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F4A362" w14:textId="509DF3D6" w:rsidR="00386FED" w:rsidRPr="00C5158B" w:rsidRDefault="005E7FB3" w:rsidP="00C5158B">
      <w:pPr>
        <w:spacing w:line="480" w:lineRule="auto"/>
        <w:jc w:val="center"/>
        <w:rPr>
          <w:rFonts w:ascii="Times New Roman" w:hAnsi="Times New Roman" w:cs="Times New Roman"/>
          <w:sz w:val="24"/>
          <w:szCs w:val="24"/>
        </w:rPr>
      </w:pPr>
      <w:r w:rsidRPr="00C5158B">
        <w:rPr>
          <w:rFonts w:ascii="Times New Roman" w:hAnsi="Times New Roman" w:cs="Times New Roman"/>
          <w:sz w:val="24"/>
          <w:szCs w:val="24"/>
        </w:rPr>
        <w:t xml:space="preserve">HEMATOPOIETIC STEM CELL TRANSPLANTATION WITH REDUCED </w:t>
      </w:r>
      <w:r w:rsidR="008C2D54" w:rsidRPr="00C5158B">
        <w:rPr>
          <w:rFonts w:ascii="Times New Roman" w:hAnsi="Times New Roman" w:cs="Times New Roman"/>
          <w:sz w:val="24"/>
          <w:szCs w:val="24"/>
        </w:rPr>
        <w:t>TOXICITY</w:t>
      </w:r>
      <w:r w:rsidRPr="00C5158B">
        <w:rPr>
          <w:rFonts w:ascii="Times New Roman" w:hAnsi="Times New Roman" w:cs="Times New Roman"/>
          <w:sz w:val="24"/>
          <w:szCs w:val="24"/>
        </w:rPr>
        <w:t xml:space="preserve"> CONDITIONING REGIMEN IN MITOCHOND</w:t>
      </w:r>
      <w:r w:rsidR="00D53141" w:rsidRPr="00C5158B">
        <w:rPr>
          <w:rFonts w:ascii="Times New Roman" w:hAnsi="Times New Roman" w:cs="Times New Roman"/>
          <w:sz w:val="24"/>
          <w:szCs w:val="24"/>
        </w:rPr>
        <w:t>RIAL NEUROGASTROINTESTINAL ENCE</w:t>
      </w:r>
      <w:r w:rsidRPr="00C5158B">
        <w:rPr>
          <w:rFonts w:ascii="Times New Roman" w:hAnsi="Times New Roman" w:cs="Times New Roman"/>
          <w:sz w:val="24"/>
          <w:szCs w:val="24"/>
        </w:rPr>
        <w:t>PHALOPATHY SYNDROME (MNGIE)</w:t>
      </w:r>
    </w:p>
    <w:p w14:paraId="128C0E70" w14:textId="05E4E63E" w:rsidR="00FA65C8" w:rsidRPr="00C5158B" w:rsidRDefault="00FA65C8" w:rsidP="00C5158B">
      <w:pPr>
        <w:spacing w:line="480" w:lineRule="auto"/>
        <w:rPr>
          <w:rFonts w:ascii="Times New Roman" w:hAnsi="Times New Roman" w:cs="Times New Roman"/>
          <w:sz w:val="24"/>
          <w:szCs w:val="24"/>
        </w:rPr>
      </w:pPr>
    </w:p>
    <w:p w14:paraId="5172565E" w14:textId="170E70CD" w:rsidR="000E6620" w:rsidRPr="00C5158B" w:rsidRDefault="00564E67" w:rsidP="00C5158B">
      <w:pPr>
        <w:pStyle w:val="yiv4914695209msonormal"/>
        <w:shd w:val="clear" w:color="auto" w:fill="FFFFFF"/>
        <w:spacing w:before="0" w:beforeAutospacing="0" w:after="200" w:afterAutospacing="0" w:line="480" w:lineRule="auto"/>
        <w:jc w:val="both"/>
        <w:rPr>
          <w:color w:val="1D2228"/>
          <w:vertAlign w:val="superscript"/>
          <w:lang w:val="en-US"/>
        </w:rPr>
      </w:pPr>
      <w:proofErr w:type="spellStart"/>
      <w:r w:rsidRPr="00C5158B">
        <w:rPr>
          <w:rStyle w:val="yiv4914695209contentpasted0"/>
          <w:color w:val="1D2228"/>
          <w:lang w:val="en-US"/>
        </w:rPr>
        <w:t>Gülcihan</w:t>
      </w:r>
      <w:proofErr w:type="spellEnd"/>
      <w:r w:rsidRPr="00C5158B">
        <w:rPr>
          <w:rStyle w:val="yiv4914695209contentpasted0"/>
          <w:color w:val="1D2228"/>
          <w:lang w:val="en-US"/>
        </w:rPr>
        <w:t xml:space="preserve"> </w:t>
      </w:r>
      <w:proofErr w:type="spellStart"/>
      <w:r w:rsidR="000E6620" w:rsidRPr="00C5158B">
        <w:rPr>
          <w:rStyle w:val="yiv4914695209contentpasted0"/>
          <w:color w:val="1D2228"/>
          <w:lang w:val="en-US"/>
        </w:rPr>
        <w:t>O</w:t>
      </w:r>
      <w:r w:rsidRPr="00C5158B">
        <w:rPr>
          <w:rStyle w:val="yiv4914695209contentpasted0"/>
          <w:color w:val="1D2228"/>
          <w:lang w:val="en-US"/>
        </w:rPr>
        <w:t>zek</w:t>
      </w:r>
      <w:proofErr w:type="spellEnd"/>
      <w:r w:rsidRPr="00C5158B">
        <w:rPr>
          <w:rStyle w:val="yiv4914695209contentpasted0"/>
          <w:color w:val="1D2228"/>
          <w:lang w:val="en-US"/>
        </w:rPr>
        <w:t> </w:t>
      </w:r>
      <w:r w:rsidRPr="00C5158B">
        <w:rPr>
          <w:rStyle w:val="yiv4914695209contentpasted0"/>
          <w:color w:val="1D2228"/>
          <w:vertAlign w:val="superscript"/>
          <w:lang w:val="en-US"/>
        </w:rPr>
        <w:t>1</w:t>
      </w:r>
      <w:r w:rsidRPr="00C5158B">
        <w:rPr>
          <w:rStyle w:val="yiv4914695209contentpasted0"/>
          <w:color w:val="1D2228"/>
          <w:lang w:val="en-US"/>
        </w:rPr>
        <w:t xml:space="preserve">, </w:t>
      </w:r>
      <w:proofErr w:type="spellStart"/>
      <w:r w:rsidRPr="00C5158B">
        <w:rPr>
          <w:rStyle w:val="yiv4914695209contentpasted0"/>
          <w:color w:val="1D2228"/>
          <w:lang w:val="en-US"/>
        </w:rPr>
        <w:t>Serap</w:t>
      </w:r>
      <w:proofErr w:type="spellEnd"/>
      <w:r w:rsidRPr="00C5158B">
        <w:rPr>
          <w:rStyle w:val="yiv4914695209contentpasted0"/>
          <w:color w:val="1D2228"/>
          <w:lang w:val="en-US"/>
        </w:rPr>
        <w:t xml:space="preserve"> Aksoylar</w:t>
      </w:r>
      <w:r w:rsidRPr="00C5158B">
        <w:rPr>
          <w:rStyle w:val="yiv4914695209contentpasted0"/>
          <w:color w:val="1D2228"/>
          <w:vertAlign w:val="superscript"/>
          <w:lang w:val="en-US"/>
        </w:rPr>
        <w:t>1  </w:t>
      </w:r>
      <w:r w:rsidRPr="00C5158B">
        <w:rPr>
          <w:rStyle w:val="yiv4914695209contentpasted0"/>
          <w:color w:val="1D2228"/>
          <w:lang w:val="en-US"/>
        </w:rPr>
        <w:t xml:space="preserve"> </w:t>
      </w:r>
      <w:proofErr w:type="spellStart"/>
      <w:r w:rsidRPr="00C5158B">
        <w:rPr>
          <w:rStyle w:val="yiv4914695209contentpasted0"/>
          <w:color w:val="1D2228"/>
          <w:lang w:val="en-US"/>
        </w:rPr>
        <w:t>Sema</w:t>
      </w:r>
      <w:proofErr w:type="spellEnd"/>
      <w:r w:rsidRPr="00C5158B">
        <w:rPr>
          <w:rStyle w:val="yiv4914695209contentpasted0"/>
          <w:color w:val="1D2228"/>
          <w:lang w:val="en-US"/>
        </w:rPr>
        <w:t xml:space="preserve"> </w:t>
      </w:r>
      <w:proofErr w:type="spellStart"/>
      <w:r w:rsidRPr="00C5158B">
        <w:rPr>
          <w:rStyle w:val="yiv4914695209contentpasted0"/>
          <w:color w:val="1D2228"/>
          <w:lang w:val="en-US"/>
        </w:rPr>
        <w:t>Kalkan</w:t>
      </w:r>
      <w:proofErr w:type="spellEnd"/>
      <w:r w:rsidRPr="00C5158B">
        <w:rPr>
          <w:rStyle w:val="yiv4914695209contentpasted0"/>
          <w:color w:val="1D2228"/>
          <w:lang w:val="en-US"/>
        </w:rPr>
        <w:t xml:space="preserve"> </w:t>
      </w:r>
      <w:proofErr w:type="spellStart"/>
      <w:r w:rsidRPr="00C5158B">
        <w:rPr>
          <w:rStyle w:val="yiv4914695209contentpasted0"/>
          <w:color w:val="1D2228"/>
          <w:lang w:val="en-US"/>
        </w:rPr>
        <w:t>Uçar</w:t>
      </w:r>
      <w:proofErr w:type="spellEnd"/>
      <w:r w:rsidRPr="00C5158B">
        <w:rPr>
          <w:rStyle w:val="yiv4914695209contentpasted0"/>
          <w:color w:val="1D2228"/>
          <w:lang w:val="en-US"/>
        </w:rPr>
        <w:t> </w:t>
      </w:r>
      <w:r w:rsidRPr="00C5158B">
        <w:rPr>
          <w:rStyle w:val="yiv4914695209contentpasted0"/>
          <w:color w:val="1D2228"/>
          <w:vertAlign w:val="superscript"/>
          <w:lang w:val="en-US"/>
        </w:rPr>
        <w:t>2</w:t>
      </w:r>
      <w:r w:rsidRPr="00C5158B">
        <w:rPr>
          <w:rStyle w:val="yiv4914695209contentpasted0"/>
          <w:color w:val="1D2228"/>
          <w:lang w:val="en-US"/>
        </w:rPr>
        <w:t xml:space="preserve">, Ebru </w:t>
      </w:r>
      <w:proofErr w:type="spellStart"/>
      <w:r w:rsidRPr="00C5158B">
        <w:rPr>
          <w:rStyle w:val="yiv4914695209contentpasted0"/>
          <w:color w:val="1D2228"/>
          <w:lang w:val="en-US"/>
        </w:rPr>
        <w:t>Canda</w:t>
      </w:r>
      <w:proofErr w:type="spellEnd"/>
      <w:r w:rsidRPr="00C5158B">
        <w:rPr>
          <w:rStyle w:val="yiv4914695209contentpasted0"/>
          <w:color w:val="1D2228"/>
          <w:lang w:val="en-US"/>
        </w:rPr>
        <w:t> </w:t>
      </w:r>
      <w:r w:rsidRPr="00C5158B">
        <w:rPr>
          <w:rStyle w:val="yiv4914695209contentpasted0"/>
          <w:color w:val="1D2228"/>
          <w:vertAlign w:val="superscript"/>
          <w:lang w:val="en-US"/>
        </w:rPr>
        <w:t>2</w:t>
      </w:r>
      <w:r w:rsidRPr="00C5158B">
        <w:rPr>
          <w:rStyle w:val="yiv4914695209contentpasted0"/>
          <w:color w:val="1D2228"/>
          <w:lang w:val="en-US"/>
        </w:rPr>
        <w:t xml:space="preserve">, </w:t>
      </w:r>
      <w:proofErr w:type="spellStart"/>
      <w:r w:rsidRPr="00C5158B">
        <w:rPr>
          <w:rStyle w:val="yiv4914695209contentpasted0"/>
          <w:color w:val="1D2228"/>
          <w:lang w:val="en-US"/>
        </w:rPr>
        <w:t>Mediha</w:t>
      </w:r>
      <w:proofErr w:type="spellEnd"/>
      <w:r w:rsidRPr="00C5158B">
        <w:rPr>
          <w:rStyle w:val="yiv4914695209contentpasted0"/>
          <w:color w:val="1D2228"/>
          <w:lang w:val="en-US"/>
        </w:rPr>
        <w:t xml:space="preserve"> Akcan</w:t>
      </w:r>
      <w:r w:rsidR="000E6620" w:rsidRPr="00C5158B">
        <w:rPr>
          <w:rStyle w:val="yiv4914695209contentpasted0"/>
          <w:color w:val="1D2228"/>
          <w:vertAlign w:val="superscript"/>
          <w:lang w:val="en-US"/>
        </w:rPr>
        <w:t>1</w:t>
      </w:r>
      <w:r w:rsidRPr="00C5158B">
        <w:rPr>
          <w:rStyle w:val="yiv4914695209contentpasted0"/>
          <w:color w:val="1D2228"/>
          <w:lang w:val="en-US"/>
        </w:rPr>
        <w:t xml:space="preserve">, </w:t>
      </w:r>
      <w:proofErr w:type="spellStart"/>
      <w:r w:rsidRPr="00C5158B">
        <w:rPr>
          <w:rStyle w:val="yiv4914695209contentpasted0"/>
          <w:color w:val="1D2228"/>
          <w:lang w:val="en-US"/>
        </w:rPr>
        <w:t>Ozgür</w:t>
      </w:r>
      <w:proofErr w:type="spellEnd"/>
      <w:r w:rsidRPr="00C5158B">
        <w:rPr>
          <w:rStyle w:val="yiv4914695209contentpasted0"/>
          <w:color w:val="1D2228"/>
          <w:lang w:val="en-US"/>
        </w:rPr>
        <w:t xml:space="preserve"> Cartı</w:t>
      </w:r>
      <w:r w:rsidR="000E6620" w:rsidRPr="00C5158B">
        <w:rPr>
          <w:rStyle w:val="yiv4914695209contentpasted0"/>
          <w:color w:val="1D2228"/>
          <w:vertAlign w:val="superscript"/>
          <w:lang w:val="en-US"/>
        </w:rPr>
        <w:t>1</w:t>
      </w:r>
      <w:r w:rsidRPr="00C5158B">
        <w:rPr>
          <w:rStyle w:val="yiv4914695209contentpasted0"/>
          <w:color w:val="1D2228"/>
          <w:lang w:val="en-US"/>
        </w:rPr>
        <w:t xml:space="preserve">, </w:t>
      </w:r>
      <w:proofErr w:type="spellStart"/>
      <w:r w:rsidRPr="00C5158B">
        <w:rPr>
          <w:rStyle w:val="yiv4914695209contentpasted0"/>
          <w:color w:val="1D2228"/>
          <w:lang w:val="en-US"/>
        </w:rPr>
        <w:t>Zuhal</w:t>
      </w:r>
      <w:proofErr w:type="spellEnd"/>
      <w:r w:rsidRPr="00C5158B">
        <w:rPr>
          <w:rStyle w:val="yiv4914695209contentpasted0"/>
          <w:color w:val="1D2228"/>
          <w:lang w:val="en-US"/>
        </w:rPr>
        <w:t xml:space="preserve"> </w:t>
      </w:r>
      <w:proofErr w:type="spellStart"/>
      <w:r w:rsidRPr="00C5158B">
        <w:rPr>
          <w:rStyle w:val="yiv4914695209contentpasted0"/>
          <w:color w:val="1D2228"/>
          <w:lang w:val="en-US"/>
        </w:rPr>
        <w:t>Onder</w:t>
      </w:r>
      <w:proofErr w:type="spellEnd"/>
      <w:r w:rsidRPr="00C5158B">
        <w:rPr>
          <w:rStyle w:val="yiv4914695209contentpasted0"/>
          <w:color w:val="1D2228"/>
          <w:lang w:val="en-US"/>
        </w:rPr>
        <w:t xml:space="preserve"> Siviş</w:t>
      </w:r>
      <w:r w:rsidR="000E6620" w:rsidRPr="00C5158B">
        <w:rPr>
          <w:rStyle w:val="yiv4914695209contentpasted0"/>
          <w:color w:val="1D2228"/>
          <w:vertAlign w:val="superscript"/>
          <w:lang w:val="en-US"/>
        </w:rPr>
        <w:t>1</w:t>
      </w:r>
      <w:r w:rsidRPr="00C5158B">
        <w:rPr>
          <w:rStyle w:val="yiv4914695209contentpasted0"/>
          <w:color w:val="1D2228"/>
          <w:lang w:val="en-US"/>
        </w:rPr>
        <w:t xml:space="preserve">, </w:t>
      </w:r>
      <w:proofErr w:type="spellStart"/>
      <w:r w:rsidRPr="00C5158B">
        <w:rPr>
          <w:rStyle w:val="yiv4914695209contentpasted0"/>
          <w:color w:val="1D2228"/>
          <w:lang w:val="en-US"/>
        </w:rPr>
        <w:t>Yeşim</w:t>
      </w:r>
      <w:proofErr w:type="spellEnd"/>
      <w:r w:rsidRPr="00C5158B">
        <w:rPr>
          <w:rStyle w:val="yiv4914695209contentpasted0"/>
          <w:color w:val="1D2228"/>
          <w:lang w:val="en-US"/>
        </w:rPr>
        <w:t xml:space="preserve"> Oymak</w:t>
      </w:r>
      <w:r w:rsidR="000E6620" w:rsidRPr="00C5158B">
        <w:rPr>
          <w:rStyle w:val="yiv4914695209contentpasted0"/>
          <w:color w:val="1D2228"/>
          <w:vertAlign w:val="superscript"/>
          <w:lang w:val="en-US"/>
        </w:rPr>
        <w:t>1</w:t>
      </w:r>
      <w:r w:rsidRPr="00C5158B">
        <w:rPr>
          <w:rStyle w:val="yiv4914695209contentpasted0"/>
          <w:color w:val="1D2228"/>
          <w:lang w:val="en-US"/>
        </w:rPr>
        <w:t xml:space="preserve">, </w:t>
      </w:r>
      <w:proofErr w:type="spellStart"/>
      <w:r w:rsidRPr="00C5158B">
        <w:rPr>
          <w:rStyle w:val="yiv4914695209contentpasted0"/>
          <w:color w:val="1D2228"/>
          <w:lang w:val="en-US"/>
        </w:rPr>
        <w:t>Havva</w:t>
      </w:r>
      <w:proofErr w:type="spellEnd"/>
      <w:r w:rsidRPr="00C5158B">
        <w:rPr>
          <w:rStyle w:val="yiv4914695209contentpasted0"/>
          <w:color w:val="1D2228"/>
          <w:lang w:val="en-US"/>
        </w:rPr>
        <w:t xml:space="preserve"> </w:t>
      </w:r>
      <w:proofErr w:type="spellStart"/>
      <w:r w:rsidRPr="00C5158B">
        <w:rPr>
          <w:rStyle w:val="yiv4914695209contentpasted0"/>
          <w:color w:val="1D2228"/>
          <w:lang w:val="en-US"/>
        </w:rPr>
        <w:t>Yazıcı</w:t>
      </w:r>
      <w:proofErr w:type="spellEnd"/>
      <w:r w:rsidRPr="00C5158B">
        <w:rPr>
          <w:rStyle w:val="yiv4914695209contentpasted0"/>
          <w:color w:val="1D2228"/>
          <w:lang w:val="en-US"/>
        </w:rPr>
        <w:t> </w:t>
      </w:r>
      <w:r w:rsidRPr="00C5158B">
        <w:rPr>
          <w:rStyle w:val="yiv4914695209contentpasted0"/>
          <w:color w:val="1D2228"/>
          <w:vertAlign w:val="superscript"/>
          <w:lang w:val="en-US"/>
        </w:rPr>
        <w:t>2</w:t>
      </w:r>
      <w:r w:rsidRPr="00C5158B">
        <w:rPr>
          <w:rStyle w:val="yiv4914695209contentpasted0"/>
          <w:color w:val="1D2228"/>
          <w:lang w:val="en-US"/>
        </w:rPr>
        <w:t xml:space="preserve">, Bridget </w:t>
      </w:r>
      <w:proofErr w:type="spellStart"/>
      <w:r w:rsidRPr="00C5158B">
        <w:rPr>
          <w:rStyle w:val="yiv4914695209contentpasted0"/>
          <w:color w:val="1D2228"/>
          <w:lang w:val="en-US"/>
        </w:rPr>
        <w:t>Bax</w:t>
      </w:r>
      <w:proofErr w:type="spellEnd"/>
      <w:r w:rsidRPr="00C5158B">
        <w:rPr>
          <w:rStyle w:val="yiv4914695209contentpasted0"/>
          <w:color w:val="1D2228"/>
          <w:lang w:val="en-US"/>
        </w:rPr>
        <w:t> </w:t>
      </w:r>
      <w:r w:rsidRPr="00C5158B">
        <w:rPr>
          <w:rStyle w:val="yiv4914695209contentpasted0"/>
          <w:color w:val="1D2228"/>
          <w:vertAlign w:val="superscript"/>
          <w:lang w:val="en-US"/>
        </w:rPr>
        <w:t>3, </w:t>
      </w:r>
      <w:r w:rsidRPr="00C5158B">
        <w:rPr>
          <w:rStyle w:val="yiv4914695209contentpasted0"/>
          <w:color w:val="1D2228"/>
          <w:lang w:val="en-US"/>
        </w:rPr>
        <w:t xml:space="preserve">Fatma </w:t>
      </w:r>
      <w:proofErr w:type="spellStart"/>
      <w:r w:rsidRPr="00C5158B">
        <w:rPr>
          <w:rStyle w:val="yiv4914695209contentpasted0"/>
          <w:color w:val="1D2228"/>
          <w:lang w:val="en-US"/>
        </w:rPr>
        <w:t>Derya</w:t>
      </w:r>
      <w:proofErr w:type="spellEnd"/>
      <w:r w:rsidRPr="00C5158B">
        <w:rPr>
          <w:rStyle w:val="yiv4914695209contentpasted0"/>
          <w:color w:val="1D2228"/>
          <w:lang w:val="en-US"/>
        </w:rPr>
        <w:t xml:space="preserve"> </w:t>
      </w:r>
      <w:proofErr w:type="spellStart"/>
      <w:r w:rsidRPr="00C5158B">
        <w:rPr>
          <w:rStyle w:val="yiv4914695209contentpasted0"/>
          <w:color w:val="1D2228"/>
          <w:lang w:val="en-US"/>
        </w:rPr>
        <w:t>Bulut</w:t>
      </w:r>
      <w:proofErr w:type="spellEnd"/>
      <w:r w:rsidRPr="00C5158B">
        <w:rPr>
          <w:rStyle w:val="yiv4914695209contentpasted0"/>
          <w:color w:val="1D2228"/>
          <w:lang w:val="en-US"/>
        </w:rPr>
        <w:t> </w:t>
      </w:r>
      <w:r w:rsidRPr="00C5158B">
        <w:rPr>
          <w:rStyle w:val="yiv4914695209contentpasted0"/>
          <w:color w:val="1D2228"/>
          <w:vertAlign w:val="superscript"/>
          <w:lang w:val="en-US"/>
        </w:rPr>
        <w:t>4</w:t>
      </w:r>
      <w:r w:rsidRPr="00C5158B">
        <w:rPr>
          <w:rStyle w:val="yiv4914695209contentpasted0"/>
          <w:color w:val="1D2228"/>
          <w:lang w:val="en-US"/>
        </w:rPr>
        <w:t xml:space="preserve">, </w:t>
      </w:r>
      <w:proofErr w:type="spellStart"/>
      <w:r w:rsidRPr="00C5158B">
        <w:rPr>
          <w:rStyle w:val="yiv4914695209contentpasted0"/>
          <w:color w:val="1D2228"/>
          <w:lang w:val="en-US"/>
        </w:rPr>
        <w:t>Merve</w:t>
      </w:r>
      <w:proofErr w:type="spellEnd"/>
      <w:r w:rsidRPr="00C5158B">
        <w:rPr>
          <w:rStyle w:val="yiv4914695209contentpasted0"/>
          <w:color w:val="1D2228"/>
          <w:lang w:val="en-US"/>
        </w:rPr>
        <w:t xml:space="preserve"> </w:t>
      </w:r>
      <w:proofErr w:type="spellStart"/>
      <w:r w:rsidRPr="00C5158B">
        <w:rPr>
          <w:rStyle w:val="yiv4914695209contentpasted0"/>
          <w:color w:val="1D2228"/>
          <w:lang w:val="en-US"/>
        </w:rPr>
        <w:t>Yoldaş</w:t>
      </w:r>
      <w:proofErr w:type="spellEnd"/>
      <w:r w:rsidRPr="00C5158B">
        <w:rPr>
          <w:rStyle w:val="yiv4914695209contentpasted0"/>
          <w:color w:val="1D2228"/>
          <w:lang w:val="en-US"/>
        </w:rPr>
        <w:t xml:space="preserve"> </w:t>
      </w:r>
      <w:proofErr w:type="spellStart"/>
      <w:r w:rsidRPr="00C5158B">
        <w:rPr>
          <w:rStyle w:val="yiv4914695209contentpasted0"/>
          <w:color w:val="1D2228"/>
          <w:lang w:val="en-US"/>
        </w:rPr>
        <w:t>Çelik</w:t>
      </w:r>
      <w:proofErr w:type="spellEnd"/>
      <w:r w:rsidRPr="00C5158B">
        <w:rPr>
          <w:rStyle w:val="yiv4914695209contentpasted0"/>
          <w:color w:val="1D2228"/>
          <w:lang w:val="en-US"/>
        </w:rPr>
        <w:t> </w:t>
      </w:r>
      <w:r w:rsidRPr="00C5158B">
        <w:rPr>
          <w:rStyle w:val="yiv4914695209contentpasted0"/>
          <w:color w:val="1D2228"/>
          <w:vertAlign w:val="superscript"/>
          <w:lang w:val="en-US"/>
        </w:rPr>
        <w:t>2</w:t>
      </w:r>
      <w:r w:rsidRPr="00C5158B">
        <w:rPr>
          <w:rStyle w:val="yiv4914695209contentpasted0"/>
          <w:color w:val="1D2228"/>
          <w:lang w:val="en-US"/>
        </w:rPr>
        <w:t xml:space="preserve">, </w:t>
      </w:r>
      <w:proofErr w:type="spellStart"/>
      <w:r w:rsidRPr="00C5158B">
        <w:rPr>
          <w:rStyle w:val="yiv4914695209contentpasted0"/>
          <w:color w:val="1D2228"/>
          <w:lang w:val="en-US"/>
        </w:rPr>
        <w:t>Fehime</w:t>
      </w:r>
      <w:proofErr w:type="spellEnd"/>
      <w:r w:rsidRPr="00C5158B">
        <w:rPr>
          <w:rStyle w:val="yiv4914695209contentpasted0"/>
          <w:color w:val="1D2228"/>
          <w:lang w:val="en-US"/>
        </w:rPr>
        <w:t xml:space="preserve"> </w:t>
      </w:r>
      <w:proofErr w:type="spellStart"/>
      <w:r w:rsidRPr="00C5158B">
        <w:rPr>
          <w:rStyle w:val="yiv4914695209contentpasted0"/>
          <w:color w:val="1D2228"/>
          <w:lang w:val="en-US"/>
        </w:rPr>
        <w:t>Erdem</w:t>
      </w:r>
      <w:proofErr w:type="spellEnd"/>
      <w:r w:rsidRPr="00C5158B">
        <w:rPr>
          <w:rStyle w:val="yiv4914695209contentpasted0"/>
          <w:color w:val="1D2228"/>
          <w:vertAlign w:val="superscript"/>
          <w:lang w:val="en-US"/>
        </w:rPr>
        <w:t> 2</w:t>
      </w:r>
      <w:r w:rsidRPr="00C5158B">
        <w:rPr>
          <w:rStyle w:val="yiv4914695209contentpasted0"/>
          <w:color w:val="1D2228"/>
          <w:lang w:val="en-US"/>
        </w:rPr>
        <w:t xml:space="preserve">, </w:t>
      </w:r>
      <w:proofErr w:type="spellStart"/>
      <w:r w:rsidRPr="00C5158B">
        <w:rPr>
          <w:rStyle w:val="yiv4914695209contentpasted0"/>
          <w:color w:val="1D2228"/>
          <w:lang w:val="en-US"/>
        </w:rPr>
        <w:t>Mahmut</w:t>
      </w:r>
      <w:proofErr w:type="spellEnd"/>
      <w:r w:rsidRPr="00C5158B">
        <w:rPr>
          <w:rStyle w:val="yiv4914695209contentpasted0"/>
          <w:color w:val="1D2228"/>
          <w:lang w:val="en-US"/>
        </w:rPr>
        <w:t xml:space="preserve"> </w:t>
      </w:r>
      <w:proofErr w:type="spellStart"/>
      <w:r w:rsidRPr="00C5158B">
        <w:rPr>
          <w:rStyle w:val="yiv4914695209contentpasted0"/>
          <w:color w:val="1D2228"/>
          <w:lang w:val="en-US"/>
        </w:rPr>
        <w:t>Çoker</w:t>
      </w:r>
      <w:proofErr w:type="spellEnd"/>
      <w:r w:rsidRPr="00C5158B">
        <w:rPr>
          <w:rStyle w:val="yiv4914695209contentpasted0"/>
          <w:color w:val="1D2228"/>
          <w:lang w:val="en-US"/>
        </w:rPr>
        <w:t> </w:t>
      </w:r>
      <w:r w:rsidRPr="00C5158B">
        <w:rPr>
          <w:rStyle w:val="yiv4914695209contentpasted0"/>
          <w:color w:val="1D2228"/>
          <w:vertAlign w:val="superscript"/>
          <w:lang w:val="en-US"/>
        </w:rPr>
        <w:t>2</w:t>
      </w:r>
      <w:r w:rsidRPr="00C5158B">
        <w:rPr>
          <w:rStyle w:val="yiv4914695209contentpasted0"/>
          <w:color w:val="1D2228"/>
          <w:lang w:val="en-US"/>
        </w:rPr>
        <w:t xml:space="preserve"> </w:t>
      </w:r>
      <w:proofErr w:type="spellStart"/>
      <w:r w:rsidRPr="00C5158B">
        <w:rPr>
          <w:rStyle w:val="yiv4914695209contentpasted0"/>
          <w:color w:val="1D2228"/>
          <w:lang w:val="en-US"/>
        </w:rPr>
        <w:t>Savaş</w:t>
      </w:r>
      <w:proofErr w:type="spellEnd"/>
      <w:r w:rsidRPr="00C5158B">
        <w:rPr>
          <w:rStyle w:val="yiv4914695209contentpasted0"/>
          <w:color w:val="1D2228"/>
          <w:lang w:val="en-US"/>
        </w:rPr>
        <w:t xml:space="preserve"> Kansoy</w:t>
      </w:r>
      <w:r w:rsidRPr="00C5158B">
        <w:rPr>
          <w:rStyle w:val="yiv4914695209contentpasted0"/>
          <w:color w:val="1D2228"/>
          <w:vertAlign w:val="superscript"/>
          <w:lang w:val="en-US"/>
        </w:rPr>
        <w:t>1</w:t>
      </w:r>
    </w:p>
    <w:p w14:paraId="342174B8" w14:textId="703648E0" w:rsidR="00564E67" w:rsidRPr="00C5158B" w:rsidRDefault="00564E67" w:rsidP="00C5158B">
      <w:pPr>
        <w:pStyle w:val="yiv4914695209msonormal"/>
        <w:shd w:val="clear" w:color="auto" w:fill="FFFFFF"/>
        <w:spacing w:before="0" w:beforeAutospacing="0" w:after="200" w:afterAutospacing="0" w:line="480" w:lineRule="auto"/>
        <w:rPr>
          <w:color w:val="1D2228"/>
        </w:rPr>
      </w:pPr>
      <w:r w:rsidRPr="00C5158B">
        <w:rPr>
          <w:rStyle w:val="yiv4914695209contentpasted0"/>
          <w:color w:val="1D2228"/>
          <w:vertAlign w:val="superscript"/>
          <w:lang w:val="en-US"/>
        </w:rPr>
        <w:t>1</w:t>
      </w:r>
      <w:r w:rsidRPr="00C5158B">
        <w:rPr>
          <w:rStyle w:val="yiv4914695209contentpasted0"/>
          <w:color w:val="1D2228"/>
          <w:lang w:val="en-US"/>
        </w:rPr>
        <w:t xml:space="preserve"> Department of Pediatrics, Division of </w:t>
      </w:r>
      <w:r w:rsidR="000E6620" w:rsidRPr="00C5158B">
        <w:rPr>
          <w:rStyle w:val="yiv4914695209contentpasted0"/>
          <w:color w:val="1D2228"/>
          <w:lang w:val="en-US"/>
        </w:rPr>
        <w:t xml:space="preserve">Pediatric </w:t>
      </w:r>
      <w:proofErr w:type="spellStart"/>
      <w:r w:rsidR="00244E2C" w:rsidRPr="00C5158B">
        <w:rPr>
          <w:rStyle w:val="yiv4914695209contentpasted0"/>
          <w:color w:val="1D2228"/>
          <w:lang w:val="en-US"/>
        </w:rPr>
        <w:t>Hemathology</w:t>
      </w:r>
      <w:proofErr w:type="spellEnd"/>
      <w:r w:rsidR="00244E2C" w:rsidRPr="00C5158B">
        <w:rPr>
          <w:rStyle w:val="yiv4914695209contentpasted0"/>
          <w:color w:val="1D2228"/>
          <w:lang w:val="en-US"/>
        </w:rPr>
        <w:t xml:space="preserve"> and Oncology</w:t>
      </w:r>
      <w:r w:rsidRPr="00C5158B">
        <w:rPr>
          <w:rStyle w:val="yiv4914695209contentpasted0"/>
          <w:color w:val="1D2228"/>
          <w:lang w:val="en-US"/>
        </w:rPr>
        <w:t xml:space="preserve">, </w:t>
      </w:r>
      <w:proofErr w:type="spellStart"/>
      <w:r w:rsidRPr="00C5158B">
        <w:rPr>
          <w:rStyle w:val="yiv4914695209contentpasted0"/>
          <w:color w:val="1D2228"/>
          <w:lang w:val="en-US"/>
        </w:rPr>
        <w:t>Ege</w:t>
      </w:r>
      <w:proofErr w:type="spellEnd"/>
      <w:r w:rsidRPr="00C5158B">
        <w:rPr>
          <w:rStyle w:val="yiv4914695209contentpasted0"/>
          <w:color w:val="1D2228"/>
          <w:lang w:val="en-US"/>
        </w:rPr>
        <w:t xml:space="preserve"> University Medical Faculty, Izmir, Turkey  </w:t>
      </w:r>
    </w:p>
    <w:p w14:paraId="028785AC" w14:textId="77777777" w:rsidR="00564E67" w:rsidRPr="00C5158B" w:rsidRDefault="00564E67" w:rsidP="00C5158B">
      <w:pPr>
        <w:pStyle w:val="yiv4914695209msonormal"/>
        <w:shd w:val="clear" w:color="auto" w:fill="FFFFFF"/>
        <w:spacing w:before="0" w:beforeAutospacing="0" w:after="200" w:afterAutospacing="0" w:line="480" w:lineRule="auto"/>
        <w:rPr>
          <w:color w:val="1D2228"/>
        </w:rPr>
      </w:pPr>
      <w:r w:rsidRPr="00C5158B">
        <w:rPr>
          <w:rStyle w:val="yiv4914695209contentpasted0"/>
          <w:color w:val="1D2228"/>
          <w:vertAlign w:val="superscript"/>
          <w:lang w:val="en-US"/>
        </w:rPr>
        <w:t>2</w:t>
      </w:r>
      <w:r w:rsidRPr="00C5158B">
        <w:rPr>
          <w:rStyle w:val="yiv4914695209contentpasted0"/>
          <w:color w:val="1D2228"/>
          <w:lang w:val="en-US"/>
        </w:rPr>
        <w:t xml:space="preserve"> Department of Pediatrics, Division of Metabolism and Nutrition, </w:t>
      </w:r>
      <w:proofErr w:type="spellStart"/>
      <w:r w:rsidRPr="00C5158B">
        <w:rPr>
          <w:rStyle w:val="yiv4914695209contentpasted0"/>
          <w:color w:val="1D2228"/>
          <w:lang w:val="en-US"/>
        </w:rPr>
        <w:t>Ege</w:t>
      </w:r>
      <w:proofErr w:type="spellEnd"/>
      <w:r w:rsidRPr="00C5158B">
        <w:rPr>
          <w:rStyle w:val="yiv4914695209contentpasted0"/>
          <w:color w:val="1D2228"/>
          <w:lang w:val="en-US"/>
        </w:rPr>
        <w:t xml:space="preserve"> University Medical Faculty, Izmir, Turkey  </w:t>
      </w:r>
    </w:p>
    <w:p w14:paraId="241FCE42" w14:textId="77777777" w:rsidR="00564E67" w:rsidRPr="00C5158B" w:rsidRDefault="00564E67" w:rsidP="00C5158B">
      <w:pPr>
        <w:pStyle w:val="yiv4914695209msonormal"/>
        <w:shd w:val="clear" w:color="auto" w:fill="FFFFFF"/>
        <w:spacing w:before="0" w:beforeAutospacing="0" w:after="200" w:afterAutospacing="0" w:line="480" w:lineRule="auto"/>
        <w:rPr>
          <w:color w:val="1D2228"/>
        </w:rPr>
      </w:pPr>
      <w:r w:rsidRPr="00C5158B">
        <w:rPr>
          <w:rStyle w:val="yiv4914695209contentpasted0"/>
          <w:color w:val="1D2228"/>
          <w:vertAlign w:val="superscript"/>
          <w:lang w:val="en-US"/>
        </w:rPr>
        <w:t>3 </w:t>
      </w:r>
      <w:r w:rsidRPr="00C5158B">
        <w:rPr>
          <w:rStyle w:val="yiv4914695209contentpasted0"/>
          <w:color w:val="1D2228"/>
          <w:lang w:val="en-US"/>
        </w:rPr>
        <w:t>Institute of Molecular and Clinical Sciences, St George's University of London, London, UK  </w:t>
      </w:r>
    </w:p>
    <w:p w14:paraId="73388B59" w14:textId="77777777" w:rsidR="00564E67" w:rsidRPr="00C5158B" w:rsidRDefault="00564E67" w:rsidP="00C5158B">
      <w:pPr>
        <w:pStyle w:val="yiv4914695209msonormal"/>
        <w:shd w:val="clear" w:color="auto" w:fill="FFFFFF"/>
        <w:spacing w:before="0" w:beforeAutospacing="0" w:after="200" w:afterAutospacing="0" w:line="480" w:lineRule="auto"/>
        <w:rPr>
          <w:color w:val="1D2228"/>
        </w:rPr>
      </w:pPr>
      <w:r w:rsidRPr="00C5158B">
        <w:rPr>
          <w:rStyle w:val="yiv4914695209contentpasted0"/>
          <w:color w:val="1D2228"/>
          <w:vertAlign w:val="superscript"/>
          <w:lang w:val="en-US"/>
        </w:rPr>
        <w:t>4</w:t>
      </w:r>
      <w:r w:rsidRPr="00C5158B">
        <w:rPr>
          <w:rStyle w:val="yiv4914695209contentpasted0"/>
          <w:color w:val="1D2228"/>
          <w:lang w:val="en-US"/>
        </w:rPr>
        <w:t xml:space="preserve"> Department of Pediatrics, Division of Metabolism and Nutrition, </w:t>
      </w:r>
      <w:proofErr w:type="spellStart"/>
      <w:r w:rsidRPr="00C5158B">
        <w:rPr>
          <w:rStyle w:val="yiv4914695209contentpasted0"/>
          <w:color w:val="1D2228"/>
          <w:lang w:val="en-US"/>
        </w:rPr>
        <w:t>Çukurova</w:t>
      </w:r>
      <w:proofErr w:type="spellEnd"/>
      <w:r w:rsidRPr="00C5158B">
        <w:rPr>
          <w:rStyle w:val="yiv4914695209contentpasted0"/>
          <w:color w:val="1D2228"/>
          <w:lang w:val="en-US"/>
        </w:rPr>
        <w:t xml:space="preserve"> University Medical Faculty, Adana, Turkey</w:t>
      </w:r>
    </w:p>
    <w:p w14:paraId="396181E2" w14:textId="2E2ED5BD" w:rsidR="00564E67" w:rsidRPr="00C5158B" w:rsidRDefault="00564E67" w:rsidP="00C5158B">
      <w:pPr>
        <w:spacing w:line="480" w:lineRule="auto"/>
        <w:rPr>
          <w:rFonts w:ascii="Times New Roman" w:hAnsi="Times New Roman" w:cs="Times New Roman"/>
          <w:sz w:val="24"/>
          <w:szCs w:val="24"/>
        </w:rPr>
      </w:pPr>
    </w:p>
    <w:p w14:paraId="46632A77" w14:textId="77777777" w:rsidR="00856CE9" w:rsidRDefault="00244E2C" w:rsidP="00C5158B">
      <w:pPr>
        <w:spacing w:before="100" w:beforeAutospacing="1" w:after="100" w:afterAutospacing="1" w:line="480" w:lineRule="auto"/>
        <w:rPr>
          <w:rFonts w:ascii="Times New Roman" w:eastAsia="Times New Roman" w:hAnsi="Times New Roman" w:cs="Times New Roman"/>
          <w:sz w:val="24"/>
          <w:szCs w:val="24"/>
          <w:u w:val="single"/>
          <w:lang w:val="tr-TR" w:eastAsia="tr-TR"/>
        </w:rPr>
      </w:pPr>
      <w:proofErr w:type="spellStart"/>
      <w:r w:rsidRPr="00C5158B">
        <w:rPr>
          <w:rFonts w:ascii="Times New Roman" w:eastAsia="Times New Roman" w:hAnsi="Times New Roman" w:cs="Times New Roman"/>
          <w:sz w:val="24"/>
          <w:szCs w:val="24"/>
          <w:u w:val="single"/>
          <w:lang w:val="tr-TR" w:eastAsia="tr-TR"/>
        </w:rPr>
        <w:t>Corresponding</w:t>
      </w:r>
      <w:proofErr w:type="spellEnd"/>
      <w:r w:rsidRPr="00C5158B">
        <w:rPr>
          <w:rFonts w:ascii="Times New Roman" w:eastAsia="Times New Roman" w:hAnsi="Times New Roman" w:cs="Times New Roman"/>
          <w:sz w:val="24"/>
          <w:szCs w:val="24"/>
          <w:u w:val="single"/>
          <w:lang w:val="tr-TR" w:eastAsia="tr-TR"/>
        </w:rPr>
        <w:t xml:space="preserve"> Author</w:t>
      </w:r>
      <w:r w:rsidR="00856CE9">
        <w:rPr>
          <w:rFonts w:ascii="Times New Roman" w:eastAsia="Times New Roman" w:hAnsi="Times New Roman" w:cs="Times New Roman"/>
          <w:sz w:val="24"/>
          <w:szCs w:val="24"/>
          <w:u w:val="single"/>
          <w:lang w:val="tr-TR" w:eastAsia="tr-TR"/>
        </w:rPr>
        <w:t xml:space="preserve">: </w:t>
      </w:r>
      <w:r w:rsidRPr="00C5158B">
        <w:rPr>
          <w:rFonts w:ascii="Times New Roman" w:eastAsia="Times New Roman" w:hAnsi="Times New Roman" w:cs="Times New Roman"/>
          <w:sz w:val="24"/>
          <w:szCs w:val="24"/>
          <w:lang w:val="tr-TR" w:eastAsia="tr-TR"/>
        </w:rPr>
        <w:t xml:space="preserve">Gülcihan </w:t>
      </w:r>
      <w:proofErr w:type="spellStart"/>
      <w:r w:rsidRPr="00C5158B">
        <w:rPr>
          <w:rFonts w:ascii="Times New Roman" w:eastAsia="Times New Roman" w:hAnsi="Times New Roman" w:cs="Times New Roman"/>
          <w:sz w:val="24"/>
          <w:szCs w:val="24"/>
          <w:lang w:val="tr-TR" w:eastAsia="tr-TR"/>
        </w:rPr>
        <w:t>Ozek</w:t>
      </w:r>
      <w:proofErr w:type="spellEnd"/>
      <w:r w:rsidRPr="00C5158B">
        <w:rPr>
          <w:rFonts w:ascii="Times New Roman" w:eastAsia="Times New Roman" w:hAnsi="Times New Roman" w:cs="Times New Roman"/>
          <w:sz w:val="24"/>
          <w:szCs w:val="24"/>
          <w:lang w:val="tr-TR" w:eastAsia="tr-TR"/>
        </w:rPr>
        <w:t xml:space="preserve"> </w:t>
      </w:r>
    </w:p>
    <w:p w14:paraId="352CD841" w14:textId="7EE5866E" w:rsidR="00244E2C" w:rsidRPr="00856CE9" w:rsidRDefault="00244E2C" w:rsidP="00C5158B">
      <w:pPr>
        <w:spacing w:before="100" w:beforeAutospacing="1" w:after="100" w:afterAutospacing="1" w:line="480" w:lineRule="auto"/>
        <w:rPr>
          <w:rFonts w:ascii="Times New Roman" w:eastAsia="Times New Roman" w:hAnsi="Times New Roman" w:cs="Times New Roman"/>
          <w:sz w:val="24"/>
          <w:szCs w:val="24"/>
          <w:u w:val="single"/>
          <w:lang w:val="tr-TR" w:eastAsia="tr-TR"/>
        </w:rPr>
      </w:pPr>
      <w:r w:rsidRPr="00C5158B">
        <w:rPr>
          <w:rFonts w:ascii="Times New Roman" w:eastAsia="Times New Roman" w:hAnsi="Times New Roman" w:cs="Times New Roman"/>
          <w:sz w:val="24"/>
          <w:szCs w:val="24"/>
          <w:lang w:val="tr-TR" w:eastAsia="tr-TR"/>
        </w:rPr>
        <w:t>Ege Unive</w:t>
      </w:r>
      <w:proofErr w:type="spellStart"/>
      <w:r w:rsidRPr="00C5158B">
        <w:rPr>
          <w:rFonts w:ascii="Times New Roman" w:eastAsia="Times New Roman" w:hAnsi="Times New Roman" w:cs="Times New Roman"/>
          <w:sz w:val="24"/>
          <w:szCs w:val="24"/>
          <w:lang w:val="tr-TR" w:eastAsia="tr-TR"/>
        </w:rPr>
        <w:t>rsity</w:t>
      </w:r>
      <w:proofErr w:type="spellEnd"/>
      <w:r w:rsidRPr="00C5158B">
        <w:rPr>
          <w:rFonts w:ascii="Times New Roman" w:eastAsia="Times New Roman" w:hAnsi="Times New Roman" w:cs="Times New Roman"/>
          <w:sz w:val="24"/>
          <w:szCs w:val="24"/>
          <w:lang w:val="tr-TR" w:eastAsia="tr-TR"/>
        </w:rPr>
        <w:t xml:space="preserve"> </w:t>
      </w:r>
      <w:proofErr w:type="spellStart"/>
      <w:r w:rsidRPr="00C5158B">
        <w:rPr>
          <w:rFonts w:ascii="Times New Roman" w:eastAsia="Times New Roman" w:hAnsi="Times New Roman" w:cs="Times New Roman"/>
          <w:sz w:val="24"/>
          <w:szCs w:val="24"/>
          <w:lang w:val="tr-TR" w:eastAsia="tr-TR"/>
        </w:rPr>
        <w:t>Medical</w:t>
      </w:r>
      <w:proofErr w:type="spellEnd"/>
      <w:r w:rsidRPr="00C5158B">
        <w:rPr>
          <w:rFonts w:ascii="Times New Roman" w:eastAsia="Times New Roman" w:hAnsi="Times New Roman" w:cs="Times New Roman"/>
          <w:sz w:val="24"/>
          <w:szCs w:val="24"/>
          <w:lang w:val="tr-TR" w:eastAsia="tr-TR"/>
        </w:rPr>
        <w:t xml:space="preserve"> </w:t>
      </w:r>
      <w:proofErr w:type="spellStart"/>
      <w:r w:rsidRPr="00C5158B">
        <w:rPr>
          <w:rFonts w:ascii="Times New Roman" w:eastAsia="Times New Roman" w:hAnsi="Times New Roman" w:cs="Times New Roman"/>
          <w:sz w:val="24"/>
          <w:szCs w:val="24"/>
          <w:lang w:val="tr-TR" w:eastAsia="tr-TR"/>
        </w:rPr>
        <w:t>Faculty</w:t>
      </w:r>
      <w:proofErr w:type="spellEnd"/>
      <w:r w:rsidRPr="00C5158B">
        <w:rPr>
          <w:rFonts w:ascii="Times New Roman" w:eastAsia="Times New Roman" w:hAnsi="Times New Roman" w:cs="Times New Roman"/>
          <w:sz w:val="24"/>
          <w:szCs w:val="24"/>
          <w:lang w:val="tr-TR" w:eastAsia="tr-TR"/>
        </w:rPr>
        <w:t xml:space="preserve">, </w:t>
      </w:r>
      <w:r w:rsidRPr="00C5158B">
        <w:rPr>
          <w:rStyle w:val="yiv4914695209contentpasted0"/>
          <w:rFonts w:ascii="Times New Roman" w:hAnsi="Times New Roman" w:cs="Times New Roman"/>
          <w:color w:val="1D2228"/>
          <w:sz w:val="24"/>
          <w:szCs w:val="24"/>
        </w:rPr>
        <w:t xml:space="preserve">Department of Pediatrics, Division of Pediatric </w:t>
      </w:r>
      <w:proofErr w:type="spellStart"/>
      <w:r w:rsidRPr="00C5158B">
        <w:rPr>
          <w:rStyle w:val="yiv4914695209contentpasted0"/>
          <w:rFonts w:ascii="Times New Roman" w:hAnsi="Times New Roman" w:cs="Times New Roman"/>
          <w:color w:val="1D2228"/>
          <w:sz w:val="24"/>
          <w:szCs w:val="24"/>
        </w:rPr>
        <w:t>Hemathology</w:t>
      </w:r>
      <w:proofErr w:type="spellEnd"/>
      <w:r w:rsidRPr="00C5158B">
        <w:rPr>
          <w:rStyle w:val="yiv4914695209contentpasted0"/>
          <w:rFonts w:ascii="Times New Roman" w:hAnsi="Times New Roman" w:cs="Times New Roman"/>
          <w:color w:val="1D2228"/>
          <w:sz w:val="24"/>
          <w:szCs w:val="24"/>
        </w:rPr>
        <w:t xml:space="preserve"> and Oncology</w:t>
      </w:r>
      <w:r w:rsidRPr="00C5158B">
        <w:rPr>
          <w:rFonts w:ascii="Times New Roman" w:eastAsia="Times New Roman" w:hAnsi="Times New Roman" w:cs="Times New Roman"/>
          <w:sz w:val="24"/>
          <w:szCs w:val="24"/>
          <w:lang w:val="tr-TR" w:eastAsia="tr-TR"/>
        </w:rPr>
        <w:t xml:space="preserve">, Bornova, </w:t>
      </w:r>
      <w:proofErr w:type="spellStart"/>
      <w:r w:rsidRPr="00C5158B">
        <w:rPr>
          <w:rFonts w:ascii="Times New Roman" w:eastAsia="Times New Roman" w:hAnsi="Times New Roman" w:cs="Times New Roman"/>
          <w:sz w:val="24"/>
          <w:szCs w:val="24"/>
          <w:lang w:val="tr-TR" w:eastAsia="tr-TR"/>
        </w:rPr>
        <w:t>Izmir</w:t>
      </w:r>
      <w:proofErr w:type="spellEnd"/>
      <w:r w:rsidRPr="00C5158B">
        <w:rPr>
          <w:rFonts w:ascii="Times New Roman" w:eastAsia="Times New Roman" w:hAnsi="Times New Roman" w:cs="Times New Roman"/>
          <w:sz w:val="24"/>
          <w:szCs w:val="24"/>
          <w:lang w:val="tr-TR" w:eastAsia="tr-TR"/>
        </w:rPr>
        <w:t xml:space="preserve">, </w:t>
      </w:r>
      <w:proofErr w:type="spellStart"/>
      <w:r w:rsidRPr="00C5158B">
        <w:rPr>
          <w:rFonts w:ascii="Times New Roman" w:eastAsia="Times New Roman" w:hAnsi="Times New Roman" w:cs="Times New Roman"/>
          <w:sz w:val="24"/>
          <w:szCs w:val="24"/>
          <w:lang w:val="tr-TR" w:eastAsia="tr-TR"/>
        </w:rPr>
        <w:t>Turkey</w:t>
      </w:r>
      <w:proofErr w:type="spellEnd"/>
      <w:r w:rsidRPr="00C5158B">
        <w:rPr>
          <w:rFonts w:ascii="Times New Roman" w:eastAsia="Times New Roman" w:hAnsi="Times New Roman" w:cs="Times New Roman"/>
          <w:sz w:val="24"/>
          <w:szCs w:val="24"/>
          <w:lang w:val="tr-TR" w:eastAsia="tr-TR"/>
        </w:rPr>
        <w:t xml:space="preserve">. </w:t>
      </w:r>
    </w:p>
    <w:p w14:paraId="15E794B1" w14:textId="42B81E95" w:rsidR="00280ADF" w:rsidRDefault="00280ADF" w:rsidP="00280ADF">
      <w:pPr>
        <w:spacing w:before="100" w:beforeAutospacing="1" w:after="100" w:afterAutospacing="1" w:line="480" w:lineRule="auto"/>
        <w:rPr>
          <w:rFonts w:ascii="Times New Roman" w:eastAsia="Times New Roman" w:hAnsi="Times New Roman" w:cs="Times New Roman"/>
          <w:sz w:val="24"/>
          <w:szCs w:val="24"/>
          <w:lang w:val="tr-TR" w:eastAsia="tr-TR"/>
        </w:rPr>
      </w:pPr>
      <w:proofErr w:type="spellStart"/>
      <w:r w:rsidRPr="00C5158B">
        <w:rPr>
          <w:rFonts w:ascii="Times New Roman" w:eastAsia="Times New Roman" w:hAnsi="Times New Roman" w:cs="Times New Roman"/>
          <w:sz w:val="24"/>
          <w:szCs w:val="24"/>
          <w:lang w:val="tr-TR" w:eastAsia="tr-TR"/>
        </w:rPr>
        <w:t>Email</w:t>
      </w:r>
      <w:proofErr w:type="spellEnd"/>
      <w:r w:rsidRPr="00C5158B">
        <w:rPr>
          <w:rFonts w:ascii="Times New Roman" w:eastAsia="Times New Roman" w:hAnsi="Times New Roman" w:cs="Times New Roman"/>
          <w:sz w:val="24"/>
          <w:szCs w:val="24"/>
          <w:lang w:val="tr-TR" w:eastAsia="tr-TR"/>
        </w:rPr>
        <w:t xml:space="preserve">: </w:t>
      </w:r>
      <w:hyperlink r:id="rId6" w:history="1">
        <w:proofErr w:type="spellStart"/>
        <w:r w:rsidRPr="00C5158B">
          <w:rPr>
            <w:rStyle w:val="Kpr"/>
            <w:rFonts w:ascii="Times New Roman" w:eastAsia="Times New Roman" w:hAnsi="Times New Roman" w:cs="Times New Roman"/>
            <w:sz w:val="24"/>
            <w:szCs w:val="24"/>
            <w:lang w:val="tr-TR" w:eastAsia="tr-TR"/>
          </w:rPr>
          <w:t>gulcihanozek@yahoo.com</w:t>
        </w:r>
        <w:proofErr w:type="spellEnd"/>
      </w:hyperlink>
      <w:r w:rsidRPr="00C5158B">
        <w:rPr>
          <w:rFonts w:ascii="Times New Roman" w:eastAsia="Times New Roman" w:hAnsi="Times New Roman" w:cs="Times New Roman"/>
          <w:color w:val="0000FF"/>
          <w:sz w:val="24"/>
          <w:szCs w:val="24"/>
          <w:lang w:val="tr-TR" w:eastAsia="tr-TR"/>
        </w:rPr>
        <w:t xml:space="preserve">, </w:t>
      </w:r>
      <w:hyperlink r:id="rId7" w:history="1">
        <w:proofErr w:type="spellStart"/>
        <w:r w:rsidRPr="0046295D">
          <w:rPr>
            <w:rStyle w:val="Kpr"/>
            <w:rFonts w:ascii="Times New Roman" w:eastAsia="Times New Roman" w:hAnsi="Times New Roman" w:cs="Times New Roman"/>
            <w:sz w:val="24"/>
            <w:szCs w:val="24"/>
            <w:lang w:val="tr-TR" w:eastAsia="tr-TR"/>
          </w:rPr>
          <w:t>gulcihan.ozek@ege.edu.tr</w:t>
        </w:r>
        <w:proofErr w:type="spellEnd"/>
      </w:hyperlink>
    </w:p>
    <w:p w14:paraId="50443148" w14:textId="77777777" w:rsidR="00856CE9" w:rsidRDefault="00856CE9" w:rsidP="00280ADF">
      <w:pPr>
        <w:spacing w:before="100" w:beforeAutospacing="1" w:after="100" w:afterAutospacing="1" w:line="480" w:lineRule="auto"/>
        <w:rPr>
          <w:rFonts w:ascii="Times New Roman" w:hAnsi="Times New Roman" w:cs="Times New Roman"/>
          <w:color w:val="000000" w:themeColor="text1"/>
          <w:sz w:val="24"/>
          <w:szCs w:val="24"/>
        </w:rPr>
      </w:pPr>
    </w:p>
    <w:p w14:paraId="4EB55C6A" w14:textId="6560DE7C" w:rsidR="00280ADF" w:rsidRPr="00280ADF" w:rsidRDefault="00280ADF" w:rsidP="00280ADF">
      <w:pPr>
        <w:spacing w:before="100" w:beforeAutospacing="1" w:after="100" w:afterAutospacing="1" w:line="480" w:lineRule="auto"/>
        <w:rPr>
          <w:rFonts w:ascii="Times New Roman" w:eastAsia="Times New Roman" w:hAnsi="Times New Roman" w:cs="Times New Roman"/>
          <w:sz w:val="24"/>
          <w:szCs w:val="24"/>
          <w:lang w:val="tr-TR" w:eastAsia="tr-TR"/>
        </w:rPr>
      </w:pPr>
      <w:r w:rsidRPr="00C5158B">
        <w:rPr>
          <w:rFonts w:ascii="Times New Roman" w:hAnsi="Times New Roman" w:cs="Times New Roman"/>
          <w:color w:val="000000" w:themeColor="text1"/>
          <w:sz w:val="24"/>
          <w:szCs w:val="24"/>
        </w:rPr>
        <w:lastRenderedPageBreak/>
        <w:t>Abstract word count: 199</w:t>
      </w:r>
    </w:p>
    <w:p w14:paraId="1EA72B0C" w14:textId="77777777" w:rsidR="00280ADF" w:rsidRPr="00C5158B" w:rsidRDefault="00280ADF" w:rsidP="00280ADF">
      <w:pPr>
        <w:spacing w:line="480" w:lineRule="auto"/>
        <w:rPr>
          <w:rFonts w:ascii="Times New Roman" w:hAnsi="Times New Roman" w:cs="Times New Roman"/>
          <w:color w:val="000000" w:themeColor="text1"/>
          <w:sz w:val="24"/>
          <w:szCs w:val="24"/>
        </w:rPr>
      </w:pPr>
      <w:r w:rsidRPr="00C5158B">
        <w:rPr>
          <w:rFonts w:ascii="Times New Roman" w:hAnsi="Times New Roman" w:cs="Times New Roman"/>
          <w:color w:val="000000" w:themeColor="text1"/>
          <w:sz w:val="24"/>
          <w:szCs w:val="24"/>
        </w:rPr>
        <w:t>Text word count: 2437</w:t>
      </w:r>
    </w:p>
    <w:p w14:paraId="0E2B2B5A" w14:textId="55E592B0" w:rsidR="00280ADF" w:rsidRPr="00C5158B" w:rsidRDefault="00280ADF" w:rsidP="00280ADF">
      <w:pPr>
        <w:spacing w:line="480" w:lineRule="auto"/>
        <w:rPr>
          <w:rFonts w:ascii="Times New Roman" w:hAnsi="Times New Roman" w:cs="Times New Roman"/>
          <w:color w:val="FF0000"/>
          <w:sz w:val="24"/>
          <w:szCs w:val="24"/>
        </w:rPr>
      </w:pPr>
      <w:r w:rsidRPr="00C5158B">
        <w:rPr>
          <w:rFonts w:ascii="Times New Roman" w:hAnsi="Times New Roman" w:cs="Times New Roman"/>
          <w:color w:val="FF0000"/>
          <w:sz w:val="24"/>
          <w:szCs w:val="24"/>
        </w:rPr>
        <w:t xml:space="preserve"> </w:t>
      </w:r>
      <w:r w:rsidRPr="00C5158B">
        <w:rPr>
          <w:rFonts w:ascii="Times New Roman" w:hAnsi="Times New Roman" w:cs="Times New Roman"/>
          <w:color w:val="000000" w:themeColor="text1"/>
          <w:sz w:val="24"/>
          <w:szCs w:val="24"/>
        </w:rPr>
        <w:t xml:space="preserve">Short running title: </w:t>
      </w:r>
      <w:r w:rsidR="00E6324F" w:rsidRPr="00C5158B">
        <w:rPr>
          <w:rFonts w:ascii="Times New Roman" w:hAnsi="Times New Roman" w:cs="Times New Roman"/>
          <w:sz w:val="24"/>
          <w:szCs w:val="24"/>
        </w:rPr>
        <w:t>Hematopoietic Stem Cell Transplantation</w:t>
      </w:r>
      <w:r w:rsidR="00E6324F">
        <w:rPr>
          <w:rFonts w:ascii="Times New Roman" w:hAnsi="Times New Roman" w:cs="Times New Roman"/>
          <w:sz w:val="24"/>
          <w:szCs w:val="24"/>
        </w:rPr>
        <w:t xml:space="preserve"> In MNGIE</w:t>
      </w:r>
    </w:p>
    <w:p w14:paraId="292AD3D1" w14:textId="77777777" w:rsidR="00280ADF" w:rsidRPr="00C5158B" w:rsidRDefault="00280ADF" w:rsidP="00280ADF">
      <w:pPr>
        <w:spacing w:line="480" w:lineRule="auto"/>
        <w:rPr>
          <w:rFonts w:ascii="Times New Roman" w:hAnsi="Times New Roman" w:cs="Times New Roman"/>
          <w:sz w:val="24"/>
          <w:szCs w:val="24"/>
        </w:rPr>
      </w:pPr>
      <w:r w:rsidRPr="00C5158B">
        <w:rPr>
          <w:rFonts w:ascii="Times New Roman" w:hAnsi="Times New Roman" w:cs="Times New Roman"/>
          <w:sz w:val="24"/>
          <w:szCs w:val="24"/>
        </w:rPr>
        <w:t xml:space="preserve">Key words: </w:t>
      </w:r>
      <w:r w:rsidRPr="00C5158B">
        <w:rPr>
          <w:rFonts w:ascii="Times New Roman" w:hAnsi="Times New Roman" w:cs="Times New Roman"/>
          <w:sz w:val="24"/>
          <w:szCs w:val="24"/>
          <w:lang w:val="tr-TR"/>
        </w:rPr>
        <w:t xml:space="preserve">MNGIE, </w:t>
      </w:r>
      <w:proofErr w:type="spellStart"/>
      <w:r w:rsidRPr="00C5158B">
        <w:rPr>
          <w:rFonts w:ascii="Times New Roman" w:hAnsi="Times New Roman" w:cs="Times New Roman"/>
          <w:sz w:val="24"/>
          <w:szCs w:val="24"/>
          <w:lang w:val="tr-TR"/>
        </w:rPr>
        <w:t>hematopoietic</w:t>
      </w:r>
      <w:proofErr w:type="spellEnd"/>
      <w:r w:rsidRPr="00C5158B">
        <w:rPr>
          <w:rFonts w:ascii="Times New Roman" w:hAnsi="Times New Roman" w:cs="Times New Roman"/>
          <w:sz w:val="24"/>
          <w:szCs w:val="24"/>
          <w:lang w:val="tr-TR"/>
        </w:rPr>
        <w:t xml:space="preserve"> </w:t>
      </w:r>
      <w:proofErr w:type="spellStart"/>
      <w:r w:rsidRPr="00C5158B">
        <w:rPr>
          <w:rFonts w:ascii="Times New Roman" w:hAnsi="Times New Roman" w:cs="Times New Roman"/>
          <w:sz w:val="24"/>
          <w:szCs w:val="24"/>
          <w:lang w:val="tr-TR"/>
        </w:rPr>
        <w:t>stem</w:t>
      </w:r>
      <w:proofErr w:type="spellEnd"/>
      <w:r w:rsidRPr="00C5158B">
        <w:rPr>
          <w:rFonts w:ascii="Times New Roman" w:hAnsi="Times New Roman" w:cs="Times New Roman"/>
          <w:sz w:val="24"/>
          <w:szCs w:val="24"/>
          <w:lang w:val="tr-TR"/>
        </w:rPr>
        <w:t xml:space="preserve"> </w:t>
      </w:r>
      <w:proofErr w:type="spellStart"/>
      <w:r w:rsidRPr="00C5158B">
        <w:rPr>
          <w:rFonts w:ascii="Times New Roman" w:hAnsi="Times New Roman" w:cs="Times New Roman"/>
          <w:sz w:val="24"/>
          <w:szCs w:val="24"/>
          <w:lang w:val="tr-TR"/>
        </w:rPr>
        <w:t>cell</w:t>
      </w:r>
      <w:proofErr w:type="spellEnd"/>
      <w:r w:rsidRPr="00C5158B">
        <w:rPr>
          <w:rFonts w:ascii="Times New Roman" w:hAnsi="Times New Roman" w:cs="Times New Roman"/>
          <w:sz w:val="24"/>
          <w:szCs w:val="24"/>
          <w:lang w:val="tr-TR"/>
        </w:rPr>
        <w:t xml:space="preserve"> </w:t>
      </w:r>
      <w:proofErr w:type="spellStart"/>
      <w:r w:rsidRPr="00C5158B">
        <w:rPr>
          <w:rFonts w:ascii="Times New Roman" w:hAnsi="Times New Roman" w:cs="Times New Roman"/>
          <w:sz w:val="24"/>
          <w:szCs w:val="24"/>
          <w:lang w:val="tr-TR"/>
        </w:rPr>
        <w:t>transplantation</w:t>
      </w:r>
      <w:proofErr w:type="spellEnd"/>
      <w:r w:rsidRPr="00C5158B">
        <w:rPr>
          <w:rFonts w:ascii="Times New Roman" w:hAnsi="Times New Roman" w:cs="Times New Roman"/>
          <w:sz w:val="24"/>
          <w:szCs w:val="24"/>
          <w:lang w:val="tr-TR"/>
        </w:rPr>
        <w:t xml:space="preserve">, </w:t>
      </w:r>
      <w:proofErr w:type="spellStart"/>
      <w:r w:rsidRPr="00C5158B">
        <w:rPr>
          <w:rFonts w:ascii="Times New Roman" w:hAnsi="Times New Roman" w:cs="Times New Roman"/>
          <w:sz w:val="24"/>
          <w:szCs w:val="24"/>
          <w:lang w:val="tr-TR"/>
        </w:rPr>
        <w:t>treosulfan</w:t>
      </w:r>
      <w:proofErr w:type="spellEnd"/>
    </w:p>
    <w:p w14:paraId="6B0CD4A3" w14:textId="6B539867" w:rsidR="00280ADF" w:rsidRDefault="00280ADF" w:rsidP="00280ADF">
      <w:pPr>
        <w:spacing w:line="480" w:lineRule="auto"/>
        <w:rPr>
          <w:rFonts w:ascii="Times New Roman" w:hAnsi="Times New Roman" w:cs="Times New Roman"/>
          <w:color w:val="000000" w:themeColor="text1"/>
          <w:sz w:val="24"/>
          <w:szCs w:val="24"/>
        </w:rPr>
      </w:pPr>
      <w:r w:rsidRPr="00C5158B">
        <w:rPr>
          <w:rFonts w:ascii="Times New Roman" w:hAnsi="Times New Roman" w:cs="Times New Roman"/>
          <w:color w:val="000000" w:themeColor="text1"/>
          <w:sz w:val="24"/>
          <w:szCs w:val="24"/>
        </w:rPr>
        <w:t>Number of tables: 2</w:t>
      </w:r>
    </w:p>
    <w:p w14:paraId="0E606C72" w14:textId="77777777" w:rsidR="00280ADF" w:rsidRPr="00856CE9" w:rsidRDefault="00280ADF" w:rsidP="00280ADF">
      <w:pPr>
        <w:spacing w:line="480" w:lineRule="auto"/>
        <w:jc w:val="both"/>
        <w:rPr>
          <w:rFonts w:ascii="Times New Roman" w:hAnsi="Times New Roman" w:cs="Times New Roman"/>
          <w:sz w:val="24"/>
          <w:szCs w:val="24"/>
          <w:u w:val="single"/>
        </w:rPr>
      </w:pPr>
      <w:r w:rsidRPr="00856CE9">
        <w:rPr>
          <w:rFonts w:ascii="Times New Roman" w:hAnsi="Times New Roman" w:cs="Times New Roman"/>
          <w:sz w:val="24"/>
          <w:szCs w:val="24"/>
          <w:u w:val="single"/>
        </w:rPr>
        <w:t xml:space="preserve">Abbreviations: </w:t>
      </w:r>
    </w:p>
    <w:p w14:paraId="242D1334" w14:textId="77777777" w:rsidR="00280ADF" w:rsidRPr="00C5158B" w:rsidRDefault="00280ADF" w:rsidP="00280ADF">
      <w:pPr>
        <w:spacing w:line="480" w:lineRule="auto"/>
        <w:jc w:val="both"/>
        <w:rPr>
          <w:rFonts w:ascii="Times New Roman" w:hAnsi="Times New Roman" w:cs="Times New Roman"/>
          <w:sz w:val="24"/>
          <w:szCs w:val="24"/>
        </w:rPr>
      </w:pPr>
      <w:r w:rsidRPr="00C5158B">
        <w:rPr>
          <w:rFonts w:ascii="Times New Roman" w:hAnsi="Times New Roman" w:cs="Times New Roman"/>
          <w:i/>
          <w:iCs/>
          <w:sz w:val="24"/>
          <w:szCs w:val="24"/>
        </w:rPr>
        <w:t>TYMP</w:t>
      </w:r>
      <w:r w:rsidRPr="00C5158B">
        <w:rPr>
          <w:rFonts w:ascii="Times New Roman" w:hAnsi="Times New Roman" w:cs="Times New Roman"/>
          <w:sz w:val="24"/>
          <w:szCs w:val="24"/>
        </w:rPr>
        <w:t>: Thymidine phosphorylase</w:t>
      </w:r>
    </w:p>
    <w:p w14:paraId="7046834C" w14:textId="77777777" w:rsidR="00280ADF" w:rsidRPr="00C5158B" w:rsidRDefault="00280ADF" w:rsidP="00280ADF">
      <w:pPr>
        <w:spacing w:line="480" w:lineRule="auto"/>
        <w:jc w:val="both"/>
        <w:rPr>
          <w:rFonts w:ascii="Times New Roman" w:hAnsi="Times New Roman" w:cs="Times New Roman"/>
          <w:sz w:val="24"/>
          <w:szCs w:val="24"/>
        </w:rPr>
      </w:pPr>
      <w:r w:rsidRPr="00C5158B">
        <w:rPr>
          <w:rFonts w:ascii="Times New Roman" w:hAnsi="Times New Roman" w:cs="Times New Roman"/>
          <w:sz w:val="24"/>
          <w:szCs w:val="24"/>
        </w:rPr>
        <w:t>MNGIE: Mitochondrial Neurogastrointestinal Encephalomyopathy</w:t>
      </w:r>
    </w:p>
    <w:p w14:paraId="5C27F527" w14:textId="77777777" w:rsidR="00280ADF" w:rsidRPr="00C5158B" w:rsidRDefault="00280ADF" w:rsidP="00280ADF">
      <w:pPr>
        <w:spacing w:line="480" w:lineRule="auto"/>
        <w:jc w:val="both"/>
        <w:rPr>
          <w:rFonts w:ascii="Times New Roman" w:hAnsi="Times New Roman" w:cs="Times New Roman"/>
          <w:sz w:val="24"/>
          <w:szCs w:val="24"/>
        </w:rPr>
      </w:pPr>
      <w:r w:rsidRPr="00C5158B">
        <w:rPr>
          <w:rFonts w:ascii="Times New Roman" w:hAnsi="Times New Roman" w:cs="Times New Roman"/>
          <w:sz w:val="24"/>
          <w:szCs w:val="24"/>
        </w:rPr>
        <w:t>AHSCT:  Allogeneic Hematopoietic Stem Cell Transplantation</w:t>
      </w:r>
    </w:p>
    <w:p w14:paraId="03F4C90A" w14:textId="77777777" w:rsidR="00280ADF" w:rsidRPr="00C5158B" w:rsidRDefault="00280ADF" w:rsidP="00280ADF">
      <w:pPr>
        <w:spacing w:line="480" w:lineRule="auto"/>
        <w:jc w:val="both"/>
        <w:rPr>
          <w:rFonts w:ascii="Times New Roman" w:hAnsi="Times New Roman" w:cs="Times New Roman"/>
          <w:sz w:val="24"/>
          <w:szCs w:val="24"/>
        </w:rPr>
      </w:pPr>
      <w:r w:rsidRPr="00C5158B">
        <w:rPr>
          <w:rFonts w:ascii="Times New Roman" w:hAnsi="Times New Roman" w:cs="Times New Roman"/>
          <w:sz w:val="24"/>
          <w:szCs w:val="24"/>
        </w:rPr>
        <w:t xml:space="preserve">VOD: </w:t>
      </w:r>
      <w:proofErr w:type="spellStart"/>
      <w:r w:rsidRPr="00C5158B">
        <w:rPr>
          <w:rFonts w:ascii="Times New Roman" w:hAnsi="Times New Roman" w:cs="Times New Roman"/>
          <w:sz w:val="24"/>
          <w:szCs w:val="24"/>
        </w:rPr>
        <w:t>Veno</w:t>
      </w:r>
      <w:proofErr w:type="spellEnd"/>
      <w:r w:rsidRPr="00C5158B">
        <w:rPr>
          <w:rFonts w:ascii="Times New Roman" w:hAnsi="Times New Roman" w:cs="Times New Roman"/>
          <w:sz w:val="24"/>
          <w:szCs w:val="24"/>
        </w:rPr>
        <w:t xml:space="preserve">-occlusive disease  </w:t>
      </w:r>
    </w:p>
    <w:p w14:paraId="60D13F60" w14:textId="77777777" w:rsidR="00280ADF" w:rsidRPr="00C5158B" w:rsidRDefault="00280ADF" w:rsidP="00280ADF">
      <w:pPr>
        <w:spacing w:line="480" w:lineRule="auto"/>
        <w:jc w:val="both"/>
        <w:rPr>
          <w:rFonts w:ascii="Times New Roman" w:hAnsi="Times New Roman" w:cs="Times New Roman"/>
          <w:sz w:val="24"/>
          <w:szCs w:val="24"/>
          <w:lang w:val="tr-TR"/>
        </w:rPr>
      </w:pPr>
      <w:proofErr w:type="spellStart"/>
      <w:r w:rsidRPr="00C5158B">
        <w:rPr>
          <w:rFonts w:ascii="Times New Roman" w:hAnsi="Times New Roman" w:cs="Times New Roman"/>
          <w:sz w:val="24"/>
          <w:szCs w:val="24"/>
        </w:rPr>
        <w:t>mtDNA</w:t>
      </w:r>
      <w:proofErr w:type="spellEnd"/>
      <w:r w:rsidRPr="00C5158B">
        <w:rPr>
          <w:rFonts w:ascii="Times New Roman" w:hAnsi="Times New Roman" w:cs="Times New Roman"/>
          <w:sz w:val="24"/>
          <w:szCs w:val="24"/>
        </w:rPr>
        <w:t>:</w:t>
      </w:r>
      <w:r w:rsidRPr="00C5158B">
        <w:rPr>
          <w:rFonts w:ascii="Times New Roman" w:hAnsi="Times New Roman" w:cs="Times New Roman"/>
          <w:sz w:val="24"/>
          <w:szCs w:val="24"/>
          <w:lang w:val="tr-TR"/>
        </w:rPr>
        <w:t xml:space="preserve"> Mitochondrial DNA </w:t>
      </w:r>
    </w:p>
    <w:p w14:paraId="56792F4C" w14:textId="77777777" w:rsidR="00280ADF" w:rsidRPr="00C5158B" w:rsidRDefault="00280ADF" w:rsidP="00280ADF">
      <w:pPr>
        <w:spacing w:line="480" w:lineRule="auto"/>
        <w:jc w:val="both"/>
        <w:rPr>
          <w:rFonts w:ascii="Times New Roman" w:hAnsi="Times New Roman" w:cs="Times New Roman"/>
          <w:sz w:val="24"/>
          <w:szCs w:val="24"/>
        </w:rPr>
      </w:pPr>
      <w:r w:rsidRPr="00C5158B">
        <w:rPr>
          <w:rFonts w:ascii="Times New Roman" w:hAnsi="Times New Roman" w:cs="Times New Roman"/>
          <w:sz w:val="24"/>
          <w:szCs w:val="24"/>
          <w:lang w:val="tr-TR"/>
        </w:rPr>
        <w:t xml:space="preserve">GVHD: </w:t>
      </w:r>
      <w:r w:rsidRPr="00C5158B">
        <w:rPr>
          <w:rFonts w:ascii="Times New Roman" w:hAnsi="Times New Roman" w:cs="Times New Roman"/>
          <w:sz w:val="24"/>
          <w:szCs w:val="24"/>
        </w:rPr>
        <w:t xml:space="preserve">Graft versus host disease </w:t>
      </w:r>
    </w:p>
    <w:p w14:paraId="02186642" w14:textId="77777777" w:rsidR="00280ADF" w:rsidRPr="00C5158B" w:rsidRDefault="00280ADF" w:rsidP="00280ADF">
      <w:pPr>
        <w:spacing w:line="480" w:lineRule="auto"/>
        <w:jc w:val="both"/>
        <w:rPr>
          <w:rFonts w:ascii="Times New Roman" w:hAnsi="Times New Roman" w:cs="Times New Roman"/>
          <w:sz w:val="24"/>
          <w:szCs w:val="24"/>
        </w:rPr>
      </w:pPr>
      <w:r w:rsidRPr="00C5158B">
        <w:rPr>
          <w:rFonts w:ascii="Times New Roman" w:hAnsi="Times New Roman" w:cs="Times New Roman"/>
          <w:sz w:val="24"/>
          <w:szCs w:val="24"/>
        </w:rPr>
        <w:t>BM: Bone marrow</w:t>
      </w:r>
    </w:p>
    <w:p w14:paraId="7D1797D0" w14:textId="77777777" w:rsidR="00280ADF" w:rsidRPr="00C5158B" w:rsidRDefault="00280ADF" w:rsidP="00280ADF">
      <w:pPr>
        <w:spacing w:line="480" w:lineRule="auto"/>
        <w:jc w:val="both"/>
        <w:rPr>
          <w:rFonts w:ascii="Times New Roman" w:hAnsi="Times New Roman" w:cs="Times New Roman"/>
          <w:sz w:val="24"/>
          <w:szCs w:val="24"/>
        </w:rPr>
      </w:pPr>
      <w:r w:rsidRPr="00C5158B">
        <w:rPr>
          <w:rFonts w:ascii="Times New Roman" w:hAnsi="Times New Roman" w:cs="Times New Roman"/>
          <w:sz w:val="24"/>
          <w:szCs w:val="24"/>
        </w:rPr>
        <w:t xml:space="preserve">PBSC: Peripheric blood stem cell </w:t>
      </w:r>
    </w:p>
    <w:p w14:paraId="0D27FC5B" w14:textId="77777777" w:rsidR="00280ADF" w:rsidRPr="00C5158B" w:rsidRDefault="00280ADF" w:rsidP="00280ADF">
      <w:pPr>
        <w:spacing w:line="480" w:lineRule="auto"/>
        <w:jc w:val="both"/>
        <w:rPr>
          <w:rFonts w:ascii="Times New Roman" w:hAnsi="Times New Roman" w:cs="Times New Roman"/>
          <w:sz w:val="24"/>
          <w:szCs w:val="24"/>
        </w:rPr>
      </w:pPr>
      <w:r w:rsidRPr="00C5158B">
        <w:rPr>
          <w:rFonts w:ascii="Times New Roman" w:hAnsi="Times New Roman" w:cs="Times New Roman"/>
          <w:sz w:val="24"/>
          <w:szCs w:val="24"/>
        </w:rPr>
        <w:t>Flu/Treo: Fludarabine/</w:t>
      </w:r>
      <w:proofErr w:type="spellStart"/>
      <w:r w:rsidRPr="00C5158B">
        <w:rPr>
          <w:rFonts w:ascii="Times New Roman" w:hAnsi="Times New Roman" w:cs="Times New Roman"/>
          <w:sz w:val="24"/>
          <w:szCs w:val="24"/>
        </w:rPr>
        <w:t>Treosulfan</w:t>
      </w:r>
      <w:proofErr w:type="spellEnd"/>
      <w:r w:rsidRPr="00C5158B">
        <w:rPr>
          <w:rFonts w:ascii="Times New Roman" w:hAnsi="Times New Roman" w:cs="Times New Roman"/>
          <w:sz w:val="24"/>
          <w:szCs w:val="24"/>
        </w:rPr>
        <w:t xml:space="preserve"> </w:t>
      </w:r>
    </w:p>
    <w:p w14:paraId="5208E7EE" w14:textId="77777777" w:rsidR="00280ADF" w:rsidRPr="00C5158B" w:rsidRDefault="00280ADF" w:rsidP="00280ADF">
      <w:pPr>
        <w:spacing w:line="480" w:lineRule="auto"/>
        <w:jc w:val="both"/>
        <w:rPr>
          <w:rFonts w:ascii="Times New Roman" w:hAnsi="Times New Roman" w:cs="Times New Roman"/>
          <w:sz w:val="24"/>
          <w:szCs w:val="24"/>
        </w:rPr>
      </w:pPr>
      <w:r w:rsidRPr="00C5158B">
        <w:rPr>
          <w:rFonts w:ascii="Times New Roman" w:hAnsi="Times New Roman" w:cs="Times New Roman"/>
          <w:sz w:val="24"/>
          <w:szCs w:val="24"/>
        </w:rPr>
        <w:t xml:space="preserve">CSA: Cyclosporine   </w:t>
      </w:r>
    </w:p>
    <w:p w14:paraId="3AB66A21" w14:textId="77777777" w:rsidR="00280ADF" w:rsidRPr="00C5158B" w:rsidRDefault="00280ADF" w:rsidP="00280ADF">
      <w:pPr>
        <w:spacing w:line="480" w:lineRule="auto"/>
        <w:jc w:val="both"/>
        <w:rPr>
          <w:rFonts w:ascii="Times New Roman" w:hAnsi="Times New Roman" w:cs="Times New Roman"/>
          <w:sz w:val="24"/>
          <w:szCs w:val="24"/>
        </w:rPr>
      </w:pPr>
      <w:r w:rsidRPr="00C5158B">
        <w:rPr>
          <w:rFonts w:ascii="Times New Roman" w:hAnsi="Times New Roman" w:cs="Times New Roman"/>
          <w:sz w:val="24"/>
          <w:szCs w:val="24"/>
        </w:rPr>
        <w:t>MTX: Methotrexate</w:t>
      </w:r>
    </w:p>
    <w:p w14:paraId="010A9771" w14:textId="77777777" w:rsidR="00280ADF" w:rsidRPr="00C5158B" w:rsidRDefault="00280ADF" w:rsidP="00280ADF">
      <w:pPr>
        <w:spacing w:line="480" w:lineRule="auto"/>
        <w:rPr>
          <w:rFonts w:ascii="Times New Roman" w:hAnsi="Times New Roman" w:cs="Times New Roman"/>
          <w:color w:val="000000" w:themeColor="text1"/>
          <w:sz w:val="24"/>
          <w:szCs w:val="24"/>
        </w:rPr>
      </w:pPr>
    </w:p>
    <w:p w14:paraId="0C7E3B0C" w14:textId="77777777" w:rsidR="00280ADF" w:rsidRDefault="00280ADF" w:rsidP="00280ADF">
      <w:pPr>
        <w:spacing w:line="480" w:lineRule="auto"/>
        <w:rPr>
          <w:rFonts w:ascii="Times New Roman" w:eastAsia="Times New Roman" w:hAnsi="Times New Roman" w:cs="Times New Roman"/>
          <w:sz w:val="24"/>
          <w:szCs w:val="24"/>
          <w:lang w:val="tr-TR" w:eastAsia="tr-TR"/>
        </w:rPr>
      </w:pPr>
    </w:p>
    <w:p w14:paraId="48129E42" w14:textId="0D4E361A" w:rsidR="00280ADF" w:rsidRDefault="00CC0D12" w:rsidP="00280ADF">
      <w:pPr>
        <w:spacing w:line="480" w:lineRule="auto"/>
        <w:rPr>
          <w:rFonts w:ascii="Times New Roman" w:hAnsi="Times New Roman" w:cs="Times New Roman"/>
          <w:color w:val="FF0000"/>
          <w:sz w:val="24"/>
          <w:szCs w:val="24"/>
        </w:rPr>
      </w:pPr>
      <w:r w:rsidRPr="00C5158B">
        <w:rPr>
          <w:rFonts w:ascii="Times New Roman" w:hAnsi="Times New Roman" w:cs="Times New Roman"/>
          <w:color w:val="FF0000"/>
          <w:sz w:val="24"/>
          <w:szCs w:val="24"/>
        </w:rPr>
        <w:lastRenderedPageBreak/>
        <w:t>SUMMARY</w:t>
      </w:r>
      <w:r w:rsidR="007F089A" w:rsidRPr="00C5158B">
        <w:rPr>
          <w:rFonts w:ascii="Times New Roman" w:hAnsi="Times New Roman" w:cs="Times New Roman"/>
          <w:color w:val="FF0000"/>
          <w:sz w:val="24"/>
          <w:szCs w:val="24"/>
        </w:rPr>
        <w:t xml:space="preserve"> </w:t>
      </w:r>
    </w:p>
    <w:p w14:paraId="436915DF" w14:textId="60F592EE" w:rsidR="00E04B0F" w:rsidRPr="00280ADF" w:rsidRDefault="00A231D1" w:rsidP="00280ADF">
      <w:pPr>
        <w:spacing w:line="480" w:lineRule="auto"/>
        <w:jc w:val="both"/>
        <w:rPr>
          <w:rFonts w:ascii="Times New Roman" w:hAnsi="Times New Roman" w:cs="Times New Roman"/>
          <w:color w:val="FF0000"/>
          <w:sz w:val="24"/>
          <w:szCs w:val="24"/>
        </w:rPr>
      </w:pPr>
      <w:r w:rsidRPr="00C5158B">
        <w:rPr>
          <w:rFonts w:ascii="Times New Roman" w:hAnsi="Times New Roman" w:cs="Times New Roman"/>
          <w:sz w:val="24"/>
          <w:szCs w:val="24"/>
          <w:lang w:val="tr-TR"/>
        </w:rPr>
        <w:t>Mitochondrial neurogastrointestinal encephalomyopathy (MNGIE) is</w:t>
      </w:r>
      <w:r w:rsidR="000530C0" w:rsidRPr="00C5158B">
        <w:rPr>
          <w:rFonts w:ascii="Times New Roman" w:hAnsi="Times New Roman" w:cs="Times New Roman"/>
          <w:sz w:val="24"/>
          <w:szCs w:val="24"/>
          <w:lang w:val="tr-TR"/>
        </w:rPr>
        <w:t xml:space="preserve"> </w:t>
      </w:r>
      <w:r w:rsidRPr="00C5158B">
        <w:rPr>
          <w:rFonts w:ascii="Times New Roman" w:hAnsi="Times New Roman" w:cs="Times New Roman"/>
          <w:sz w:val="24"/>
          <w:szCs w:val="24"/>
          <w:lang w:val="tr-TR"/>
        </w:rPr>
        <w:t>a</w:t>
      </w:r>
      <w:r w:rsidR="007F17B6" w:rsidRPr="00C5158B">
        <w:rPr>
          <w:rFonts w:ascii="Times New Roman" w:hAnsi="Times New Roman" w:cs="Times New Roman"/>
          <w:sz w:val="24"/>
          <w:szCs w:val="24"/>
          <w:lang w:val="tr-TR"/>
        </w:rPr>
        <w:t xml:space="preserve"> </w:t>
      </w:r>
      <w:proofErr w:type="spellStart"/>
      <w:r w:rsidRPr="00C5158B">
        <w:rPr>
          <w:rFonts w:ascii="Times New Roman" w:hAnsi="Times New Roman" w:cs="Times New Roman"/>
          <w:sz w:val="24"/>
          <w:szCs w:val="24"/>
          <w:lang w:val="tr-TR"/>
        </w:rPr>
        <w:t>rare</w:t>
      </w:r>
      <w:proofErr w:type="spellEnd"/>
      <w:r w:rsidRPr="00C5158B">
        <w:rPr>
          <w:rFonts w:ascii="Times New Roman" w:hAnsi="Times New Roman" w:cs="Times New Roman"/>
          <w:sz w:val="24"/>
          <w:szCs w:val="24"/>
          <w:lang w:val="tr-TR"/>
        </w:rPr>
        <w:t xml:space="preserve"> </w:t>
      </w:r>
      <w:proofErr w:type="spellStart"/>
      <w:r w:rsidRPr="00C5158B">
        <w:rPr>
          <w:rFonts w:ascii="Times New Roman" w:hAnsi="Times New Roman" w:cs="Times New Roman"/>
          <w:sz w:val="24"/>
          <w:szCs w:val="24"/>
          <w:lang w:val="tr-TR"/>
        </w:rPr>
        <w:t>autosomal</w:t>
      </w:r>
      <w:proofErr w:type="spellEnd"/>
      <w:r w:rsidRPr="00C5158B">
        <w:rPr>
          <w:rFonts w:ascii="Times New Roman" w:hAnsi="Times New Roman" w:cs="Times New Roman"/>
          <w:sz w:val="24"/>
          <w:szCs w:val="24"/>
          <w:lang w:val="tr-TR"/>
        </w:rPr>
        <w:t xml:space="preserve"> </w:t>
      </w:r>
      <w:proofErr w:type="spellStart"/>
      <w:r w:rsidRPr="00C5158B">
        <w:rPr>
          <w:rFonts w:ascii="Times New Roman" w:hAnsi="Times New Roman" w:cs="Times New Roman"/>
          <w:sz w:val="24"/>
          <w:szCs w:val="24"/>
          <w:lang w:val="tr-TR"/>
        </w:rPr>
        <w:t>recessive</w:t>
      </w:r>
      <w:proofErr w:type="spellEnd"/>
      <w:r w:rsidRPr="00C5158B">
        <w:rPr>
          <w:rFonts w:ascii="Times New Roman" w:hAnsi="Times New Roman" w:cs="Times New Roman"/>
          <w:sz w:val="24"/>
          <w:szCs w:val="24"/>
          <w:lang w:val="tr-TR"/>
        </w:rPr>
        <w:t xml:space="preserve"> </w:t>
      </w:r>
      <w:proofErr w:type="spellStart"/>
      <w:r w:rsidRPr="00C5158B">
        <w:rPr>
          <w:rFonts w:ascii="Times New Roman" w:hAnsi="Times New Roman" w:cs="Times New Roman"/>
          <w:sz w:val="24"/>
          <w:szCs w:val="24"/>
          <w:lang w:val="tr-TR"/>
        </w:rPr>
        <w:t>disorder</w:t>
      </w:r>
      <w:proofErr w:type="spellEnd"/>
      <w:r w:rsidRPr="00C5158B">
        <w:rPr>
          <w:rFonts w:ascii="Times New Roman" w:hAnsi="Times New Roman" w:cs="Times New Roman"/>
          <w:sz w:val="24"/>
          <w:szCs w:val="24"/>
          <w:lang w:val="tr-TR"/>
        </w:rPr>
        <w:t xml:space="preserve"> </w:t>
      </w:r>
      <w:proofErr w:type="spellStart"/>
      <w:r w:rsidRPr="00C5158B">
        <w:rPr>
          <w:rFonts w:ascii="Times New Roman" w:hAnsi="Times New Roman" w:cs="Times New Roman"/>
          <w:sz w:val="24"/>
          <w:szCs w:val="24"/>
          <w:lang w:val="tr-TR"/>
        </w:rPr>
        <w:t>due</w:t>
      </w:r>
      <w:proofErr w:type="spellEnd"/>
      <w:r w:rsidRPr="00C5158B">
        <w:rPr>
          <w:rFonts w:ascii="Times New Roman" w:hAnsi="Times New Roman" w:cs="Times New Roman"/>
          <w:sz w:val="24"/>
          <w:szCs w:val="24"/>
          <w:lang w:val="tr-TR"/>
        </w:rPr>
        <w:t xml:space="preserve"> </w:t>
      </w:r>
      <w:proofErr w:type="spellStart"/>
      <w:r w:rsidRPr="00C5158B">
        <w:rPr>
          <w:rFonts w:ascii="Times New Roman" w:hAnsi="Times New Roman" w:cs="Times New Roman"/>
          <w:sz w:val="24"/>
          <w:szCs w:val="24"/>
          <w:lang w:val="tr-TR"/>
        </w:rPr>
        <w:t>to</w:t>
      </w:r>
      <w:proofErr w:type="spellEnd"/>
      <w:r w:rsidRPr="00C5158B">
        <w:rPr>
          <w:rFonts w:ascii="Times New Roman" w:hAnsi="Times New Roman" w:cs="Times New Roman"/>
          <w:color w:val="000000" w:themeColor="text1"/>
          <w:sz w:val="24"/>
          <w:szCs w:val="24"/>
          <w:lang w:val="tr-TR"/>
        </w:rPr>
        <w:t xml:space="preserve"> </w:t>
      </w:r>
      <w:proofErr w:type="spellStart"/>
      <w:r w:rsidRPr="00C5158B">
        <w:rPr>
          <w:rFonts w:ascii="Times New Roman" w:hAnsi="Times New Roman" w:cs="Times New Roman"/>
          <w:sz w:val="24"/>
          <w:szCs w:val="24"/>
          <w:lang w:val="tr-TR"/>
        </w:rPr>
        <w:t>mutations</w:t>
      </w:r>
      <w:proofErr w:type="spellEnd"/>
      <w:r w:rsidRPr="00C5158B">
        <w:rPr>
          <w:rFonts w:ascii="Times New Roman" w:hAnsi="Times New Roman" w:cs="Times New Roman"/>
          <w:sz w:val="24"/>
          <w:szCs w:val="24"/>
          <w:lang w:val="tr-TR"/>
        </w:rPr>
        <w:t xml:space="preserve"> in</w:t>
      </w:r>
      <w:r w:rsidR="007F17B6" w:rsidRPr="00C5158B">
        <w:rPr>
          <w:rFonts w:ascii="Times New Roman" w:hAnsi="Times New Roman" w:cs="Times New Roman"/>
          <w:sz w:val="24"/>
          <w:szCs w:val="24"/>
          <w:lang w:val="tr-TR"/>
        </w:rPr>
        <w:t xml:space="preserve"> </w:t>
      </w:r>
      <w:proofErr w:type="spellStart"/>
      <w:r w:rsidRPr="00C5158B">
        <w:rPr>
          <w:rFonts w:ascii="Times New Roman" w:hAnsi="Times New Roman" w:cs="Times New Roman"/>
          <w:sz w:val="24"/>
          <w:szCs w:val="24"/>
          <w:lang w:val="tr-TR"/>
        </w:rPr>
        <w:t>the</w:t>
      </w:r>
      <w:proofErr w:type="spellEnd"/>
      <w:r w:rsidR="007F17B6" w:rsidRPr="00C5158B">
        <w:rPr>
          <w:rFonts w:ascii="Times New Roman" w:hAnsi="Times New Roman" w:cs="Times New Roman"/>
          <w:sz w:val="24"/>
          <w:szCs w:val="24"/>
          <w:lang w:val="tr-TR"/>
        </w:rPr>
        <w:t xml:space="preserve"> </w:t>
      </w:r>
      <w:r w:rsidRPr="00C5158B">
        <w:rPr>
          <w:rFonts w:ascii="Times New Roman" w:hAnsi="Times New Roman" w:cs="Times New Roman"/>
          <w:i/>
          <w:iCs/>
          <w:sz w:val="24"/>
          <w:szCs w:val="24"/>
          <w:lang w:val="tr-TR"/>
        </w:rPr>
        <w:t>TYMP</w:t>
      </w:r>
      <w:r w:rsidR="007F17B6" w:rsidRPr="00C5158B">
        <w:rPr>
          <w:rFonts w:ascii="Times New Roman" w:hAnsi="Times New Roman" w:cs="Times New Roman"/>
          <w:sz w:val="24"/>
          <w:szCs w:val="24"/>
          <w:lang w:val="tr-TR"/>
        </w:rPr>
        <w:t xml:space="preserve"> </w:t>
      </w:r>
      <w:r w:rsidRPr="00C5158B">
        <w:rPr>
          <w:rFonts w:ascii="Times New Roman" w:hAnsi="Times New Roman" w:cs="Times New Roman"/>
          <w:sz w:val="24"/>
          <w:szCs w:val="24"/>
          <w:lang w:val="tr-TR"/>
        </w:rPr>
        <w:t>gene</w:t>
      </w:r>
      <w:r w:rsidR="00D128E4" w:rsidRPr="00C5158B">
        <w:rPr>
          <w:rFonts w:ascii="Times New Roman" w:hAnsi="Times New Roman" w:cs="Times New Roman"/>
          <w:sz w:val="24"/>
          <w:szCs w:val="24"/>
          <w:lang w:val="tr-TR"/>
        </w:rPr>
        <w:t xml:space="preserve">. </w:t>
      </w:r>
      <w:proofErr w:type="spellStart"/>
      <w:r w:rsidRPr="00C5158B">
        <w:rPr>
          <w:rFonts w:ascii="Times New Roman" w:hAnsi="Times New Roman" w:cs="Times New Roman"/>
          <w:sz w:val="24"/>
          <w:szCs w:val="24"/>
          <w:lang w:val="tr-TR"/>
        </w:rPr>
        <w:t>Clinical</w:t>
      </w:r>
      <w:proofErr w:type="spellEnd"/>
      <w:r w:rsidR="007F17B6" w:rsidRPr="00C5158B">
        <w:rPr>
          <w:rFonts w:ascii="Times New Roman" w:hAnsi="Times New Roman" w:cs="Times New Roman"/>
          <w:sz w:val="24"/>
          <w:szCs w:val="24"/>
          <w:lang w:val="tr-TR"/>
        </w:rPr>
        <w:t xml:space="preserve"> </w:t>
      </w:r>
      <w:proofErr w:type="spellStart"/>
      <w:r w:rsidR="007F17B6" w:rsidRPr="00C5158B">
        <w:rPr>
          <w:rFonts w:ascii="Times New Roman" w:hAnsi="Times New Roman" w:cs="Times New Roman"/>
          <w:sz w:val="24"/>
          <w:szCs w:val="24"/>
          <w:lang w:val="tr-TR"/>
        </w:rPr>
        <w:t>findings</w:t>
      </w:r>
      <w:proofErr w:type="spellEnd"/>
      <w:r w:rsidR="007F17B6" w:rsidRPr="00C5158B">
        <w:rPr>
          <w:rFonts w:ascii="Times New Roman" w:hAnsi="Times New Roman" w:cs="Times New Roman"/>
          <w:sz w:val="24"/>
          <w:szCs w:val="24"/>
          <w:lang w:val="tr-TR"/>
        </w:rPr>
        <w:t xml:space="preserve"> </w:t>
      </w:r>
      <w:proofErr w:type="spellStart"/>
      <w:r w:rsidRPr="00C5158B">
        <w:rPr>
          <w:rFonts w:ascii="Times New Roman" w:hAnsi="Times New Roman" w:cs="Times New Roman"/>
          <w:sz w:val="24"/>
          <w:szCs w:val="24"/>
          <w:lang w:val="tr-TR"/>
        </w:rPr>
        <w:t>are</w:t>
      </w:r>
      <w:proofErr w:type="spellEnd"/>
      <w:r w:rsidRPr="00C5158B">
        <w:rPr>
          <w:rFonts w:ascii="Times New Roman" w:hAnsi="Times New Roman" w:cs="Times New Roman"/>
          <w:sz w:val="24"/>
          <w:szCs w:val="24"/>
          <w:lang w:val="tr-TR"/>
        </w:rPr>
        <w:t xml:space="preserve"> </w:t>
      </w:r>
      <w:proofErr w:type="spellStart"/>
      <w:r w:rsidRPr="00C5158B">
        <w:rPr>
          <w:rFonts w:ascii="Times New Roman" w:hAnsi="Times New Roman" w:cs="Times New Roman"/>
          <w:sz w:val="24"/>
          <w:szCs w:val="24"/>
          <w:lang w:val="tr-TR"/>
        </w:rPr>
        <w:t>characterized</w:t>
      </w:r>
      <w:proofErr w:type="spellEnd"/>
      <w:r w:rsidRPr="00C5158B">
        <w:rPr>
          <w:rFonts w:ascii="Times New Roman" w:hAnsi="Times New Roman" w:cs="Times New Roman"/>
          <w:sz w:val="24"/>
          <w:szCs w:val="24"/>
          <w:lang w:val="tr-TR"/>
        </w:rPr>
        <w:t xml:space="preserve"> by </w:t>
      </w:r>
      <w:proofErr w:type="spellStart"/>
      <w:r w:rsidRPr="00C5158B">
        <w:rPr>
          <w:rFonts w:ascii="Times New Roman" w:hAnsi="Times New Roman" w:cs="Times New Roman"/>
          <w:sz w:val="24"/>
          <w:szCs w:val="24"/>
          <w:lang w:val="tr-TR"/>
        </w:rPr>
        <w:t>neurologic</w:t>
      </w:r>
      <w:proofErr w:type="spellEnd"/>
      <w:r w:rsidRPr="00C5158B">
        <w:rPr>
          <w:rFonts w:ascii="Times New Roman" w:hAnsi="Times New Roman" w:cs="Times New Roman"/>
          <w:sz w:val="24"/>
          <w:szCs w:val="24"/>
          <w:lang w:val="tr-TR"/>
        </w:rPr>
        <w:t xml:space="preserve"> </w:t>
      </w:r>
      <w:proofErr w:type="spellStart"/>
      <w:r w:rsidRPr="00C5158B">
        <w:rPr>
          <w:rFonts w:ascii="Times New Roman" w:hAnsi="Times New Roman" w:cs="Times New Roman"/>
          <w:sz w:val="24"/>
          <w:szCs w:val="24"/>
          <w:lang w:val="tr-TR"/>
        </w:rPr>
        <w:t>manifestations</w:t>
      </w:r>
      <w:proofErr w:type="spellEnd"/>
      <w:r w:rsidRPr="00C5158B">
        <w:rPr>
          <w:rFonts w:ascii="Times New Roman" w:hAnsi="Times New Roman" w:cs="Times New Roman"/>
          <w:sz w:val="24"/>
          <w:szCs w:val="24"/>
          <w:lang w:val="tr-TR"/>
        </w:rPr>
        <w:t xml:space="preserve"> </w:t>
      </w:r>
      <w:proofErr w:type="spellStart"/>
      <w:r w:rsidRPr="00C5158B">
        <w:rPr>
          <w:rFonts w:ascii="Times New Roman" w:hAnsi="Times New Roman" w:cs="Times New Roman"/>
          <w:sz w:val="24"/>
          <w:szCs w:val="24"/>
          <w:lang w:val="tr-TR"/>
        </w:rPr>
        <w:t>and</w:t>
      </w:r>
      <w:proofErr w:type="spellEnd"/>
      <w:r w:rsidRPr="00C5158B">
        <w:rPr>
          <w:rFonts w:ascii="Times New Roman" w:hAnsi="Times New Roman" w:cs="Times New Roman"/>
          <w:sz w:val="24"/>
          <w:szCs w:val="24"/>
          <w:lang w:val="tr-TR"/>
        </w:rPr>
        <w:t xml:space="preserve"> severe </w:t>
      </w:r>
      <w:proofErr w:type="spellStart"/>
      <w:r w:rsidRPr="00C5158B">
        <w:rPr>
          <w:rFonts w:ascii="Times New Roman" w:hAnsi="Times New Roman" w:cs="Times New Roman"/>
          <w:sz w:val="24"/>
          <w:szCs w:val="24"/>
          <w:lang w:val="tr-TR"/>
        </w:rPr>
        <w:t>gastrointestinal</w:t>
      </w:r>
      <w:proofErr w:type="spellEnd"/>
      <w:r w:rsidRPr="00C5158B">
        <w:rPr>
          <w:rFonts w:ascii="Times New Roman" w:hAnsi="Times New Roman" w:cs="Times New Roman"/>
          <w:sz w:val="24"/>
          <w:szCs w:val="24"/>
          <w:lang w:val="tr-TR"/>
        </w:rPr>
        <w:t xml:space="preserve"> </w:t>
      </w:r>
      <w:proofErr w:type="spellStart"/>
      <w:r w:rsidRPr="00C5158B">
        <w:rPr>
          <w:rFonts w:ascii="Times New Roman" w:hAnsi="Times New Roman" w:cs="Times New Roman"/>
          <w:sz w:val="24"/>
          <w:szCs w:val="24"/>
          <w:lang w:val="tr-TR"/>
        </w:rPr>
        <w:t>dysfunction</w:t>
      </w:r>
      <w:proofErr w:type="spellEnd"/>
      <w:r w:rsidRPr="00C5158B">
        <w:rPr>
          <w:rFonts w:ascii="Times New Roman" w:hAnsi="Times New Roman" w:cs="Times New Roman"/>
          <w:sz w:val="24"/>
          <w:szCs w:val="24"/>
          <w:lang w:val="tr-TR"/>
        </w:rPr>
        <w:t>.</w:t>
      </w:r>
      <w:r w:rsidR="00D128E4" w:rsidRPr="00C5158B">
        <w:rPr>
          <w:rFonts w:ascii="Times New Roman" w:hAnsi="Times New Roman" w:cs="Times New Roman"/>
          <w:sz w:val="24"/>
          <w:szCs w:val="24"/>
          <w:lang w:val="tr-TR"/>
        </w:rPr>
        <w:t xml:space="preserve"> </w:t>
      </w:r>
      <w:proofErr w:type="spellStart"/>
      <w:r w:rsidRPr="00C5158B">
        <w:rPr>
          <w:rFonts w:ascii="Times New Roman" w:hAnsi="Times New Roman" w:cs="Times New Roman"/>
          <w:sz w:val="24"/>
          <w:szCs w:val="24"/>
          <w:lang w:val="tr-TR"/>
        </w:rPr>
        <w:t>The</w:t>
      </w:r>
      <w:proofErr w:type="spellEnd"/>
      <w:r w:rsidRPr="00C5158B">
        <w:rPr>
          <w:rFonts w:ascii="Times New Roman" w:hAnsi="Times New Roman" w:cs="Times New Roman"/>
          <w:sz w:val="24"/>
          <w:szCs w:val="24"/>
          <w:lang w:val="tr-TR"/>
        </w:rPr>
        <w:t xml:space="preserve"> </w:t>
      </w:r>
      <w:proofErr w:type="spellStart"/>
      <w:r w:rsidRPr="00C5158B">
        <w:rPr>
          <w:rFonts w:ascii="Times New Roman" w:hAnsi="Times New Roman" w:cs="Times New Roman"/>
          <w:sz w:val="24"/>
          <w:szCs w:val="24"/>
          <w:lang w:val="tr-TR"/>
        </w:rPr>
        <w:t>syndrome</w:t>
      </w:r>
      <w:proofErr w:type="spellEnd"/>
      <w:r w:rsidRPr="00C5158B">
        <w:rPr>
          <w:rFonts w:ascii="Times New Roman" w:hAnsi="Times New Roman" w:cs="Times New Roman"/>
          <w:sz w:val="24"/>
          <w:szCs w:val="24"/>
          <w:lang w:val="tr-TR"/>
        </w:rPr>
        <w:t xml:space="preserve"> is </w:t>
      </w:r>
      <w:proofErr w:type="spellStart"/>
      <w:r w:rsidRPr="00C5158B">
        <w:rPr>
          <w:rFonts w:ascii="Times New Roman" w:hAnsi="Times New Roman" w:cs="Times New Roman"/>
          <w:sz w:val="24"/>
          <w:szCs w:val="24"/>
          <w:lang w:val="tr-TR"/>
        </w:rPr>
        <w:t>usually</w:t>
      </w:r>
      <w:proofErr w:type="spellEnd"/>
      <w:r w:rsidRPr="00C5158B">
        <w:rPr>
          <w:rFonts w:ascii="Times New Roman" w:hAnsi="Times New Roman" w:cs="Times New Roman"/>
          <w:sz w:val="24"/>
          <w:szCs w:val="24"/>
          <w:lang w:val="tr-TR"/>
        </w:rPr>
        <w:t xml:space="preserve"> </w:t>
      </w:r>
      <w:proofErr w:type="spellStart"/>
      <w:r w:rsidRPr="00C5158B">
        <w:rPr>
          <w:rFonts w:ascii="Times New Roman" w:hAnsi="Times New Roman" w:cs="Times New Roman"/>
          <w:sz w:val="24"/>
          <w:szCs w:val="24"/>
          <w:lang w:val="tr-TR"/>
        </w:rPr>
        <w:t>fatal</w:t>
      </w:r>
      <w:proofErr w:type="spellEnd"/>
      <w:r w:rsidR="00C50CA5" w:rsidRPr="00C5158B">
        <w:rPr>
          <w:rFonts w:ascii="Times New Roman" w:hAnsi="Times New Roman" w:cs="Times New Roman"/>
          <w:sz w:val="24"/>
          <w:szCs w:val="24"/>
          <w:lang w:val="tr-TR"/>
        </w:rPr>
        <w:t xml:space="preserve">, </w:t>
      </w:r>
      <w:proofErr w:type="spellStart"/>
      <w:r w:rsidRPr="00C5158B">
        <w:rPr>
          <w:rFonts w:ascii="Times New Roman" w:hAnsi="Times New Roman" w:cs="Times New Roman"/>
          <w:sz w:val="24"/>
          <w:szCs w:val="24"/>
          <w:lang w:val="tr-TR"/>
        </w:rPr>
        <w:t>the</w:t>
      </w:r>
      <w:proofErr w:type="spellEnd"/>
      <w:r w:rsidRPr="00C5158B">
        <w:rPr>
          <w:rFonts w:ascii="Times New Roman" w:hAnsi="Times New Roman" w:cs="Times New Roman"/>
          <w:sz w:val="24"/>
          <w:szCs w:val="24"/>
          <w:lang w:val="tr-TR"/>
        </w:rPr>
        <w:t xml:space="preserve"> </w:t>
      </w:r>
      <w:proofErr w:type="spellStart"/>
      <w:r w:rsidRPr="00C5158B">
        <w:rPr>
          <w:rFonts w:ascii="Times New Roman" w:hAnsi="Times New Roman" w:cs="Times New Roman"/>
          <w:sz w:val="24"/>
          <w:szCs w:val="24"/>
          <w:lang w:val="tr-TR"/>
        </w:rPr>
        <w:t>most</w:t>
      </w:r>
      <w:proofErr w:type="spellEnd"/>
      <w:r w:rsidRPr="00C5158B">
        <w:rPr>
          <w:rFonts w:ascii="Times New Roman" w:hAnsi="Times New Roman" w:cs="Times New Roman"/>
          <w:sz w:val="24"/>
          <w:szCs w:val="24"/>
          <w:lang w:val="tr-TR"/>
        </w:rPr>
        <w:t xml:space="preserve"> </w:t>
      </w:r>
      <w:proofErr w:type="spellStart"/>
      <w:r w:rsidRPr="00C5158B">
        <w:rPr>
          <w:rFonts w:ascii="Times New Roman" w:hAnsi="Times New Roman" w:cs="Times New Roman"/>
          <w:sz w:val="24"/>
          <w:szCs w:val="24"/>
          <w:lang w:val="tr-TR"/>
        </w:rPr>
        <w:t>effective</w:t>
      </w:r>
      <w:proofErr w:type="spellEnd"/>
      <w:r w:rsidRPr="00C5158B">
        <w:rPr>
          <w:rFonts w:ascii="Times New Roman" w:hAnsi="Times New Roman" w:cs="Times New Roman"/>
          <w:sz w:val="24"/>
          <w:szCs w:val="24"/>
          <w:lang w:val="tr-TR"/>
        </w:rPr>
        <w:t xml:space="preserve"> </w:t>
      </w:r>
      <w:proofErr w:type="spellStart"/>
      <w:r w:rsidRPr="00C5158B">
        <w:rPr>
          <w:rFonts w:ascii="Times New Roman" w:hAnsi="Times New Roman" w:cs="Times New Roman"/>
          <w:sz w:val="24"/>
          <w:szCs w:val="24"/>
          <w:lang w:val="tr-TR"/>
        </w:rPr>
        <w:t>treatment</w:t>
      </w:r>
      <w:proofErr w:type="spellEnd"/>
      <w:r w:rsidRPr="00C5158B">
        <w:rPr>
          <w:rFonts w:ascii="Times New Roman" w:hAnsi="Times New Roman" w:cs="Times New Roman"/>
          <w:sz w:val="24"/>
          <w:szCs w:val="24"/>
          <w:lang w:val="tr-TR"/>
        </w:rPr>
        <w:t xml:space="preserve"> </w:t>
      </w:r>
      <w:proofErr w:type="spellStart"/>
      <w:r w:rsidRPr="00C5158B">
        <w:rPr>
          <w:rFonts w:ascii="Times New Roman" w:hAnsi="Times New Roman" w:cs="Times New Roman"/>
          <w:sz w:val="24"/>
          <w:szCs w:val="24"/>
          <w:lang w:val="tr-TR"/>
        </w:rPr>
        <w:t>appears</w:t>
      </w:r>
      <w:proofErr w:type="spellEnd"/>
      <w:r w:rsidRPr="00C5158B">
        <w:rPr>
          <w:rFonts w:ascii="Times New Roman" w:hAnsi="Times New Roman" w:cs="Times New Roman"/>
          <w:sz w:val="24"/>
          <w:szCs w:val="24"/>
          <w:lang w:val="tr-TR"/>
        </w:rPr>
        <w:t xml:space="preserve"> </w:t>
      </w:r>
      <w:proofErr w:type="spellStart"/>
      <w:r w:rsidRPr="00C5158B">
        <w:rPr>
          <w:rFonts w:ascii="Times New Roman" w:hAnsi="Times New Roman" w:cs="Times New Roman"/>
          <w:sz w:val="24"/>
          <w:szCs w:val="24"/>
          <w:lang w:val="tr-TR"/>
        </w:rPr>
        <w:t>to</w:t>
      </w:r>
      <w:proofErr w:type="spellEnd"/>
      <w:r w:rsidRPr="00C5158B">
        <w:rPr>
          <w:rFonts w:ascii="Times New Roman" w:hAnsi="Times New Roman" w:cs="Times New Roman"/>
          <w:sz w:val="24"/>
          <w:szCs w:val="24"/>
          <w:lang w:val="tr-TR"/>
        </w:rPr>
        <w:t xml:space="preserve"> be </w:t>
      </w:r>
      <w:proofErr w:type="spellStart"/>
      <w:r w:rsidRPr="00C5158B">
        <w:rPr>
          <w:rFonts w:ascii="Times New Roman" w:hAnsi="Times New Roman" w:cs="Times New Roman"/>
          <w:sz w:val="24"/>
          <w:szCs w:val="24"/>
          <w:lang w:val="tr-TR"/>
        </w:rPr>
        <w:t>hematopoietic</w:t>
      </w:r>
      <w:proofErr w:type="spellEnd"/>
      <w:r w:rsidRPr="00C5158B">
        <w:rPr>
          <w:rFonts w:ascii="Times New Roman" w:hAnsi="Times New Roman" w:cs="Times New Roman"/>
          <w:sz w:val="24"/>
          <w:szCs w:val="24"/>
          <w:lang w:val="tr-TR"/>
        </w:rPr>
        <w:t xml:space="preserve"> </w:t>
      </w:r>
      <w:proofErr w:type="spellStart"/>
      <w:r w:rsidRPr="00C5158B">
        <w:rPr>
          <w:rFonts w:ascii="Times New Roman" w:hAnsi="Times New Roman" w:cs="Times New Roman"/>
          <w:sz w:val="24"/>
          <w:szCs w:val="24"/>
          <w:lang w:val="tr-TR"/>
        </w:rPr>
        <w:t>stem</w:t>
      </w:r>
      <w:proofErr w:type="spellEnd"/>
      <w:r w:rsidRPr="00C5158B">
        <w:rPr>
          <w:rFonts w:ascii="Times New Roman" w:hAnsi="Times New Roman" w:cs="Times New Roman"/>
          <w:sz w:val="24"/>
          <w:szCs w:val="24"/>
          <w:lang w:val="tr-TR"/>
        </w:rPr>
        <w:t xml:space="preserve"> </w:t>
      </w:r>
      <w:proofErr w:type="spellStart"/>
      <w:r w:rsidRPr="00C5158B">
        <w:rPr>
          <w:rFonts w:ascii="Times New Roman" w:hAnsi="Times New Roman" w:cs="Times New Roman"/>
          <w:sz w:val="24"/>
          <w:szCs w:val="24"/>
          <w:lang w:val="tr-TR"/>
        </w:rPr>
        <w:t>cell</w:t>
      </w:r>
      <w:proofErr w:type="spellEnd"/>
      <w:r w:rsidRPr="00C5158B">
        <w:rPr>
          <w:rFonts w:ascii="Times New Roman" w:hAnsi="Times New Roman" w:cs="Times New Roman"/>
          <w:sz w:val="24"/>
          <w:szCs w:val="24"/>
          <w:lang w:val="tr-TR"/>
        </w:rPr>
        <w:t xml:space="preserve"> </w:t>
      </w:r>
      <w:proofErr w:type="spellStart"/>
      <w:r w:rsidRPr="00C5158B">
        <w:rPr>
          <w:rFonts w:ascii="Times New Roman" w:hAnsi="Times New Roman" w:cs="Times New Roman"/>
          <w:sz w:val="24"/>
          <w:szCs w:val="24"/>
          <w:lang w:val="tr-TR"/>
        </w:rPr>
        <w:t>transplantatio</w:t>
      </w:r>
      <w:r w:rsidR="007F17B6" w:rsidRPr="00C5158B">
        <w:rPr>
          <w:rFonts w:ascii="Times New Roman" w:hAnsi="Times New Roman" w:cs="Times New Roman"/>
          <w:sz w:val="24"/>
          <w:szCs w:val="24"/>
          <w:lang w:val="tr-TR"/>
        </w:rPr>
        <w:t>n</w:t>
      </w:r>
      <w:proofErr w:type="spellEnd"/>
      <w:r w:rsidR="00D128E4" w:rsidRPr="00C5158B">
        <w:rPr>
          <w:rFonts w:ascii="Times New Roman" w:hAnsi="Times New Roman" w:cs="Times New Roman"/>
          <w:sz w:val="24"/>
          <w:szCs w:val="24"/>
          <w:lang w:val="tr-TR"/>
        </w:rPr>
        <w:t xml:space="preserve"> (HSCT)</w:t>
      </w:r>
      <w:r w:rsidRPr="00C5158B">
        <w:rPr>
          <w:rFonts w:ascii="Times New Roman" w:hAnsi="Times New Roman" w:cs="Times New Roman"/>
          <w:sz w:val="24"/>
          <w:szCs w:val="24"/>
          <w:lang w:val="tr-TR"/>
        </w:rPr>
        <w:t>.</w:t>
      </w:r>
      <w:r w:rsidR="000530C0" w:rsidRPr="00C5158B">
        <w:rPr>
          <w:rFonts w:ascii="Times New Roman" w:hAnsi="Times New Roman" w:cs="Times New Roman"/>
          <w:sz w:val="24"/>
          <w:szCs w:val="24"/>
          <w:lang w:val="tr-TR"/>
        </w:rPr>
        <w:t xml:space="preserve"> </w:t>
      </w:r>
      <w:proofErr w:type="spellStart"/>
      <w:r w:rsidR="008413BA" w:rsidRPr="00C5158B">
        <w:rPr>
          <w:rFonts w:ascii="Times New Roman" w:hAnsi="Times New Roman" w:cs="Times New Roman"/>
          <w:sz w:val="24"/>
          <w:szCs w:val="24"/>
        </w:rPr>
        <w:t>Aim:</w:t>
      </w:r>
      <w:r w:rsidR="00C15FC8" w:rsidRPr="00C5158B">
        <w:rPr>
          <w:rFonts w:ascii="Times New Roman" w:hAnsi="Times New Roman" w:cs="Times New Roman"/>
          <w:sz w:val="24"/>
          <w:szCs w:val="24"/>
        </w:rPr>
        <w:t>In</w:t>
      </w:r>
      <w:proofErr w:type="spellEnd"/>
      <w:r w:rsidR="00C15FC8" w:rsidRPr="00C5158B">
        <w:rPr>
          <w:rFonts w:ascii="Times New Roman" w:hAnsi="Times New Roman" w:cs="Times New Roman"/>
          <w:sz w:val="24"/>
          <w:szCs w:val="24"/>
        </w:rPr>
        <w:t xml:space="preserve"> this retrospective study, we  evaluated </w:t>
      </w:r>
      <w:r w:rsidR="00C15FC8" w:rsidRPr="00C5158B">
        <w:rPr>
          <w:rFonts w:ascii="Times New Roman" w:hAnsi="Times New Roman" w:cs="Times New Roman"/>
          <w:sz w:val="24"/>
          <w:szCs w:val="24"/>
          <w:lang w:val="tr-TR"/>
        </w:rPr>
        <w:t>HSCT</w:t>
      </w:r>
      <w:r w:rsidR="00C15FC8" w:rsidRPr="00C5158B">
        <w:rPr>
          <w:rFonts w:ascii="Times New Roman" w:hAnsi="Times New Roman" w:cs="Times New Roman"/>
          <w:sz w:val="24"/>
          <w:szCs w:val="24"/>
        </w:rPr>
        <w:t xml:space="preserve"> that was performed using a reduced </w:t>
      </w:r>
      <w:proofErr w:type="spellStart"/>
      <w:r w:rsidR="00C15FC8" w:rsidRPr="00C5158B">
        <w:rPr>
          <w:rFonts w:ascii="Times New Roman" w:hAnsi="Times New Roman" w:cs="Times New Roman"/>
          <w:sz w:val="24"/>
          <w:szCs w:val="24"/>
        </w:rPr>
        <w:t>toxicicity</w:t>
      </w:r>
      <w:proofErr w:type="spellEnd"/>
      <w:r w:rsidR="00C15FC8" w:rsidRPr="00C5158B">
        <w:rPr>
          <w:rFonts w:ascii="Times New Roman" w:hAnsi="Times New Roman" w:cs="Times New Roman"/>
          <w:sz w:val="24"/>
          <w:szCs w:val="24"/>
        </w:rPr>
        <w:t xml:space="preserve"> myeloablative conditioning regimen  in patients with MNGIE at our center.</w:t>
      </w:r>
      <w:r w:rsidR="000530C0" w:rsidRPr="00C5158B">
        <w:rPr>
          <w:rFonts w:ascii="Times New Roman" w:hAnsi="Times New Roman" w:cs="Times New Roman"/>
          <w:sz w:val="24"/>
          <w:szCs w:val="24"/>
        </w:rPr>
        <w:t xml:space="preserve"> </w:t>
      </w:r>
      <w:r w:rsidR="00C15FC8" w:rsidRPr="00C5158B">
        <w:rPr>
          <w:rFonts w:ascii="Times New Roman" w:hAnsi="Times New Roman" w:cs="Times New Roman"/>
          <w:sz w:val="24"/>
          <w:szCs w:val="24"/>
        </w:rPr>
        <w:t xml:space="preserve">Results: A total of 6 allogeneic transplant procedures were performed in 4 patients. Three patients' donors had fully matched donors, and one patients’ donor was haploidentical. </w:t>
      </w:r>
      <w:proofErr w:type="spellStart"/>
      <w:r w:rsidR="00D128E4" w:rsidRPr="00C5158B">
        <w:rPr>
          <w:rFonts w:ascii="Times New Roman" w:hAnsi="Times New Roman" w:cs="Times New Roman"/>
          <w:sz w:val="24"/>
          <w:szCs w:val="24"/>
        </w:rPr>
        <w:t>T</w:t>
      </w:r>
      <w:r w:rsidR="00C15FC8" w:rsidRPr="00C5158B">
        <w:rPr>
          <w:rFonts w:ascii="Times New Roman" w:hAnsi="Times New Roman" w:cs="Times New Roman"/>
          <w:sz w:val="24"/>
          <w:szCs w:val="24"/>
        </w:rPr>
        <w:t>reosulfan</w:t>
      </w:r>
      <w:proofErr w:type="spellEnd"/>
      <w:r w:rsidR="00C15FC8" w:rsidRPr="00C5158B">
        <w:rPr>
          <w:rFonts w:ascii="Times New Roman" w:hAnsi="Times New Roman" w:cs="Times New Roman"/>
          <w:sz w:val="24"/>
          <w:szCs w:val="24"/>
        </w:rPr>
        <w:t>-based myeloablative conditioning regimen was applied in 5 of 6 transplants</w:t>
      </w:r>
      <w:r w:rsidR="00B80626" w:rsidRPr="00C5158B">
        <w:rPr>
          <w:rFonts w:ascii="Times New Roman" w:hAnsi="Times New Roman" w:cs="Times New Roman"/>
          <w:sz w:val="24"/>
          <w:szCs w:val="24"/>
        </w:rPr>
        <w:t>.</w:t>
      </w:r>
      <w:r w:rsidR="00C15FC8" w:rsidRPr="00C5158B">
        <w:rPr>
          <w:rFonts w:ascii="Times New Roman" w:hAnsi="Times New Roman" w:cs="Times New Roman"/>
          <w:sz w:val="24"/>
          <w:szCs w:val="24"/>
        </w:rPr>
        <w:t xml:space="preserve"> Bone marrow was used as a stem cell source</w:t>
      </w:r>
      <w:r w:rsidR="00D128E4" w:rsidRPr="00C5158B">
        <w:rPr>
          <w:rFonts w:ascii="Times New Roman" w:hAnsi="Times New Roman" w:cs="Times New Roman"/>
          <w:sz w:val="24"/>
          <w:szCs w:val="24"/>
        </w:rPr>
        <w:t xml:space="preserve">. </w:t>
      </w:r>
      <w:r w:rsidR="00C15FC8" w:rsidRPr="00C5158B">
        <w:rPr>
          <w:rFonts w:ascii="Times New Roman" w:hAnsi="Times New Roman" w:cs="Times New Roman"/>
          <w:sz w:val="24"/>
          <w:szCs w:val="24"/>
        </w:rPr>
        <w:t>One patient is being followed up in the 4th year of posttransplant with full chimeric and without Graft  versus host disease  (GVHD). One  patient died of acute stage IV GIS GVHD. Two patients underwent second transplantation due to engraftment failure, one of which was the patient who had a haploidentical transplant.</w:t>
      </w:r>
      <w:r w:rsidR="000530C0" w:rsidRPr="00C5158B">
        <w:rPr>
          <w:rFonts w:ascii="Times New Roman" w:hAnsi="Times New Roman" w:cs="Times New Roman"/>
          <w:sz w:val="24"/>
          <w:szCs w:val="24"/>
        </w:rPr>
        <w:t xml:space="preserve"> </w:t>
      </w:r>
      <w:r w:rsidR="00E04B0F" w:rsidRPr="00C5158B">
        <w:rPr>
          <w:rFonts w:ascii="Times New Roman" w:hAnsi="Times New Roman" w:cs="Times New Roman"/>
          <w:sz w:val="24"/>
          <w:szCs w:val="24"/>
        </w:rPr>
        <w:t>Conclusions:</w:t>
      </w:r>
      <w:r w:rsidR="009C4B5B" w:rsidRPr="00C5158B">
        <w:rPr>
          <w:rFonts w:ascii="Times New Roman" w:hAnsi="Times New Roman" w:cs="Times New Roman"/>
          <w:sz w:val="24"/>
          <w:szCs w:val="24"/>
        </w:rPr>
        <w:t xml:space="preserve"> </w:t>
      </w:r>
      <w:proofErr w:type="spellStart"/>
      <w:r w:rsidR="000530C0" w:rsidRPr="00C5158B">
        <w:rPr>
          <w:rFonts w:ascii="Times New Roman" w:hAnsi="Times New Roman" w:cs="Times New Roman"/>
          <w:color w:val="000000" w:themeColor="text1"/>
          <w:sz w:val="24"/>
          <w:szCs w:val="24"/>
        </w:rPr>
        <w:t>T</w:t>
      </w:r>
      <w:r w:rsidR="00E04B0F" w:rsidRPr="00C5158B">
        <w:rPr>
          <w:rFonts w:ascii="Times New Roman" w:hAnsi="Times New Roman" w:cs="Times New Roman"/>
          <w:color w:val="000000" w:themeColor="text1"/>
          <w:sz w:val="24"/>
          <w:szCs w:val="24"/>
        </w:rPr>
        <w:t>reosulfan</w:t>
      </w:r>
      <w:proofErr w:type="spellEnd"/>
      <w:r w:rsidR="00E04B0F" w:rsidRPr="00C5158B">
        <w:rPr>
          <w:rFonts w:ascii="Times New Roman" w:hAnsi="Times New Roman" w:cs="Times New Roman"/>
          <w:color w:val="000000" w:themeColor="text1"/>
          <w:sz w:val="24"/>
          <w:szCs w:val="24"/>
        </w:rPr>
        <w:t>-based regimen is well tolerated.</w:t>
      </w:r>
      <w:r w:rsidR="00B80626" w:rsidRPr="00C5158B">
        <w:rPr>
          <w:rFonts w:ascii="Times New Roman" w:hAnsi="Times New Roman" w:cs="Times New Roman"/>
          <w:color w:val="000000" w:themeColor="text1"/>
          <w:sz w:val="24"/>
          <w:szCs w:val="24"/>
        </w:rPr>
        <w:t xml:space="preserve"> E</w:t>
      </w:r>
      <w:r w:rsidR="00E04B0F" w:rsidRPr="00C5158B">
        <w:rPr>
          <w:rFonts w:ascii="Times New Roman" w:hAnsi="Times New Roman" w:cs="Times New Roman"/>
          <w:color w:val="000000" w:themeColor="text1"/>
          <w:sz w:val="24"/>
          <w:szCs w:val="24"/>
        </w:rPr>
        <w:t xml:space="preserve">ngraftment failure with this conditioning regimen can be a significant problem. We share our haploidentical transplant experience, which will be the first reported case in the literature. </w:t>
      </w:r>
    </w:p>
    <w:p w14:paraId="31A8B242" w14:textId="4A35A6CC" w:rsidR="00814046" w:rsidRPr="00C5158B" w:rsidRDefault="00CC0D12" w:rsidP="00C5158B">
      <w:pPr>
        <w:spacing w:line="480" w:lineRule="auto"/>
        <w:rPr>
          <w:rFonts w:ascii="Times New Roman" w:hAnsi="Times New Roman" w:cs="Times New Roman"/>
          <w:color w:val="FF0000"/>
          <w:sz w:val="24"/>
          <w:szCs w:val="24"/>
        </w:rPr>
      </w:pPr>
      <w:r w:rsidRPr="00C5158B">
        <w:rPr>
          <w:rFonts w:ascii="Times New Roman" w:hAnsi="Times New Roman" w:cs="Times New Roman"/>
          <w:color w:val="FF0000"/>
          <w:sz w:val="24"/>
          <w:szCs w:val="24"/>
        </w:rPr>
        <w:t>INTRODUCTIO</w:t>
      </w:r>
      <w:r w:rsidR="001039F3" w:rsidRPr="00C5158B">
        <w:rPr>
          <w:rFonts w:ascii="Times New Roman" w:hAnsi="Times New Roman" w:cs="Times New Roman"/>
          <w:color w:val="FF0000"/>
          <w:sz w:val="24"/>
          <w:szCs w:val="24"/>
        </w:rPr>
        <w:t>N</w:t>
      </w:r>
    </w:p>
    <w:p w14:paraId="2FCB5B27" w14:textId="28A7C209" w:rsidR="00535BC5" w:rsidRPr="00C5158B" w:rsidRDefault="009365D0" w:rsidP="00C5158B">
      <w:pPr>
        <w:pStyle w:val="NormalWeb"/>
        <w:spacing w:line="480" w:lineRule="auto"/>
        <w:jc w:val="both"/>
      </w:pPr>
      <w:r w:rsidRPr="00C5158B">
        <w:t>Mitochondrial neurogastrointestinal encephalomyopathy</w:t>
      </w:r>
      <w:r w:rsidR="00896669" w:rsidRPr="00C5158B">
        <w:t xml:space="preserve"> (MNGIE) </w:t>
      </w:r>
      <w:r w:rsidRPr="00C5158B">
        <w:t xml:space="preserve"> </w:t>
      </w:r>
      <w:r w:rsidR="007247B1" w:rsidRPr="00C5158B">
        <w:t xml:space="preserve">is caused by mutations in the </w:t>
      </w:r>
      <w:r w:rsidR="00A45D29" w:rsidRPr="00C5158B">
        <w:t>thymidine phosphorylase gene (</w:t>
      </w:r>
      <w:r w:rsidR="007247B1" w:rsidRPr="00C5158B">
        <w:rPr>
          <w:i/>
          <w:iCs/>
        </w:rPr>
        <w:t>TYMP</w:t>
      </w:r>
      <w:r w:rsidR="00A45D29" w:rsidRPr="00C5158B">
        <w:t>)</w:t>
      </w:r>
      <w:r w:rsidR="007247B1" w:rsidRPr="00C5158B">
        <w:rPr>
          <w:i/>
          <w:iCs/>
        </w:rPr>
        <w:t xml:space="preserve"> </w:t>
      </w:r>
      <w:r w:rsidR="007247B1" w:rsidRPr="00C5158B">
        <w:t xml:space="preserve"> located on chromosome 22q13.33, which results in the accumulation of the thymidine (dThd) and </w:t>
      </w:r>
      <w:proofErr w:type="spellStart"/>
      <w:r w:rsidR="007247B1" w:rsidRPr="00C5158B">
        <w:t>deoxyuridine</w:t>
      </w:r>
      <w:proofErr w:type="spellEnd"/>
      <w:r w:rsidR="007247B1" w:rsidRPr="00C5158B">
        <w:t xml:space="preserve"> (</w:t>
      </w:r>
      <w:proofErr w:type="spellStart"/>
      <w:r w:rsidR="007247B1" w:rsidRPr="00C5158B">
        <w:t>dUrd</w:t>
      </w:r>
      <w:proofErr w:type="spellEnd"/>
      <w:r w:rsidR="007247B1" w:rsidRPr="00C5158B">
        <w:t xml:space="preserve">) substrates, nucleotide pool imbalance, and </w:t>
      </w:r>
      <w:proofErr w:type="spellStart"/>
      <w:r w:rsidR="007247B1" w:rsidRPr="00C5158B">
        <w:t>mtDNA</w:t>
      </w:r>
      <w:proofErr w:type="spellEnd"/>
      <w:r w:rsidR="007247B1" w:rsidRPr="00C5158B">
        <w:t xml:space="preserve"> instability with impairment of the mitochondrial genome replication and depletion, multiple deletions, and point mutations</w:t>
      </w:r>
      <w:r w:rsidR="004105C2" w:rsidRPr="00C5158B">
        <w:rPr>
          <w:vertAlign w:val="superscript"/>
        </w:rPr>
        <w:t>1</w:t>
      </w:r>
      <w:r w:rsidR="00085FE6" w:rsidRPr="00C5158B">
        <w:rPr>
          <w:vertAlign w:val="superscript"/>
        </w:rPr>
        <w:t>,2</w:t>
      </w:r>
      <w:r w:rsidR="00896669" w:rsidRPr="00C5158B">
        <w:t xml:space="preserve">. </w:t>
      </w:r>
      <w:r w:rsidR="00814046" w:rsidRPr="00C5158B">
        <w:t>MNGIE is an ultra-rare condition, characterized by severe gastrointestinal</w:t>
      </w:r>
      <w:r w:rsidR="009C4B5B" w:rsidRPr="00C5158B">
        <w:t xml:space="preserve"> </w:t>
      </w:r>
      <w:r w:rsidR="00814046" w:rsidRPr="00C5158B">
        <w:t>(GI) and neurological symptoms</w:t>
      </w:r>
      <w:r w:rsidR="00C74BB9" w:rsidRPr="00C5158B">
        <w:t xml:space="preserve">; </w:t>
      </w:r>
      <w:r w:rsidR="00814046" w:rsidRPr="00C5158B">
        <w:t xml:space="preserve">gastrointestinal </w:t>
      </w:r>
      <w:r w:rsidR="00814046" w:rsidRPr="00C5158B">
        <w:lastRenderedPageBreak/>
        <w:t>dysmotility,</w:t>
      </w:r>
      <w:r w:rsidR="004A110E" w:rsidRPr="00C5158B">
        <w:t xml:space="preserve"> </w:t>
      </w:r>
      <w:r w:rsidR="00814046" w:rsidRPr="00C5158B">
        <w:t>cachexia, ptosis,</w:t>
      </w:r>
      <w:r w:rsidR="001E18DE" w:rsidRPr="00C5158B">
        <w:t xml:space="preserve"> </w:t>
      </w:r>
      <w:proofErr w:type="spellStart"/>
      <w:r w:rsidR="00814046" w:rsidRPr="00C5158B">
        <w:t>ophthalmoparesis</w:t>
      </w:r>
      <w:proofErr w:type="spellEnd"/>
      <w:r w:rsidR="00814046" w:rsidRPr="00C5158B">
        <w:t xml:space="preserve"> or both, peripheral neuropathy and leukencephalopathy</w:t>
      </w:r>
      <w:r w:rsidR="00085FE6" w:rsidRPr="00C5158B">
        <w:rPr>
          <w:vertAlign w:val="superscript"/>
        </w:rPr>
        <w:t>3</w:t>
      </w:r>
      <w:r w:rsidR="00B20734" w:rsidRPr="00C5158B">
        <w:t xml:space="preserve">. </w:t>
      </w:r>
      <w:r w:rsidR="0065769F" w:rsidRPr="00C5158B">
        <w:t>The outcome of the syndrome is fatal</w:t>
      </w:r>
      <w:r w:rsidR="003C70BC" w:rsidRPr="00C5158B">
        <w:t>,</w:t>
      </w:r>
      <w:r w:rsidR="0065769F" w:rsidRPr="00C5158B">
        <w:t xml:space="preserve"> and death </w:t>
      </w:r>
      <w:r w:rsidR="003C70BC" w:rsidRPr="00C5158B">
        <w:t xml:space="preserve">usually </w:t>
      </w:r>
      <w:r w:rsidR="0065769F" w:rsidRPr="00C5158B">
        <w:t>occurs before the age of 40 years, although mild/atypical phenotypes have been reported</w:t>
      </w:r>
      <w:r w:rsidR="0065769F" w:rsidRPr="00C5158B">
        <w:rPr>
          <w:vertAlign w:val="superscript"/>
        </w:rPr>
        <w:t>3</w:t>
      </w:r>
      <w:r w:rsidR="0065769F" w:rsidRPr="00C5158B">
        <w:t xml:space="preserve">. There are no established therapeutic options for patients with MNGIE. </w:t>
      </w:r>
      <w:r w:rsidR="000E4450" w:rsidRPr="00C5158B">
        <w:rPr>
          <w:color w:val="000000" w:themeColor="text1"/>
        </w:rPr>
        <w:t xml:space="preserve">With conventional hemodialysis and erythrocyte-encapsulated thymidine phosphorylase infusions, plasma dThd and </w:t>
      </w:r>
      <w:proofErr w:type="spellStart"/>
      <w:r w:rsidR="000E4450" w:rsidRPr="00C5158B">
        <w:rPr>
          <w:color w:val="000000" w:themeColor="text1"/>
        </w:rPr>
        <w:t>dUrd</w:t>
      </w:r>
      <w:proofErr w:type="spellEnd"/>
      <w:r w:rsidR="000E4450" w:rsidRPr="00C5158B">
        <w:rPr>
          <w:color w:val="000000" w:themeColor="text1"/>
        </w:rPr>
        <w:t xml:space="preserve"> concentrations can be temporarily increased</w:t>
      </w:r>
      <w:r w:rsidR="00600A82" w:rsidRPr="00C5158B">
        <w:rPr>
          <w:color w:val="000000" w:themeColor="text1"/>
          <w:vertAlign w:val="superscript"/>
        </w:rPr>
        <w:t>4,5</w:t>
      </w:r>
      <w:r w:rsidR="000E4450" w:rsidRPr="00C5158B">
        <w:rPr>
          <w:color w:val="000000" w:themeColor="text1"/>
        </w:rPr>
        <w:t>.</w:t>
      </w:r>
      <w:r w:rsidR="006405C4" w:rsidRPr="00C5158B">
        <w:rPr>
          <w:color w:val="FF0000"/>
        </w:rPr>
        <w:t xml:space="preserve"> </w:t>
      </w:r>
      <w:r w:rsidR="0065769F" w:rsidRPr="00C5158B">
        <w:t xml:space="preserve">Currently, </w:t>
      </w:r>
      <w:r w:rsidR="0065769F" w:rsidRPr="00C5158B">
        <w:rPr>
          <w:color w:val="000000" w:themeColor="text1"/>
        </w:rPr>
        <w:t xml:space="preserve">the </w:t>
      </w:r>
      <w:r w:rsidR="00BC435A" w:rsidRPr="00C5158B">
        <w:rPr>
          <w:color w:val="000000" w:themeColor="text1"/>
        </w:rPr>
        <w:t>only</w:t>
      </w:r>
      <w:r w:rsidR="0065769F" w:rsidRPr="00C5158B">
        <w:rPr>
          <w:color w:val="000000" w:themeColor="text1"/>
        </w:rPr>
        <w:t xml:space="preserve"> effective </w:t>
      </w:r>
      <w:r w:rsidR="0065769F" w:rsidRPr="00C5158B">
        <w:t>treatment is the allogen</w:t>
      </w:r>
      <w:r w:rsidR="003C70BC" w:rsidRPr="00C5158B">
        <w:t>e</w:t>
      </w:r>
      <w:r w:rsidR="0065769F" w:rsidRPr="00C5158B">
        <w:t>ic hematopoietic stem cell transplantation (AHSCT), which restores persistently TP activity and reduces circulating toxic levels of dThd and dUrd</w:t>
      </w:r>
      <w:r w:rsidR="006F5629" w:rsidRPr="00C5158B">
        <w:rPr>
          <w:vertAlign w:val="superscript"/>
        </w:rPr>
        <w:t>6</w:t>
      </w:r>
      <w:r w:rsidR="0065769F" w:rsidRPr="00C5158B">
        <w:t>.</w:t>
      </w:r>
      <w:r w:rsidR="006F5629" w:rsidRPr="00C5158B">
        <w:t xml:space="preserve"> </w:t>
      </w:r>
      <w:r w:rsidR="00A26543" w:rsidRPr="00C5158B">
        <w:t>However, hematopoietic stem cell transplantation is still associated with high mortality in MNGIE patients</w:t>
      </w:r>
      <w:r w:rsidR="00F10DF7" w:rsidRPr="00C5158B">
        <w:rPr>
          <w:vertAlign w:val="superscript"/>
        </w:rPr>
        <w:t>7</w:t>
      </w:r>
      <w:r w:rsidR="00A26543" w:rsidRPr="00C5158B">
        <w:t>.</w:t>
      </w:r>
      <w:r w:rsidR="00BC435A" w:rsidRPr="00C5158B">
        <w:t xml:space="preserve"> </w:t>
      </w:r>
      <w:r w:rsidR="00522185" w:rsidRPr="00C5158B">
        <w:rPr>
          <w:color w:val="000000" w:themeColor="text1"/>
        </w:rPr>
        <w:t xml:space="preserve">The number of transplanted patients in the literature is limited. </w:t>
      </w:r>
      <w:r w:rsidR="00A26543" w:rsidRPr="00C5158B">
        <w:t>In this presented study we aimed to  evaluate  the results of our patients with MNGIE who underwent allogeneic hematopoietic stem cell transplantation</w:t>
      </w:r>
      <w:r w:rsidR="00A67D0A" w:rsidRPr="00C5158B">
        <w:t>.</w:t>
      </w:r>
    </w:p>
    <w:p w14:paraId="45A17573" w14:textId="1C2CEC90" w:rsidR="00CC0D12" w:rsidRPr="00C5158B" w:rsidRDefault="00CC0D12" w:rsidP="00C5158B">
      <w:pPr>
        <w:spacing w:line="480" w:lineRule="auto"/>
        <w:rPr>
          <w:rFonts w:ascii="Times New Roman" w:hAnsi="Times New Roman" w:cs="Times New Roman"/>
          <w:color w:val="FF0000"/>
          <w:sz w:val="24"/>
          <w:szCs w:val="24"/>
        </w:rPr>
      </w:pPr>
      <w:r w:rsidRPr="00C5158B">
        <w:rPr>
          <w:rFonts w:ascii="Times New Roman" w:hAnsi="Times New Roman" w:cs="Times New Roman"/>
          <w:color w:val="FF0000"/>
          <w:sz w:val="24"/>
          <w:szCs w:val="24"/>
        </w:rPr>
        <w:t>MATERIAL  AND METHODS</w:t>
      </w:r>
    </w:p>
    <w:p w14:paraId="32E3BD83" w14:textId="726C53FB" w:rsidR="00BC1531" w:rsidRPr="00C5158B" w:rsidRDefault="00BC1531" w:rsidP="00C5158B">
      <w:pPr>
        <w:spacing w:line="480" w:lineRule="auto"/>
        <w:jc w:val="both"/>
        <w:rPr>
          <w:rFonts w:ascii="Times New Roman" w:hAnsi="Times New Roman" w:cs="Times New Roman"/>
          <w:color w:val="FF0000"/>
          <w:sz w:val="24"/>
          <w:szCs w:val="24"/>
        </w:rPr>
      </w:pPr>
      <w:r w:rsidRPr="00C5158B">
        <w:rPr>
          <w:rFonts w:ascii="Times New Roman" w:hAnsi="Times New Roman" w:cs="Times New Roman"/>
          <w:sz w:val="24"/>
          <w:szCs w:val="24"/>
        </w:rPr>
        <w:t xml:space="preserve">We retrospectively evaluated the patients who underwent stem cell transplantation with the diagnosis of MNGIE at Izmir </w:t>
      </w:r>
      <w:proofErr w:type="spellStart"/>
      <w:r w:rsidRPr="00C5158B">
        <w:rPr>
          <w:rFonts w:ascii="Times New Roman" w:hAnsi="Times New Roman" w:cs="Times New Roman"/>
          <w:sz w:val="24"/>
          <w:szCs w:val="24"/>
        </w:rPr>
        <w:t>Ege</w:t>
      </w:r>
      <w:proofErr w:type="spellEnd"/>
      <w:r w:rsidRPr="00C5158B">
        <w:rPr>
          <w:rFonts w:ascii="Times New Roman" w:hAnsi="Times New Roman" w:cs="Times New Roman"/>
          <w:sz w:val="24"/>
          <w:szCs w:val="24"/>
        </w:rPr>
        <w:t xml:space="preserve"> University Pediatric Bone Marrow Transplantation Center. Between January 2018 and December 2022, 6 allogeneic hematopoietic stem cell transplantation procedures were performed in four patients with MNGIE. Clinical features, mutation analysis, laboratory findings, and treatment of patients before stem cell transplantation were examined. Mutation analyzes were performed with</w:t>
      </w:r>
      <w:r w:rsidRPr="00C5158B">
        <w:rPr>
          <w:rFonts w:ascii="Times New Roman" w:hAnsi="Times New Roman" w:cs="Times New Roman"/>
          <w:i/>
          <w:iCs/>
          <w:sz w:val="24"/>
          <w:szCs w:val="24"/>
        </w:rPr>
        <w:t xml:space="preserve"> TYMP </w:t>
      </w:r>
      <w:r w:rsidRPr="00C5158B">
        <w:rPr>
          <w:rFonts w:ascii="Times New Roman" w:hAnsi="Times New Roman" w:cs="Times New Roman"/>
          <w:sz w:val="24"/>
          <w:szCs w:val="24"/>
        </w:rPr>
        <w:t xml:space="preserve">gene sequencing. The pre-transplant disease findings of the patients were summarized in Table 1. Performance scores, conditioning regimens, donor characteristics, stem cell sources, engraftment characteristics, post-transplant complications, and long-term follow-up of transplant patients were evaluated. Chimerism </w:t>
      </w:r>
      <w:r w:rsidRPr="00C5158B">
        <w:rPr>
          <w:rFonts w:ascii="Times New Roman" w:hAnsi="Times New Roman" w:cs="Times New Roman"/>
          <w:color w:val="000000" w:themeColor="text1"/>
          <w:sz w:val="24"/>
          <w:szCs w:val="24"/>
        </w:rPr>
        <w:t>analysis w</w:t>
      </w:r>
      <w:r w:rsidRPr="00C5158B">
        <w:rPr>
          <w:rFonts w:ascii="Times New Roman" w:hAnsi="Times New Roman" w:cs="Times New Roman"/>
          <w:sz w:val="24"/>
          <w:szCs w:val="24"/>
        </w:rPr>
        <w:t xml:space="preserve">as evaluated by examining  DNA sequences with tandem repeats (STR) using the molecular PCR technique. Transplant characteristics of the patients are summarized in Table 2. Additionally, all cases were reviewed in detail. </w:t>
      </w:r>
      <w:r w:rsidRPr="00C5158B">
        <w:rPr>
          <w:rFonts w:ascii="Times New Roman" w:hAnsi="Times New Roman" w:cs="Times New Roman"/>
          <w:color w:val="000000" w:themeColor="text1"/>
          <w:sz w:val="24"/>
          <w:szCs w:val="24"/>
        </w:rPr>
        <w:t xml:space="preserve">Autologous peripheral blood stem </w:t>
      </w:r>
      <w:r w:rsidRPr="00C5158B">
        <w:rPr>
          <w:rFonts w:ascii="Times New Roman" w:hAnsi="Times New Roman" w:cs="Times New Roman"/>
          <w:color w:val="000000" w:themeColor="text1"/>
          <w:sz w:val="24"/>
          <w:szCs w:val="24"/>
        </w:rPr>
        <w:lastRenderedPageBreak/>
        <w:t xml:space="preserve">cell collection  was performed in all cases as a backup for  engraftment failure. Here, we aimed to </w:t>
      </w:r>
      <w:r w:rsidRPr="00C5158B">
        <w:rPr>
          <w:rFonts w:ascii="Times New Roman" w:hAnsi="Times New Roman" w:cs="Times New Roman"/>
          <w:sz w:val="24"/>
          <w:szCs w:val="24"/>
        </w:rPr>
        <w:t xml:space="preserve">evaluate the outcomes of our clinical experience  with MNGIE patients and our transplant results by comparison with  data in the literature. </w:t>
      </w:r>
    </w:p>
    <w:p w14:paraId="4BED40B3" w14:textId="77777777" w:rsidR="00C5158B" w:rsidRDefault="00BF7B9E" w:rsidP="00C5158B">
      <w:pPr>
        <w:spacing w:line="480" w:lineRule="auto"/>
        <w:jc w:val="both"/>
        <w:rPr>
          <w:rFonts w:ascii="Times New Roman" w:hAnsi="Times New Roman" w:cs="Times New Roman"/>
          <w:sz w:val="24"/>
          <w:szCs w:val="24"/>
        </w:rPr>
      </w:pPr>
      <w:r w:rsidRPr="00C5158B">
        <w:rPr>
          <w:rFonts w:ascii="Times New Roman" w:hAnsi="Times New Roman" w:cs="Times New Roman"/>
          <w:sz w:val="24"/>
          <w:szCs w:val="24"/>
        </w:rPr>
        <w:t xml:space="preserve">Case </w:t>
      </w:r>
      <w:r w:rsidR="00A6136B" w:rsidRPr="00C5158B">
        <w:rPr>
          <w:rFonts w:ascii="Times New Roman" w:hAnsi="Times New Roman" w:cs="Times New Roman"/>
          <w:sz w:val="24"/>
          <w:szCs w:val="24"/>
        </w:rPr>
        <w:t>1</w:t>
      </w:r>
      <w:r w:rsidR="00A663F8" w:rsidRPr="00C5158B">
        <w:rPr>
          <w:rFonts w:ascii="Times New Roman" w:hAnsi="Times New Roman" w:cs="Times New Roman"/>
          <w:sz w:val="24"/>
          <w:szCs w:val="24"/>
        </w:rPr>
        <w:t xml:space="preserve"> </w:t>
      </w:r>
    </w:p>
    <w:p w14:paraId="51C8F6A7" w14:textId="510F1D8B" w:rsidR="00BC1531" w:rsidRPr="00C5158B" w:rsidRDefault="00BC1531" w:rsidP="00C5158B">
      <w:pPr>
        <w:spacing w:line="480" w:lineRule="auto"/>
        <w:jc w:val="both"/>
        <w:rPr>
          <w:rFonts w:ascii="Times New Roman" w:hAnsi="Times New Roman" w:cs="Times New Roman"/>
          <w:sz w:val="24"/>
          <w:szCs w:val="24"/>
        </w:rPr>
      </w:pPr>
      <w:r w:rsidRPr="00C5158B">
        <w:rPr>
          <w:rFonts w:ascii="Times New Roman" w:hAnsi="Times New Roman" w:cs="Times New Roman"/>
          <w:sz w:val="24"/>
          <w:szCs w:val="24"/>
        </w:rPr>
        <w:t xml:space="preserve">The female patient, who had recurrent diarrhea and pseudo-obstruction signs, was diagnosed with MNGIE at the age of 15. </w:t>
      </w:r>
      <w:r w:rsidRPr="00C5158B">
        <w:rPr>
          <w:rFonts w:ascii="Times New Roman" w:hAnsi="Times New Roman" w:cs="Times New Roman"/>
          <w:i/>
          <w:iCs/>
          <w:sz w:val="24"/>
          <w:szCs w:val="24"/>
        </w:rPr>
        <w:t>TYMP-1</w:t>
      </w:r>
      <w:r w:rsidRPr="00C5158B">
        <w:rPr>
          <w:rFonts w:ascii="Times New Roman" w:hAnsi="Times New Roman" w:cs="Times New Roman"/>
          <w:sz w:val="24"/>
          <w:szCs w:val="24"/>
        </w:rPr>
        <w:t xml:space="preserve"> mutation analysis of the patient showed homozygous p.P131L (c.392C&gt;T) mutation. She had a severe cachectic appearance (body weight SDS= -4.65 ), bilateral ptosis, hypertrichosis, clubbing and drop foot. Deep tendon reflexes could not be obtained in the lower extremities. The patient was diagnosed with Type 1 Diabetes mellitus two years before the diagnosis of MNGIE and was using an insulin pump. Grade III hepatic steatosis, sensorineural hearing loss, sensorineural myopathy and leukoencephalopathy demonstrated by cranial MRI scan  were other major clinical findings (Table 1). AHSCT was performed when the patient was 18.5 years  old. The donor was a fully matched male cousin who was also a heterozygous carrier of MNGIE. The source of stem cells was G-CSF stimulated bone marrow (BM) + peripheral blood stem cell (PBSC). The myeloablative conditioning regimen was reduced intensity/toxicity using Fludarabine/</w:t>
      </w:r>
      <w:proofErr w:type="spellStart"/>
      <w:r w:rsidRPr="00C5158B">
        <w:rPr>
          <w:rFonts w:ascii="Times New Roman" w:hAnsi="Times New Roman" w:cs="Times New Roman"/>
          <w:sz w:val="24"/>
          <w:szCs w:val="24"/>
        </w:rPr>
        <w:t>Treosulfan</w:t>
      </w:r>
      <w:proofErr w:type="spellEnd"/>
      <w:r w:rsidRPr="00C5158B">
        <w:rPr>
          <w:rFonts w:ascii="Times New Roman" w:hAnsi="Times New Roman" w:cs="Times New Roman"/>
          <w:sz w:val="24"/>
          <w:szCs w:val="24"/>
        </w:rPr>
        <w:t xml:space="preserve"> (Flu/Treo), and </w:t>
      </w:r>
      <w:r w:rsidRPr="00C5158B">
        <w:rPr>
          <w:rFonts w:ascii="Times New Roman" w:hAnsi="Times New Roman" w:cs="Times New Roman"/>
          <w:color w:val="1A1A1A"/>
          <w:sz w:val="24"/>
          <w:szCs w:val="24"/>
          <w:shd w:val="clear" w:color="auto" w:fill="FFFFFF"/>
        </w:rPr>
        <w:t>anti-thymocyte globulin </w:t>
      </w:r>
      <w:r w:rsidRPr="00C5158B">
        <w:rPr>
          <w:rFonts w:ascii="Times New Roman" w:hAnsi="Times New Roman" w:cs="Times New Roman"/>
          <w:sz w:val="24"/>
          <w:szCs w:val="24"/>
        </w:rPr>
        <w:t>(ATG).</w:t>
      </w:r>
      <w:r w:rsidR="009C4B5B" w:rsidRPr="00C5158B">
        <w:rPr>
          <w:rFonts w:ascii="Times New Roman" w:hAnsi="Times New Roman" w:cs="Times New Roman"/>
          <w:sz w:val="24"/>
          <w:szCs w:val="24"/>
        </w:rPr>
        <w:t xml:space="preserve"> </w:t>
      </w:r>
      <w:r w:rsidRPr="00C5158B">
        <w:rPr>
          <w:rFonts w:ascii="Times New Roman" w:hAnsi="Times New Roman" w:cs="Times New Roman"/>
          <w:sz w:val="24"/>
          <w:szCs w:val="24"/>
        </w:rPr>
        <w:t xml:space="preserve">Graft versus host prophylaxis was performed with cyclosporine (CSA)+ short course methotrexate (MTX) (Table 2). Defibrotide was used for </w:t>
      </w:r>
      <w:proofErr w:type="spellStart"/>
      <w:r w:rsidRPr="00C5158B">
        <w:rPr>
          <w:rFonts w:ascii="Times New Roman" w:hAnsi="Times New Roman" w:cs="Times New Roman"/>
          <w:sz w:val="24"/>
          <w:szCs w:val="24"/>
        </w:rPr>
        <w:t>veno</w:t>
      </w:r>
      <w:proofErr w:type="spellEnd"/>
      <w:r w:rsidRPr="00C5158B">
        <w:rPr>
          <w:rFonts w:ascii="Times New Roman" w:hAnsi="Times New Roman" w:cs="Times New Roman"/>
          <w:sz w:val="24"/>
          <w:szCs w:val="24"/>
        </w:rPr>
        <w:t xml:space="preserve">-occlusive disease (VOD) prophylaxis. The patient started on a high protein and fat and low carbohydrate (ketogenic diet) before the transplant and continued the same diet throughout the transplant (details of the  diet in MNGIE is to be reported in a  separate paper). Neutrophil (Absolute neutrophil count; ANC) engraftment occurred on day 12 after HSCT, and platelet engraftment on day 15 after HSCT. Gram-negative bacterial sepsis and adenovirus gastroenteritis occurred in the post-transplant follow-up, which was successfully treated. Acute GVHD did not develop. She was discharged from hospital  57 days after transplant. Chimerism in the first  month was </w:t>
      </w:r>
      <w:r w:rsidRPr="00C5158B">
        <w:rPr>
          <w:rFonts w:ascii="Times New Roman" w:hAnsi="Times New Roman" w:cs="Times New Roman"/>
          <w:sz w:val="24"/>
          <w:szCs w:val="24"/>
        </w:rPr>
        <w:lastRenderedPageBreak/>
        <w:t xml:space="preserve">100% , and  follow-ups showed  full chimerism. After HSCT, the patient's need for insulin therapy was decreased. She started menstruating 19 months after HSCT. The patient’s  most recent follow-up  was 50  months after transplantation. Plasma </w:t>
      </w:r>
      <w:r w:rsidRPr="00C5158B">
        <w:rPr>
          <w:rFonts w:ascii="Times New Roman" w:eastAsia="Times New Roman" w:hAnsi="Times New Roman" w:cs="Times New Roman"/>
          <w:sz w:val="24"/>
          <w:szCs w:val="24"/>
          <w:lang w:eastAsia="tr-TR"/>
        </w:rPr>
        <w:t xml:space="preserve">dThd and </w:t>
      </w:r>
      <w:proofErr w:type="spellStart"/>
      <w:r w:rsidRPr="00C5158B">
        <w:rPr>
          <w:rFonts w:ascii="Times New Roman" w:eastAsia="Times New Roman" w:hAnsi="Times New Roman" w:cs="Times New Roman"/>
          <w:sz w:val="24"/>
          <w:szCs w:val="24"/>
          <w:lang w:eastAsia="tr-TR"/>
        </w:rPr>
        <w:t>dUrd</w:t>
      </w:r>
      <w:proofErr w:type="spellEnd"/>
      <w:r w:rsidRPr="00C5158B">
        <w:rPr>
          <w:rFonts w:ascii="Times New Roman" w:eastAsia="Times New Roman" w:hAnsi="Times New Roman" w:cs="Times New Roman"/>
          <w:sz w:val="24"/>
          <w:szCs w:val="24"/>
          <w:lang w:eastAsia="tr-TR"/>
        </w:rPr>
        <w:t xml:space="preserve"> levels  were measured before transplant, but were not  followed up after transplantation. </w:t>
      </w:r>
      <w:r w:rsidRPr="00C5158B">
        <w:rPr>
          <w:rFonts w:ascii="Times New Roman" w:hAnsi="Times New Roman" w:cs="Times New Roman"/>
          <w:sz w:val="24"/>
          <w:szCs w:val="24"/>
        </w:rPr>
        <w:t xml:space="preserve">There was a slight weight gain and gastrointestinal symptoms persist intermittently; however, the patient is now  completely fed orally and is not hospital dependent. There is improvement in her polyneuropathy. Chronic GVHD did not </w:t>
      </w:r>
      <w:proofErr w:type="spellStart"/>
      <w:r w:rsidRPr="00C5158B">
        <w:rPr>
          <w:rFonts w:ascii="Times New Roman" w:hAnsi="Times New Roman" w:cs="Times New Roman"/>
          <w:sz w:val="24"/>
          <w:szCs w:val="24"/>
        </w:rPr>
        <w:t>develope</w:t>
      </w:r>
      <w:proofErr w:type="spellEnd"/>
      <w:r w:rsidRPr="00C5158B">
        <w:rPr>
          <w:rFonts w:ascii="Times New Roman" w:hAnsi="Times New Roman" w:cs="Times New Roman"/>
          <w:sz w:val="24"/>
          <w:szCs w:val="24"/>
        </w:rPr>
        <w:t>, and she is continues  with a 100% donor chimerism.</w:t>
      </w:r>
    </w:p>
    <w:p w14:paraId="34CE8099" w14:textId="77777777" w:rsidR="00A663F8" w:rsidRPr="00C5158B" w:rsidRDefault="00A663F8" w:rsidP="00C5158B">
      <w:pPr>
        <w:spacing w:line="480" w:lineRule="auto"/>
        <w:jc w:val="both"/>
        <w:rPr>
          <w:rFonts w:ascii="Times New Roman" w:hAnsi="Times New Roman" w:cs="Times New Roman"/>
          <w:sz w:val="24"/>
          <w:szCs w:val="24"/>
        </w:rPr>
      </w:pPr>
      <w:r w:rsidRPr="00C5158B">
        <w:rPr>
          <w:rFonts w:ascii="Times New Roman" w:hAnsi="Times New Roman" w:cs="Times New Roman"/>
          <w:sz w:val="24"/>
          <w:szCs w:val="24"/>
        </w:rPr>
        <w:t xml:space="preserve">Case 2 </w:t>
      </w:r>
    </w:p>
    <w:p w14:paraId="2817B358" w14:textId="77777777" w:rsidR="00AD5F5E" w:rsidRPr="00C5158B" w:rsidRDefault="00AD5F5E" w:rsidP="00C5158B">
      <w:pPr>
        <w:spacing w:line="480" w:lineRule="auto"/>
        <w:jc w:val="both"/>
        <w:rPr>
          <w:rFonts w:ascii="Times New Roman" w:hAnsi="Times New Roman" w:cs="Times New Roman"/>
          <w:sz w:val="24"/>
          <w:szCs w:val="24"/>
        </w:rPr>
      </w:pPr>
      <w:r w:rsidRPr="00C5158B">
        <w:rPr>
          <w:rFonts w:ascii="Times New Roman" w:hAnsi="Times New Roman" w:cs="Times New Roman"/>
          <w:sz w:val="24"/>
          <w:szCs w:val="24"/>
        </w:rPr>
        <w:t xml:space="preserve">Patient 2 was followed up with recurrent </w:t>
      </w:r>
      <w:r w:rsidRPr="00C5158B">
        <w:rPr>
          <w:rFonts w:ascii="Times New Roman" w:hAnsi="Times New Roman" w:cs="Times New Roman"/>
          <w:color w:val="202124"/>
          <w:sz w:val="24"/>
          <w:szCs w:val="24"/>
          <w:shd w:val="clear" w:color="auto" w:fill="FFFFFF"/>
        </w:rPr>
        <w:t>attacks of</w:t>
      </w:r>
      <w:r w:rsidRPr="00C5158B">
        <w:rPr>
          <w:rFonts w:ascii="Times New Roman" w:hAnsi="Times New Roman" w:cs="Times New Roman"/>
          <w:sz w:val="24"/>
          <w:szCs w:val="24"/>
        </w:rPr>
        <w:t xml:space="preserve"> diarrhea, inability to gain weight and hepatomegaly since infancy.  With the detection of homozygous p.P131L (c.392C &gt;T) mutation in the </w:t>
      </w:r>
      <w:r w:rsidRPr="00C5158B">
        <w:rPr>
          <w:rFonts w:ascii="Times New Roman" w:hAnsi="Times New Roman" w:cs="Times New Roman"/>
          <w:i/>
          <w:iCs/>
          <w:sz w:val="24"/>
          <w:szCs w:val="24"/>
        </w:rPr>
        <w:t>TYMP-1</w:t>
      </w:r>
      <w:r w:rsidRPr="00C5158B">
        <w:rPr>
          <w:rFonts w:ascii="Times New Roman" w:hAnsi="Times New Roman" w:cs="Times New Roman"/>
          <w:sz w:val="24"/>
          <w:szCs w:val="24"/>
        </w:rPr>
        <w:t xml:space="preserve">gene, he was diagnosed with MNGIE at 18-years of age. Examination before HSCT revealed cachexia, hepatomegaly, </w:t>
      </w:r>
      <w:proofErr w:type="spellStart"/>
      <w:r w:rsidRPr="00C5158B">
        <w:rPr>
          <w:rFonts w:ascii="Times New Roman" w:hAnsi="Times New Roman" w:cs="Times New Roman"/>
          <w:sz w:val="24"/>
          <w:szCs w:val="24"/>
        </w:rPr>
        <w:t>hepatosteatosis</w:t>
      </w:r>
      <w:proofErr w:type="spellEnd"/>
      <w:r w:rsidRPr="00C5158B">
        <w:rPr>
          <w:rFonts w:ascii="Times New Roman" w:hAnsi="Times New Roman" w:cs="Times New Roman"/>
          <w:sz w:val="24"/>
          <w:szCs w:val="24"/>
        </w:rPr>
        <w:t xml:space="preserve">, bilateral ptosis, sensorineural hearing loss and polyneuropathy. Brain MRI showed diffuse periventricular and bilateral parietooccipital white matter changes (Table 1). The patient underwent AHSCT  at the age of 20-years. The donor was 10/10-matched sister, who was a heterozygous carrier of MNGIE. The conditioning regimen included Flu/Treo and ATG, and for GVHD prophylaxis, CSA+MTX was administered. Defibrotide was used for VOD prophylaxis. The source of stem cells was G-CSF stimulated BM+PBSC. Neutrophil engraftment occurred on day 13 after HSCT, and platelet engraftment on day 13 after HSCT. Donor chimerism was 100% one month after transplantation. Fifty days  after stem cell transplantation, acute GVHD Stage IV GIS GVHD developed without liver and skin involvement. The daily stool volume was &gt;200 cc/kg/day, and severe bloody diarrhea and abdominal pain occurred. The endoscopy-colonoscopy of the patient was compatible with acute GVHD. A high-dose steroid + tacrolimus therapy was rapidly </w:t>
      </w:r>
      <w:r w:rsidRPr="00C5158B">
        <w:rPr>
          <w:rFonts w:ascii="Times New Roman" w:hAnsi="Times New Roman" w:cs="Times New Roman"/>
          <w:sz w:val="24"/>
          <w:szCs w:val="24"/>
        </w:rPr>
        <w:lastRenderedPageBreak/>
        <w:t>initiated, but without response. On day 74 after HSCT, the patient died due to steroid-resistant GIS GVHD and massive gastrointestinal bleeding (Table 2).</w:t>
      </w:r>
    </w:p>
    <w:p w14:paraId="71F2395F" w14:textId="77777777" w:rsidR="00A663F8" w:rsidRPr="00C5158B" w:rsidRDefault="00A663F8" w:rsidP="00C5158B">
      <w:pPr>
        <w:spacing w:line="480" w:lineRule="auto"/>
        <w:jc w:val="both"/>
        <w:rPr>
          <w:rFonts w:ascii="Times New Roman" w:hAnsi="Times New Roman" w:cs="Times New Roman"/>
          <w:sz w:val="24"/>
          <w:szCs w:val="24"/>
        </w:rPr>
      </w:pPr>
      <w:r w:rsidRPr="00C5158B">
        <w:rPr>
          <w:rFonts w:ascii="Times New Roman" w:hAnsi="Times New Roman" w:cs="Times New Roman"/>
          <w:sz w:val="24"/>
          <w:szCs w:val="24"/>
        </w:rPr>
        <w:t>Case 3</w:t>
      </w:r>
    </w:p>
    <w:p w14:paraId="640B54E2" w14:textId="742ED027" w:rsidR="00AD5F5E" w:rsidRPr="00C5158B" w:rsidRDefault="00AD5F5E" w:rsidP="00C5158B">
      <w:pPr>
        <w:spacing w:line="480" w:lineRule="auto"/>
        <w:jc w:val="both"/>
        <w:rPr>
          <w:rFonts w:ascii="Times New Roman" w:hAnsi="Times New Roman" w:cs="Times New Roman"/>
          <w:sz w:val="24"/>
          <w:szCs w:val="24"/>
        </w:rPr>
      </w:pPr>
      <w:r w:rsidRPr="00C5158B">
        <w:rPr>
          <w:rFonts w:ascii="Times New Roman" w:hAnsi="Times New Roman" w:cs="Times New Roman"/>
          <w:sz w:val="24"/>
          <w:szCs w:val="24"/>
        </w:rPr>
        <w:t xml:space="preserve">Patient 3, was diagnosed with MNGIE when he was 12-years of age. The patient had  severe vomiting attacks,  vomiting around  1500 ml  per day. He had classical MNGIE symptoms including  cachexia, </w:t>
      </w:r>
      <w:r w:rsidRPr="00C5158B">
        <w:rPr>
          <w:rFonts w:ascii="Times New Roman" w:hAnsi="Times New Roman" w:cs="Times New Roman"/>
          <w:color w:val="202124"/>
          <w:sz w:val="24"/>
          <w:szCs w:val="24"/>
          <w:shd w:val="clear" w:color="auto" w:fill="FFFFFF"/>
        </w:rPr>
        <w:t>sensorineura</w:t>
      </w:r>
      <w:r w:rsidRPr="00C5158B">
        <w:rPr>
          <w:rFonts w:ascii="Times New Roman" w:hAnsi="Times New Roman" w:cs="Times New Roman"/>
          <w:sz w:val="24"/>
          <w:szCs w:val="24"/>
        </w:rPr>
        <w:t xml:space="preserve">l  hearing loss, polyneuropathy, bilateral foot drop, and loss of deep tendon reflexes in the lower extremities (Table 1). </w:t>
      </w:r>
      <w:r w:rsidRPr="00C5158B">
        <w:rPr>
          <w:rFonts w:ascii="Times New Roman" w:hAnsi="Times New Roman" w:cs="Times New Roman"/>
          <w:i/>
          <w:sz w:val="24"/>
          <w:szCs w:val="24"/>
        </w:rPr>
        <w:t>TYMP-1</w:t>
      </w:r>
      <w:r w:rsidRPr="00C5158B">
        <w:rPr>
          <w:rFonts w:ascii="Times New Roman" w:hAnsi="Times New Roman" w:cs="Times New Roman"/>
          <w:sz w:val="24"/>
          <w:szCs w:val="24"/>
        </w:rPr>
        <w:t xml:space="preserve"> mutation analysis  showed a homozygous p.P131L (c.392C&gt;T) mutation. No matched tissue type donor was found for the patient. At the age of 14 years, the patient underwent ASCT from his haploidentical uncle who was not a carrier of the disease of stem cells</w:t>
      </w:r>
      <w:r w:rsidRPr="00C5158B" w:rsidDel="006107FA">
        <w:rPr>
          <w:rFonts w:ascii="Times New Roman" w:hAnsi="Times New Roman" w:cs="Times New Roman"/>
          <w:sz w:val="24"/>
          <w:szCs w:val="24"/>
        </w:rPr>
        <w:t xml:space="preserve"> </w:t>
      </w:r>
      <w:r w:rsidRPr="00C5158B">
        <w:rPr>
          <w:rFonts w:ascii="Times New Roman" w:hAnsi="Times New Roman" w:cs="Times New Roman"/>
          <w:sz w:val="24"/>
          <w:szCs w:val="24"/>
        </w:rPr>
        <w:t xml:space="preserve">The conditioning regimen included ATG 30 mg/kg (-10,-9,-8) /Flu 150mg/kg (-7,-6,-5,-4,-3)/Treo 36 gr/m2 (-7,-6, -5). Cyclophosphamide  50 mg/kg/day (+3,+4), </w:t>
      </w:r>
      <w:proofErr w:type="spellStart"/>
      <w:r w:rsidRPr="00C5158B">
        <w:rPr>
          <w:rFonts w:ascii="Times New Roman" w:hAnsi="Times New Roman" w:cs="Times New Roman"/>
          <w:sz w:val="24"/>
          <w:szCs w:val="24"/>
        </w:rPr>
        <w:t>Mesna</w:t>
      </w:r>
      <w:proofErr w:type="spellEnd"/>
      <w:r w:rsidRPr="00C5158B">
        <w:rPr>
          <w:rFonts w:ascii="Times New Roman" w:hAnsi="Times New Roman" w:cs="Times New Roman"/>
          <w:sz w:val="24"/>
          <w:szCs w:val="24"/>
        </w:rPr>
        <w:t xml:space="preserve"> 200% dose, Tacrolimus and prednisolone were used for GVHD prophylaxis. G-CSF stimulated BM+PBCS were used as the source of stem cells . No complications developed during and after the conditioning regimen. Neutrophil engraftment occurred on day 14 after HSCT, and platelet engraftment on day +13.  Acute GVHD did not develop. Donor chimerism was 85%, one month after transplantation. Donor chimerism gradually decreased, declining to</w:t>
      </w:r>
      <w:r w:rsidR="009C4B5B" w:rsidRPr="00C5158B">
        <w:rPr>
          <w:rFonts w:ascii="Times New Roman" w:hAnsi="Times New Roman" w:cs="Times New Roman"/>
          <w:sz w:val="24"/>
          <w:szCs w:val="24"/>
        </w:rPr>
        <w:t xml:space="preserve"> </w:t>
      </w:r>
      <w:r w:rsidRPr="00C5158B">
        <w:rPr>
          <w:rFonts w:ascii="Times New Roman" w:hAnsi="Times New Roman" w:cs="Times New Roman"/>
          <w:sz w:val="24"/>
          <w:szCs w:val="24"/>
        </w:rPr>
        <w:t>0% three months after transplantation. Secondary engraftment failure  developed and an autologous stem cell backup was performed due to pancytopenia.  A  second stem cell transplant was  performed with the same haploidentical donor 6 months after the first HSCT. The second conditioning regimen was a non-myeloablative haploidentical (Baltimore) protocol using only PBSC  as the stem cell source. The patient's donor chimerism was 0% in the 1st month after transplantation, and the patient was considered a primary engraftment failure. The patient's MNGIE symptoms persisted, and died from disease progression 16 months post-transplant (Table 2).</w:t>
      </w:r>
    </w:p>
    <w:p w14:paraId="582F03C6" w14:textId="77777777" w:rsidR="00A663F8" w:rsidRPr="00C5158B" w:rsidRDefault="00A663F8" w:rsidP="00C5158B">
      <w:pPr>
        <w:spacing w:line="480" w:lineRule="auto"/>
        <w:jc w:val="both"/>
        <w:rPr>
          <w:rFonts w:ascii="Times New Roman" w:hAnsi="Times New Roman" w:cs="Times New Roman"/>
          <w:sz w:val="24"/>
          <w:szCs w:val="24"/>
        </w:rPr>
      </w:pPr>
      <w:r w:rsidRPr="00C5158B">
        <w:rPr>
          <w:rFonts w:ascii="Times New Roman" w:hAnsi="Times New Roman" w:cs="Times New Roman"/>
          <w:sz w:val="24"/>
          <w:szCs w:val="24"/>
        </w:rPr>
        <w:lastRenderedPageBreak/>
        <w:t xml:space="preserve">Case 4 </w:t>
      </w:r>
    </w:p>
    <w:p w14:paraId="7870FC04" w14:textId="57D54FB4" w:rsidR="009D6B08" w:rsidRPr="00C5158B" w:rsidRDefault="009D6B08" w:rsidP="00C5158B">
      <w:pPr>
        <w:spacing w:line="480" w:lineRule="auto"/>
        <w:jc w:val="both"/>
        <w:rPr>
          <w:rFonts w:ascii="Times New Roman" w:hAnsi="Times New Roman" w:cs="Times New Roman"/>
          <w:sz w:val="24"/>
          <w:szCs w:val="24"/>
        </w:rPr>
      </w:pPr>
      <w:r w:rsidRPr="00C5158B">
        <w:rPr>
          <w:rFonts w:ascii="Times New Roman" w:hAnsi="Times New Roman" w:cs="Times New Roman"/>
          <w:sz w:val="24"/>
          <w:szCs w:val="24"/>
        </w:rPr>
        <w:t xml:space="preserve">The patient had recurrent diarrhea-vomiting episodes, weight loss and muscle weakness since the age of 7 and was diagnosed with MNGIE at 17-year-old. </w:t>
      </w:r>
      <w:r w:rsidRPr="00C5158B">
        <w:rPr>
          <w:rFonts w:ascii="Times New Roman" w:hAnsi="Times New Roman" w:cs="Times New Roman"/>
          <w:i/>
          <w:sz w:val="24"/>
          <w:szCs w:val="24"/>
        </w:rPr>
        <w:t>TYMP-1</w:t>
      </w:r>
      <w:r w:rsidRPr="00C5158B">
        <w:rPr>
          <w:rFonts w:ascii="Times New Roman" w:hAnsi="Times New Roman" w:cs="Times New Roman"/>
          <w:sz w:val="24"/>
          <w:szCs w:val="24"/>
        </w:rPr>
        <w:t xml:space="preserve"> mutation analysis showed a </w:t>
      </w:r>
      <w:r w:rsidRPr="00C5158B">
        <w:rPr>
          <w:rFonts w:ascii="Times New Roman" w:hAnsi="Times New Roman" w:cs="Times New Roman"/>
          <w:color w:val="000000"/>
          <w:sz w:val="24"/>
          <w:szCs w:val="24"/>
        </w:rPr>
        <w:t xml:space="preserve">homozygous c.215G&gt;A (p.G72E) mutation. </w:t>
      </w:r>
      <w:r w:rsidRPr="00C5158B">
        <w:rPr>
          <w:rFonts w:ascii="Times New Roman" w:hAnsi="Times New Roman" w:cs="Times New Roman"/>
          <w:sz w:val="24"/>
          <w:szCs w:val="24"/>
        </w:rPr>
        <w:t>The clinical complaints of the patient were mainly secretory diarrhea, severe abdominal pain, signs of pseudo-obstruction and muscle weakness. Physical examination revealed bilateral ptosis, bilateral drop foot, contracture deformity in the ankles, clubbing and hepatomegaly (Table 1). AHS</w:t>
      </w:r>
      <w:r w:rsidR="009C4B5B" w:rsidRPr="00C5158B">
        <w:rPr>
          <w:rFonts w:ascii="Times New Roman" w:hAnsi="Times New Roman" w:cs="Times New Roman"/>
          <w:sz w:val="24"/>
          <w:szCs w:val="24"/>
        </w:rPr>
        <w:t>C</w:t>
      </w:r>
      <w:r w:rsidRPr="00C5158B">
        <w:rPr>
          <w:rFonts w:ascii="Times New Roman" w:hAnsi="Times New Roman" w:cs="Times New Roman"/>
          <w:sz w:val="24"/>
          <w:szCs w:val="24"/>
        </w:rPr>
        <w:t>T was performed at the age of 18.5 years. The donor was a 10/10 matched-unrelated donor. The conditioning regimen was</w:t>
      </w:r>
      <w:r w:rsidR="009C4B5B" w:rsidRPr="00C5158B">
        <w:rPr>
          <w:rFonts w:ascii="Times New Roman" w:hAnsi="Times New Roman" w:cs="Times New Roman"/>
          <w:sz w:val="24"/>
          <w:szCs w:val="24"/>
        </w:rPr>
        <w:t xml:space="preserve"> </w:t>
      </w:r>
      <w:r w:rsidRPr="00C5158B">
        <w:rPr>
          <w:rFonts w:ascii="Times New Roman" w:hAnsi="Times New Roman" w:cs="Times New Roman"/>
          <w:sz w:val="24"/>
          <w:szCs w:val="24"/>
        </w:rPr>
        <w:t>reduced toxicity (Flu/Treo/ATG) and GVHD prophylaxis was  with CSA+MTX. Defibrotide was administered for VOD prophylaxis. The source of stem cells was bone marrow. Due to the major ABO blood group mismatch, erythrocyte depletion in the bone marrow product was accomplished using an automated method. White blood cell  engraftment occurred at day +15, platelet engraftment at day 27</w:t>
      </w:r>
      <w:r w:rsidR="009C4B5B" w:rsidRPr="00C5158B">
        <w:rPr>
          <w:rFonts w:ascii="Times New Roman" w:hAnsi="Times New Roman" w:cs="Times New Roman"/>
          <w:sz w:val="24"/>
          <w:szCs w:val="24"/>
        </w:rPr>
        <w:t xml:space="preserve"> </w:t>
      </w:r>
      <w:r w:rsidRPr="00C5158B">
        <w:rPr>
          <w:rFonts w:ascii="Times New Roman" w:hAnsi="Times New Roman" w:cs="Times New Roman"/>
          <w:sz w:val="24"/>
          <w:szCs w:val="24"/>
        </w:rPr>
        <w:t>following transplant.</w:t>
      </w:r>
      <w:r w:rsidR="009C4B5B" w:rsidRPr="00C5158B">
        <w:rPr>
          <w:rFonts w:ascii="Times New Roman" w:hAnsi="Times New Roman" w:cs="Times New Roman"/>
          <w:sz w:val="24"/>
          <w:szCs w:val="24"/>
        </w:rPr>
        <w:t xml:space="preserve"> </w:t>
      </w:r>
      <w:r w:rsidRPr="00C5158B">
        <w:rPr>
          <w:rFonts w:ascii="Times New Roman" w:hAnsi="Times New Roman" w:cs="Times New Roman"/>
          <w:sz w:val="24"/>
          <w:szCs w:val="24"/>
        </w:rPr>
        <w:t>During</w:t>
      </w:r>
      <w:r w:rsidR="009C4B5B" w:rsidRPr="00C5158B">
        <w:rPr>
          <w:rFonts w:ascii="Times New Roman" w:hAnsi="Times New Roman" w:cs="Times New Roman"/>
          <w:sz w:val="24"/>
          <w:szCs w:val="24"/>
        </w:rPr>
        <w:t xml:space="preserve"> </w:t>
      </w:r>
      <w:r w:rsidRPr="00C5158B">
        <w:rPr>
          <w:rFonts w:ascii="Times New Roman" w:hAnsi="Times New Roman" w:cs="Times New Roman"/>
          <w:sz w:val="24"/>
          <w:szCs w:val="24"/>
        </w:rPr>
        <w:t>follow-up, no severe infection or acute GVHD were observed. Chimerism was found at 72% in the first month after the HSCT, but  decreased to 10% in the 3rd month after transplantation. Secondary engraftment failure  developed. Six months after the first transplant, a  second stem cell transplantation was made from the same donor. The conditioning regimen was Busulfan-based and the stem cell source was again bone marrow. However, after the second transplantation procedure, primary engraftment failure developed. The patient's cytopenia continued, so on the 45</w:t>
      </w:r>
      <w:r w:rsidRPr="00C5158B">
        <w:rPr>
          <w:rFonts w:ascii="Times New Roman" w:hAnsi="Times New Roman" w:cs="Times New Roman"/>
          <w:sz w:val="24"/>
          <w:szCs w:val="24"/>
          <w:vertAlign w:val="superscript"/>
        </w:rPr>
        <w:t>th</w:t>
      </w:r>
      <w:r w:rsidRPr="00C5158B">
        <w:rPr>
          <w:rFonts w:ascii="Times New Roman" w:hAnsi="Times New Roman" w:cs="Times New Roman"/>
          <w:sz w:val="24"/>
          <w:szCs w:val="24"/>
        </w:rPr>
        <w:t xml:space="preserve"> post-transplant day, an autologous stem cell infusion was made. The patient is currently being followed up for the symptoms of  MNGIE disease  (Table 2).</w:t>
      </w:r>
    </w:p>
    <w:p w14:paraId="3790612F" w14:textId="77777777" w:rsidR="00C5158B" w:rsidRDefault="002326EC" w:rsidP="00C5158B">
      <w:pPr>
        <w:spacing w:line="480" w:lineRule="auto"/>
        <w:rPr>
          <w:rFonts w:ascii="Times New Roman" w:hAnsi="Times New Roman" w:cs="Times New Roman"/>
          <w:color w:val="FF0000"/>
          <w:sz w:val="24"/>
          <w:szCs w:val="24"/>
        </w:rPr>
      </w:pPr>
      <w:r w:rsidRPr="00C5158B">
        <w:rPr>
          <w:rFonts w:ascii="Times New Roman" w:hAnsi="Times New Roman" w:cs="Times New Roman"/>
          <w:color w:val="FF0000"/>
          <w:sz w:val="24"/>
          <w:szCs w:val="24"/>
        </w:rPr>
        <w:t>DISCUSSIO</w:t>
      </w:r>
      <w:r w:rsidR="00C5158B">
        <w:rPr>
          <w:rFonts w:ascii="Times New Roman" w:hAnsi="Times New Roman" w:cs="Times New Roman"/>
          <w:color w:val="FF0000"/>
          <w:sz w:val="24"/>
          <w:szCs w:val="24"/>
        </w:rPr>
        <w:t>N</w:t>
      </w:r>
    </w:p>
    <w:p w14:paraId="57BA4B61" w14:textId="77777777" w:rsidR="00C5158B" w:rsidRDefault="00A81E67" w:rsidP="00C5158B">
      <w:pPr>
        <w:spacing w:line="480" w:lineRule="auto"/>
        <w:jc w:val="both"/>
        <w:rPr>
          <w:rFonts w:ascii="Times New Roman" w:eastAsia="Times New Roman" w:hAnsi="Times New Roman" w:cs="Times New Roman"/>
          <w:color w:val="000000" w:themeColor="text1"/>
          <w:sz w:val="24"/>
          <w:szCs w:val="24"/>
          <w:lang w:eastAsia="tr-TR"/>
        </w:rPr>
      </w:pPr>
      <w:r w:rsidRPr="00C5158B">
        <w:rPr>
          <w:rFonts w:ascii="Times New Roman" w:eastAsia="Times New Roman" w:hAnsi="Times New Roman" w:cs="Times New Roman"/>
          <w:sz w:val="24"/>
          <w:szCs w:val="24"/>
          <w:lang w:eastAsia="tr-TR"/>
        </w:rPr>
        <w:t>Allogeneic hematopoietic stem cell transplantation (AHSCT) is a well-defined treatment option for MNGIE</w:t>
      </w:r>
      <w:r w:rsidRPr="00C5158B">
        <w:rPr>
          <w:rFonts w:ascii="Times New Roman" w:eastAsia="Times New Roman" w:hAnsi="Times New Roman" w:cs="Times New Roman"/>
          <w:sz w:val="24"/>
          <w:szCs w:val="24"/>
          <w:vertAlign w:val="superscript"/>
          <w:lang w:eastAsia="tr-TR"/>
        </w:rPr>
        <w:t>8-10</w:t>
      </w:r>
      <w:r w:rsidRPr="00C5158B">
        <w:rPr>
          <w:rFonts w:ascii="Times New Roman" w:eastAsia="Times New Roman" w:hAnsi="Times New Roman" w:cs="Times New Roman"/>
          <w:sz w:val="24"/>
          <w:szCs w:val="24"/>
          <w:lang w:eastAsia="tr-TR"/>
        </w:rPr>
        <w:t>. HSCT is effective in permanently restoring the biochemical</w:t>
      </w:r>
      <w:r w:rsidR="00C5158B">
        <w:rPr>
          <w:rFonts w:ascii="Times New Roman" w:eastAsia="Times New Roman" w:hAnsi="Times New Roman" w:cs="Times New Roman"/>
          <w:sz w:val="24"/>
          <w:szCs w:val="24"/>
          <w:lang w:eastAsia="tr-TR"/>
        </w:rPr>
        <w:t xml:space="preserve"> </w:t>
      </w:r>
      <w:r w:rsidRPr="00C5158B">
        <w:rPr>
          <w:rFonts w:ascii="Times New Roman" w:eastAsia="Times New Roman" w:hAnsi="Times New Roman" w:cs="Times New Roman"/>
          <w:sz w:val="24"/>
          <w:szCs w:val="24"/>
          <w:lang w:eastAsia="tr-TR"/>
        </w:rPr>
        <w:t>imbalance</w:t>
      </w:r>
      <w:r w:rsidRPr="00C5158B">
        <w:rPr>
          <w:rFonts w:ascii="Times New Roman" w:eastAsia="Times New Roman" w:hAnsi="Times New Roman" w:cs="Times New Roman"/>
          <w:sz w:val="24"/>
          <w:szCs w:val="24"/>
          <w:vertAlign w:val="superscript"/>
          <w:lang w:eastAsia="tr-TR"/>
        </w:rPr>
        <w:t>11</w:t>
      </w:r>
      <w:r w:rsidRPr="00C5158B">
        <w:rPr>
          <w:rFonts w:ascii="Times New Roman" w:eastAsia="Times New Roman" w:hAnsi="Times New Roman" w:cs="Times New Roman"/>
          <w:sz w:val="24"/>
          <w:szCs w:val="24"/>
          <w:lang w:eastAsia="tr-TR"/>
        </w:rPr>
        <w:t xml:space="preserve">. It </w:t>
      </w:r>
      <w:r w:rsidRPr="00C5158B">
        <w:rPr>
          <w:rFonts w:ascii="Times New Roman" w:eastAsia="Times New Roman" w:hAnsi="Times New Roman" w:cs="Times New Roman"/>
          <w:sz w:val="24"/>
          <w:szCs w:val="24"/>
          <w:lang w:eastAsia="tr-TR"/>
        </w:rPr>
        <w:lastRenderedPageBreak/>
        <w:t>requires chemotherapy and immunosuppressive therapy and is associated with a high risk for complications and mortality related to therapy, including graft vs host disease</w:t>
      </w:r>
      <w:r w:rsidRPr="00C5158B">
        <w:rPr>
          <w:rFonts w:ascii="Times New Roman" w:eastAsia="Times New Roman" w:hAnsi="Times New Roman" w:cs="Times New Roman"/>
          <w:sz w:val="24"/>
          <w:szCs w:val="24"/>
          <w:vertAlign w:val="superscript"/>
          <w:lang w:eastAsia="tr-TR"/>
        </w:rPr>
        <w:t>6</w:t>
      </w:r>
      <w:r w:rsidRPr="00C5158B">
        <w:rPr>
          <w:rFonts w:ascii="Times New Roman" w:eastAsia="Times New Roman" w:hAnsi="Times New Roman" w:cs="Times New Roman"/>
          <w:sz w:val="24"/>
          <w:szCs w:val="24"/>
          <w:lang w:eastAsia="tr-TR"/>
        </w:rPr>
        <w:t>. In this retrospective study, we report clinical experience  on the  transplantation at our center.</w:t>
      </w:r>
      <w:r w:rsidRPr="00C5158B">
        <w:rPr>
          <w:rFonts w:ascii="Times New Roman" w:eastAsia="Times New Roman" w:hAnsi="Times New Roman" w:cs="Times New Roman"/>
          <w:color w:val="000000" w:themeColor="text1"/>
          <w:sz w:val="24"/>
          <w:szCs w:val="24"/>
          <w:lang w:eastAsia="tr-TR"/>
        </w:rPr>
        <w:t xml:space="preserve"> </w:t>
      </w:r>
    </w:p>
    <w:p w14:paraId="3812DB13" w14:textId="77777777" w:rsidR="00C5158B" w:rsidRDefault="00A81E67" w:rsidP="00C5158B">
      <w:pPr>
        <w:spacing w:line="480" w:lineRule="auto"/>
        <w:jc w:val="both"/>
        <w:rPr>
          <w:rFonts w:ascii="Times New Roman" w:eastAsia="Times New Roman" w:hAnsi="Times New Roman" w:cs="Times New Roman"/>
          <w:color w:val="000000" w:themeColor="text1"/>
          <w:sz w:val="24"/>
          <w:szCs w:val="24"/>
          <w:lang w:eastAsia="tr-TR"/>
        </w:rPr>
      </w:pPr>
      <w:r w:rsidRPr="00C5158B">
        <w:rPr>
          <w:rFonts w:ascii="Times New Roman" w:eastAsia="Times New Roman" w:hAnsi="Times New Roman" w:cs="Times New Roman"/>
          <w:color w:val="000000" w:themeColor="text1"/>
          <w:sz w:val="24"/>
          <w:szCs w:val="24"/>
          <w:lang w:eastAsia="tr-TR"/>
        </w:rPr>
        <w:t xml:space="preserve">A total of 6 transplantation procedures for four patients were performed. In the study published by </w:t>
      </w:r>
      <w:proofErr w:type="spellStart"/>
      <w:r w:rsidRPr="00C5158B">
        <w:rPr>
          <w:rFonts w:ascii="Times New Roman" w:eastAsia="Times New Roman" w:hAnsi="Times New Roman" w:cs="Times New Roman"/>
          <w:color w:val="000000" w:themeColor="text1"/>
          <w:sz w:val="24"/>
          <w:szCs w:val="24"/>
          <w:lang w:eastAsia="tr-TR"/>
        </w:rPr>
        <w:t>Kalkan</w:t>
      </w:r>
      <w:proofErr w:type="spellEnd"/>
      <w:r w:rsidRPr="00C5158B">
        <w:rPr>
          <w:rFonts w:ascii="Times New Roman" w:eastAsia="Times New Roman" w:hAnsi="Times New Roman" w:cs="Times New Roman"/>
          <w:color w:val="000000" w:themeColor="text1"/>
          <w:sz w:val="24"/>
          <w:szCs w:val="24"/>
          <w:lang w:eastAsia="tr-TR"/>
        </w:rPr>
        <w:t xml:space="preserve"> </w:t>
      </w:r>
      <w:proofErr w:type="spellStart"/>
      <w:r w:rsidRPr="00C5158B">
        <w:rPr>
          <w:rFonts w:ascii="Times New Roman" w:eastAsia="Times New Roman" w:hAnsi="Times New Roman" w:cs="Times New Roman"/>
          <w:color w:val="000000" w:themeColor="text1"/>
          <w:sz w:val="24"/>
          <w:szCs w:val="24"/>
          <w:lang w:eastAsia="tr-TR"/>
        </w:rPr>
        <w:t>Uçar</w:t>
      </w:r>
      <w:proofErr w:type="spellEnd"/>
      <w:r w:rsidRPr="00C5158B">
        <w:rPr>
          <w:rFonts w:ascii="Times New Roman" w:eastAsia="Times New Roman" w:hAnsi="Times New Roman" w:cs="Times New Roman"/>
          <w:color w:val="000000" w:themeColor="text1"/>
          <w:sz w:val="24"/>
          <w:szCs w:val="24"/>
          <w:lang w:eastAsia="tr-TR"/>
        </w:rPr>
        <w:t xml:space="preserve"> </w:t>
      </w:r>
      <w:r w:rsidRPr="00C5158B">
        <w:rPr>
          <w:rFonts w:ascii="Times New Roman" w:eastAsia="Times New Roman" w:hAnsi="Times New Roman" w:cs="Times New Roman"/>
          <w:i/>
          <w:color w:val="000000" w:themeColor="text1"/>
          <w:sz w:val="24"/>
          <w:szCs w:val="24"/>
          <w:lang w:eastAsia="tr-TR"/>
        </w:rPr>
        <w:t>et al</w:t>
      </w:r>
      <w:r w:rsidRPr="00C5158B">
        <w:rPr>
          <w:rFonts w:ascii="Times New Roman" w:eastAsia="Times New Roman" w:hAnsi="Times New Roman" w:cs="Times New Roman"/>
          <w:color w:val="000000" w:themeColor="text1"/>
          <w:sz w:val="24"/>
          <w:szCs w:val="24"/>
          <w:lang w:eastAsia="tr-TR"/>
        </w:rPr>
        <w:t xml:space="preserve">. in 2022, patients diagnosed with MNGIE at </w:t>
      </w:r>
      <w:proofErr w:type="spellStart"/>
      <w:r w:rsidRPr="00C5158B">
        <w:rPr>
          <w:rFonts w:ascii="Times New Roman" w:eastAsia="Times New Roman" w:hAnsi="Times New Roman" w:cs="Times New Roman"/>
          <w:color w:val="000000" w:themeColor="text1"/>
          <w:sz w:val="24"/>
          <w:szCs w:val="24"/>
          <w:lang w:eastAsia="tr-TR"/>
        </w:rPr>
        <w:t>Ege</w:t>
      </w:r>
      <w:proofErr w:type="spellEnd"/>
      <w:r w:rsidRPr="00C5158B">
        <w:rPr>
          <w:rFonts w:ascii="Times New Roman" w:eastAsia="Times New Roman" w:hAnsi="Times New Roman" w:cs="Times New Roman"/>
          <w:color w:val="000000" w:themeColor="text1"/>
          <w:sz w:val="24"/>
          <w:szCs w:val="24"/>
          <w:lang w:eastAsia="tr-TR"/>
        </w:rPr>
        <w:t xml:space="preserve"> University Faculty of Medicine, Department of Pediatrics, Department of Pediatric Metabolism and Nutrition were evaluated</w:t>
      </w:r>
      <w:r w:rsidRPr="00C5158B">
        <w:rPr>
          <w:rFonts w:ascii="Times New Roman" w:eastAsia="Times New Roman" w:hAnsi="Times New Roman" w:cs="Times New Roman"/>
          <w:color w:val="000000" w:themeColor="text1"/>
          <w:sz w:val="24"/>
          <w:szCs w:val="24"/>
          <w:vertAlign w:val="superscript"/>
          <w:lang w:eastAsia="tr-TR"/>
        </w:rPr>
        <w:t>12</w:t>
      </w:r>
      <w:r w:rsidRPr="00C5158B">
        <w:rPr>
          <w:rFonts w:ascii="Times New Roman" w:eastAsia="Times New Roman" w:hAnsi="Times New Roman" w:cs="Times New Roman"/>
          <w:color w:val="000000" w:themeColor="text1"/>
          <w:sz w:val="24"/>
          <w:szCs w:val="24"/>
          <w:lang w:eastAsia="tr-TR"/>
        </w:rPr>
        <w:t xml:space="preserve">. In this patient group, we performed AHSCT on four patients.  In this study, three patients who underwent stem cell transplantation had a homozygous p.P131L (c.392 C &gt; T) </w:t>
      </w:r>
      <w:r w:rsidRPr="00C5158B">
        <w:rPr>
          <w:rFonts w:ascii="Times New Roman" w:eastAsia="Times New Roman" w:hAnsi="Times New Roman" w:cs="Times New Roman"/>
          <w:i/>
          <w:color w:val="000000" w:themeColor="text1"/>
          <w:sz w:val="24"/>
          <w:szCs w:val="24"/>
          <w:lang w:eastAsia="tr-TR"/>
        </w:rPr>
        <w:t>TYMP</w:t>
      </w:r>
      <w:r w:rsidRPr="00C5158B">
        <w:rPr>
          <w:rFonts w:ascii="Times New Roman" w:eastAsia="Times New Roman" w:hAnsi="Times New Roman" w:cs="Times New Roman"/>
          <w:color w:val="000000" w:themeColor="text1"/>
          <w:sz w:val="24"/>
          <w:szCs w:val="24"/>
          <w:lang w:eastAsia="tr-TR"/>
        </w:rPr>
        <w:t xml:space="preserve"> mutation, and one patient had a homozygous p.G72E (c.215G &gt; A) mutation. We concluded that  the “Mediterranean”/homozygous p.P131L (c.392 C &gt; T) mutation is associated with a rapidly progressive clinical course and poor prognosis</w:t>
      </w:r>
      <w:r w:rsidRPr="00C5158B">
        <w:rPr>
          <w:rFonts w:ascii="Times New Roman" w:eastAsia="Times New Roman" w:hAnsi="Times New Roman" w:cs="Times New Roman"/>
          <w:color w:val="000000" w:themeColor="text1"/>
          <w:sz w:val="24"/>
          <w:szCs w:val="24"/>
          <w:vertAlign w:val="superscript"/>
          <w:lang w:eastAsia="tr-TR"/>
        </w:rPr>
        <w:t>12</w:t>
      </w:r>
      <w:r w:rsidRPr="00C5158B">
        <w:rPr>
          <w:rFonts w:ascii="Times New Roman" w:eastAsia="Times New Roman" w:hAnsi="Times New Roman" w:cs="Times New Roman"/>
          <w:color w:val="000000" w:themeColor="text1"/>
          <w:sz w:val="24"/>
          <w:szCs w:val="24"/>
          <w:lang w:eastAsia="tr-TR"/>
        </w:rPr>
        <w:t>. The mean age at diagnosis of our patients was 16.4 years and all our patients had persistent gastrointestinal manifestations and neurological deficit findings at the time of diagnosis.</w:t>
      </w:r>
      <w:r w:rsidRPr="00C5158B">
        <w:rPr>
          <w:rFonts w:ascii="Times New Roman" w:eastAsia="Times New Roman" w:hAnsi="Times New Roman" w:cs="Times New Roman"/>
          <w:sz w:val="24"/>
          <w:szCs w:val="24"/>
          <w:lang w:eastAsia="tr-TR"/>
        </w:rPr>
        <w:t xml:space="preserve">  Rapid progression was the major  clinical observation outcome in our patients’ group. </w:t>
      </w:r>
      <w:r w:rsidRPr="00C5158B">
        <w:rPr>
          <w:rFonts w:ascii="Times New Roman" w:eastAsia="Times New Roman" w:hAnsi="Times New Roman" w:cs="Times New Roman"/>
          <w:color w:val="000000" w:themeColor="text1"/>
          <w:sz w:val="24"/>
          <w:szCs w:val="24"/>
          <w:lang w:eastAsia="tr-TR"/>
        </w:rPr>
        <w:t>It was well described in the literature that transplantation before the development of permanent gastrointestinal symptoms can  increase the success of transplantation</w:t>
      </w:r>
      <w:r w:rsidRPr="00C5158B">
        <w:rPr>
          <w:rFonts w:ascii="Times New Roman" w:eastAsia="Times New Roman" w:hAnsi="Times New Roman" w:cs="Times New Roman"/>
          <w:color w:val="000000" w:themeColor="text1"/>
          <w:sz w:val="24"/>
          <w:szCs w:val="24"/>
          <w:vertAlign w:val="superscript"/>
          <w:lang w:eastAsia="tr-TR"/>
        </w:rPr>
        <w:t>6,13</w:t>
      </w:r>
      <w:r w:rsidRPr="00C5158B">
        <w:rPr>
          <w:rFonts w:ascii="Times New Roman" w:eastAsia="Times New Roman" w:hAnsi="Times New Roman" w:cs="Times New Roman"/>
          <w:color w:val="000000" w:themeColor="text1"/>
          <w:sz w:val="24"/>
          <w:szCs w:val="24"/>
          <w:lang w:eastAsia="tr-TR"/>
        </w:rPr>
        <w:t>.</w:t>
      </w:r>
    </w:p>
    <w:p w14:paraId="1DF81191" w14:textId="77777777" w:rsidR="00C5158B" w:rsidRDefault="00A81E67" w:rsidP="00C5158B">
      <w:pPr>
        <w:spacing w:line="480" w:lineRule="auto"/>
        <w:jc w:val="both"/>
        <w:rPr>
          <w:rFonts w:ascii="Times New Roman" w:hAnsi="Times New Roman" w:cs="Times New Roman"/>
          <w:color w:val="000000" w:themeColor="text1"/>
          <w:sz w:val="24"/>
          <w:szCs w:val="24"/>
          <w:lang w:val="tr-TR"/>
        </w:rPr>
      </w:pPr>
      <w:r w:rsidRPr="00C5158B">
        <w:rPr>
          <w:rFonts w:ascii="Times New Roman" w:eastAsia="Times New Roman" w:hAnsi="Times New Roman" w:cs="Times New Roman"/>
          <w:color w:val="000000" w:themeColor="text1"/>
          <w:sz w:val="24"/>
          <w:szCs w:val="24"/>
          <w:lang w:eastAsia="tr-TR"/>
        </w:rPr>
        <w:t xml:space="preserve">The first allogeneic transplant in MNGIE was performed by Hirano </w:t>
      </w:r>
      <w:r w:rsidRPr="00C5158B">
        <w:rPr>
          <w:rFonts w:ascii="Times New Roman" w:eastAsia="Times New Roman" w:hAnsi="Times New Roman" w:cs="Times New Roman"/>
          <w:i/>
          <w:color w:val="000000" w:themeColor="text1"/>
          <w:sz w:val="24"/>
          <w:szCs w:val="24"/>
          <w:lang w:eastAsia="tr-TR"/>
        </w:rPr>
        <w:t>et al</w:t>
      </w:r>
      <w:r w:rsidRPr="00C5158B">
        <w:rPr>
          <w:rFonts w:ascii="Times New Roman" w:eastAsia="Times New Roman" w:hAnsi="Times New Roman" w:cs="Times New Roman"/>
          <w:color w:val="000000" w:themeColor="text1"/>
          <w:sz w:val="24"/>
          <w:szCs w:val="24"/>
          <w:lang w:eastAsia="tr-TR"/>
        </w:rPr>
        <w:t>. on two patients and in  this study there was evidence of improvement in biochemical abnormalities</w:t>
      </w:r>
      <w:r w:rsidRPr="00C5158B">
        <w:rPr>
          <w:rFonts w:ascii="Times New Roman" w:eastAsia="Times New Roman" w:hAnsi="Times New Roman" w:cs="Times New Roman"/>
          <w:color w:val="000000" w:themeColor="text1"/>
          <w:sz w:val="24"/>
          <w:szCs w:val="24"/>
          <w:vertAlign w:val="superscript"/>
          <w:lang w:eastAsia="tr-TR"/>
        </w:rPr>
        <w:t>9</w:t>
      </w:r>
      <w:r w:rsidRPr="00C5158B">
        <w:rPr>
          <w:rFonts w:ascii="Times New Roman" w:eastAsia="Times New Roman" w:hAnsi="Times New Roman" w:cs="Times New Roman"/>
          <w:color w:val="000000" w:themeColor="text1"/>
          <w:sz w:val="24"/>
          <w:szCs w:val="24"/>
          <w:lang w:eastAsia="tr-TR"/>
        </w:rPr>
        <w:t xml:space="preserve">. </w:t>
      </w:r>
      <w:r w:rsidRPr="00C5158B">
        <w:rPr>
          <w:rFonts w:ascii="Times New Roman" w:hAnsi="Times New Roman" w:cs="Times New Roman"/>
          <w:color w:val="000000" w:themeColor="text1"/>
          <w:sz w:val="24"/>
          <w:szCs w:val="24"/>
        </w:rPr>
        <w:t xml:space="preserve">The first multicenter study, evaluating 24 MNGIE patients undergoing AHSCT  reported </w:t>
      </w:r>
      <w:r w:rsidRPr="00C5158B">
        <w:rPr>
          <w:rFonts w:ascii="Times New Roman" w:hAnsi="Times New Roman" w:cs="Times New Roman"/>
          <w:color w:val="000000" w:themeColor="text1"/>
          <w:sz w:val="24"/>
          <w:szCs w:val="24"/>
          <w:lang w:val="tr-TR"/>
        </w:rPr>
        <w:t xml:space="preserve">a </w:t>
      </w:r>
      <w:proofErr w:type="spellStart"/>
      <w:r w:rsidRPr="00C5158B">
        <w:rPr>
          <w:rFonts w:ascii="Times New Roman" w:hAnsi="Times New Roman" w:cs="Times New Roman"/>
          <w:color w:val="000000" w:themeColor="text1"/>
          <w:sz w:val="24"/>
          <w:szCs w:val="24"/>
          <w:lang w:val="tr-TR"/>
        </w:rPr>
        <w:t>survival</w:t>
      </w:r>
      <w:proofErr w:type="spellEnd"/>
      <w:r w:rsidRPr="00C5158B">
        <w:rPr>
          <w:rFonts w:ascii="Times New Roman" w:hAnsi="Times New Roman" w:cs="Times New Roman"/>
          <w:color w:val="000000" w:themeColor="text1"/>
          <w:sz w:val="24"/>
          <w:szCs w:val="24"/>
          <w:lang w:val="tr-TR"/>
        </w:rPr>
        <w:t xml:space="preserve"> rate of 37.5% </w:t>
      </w:r>
      <w:proofErr w:type="spellStart"/>
      <w:r w:rsidRPr="00C5158B">
        <w:rPr>
          <w:rFonts w:ascii="Times New Roman" w:hAnsi="Times New Roman" w:cs="Times New Roman"/>
          <w:color w:val="000000" w:themeColor="text1"/>
          <w:sz w:val="24"/>
          <w:szCs w:val="24"/>
          <w:lang w:val="tr-TR"/>
        </w:rPr>
        <w:t>after</w:t>
      </w:r>
      <w:proofErr w:type="spellEnd"/>
      <w:r w:rsidRPr="00C5158B">
        <w:rPr>
          <w:rFonts w:ascii="Times New Roman" w:hAnsi="Times New Roman" w:cs="Times New Roman"/>
          <w:color w:val="000000" w:themeColor="text1"/>
          <w:sz w:val="24"/>
          <w:szCs w:val="24"/>
          <w:lang w:val="tr-TR"/>
        </w:rPr>
        <w:t xml:space="preserve"> a </w:t>
      </w:r>
      <w:proofErr w:type="spellStart"/>
      <w:r w:rsidRPr="00C5158B">
        <w:rPr>
          <w:rFonts w:ascii="Times New Roman" w:hAnsi="Times New Roman" w:cs="Times New Roman"/>
          <w:color w:val="000000" w:themeColor="text1"/>
          <w:sz w:val="24"/>
          <w:szCs w:val="24"/>
          <w:lang w:val="tr-TR"/>
        </w:rPr>
        <w:t>median</w:t>
      </w:r>
      <w:proofErr w:type="spellEnd"/>
      <w:r w:rsidRPr="00C5158B">
        <w:rPr>
          <w:rFonts w:ascii="Times New Roman" w:hAnsi="Times New Roman" w:cs="Times New Roman"/>
          <w:color w:val="000000" w:themeColor="text1"/>
          <w:sz w:val="24"/>
          <w:szCs w:val="24"/>
          <w:lang w:val="tr-TR"/>
        </w:rPr>
        <w:t xml:space="preserve"> </w:t>
      </w:r>
      <w:proofErr w:type="spellStart"/>
      <w:r w:rsidRPr="00C5158B">
        <w:rPr>
          <w:rFonts w:ascii="Times New Roman" w:hAnsi="Times New Roman" w:cs="Times New Roman"/>
          <w:color w:val="000000" w:themeColor="text1"/>
          <w:sz w:val="24"/>
          <w:szCs w:val="24"/>
          <w:lang w:val="tr-TR"/>
        </w:rPr>
        <w:t>follow-up</w:t>
      </w:r>
      <w:proofErr w:type="spellEnd"/>
      <w:r w:rsidRPr="00C5158B">
        <w:rPr>
          <w:rFonts w:ascii="Times New Roman" w:hAnsi="Times New Roman" w:cs="Times New Roman"/>
          <w:color w:val="000000" w:themeColor="text1"/>
          <w:sz w:val="24"/>
          <w:szCs w:val="24"/>
          <w:lang w:val="tr-TR"/>
        </w:rPr>
        <w:t xml:space="preserve"> of </w:t>
      </w:r>
      <w:proofErr w:type="spellStart"/>
      <w:r w:rsidRPr="00C5158B">
        <w:rPr>
          <w:rFonts w:ascii="Times New Roman" w:hAnsi="Times New Roman" w:cs="Times New Roman"/>
          <w:color w:val="000000" w:themeColor="text1"/>
          <w:sz w:val="24"/>
          <w:szCs w:val="24"/>
          <w:lang w:val="tr-TR"/>
        </w:rPr>
        <w:t>almost</w:t>
      </w:r>
      <w:proofErr w:type="spellEnd"/>
      <w:r w:rsidRPr="00C5158B">
        <w:rPr>
          <w:rFonts w:ascii="Times New Roman" w:hAnsi="Times New Roman" w:cs="Times New Roman"/>
          <w:color w:val="000000" w:themeColor="text1"/>
          <w:sz w:val="24"/>
          <w:szCs w:val="24"/>
          <w:lang w:val="tr-TR"/>
        </w:rPr>
        <w:t xml:space="preserve"> 4 years</w:t>
      </w:r>
      <w:r w:rsidRPr="00C5158B">
        <w:rPr>
          <w:rFonts w:ascii="Times New Roman" w:hAnsi="Times New Roman" w:cs="Times New Roman"/>
          <w:color w:val="000000" w:themeColor="text1"/>
          <w:sz w:val="24"/>
          <w:szCs w:val="24"/>
          <w:vertAlign w:val="superscript"/>
          <w:lang w:val="tr-TR"/>
        </w:rPr>
        <w:t>7</w:t>
      </w:r>
      <w:r w:rsidRPr="00C5158B">
        <w:rPr>
          <w:rFonts w:ascii="Times New Roman" w:hAnsi="Times New Roman" w:cs="Times New Roman"/>
          <w:color w:val="000000" w:themeColor="text1"/>
          <w:sz w:val="24"/>
          <w:szCs w:val="24"/>
          <w:lang w:val="tr-TR"/>
        </w:rPr>
        <w:t xml:space="preserve">. </w:t>
      </w:r>
      <w:r w:rsidRPr="00C5158B">
        <w:rPr>
          <w:rFonts w:ascii="Times New Roman" w:hAnsi="Times New Roman" w:cs="Times New Roman"/>
          <w:color w:val="000000" w:themeColor="text1"/>
          <w:sz w:val="24"/>
          <w:szCs w:val="24"/>
        </w:rPr>
        <w:t>The number of patients transplanted in MNGIE is still limited</w:t>
      </w:r>
      <w:r w:rsidRPr="00C5158B">
        <w:rPr>
          <w:rFonts w:ascii="Times New Roman" w:hAnsi="Times New Roman" w:cs="Times New Roman"/>
          <w:color w:val="000000" w:themeColor="text1"/>
          <w:sz w:val="24"/>
          <w:szCs w:val="24"/>
          <w:vertAlign w:val="superscript"/>
        </w:rPr>
        <w:t>13,14,15</w:t>
      </w:r>
      <w:r w:rsidRPr="00C5158B">
        <w:rPr>
          <w:rFonts w:ascii="Times New Roman" w:hAnsi="Times New Roman" w:cs="Times New Roman"/>
          <w:color w:val="000000" w:themeColor="text1"/>
          <w:sz w:val="24"/>
          <w:szCs w:val="24"/>
        </w:rPr>
        <w:t>. Nevertheless, HSCT is effective in the long term in improving quality of life, although limited by the high post-transplant mortality rate (63%) in severely symptomatic adult patients</w:t>
      </w:r>
      <w:r w:rsidRPr="00C5158B">
        <w:rPr>
          <w:rFonts w:ascii="Times New Roman" w:hAnsi="Times New Roman" w:cs="Times New Roman"/>
          <w:color w:val="000000" w:themeColor="text1"/>
          <w:sz w:val="24"/>
          <w:szCs w:val="24"/>
          <w:vertAlign w:val="superscript"/>
        </w:rPr>
        <w:t>7</w:t>
      </w:r>
      <w:r w:rsidRPr="00C5158B">
        <w:rPr>
          <w:rFonts w:ascii="Times New Roman" w:hAnsi="Times New Roman" w:cs="Times New Roman"/>
          <w:color w:val="000000" w:themeColor="text1"/>
          <w:sz w:val="24"/>
          <w:szCs w:val="24"/>
        </w:rPr>
        <w:t xml:space="preserve">. </w:t>
      </w:r>
    </w:p>
    <w:p w14:paraId="64CA9394" w14:textId="77777777" w:rsidR="00C5158B" w:rsidRDefault="00A81E67" w:rsidP="00C5158B">
      <w:pPr>
        <w:spacing w:line="480" w:lineRule="auto"/>
        <w:jc w:val="both"/>
        <w:rPr>
          <w:rFonts w:ascii="Times New Roman" w:hAnsi="Times New Roman" w:cs="Times New Roman"/>
          <w:color w:val="FF0000"/>
          <w:sz w:val="24"/>
          <w:szCs w:val="24"/>
        </w:rPr>
      </w:pPr>
      <w:proofErr w:type="spellStart"/>
      <w:r w:rsidRPr="00C5158B">
        <w:rPr>
          <w:rFonts w:ascii="Times New Roman" w:hAnsi="Times New Roman" w:cs="Times New Roman"/>
          <w:color w:val="000000" w:themeColor="text1"/>
          <w:sz w:val="24"/>
          <w:szCs w:val="24"/>
          <w:lang w:val="tr-TR"/>
        </w:rPr>
        <w:lastRenderedPageBreak/>
        <w:t>Engraftment</w:t>
      </w:r>
      <w:proofErr w:type="spellEnd"/>
      <w:r w:rsidRPr="00C5158B">
        <w:rPr>
          <w:rFonts w:ascii="Times New Roman" w:hAnsi="Times New Roman" w:cs="Times New Roman"/>
          <w:color w:val="000000" w:themeColor="text1"/>
          <w:sz w:val="24"/>
          <w:szCs w:val="24"/>
          <w:lang w:val="tr-TR"/>
        </w:rPr>
        <w:t xml:space="preserve"> </w:t>
      </w:r>
      <w:proofErr w:type="spellStart"/>
      <w:r w:rsidRPr="00C5158B">
        <w:rPr>
          <w:rFonts w:ascii="Times New Roman" w:hAnsi="Times New Roman" w:cs="Times New Roman"/>
          <w:color w:val="000000" w:themeColor="text1"/>
          <w:sz w:val="24"/>
          <w:szCs w:val="24"/>
          <w:lang w:val="tr-TR"/>
        </w:rPr>
        <w:t>failure</w:t>
      </w:r>
      <w:proofErr w:type="spellEnd"/>
      <w:r w:rsidRPr="00C5158B">
        <w:rPr>
          <w:rFonts w:ascii="Times New Roman" w:hAnsi="Times New Roman" w:cs="Times New Roman"/>
          <w:color w:val="000000" w:themeColor="text1"/>
          <w:sz w:val="24"/>
          <w:szCs w:val="24"/>
          <w:lang w:val="tr-TR"/>
        </w:rPr>
        <w:t xml:space="preserve"> </w:t>
      </w:r>
      <w:proofErr w:type="spellStart"/>
      <w:r w:rsidRPr="00C5158B">
        <w:rPr>
          <w:rFonts w:ascii="Times New Roman" w:hAnsi="Times New Roman" w:cs="Times New Roman"/>
          <w:color w:val="000000" w:themeColor="text1"/>
          <w:sz w:val="24"/>
          <w:szCs w:val="24"/>
          <w:lang w:val="tr-TR"/>
        </w:rPr>
        <w:t>and</w:t>
      </w:r>
      <w:proofErr w:type="spellEnd"/>
      <w:r w:rsidRPr="00C5158B">
        <w:rPr>
          <w:rFonts w:ascii="Times New Roman" w:hAnsi="Times New Roman" w:cs="Times New Roman"/>
          <w:color w:val="000000" w:themeColor="text1"/>
          <w:sz w:val="24"/>
          <w:szCs w:val="24"/>
          <w:lang w:val="tr-TR"/>
        </w:rPr>
        <w:t xml:space="preserve"> GVHD </w:t>
      </w:r>
      <w:proofErr w:type="spellStart"/>
      <w:r w:rsidRPr="00C5158B">
        <w:rPr>
          <w:rFonts w:ascii="Times New Roman" w:hAnsi="Times New Roman" w:cs="Times New Roman"/>
          <w:color w:val="000000" w:themeColor="text1"/>
          <w:sz w:val="24"/>
          <w:szCs w:val="24"/>
          <w:lang w:val="tr-TR"/>
        </w:rPr>
        <w:t>have</w:t>
      </w:r>
      <w:proofErr w:type="spellEnd"/>
      <w:r w:rsidRPr="00C5158B">
        <w:rPr>
          <w:rFonts w:ascii="Times New Roman" w:hAnsi="Times New Roman" w:cs="Times New Roman"/>
          <w:color w:val="000000" w:themeColor="text1"/>
          <w:sz w:val="24"/>
          <w:szCs w:val="24"/>
          <w:lang w:val="tr-TR"/>
        </w:rPr>
        <w:t xml:space="preserve"> </w:t>
      </w:r>
      <w:proofErr w:type="spellStart"/>
      <w:r w:rsidRPr="00C5158B">
        <w:rPr>
          <w:rFonts w:ascii="Times New Roman" w:hAnsi="Times New Roman" w:cs="Times New Roman"/>
          <w:color w:val="000000" w:themeColor="text1"/>
          <w:sz w:val="24"/>
          <w:szCs w:val="24"/>
          <w:lang w:val="tr-TR"/>
        </w:rPr>
        <w:t>been</w:t>
      </w:r>
      <w:proofErr w:type="spellEnd"/>
      <w:r w:rsidRPr="00C5158B">
        <w:rPr>
          <w:rFonts w:ascii="Times New Roman" w:hAnsi="Times New Roman" w:cs="Times New Roman"/>
          <w:color w:val="000000" w:themeColor="text1"/>
          <w:sz w:val="24"/>
          <w:szCs w:val="24"/>
          <w:lang w:val="tr-TR"/>
        </w:rPr>
        <w:t xml:space="preserve"> </w:t>
      </w:r>
      <w:proofErr w:type="spellStart"/>
      <w:r w:rsidRPr="00C5158B">
        <w:rPr>
          <w:rFonts w:ascii="Times New Roman" w:hAnsi="Times New Roman" w:cs="Times New Roman"/>
          <w:color w:val="000000" w:themeColor="text1"/>
          <w:sz w:val="24"/>
          <w:szCs w:val="24"/>
          <w:lang w:val="tr-TR"/>
        </w:rPr>
        <w:t>determined</w:t>
      </w:r>
      <w:proofErr w:type="spellEnd"/>
      <w:r w:rsidRPr="00C5158B">
        <w:rPr>
          <w:rFonts w:ascii="Times New Roman" w:hAnsi="Times New Roman" w:cs="Times New Roman"/>
          <w:color w:val="000000" w:themeColor="text1"/>
          <w:sz w:val="24"/>
          <w:szCs w:val="24"/>
          <w:lang w:val="tr-TR"/>
        </w:rPr>
        <w:t xml:space="preserve"> as </w:t>
      </w:r>
      <w:proofErr w:type="spellStart"/>
      <w:r w:rsidRPr="00C5158B">
        <w:rPr>
          <w:rFonts w:ascii="Times New Roman" w:hAnsi="Times New Roman" w:cs="Times New Roman"/>
          <w:color w:val="000000" w:themeColor="text1"/>
          <w:sz w:val="24"/>
          <w:szCs w:val="24"/>
          <w:lang w:val="tr-TR"/>
        </w:rPr>
        <w:t>the</w:t>
      </w:r>
      <w:proofErr w:type="spellEnd"/>
      <w:r w:rsidRPr="00C5158B">
        <w:rPr>
          <w:rFonts w:ascii="Times New Roman" w:hAnsi="Times New Roman" w:cs="Times New Roman"/>
          <w:color w:val="000000" w:themeColor="text1"/>
          <w:sz w:val="24"/>
          <w:szCs w:val="24"/>
          <w:lang w:val="tr-TR"/>
        </w:rPr>
        <w:t xml:space="preserve"> </w:t>
      </w:r>
      <w:proofErr w:type="spellStart"/>
      <w:r w:rsidRPr="00C5158B">
        <w:rPr>
          <w:rFonts w:ascii="Times New Roman" w:hAnsi="Times New Roman" w:cs="Times New Roman"/>
          <w:color w:val="000000" w:themeColor="text1"/>
          <w:sz w:val="24"/>
          <w:szCs w:val="24"/>
          <w:lang w:val="tr-TR"/>
        </w:rPr>
        <w:t>most</w:t>
      </w:r>
      <w:proofErr w:type="spellEnd"/>
      <w:r w:rsidRPr="00C5158B">
        <w:rPr>
          <w:rFonts w:ascii="Times New Roman" w:hAnsi="Times New Roman" w:cs="Times New Roman"/>
          <w:color w:val="000000" w:themeColor="text1"/>
          <w:sz w:val="24"/>
          <w:szCs w:val="24"/>
          <w:lang w:val="tr-TR"/>
        </w:rPr>
        <w:t xml:space="preserve"> </w:t>
      </w:r>
      <w:proofErr w:type="spellStart"/>
      <w:r w:rsidRPr="00C5158B">
        <w:rPr>
          <w:rFonts w:ascii="Times New Roman" w:hAnsi="Times New Roman" w:cs="Times New Roman"/>
          <w:color w:val="000000" w:themeColor="text1"/>
          <w:sz w:val="24"/>
          <w:szCs w:val="24"/>
          <w:lang w:val="tr-TR"/>
        </w:rPr>
        <w:t>critical</w:t>
      </w:r>
      <w:proofErr w:type="spellEnd"/>
      <w:r w:rsidRPr="00C5158B">
        <w:rPr>
          <w:rFonts w:ascii="Times New Roman" w:hAnsi="Times New Roman" w:cs="Times New Roman"/>
          <w:color w:val="000000" w:themeColor="text1"/>
          <w:sz w:val="24"/>
          <w:szCs w:val="24"/>
          <w:lang w:val="tr-TR"/>
        </w:rPr>
        <w:t xml:space="preserve"> </w:t>
      </w:r>
      <w:proofErr w:type="spellStart"/>
      <w:r w:rsidRPr="00C5158B">
        <w:rPr>
          <w:rFonts w:ascii="Times New Roman" w:hAnsi="Times New Roman" w:cs="Times New Roman"/>
          <w:color w:val="000000" w:themeColor="text1"/>
          <w:sz w:val="24"/>
          <w:szCs w:val="24"/>
          <w:lang w:val="tr-TR"/>
        </w:rPr>
        <w:t>problems</w:t>
      </w:r>
      <w:proofErr w:type="spellEnd"/>
      <w:r w:rsidRPr="00C5158B">
        <w:rPr>
          <w:rFonts w:ascii="Times New Roman" w:hAnsi="Times New Roman" w:cs="Times New Roman"/>
          <w:color w:val="000000" w:themeColor="text1"/>
          <w:sz w:val="24"/>
          <w:szCs w:val="24"/>
          <w:lang w:val="tr-TR"/>
        </w:rPr>
        <w:t xml:space="preserve"> in MNGIE transplants</w:t>
      </w:r>
      <w:r w:rsidRPr="00C5158B">
        <w:rPr>
          <w:rFonts w:ascii="Times New Roman" w:hAnsi="Times New Roman" w:cs="Times New Roman"/>
          <w:color w:val="000000" w:themeColor="text1"/>
          <w:sz w:val="24"/>
          <w:szCs w:val="24"/>
          <w:vertAlign w:val="superscript"/>
          <w:lang w:val="tr-TR"/>
        </w:rPr>
        <w:t>7</w:t>
      </w:r>
      <w:r w:rsidRPr="00C5158B">
        <w:rPr>
          <w:rFonts w:ascii="Times New Roman" w:hAnsi="Times New Roman" w:cs="Times New Roman"/>
          <w:color w:val="000000" w:themeColor="text1"/>
          <w:sz w:val="24"/>
          <w:szCs w:val="24"/>
          <w:lang w:val="tr-TR"/>
        </w:rPr>
        <w:t xml:space="preserve">. </w:t>
      </w:r>
      <w:proofErr w:type="spellStart"/>
      <w:r w:rsidRPr="00C5158B">
        <w:rPr>
          <w:rFonts w:ascii="Times New Roman" w:hAnsi="Times New Roman" w:cs="Times New Roman"/>
          <w:color w:val="000000" w:themeColor="text1"/>
          <w:sz w:val="24"/>
          <w:szCs w:val="24"/>
          <w:lang w:val="tr-TR"/>
        </w:rPr>
        <w:t>Therefore</w:t>
      </w:r>
      <w:proofErr w:type="spellEnd"/>
      <w:r w:rsidRPr="00C5158B">
        <w:rPr>
          <w:rFonts w:ascii="Times New Roman" w:hAnsi="Times New Roman" w:cs="Times New Roman"/>
          <w:color w:val="000000" w:themeColor="text1"/>
          <w:sz w:val="24"/>
          <w:szCs w:val="24"/>
          <w:lang w:val="tr-TR"/>
        </w:rPr>
        <w:t xml:space="preserve">, it has </w:t>
      </w:r>
      <w:proofErr w:type="spellStart"/>
      <w:r w:rsidRPr="00C5158B">
        <w:rPr>
          <w:rFonts w:ascii="Times New Roman" w:hAnsi="Times New Roman" w:cs="Times New Roman"/>
          <w:color w:val="000000" w:themeColor="text1"/>
          <w:sz w:val="24"/>
          <w:szCs w:val="24"/>
          <w:lang w:val="tr-TR"/>
        </w:rPr>
        <w:t>been</w:t>
      </w:r>
      <w:proofErr w:type="spellEnd"/>
      <w:r w:rsidRPr="00C5158B">
        <w:rPr>
          <w:rFonts w:ascii="Times New Roman" w:hAnsi="Times New Roman" w:cs="Times New Roman"/>
          <w:color w:val="000000" w:themeColor="text1"/>
          <w:sz w:val="24"/>
          <w:szCs w:val="24"/>
          <w:lang w:val="tr-TR"/>
        </w:rPr>
        <w:t xml:space="preserve"> </w:t>
      </w:r>
      <w:proofErr w:type="spellStart"/>
      <w:r w:rsidRPr="00C5158B">
        <w:rPr>
          <w:rFonts w:ascii="Times New Roman" w:hAnsi="Times New Roman" w:cs="Times New Roman"/>
          <w:color w:val="000000" w:themeColor="text1"/>
          <w:sz w:val="24"/>
          <w:szCs w:val="24"/>
          <w:lang w:val="tr-TR"/>
        </w:rPr>
        <w:t>reported</w:t>
      </w:r>
      <w:proofErr w:type="spellEnd"/>
      <w:r w:rsidRPr="00C5158B">
        <w:rPr>
          <w:rFonts w:ascii="Times New Roman" w:hAnsi="Times New Roman" w:cs="Times New Roman"/>
          <w:color w:val="000000" w:themeColor="text1"/>
          <w:sz w:val="24"/>
          <w:szCs w:val="24"/>
          <w:lang w:val="tr-TR"/>
        </w:rPr>
        <w:t xml:space="preserve"> </w:t>
      </w:r>
      <w:proofErr w:type="spellStart"/>
      <w:r w:rsidRPr="00C5158B">
        <w:rPr>
          <w:rFonts w:ascii="Times New Roman" w:hAnsi="Times New Roman" w:cs="Times New Roman"/>
          <w:color w:val="000000" w:themeColor="text1"/>
          <w:sz w:val="24"/>
          <w:szCs w:val="24"/>
          <w:lang w:val="tr-TR"/>
        </w:rPr>
        <w:t>that</w:t>
      </w:r>
      <w:proofErr w:type="spellEnd"/>
      <w:r w:rsidRPr="00C5158B">
        <w:rPr>
          <w:rFonts w:ascii="Times New Roman" w:hAnsi="Times New Roman" w:cs="Times New Roman"/>
          <w:color w:val="000000" w:themeColor="text1"/>
          <w:sz w:val="24"/>
          <w:szCs w:val="24"/>
          <w:lang w:val="tr-TR"/>
        </w:rPr>
        <w:t xml:space="preserve"> HSCT </w:t>
      </w:r>
      <w:proofErr w:type="spellStart"/>
      <w:r w:rsidRPr="00C5158B">
        <w:rPr>
          <w:rFonts w:ascii="Times New Roman" w:hAnsi="Times New Roman" w:cs="Times New Roman"/>
          <w:color w:val="000000" w:themeColor="text1"/>
          <w:sz w:val="24"/>
          <w:szCs w:val="24"/>
          <w:lang w:val="tr-TR"/>
        </w:rPr>
        <w:t>should</w:t>
      </w:r>
      <w:proofErr w:type="spellEnd"/>
      <w:r w:rsidRPr="00C5158B">
        <w:rPr>
          <w:rFonts w:ascii="Times New Roman" w:hAnsi="Times New Roman" w:cs="Times New Roman"/>
          <w:color w:val="000000" w:themeColor="text1"/>
          <w:sz w:val="24"/>
          <w:szCs w:val="24"/>
          <w:lang w:val="tr-TR"/>
        </w:rPr>
        <w:t xml:space="preserve"> be </w:t>
      </w:r>
      <w:proofErr w:type="spellStart"/>
      <w:r w:rsidRPr="00C5158B">
        <w:rPr>
          <w:rFonts w:ascii="Times New Roman" w:hAnsi="Times New Roman" w:cs="Times New Roman"/>
          <w:color w:val="000000" w:themeColor="text1"/>
          <w:sz w:val="24"/>
          <w:szCs w:val="24"/>
          <w:lang w:val="tr-TR"/>
        </w:rPr>
        <w:t>considered</w:t>
      </w:r>
      <w:proofErr w:type="spellEnd"/>
      <w:r w:rsidRPr="00C5158B">
        <w:rPr>
          <w:rFonts w:ascii="Times New Roman" w:hAnsi="Times New Roman" w:cs="Times New Roman"/>
          <w:color w:val="000000" w:themeColor="text1"/>
          <w:sz w:val="24"/>
          <w:szCs w:val="24"/>
          <w:lang w:val="tr-TR"/>
        </w:rPr>
        <w:t xml:space="preserve"> in </w:t>
      </w:r>
      <w:proofErr w:type="spellStart"/>
      <w:r w:rsidRPr="00C5158B">
        <w:rPr>
          <w:rFonts w:ascii="Times New Roman" w:hAnsi="Times New Roman" w:cs="Times New Roman"/>
          <w:color w:val="000000" w:themeColor="text1"/>
          <w:sz w:val="24"/>
          <w:szCs w:val="24"/>
          <w:lang w:val="tr-TR"/>
        </w:rPr>
        <w:t>pediatric</w:t>
      </w:r>
      <w:proofErr w:type="spellEnd"/>
      <w:r w:rsidRPr="00C5158B">
        <w:rPr>
          <w:rFonts w:ascii="Times New Roman" w:hAnsi="Times New Roman" w:cs="Times New Roman"/>
          <w:color w:val="000000" w:themeColor="text1"/>
          <w:sz w:val="24"/>
          <w:szCs w:val="24"/>
          <w:lang w:val="tr-TR"/>
        </w:rPr>
        <w:t xml:space="preserve"> </w:t>
      </w:r>
      <w:proofErr w:type="spellStart"/>
      <w:r w:rsidRPr="00C5158B">
        <w:rPr>
          <w:rFonts w:ascii="Times New Roman" w:hAnsi="Times New Roman" w:cs="Times New Roman"/>
          <w:color w:val="000000" w:themeColor="text1"/>
          <w:sz w:val="24"/>
          <w:szCs w:val="24"/>
          <w:lang w:val="tr-TR"/>
        </w:rPr>
        <w:t>patients</w:t>
      </w:r>
      <w:proofErr w:type="spellEnd"/>
      <w:r w:rsidRPr="00C5158B">
        <w:rPr>
          <w:rFonts w:ascii="Times New Roman" w:hAnsi="Times New Roman" w:cs="Times New Roman"/>
          <w:color w:val="000000" w:themeColor="text1"/>
          <w:sz w:val="24"/>
          <w:szCs w:val="24"/>
          <w:lang w:val="tr-TR"/>
        </w:rPr>
        <w:t xml:space="preserve"> </w:t>
      </w:r>
      <w:proofErr w:type="spellStart"/>
      <w:r w:rsidRPr="00C5158B">
        <w:rPr>
          <w:rFonts w:ascii="Times New Roman" w:hAnsi="Times New Roman" w:cs="Times New Roman"/>
          <w:color w:val="000000" w:themeColor="text1"/>
          <w:sz w:val="24"/>
          <w:szCs w:val="24"/>
          <w:lang w:val="tr-TR"/>
        </w:rPr>
        <w:t>and</w:t>
      </w:r>
      <w:proofErr w:type="spellEnd"/>
      <w:r w:rsidRPr="00C5158B">
        <w:rPr>
          <w:rFonts w:ascii="Times New Roman" w:hAnsi="Times New Roman" w:cs="Times New Roman"/>
          <w:color w:val="000000" w:themeColor="text1"/>
          <w:sz w:val="24"/>
          <w:szCs w:val="24"/>
          <w:lang w:val="tr-TR"/>
        </w:rPr>
        <w:t xml:space="preserve"> </w:t>
      </w:r>
      <w:proofErr w:type="spellStart"/>
      <w:r w:rsidRPr="00C5158B">
        <w:rPr>
          <w:rFonts w:ascii="Times New Roman" w:hAnsi="Times New Roman" w:cs="Times New Roman"/>
          <w:color w:val="000000" w:themeColor="text1"/>
          <w:sz w:val="24"/>
          <w:szCs w:val="24"/>
          <w:lang w:val="tr-TR"/>
        </w:rPr>
        <w:t>young</w:t>
      </w:r>
      <w:proofErr w:type="spellEnd"/>
      <w:r w:rsidRPr="00C5158B">
        <w:rPr>
          <w:rFonts w:ascii="Times New Roman" w:hAnsi="Times New Roman" w:cs="Times New Roman"/>
          <w:color w:val="000000" w:themeColor="text1"/>
          <w:sz w:val="24"/>
          <w:szCs w:val="24"/>
          <w:lang w:val="tr-TR"/>
        </w:rPr>
        <w:t xml:space="preserve"> </w:t>
      </w:r>
      <w:proofErr w:type="spellStart"/>
      <w:r w:rsidRPr="00C5158B">
        <w:rPr>
          <w:rFonts w:ascii="Times New Roman" w:hAnsi="Times New Roman" w:cs="Times New Roman"/>
          <w:color w:val="000000" w:themeColor="text1"/>
          <w:sz w:val="24"/>
          <w:szCs w:val="24"/>
          <w:lang w:val="tr-TR"/>
        </w:rPr>
        <w:t>adults</w:t>
      </w:r>
      <w:proofErr w:type="spellEnd"/>
      <w:r w:rsidRPr="00C5158B">
        <w:rPr>
          <w:rFonts w:ascii="Times New Roman" w:hAnsi="Times New Roman" w:cs="Times New Roman"/>
          <w:color w:val="000000" w:themeColor="text1"/>
          <w:sz w:val="24"/>
          <w:szCs w:val="24"/>
          <w:lang w:val="tr-TR"/>
        </w:rPr>
        <w:t xml:space="preserve"> </w:t>
      </w:r>
      <w:proofErr w:type="spellStart"/>
      <w:r w:rsidRPr="00C5158B">
        <w:rPr>
          <w:rFonts w:ascii="Times New Roman" w:hAnsi="Times New Roman" w:cs="Times New Roman"/>
          <w:color w:val="000000" w:themeColor="text1"/>
          <w:sz w:val="24"/>
          <w:szCs w:val="24"/>
          <w:lang w:val="tr-TR"/>
        </w:rPr>
        <w:t>with</w:t>
      </w:r>
      <w:proofErr w:type="spellEnd"/>
      <w:r w:rsidRPr="00C5158B">
        <w:rPr>
          <w:rFonts w:ascii="Times New Roman" w:hAnsi="Times New Roman" w:cs="Times New Roman"/>
          <w:color w:val="000000" w:themeColor="text1"/>
          <w:sz w:val="24"/>
          <w:szCs w:val="24"/>
          <w:lang w:val="tr-TR"/>
        </w:rPr>
        <w:t xml:space="preserve"> </w:t>
      </w:r>
      <w:proofErr w:type="spellStart"/>
      <w:r w:rsidRPr="00C5158B">
        <w:rPr>
          <w:rFonts w:ascii="Times New Roman" w:hAnsi="Times New Roman" w:cs="Times New Roman"/>
          <w:color w:val="000000" w:themeColor="text1"/>
          <w:sz w:val="24"/>
          <w:szCs w:val="24"/>
          <w:lang w:val="tr-TR"/>
        </w:rPr>
        <w:t>mild</w:t>
      </w:r>
      <w:proofErr w:type="spellEnd"/>
      <w:r w:rsidRPr="00C5158B">
        <w:rPr>
          <w:rFonts w:ascii="Times New Roman" w:hAnsi="Times New Roman" w:cs="Times New Roman"/>
          <w:color w:val="000000" w:themeColor="text1"/>
          <w:sz w:val="24"/>
          <w:szCs w:val="24"/>
          <w:lang w:val="tr-TR"/>
        </w:rPr>
        <w:t xml:space="preserve"> </w:t>
      </w:r>
      <w:proofErr w:type="spellStart"/>
      <w:r w:rsidRPr="00C5158B">
        <w:rPr>
          <w:rFonts w:ascii="Times New Roman" w:hAnsi="Times New Roman" w:cs="Times New Roman"/>
          <w:color w:val="000000" w:themeColor="text1"/>
          <w:sz w:val="24"/>
          <w:szCs w:val="24"/>
          <w:lang w:val="tr-TR"/>
        </w:rPr>
        <w:t>or</w:t>
      </w:r>
      <w:proofErr w:type="spellEnd"/>
      <w:r w:rsidRPr="00C5158B">
        <w:rPr>
          <w:rFonts w:ascii="Times New Roman" w:hAnsi="Times New Roman" w:cs="Times New Roman"/>
          <w:color w:val="000000" w:themeColor="text1"/>
          <w:sz w:val="24"/>
          <w:szCs w:val="24"/>
          <w:lang w:val="tr-TR"/>
        </w:rPr>
        <w:t xml:space="preserve"> </w:t>
      </w:r>
      <w:proofErr w:type="spellStart"/>
      <w:r w:rsidRPr="00C5158B">
        <w:rPr>
          <w:rFonts w:ascii="Times New Roman" w:hAnsi="Times New Roman" w:cs="Times New Roman"/>
          <w:color w:val="000000" w:themeColor="text1"/>
          <w:sz w:val="24"/>
          <w:szCs w:val="24"/>
          <w:lang w:val="tr-TR"/>
        </w:rPr>
        <w:t>no</w:t>
      </w:r>
      <w:proofErr w:type="spellEnd"/>
      <w:r w:rsidRPr="00C5158B">
        <w:rPr>
          <w:rFonts w:ascii="Times New Roman" w:hAnsi="Times New Roman" w:cs="Times New Roman"/>
          <w:color w:val="000000" w:themeColor="text1"/>
          <w:sz w:val="24"/>
          <w:szCs w:val="24"/>
          <w:lang w:val="tr-TR"/>
        </w:rPr>
        <w:t xml:space="preserve"> GI symptoms</w:t>
      </w:r>
      <w:r w:rsidRPr="00C5158B">
        <w:rPr>
          <w:rFonts w:ascii="Times New Roman" w:hAnsi="Times New Roman" w:cs="Times New Roman"/>
          <w:color w:val="000000" w:themeColor="text1"/>
          <w:sz w:val="24"/>
          <w:szCs w:val="24"/>
          <w:vertAlign w:val="superscript"/>
          <w:lang w:val="tr-TR"/>
        </w:rPr>
        <w:t>6</w:t>
      </w:r>
      <w:r w:rsidRPr="00C5158B">
        <w:rPr>
          <w:rFonts w:ascii="Times New Roman" w:hAnsi="Times New Roman" w:cs="Times New Roman"/>
          <w:color w:val="000000" w:themeColor="text1"/>
          <w:sz w:val="24"/>
          <w:szCs w:val="24"/>
          <w:lang w:val="tr-TR"/>
        </w:rPr>
        <w:t>.</w:t>
      </w:r>
      <w:r w:rsidRPr="00C5158B">
        <w:rPr>
          <w:rFonts w:ascii="Times New Roman" w:hAnsi="Times New Roman" w:cs="Times New Roman"/>
          <w:color w:val="000000" w:themeColor="text1"/>
          <w:sz w:val="24"/>
          <w:szCs w:val="24"/>
        </w:rPr>
        <w:t xml:space="preserve"> </w:t>
      </w:r>
      <w:r w:rsidRPr="00C5158B">
        <w:rPr>
          <w:rFonts w:ascii="Times New Roman" w:eastAsia="Times New Roman" w:hAnsi="Times New Roman" w:cs="Times New Roman"/>
          <w:sz w:val="24"/>
          <w:szCs w:val="24"/>
          <w:lang w:eastAsia="tr-TR"/>
        </w:rPr>
        <w:t>The mean age of our group at the time of transplantation was 17.9-years-old, and all of them had severe permanent GI symptoms before transplantation. However, our patient, who underwent HSCT at 18 years and six months (patient 1), did not develop any transplant-related complications, and a significant improvement was achieved in her quality of life.</w:t>
      </w:r>
    </w:p>
    <w:p w14:paraId="3003EC08" w14:textId="77777777" w:rsidR="00C5158B" w:rsidRDefault="00A81E67" w:rsidP="00C5158B">
      <w:pPr>
        <w:spacing w:line="480" w:lineRule="auto"/>
        <w:jc w:val="both"/>
        <w:rPr>
          <w:rFonts w:ascii="Times New Roman" w:eastAsia="Times New Roman" w:hAnsi="Times New Roman" w:cs="Times New Roman"/>
          <w:sz w:val="24"/>
          <w:szCs w:val="24"/>
          <w:lang w:eastAsia="tr-TR"/>
        </w:rPr>
      </w:pPr>
      <w:r w:rsidRPr="00C5158B">
        <w:rPr>
          <w:rFonts w:ascii="Times New Roman" w:eastAsia="Times New Roman" w:hAnsi="Times New Roman" w:cs="Times New Roman"/>
          <w:sz w:val="24"/>
          <w:szCs w:val="24"/>
          <w:lang w:eastAsia="tr-TR"/>
        </w:rPr>
        <w:t>It is recommended to use a fully compatible donor for stem cell transplantation in MNGIE</w:t>
      </w:r>
      <w:r w:rsidRPr="00C5158B">
        <w:rPr>
          <w:rFonts w:ascii="Times New Roman" w:eastAsia="Times New Roman" w:hAnsi="Times New Roman" w:cs="Times New Roman"/>
          <w:sz w:val="24"/>
          <w:szCs w:val="24"/>
          <w:vertAlign w:val="superscript"/>
          <w:lang w:eastAsia="tr-TR"/>
        </w:rPr>
        <w:t>10</w:t>
      </w:r>
      <w:r w:rsidRPr="00C5158B">
        <w:rPr>
          <w:rFonts w:ascii="Times New Roman" w:eastAsia="Times New Roman" w:hAnsi="Times New Roman" w:cs="Times New Roman"/>
          <w:sz w:val="24"/>
          <w:szCs w:val="24"/>
          <w:lang w:eastAsia="tr-TR"/>
        </w:rPr>
        <w:t xml:space="preserve">. The donors of our three patients, two of them from family members, were fully matched donors. Haploidentical stem cell transplantation was performed in a patient whose GI and neurological symptoms were severe,  despite his young age, because a fully matched donor could not be found. Unmanipulated bone marrow and peripheral stem cells were used as a source. Chemotherapy-related toxicity did not develop in patient who received a </w:t>
      </w:r>
      <w:proofErr w:type="spellStart"/>
      <w:r w:rsidRPr="00C5158B">
        <w:rPr>
          <w:rFonts w:ascii="Times New Roman" w:eastAsia="Times New Roman" w:hAnsi="Times New Roman" w:cs="Times New Roman"/>
          <w:sz w:val="24"/>
          <w:szCs w:val="24"/>
          <w:lang w:eastAsia="tr-TR"/>
        </w:rPr>
        <w:t>treo</w:t>
      </w:r>
      <w:proofErr w:type="spellEnd"/>
      <w:r w:rsidRPr="00C5158B">
        <w:rPr>
          <w:rFonts w:ascii="Times New Roman" w:eastAsia="Times New Roman" w:hAnsi="Times New Roman" w:cs="Times New Roman"/>
          <w:sz w:val="24"/>
          <w:szCs w:val="24"/>
          <w:lang w:eastAsia="tr-TR"/>
        </w:rPr>
        <w:t>-based conditioning regimen with posttransplant cyclophosphamide. However, our patient, the first reported case of haploidentical stem cell transplantation, developed engraftment failure twice. The patient died of disease progression after autologous stem cell backup.</w:t>
      </w:r>
    </w:p>
    <w:p w14:paraId="6A279A26" w14:textId="77777777" w:rsidR="00C5158B" w:rsidRDefault="00A81E67" w:rsidP="00C5158B">
      <w:pPr>
        <w:spacing w:line="480" w:lineRule="auto"/>
        <w:jc w:val="both"/>
        <w:rPr>
          <w:rFonts w:ascii="Times New Roman" w:hAnsi="Times New Roman" w:cs="Times New Roman"/>
          <w:color w:val="FF0000"/>
          <w:sz w:val="24"/>
          <w:szCs w:val="24"/>
        </w:rPr>
      </w:pPr>
      <w:r w:rsidRPr="00C5158B">
        <w:rPr>
          <w:rFonts w:ascii="Times New Roman" w:eastAsia="Times New Roman" w:hAnsi="Times New Roman" w:cs="Times New Roman"/>
          <w:color w:val="000000" w:themeColor="text1"/>
          <w:sz w:val="24"/>
          <w:szCs w:val="24"/>
          <w:lang w:eastAsia="tr-TR"/>
        </w:rPr>
        <w:t>In the consensus report published in 2011, it was recommended to use bone marrow as a source of stem cells</w:t>
      </w:r>
      <w:r w:rsidRPr="00C5158B">
        <w:rPr>
          <w:rFonts w:ascii="Times New Roman" w:eastAsia="Times New Roman" w:hAnsi="Times New Roman" w:cs="Times New Roman"/>
          <w:color w:val="000000" w:themeColor="text1"/>
          <w:sz w:val="24"/>
          <w:szCs w:val="24"/>
          <w:vertAlign w:val="superscript"/>
          <w:lang w:eastAsia="tr-TR"/>
        </w:rPr>
        <w:t>10</w:t>
      </w:r>
      <w:r w:rsidRPr="00C5158B">
        <w:rPr>
          <w:rFonts w:ascii="Times New Roman" w:eastAsia="Times New Roman" w:hAnsi="Times New Roman" w:cs="Times New Roman"/>
          <w:color w:val="000000" w:themeColor="text1"/>
          <w:sz w:val="24"/>
          <w:szCs w:val="24"/>
          <w:lang w:eastAsia="tr-TR"/>
        </w:rPr>
        <w:t>. We employed bone marrow in 5 of 6 transplants as a stem cell source and in three transplants, supplemented these with peripheral blood stem cells</w:t>
      </w:r>
      <w:r w:rsidR="00445F43" w:rsidRPr="00C5158B">
        <w:rPr>
          <w:rFonts w:ascii="Times New Roman" w:eastAsia="Times New Roman" w:hAnsi="Times New Roman" w:cs="Times New Roman"/>
          <w:color w:val="000000" w:themeColor="text1"/>
          <w:sz w:val="24"/>
          <w:szCs w:val="24"/>
          <w:lang w:eastAsia="tr-TR"/>
        </w:rPr>
        <w:t xml:space="preserve">. </w:t>
      </w:r>
    </w:p>
    <w:p w14:paraId="2791CB18" w14:textId="77777777" w:rsidR="00C5158B" w:rsidRDefault="00A81E67" w:rsidP="00C5158B">
      <w:pPr>
        <w:spacing w:line="480" w:lineRule="auto"/>
        <w:jc w:val="both"/>
        <w:rPr>
          <w:rFonts w:ascii="Times New Roman" w:hAnsi="Times New Roman" w:cs="Times New Roman"/>
          <w:color w:val="FF0000"/>
          <w:sz w:val="24"/>
          <w:szCs w:val="24"/>
        </w:rPr>
      </w:pPr>
      <w:r w:rsidRPr="00C5158B">
        <w:rPr>
          <w:rFonts w:ascii="Times New Roman" w:eastAsia="Times New Roman" w:hAnsi="Times New Roman" w:cs="Times New Roman"/>
          <w:color w:val="000000" w:themeColor="text1"/>
          <w:sz w:val="24"/>
          <w:szCs w:val="24"/>
          <w:lang w:eastAsia="tr-TR"/>
        </w:rPr>
        <w:t>The consensus report  also recommended a  Flu</w:t>
      </w:r>
      <w:r w:rsidR="009C4B5B" w:rsidRPr="00C5158B">
        <w:rPr>
          <w:rFonts w:ascii="Times New Roman" w:eastAsia="Times New Roman" w:hAnsi="Times New Roman" w:cs="Times New Roman"/>
          <w:color w:val="000000" w:themeColor="text1"/>
          <w:sz w:val="24"/>
          <w:szCs w:val="24"/>
          <w:lang w:eastAsia="tr-TR"/>
        </w:rPr>
        <w:t>darabine</w:t>
      </w:r>
      <w:r w:rsidRPr="00C5158B">
        <w:rPr>
          <w:rFonts w:ascii="Times New Roman" w:eastAsia="Times New Roman" w:hAnsi="Times New Roman" w:cs="Times New Roman"/>
          <w:color w:val="000000" w:themeColor="text1"/>
          <w:sz w:val="24"/>
          <w:szCs w:val="24"/>
          <w:lang w:eastAsia="tr-TR"/>
        </w:rPr>
        <w:t xml:space="preserve">/Busulfan conditioning regimen </w:t>
      </w:r>
      <w:r w:rsidRPr="00C5158B">
        <w:rPr>
          <w:rFonts w:ascii="Times New Roman" w:eastAsia="Times New Roman" w:hAnsi="Times New Roman" w:cs="Times New Roman"/>
          <w:color w:val="000000" w:themeColor="text1"/>
          <w:sz w:val="24"/>
          <w:szCs w:val="24"/>
          <w:vertAlign w:val="superscript"/>
          <w:lang w:eastAsia="tr-TR"/>
        </w:rPr>
        <w:t>10</w:t>
      </w:r>
      <w:r w:rsidRPr="00C5158B">
        <w:rPr>
          <w:rFonts w:ascii="Times New Roman" w:eastAsia="Times New Roman" w:hAnsi="Times New Roman" w:cs="Times New Roman"/>
          <w:color w:val="000000" w:themeColor="text1"/>
          <w:sz w:val="24"/>
          <w:szCs w:val="24"/>
          <w:lang w:eastAsia="tr-TR"/>
        </w:rPr>
        <w:t xml:space="preserve">. In most literature cases, this conditioning regimen experience has been published, and also it has been shown to be associated with an increased toxicity in this patient group. Due to our </w:t>
      </w:r>
      <w:r w:rsidRPr="00C5158B">
        <w:rPr>
          <w:rFonts w:ascii="Times New Roman" w:eastAsia="Times New Roman" w:hAnsi="Times New Roman" w:cs="Times New Roman"/>
          <w:sz w:val="24"/>
          <w:szCs w:val="24"/>
          <w:lang w:eastAsia="tr-TR"/>
        </w:rPr>
        <w:t xml:space="preserve">patients developing severe GI and neurological deficits due to disease prior to transplantation, we aimed to reduce the toxicity of the conditioning regimen. By employing a </w:t>
      </w:r>
      <w:proofErr w:type="spellStart"/>
      <w:r w:rsidRPr="00C5158B">
        <w:rPr>
          <w:rFonts w:ascii="Times New Roman" w:eastAsia="Times New Roman" w:hAnsi="Times New Roman" w:cs="Times New Roman"/>
          <w:sz w:val="24"/>
          <w:szCs w:val="24"/>
          <w:lang w:eastAsia="tr-TR"/>
        </w:rPr>
        <w:t>treo</w:t>
      </w:r>
      <w:proofErr w:type="spellEnd"/>
      <w:r w:rsidRPr="00C5158B">
        <w:rPr>
          <w:rFonts w:ascii="Times New Roman" w:eastAsia="Times New Roman" w:hAnsi="Times New Roman" w:cs="Times New Roman"/>
          <w:sz w:val="24"/>
          <w:szCs w:val="24"/>
          <w:lang w:eastAsia="tr-TR"/>
        </w:rPr>
        <w:t xml:space="preserve">-based regimen in five </w:t>
      </w:r>
      <w:r w:rsidRPr="00C5158B">
        <w:rPr>
          <w:rFonts w:ascii="Times New Roman" w:eastAsia="Times New Roman" w:hAnsi="Times New Roman" w:cs="Times New Roman"/>
          <w:sz w:val="24"/>
          <w:szCs w:val="24"/>
          <w:lang w:eastAsia="tr-TR"/>
        </w:rPr>
        <w:lastRenderedPageBreak/>
        <w:t>transplantation procedures. A  second transplant for  a patient with secondary engraftment failure was performed with a busulfan-based conditioning. One of patients’ currently being followed up thoroughly and has shown no  severe organ toxicity and GVHD in the 50</w:t>
      </w:r>
      <w:r w:rsidRPr="00C5158B">
        <w:rPr>
          <w:rFonts w:ascii="Times New Roman" w:eastAsia="Times New Roman" w:hAnsi="Times New Roman" w:cs="Times New Roman"/>
          <w:sz w:val="24"/>
          <w:szCs w:val="24"/>
          <w:vertAlign w:val="superscript"/>
          <w:lang w:eastAsia="tr-TR"/>
        </w:rPr>
        <w:t>th</w:t>
      </w:r>
      <w:r w:rsidRPr="00C5158B">
        <w:rPr>
          <w:rFonts w:ascii="Times New Roman" w:eastAsia="Times New Roman" w:hAnsi="Times New Roman" w:cs="Times New Roman"/>
          <w:sz w:val="24"/>
          <w:szCs w:val="24"/>
          <w:lang w:eastAsia="tr-TR"/>
        </w:rPr>
        <w:t xml:space="preserve"> month after transplantation (patient 1). One patient died with acute Grade IV GIS GVHD on post-transplantation early period (patient 2).</w:t>
      </w:r>
      <w:r w:rsidRPr="00C5158B">
        <w:rPr>
          <w:rFonts w:ascii="Times New Roman" w:hAnsi="Times New Roman" w:cs="Times New Roman"/>
          <w:sz w:val="24"/>
          <w:szCs w:val="24"/>
        </w:rPr>
        <w:t xml:space="preserve"> </w:t>
      </w:r>
      <w:r w:rsidRPr="00C5158B">
        <w:rPr>
          <w:rFonts w:ascii="Times New Roman" w:eastAsia="Times New Roman" w:hAnsi="Times New Roman" w:cs="Times New Roman"/>
          <w:sz w:val="24"/>
          <w:szCs w:val="24"/>
          <w:lang w:eastAsia="tr-TR"/>
        </w:rPr>
        <w:t xml:space="preserve">Engraftment failure developed in 2 patients, one of whom had a haploidentical transplant (patients 3 and 4). Experience with a </w:t>
      </w:r>
      <w:proofErr w:type="spellStart"/>
      <w:r w:rsidRPr="00C5158B">
        <w:rPr>
          <w:rFonts w:ascii="Times New Roman" w:eastAsia="Times New Roman" w:hAnsi="Times New Roman" w:cs="Times New Roman"/>
          <w:sz w:val="24"/>
          <w:szCs w:val="24"/>
          <w:lang w:eastAsia="tr-TR"/>
        </w:rPr>
        <w:t>treo</w:t>
      </w:r>
      <w:proofErr w:type="spellEnd"/>
      <w:r w:rsidRPr="00C5158B">
        <w:rPr>
          <w:rFonts w:ascii="Times New Roman" w:eastAsia="Times New Roman" w:hAnsi="Times New Roman" w:cs="Times New Roman"/>
          <w:sz w:val="24"/>
          <w:szCs w:val="24"/>
          <w:lang w:eastAsia="tr-TR"/>
        </w:rPr>
        <w:t xml:space="preserve">-based preparation regimen at MNGIE, was first reported in the study of </w:t>
      </w:r>
      <w:proofErr w:type="spellStart"/>
      <w:r w:rsidRPr="00C5158B">
        <w:rPr>
          <w:rFonts w:ascii="Times New Roman" w:eastAsia="Times New Roman" w:hAnsi="Times New Roman" w:cs="Times New Roman"/>
          <w:sz w:val="24"/>
          <w:szCs w:val="24"/>
          <w:lang w:eastAsia="tr-TR"/>
        </w:rPr>
        <w:t>Zaidman</w:t>
      </w:r>
      <w:proofErr w:type="spellEnd"/>
      <w:r w:rsidRPr="00C5158B">
        <w:rPr>
          <w:rFonts w:ascii="Times New Roman" w:eastAsia="Times New Roman" w:hAnsi="Times New Roman" w:cs="Times New Roman"/>
          <w:sz w:val="24"/>
          <w:szCs w:val="24"/>
          <w:lang w:eastAsia="tr-TR"/>
        </w:rPr>
        <w:t xml:space="preserve"> et al</w:t>
      </w:r>
      <w:r w:rsidRPr="00C5158B">
        <w:rPr>
          <w:rFonts w:ascii="Times New Roman" w:eastAsia="Times New Roman" w:hAnsi="Times New Roman" w:cs="Times New Roman"/>
          <w:sz w:val="24"/>
          <w:szCs w:val="24"/>
          <w:vertAlign w:val="superscript"/>
          <w:lang w:eastAsia="tr-TR"/>
        </w:rPr>
        <w:t>13</w:t>
      </w:r>
      <w:r w:rsidRPr="00C5158B">
        <w:rPr>
          <w:rFonts w:ascii="Times New Roman" w:eastAsia="Times New Roman" w:hAnsi="Times New Roman" w:cs="Times New Roman"/>
          <w:sz w:val="24"/>
          <w:szCs w:val="24"/>
          <w:lang w:eastAsia="tr-TR"/>
        </w:rPr>
        <w:t>. Similar to our study, they reported  engraftment failure  in two of four patients. They reported that,  a reduced intensity/toxicity conditioning is not sufficient for this  group of patients</w:t>
      </w:r>
      <w:r w:rsidRPr="00C5158B">
        <w:rPr>
          <w:rFonts w:ascii="Times New Roman" w:eastAsia="Times New Roman" w:hAnsi="Times New Roman" w:cs="Times New Roman"/>
          <w:sz w:val="24"/>
          <w:szCs w:val="24"/>
          <w:vertAlign w:val="superscript"/>
          <w:lang w:eastAsia="tr-TR"/>
        </w:rPr>
        <w:t>13</w:t>
      </w:r>
      <w:r w:rsidRPr="00C5158B">
        <w:rPr>
          <w:rFonts w:ascii="Times New Roman" w:eastAsia="Times New Roman" w:hAnsi="Times New Roman" w:cs="Times New Roman"/>
          <w:sz w:val="24"/>
          <w:szCs w:val="24"/>
          <w:lang w:eastAsia="tr-TR"/>
        </w:rPr>
        <w:t xml:space="preserve">. In our study, although the number of patients was limited, the </w:t>
      </w:r>
      <w:proofErr w:type="spellStart"/>
      <w:r w:rsidRPr="00C5158B">
        <w:rPr>
          <w:rFonts w:ascii="Times New Roman" w:eastAsia="Times New Roman" w:hAnsi="Times New Roman" w:cs="Times New Roman"/>
          <w:sz w:val="24"/>
          <w:szCs w:val="24"/>
          <w:lang w:eastAsia="tr-TR"/>
        </w:rPr>
        <w:t>treo</w:t>
      </w:r>
      <w:proofErr w:type="spellEnd"/>
      <w:r w:rsidRPr="00C5158B">
        <w:rPr>
          <w:rFonts w:ascii="Times New Roman" w:eastAsia="Times New Roman" w:hAnsi="Times New Roman" w:cs="Times New Roman"/>
          <w:sz w:val="24"/>
          <w:szCs w:val="24"/>
          <w:lang w:eastAsia="tr-TR"/>
        </w:rPr>
        <w:t xml:space="preserve">-based regimen toxicity was also low in this patient group. However, this conditioning regimen may lead to engraftment failure. Therefore, we support  the  busulfan-based conditioning regimen , particularly  in patients without severe organ toxicity. The addition of </w:t>
      </w:r>
      <w:proofErr w:type="spellStart"/>
      <w:r w:rsidRPr="00C5158B">
        <w:rPr>
          <w:rFonts w:ascii="Times New Roman" w:eastAsia="Times New Roman" w:hAnsi="Times New Roman" w:cs="Times New Roman"/>
          <w:sz w:val="24"/>
          <w:szCs w:val="24"/>
          <w:lang w:eastAsia="tr-TR"/>
        </w:rPr>
        <w:t>thiotepa</w:t>
      </w:r>
      <w:proofErr w:type="spellEnd"/>
      <w:r w:rsidRPr="00C5158B">
        <w:rPr>
          <w:rFonts w:ascii="Times New Roman" w:eastAsia="Times New Roman" w:hAnsi="Times New Roman" w:cs="Times New Roman"/>
          <w:sz w:val="24"/>
          <w:szCs w:val="24"/>
          <w:lang w:eastAsia="tr-TR"/>
        </w:rPr>
        <w:t xml:space="preserve"> to the </w:t>
      </w:r>
      <w:proofErr w:type="spellStart"/>
      <w:r w:rsidRPr="00C5158B">
        <w:rPr>
          <w:rFonts w:ascii="Times New Roman" w:eastAsia="Times New Roman" w:hAnsi="Times New Roman" w:cs="Times New Roman"/>
          <w:sz w:val="24"/>
          <w:szCs w:val="24"/>
          <w:lang w:eastAsia="tr-TR"/>
        </w:rPr>
        <w:t>treosulfan</w:t>
      </w:r>
      <w:proofErr w:type="spellEnd"/>
      <w:r w:rsidRPr="00C5158B">
        <w:rPr>
          <w:rFonts w:ascii="Times New Roman" w:eastAsia="Times New Roman" w:hAnsi="Times New Roman" w:cs="Times New Roman"/>
          <w:sz w:val="24"/>
          <w:szCs w:val="24"/>
          <w:lang w:eastAsia="tr-TR"/>
        </w:rPr>
        <w:t>-based regimen is also debatable in the patient group with severe organ involvement.</w:t>
      </w:r>
    </w:p>
    <w:p w14:paraId="1F2C9E87" w14:textId="3DE57A4E" w:rsidR="00A81E67" w:rsidRPr="00C5158B" w:rsidRDefault="000B086C" w:rsidP="00C5158B">
      <w:pPr>
        <w:spacing w:line="480" w:lineRule="auto"/>
        <w:jc w:val="both"/>
        <w:rPr>
          <w:rFonts w:ascii="Times New Roman" w:hAnsi="Times New Roman" w:cs="Times New Roman"/>
          <w:color w:val="FF0000"/>
          <w:sz w:val="24"/>
          <w:szCs w:val="24"/>
        </w:rPr>
      </w:pPr>
      <w:r w:rsidRPr="00C5158B">
        <w:rPr>
          <w:rFonts w:ascii="Times New Roman" w:eastAsia="Times New Roman" w:hAnsi="Times New Roman" w:cs="Times New Roman"/>
          <w:color w:val="000000" w:themeColor="text1"/>
          <w:sz w:val="24"/>
          <w:szCs w:val="24"/>
          <w:lang w:eastAsia="tr-TR"/>
        </w:rPr>
        <w:t xml:space="preserve">Allogeneic stem cell transplantation is still the only curative treatment option for MNGIE syndrome. </w:t>
      </w:r>
      <w:r w:rsidR="00A81E67" w:rsidRPr="00C5158B">
        <w:rPr>
          <w:rFonts w:ascii="Times New Roman" w:eastAsia="Times New Roman" w:hAnsi="Times New Roman" w:cs="Times New Roman"/>
          <w:color w:val="000000" w:themeColor="text1"/>
          <w:sz w:val="24"/>
          <w:szCs w:val="24"/>
          <w:lang w:eastAsia="tr-TR"/>
        </w:rPr>
        <w:t xml:space="preserve">In conclusion, based on our clinical experience we retrospectively evaluated the transplantations performed at our </w:t>
      </w:r>
      <w:proofErr w:type="spellStart"/>
      <w:r w:rsidR="00A81E67" w:rsidRPr="00C5158B">
        <w:rPr>
          <w:rFonts w:ascii="Times New Roman" w:eastAsia="Times New Roman" w:hAnsi="Times New Roman" w:cs="Times New Roman"/>
          <w:color w:val="000000" w:themeColor="text1"/>
          <w:sz w:val="24"/>
          <w:szCs w:val="24"/>
          <w:lang w:eastAsia="tr-TR"/>
        </w:rPr>
        <w:t>centre</w:t>
      </w:r>
      <w:proofErr w:type="spellEnd"/>
      <w:r w:rsidR="00A81E67" w:rsidRPr="00C5158B">
        <w:rPr>
          <w:rFonts w:ascii="Times New Roman" w:eastAsia="Times New Roman" w:hAnsi="Times New Roman" w:cs="Times New Roman"/>
          <w:color w:val="000000" w:themeColor="text1"/>
          <w:sz w:val="24"/>
          <w:szCs w:val="24"/>
          <w:lang w:eastAsia="tr-TR"/>
        </w:rPr>
        <w:t xml:space="preserve"> using a </w:t>
      </w:r>
      <w:proofErr w:type="spellStart"/>
      <w:r w:rsidR="007247A1" w:rsidRPr="00C5158B">
        <w:rPr>
          <w:rFonts w:ascii="Times New Roman" w:eastAsia="Times New Roman" w:hAnsi="Times New Roman" w:cs="Times New Roman"/>
          <w:color w:val="000000" w:themeColor="text1"/>
          <w:sz w:val="24"/>
          <w:szCs w:val="24"/>
          <w:lang w:eastAsia="tr-TR"/>
        </w:rPr>
        <w:t>T</w:t>
      </w:r>
      <w:r w:rsidR="00A81E67" w:rsidRPr="00C5158B">
        <w:rPr>
          <w:rFonts w:ascii="Times New Roman" w:eastAsia="Times New Roman" w:hAnsi="Times New Roman" w:cs="Times New Roman"/>
          <w:color w:val="000000" w:themeColor="text1"/>
          <w:sz w:val="24"/>
          <w:szCs w:val="24"/>
          <w:lang w:eastAsia="tr-TR"/>
        </w:rPr>
        <w:t>reo</w:t>
      </w:r>
      <w:r w:rsidR="007247A1" w:rsidRPr="00C5158B">
        <w:rPr>
          <w:rFonts w:ascii="Times New Roman" w:eastAsia="Times New Roman" w:hAnsi="Times New Roman" w:cs="Times New Roman"/>
          <w:color w:val="000000" w:themeColor="text1"/>
          <w:sz w:val="24"/>
          <w:szCs w:val="24"/>
          <w:lang w:eastAsia="tr-TR"/>
        </w:rPr>
        <w:t>sulfan</w:t>
      </w:r>
      <w:proofErr w:type="spellEnd"/>
      <w:r w:rsidR="007247A1" w:rsidRPr="00C5158B">
        <w:rPr>
          <w:rFonts w:ascii="Times New Roman" w:eastAsia="Times New Roman" w:hAnsi="Times New Roman" w:cs="Times New Roman"/>
          <w:color w:val="000000" w:themeColor="text1"/>
          <w:sz w:val="24"/>
          <w:szCs w:val="24"/>
          <w:lang w:eastAsia="tr-TR"/>
        </w:rPr>
        <w:t>-</w:t>
      </w:r>
      <w:r w:rsidR="00A81E67" w:rsidRPr="00C5158B">
        <w:rPr>
          <w:rFonts w:ascii="Times New Roman" w:eastAsia="Times New Roman" w:hAnsi="Times New Roman" w:cs="Times New Roman"/>
          <w:color w:val="000000" w:themeColor="text1"/>
          <w:sz w:val="24"/>
          <w:szCs w:val="24"/>
          <w:lang w:eastAsia="tr-TR"/>
        </w:rPr>
        <w:t xml:space="preserve">based reduced toxicity conditioning regimen. We also report on our experience with haploidentical transplants,  the first reported case in the literature. Although the number of cases are limited, it is the </w:t>
      </w:r>
      <w:proofErr w:type="spellStart"/>
      <w:r w:rsidR="00A81E67" w:rsidRPr="00C5158B">
        <w:rPr>
          <w:rFonts w:ascii="Times New Roman" w:eastAsia="Times New Roman" w:hAnsi="Times New Roman" w:cs="Times New Roman"/>
          <w:color w:val="000000" w:themeColor="text1"/>
          <w:sz w:val="24"/>
          <w:szCs w:val="24"/>
          <w:lang w:eastAsia="tr-TR"/>
        </w:rPr>
        <w:t>treosulfan</w:t>
      </w:r>
      <w:proofErr w:type="spellEnd"/>
      <w:r w:rsidR="00A81E67" w:rsidRPr="00C5158B">
        <w:rPr>
          <w:rFonts w:ascii="Times New Roman" w:eastAsia="Times New Roman" w:hAnsi="Times New Roman" w:cs="Times New Roman"/>
          <w:color w:val="000000" w:themeColor="text1"/>
          <w:sz w:val="24"/>
          <w:szCs w:val="24"/>
          <w:lang w:eastAsia="tr-TR"/>
        </w:rPr>
        <w:t>-based regimen is well tolerated. However, engraftment failure with this conditioning regimen is  a significant problem. As previously reported in consensuses, we believe that early transplantation with the most compatible donor,  without the development of permanent severe GIS symptoms, is vital for increasing the success of transplantation in MNGIE.</w:t>
      </w:r>
    </w:p>
    <w:p w14:paraId="315EFDFE" w14:textId="77777777" w:rsidR="004B0E51" w:rsidRPr="00C5158B" w:rsidRDefault="004B0E51" w:rsidP="00C5158B">
      <w:pPr>
        <w:spacing w:before="100" w:beforeAutospacing="1" w:after="100" w:afterAutospacing="1" w:line="480" w:lineRule="auto"/>
        <w:rPr>
          <w:rFonts w:ascii="Times New Roman" w:eastAsia="Times New Roman" w:hAnsi="Times New Roman" w:cs="Times New Roman"/>
          <w:sz w:val="24"/>
          <w:szCs w:val="24"/>
          <w:lang w:val="tr-TR" w:eastAsia="tr-TR"/>
        </w:rPr>
      </w:pPr>
      <w:r w:rsidRPr="00C5158B">
        <w:rPr>
          <w:rFonts w:ascii="Times New Roman" w:eastAsia="Times New Roman" w:hAnsi="Times New Roman" w:cs="Times New Roman"/>
          <w:sz w:val="24"/>
          <w:szCs w:val="24"/>
          <w:lang w:val="tr-TR" w:eastAsia="tr-TR"/>
        </w:rPr>
        <w:t xml:space="preserve">FUNDING INFORMATION </w:t>
      </w:r>
    </w:p>
    <w:p w14:paraId="2442CB06" w14:textId="77777777" w:rsidR="004B0E51" w:rsidRPr="00C5158B" w:rsidRDefault="004B0E51" w:rsidP="00C5158B">
      <w:pPr>
        <w:spacing w:before="100" w:beforeAutospacing="1" w:after="100" w:afterAutospacing="1" w:line="480" w:lineRule="auto"/>
        <w:rPr>
          <w:rFonts w:ascii="Times New Roman" w:eastAsia="Times New Roman" w:hAnsi="Times New Roman" w:cs="Times New Roman"/>
          <w:sz w:val="24"/>
          <w:szCs w:val="24"/>
          <w:lang w:val="tr-TR" w:eastAsia="tr-TR"/>
        </w:rPr>
      </w:pPr>
      <w:r w:rsidRPr="00C5158B">
        <w:rPr>
          <w:rFonts w:ascii="Times New Roman" w:eastAsia="Times New Roman" w:hAnsi="Times New Roman" w:cs="Times New Roman"/>
          <w:sz w:val="24"/>
          <w:szCs w:val="24"/>
          <w:lang w:val="tr-TR" w:eastAsia="tr-TR"/>
        </w:rPr>
        <w:lastRenderedPageBreak/>
        <w:t xml:space="preserve">No </w:t>
      </w:r>
      <w:proofErr w:type="spellStart"/>
      <w:r w:rsidRPr="00C5158B">
        <w:rPr>
          <w:rFonts w:ascii="Times New Roman" w:eastAsia="Times New Roman" w:hAnsi="Times New Roman" w:cs="Times New Roman"/>
          <w:sz w:val="24"/>
          <w:szCs w:val="24"/>
          <w:lang w:val="tr-TR" w:eastAsia="tr-TR"/>
        </w:rPr>
        <w:t>external</w:t>
      </w:r>
      <w:proofErr w:type="spellEnd"/>
      <w:r w:rsidRPr="00C5158B">
        <w:rPr>
          <w:rFonts w:ascii="Times New Roman" w:eastAsia="Times New Roman" w:hAnsi="Times New Roman" w:cs="Times New Roman"/>
          <w:sz w:val="24"/>
          <w:szCs w:val="24"/>
          <w:lang w:val="tr-TR" w:eastAsia="tr-TR"/>
        </w:rPr>
        <w:t xml:space="preserve"> </w:t>
      </w:r>
      <w:proofErr w:type="spellStart"/>
      <w:r w:rsidRPr="00C5158B">
        <w:rPr>
          <w:rFonts w:ascii="Times New Roman" w:eastAsia="Times New Roman" w:hAnsi="Times New Roman" w:cs="Times New Roman"/>
          <w:sz w:val="24"/>
          <w:szCs w:val="24"/>
          <w:lang w:val="tr-TR" w:eastAsia="tr-TR"/>
        </w:rPr>
        <w:t>funding</w:t>
      </w:r>
      <w:proofErr w:type="spellEnd"/>
      <w:r w:rsidRPr="00C5158B">
        <w:rPr>
          <w:rFonts w:ascii="Times New Roman" w:eastAsia="Times New Roman" w:hAnsi="Times New Roman" w:cs="Times New Roman"/>
          <w:sz w:val="24"/>
          <w:szCs w:val="24"/>
          <w:lang w:val="tr-TR" w:eastAsia="tr-TR"/>
        </w:rPr>
        <w:t xml:space="preserve"> </w:t>
      </w:r>
      <w:proofErr w:type="spellStart"/>
      <w:r w:rsidRPr="00C5158B">
        <w:rPr>
          <w:rFonts w:ascii="Times New Roman" w:eastAsia="Times New Roman" w:hAnsi="Times New Roman" w:cs="Times New Roman"/>
          <w:sz w:val="24"/>
          <w:szCs w:val="24"/>
          <w:lang w:val="tr-TR" w:eastAsia="tr-TR"/>
        </w:rPr>
        <w:t>was</w:t>
      </w:r>
      <w:proofErr w:type="spellEnd"/>
      <w:r w:rsidRPr="00C5158B">
        <w:rPr>
          <w:rFonts w:ascii="Times New Roman" w:eastAsia="Times New Roman" w:hAnsi="Times New Roman" w:cs="Times New Roman"/>
          <w:sz w:val="24"/>
          <w:szCs w:val="24"/>
          <w:lang w:val="tr-TR" w:eastAsia="tr-TR"/>
        </w:rPr>
        <w:t xml:space="preserve"> </w:t>
      </w:r>
      <w:proofErr w:type="spellStart"/>
      <w:r w:rsidRPr="00C5158B">
        <w:rPr>
          <w:rFonts w:ascii="Times New Roman" w:eastAsia="Times New Roman" w:hAnsi="Times New Roman" w:cs="Times New Roman"/>
          <w:sz w:val="24"/>
          <w:szCs w:val="24"/>
          <w:lang w:val="tr-TR" w:eastAsia="tr-TR"/>
        </w:rPr>
        <w:t>received</w:t>
      </w:r>
      <w:proofErr w:type="spellEnd"/>
      <w:r w:rsidRPr="00C5158B">
        <w:rPr>
          <w:rFonts w:ascii="Times New Roman" w:eastAsia="Times New Roman" w:hAnsi="Times New Roman" w:cs="Times New Roman"/>
          <w:sz w:val="24"/>
          <w:szCs w:val="24"/>
          <w:lang w:val="tr-TR" w:eastAsia="tr-TR"/>
        </w:rPr>
        <w:t xml:space="preserve"> </w:t>
      </w:r>
      <w:proofErr w:type="spellStart"/>
      <w:r w:rsidRPr="00C5158B">
        <w:rPr>
          <w:rFonts w:ascii="Times New Roman" w:eastAsia="Times New Roman" w:hAnsi="Times New Roman" w:cs="Times New Roman"/>
          <w:sz w:val="24"/>
          <w:szCs w:val="24"/>
          <w:lang w:val="tr-TR" w:eastAsia="tr-TR"/>
        </w:rPr>
        <w:t>for</w:t>
      </w:r>
      <w:proofErr w:type="spellEnd"/>
      <w:r w:rsidRPr="00C5158B">
        <w:rPr>
          <w:rFonts w:ascii="Times New Roman" w:eastAsia="Times New Roman" w:hAnsi="Times New Roman" w:cs="Times New Roman"/>
          <w:sz w:val="24"/>
          <w:szCs w:val="24"/>
          <w:lang w:val="tr-TR" w:eastAsia="tr-TR"/>
        </w:rPr>
        <w:t xml:space="preserve"> </w:t>
      </w:r>
      <w:proofErr w:type="spellStart"/>
      <w:r w:rsidRPr="00C5158B">
        <w:rPr>
          <w:rFonts w:ascii="Times New Roman" w:eastAsia="Times New Roman" w:hAnsi="Times New Roman" w:cs="Times New Roman"/>
          <w:sz w:val="24"/>
          <w:szCs w:val="24"/>
          <w:lang w:val="tr-TR" w:eastAsia="tr-TR"/>
        </w:rPr>
        <w:t>this</w:t>
      </w:r>
      <w:proofErr w:type="spellEnd"/>
      <w:r w:rsidRPr="00C5158B">
        <w:rPr>
          <w:rFonts w:ascii="Times New Roman" w:eastAsia="Times New Roman" w:hAnsi="Times New Roman" w:cs="Times New Roman"/>
          <w:sz w:val="24"/>
          <w:szCs w:val="24"/>
          <w:lang w:val="tr-TR" w:eastAsia="tr-TR"/>
        </w:rPr>
        <w:t xml:space="preserve"> </w:t>
      </w:r>
      <w:proofErr w:type="spellStart"/>
      <w:r w:rsidRPr="00C5158B">
        <w:rPr>
          <w:rFonts w:ascii="Times New Roman" w:eastAsia="Times New Roman" w:hAnsi="Times New Roman" w:cs="Times New Roman"/>
          <w:sz w:val="24"/>
          <w:szCs w:val="24"/>
          <w:lang w:val="tr-TR" w:eastAsia="tr-TR"/>
        </w:rPr>
        <w:t>study</w:t>
      </w:r>
      <w:proofErr w:type="spellEnd"/>
      <w:r w:rsidRPr="00C5158B">
        <w:rPr>
          <w:rFonts w:ascii="Times New Roman" w:eastAsia="Times New Roman" w:hAnsi="Times New Roman" w:cs="Times New Roman"/>
          <w:sz w:val="24"/>
          <w:szCs w:val="24"/>
          <w:lang w:val="tr-TR" w:eastAsia="tr-TR"/>
        </w:rPr>
        <w:t xml:space="preserve">. </w:t>
      </w:r>
    </w:p>
    <w:p w14:paraId="3CD4D567" w14:textId="6D5BCAE9" w:rsidR="004C5A12" w:rsidRPr="00C5158B" w:rsidRDefault="004C5A12" w:rsidP="00C5158B">
      <w:pPr>
        <w:pStyle w:val="NormalWeb"/>
        <w:spacing w:line="480" w:lineRule="auto"/>
        <w:jc w:val="both"/>
      </w:pPr>
      <w:r w:rsidRPr="00C5158B">
        <w:t>CONFLICT OF INTEREST</w:t>
      </w:r>
    </w:p>
    <w:p w14:paraId="5F8E1BE0" w14:textId="79BBE2E4" w:rsidR="00B4330D" w:rsidRPr="00C5158B" w:rsidRDefault="004C5A12" w:rsidP="00C5158B">
      <w:pPr>
        <w:pStyle w:val="yiv4914695209msonormal"/>
        <w:shd w:val="clear" w:color="auto" w:fill="FFFFFF"/>
        <w:spacing w:before="0" w:beforeAutospacing="0" w:after="200" w:afterAutospacing="0" w:line="480" w:lineRule="auto"/>
        <w:jc w:val="both"/>
        <w:rPr>
          <w:color w:val="1D2228"/>
          <w:vertAlign w:val="superscript"/>
          <w:lang w:val="en-US"/>
        </w:rPr>
      </w:pPr>
      <w:proofErr w:type="spellStart"/>
      <w:r w:rsidRPr="00C5158B">
        <w:rPr>
          <w:rStyle w:val="yiv4914695209contentpasted0"/>
          <w:color w:val="1D2228"/>
          <w:lang w:val="en-US"/>
        </w:rPr>
        <w:t>Gülcihan</w:t>
      </w:r>
      <w:proofErr w:type="spellEnd"/>
      <w:r w:rsidRPr="00C5158B">
        <w:rPr>
          <w:rStyle w:val="yiv4914695209contentpasted0"/>
          <w:color w:val="1D2228"/>
          <w:lang w:val="en-US"/>
        </w:rPr>
        <w:t xml:space="preserve"> </w:t>
      </w:r>
      <w:proofErr w:type="spellStart"/>
      <w:r w:rsidRPr="00C5158B">
        <w:rPr>
          <w:rStyle w:val="yiv4914695209contentpasted0"/>
          <w:color w:val="1D2228"/>
          <w:lang w:val="en-US"/>
        </w:rPr>
        <w:t>Ozek</w:t>
      </w:r>
      <w:proofErr w:type="spellEnd"/>
      <w:r w:rsidRPr="00C5158B">
        <w:rPr>
          <w:rStyle w:val="yiv4914695209contentpasted0"/>
          <w:color w:val="1D2228"/>
          <w:lang w:val="en-US"/>
        </w:rPr>
        <w:t xml:space="preserve"> , </w:t>
      </w:r>
      <w:proofErr w:type="spellStart"/>
      <w:r w:rsidRPr="00C5158B">
        <w:rPr>
          <w:rStyle w:val="yiv4914695209contentpasted0"/>
          <w:color w:val="1D2228"/>
          <w:lang w:val="en-US"/>
        </w:rPr>
        <w:t>Serap</w:t>
      </w:r>
      <w:proofErr w:type="spellEnd"/>
      <w:r w:rsidRPr="00C5158B">
        <w:rPr>
          <w:rStyle w:val="yiv4914695209contentpasted0"/>
          <w:color w:val="1D2228"/>
          <w:lang w:val="en-US"/>
        </w:rPr>
        <w:t xml:space="preserve"> </w:t>
      </w:r>
      <w:proofErr w:type="spellStart"/>
      <w:r w:rsidRPr="00C5158B">
        <w:rPr>
          <w:rStyle w:val="yiv4914695209contentpasted0"/>
          <w:color w:val="1D2228"/>
          <w:lang w:val="en-US"/>
        </w:rPr>
        <w:t>Aksoylar</w:t>
      </w:r>
      <w:proofErr w:type="spellEnd"/>
      <w:r w:rsidRPr="00C5158B">
        <w:rPr>
          <w:rStyle w:val="yiv4914695209contentpasted0"/>
          <w:color w:val="1D2228"/>
          <w:vertAlign w:val="superscript"/>
          <w:lang w:val="en-US"/>
        </w:rPr>
        <w:t xml:space="preserve">  </w:t>
      </w:r>
      <w:r w:rsidRPr="00C5158B">
        <w:rPr>
          <w:rStyle w:val="yiv4914695209contentpasted0"/>
          <w:color w:val="1D2228"/>
          <w:lang w:val="en-US"/>
        </w:rPr>
        <w:t xml:space="preserve"> </w:t>
      </w:r>
      <w:proofErr w:type="spellStart"/>
      <w:r w:rsidRPr="00C5158B">
        <w:rPr>
          <w:rStyle w:val="yiv4914695209contentpasted0"/>
          <w:color w:val="1D2228"/>
          <w:lang w:val="en-US"/>
        </w:rPr>
        <w:t>Sema</w:t>
      </w:r>
      <w:proofErr w:type="spellEnd"/>
      <w:r w:rsidRPr="00C5158B">
        <w:rPr>
          <w:rStyle w:val="yiv4914695209contentpasted0"/>
          <w:color w:val="1D2228"/>
          <w:lang w:val="en-US"/>
        </w:rPr>
        <w:t xml:space="preserve"> </w:t>
      </w:r>
      <w:proofErr w:type="spellStart"/>
      <w:r w:rsidRPr="00C5158B">
        <w:rPr>
          <w:rStyle w:val="yiv4914695209contentpasted0"/>
          <w:color w:val="1D2228"/>
          <w:lang w:val="en-US"/>
        </w:rPr>
        <w:t>Kalkan</w:t>
      </w:r>
      <w:proofErr w:type="spellEnd"/>
      <w:r w:rsidRPr="00C5158B">
        <w:rPr>
          <w:rStyle w:val="yiv4914695209contentpasted0"/>
          <w:color w:val="1D2228"/>
          <w:lang w:val="en-US"/>
        </w:rPr>
        <w:t xml:space="preserve"> </w:t>
      </w:r>
      <w:proofErr w:type="spellStart"/>
      <w:r w:rsidRPr="00C5158B">
        <w:rPr>
          <w:rStyle w:val="yiv4914695209contentpasted0"/>
          <w:color w:val="1D2228"/>
          <w:lang w:val="en-US"/>
        </w:rPr>
        <w:t>Uçar</w:t>
      </w:r>
      <w:proofErr w:type="spellEnd"/>
      <w:r w:rsidRPr="00C5158B">
        <w:rPr>
          <w:rStyle w:val="yiv4914695209contentpasted0"/>
          <w:color w:val="1D2228"/>
          <w:lang w:val="en-US"/>
        </w:rPr>
        <w:t xml:space="preserve"> , Ebru </w:t>
      </w:r>
      <w:proofErr w:type="spellStart"/>
      <w:r w:rsidRPr="00C5158B">
        <w:rPr>
          <w:rStyle w:val="yiv4914695209contentpasted0"/>
          <w:color w:val="1D2228"/>
          <w:lang w:val="en-US"/>
        </w:rPr>
        <w:t>Canda</w:t>
      </w:r>
      <w:proofErr w:type="spellEnd"/>
      <w:r w:rsidRPr="00C5158B">
        <w:rPr>
          <w:rStyle w:val="yiv4914695209contentpasted0"/>
          <w:color w:val="1D2228"/>
          <w:lang w:val="en-US"/>
        </w:rPr>
        <w:t xml:space="preserve"> , </w:t>
      </w:r>
      <w:proofErr w:type="spellStart"/>
      <w:r w:rsidRPr="00C5158B">
        <w:rPr>
          <w:rStyle w:val="yiv4914695209contentpasted0"/>
          <w:color w:val="1D2228"/>
          <w:lang w:val="en-US"/>
        </w:rPr>
        <w:t>Mediha</w:t>
      </w:r>
      <w:proofErr w:type="spellEnd"/>
      <w:r w:rsidRPr="00C5158B">
        <w:rPr>
          <w:rStyle w:val="yiv4914695209contentpasted0"/>
          <w:color w:val="1D2228"/>
          <w:lang w:val="en-US"/>
        </w:rPr>
        <w:t xml:space="preserve"> </w:t>
      </w:r>
      <w:proofErr w:type="spellStart"/>
      <w:r w:rsidRPr="00C5158B">
        <w:rPr>
          <w:rStyle w:val="yiv4914695209contentpasted0"/>
          <w:color w:val="1D2228"/>
          <w:lang w:val="en-US"/>
        </w:rPr>
        <w:t>Akcan</w:t>
      </w:r>
      <w:proofErr w:type="spellEnd"/>
      <w:r w:rsidRPr="00C5158B">
        <w:rPr>
          <w:rStyle w:val="yiv4914695209contentpasted0"/>
          <w:color w:val="1D2228"/>
          <w:lang w:val="en-US"/>
        </w:rPr>
        <w:t xml:space="preserve">, </w:t>
      </w:r>
      <w:proofErr w:type="spellStart"/>
      <w:r w:rsidRPr="00C5158B">
        <w:rPr>
          <w:rStyle w:val="yiv4914695209contentpasted0"/>
          <w:color w:val="1D2228"/>
          <w:lang w:val="en-US"/>
        </w:rPr>
        <w:t>Ozgür</w:t>
      </w:r>
      <w:proofErr w:type="spellEnd"/>
      <w:r w:rsidRPr="00C5158B">
        <w:rPr>
          <w:rStyle w:val="yiv4914695209contentpasted0"/>
          <w:color w:val="1D2228"/>
          <w:lang w:val="en-US"/>
        </w:rPr>
        <w:t xml:space="preserve"> </w:t>
      </w:r>
      <w:proofErr w:type="spellStart"/>
      <w:r w:rsidRPr="00C5158B">
        <w:rPr>
          <w:rStyle w:val="yiv4914695209contentpasted0"/>
          <w:color w:val="1D2228"/>
          <w:lang w:val="en-US"/>
        </w:rPr>
        <w:t>Cartı</w:t>
      </w:r>
      <w:proofErr w:type="spellEnd"/>
      <w:r w:rsidRPr="00C5158B">
        <w:rPr>
          <w:rStyle w:val="yiv4914695209contentpasted0"/>
          <w:color w:val="1D2228"/>
          <w:lang w:val="en-US"/>
        </w:rPr>
        <w:t xml:space="preserve">, </w:t>
      </w:r>
      <w:proofErr w:type="spellStart"/>
      <w:r w:rsidRPr="00C5158B">
        <w:rPr>
          <w:rStyle w:val="yiv4914695209contentpasted0"/>
          <w:color w:val="1D2228"/>
          <w:lang w:val="en-US"/>
        </w:rPr>
        <w:t>Zuhal</w:t>
      </w:r>
      <w:proofErr w:type="spellEnd"/>
      <w:r w:rsidRPr="00C5158B">
        <w:rPr>
          <w:rStyle w:val="yiv4914695209contentpasted0"/>
          <w:color w:val="1D2228"/>
          <w:lang w:val="en-US"/>
        </w:rPr>
        <w:t xml:space="preserve"> </w:t>
      </w:r>
      <w:proofErr w:type="spellStart"/>
      <w:r w:rsidRPr="00C5158B">
        <w:rPr>
          <w:rStyle w:val="yiv4914695209contentpasted0"/>
          <w:color w:val="1D2228"/>
          <w:lang w:val="en-US"/>
        </w:rPr>
        <w:t>Onder</w:t>
      </w:r>
      <w:proofErr w:type="spellEnd"/>
      <w:r w:rsidRPr="00C5158B">
        <w:rPr>
          <w:rStyle w:val="yiv4914695209contentpasted0"/>
          <w:color w:val="1D2228"/>
          <w:lang w:val="en-US"/>
        </w:rPr>
        <w:t xml:space="preserve"> </w:t>
      </w:r>
      <w:proofErr w:type="spellStart"/>
      <w:r w:rsidRPr="00C5158B">
        <w:rPr>
          <w:rStyle w:val="yiv4914695209contentpasted0"/>
          <w:color w:val="1D2228"/>
          <w:lang w:val="en-US"/>
        </w:rPr>
        <w:t>Siviş</w:t>
      </w:r>
      <w:proofErr w:type="spellEnd"/>
      <w:r w:rsidRPr="00C5158B">
        <w:rPr>
          <w:rStyle w:val="yiv4914695209contentpasted0"/>
          <w:color w:val="1D2228"/>
          <w:lang w:val="en-US"/>
        </w:rPr>
        <w:t xml:space="preserve">, </w:t>
      </w:r>
      <w:proofErr w:type="spellStart"/>
      <w:r w:rsidRPr="00C5158B">
        <w:rPr>
          <w:rStyle w:val="yiv4914695209contentpasted0"/>
          <w:color w:val="1D2228"/>
          <w:lang w:val="en-US"/>
        </w:rPr>
        <w:t>Yeşim</w:t>
      </w:r>
      <w:proofErr w:type="spellEnd"/>
      <w:r w:rsidRPr="00C5158B">
        <w:rPr>
          <w:rStyle w:val="yiv4914695209contentpasted0"/>
          <w:color w:val="1D2228"/>
          <w:lang w:val="en-US"/>
        </w:rPr>
        <w:t xml:space="preserve"> </w:t>
      </w:r>
      <w:proofErr w:type="spellStart"/>
      <w:r w:rsidRPr="00C5158B">
        <w:rPr>
          <w:rStyle w:val="yiv4914695209contentpasted0"/>
          <w:color w:val="1D2228"/>
          <w:lang w:val="en-US"/>
        </w:rPr>
        <w:t>Oymak</w:t>
      </w:r>
      <w:proofErr w:type="spellEnd"/>
      <w:r w:rsidRPr="00C5158B">
        <w:rPr>
          <w:rStyle w:val="yiv4914695209contentpasted0"/>
          <w:color w:val="1D2228"/>
          <w:lang w:val="en-US"/>
        </w:rPr>
        <w:t xml:space="preserve">, </w:t>
      </w:r>
      <w:proofErr w:type="spellStart"/>
      <w:r w:rsidRPr="00C5158B">
        <w:rPr>
          <w:rStyle w:val="yiv4914695209contentpasted0"/>
          <w:color w:val="1D2228"/>
          <w:lang w:val="en-US"/>
        </w:rPr>
        <w:t>Havva</w:t>
      </w:r>
      <w:proofErr w:type="spellEnd"/>
      <w:r w:rsidRPr="00C5158B">
        <w:rPr>
          <w:rStyle w:val="yiv4914695209contentpasted0"/>
          <w:color w:val="1D2228"/>
          <w:lang w:val="en-US"/>
        </w:rPr>
        <w:t xml:space="preserve"> </w:t>
      </w:r>
      <w:proofErr w:type="spellStart"/>
      <w:r w:rsidRPr="00C5158B">
        <w:rPr>
          <w:rStyle w:val="yiv4914695209contentpasted0"/>
          <w:color w:val="1D2228"/>
          <w:lang w:val="en-US"/>
        </w:rPr>
        <w:t>Yazıcı</w:t>
      </w:r>
      <w:proofErr w:type="spellEnd"/>
      <w:r w:rsidRPr="00C5158B">
        <w:rPr>
          <w:rStyle w:val="yiv4914695209contentpasted0"/>
          <w:color w:val="1D2228"/>
          <w:lang w:val="en-US"/>
        </w:rPr>
        <w:t xml:space="preserve"> , Bridget </w:t>
      </w:r>
      <w:proofErr w:type="spellStart"/>
      <w:r w:rsidRPr="00C5158B">
        <w:rPr>
          <w:rStyle w:val="yiv4914695209contentpasted0"/>
          <w:color w:val="1D2228"/>
          <w:lang w:val="en-US"/>
        </w:rPr>
        <w:t>Bax</w:t>
      </w:r>
      <w:proofErr w:type="spellEnd"/>
      <w:r w:rsidRPr="00C5158B">
        <w:rPr>
          <w:rStyle w:val="yiv4914695209contentpasted0"/>
          <w:color w:val="1D2228"/>
          <w:lang w:val="en-US"/>
        </w:rPr>
        <w:t> </w:t>
      </w:r>
      <w:r w:rsidRPr="00C5158B">
        <w:rPr>
          <w:rStyle w:val="yiv4914695209contentpasted0"/>
          <w:color w:val="1D2228"/>
          <w:vertAlign w:val="superscript"/>
          <w:lang w:val="en-US"/>
        </w:rPr>
        <w:t>, </w:t>
      </w:r>
      <w:r w:rsidRPr="00C5158B">
        <w:rPr>
          <w:rStyle w:val="yiv4914695209contentpasted0"/>
          <w:color w:val="1D2228"/>
          <w:lang w:val="en-US"/>
        </w:rPr>
        <w:t xml:space="preserve">Fatma </w:t>
      </w:r>
      <w:proofErr w:type="spellStart"/>
      <w:r w:rsidRPr="00C5158B">
        <w:rPr>
          <w:rStyle w:val="yiv4914695209contentpasted0"/>
          <w:color w:val="1D2228"/>
          <w:lang w:val="en-US"/>
        </w:rPr>
        <w:t>Derya</w:t>
      </w:r>
      <w:proofErr w:type="spellEnd"/>
      <w:r w:rsidRPr="00C5158B">
        <w:rPr>
          <w:rStyle w:val="yiv4914695209contentpasted0"/>
          <w:color w:val="1D2228"/>
          <w:lang w:val="en-US"/>
        </w:rPr>
        <w:t xml:space="preserve"> </w:t>
      </w:r>
      <w:proofErr w:type="spellStart"/>
      <w:r w:rsidRPr="00C5158B">
        <w:rPr>
          <w:rStyle w:val="yiv4914695209contentpasted0"/>
          <w:color w:val="1D2228"/>
          <w:lang w:val="en-US"/>
        </w:rPr>
        <w:t>Bulut</w:t>
      </w:r>
      <w:proofErr w:type="spellEnd"/>
      <w:r w:rsidRPr="00C5158B">
        <w:rPr>
          <w:rStyle w:val="yiv4914695209contentpasted0"/>
          <w:color w:val="1D2228"/>
          <w:lang w:val="en-US"/>
        </w:rPr>
        <w:t xml:space="preserve"> , </w:t>
      </w:r>
      <w:proofErr w:type="spellStart"/>
      <w:r w:rsidRPr="00C5158B">
        <w:rPr>
          <w:rStyle w:val="yiv4914695209contentpasted0"/>
          <w:color w:val="1D2228"/>
          <w:lang w:val="en-US"/>
        </w:rPr>
        <w:t>Merve</w:t>
      </w:r>
      <w:proofErr w:type="spellEnd"/>
      <w:r w:rsidRPr="00C5158B">
        <w:rPr>
          <w:rStyle w:val="yiv4914695209contentpasted0"/>
          <w:color w:val="1D2228"/>
          <w:lang w:val="en-US"/>
        </w:rPr>
        <w:t xml:space="preserve"> </w:t>
      </w:r>
      <w:proofErr w:type="spellStart"/>
      <w:r w:rsidRPr="00C5158B">
        <w:rPr>
          <w:rStyle w:val="yiv4914695209contentpasted0"/>
          <w:color w:val="1D2228"/>
          <w:lang w:val="en-US"/>
        </w:rPr>
        <w:t>Yoldaş</w:t>
      </w:r>
      <w:proofErr w:type="spellEnd"/>
      <w:r w:rsidRPr="00C5158B">
        <w:rPr>
          <w:rStyle w:val="yiv4914695209contentpasted0"/>
          <w:color w:val="1D2228"/>
          <w:lang w:val="en-US"/>
        </w:rPr>
        <w:t xml:space="preserve"> </w:t>
      </w:r>
      <w:proofErr w:type="spellStart"/>
      <w:r w:rsidRPr="00C5158B">
        <w:rPr>
          <w:rStyle w:val="yiv4914695209contentpasted0"/>
          <w:color w:val="1D2228"/>
          <w:lang w:val="en-US"/>
        </w:rPr>
        <w:t>Çelik</w:t>
      </w:r>
      <w:proofErr w:type="spellEnd"/>
      <w:r w:rsidRPr="00C5158B">
        <w:rPr>
          <w:rStyle w:val="yiv4914695209contentpasted0"/>
          <w:color w:val="1D2228"/>
          <w:lang w:val="en-US"/>
        </w:rPr>
        <w:t xml:space="preserve"> , </w:t>
      </w:r>
      <w:proofErr w:type="spellStart"/>
      <w:r w:rsidRPr="00C5158B">
        <w:rPr>
          <w:rStyle w:val="yiv4914695209contentpasted0"/>
          <w:color w:val="1D2228"/>
          <w:lang w:val="en-US"/>
        </w:rPr>
        <w:t>Fehime</w:t>
      </w:r>
      <w:proofErr w:type="spellEnd"/>
      <w:r w:rsidRPr="00C5158B">
        <w:rPr>
          <w:rStyle w:val="yiv4914695209contentpasted0"/>
          <w:color w:val="1D2228"/>
          <w:lang w:val="en-US"/>
        </w:rPr>
        <w:t xml:space="preserve"> </w:t>
      </w:r>
      <w:proofErr w:type="spellStart"/>
      <w:r w:rsidRPr="00C5158B">
        <w:rPr>
          <w:rStyle w:val="yiv4914695209contentpasted0"/>
          <w:color w:val="1D2228"/>
          <w:lang w:val="en-US"/>
        </w:rPr>
        <w:t>Erdem</w:t>
      </w:r>
      <w:proofErr w:type="spellEnd"/>
      <w:r w:rsidRPr="00C5158B">
        <w:rPr>
          <w:rStyle w:val="yiv4914695209contentpasted0"/>
          <w:color w:val="1D2228"/>
          <w:vertAlign w:val="superscript"/>
          <w:lang w:val="en-US"/>
        </w:rPr>
        <w:t> </w:t>
      </w:r>
      <w:r w:rsidRPr="00C5158B">
        <w:rPr>
          <w:rStyle w:val="yiv4914695209contentpasted0"/>
          <w:color w:val="1D2228"/>
          <w:lang w:val="en-US"/>
        </w:rPr>
        <w:t xml:space="preserve">, </w:t>
      </w:r>
      <w:proofErr w:type="spellStart"/>
      <w:r w:rsidRPr="00C5158B">
        <w:rPr>
          <w:rStyle w:val="yiv4914695209contentpasted0"/>
          <w:color w:val="1D2228"/>
          <w:lang w:val="en-US"/>
        </w:rPr>
        <w:t>Mahmut</w:t>
      </w:r>
      <w:proofErr w:type="spellEnd"/>
      <w:r w:rsidRPr="00C5158B">
        <w:rPr>
          <w:rStyle w:val="yiv4914695209contentpasted0"/>
          <w:color w:val="1D2228"/>
          <w:lang w:val="en-US"/>
        </w:rPr>
        <w:t xml:space="preserve"> </w:t>
      </w:r>
      <w:proofErr w:type="spellStart"/>
      <w:r w:rsidRPr="00C5158B">
        <w:rPr>
          <w:rStyle w:val="yiv4914695209contentpasted0"/>
          <w:color w:val="1D2228"/>
          <w:lang w:val="en-US"/>
        </w:rPr>
        <w:t>Çoker</w:t>
      </w:r>
      <w:proofErr w:type="spellEnd"/>
      <w:r w:rsidRPr="00C5158B">
        <w:rPr>
          <w:rStyle w:val="yiv4914695209contentpasted0"/>
          <w:color w:val="1D2228"/>
          <w:lang w:val="en-US"/>
        </w:rPr>
        <w:t xml:space="preserve">, </w:t>
      </w:r>
      <w:proofErr w:type="spellStart"/>
      <w:r w:rsidRPr="00C5158B">
        <w:rPr>
          <w:rStyle w:val="yiv4914695209contentpasted0"/>
          <w:color w:val="1D2228"/>
          <w:lang w:val="en-US"/>
        </w:rPr>
        <w:t>Savaş</w:t>
      </w:r>
      <w:proofErr w:type="spellEnd"/>
      <w:r w:rsidRPr="00C5158B">
        <w:rPr>
          <w:rStyle w:val="yiv4914695209contentpasted0"/>
          <w:color w:val="1D2228"/>
          <w:lang w:val="en-US"/>
        </w:rPr>
        <w:t xml:space="preserve"> </w:t>
      </w:r>
      <w:proofErr w:type="spellStart"/>
      <w:r w:rsidRPr="00C5158B">
        <w:rPr>
          <w:rStyle w:val="yiv4914695209contentpasted0"/>
          <w:color w:val="1D2228"/>
          <w:lang w:val="en-US"/>
        </w:rPr>
        <w:t>Kansoy</w:t>
      </w:r>
      <w:proofErr w:type="spellEnd"/>
      <w:r w:rsidRPr="00C5158B">
        <w:rPr>
          <w:rStyle w:val="yiv4914695209contentpasted0"/>
          <w:color w:val="1D2228"/>
          <w:lang w:val="en-US"/>
        </w:rPr>
        <w:t xml:space="preserve"> </w:t>
      </w:r>
      <w:proofErr w:type="spellStart"/>
      <w:r w:rsidRPr="00C5158B">
        <w:t>declare</w:t>
      </w:r>
      <w:proofErr w:type="spellEnd"/>
      <w:r w:rsidRPr="00C5158B">
        <w:t xml:space="preserve"> </w:t>
      </w:r>
      <w:proofErr w:type="spellStart"/>
      <w:r w:rsidRPr="00C5158B">
        <w:t>that</w:t>
      </w:r>
      <w:proofErr w:type="spellEnd"/>
      <w:r w:rsidRPr="00C5158B">
        <w:t xml:space="preserve"> </w:t>
      </w:r>
      <w:proofErr w:type="spellStart"/>
      <w:r w:rsidRPr="00C5158B">
        <w:t>they</w:t>
      </w:r>
      <w:proofErr w:type="spellEnd"/>
      <w:r w:rsidRPr="00C5158B">
        <w:t xml:space="preserve"> </w:t>
      </w:r>
      <w:proofErr w:type="spellStart"/>
      <w:r w:rsidRPr="00C5158B">
        <w:t>have</w:t>
      </w:r>
      <w:proofErr w:type="spellEnd"/>
      <w:r w:rsidRPr="00C5158B">
        <w:t xml:space="preserve"> </w:t>
      </w:r>
      <w:proofErr w:type="spellStart"/>
      <w:r w:rsidRPr="00C5158B">
        <w:t>no</w:t>
      </w:r>
      <w:proofErr w:type="spellEnd"/>
      <w:r w:rsidRPr="00C5158B">
        <w:t xml:space="preserve"> </w:t>
      </w:r>
      <w:proofErr w:type="spellStart"/>
      <w:r w:rsidRPr="00C5158B">
        <w:t>conflict</w:t>
      </w:r>
      <w:proofErr w:type="spellEnd"/>
      <w:r w:rsidRPr="00C5158B">
        <w:t xml:space="preserve"> of </w:t>
      </w:r>
      <w:proofErr w:type="spellStart"/>
      <w:r w:rsidRPr="00C5158B">
        <w:t>interest</w:t>
      </w:r>
      <w:proofErr w:type="spellEnd"/>
      <w:r w:rsidRPr="00C5158B">
        <w:t>.</w:t>
      </w:r>
    </w:p>
    <w:p w14:paraId="77C899F2" w14:textId="77777777" w:rsidR="00386FED" w:rsidRPr="00C5158B" w:rsidRDefault="00386FED" w:rsidP="00C5158B">
      <w:pPr>
        <w:spacing w:line="480" w:lineRule="auto"/>
        <w:rPr>
          <w:rFonts w:ascii="Times New Roman" w:hAnsi="Times New Roman" w:cs="Times New Roman"/>
          <w:sz w:val="24"/>
          <w:szCs w:val="24"/>
        </w:rPr>
      </w:pPr>
    </w:p>
    <w:p w14:paraId="516762E5" w14:textId="77777777" w:rsidR="004105C2" w:rsidRPr="00C5158B" w:rsidRDefault="003B02E1" w:rsidP="00C5158B">
      <w:pPr>
        <w:widowControl w:val="0"/>
        <w:autoSpaceDE w:val="0"/>
        <w:autoSpaceDN w:val="0"/>
        <w:adjustRightInd w:val="0"/>
        <w:spacing w:line="480" w:lineRule="auto"/>
        <w:jc w:val="both"/>
        <w:rPr>
          <w:rFonts w:ascii="Times New Roman" w:hAnsi="Times New Roman" w:cs="Times New Roman"/>
          <w:sz w:val="24"/>
          <w:szCs w:val="24"/>
        </w:rPr>
      </w:pPr>
      <w:r w:rsidRPr="00C5158B">
        <w:rPr>
          <w:rFonts w:ascii="Times New Roman" w:hAnsi="Times New Roman" w:cs="Times New Roman"/>
          <w:sz w:val="24"/>
          <w:szCs w:val="24"/>
        </w:rPr>
        <w:t>REFERENCES</w:t>
      </w:r>
    </w:p>
    <w:p w14:paraId="7C94F1C3" w14:textId="03ED2E11" w:rsidR="004105C2" w:rsidRPr="00C5158B" w:rsidRDefault="004105C2" w:rsidP="00C5158B">
      <w:pPr>
        <w:widowControl w:val="0"/>
        <w:autoSpaceDE w:val="0"/>
        <w:autoSpaceDN w:val="0"/>
        <w:adjustRightInd w:val="0"/>
        <w:spacing w:line="480" w:lineRule="auto"/>
        <w:jc w:val="both"/>
        <w:rPr>
          <w:rFonts w:ascii="Times New Roman" w:hAnsi="Times New Roman" w:cs="Times New Roman"/>
          <w:sz w:val="24"/>
          <w:szCs w:val="24"/>
        </w:rPr>
      </w:pPr>
      <w:r w:rsidRPr="00C5158B">
        <w:rPr>
          <w:rFonts w:ascii="Times New Roman" w:eastAsia="Times New Roman" w:hAnsi="Times New Roman" w:cs="Times New Roman"/>
          <w:color w:val="C00000"/>
          <w:sz w:val="24"/>
          <w:szCs w:val="24"/>
          <w:lang w:eastAsia="tr-TR"/>
        </w:rPr>
        <w:fldChar w:fldCharType="begin"/>
      </w:r>
      <w:r w:rsidRPr="00C5158B">
        <w:rPr>
          <w:rFonts w:ascii="Times New Roman" w:eastAsia="Times New Roman" w:hAnsi="Times New Roman" w:cs="Times New Roman"/>
          <w:color w:val="C00000"/>
          <w:sz w:val="24"/>
          <w:szCs w:val="24"/>
          <w:lang w:eastAsia="tr-TR"/>
        </w:rPr>
        <w:instrText xml:space="preserve"> ADDIN ZOTERO_BIBL {"uncited":[],"omitted":[],"custom":[]} CSL_BIBLIOGRAPHY </w:instrText>
      </w:r>
      <w:r w:rsidRPr="00C5158B">
        <w:rPr>
          <w:rFonts w:ascii="Times New Roman" w:eastAsia="Times New Roman" w:hAnsi="Times New Roman" w:cs="Times New Roman"/>
          <w:color w:val="C00000"/>
          <w:sz w:val="24"/>
          <w:szCs w:val="24"/>
          <w:lang w:eastAsia="tr-TR"/>
        </w:rPr>
        <w:fldChar w:fldCharType="separate"/>
      </w:r>
      <w:r w:rsidRPr="00C5158B">
        <w:rPr>
          <w:rFonts w:ascii="Times New Roman" w:hAnsi="Times New Roman" w:cs="Times New Roman"/>
          <w:sz w:val="24"/>
          <w:szCs w:val="24"/>
        </w:rPr>
        <w:t xml:space="preserve">1. Filosto M, Cotti Piccinelli S, Caria F, et al. Mitochondrial Neurogastrointestinal Encephalomyopathy (MNGIE-MTDPS1). </w:t>
      </w:r>
      <w:r w:rsidRPr="00C5158B">
        <w:rPr>
          <w:rFonts w:ascii="Times New Roman" w:hAnsi="Times New Roman" w:cs="Times New Roman"/>
          <w:i/>
          <w:iCs/>
          <w:sz w:val="24"/>
          <w:szCs w:val="24"/>
        </w:rPr>
        <w:t>J Clin Med</w:t>
      </w:r>
      <w:r w:rsidRPr="00C5158B">
        <w:rPr>
          <w:rFonts w:ascii="Times New Roman" w:hAnsi="Times New Roman" w:cs="Times New Roman"/>
          <w:sz w:val="24"/>
          <w:szCs w:val="24"/>
        </w:rPr>
        <w:t>. 2018;7(11):E389. doi:10.3390/jcm7110389</w:t>
      </w:r>
    </w:p>
    <w:p w14:paraId="3ACE548B" w14:textId="5B2B449B" w:rsidR="00D73130" w:rsidRPr="00C5158B" w:rsidRDefault="00D73130" w:rsidP="00C5158B">
      <w:pPr>
        <w:spacing w:before="100" w:beforeAutospacing="1" w:after="100" w:afterAutospacing="1" w:line="480" w:lineRule="auto"/>
        <w:jc w:val="both"/>
        <w:rPr>
          <w:rFonts w:ascii="Times New Roman" w:eastAsia="Times New Roman" w:hAnsi="Times New Roman" w:cs="Times New Roman"/>
          <w:sz w:val="24"/>
          <w:szCs w:val="24"/>
          <w:lang w:eastAsia="tr-TR"/>
        </w:rPr>
      </w:pPr>
      <w:r w:rsidRPr="00C5158B">
        <w:rPr>
          <w:rFonts w:ascii="Times New Roman" w:hAnsi="Times New Roman" w:cs="Times New Roman"/>
          <w:sz w:val="24"/>
          <w:szCs w:val="24"/>
        </w:rPr>
        <w:t xml:space="preserve">2. </w:t>
      </w:r>
      <w:r w:rsidRPr="00C5158B">
        <w:rPr>
          <w:rFonts w:ascii="Times New Roman" w:eastAsia="Times New Roman" w:hAnsi="Times New Roman" w:cs="Times New Roman"/>
          <w:sz w:val="24"/>
          <w:szCs w:val="24"/>
          <w:lang w:eastAsia="tr-TR"/>
        </w:rPr>
        <w:t>Hirano M, Nishigaki Y, Martí R. Mitochondrial neurogastrointestinal encephalomyopathy (MNGIE): a disease of two genomes. Neurologist. 2004; 10:8–17.</w:t>
      </w:r>
    </w:p>
    <w:p w14:paraId="09E3A333" w14:textId="65C43805" w:rsidR="002D5C47" w:rsidRPr="00C5158B" w:rsidRDefault="002D5C47" w:rsidP="00C5158B">
      <w:pPr>
        <w:pStyle w:val="NormalWeb"/>
        <w:spacing w:line="480" w:lineRule="auto"/>
        <w:jc w:val="both"/>
        <w:rPr>
          <w:lang w:val="tr-TR"/>
        </w:rPr>
      </w:pPr>
      <w:r w:rsidRPr="00C5158B">
        <w:t>3.</w:t>
      </w:r>
      <w:r w:rsidR="00FA65C8" w:rsidRPr="00C5158B">
        <w:t xml:space="preserve"> </w:t>
      </w:r>
      <w:r w:rsidRPr="00C5158B">
        <w:rPr>
          <w:lang w:val="tr-TR"/>
        </w:rPr>
        <w:t xml:space="preserve">Filosto M, Scarpelli M, Tonin P et al (2011) Pitfalls in diagnosing mitochondrial neurogastrointestinal encephalomyopathy. J Inherit Metab Dis 34:1199–1203 </w:t>
      </w:r>
    </w:p>
    <w:p w14:paraId="64D1BEBF" w14:textId="62D86118" w:rsidR="000E4450" w:rsidRPr="00C5158B" w:rsidRDefault="00085FE6" w:rsidP="00C5158B">
      <w:pPr>
        <w:pStyle w:val="NormalWeb"/>
        <w:spacing w:line="480" w:lineRule="auto"/>
        <w:jc w:val="both"/>
        <w:rPr>
          <w:lang w:val="tr-TR"/>
        </w:rPr>
      </w:pPr>
      <w:r w:rsidRPr="00C5158B">
        <w:t xml:space="preserve">4. </w:t>
      </w:r>
      <w:r w:rsidR="000E4450" w:rsidRPr="00C5158B">
        <w:t xml:space="preserve">Röeben B, Marquetand J, Bender B, et al. Hemodialysis in MNGIE transiently reduces serum and urine levels of thymi- dine and deoxyuridine, but not CSF levels and neurological function. Orphanet J Rare Dis. 2017;12:1-4. </w:t>
      </w:r>
    </w:p>
    <w:p w14:paraId="5D8F8033" w14:textId="3151E159" w:rsidR="000E4450" w:rsidRPr="00C5158B" w:rsidRDefault="00085FE6" w:rsidP="00C5158B">
      <w:pPr>
        <w:pStyle w:val="NormalWeb"/>
        <w:spacing w:line="480" w:lineRule="auto"/>
        <w:jc w:val="both"/>
      </w:pPr>
      <w:r w:rsidRPr="00C5158B">
        <w:t xml:space="preserve">5. </w:t>
      </w:r>
      <w:r w:rsidR="000E4450" w:rsidRPr="00C5158B">
        <w:t xml:space="preserve">Bax BE, Levene M, Bain MD, et al. Erythrocyte encapsulated thymidine phosphorylase for the treatment of patients with mitochondrial Neurogastrointestinal Encephalomyopathy: study protocol for a multi-Centre, multiple dose, open label trial. J Clin Med. 2019;8(8):1096 </w:t>
      </w:r>
    </w:p>
    <w:p w14:paraId="76C74179" w14:textId="41F55DEE" w:rsidR="006F5629" w:rsidRPr="00C5158B" w:rsidRDefault="006F5629" w:rsidP="00C5158B">
      <w:pPr>
        <w:widowControl w:val="0"/>
        <w:autoSpaceDE w:val="0"/>
        <w:autoSpaceDN w:val="0"/>
        <w:adjustRightInd w:val="0"/>
        <w:spacing w:line="480" w:lineRule="auto"/>
        <w:jc w:val="both"/>
        <w:rPr>
          <w:rFonts w:ascii="Times New Roman" w:hAnsi="Times New Roman" w:cs="Times New Roman"/>
          <w:sz w:val="24"/>
          <w:szCs w:val="24"/>
        </w:rPr>
      </w:pPr>
      <w:r w:rsidRPr="00C5158B">
        <w:rPr>
          <w:rFonts w:ascii="Times New Roman" w:hAnsi="Times New Roman" w:cs="Times New Roman"/>
          <w:sz w:val="24"/>
          <w:szCs w:val="24"/>
        </w:rPr>
        <w:lastRenderedPageBreak/>
        <w:t xml:space="preserve">6. Hirano M, Carelli V, De Giorgio R, et al. Mitochondrial neurogastrointestinal encephalomyopathy (MNGIE): Position paper on diagnosis, prognosis, and treatment by the MNGIE International Network. </w:t>
      </w:r>
      <w:r w:rsidRPr="00C5158B">
        <w:rPr>
          <w:rFonts w:ascii="Times New Roman" w:hAnsi="Times New Roman" w:cs="Times New Roman"/>
          <w:i/>
          <w:iCs/>
          <w:sz w:val="24"/>
          <w:szCs w:val="24"/>
        </w:rPr>
        <w:t>J Inherit Metab Dis</w:t>
      </w:r>
      <w:r w:rsidRPr="00C5158B">
        <w:rPr>
          <w:rFonts w:ascii="Times New Roman" w:hAnsi="Times New Roman" w:cs="Times New Roman"/>
          <w:sz w:val="24"/>
          <w:szCs w:val="24"/>
        </w:rPr>
        <w:t>. 2021;44(2):376-387. doi:10.1002/jimd.12300</w:t>
      </w:r>
    </w:p>
    <w:p w14:paraId="1A18A745" w14:textId="77777777" w:rsidR="00FD38E1" w:rsidRPr="00C5158B" w:rsidRDefault="00FD38E1" w:rsidP="00C5158B">
      <w:pPr>
        <w:widowControl w:val="0"/>
        <w:autoSpaceDE w:val="0"/>
        <w:autoSpaceDN w:val="0"/>
        <w:adjustRightInd w:val="0"/>
        <w:spacing w:line="480" w:lineRule="auto"/>
        <w:jc w:val="both"/>
        <w:rPr>
          <w:rFonts w:ascii="Times New Roman" w:hAnsi="Times New Roman" w:cs="Times New Roman"/>
          <w:sz w:val="24"/>
          <w:szCs w:val="24"/>
        </w:rPr>
      </w:pPr>
      <w:r w:rsidRPr="00C5158B">
        <w:rPr>
          <w:rFonts w:ascii="Times New Roman" w:eastAsia="Times New Roman" w:hAnsi="Times New Roman" w:cs="Times New Roman"/>
          <w:sz w:val="24"/>
          <w:szCs w:val="24"/>
          <w:lang w:eastAsia="tr-TR"/>
        </w:rPr>
        <w:t xml:space="preserve">7. </w:t>
      </w:r>
      <w:r w:rsidRPr="00C5158B">
        <w:rPr>
          <w:rFonts w:ascii="Times New Roman" w:hAnsi="Times New Roman" w:cs="Times New Roman"/>
          <w:sz w:val="24"/>
          <w:szCs w:val="24"/>
        </w:rPr>
        <w:t xml:space="preserve">Halter JP, Michael W, Schüpbach M, et al. Allogeneic haematopoietic stem cell transplantation for mitochondrial neurogastrointestinal encephalomyopathy. </w:t>
      </w:r>
      <w:r w:rsidRPr="00C5158B">
        <w:rPr>
          <w:rFonts w:ascii="Times New Roman" w:hAnsi="Times New Roman" w:cs="Times New Roman"/>
          <w:i/>
          <w:iCs/>
          <w:sz w:val="24"/>
          <w:szCs w:val="24"/>
        </w:rPr>
        <w:t>Brain</w:t>
      </w:r>
      <w:r w:rsidRPr="00C5158B">
        <w:rPr>
          <w:rFonts w:ascii="Times New Roman" w:hAnsi="Times New Roman" w:cs="Times New Roman"/>
          <w:sz w:val="24"/>
          <w:szCs w:val="24"/>
        </w:rPr>
        <w:t>. 2015;138(10):2847-2858. doi:10.1093/brain/awv226</w:t>
      </w:r>
    </w:p>
    <w:p w14:paraId="3D0D06E3" w14:textId="7BDA49FB" w:rsidR="00D73130" w:rsidRPr="00C5158B" w:rsidRDefault="00D844B3" w:rsidP="00C5158B">
      <w:pPr>
        <w:spacing w:before="100" w:beforeAutospacing="1" w:after="100" w:afterAutospacing="1" w:line="480" w:lineRule="auto"/>
        <w:jc w:val="both"/>
        <w:rPr>
          <w:rFonts w:ascii="Times New Roman" w:eastAsia="Times New Roman" w:hAnsi="Times New Roman" w:cs="Times New Roman"/>
          <w:sz w:val="24"/>
          <w:szCs w:val="24"/>
          <w:lang w:eastAsia="tr-TR"/>
        </w:rPr>
      </w:pPr>
      <w:r w:rsidRPr="00C5158B">
        <w:rPr>
          <w:rFonts w:ascii="Times New Roman" w:hAnsi="Times New Roman" w:cs="Times New Roman"/>
          <w:sz w:val="24"/>
          <w:szCs w:val="24"/>
        </w:rPr>
        <w:t xml:space="preserve">8. Yadak R, Sillevis Smitt P, van Gisbergen MW, van Til NP, de Coo IFM. Mitochondrial Neurogastrointestinal Encephalomyopathy Caused by Thymidine Phosphorylase Enzyme Deficiency: From Pathogenesis to Emerging Therapeutic Options. </w:t>
      </w:r>
      <w:r w:rsidRPr="00C5158B">
        <w:rPr>
          <w:rFonts w:ascii="Times New Roman" w:hAnsi="Times New Roman" w:cs="Times New Roman"/>
          <w:i/>
          <w:iCs/>
          <w:sz w:val="24"/>
          <w:szCs w:val="24"/>
        </w:rPr>
        <w:t>Front Cell Neurosci</w:t>
      </w:r>
      <w:r w:rsidRPr="00C5158B">
        <w:rPr>
          <w:rFonts w:ascii="Times New Roman" w:hAnsi="Times New Roman" w:cs="Times New Roman"/>
          <w:sz w:val="24"/>
          <w:szCs w:val="24"/>
        </w:rPr>
        <w:t>. 2017;11. doi:10.3389/fncel.2017.00031</w:t>
      </w:r>
    </w:p>
    <w:p w14:paraId="77DAE503" w14:textId="77777777" w:rsidR="00B27B11" w:rsidRPr="00C5158B" w:rsidRDefault="004105C2" w:rsidP="00C5158B">
      <w:pPr>
        <w:spacing w:line="480" w:lineRule="auto"/>
        <w:jc w:val="both"/>
        <w:rPr>
          <w:rFonts w:ascii="Times New Roman" w:hAnsi="Times New Roman" w:cs="Times New Roman"/>
          <w:sz w:val="24"/>
          <w:szCs w:val="24"/>
        </w:rPr>
      </w:pPr>
      <w:r w:rsidRPr="00C5158B">
        <w:rPr>
          <w:rFonts w:ascii="Times New Roman" w:hAnsi="Times New Roman" w:cs="Times New Roman"/>
          <w:color w:val="C00000"/>
          <w:sz w:val="24"/>
          <w:szCs w:val="24"/>
        </w:rPr>
        <w:fldChar w:fldCharType="end"/>
      </w:r>
      <w:r w:rsidR="0012773F" w:rsidRPr="00C5158B">
        <w:rPr>
          <w:rFonts w:ascii="Times New Roman" w:eastAsia="Times New Roman" w:hAnsi="Times New Roman" w:cs="Times New Roman"/>
          <w:color w:val="C00000"/>
          <w:sz w:val="24"/>
          <w:szCs w:val="24"/>
          <w:lang w:eastAsia="tr-TR"/>
        </w:rPr>
        <w:fldChar w:fldCharType="begin"/>
      </w:r>
      <w:r w:rsidR="0012773F" w:rsidRPr="00C5158B">
        <w:rPr>
          <w:rFonts w:ascii="Times New Roman" w:eastAsia="Times New Roman" w:hAnsi="Times New Roman" w:cs="Times New Roman"/>
          <w:color w:val="C00000"/>
          <w:sz w:val="24"/>
          <w:szCs w:val="24"/>
          <w:lang w:eastAsia="tr-TR"/>
        </w:rPr>
        <w:instrText xml:space="preserve"> ADDIN ZOTERO_BIBL {"uncited":[],"omitted":[],"custom":[]} CSL_BIBLIOGRAPHY </w:instrText>
      </w:r>
      <w:r w:rsidR="0012773F" w:rsidRPr="00C5158B">
        <w:rPr>
          <w:rFonts w:ascii="Times New Roman" w:eastAsia="Times New Roman" w:hAnsi="Times New Roman" w:cs="Times New Roman"/>
          <w:color w:val="C00000"/>
          <w:sz w:val="24"/>
          <w:szCs w:val="24"/>
          <w:lang w:eastAsia="tr-TR"/>
        </w:rPr>
        <w:fldChar w:fldCharType="separate"/>
      </w:r>
      <w:r w:rsidR="0012773F" w:rsidRPr="00C5158B">
        <w:rPr>
          <w:rFonts w:ascii="Times New Roman" w:hAnsi="Times New Roman" w:cs="Times New Roman"/>
          <w:sz w:val="24"/>
          <w:szCs w:val="24"/>
        </w:rPr>
        <w:t xml:space="preserve">9. </w:t>
      </w:r>
      <w:r w:rsidR="00B27B11" w:rsidRPr="00C5158B">
        <w:rPr>
          <w:rFonts w:ascii="Times New Roman" w:hAnsi="Times New Roman" w:cs="Times New Roman"/>
          <w:sz w:val="24"/>
          <w:szCs w:val="24"/>
        </w:rPr>
        <w:t xml:space="preserve">Hirano M, Martí R, Casali C, et al. Allogeneic stem cell transplantation corrects biochemical derangements in MNGIE. </w:t>
      </w:r>
      <w:r w:rsidR="00B27B11" w:rsidRPr="00C5158B">
        <w:rPr>
          <w:rFonts w:ascii="Times New Roman" w:hAnsi="Times New Roman" w:cs="Times New Roman"/>
          <w:i/>
          <w:iCs/>
          <w:sz w:val="24"/>
          <w:szCs w:val="24"/>
        </w:rPr>
        <w:t>Neurology</w:t>
      </w:r>
      <w:r w:rsidR="00B27B11" w:rsidRPr="00C5158B">
        <w:rPr>
          <w:rFonts w:ascii="Times New Roman" w:hAnsi="Times New Roman" w:cs="Times New Roman"/>
          <w:sz w:val="24"/>
          <w:szCs w:val="24"/>
        </w:rPr>
        <w:t>. 2006;67(8):1458-1460. doi:10.1212/01.wnl.0000240853.97716.24</w:t>
      </w:r>
    </w:p>
    <w:p w14:paraId="1AC3CDEB" w14:textId="77777777" w:rsidR="00B27B11" w:rsidRPr="00C5158B" w:rsidRDefault="00B27B11" w:rsidP="00C5158B">
      <w:pPr>
        <w:widowControl w:val="0"/>
        <w:autoSpaceDE w:val="0"/>
        <w:autoSpaceDN w:val="0"/>
        <w:adjustRightInd w:val="0"/>
        <w:spacing w:line="480" w:lineRule="auto"/>
        <w:jc w:val="both"/>
        <w:rPr>
          <w:rFonts w:ascii="Times New Roman" w:hAnsi="Times New Roman" w:cs="Times New Roman"/>
          <w:sz w:val="24"/>
          <w:szCs w:val="24"/>
        </w:rPr>
      </w:pPr>
      <w:r w:rsidRPr="00C5158B">
        <w:rPr>
          <w:rFonts w:ascii="Times New Roman" w:hAnsi="Times New Roman" w:cs="Times New Roman"/>
          <w:sz w:val="24"/>
          <w:szCs w:val="24"/>
        </w:rPr>
        <w:t xml:space="preserve">10. Halter J, Schüpbach WMM, Casali C, et al. Allogeneic hematopoietic SCT as treatment option for patients with mitochondrial neurogastrointestinal encephalomyopathy (MNGIE): a consensus conference proposal for a standardized approach. </w:t>
      </w:r>
      <w:r w:rsidRPr="00C5158B">
        <w:rPr>
          <w:rFonts w:ascii="Times New Roman" w:hAnsi="Times New Roman" w:cs="Times New Roman"/>
          <w:i/>
          <w:iCs/>
          <w:sz w:val="24"/>
          <w:szCs w:val="24"/>
        </w:rPr>
        <w:t>Bone Marrow Transplant</w:t>
      </w:r>
      <w:r w:rsidRPr="00C5158B">
        <w:rPr>
          <w:rFonts w:ascii="Times New Roman" w:hAnsi="Times New Roman" w:cs="Times New Roman"/>
          <w:sz w:val="24"/>
          <w:szCs w:val="24"/>
        </w:rPr>
        <w:t>. 2011;46(3):330-337. doi:10.1038/bmt.2010.100</w:t>
      </w:r>
    </w:p>
    <w:p w14:paraId="6EDDC151" w14:textId="383542C2" w:rsidR="0012773F" w:rsidRPr="00C5158B" w:rsidRDefault="00B27B11" w:rsidP="00C5158B">
      <w:pPr>
        <w:spacing w:line="480" w:lineRule="auto"/>
        <w:jc w:val="both"/>
        <w:rPr>
          <w:rFonts w:ascii="Times New Roman" w:hAnsi="Times New Roman" w:cs="Times New Roman"/>
          <w:sz w:val="24"/>
          <w:szCs w:val="24"/>
        </w:rPr>
      </w:pPr>
      <w:r w:rsidRPr="00C5158B">
        <w:rPr>
          <w:rFonts w:ascii="Times New Roman" w:hAnsi="Times New Roman" w:cs="Times New Roman"/>
          <w:sz w:val="24"/>
          <w:szCs w:val="24"/>
        </w:rPr>
        <w:t xml:space="preserve">11. </w:t>
      </w:r>
      <w:r w:rsidR="0012773F" w:rsidRPr="00C5158B">
        <w:rPr>
          <w:rFonts w:ascii="Times New Roman" w:hAnsi="Times New Roman" w:cs="Times New Roman"/>
          <w:sz w:val="24"/>
          <w:szCs w:val="24"/>
        </w:rPr>
        <w:t xml:space="preserve">Sicurelli F, Carluccio MA, Toraldo F, et al. Clinical and biochemical improvement following HSCT in a patient with MNGIE: 1-year follow-up. </w:t>
      </w:r>
      <w:r w:rsidR="0012773F" w:rsidRPr="00C5158B">
        <w:rPr>
          <w:rFonts w:ascii="Times New Roman" w:hAnsi="Times New Roman" w:cs="Times New Roman"/>
          <w:i/>
          <w:iCs/>
          <w:sz w:val="24"/>
          <w:szCs w:val="24"/>
        </w:rPr>
        <w:t>J Neurol</w:t>
      </w:r>
      <w:r w:rsidR="0012773F" w:rsidRPr="00C5158B">
        <w:rPr>
          <w:rFonts w:ascii="Times New Roman" w:hAnsi="Times New Roman" w:cs="Times New Roman"/>
          <w:sz w:val="24"/>
          <w:szCs w:val="24"/>
        </w:rPr>
        <w:t>. 2012;259(9):1985-1987. doi:10.1007/s00415-012-6500-z</w:t>
      </w:r>
    </w:p>
    <w:p w14:paraId="2466E08F" w14:textId="513B83BE" w:rsidR="00D935B8" w:rsidRPr="00C5158B" w:rsidRDefault="0012773F" w:rsidP="00C5158B">
      <w:pPr>
        <w:widowControl w:val="0"/>
        <w:autoSpaceDE w:val="0"/>
        <w:autoSpaceDN w:val="0"/>
        <w:adjustRightInd w:val="0"/>
        <w:spacing w:line="480" w:lineRule="auto"/>
        <w:jc w:val="both"/>
        <w:rPr>
          <w:rFonts w:ascii="Times New Roman" w:hAnsi="Times New Roman" w:cs="Times New Roman"/>
          <w:sz w:val="24"/>
          <w:szCs w:val="24"/>
        </w:rPr>
      </w:pPr>
      <w:r w:rsidRPr="00C5158B">
        <w:rPr>
          <w:rFonts w:ascii="Times New Roman" w:hAnsi="Times New Roman" w:cs="Times New Roman"/>
          <w:color w:val="C00000"/>
          <w:sz w:val="24"/>
          <w:szCs w:val="24"/>
        </w:rPr>
        <w:fldChar w:fldCharType="end"/>
      </w:r>
      <w:r w:rsidR="00D935B8" w:rsidRPr="00C5158B">
        <w:rPr>
          <w:rFonts w:ascii="Times New Roman" w:hAnsi="Times New Roman" w:cs="Times New Roman"/>
          <w:sz w:val="24"/>
          <w:szCs w:val="24"/>
        </w:rPr>
        <w:t xml:space="preserve"> </w:t>
      </w:r>
      <w:r w:rsidR="007C438C" w:rsidRPr="00C5158B">
        <w:rPr>
          <w:rFonts w:ascii="Times New Roman" w:hAnsi="Times New Roman" w:cs="Times New Roman"/>
          <w:sz w:val="24"/>
          <w:szCs w:val="24"/>
        </w:rPr>
        <w:t xml:space="preserve">12. </w:t>
      </w:r>
      <w:proofErr w:type="spellStart"/>
      <w:r w:rsidR="00D935B8" w:rsidRPr="00C5158B">
        <w:rPr>
          <w:rFonts w:ascii="Times New Roman" w:hAnsi="Times New Roman" w:cs="Times New Roman"/>
          <w:sz w:val="24"/>
          <w:szCs w:val="24"/>
        </w:rPr>
        <w:t>Kalkan</w:t>
      </w:r>
      <w:proofErr w:type="spellEnd"/>
      <w:r w:rsidR="00D935B8" w:rsidRPr="00C5158B">
        <w:rPr>
          <w:rFonts w:ascii="Times New Roman" w:hAnsi="Times New Roman" w:cs="Times New Roman"/>
          <w:sz w:val="24"/>
          <w:szCs w:val="24"/>
        </w:rPr>
        <w:t xml:space="preserve"> </w:t>
      </w:r>
      <w:proofErr w:type="spellStart"/>
      <w:r w:rsidR="00D935B8" w:rsidRPr="00C5158B">
        <w:rPr>
          <w:rFonts w:ascii="Times New Roman" w:hAnsi="Times New Roman" w:cs="Times New Roman"/>
          <w:sz w:val="24"/>
          <w:szCs w:val="24"/>
        </w:rPr>
        <w:t>Uçar</w:t>
      </w:r>
      <w:proofErr w:type="spellEnd"/>
      <w:r w:rsidR="00D935B8" w:rsidRPr="00C5158B">
        <w:rPr>
          <w:rFonts w:ascii="Times New Roman" w:hAnsi="Times New Roman" w:cs="Times New Roman"/>
          <w:sz w:val="24"/>
          <w:szCs w:val="24"/>
        </w:rPr>
        <w:t xml:space="preserve"> S, </w:t>
      </w:r>
      <w:proofErr w:type="spellStart"/>
      <w:r w:rsidR="00D935B8" w:rsidRPr="00C5158B">
        <w:rPr>
          <w:rFonts w:ascii="Times New Roman" w:hAnsi="Times New Roman" w:cs="Times New Roman"/>
          <w:sz w:val="24"/>
          <w:szCs w:val="24"/>
        </w:rPr>
        <w:t>Yazıcı</w:t>
      </w:r>
      <w:proofErr w:type="spellEnd"/>
      <w:r w:rsidR="00D935B8" w:rsidRPr="00C5158B">
        <w:rPr>
          <w:rFonts w:ascii="Times New Roman" w:hAnsi="Times New Roman" w:cs="Times New Roman"/>
          <w:sz w:val="24"/>
          <w:szCs w:val="24"/>
        </w:rPr>
        <w:t xml:space="preserve"> H, </w:t>
      </w:r>
      <w:proofErr w:type="spellStart"/>
      <w:r w:rsidR="00D935B8" w:rsidRPr="00C5158B">
        <w:rPr>
          <w:rFonts w:ascii="Times New Roman" w:hAnsi="Times New Roman" w:cs="Times New Roman"/>
          <w:sz w:val="24"/>
          <w:szCs w:val="24"/>
        </w:rPr>
        <w:t>Canda</w:t>
      </w:r>
      <w:proofErr w:type="spellEnd"/>
      <w:r w:rsidR="00D935B8" w:rsidRPr="00C5158B">
        <w:rPr>
          <w:rFonts w:ascii="Times New Roman" w:hAnsi="Times New Roman" w:cs="Times New Roman"/>
          <w:sz w:val="24"/>
          <w:szCs w:val="24"/>
        </w:rPr>
        <w:t xml:space="preserve"> E, et al. Clinical spectrum of early onset “Mediterranean” (homozygous p.P131L mutation) mitochondrial neurogastrointestinal encephalomyopathy. </w:t>
      </w:r>
      <w:r w:rsidR="00D935B8" w:rsidRPr="00C5158B">
        <w:rPr>
          <w:rFonts w:ascii="Times New Roman" w:hAnsi="Times New Roman" w:cs="Times New Roman"/>
          <w:i/>
          <w:iCs/>
          <w:sz w:val="24"/>
          <w:szCs w:val="24"/>
        </w:rPr>
        <w:lastRenderedPageBreak/>
        <w:t>JIMD Reports</w:t>
      </w:r>
      <w:r w:rsidR="00D935B8" w:rsidRPr="00C5158B">
        <w:rPr>
          <w:rFonts w:ascii="Times New Roman" w:hAnsi="Times New Roman" w:cs="Times New Roman"/>
          <w:sz w:val="24"/>
          <w:szCs w:val="24"/>
        </w:rPr>
        <w:t>. 2022;63(5):484-493. doi:10.1002/jmd2.12315</w:t>
      </w:r>
    </w:p>
    <w:p w14:paraId="1993BA90" w14:textId="34B5D6B5" w:rsidR="009A4EF3" w:rsidRPr="00C5158B" w:rsidRDefault="00B30A95" w:rsidP="00C5158B">
      <w:pPr>
        <w:spacing w:before="100" w:beforeAutospacing="1" w:after="100" w:afterAutospacing="1" w:line="480" w:lineRule="auto"/>
        <w:jc w:val="both"/>
        <w:rPr>
          <w:rFonts w:ascii="Times New Roman" w:hAnsi="Times New Roman" w:cs="Times New Roman"/>
          <w:sz w:val="24"/>
          <w:szCs w:val="24"/>
        </w:rPr>
      </w:pPr>
      <w:r w:rsidRPr="00C5158B">
        <w:rPr>
          <w:rFonts w:ascii="Times New Roman" w:hAnsi="Times New Roman" w:cs="Times New Roman"/>
          <w:sz w:val="24"/>
          <w:szCs w:val="24"/>
        </w:rPr>
        <w:t xml:space="preserve">13. </w:t>
      </w:r>
      <w:proofErr w:type="spellStart"/>
      <w:r w:rsidRPr="00C5158B">
        <w:rPr>
          <w:rFonts w:ascii="Times New Roman" w:hAnsi="Times New Roman" w:cs="Times New Roman"/>
          <w:sz w:val="24"/>
          <w:szCs w:val="24"/>
        </w:rPr>
        <w:t>Zaidman</w:t>
      </w:r>
      <w:proofErr w:type="spellEnd"/>
      <w:r w:rsidRPr="00C5158B">
        <w:rPr>
          <w:rFonts w:ascii="Times New Roman" w:hAnsi="Times New Roman" w:cs="Times New Roman"/>
          <w:sz w:val="24"/>
          <w:szCs w:val="24"/>
        </w:rPr>
        <w:t xml:space="preserve"> I, </w:t>
      </w:r>
      <w:proofErr w:type="spellStart"/>
      <w:r w:rsidRPr="00C5158B">
        <w:rPr>
          <w:rFonts w:ascii="Times New Roman" w:hAnsi="Times New Roman" w:cs="Times New Roman"/>
          <w:sz w:val="24"/>
          <w:szCs w:val="24"/>
        </w:rPr>
        <w:t>Elhasid</w:t>
      </w:r>
      <w:proofErr w:type="spellEnd"/>
      <w:r w:rsidRPr="00C5158B">
        <w:rPr>
          <w:rFonts w:ascii="Times New Roman" w:hAnsi="Times New Roman" w:cs="Times New Roman"/>
          <w:sz w:val="24"/>
          <w:szCs w:val="24"/>
        </w:rPr>
        <w:t xml:space="preserve"> R, Gefen A, et al. Hematopoietic stem cell transplantation for mitochondrial neurogastrointestinal encephalopathy: A single-center experience underscoring the multiple factors involved in the prognosis. </w:t>
      </w:r>
      <w:r w:rsidRPr="00C5158B">
        <w:rPr>
          <w:rFonts w:ascii="Times New Roman" w:hAnsi="Times New Roman" w:cs="Times New Roman"/>
          <w:i/>
          <w:iCs/>
          <w:sz w:val="24"/>
          <w:szCs w:val="24"/>
        </w:rPr>
        <w:t>Pediatric Blood &amp; Cancer</w:t>
      </w:r>
      <w:r w:rsidRPr="00C5158B">
        <w:rPr>
          <w:rFonts w:ascii="Times New Roman" w:hAnsi="Times New Roman" w:cs="Times New Roman"/>
          <w:sz w:val="24"/>
          <w:szCs w:val="24"/>
        </w:rPr>
        <w:t>. 2021;68(5):e28926. doi:10.1002/pbc.28926</w:t>
      </w:r>
    </w:p>
    <w:p w14:paraId="00B460E6" w14:textId="2FBE5B00" w:rsidR="00DD5B10" w:rsidRPr="00C5158B" w:rsidRDefault="00A35212" w:rsidP="00C5158B">
      <w:pPr>
        <w:widowControl w:val="0"/>
        <w:autoSpaceDE w:val="0"/>
        <w:autoSpaceDN w:val="0"/>
        <w:adjustRightInd w:val="0"/>
        <w:spacing w:line="480" w:lineRule="auto"/>
        <w:jc w:val="both"/>
        <w:rPr>
          <w:rFonts w:ascii="Times New Roman" w:hAnsi="Times New Roman" w:cs="Times New Roman"/>
          <w:sz w:val="24"/>
          <w:szCs w:val="24"/>
        </w:rPr>
      </w:pPr>
      <w:r w:rsidRPr="00C5158B">
        <w:rPr>
          <w:rFonts w:ascii="Times New Roman" w:hAnsi="Times New Roman" w:cs="Times New Roman"/>
          <w:sz w:val="24"/>
          <w:szCs w:val="24"/>
        </w:rPr>
        <w:t xml:space="preserve">14. </w:t>
      </w:r>
      <w:proofErr w:type="spellStart"/>
      <w:r w:rsidR="00D16FFB" w:rsidRPr="00C5158B">
        <w:rPr>
          <w:rFonts w:ascii="Times New Roman" w:hAnsi="Times New Roman" w:cs="Times New Roman"/>
          <w:sz w:val="24"/>
          <w:szCs w:val="24"/>
        </w:rPr>
        <w:t>Peedikayil</w:t>
      </w:r>
      <w:proofErr w:type="spellEnd"/>
      <w:r w:rsidR="00D16FFB" w:rsidRPr="00C5158B">
        <w:rPr>
          <w:rFonts w:ascii="Times New Roman" w:hAnsi="Times New Roman" w:cs="Times New Roman"/>
          <w:sz w:val="24"/>
          <w:szCs w:val="24"/>
        </w:rPr>
        <w:t xml:space="preserve"> MC, </w:t>
      </w:r>
      <w:proofErr w:type="spellStart"/>
      <w:r w:rsidR="00D16FFB" w:rsidRPr="00C5158B">
        <w:rPr>
          <w:rFonts w:ascii="Times New Roman" w:hAnsi="Times New Roman" w:cs="Times New Roman"/>
          <w:sz w:val="24"/>
          <w:szCs w:val="24"/>
        </w:rPr>
        <w:t>Kagevi</w:t>
      </w:r>
      <w:proofErr w:type="spellEnd"/>
      <w:r w:rsidR="00D16FFB" w:rsidRPr="00C5158B">
        <w:rPr>
          <w:rFonts w:ascii="Times New Roman" w:hAnsi="Times New Roman" w:cs="Times New Roman"/>
          <w:sz w:val="24"/>
          <w:szCs w:val="24"/>
        </w:rPr>
        <w:t xml:space="preserve"> EI, </w:t>
      </w:r>
      <w:proofErr w:type="spellStart"/>
      <w:r w:rsidR="00D16FFB" w:rsidRPr="00C5158B">
        <w:rPr>
          <w:rFonts w:ascii="Times New Roman" w:hAnsi="Times New Roman" w:cs="Times New Roman"/>
          <w:sz w:val="24"/>
          <w:szCs w:val="24"/>
        </w:rPr>
        <w:t>Abufarhaneh</w:t>
      </w:r>
      <w:proofErr w:type="spellEnd"/>
      <w:r w:rsidR="00D16FFB" w:rsidRPr="00C5158B">
        <w:rPr>
          <w:rFonts w:ascii="Times New Roman" w:hAnsi="Times New Roman" w:cs="Times New Roman"/>
          <w:sz w:val="24"/>
          <w:szCs w:val="24"/>
        </w:rPr>
        <w:t xml:space="preserve"> E, </w:t>
      </w:r>
      <w:proofErr w:type="spellStart"/>
      <w:r w:rsidR="00D16FFB" w:rsidRPr="00C5158B">
        <w:rPr>
          <w:rFonts w:ascii="Times New Roman" w:hAnsi="Times New Roman" w:cs="Times New Roman"/>
          <w:sz w:val="24"/>
          <w:szCs w:val="24"/>
        </w:rPr>
        <w:t>Alsayed</w:t>
      </w:r>
      <w:proofErr w:type="spellEnd"/>
      <w:r w:rsidR="00D16FFB" w:rsidRPr="00C5158B">
        <w:rPr>
          <w:rFonts w:ascii="Times New Roman" w:hAnsi="Times New Roman" w:cs="Times New Roman"/>
          <w:sz w:val="24"/>
          <w:szCs w:val="24"/>
        </w:rPr>
        <w:t xml:space="preserve"> MD, </w:t>
      </w:r>
      <w:proofErr w:type="spellStart"/>
      <w:r w:rsidR="00D16FFB" w:rsidRPr="00C5158B">
        <w:rPr>
          <w:rFonts w:ascii="Times New Roman" w:hAnsi="Times New Roman" w:cs="Times New Roman"/>
          <w:sz w:val="24"/>
          <w:szCs w:val="24"/>
        </w:rPr>
        <w:t>Alzahrani</w:t>
      </w:r>
      <w:proofErr w:type="spellEnd"/>
      <w:r w:rsidR="00D16FFB" w:rsidRPr="00C5158B">
        <w:rPr>
          <w:rFonts w:ascii="Times New Roman" w:hAnsi="Times New Roman" w:cs="Times New Roman"/>
          <w:sz w:val="24"/>
          <w:szCs w:val="24"/>
        </w:rPr>
        <w:t xml:space="preserve"> HA. Mitochondrial Neurogastrointestinal Encephalomyopathy Treated with Stem Cell Transplantation: A Case Report and Review of Literature. </w:t>
      </w:r>
      <w:r w:rsidR="00D16FFB" w:rsidRPr="00C5158B">
        <w:rPr>
          <w:rFonts w:ascii="Times New Roman" w:hAnsi="Times New Roman" w:cs="Times New Roman"/>
          <w:i/>
          <w:iCs/>
          <w:sz w:val="24"/>
          <w:szCs w:val="24"/>
        </w:rPr>
        <w:t>Hematology/Oncology and Stem Cell Therapy</w:t>
      </w:r>
      <w:r w:rsidR="00D16FFB" w:rsidRPr="00C5158B">
        <w:rPr>
          <w:rFonts w:ascii="Times New Roman" w:hAnsi="Times New Roman" w:cs="Times New Roman"/>
          <w:sz w:val="24"/>
          <w:szCs w:val="24"/>
        </w:rPr>
        <w:t>. 2015;8(2):85-90. doi:10.1016/j.hemonc.2014.12.001</w:t>
      </w:r>
    </w:p>
    <w:p w14:paraId="049EAC8B" w14:textId="3B2353C6" w:rsidR="00DD5B10" w:rsidRPr="00C5158B" w:rsidRDefault="00A35212" w:rsidP="00C5158B">
      <w:pPr>
        <w:spacing w:before="100" w:beforeAutospacing="1" w:after="100" w:afterAutospacing="1" w:line="480" w:lineRule="auto"/>
        <w:jc w:val="both"/>
        <w:rPr>
          <w:rFonts w:ascii="Times New Roman" w:eastAsia="Times New Roman" w:hAnsi="Times New Roman" w:cs="Times New Roman"/>
          <w:sz w:val="24"/>
          <w:szCs w:val="24"/>
          <w:lang w:val="tr-TR" w:eastAsia="tr-TR"/>
        </w:rPr>
      </w:pPr>
      <w:r w:rsidRPr="00C5158B">
        <w:rPr>
          <w:rFonts w:ascii="Times New Roman" w:eastAsia="Times New Roman" w:hAnsi="Times New Roman" w:cs="Times New Roman"/>
          <w:sz w:val="24"/>
          <w:szCs w:val="24"/>
          <w:lang w:val="tr-TR" w:eastAsia="tr-TR"/>
        </w:rPr>
        <w:t xml:space="preserve">15. </w:t>
      </w:r>
      <w:proofErr w:type="spellStart"/>
      <w:r w:rsidR="00DD5B10" w:rsidRPr="00C5158B">
        <w:rPr>
          <w:rFonts w:ascii="Times New Roman" w:eastAsia="Times New Roman" w:hAnsi="Times New Roman" w:cs="Times New Roman"/>
          <w:sz w:val="24"/>
          <w:szCs w:val="24"/>
          <w:lang w:val="tr-TR" w:eastAsia="tr-TR"/>
        </w:rPr>
        <w:t>Hanbali</w:t>
      </w:r>
      <w:proofErr w:type="spellEnd"/>
      <w:r w:rsidR="00DD5B10" w:rsidRPr="00C5158B">
        <w:rPr>
          <w:rFonts w:ascii="Times New Roman" w:eastAsia="Times New Roman" w:hAnsi="Times New Roman" w:cs="Times New Roman"/>
          <w:sz w:val="24"/>
          <w:szCs w:val="24"/>
          <w:lang w:val="tr-TR" w:eastAsia="tr-TR"/>
        </w:rPr>
        <w:t xml:space="preserve"> A, </w:t>
      </w:r>
      <w:proofErr w:type="spellStart"/>
      <w:r w:rsidR="00DD5B10" w:rsidRPr="00C5158B">
        <w:rPr>
          <w:rFonts w:ascii="Times New Roman" w:eastAsia="Times New Roman" w:hAnsi="Times New Roman" w:cs="Times New Roman"/>
          <w:sz w:val="24"/>
          <w:szCs w:val="24"/>
          <w:lang w:val="tr-TR" w:eastAsia="tr-TR"/>
        </w:rPr>
        <w:t>Rasheed</w:t>
      </w:r>
      <w:proofErr w:type="spellEnd"/>
      <w:r w:rsidR="00DD5B10" w:rsidRPr="00C5158B">
        <w:rPr>
          <w:rFonts w:ascii="Times New Roman" w:eastAsia="Times New Roman" w:hAnsi="Times New Roman" w:cs="Times New Roman"/>
          <w:sz w:val="24"/>
          <w:szCs w:val="24"/>
          <w:lang w:val="tr-TR" w:eastAsia="tr-TR"/>
        </w:rPr>
        <w:t xml:space="preserve"> W, </w:t>
      </w:r>
      <w:proofErr w:type="spellStart"/>
      <w:r w:rsidR="00DD5B10" w:rsidRPr="00C5158B">
        <w:rPr>
          <w:rFonts w:ascii="Times New Roman" w:eastAsia="Times New Roman" w:hAnsi="Times New Roman" w:cs="Times New Roman"/>
          <w:sz w:val="24"/>
          <w:szCs w:val="24"/>
          <w:lang w:val="tr-TR" w:eastAsia="tr-TR"/>
        </w:rPr>
        <w:t>Peedikayil</w:t>
      </w:r>
      <w:proofErr w:type="spellEnd"/>
      <w:r w:rsidR="00DD5B10" w:rsidRPr="00C5158B">
        <w:rPr>
          <w:rFonts w:ascii="Times New Roman" w:eastAsia="Times New Roman" w:hAnsi="Times New Roman" w:cs="Times New Roman"/>
          <w:sz w:val="24"/>
          <w:szCs w:val="24"/>
          <w:lang w:val="tr-TR" w:eastAsia="tr-TR"/>
        </w:rPr>
        <w:t xml:space="preserve"> MC, </w:t>
      </w:r>
      <w:proofErr w:type="spellStart"/>
      <w:r w:rsidR="00DD5B10" w:rsidRPr="00C5158B">
        <w:rPr>
          <w:rFonts w:ascii="Times New Roman" w:eastAsia="Times New Roman" w:hAnsi="Times New Roman" w:cs="Times New Roman"/>
          <w:sz w:val="24"/>
          <w:szCs w:val="24"/>
          <w:lang w:val="tr-TR" w:eastAsia="tr-TR"/>
        </w:rPr>
        <w:t>Boholega</w:t>
      </w:r>
      <w:proofErr w:type="spellEnd"/>
      <w:r w:rsidR="00DD5B10" w:rsidRPr="00C5158B">
        <w:rPr>
          <w:rFonts w:ascii="Times New Roman" w:eastAsia="Times New Roman" w:hAnsi="Times New Roman" w:cs="Times New Roman"/>
          <w:sz w:val="24"/>
          <w:szCs w:val="24"/>
          <w:lang w:val="tr-TR" w:eastAsia="tr-TR"/>
        </w:rPr>
        <w:t xml:space="preserve"> S, </w:t>
      </w:r>
      <w:proofErr w:type="spellStart"/>
      <w:r w:rsidR="00DD5B10" w:rsidRPr="00C5158B">
        <w:rPr>
          <w:rFonts w:ascii="Times New Roman" w:eastAsia="Times New Roman" w:hAnsi="Times New Roman" w:cs="Times New Roman"/>
          <w:sz w:val="24"/>
          <w:szCs w:val="24"/>
          <w:lang w:val="tr-TR" w:eastAsia="tr-TR"/>
        </w:rPr>
        <w:t>Alzahrani</w:t>
      </w:r>
      <w:proofErr w:type="spellEnd"/>
      <w:r w:rsidR="00DD5B10" w:rsidRPr="00C5158B">
        <w:rPr>
          <w:rFonts w:ascii="Times New Roman" w:eastAsia="Times New Roman" w:hAnsi="Times New Roman" w:cs="Times New Roman"/>
          <w:sz w:val="24"/>
          <w:szCs w:val="24"/>
          <w:lang w:val="tr-TR" w:eastAsia="tr-TR"/>
        </w:rPr>
        <w:t xml:space="preserve"> HA. Mitochondrial Neurogastrointestinal Encephalomyopathy </w:t>
      </w:r>
      <w:proofErr w:type="spellStart"/>
      <w:r w:rsidR="00DD5B10" w:rsidRPr="00C5158B">
        <w:rPr>
          <w:rFonts w:ascii="Times New Roman" w:eastAsia="Times New Roman" w:hAnsi="Times New Roman" w:cs="Times New Roman"/>
          <w:sz w:val="24"/>
          <w:szCs w:val="24"/>
          <w:lang w:val="tr-TR" w:eastAsia="tr-TR"/>
        </w:rPr>
        <w:t>syndrome</w:t>
      </w:r>
      <w:proofErr w:type="spellEnd"/>
      <w:r w:rsidR="00DD5B10" w:rsidRPr="00C5158B">
        <w:rPr>
          <w:rFonts w:ascii="Times New Roman" w:eastAsia="Times New Roman" w:hAnsi="Times New Roman" w:cs="Times New Roman"/>
          <w:sz w:val="24"/>
          <w:szCs w:val="24"/>
          <w:lang w:val="tr-TR" w:eastAsia="tr-TR"/>
        </w:rPr>
        <w:t xml:space="preserve"> </w:t>
      </w:r>
      <w:proofErr w:type="spellStart"/>
      <w:r w:rsidR="00DD5B10" w:rsidRPr="00C5158B">
        <w:rPr>
          <w:rFonts w:ascii="Times New Roman" w:eastAsia="Times New Roman" w:hAnsi="Times New Roman" w:cs="Times New Roman"/>
          <w:sz w:val="24"/>
          <w:szCs w:val="24"/>
          <w:lang w:val="tr-TR" w:eastAsia="tr-TR"/>
        </w:rPr>
        <w:t>treated</w:t>
      </w:r>
      <w:proofErr w:type="spellEnd"/>
      <w:r w:rsidR="00DD5B10" w:rsidRPr="00C5158B">
        <w:rPr>
          <w:rFonts w:ascii="Times New Roman" w:eastAsia="Times New Roman" w:hAnsi="Times New Roman" w:cs="Times New Roman"/>
          <w:sz w:val="24"/>
          <w:szCs w:val="24"/>
          <w:lang w:val="tr-TR" w:eastAsia="tr-TR"/>
        </w:rPr>
        <w:t xml:space="preserve"> </w:t>
      </w:r>
      <w:proofErr w:type="spellStart"/>
      <w:r w:rsidR="00DD5B10" w:rsidRPr="00C5158B">
        <w:rPr>
          <w:rFonts w:ascii="Times New Roman" w:eastAsia="Times New Roman" w:hAnsi="Times New Roman" w:cs="Times New Roman"/>
          <w:sz w:val="24"/>
          <w:szCs w:val="24"/>
          <w:lang w:val="tr-TR" w:eastAsia="tr-TR"/>
        </w:rPr>
        <w:t>with</w:t>
      </w:r>
      <w:proofErr w:type="spellEnd"/>
      <w:r w:rsidR="00DD5B10" w:rsidRPr="00C5158B">
        <w:rPr>
          <w:rFonts w:ascii="Times New Roman" w:eastAsia="Times New Roman" w:hAnsi="Times New Roman" w:cs="Times New Roman"/>
          <w:sz w:val="24"/>
          <w:szCs w:val="24"/>
          <w:lang w:val="tr-TR" w:eastAsia="tr-TR"/>
        </w:rPr>
        <w:t xml:space="preserve"> </w:t>
      </w:r>
      <w:proofErr w:type="spellStart"/>
      <w:r w:rsidR="00DD5B10" w:rsidRPr="00C5158B">
        <w:rPr>
          <w:rFonts w:ascii="Times New Roman" w:eastAsia="Times New Roman" w:hAnsi="Times New Roman" w:cs="Times New Roman"/>
          <w:sz w:val="24"/>
          <w:szCs w:val="24"/>
          <w:lang w:val="tr-TR" w:eastAsia="tr-TR"/>
        </w:rPr>
        <w:t>stem</w:t>
      </w:r>
      <w:proofErr w:type="spellEnd"/>
      <w:r w:rsidR="00DD5B10" w:rsidRPr="00C5158B">
        <w:rPr>
          <w:rFonts w:ascii="Times New Roman" w:eastAsia="Times New Roman" w:hAnsi="Times New Roman" w:cs="Times New Roman"/>
          <w:sz w:val="24"/>
          <w:szCs w:val="24"/>
          <w:lang w:val="tr-TR" w:eastAsia="tr-TR"/>
        </w:rPr>
        <w:t xml:space="preserve"> </w:t>
      </w:r>
      <w:proofErr w:type="spellStart"/>
      <w:r w:rsidR="00DD5B10" w:rsidRPr="00C5158B">
        <w:rPr>
          <w:rFonts w:ascii="Times New Roman" w:eastAsia="Times New Roman" w:hAnsi="Times New Roman" w:cs="Times New Roman"/>
          <w:sz w:val="24"/>
          <w:szCs w:val="24"/>
          <w:lang w:val="tr-TR" w:eastAsia="tr-TR"/>
        </w:rPr>
        <w:t>cell</w:t>
      </w:r>
      <w:proofErr w:type="spellEnd"/>
      <w:r w:rsidR="00DD5B10" w:rsidRPr="00C5158B">
        <w:rPr>
          <w:rFonts w:ascii="Times New Roman" w:eastAsia="Times New Roman" w:hAnsi="Times New Roman" w:cs="Times New Roman"/>
          <w:sz w:val="24"/>
          <w:szCs w:val="24"/>
          <w:lang w:val="tr-TR" w:eastAsia="tr-TR"/>
        </w:rPr>
        <w:t xml:space="preserve"> </w:t>
      </w:r>
      <w:proofErr w:type="spellStart"/>
      <w:r w:rsidR="00DD5B10" w:rsidRPr="00C5158B">
        <w:rPr>
          <w:rFonts w:ascii="Times New Roman" w:eastAsia="Times New Roman" w:hAnsi="Times New Roman" w:cs="Times New Roman"/>
          <w:sz w:val="24"/>
          <w:szCs w:val="24"/>
          <w:lang w:val="tr-TR" w:eastAsia="tr-TR"/>
        </w:rPr>
        <w:t>transplant</w:t>
      </w:r>
      <w:proofErr w:type="spellEnd"/>
      <w:r w:rsidR="00DD5B10" w:rsidRPr="00C5158B">
        <w:rPr>
          <w:rFonts w:ascii="Times New Roman" w:eastAsia="Times New Roman" w:hAnsi="Times New Roman" w:cs="Times New Roman"/>
          <w:sz w:val="24"/>
          <w:szCs w:val="24"/>
          <w:lang w:val="tr-TR" w:eastAsia="tr-TR"/>
        </w:rPr>
        <w:t xml:space="preserve">: a </w:t>
      </w:r>
      <w:proofErr w:type="spellStart"/>
      <w:r w:rsidR="00DD5B10" w:rsidRPr="00C5158B">
        <w:rPr>
          <w:rFonts w:ascii="Times New Roman" w:eastAsia="Times New Roman" w:hAnsi="Times New Roman" w:cs="Times New Roman"/>
          <w:sz w:val="24"/>
          <w:szCs w:val="24"/>
          <w:lang w:val="tr-TR" w:eastAsia="tr-TR"/>
        </w:rPr>
        <w:t>case</w:t>
      </w:r>
      <w:proofErr w:type="spellEnd"/>
      <w:r w:rsidR="00DD5B10" w:rsidRPr="00C5158B">
        <w:rPr>
          <w:rFonts w:ascii="Times New Roman" w:eastAsia="Times New Roman" w:hAnsi="Times New Roman" w:cs="Times New Roman"/>
          <w:sz w:val="24"/>
          <w:szCs w:val="24"/>
          <w:lang w:val="tr-TR" w:eastAsia="tr-TR"/>
        </w:rPr>
        <w:t xml:space="preserve"> </w:t>
      </w:r>
      <w:proofErr w:type="spellStart"/>
      <w:r w:rsidR="00DD5B10" w:rsidRPr="00C5158B">
        <w:rPr>
          <w:rFonts w:ascii="Times New Roman" w:eastAsia="Times New Roman" w:hAnsi="Times New Roman" w:cs="Times New Roman"/>
          <w:sz w:val="24"/>
          <w:szCs w:val="24"/>
          <w:lang w:val="tr-TR" w:eastAsia="tr-TR"/>
        </w:rPr>
        <w:t>series</w:t>
      </w:r>
      <w:proofErr w:type="spellEnd"/>
      <w:r w:rsidR="00DD5B10" w:rsidRPr="00C5158B">
        <w:rPr>
          <w:rFonts w:ascii="Times New Roman" w:eastAsia="Times New Roman" w:hAnsi="Times New Roman" w:cs="Times New Roman"/>
          <w:sz w:val="24"/>
          <w:szCs w:val="24"/>
          <w:lang w:val="tr-TR" w:eastAsia="tr-TR"/>
        </w:rPr>
        <w:t xml:space="preserve"> </w:t>
      </w:r>
      <w:proofErr w:type="spellStart"/>
      <w:r w:rsidR="00DD5B10" w:rsidRPr="00C5158B">
        <w:rPr>
          <w:rFonts w:ascii="Times New Roman" w:eastAsia="Times New Roman" w:hAnsi="Times New Roman" w:cs="Times New Roman"/>
          <w:sz w:val="24"/>
          <w:szCs w:val="24"/>
          <w:lang w:val="tr-TR" w:eastAsia="tr-TR"/>
        </w:rPr>
        <w:t>and</w:t>
      </w:r>
      <w:proofErr w:type="spellEnd"/>
      <w:r w:rsidR="00DD5B10" w:rsidRPr="00C5158B">
        <w:rPr>
          <w:rFonts w:ascii="Times New Roman" w:eastAsia="Times New Roman" w:hAnsi="Times New Roman" w:cs="Times New Roman"/>
          <w:sz w:val="24"/>
          <w:szCs w:val="24"/>
          <w:lang w:val="tr-TR" w:eastAsia="tr-TR"/>
        </w:rPr>
        <w:t xml:space="preserve"> </w:t>
      </w:r>
      <w:proofErr w:type="spellStart"/>
      <w:r w:rsidR="00DD5B10" w:rsidRPr="00C5158B">
        <w:rPr>
          <w:rFonts w:ascii="Times New Roman" w:eastAsia="Times New Roman" w:hAnsi="Times New Roman" w:cs="Times New Roman"/>
          <w:sz w:val="24"/>
          <w:szCs w:val="24"/>
          <w:lang w:val="tr-TR" w:eastAsia="tr-TR"/>
        </w:rPr>
        <w:t>literature</w:t>
      </w:r>
      <w:proofErr w:type="spellEnd"/>
      <w:r w:rsidR="00DD5B10" w:rsidRPr="00C5158B">
        <w:rPr>
          <w:rFonts w:ascii="Times New Roman" w:eastAsia="Times New Roman" w:hAnsi="Times New Roman" w:cs="Times New Roman"/>
          <w:sz w:val="24"/>
          <w:szCs w:val="24"/>
          <w:lang w:val="tr-TR" w:eastAsia="tr-TR"/>
        </w:rPr>
        <w:t xml:space="preserve"> </w:t>
      </w:r>
      <w:proofErr w:type="spellStart"/>
      <w:r w:rsidR="00DD5B10" w:rsidRPr="00C5158B">
        <w:rPr>
          <w:rFonts w:ascii="Times New Roman" w:eastAsia="Times New Roman" w:hAnsi="Times New Roman" w:cs="Times New Roman"/>
          <w:sz w:val="24"/>
          <w:szCs w:val="24"/>
          <w:lang w:val="tr-TR" w:eastAsia="tr-TR"/>
        </w:rPr>
        <w:t>review</w:t>
      </w:r>
      <w:proofErr w:type="spellEnd"/>
      <w:r w:rsidR="00DD5B10" w:rsidRPr="00C5158B">
        <w:rPr>
          <w:rFonts w:ascii="Times New Roman" w:eastAsia="Times New Roman" w:hAnsi="Times New Roman" w:cs="Times New Roman"/>
          <w:sz w:val="24"/>
          <w:szCs w:val="24"/>
          <w:lang w:val="tr-TR" w:eastAsia="tr-TR"/>
        </w:rPr>
        <w:t xml:space="preserve">. </w:t>
      </w:r>
      <w:proofErr w:type="spellStart"/>
      <w:r w:rsidR="00DD5B10" w:rsidRPr="00C5158B">
        <w:rPr>
          <w:rFonts w:ascii="Times New Roman" w:eastAsia="Times New Roman" w:hAnsi="Times New Roman" w:cs="Times New Roman"/>
          <w:sz w:val="24"/>
          <w:szCs w:val="24"/>
          <w:lang w:val="tr-TR" w:eastAsia="tr-TR"/>
        </w:rPr>
        <w:t>Exp</w:t>
      </w:r>
      <w:proofErr w:type="spellEnd"/>
      <w:r w:rsidR="00DD5B10" w:rsidRPr="00C5158B">
        <w:rPr>
          <w:rFonts w:ascii="Times New Roman" w:eastAsia="Times New Roman" w:hAnsi="Times New Roman" w:cs="Times New Roman"/>
          <w:sz w:val="24"/>
          <w:szCs w:val="24"/>
          <w:lang w:val="tr-TR" w:eastAsia="tr-TR"/>
        </w:rPr>
        <w:t xml:space="preserve"> </w:t>
      </w:r>
      <w:proofErr w:type="spellStart"/>
      <w:r w:rsidR="00DD5B10" w:rsidRPr="00C5158B">
        <w:rPr>
          <w:rFonts w:ascii="Times New Roman" w:eastAsia="Times New Roman" w:hAnsi="Times New Roman" w:cs="Times New Roman"/>
          <w:sz w:val="24"/>
          <w:szCs w:val="24"/>
          <w:lang w:val="tr-TR" w:eastAsia="tr-TR"/>
        </w:rPr>
        <w:t>Clin</w:t>
      </w:r>
      <w:proofErr w:type="spellEnd"/>
      <w:r w:rsidR="00DD5B10" w:rsidRPr="00C5158B">
        <w:rPr>
          <w:rFonts w:ascii="Times New Roman" w:eastAsia="Times New Roman" w:hAnsi="Times New Roman" w:cs="Times New Roman"/>
          <w:sz w:val="24"/>
          <w:szCs w:val="24"/>
          <w:lang w:val="tr-TR" w:eastAsia="tr-TR"/>
        </w:rPr>
        <w:t xml:space="preserve"> </w:t>
      </w:r>
      <w:proofErr w:type="spellStart"/>
      <w:r w:rsidR="00DD5B10" w:rsidRPr="00C5158B">
        <w:rPr>
          <w:rFonts w:ascii="Times New Roman" w:eastAsia="Times New Roman" w:hAnsi="Times New Roman" w:cs="Times New Roman"/>
          <w:sz w:val="24"/>
          <w:szCs w:val="24"/>
          <w:lang w:val="tr-TR" w:eastAsia="tr-TR"/>
        </w:rPr>
        <w:t>Transplant</w:t>
      </w:r>
      <w:proofErr w:type="spellEnd"/>
      <w:r w:rsidR="00DD5B10" w:rsidRPr="00C5158B">
        <w:rPr>
          <w:rFonts w:ascii="Times New Roman" w:eastAsia="Times New Roman" w:hAnsi="Times New Roman" w:cs="Times New Roman"/>
          <w:sz w:val="24"/>
          <w:szCs w:val="24"/>
          <w:lang w:val="tr-TR" w:eastAsia="tr-TR"/>
        </w:rPr>
        <w:t xml:space="preserve">. 2018;16:773–778. </w:t>
      </w:r>
    </w:p>
    <w:p w14:paraId="48A45CF3" w14:textId="1DB1FD3F" w:rsidR="0070518E" w:rsidRPr="00C5158B" w:rsidRDefault="0070518E" w:rsidP="00C5158B">
      <w:pPr>
        <w:pStyle w:val="NormalWeb"/>
        <w:spacing w:line="480" w:lineRule="auto"/>
      </w:pPr>
    </w:p>
    <w:p w14:paraId="732E4A9A" w14:textId="77777777" w:rsidR="00D16FFB" w:rsidRDefault="00D16FFB" w:rsidP="00B20734">
      <w:pPr>
        <w:spacing w:before="100" w:beforeAutospacing="1" w:after="100" w:afterAutospacing="1" w:line="240" w:lineRule="auto"/>
        <w:jc w:val="both"/>
        <w:rPr>
          <w:rFonts w:ascii="Calibri" w:cs="Calibri"/>
          <w:sz w:val="24"/>
        </w:rPr>
      </w:pPr>
    </w:p>
    <w:p w14:paraId="54FB0ED6" w14:textId="77777777" w:rsidR="003B02E1" w:rsidRPr="001D4CC5" w:rsidRDefault="003B02E1" w:rsidP="00CB384F">
      <w:pPr>
        <w:jc w:val="both"/>
        <w:rPr>
          <w:sz w:val="24"/>
          <w:szCs w:val="24"/>
        </w:rPr>
      </w:pPr>
    </w:p>
    <w:sectPr w:rsidR="003B02E1" w:rsidRPr="001D4CC5" w:rsidSect="00721F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7076A"/>
    <w:multiLevelType w:val="hybridMultilevel"/>
    <w:tmpl w:val="9F1A5304"/>
    <w:lvl w:ilvl="0" w:tplc="45F4EFCA">
      <w:start w:val="1"/>
      <w:numFmt w:val="decimal"/>
      <w:pStyle w:val="Kaynaka1"/>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000A96"/>
    <w:multiLevelType w:val="multilevel"/>
    <w:tmpl w:val="997479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C50332B"/>
    <w:multiLevelType w:val="hybridMultilevel"/>
    <w:tmpl w:val="2F204D0A"/>
    <w:lvl w:ilvl="0" w:tplc="BA888AD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12F12EF"/>
    <w:multiLevelType w:val="hybridMultilevel"/>
    <w:tmpl w:val="75E2F242"/>
    <w:lvl w:ilvl="0" w:tplc="24A06B5E">
      <w:start w:val="1"/>
      <w:numFmt w:val="decimal"/>
      <w:lvlText w:val="%1-"/>
      <w:lvlJc w:val="left"/>
      <w:pPr>
        <w:ind w:left="720" w:hanging="360"/>
      </w:pPr>
      <w:rPr>
        <w:rFonts w:ascii="Times" w:hAnsi="Times" w:hint="default"/>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7C34EEF"/>
    <w:multiLevelType w:val="multilevel"/>
    <w:tmpl w:val="FA66E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6621096"/>
    <w:multiLevelType w:val="multilevel"/>
    <w:tmpl w:val="0706E9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6E779BB"/>
    <w:multiLevelType w:val="multilevel"/>
    <w:tmpl w:val="810E70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9F643AB"/>
    <w:multiLevelType w:val="multilevel"/>
    <w:tmpl w:val="7416D0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D34360F"/>
    <w:multiLevelType w:val="multilevel"/>
    <w:tmpl w:val="1B7A8F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FF2759B"/>
    <w:multiLevelType w:val="multilevel"/>
    <w:tmpl w:val="104473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6"/>
  </w:num>
  <w:num w:numId="4">
    <w:abstractNumId w:val="5"/>
  </w:num>
  <w:num w:numId="5">
    <w:abstractNumId w:val="3"/>
  </w:num>
  <w:num w:numId="6">
    <w:abstractNumId w:val="4"/>
  </w:num>
  <w:num w:numId="7">
    <w:abstractNumId w:val="7"/>
  </w:num>
  <w:num w:numId="8">
    <w:abstractNumId w:val="1"/>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activeWritingStyle w:appName="MSWord" w:lang="tr-TR"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tr-TR" w:vendorID="64" w:dllVersion="0" w:nlCheck="1" w:checkStyle="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E32"/>
    <w:rsid w:val="000106DF"/>
    <w:rsid w:val="000114B5"/>
    <w:rsid w:val="00015719"/>
    <w:rsid w:val="00017381"/>
    <w:rsid w:val="00024B89"/>
    <w:rsid w:val="00032D9B"/>
    <w:rsid w:val="000368F4"/>
    <w:rsid w:val="00045B71"/>
    <w:rsid w:val="00046A4E"/>
    <w:rsid w:val="00051F87"/>
    <w:rsid w:val="000530C0"/>
    <w:rsid w:val="0005380C"/>
    <w:rsid w:val="0006130F"/>
    <w:rsid w:val="00071DC1"/>
    <w:rsid w:val="000720D0"/>
    <w:rsid w:val="00084480"/>
    <w:rsid w:val="00085FE6"/>
    <w:rsid w:val="00087D55"/>
    <w:rsid w:val="00093DB8"/>
    <w:rsid w:val="00096390"/>
    <w:rsid w:val="000A1A2D"/>
    <w:rsid w:val="000A4BEE"/>
    <w:rsid w:val="000A5051"/>
    <w:rsid w:val="000B086C"/>
    <w:rsid w:val="000B1C9B"/>
    <w:rsid w:val="000B3CAA"/>
    <w:rsid w:val="000E001A"/>
    <w:rsid w:val="000E0867"/>
    <w:rsid w:val="000E4450"/>
    <w:rsid w:val="000E447D"/>
    <w:rsid w:val="000E4AAB"/>
    <w:rsid w:val="000E6620"/>
    <w:rsid w:val="000F161D"/>
    <w:rsid w:val="000F2515"/>
    <w:rsid w:val="000F2FD4"/>
    <w:rsid w:val="000F3C44"/>
    <w:rsid w:val="00100E48"/>
    <w:rsid w:val="00102B13"/>
    <w:rsid w:val="001039F3"/>
    <w:rsid w:val="00113A4E"/>
    <w:rsid w:val="00124864"/>
    <w:rsid w:val="00125595"/>
    <w:rsid w:val="0012773F"/>
    <w:rsid w:val="00130E48"/>
    <w:rsid w:val="00136F2F"/>
    <w:rsid w:val="001408FA"/>
    <w:rsid w:val="00151C9A"/>
    <w:rsid w:val="00153093"/>
    <w:rsid w:val="001566AF"/>
    <w:rsid w:val="0016458A"/>
    <w:rsid w:val="001745D1"/>
    <w:rsid w:val="00191062"/>
    <w:rsid w:val="001928E7"/>
    <w:rsid w:val="00194CAB"/>
    <w:rsid w:val="001A349D"/>
    <w:rsid w:val="001A524D"/>
    <w:rsid w:val="001A610B"/>
    <w:rsid w:val="001B0B00"/>
    <w:rsid w:val="001B207A"/>
    <w:rsid w:val="001B6D0F"/>
    <w:rsid w:val="001D4CC5"/>
    <w:rsid w:val="001D70D4"/>
    <w:rsid w:val="001D76A6"/>
    <w:rsid w:val="001E06E7"/>
    <w:rsid w:val="001E18DE"/>
    <w:rsid w:val="001F1D48"/>
    <w:rsid w:val="001F2C54"/>
    <w:rsid w:val="001F4620"/>
    <w:rsid w:val="001F77C6"/>
    <w:rsid w:val="002007D4"/>
    <w:rsid w:val="002145D3"/>
    <w:rsid w:val="002234B7"/>
    <w:rsid w:val="00226730"/>
    <w:rsid w:val="002326EC"/>
    <w:rsid w:val="00244E2C"/>
    <w:rsid w:val="00250865"/>
    <w:rsid w:val="00251BE4"/>
    <w:rsid w:val="002527DB"/>
    <w:rsid w:val="00253A20"/>
    <w:rsid w:val="002575C5"/>
    <w:rsid w:val="0026705B"/>
    <w:rsid w:val="0027554E"/>
    <w:rsid w:val="00280ADF"/>
    <w:rsid w:val="00281A55"/>
    <w:rsid w:val="002938F1"/>
    <w:rsid w:val="00295AA0"/>
    <w:rsid w:val="002A747C"/>
    <w:rsid w:val="002C14F8"/>
    <w:rsid w:val="002D58D1"/>
    <w:rsid w:val="002D5C47"/>
    <w:rsid w:val="002D6D06"/>
    <w:rsid w:val="002D7A64"/>
    <w:rsid w:val="002E3DEE"/>
    <w:rsid w:val="002E7393"/>
    <w:rsid w:val="002F1D29"/>
    <w:rsid w:val="003028DD"/>
    <w:rsid w:val="003078EF"/>
    <w:rsid w:val="00307903"/>
    <w:rsid w:val="00313B41"/>
    <w:rsid w:val="00320570"/>
    <w:rsid w:val="00325AC1"/>
    <w:rsid w:val="0032661D"/>
    <w:rsid w:val="00333C5D"/>
    <w:rsid w:val="003347C0"/>
    <w:rsid w:val="00335D33"/>
    <w:rsid w:val="00343CD1"/>
    <w:rsid w:val="003446D5"/>
    <w:rsid w:val="0034475C"/>
    <w:rsid w:val="00345792"/>
    <w:rsid w:val="00351860"/>
    <w:rsid w:val="00356E37"/>
    <w:rsid w:val="0036011B"/>
    <w:rsid w:val="00360391"/>
    <w:rsid w:val="003806E8"/>
    <w:rsid w:val="003811E9"/>
    <w:rsid w:val="003839A3"/>
    <w:rsid w:val="00384802"/>
    <w:rsid w:val="00386FED"/>
    <w:rsid w:val="00387855"/>
    <w:rsid w:val="003961FF"/>
    <w:rsid w:val="003A10C7"/>
    <w:rsid w:val="003A506A"/>
    <w:rsid w:val="003B02E1"/>
    <w:rsid w:val="003B4C8B"/>
    <w:rsid w:val="003C1966"/>
    <w:rsid w:val="003C70BC"/>
    <w:rsid w:val="003D58E6"/>
    <w:rsid w:val="003D7AF2"/>
    <w:rsid w:val="003E1773"/>
    <w:rsid w:val="003F3E6B"/>
    <w:rsid w:val="003F683F"/>
    <w:rsid w:val="004051D4"/>
    <w:rsid w:val="004052B9"/>
    <w:rsid w:val="004105C2"/>
    <w:rsid w:val="00425FE0"/>
    <w:rsid w:val="004261CE"/>
    <w:rsid w:val="00437521"/>
    <w:rsid w:val="004375A0"/>
    <w:rsid w:val="00441500"/>
    <w:rsid w:val="00441F52"/>
    <w:rsid w:val="004441EF"/>
    <w:rsid w:val="00445F43"/>
    <w:rsid w:val="00446B59"/>
    <w:rsid w:val="004504DD"/>
    <w:rsid w:val="004509CE"/>
    <w:rsid w:val="0045242C"/>
    <w:rsid w:val="004623CC"/>
    <w:rsid w:val="00466D0C"/>
    <w:rsid w:val="00472170"/>
    <w:rsid w:val="00496302"/>
    <w:rsid w:val="00496446"/>
    <w:rsid w:val="00497499"/>
    <w:rsid w:val="004A110E"/>
    <w:rsid w:val="004A23B9"/>
    <w:rsid w:val="004B0E51"/>
    <w:rsid w:val="004B3E44"/>
    <w:rsid w:val="004B61AE"/>
    <w:rsid w:val="004B7024"/>
    <w:rsid w:val="004B7D7A"/>
    <w:rsid w:val="004C5A12"/>
    <w:rsid w:val="004E0198"/>
    <w:rsid w:val="004E4423"/>
    <w:rsid w:val="004E726D"/>
    <w:rsid w:val="004E7C26"/>
    <w:rsid w:val="004F5D36"/>
    <w:rsid w:val="005036F5"/>
    <w:rsid w:val="005075C5"/>
    <w:rsid w:val="00507714"/>
    <w:rsid w:val="00512D73"/>
    <w:rsid w:val="005138DA"/>
    <w:rsid w:val="00513EEA"/>
    <w:rsid w:val="0051538D"/>
    <w:rsid w:val="005166A2"/>
    <w:rsid w:val="00522185"/>
    <w:rsid w:val="00522C54"/>
    <w:rsid w:val="00523A2F"/>
    <w:rsid w:val="00532097"/>
    <w:rsid w:val="00535BC5"/>
    <w:rsid w:val="00535C21"/>
    <w:rsid w:val="00536581"/>
    <w:rsid w:val="00537BEA"/>
    <w:rsid w:val="00545496"/>
    <w:rsid w:val="005505AC"/>
    <w:rsid w:val="00556F71"/>
    <w:rsid w:val="00557201"/>
    <w:rsid w:val="0056297C"/>
    <w:rsid w:val="00564B63"/>
    <w:rsid w:val="00564E67"/>
    <w:rsid w:val="00565F42"/>
    <w:rsid w:val="00577002"/>
    <w:rsid w:val="00577AA7"/>
    <w:rsid w:val="005833E2"/>
    <w:rsid w:val="005861CB"/>
    <w:rsid w:val="00590C41"/>
    <w:rsid w:val="005A2BA8"/>
    <w:rsid w:val="005D3069"/>
    <w:rsid w:val="005E44A5"/>
    <w:rsid w:val="005E48A9"/>
    <w:rsid w:val="005E54C9"/>
    <w:rsid w:val="005E5D63"/>
    <w:rsid w:val="005E7FB3"/>
    <w:rsid w:val="005F0D72"/>
    <w:rsid w:val="005F656E"/>
    <w:rsid w:val="00600A82"/>
    <w:rsid w:val="00600C9E"/>
    <w:rsid w:val="00604951"/>
    <w:rsid w:val="00613955"/>
    <w:rsid w:val="00620E8F"/>
    <w:rsid w:val="006269DE"/>
    <w:rsid w:val="006359E9"/>
    <w:rsid w:val="006405C4"/>
    <w:rsid w:val="00640B9F"/>
    <w:rsid w:val="00641BF7"/>
    <w:rsid w:val="00642C53"/>
    <w:rsid w:val="006434F5"/>
    <w:rsid w:val="0065769F"/>
    <w:rsid w:val="006607D4"/>
    <w:rsid w:val="00662DE1"/>
    <w:rsid w:val="00663A52"/>
    <w:rsid w:val="0066515D"/>
    <w:rsid w:val="00675AE8"/>
    <w:rsid w:val="00682976"/>
    <w:rsid w:val="00683927"/>
    <w:rsid w:val="00683944"/>
    <w:rsid w:val="00686A6E"/>
    <w:rsid w:val="006914CD"/>
    <w:rsid w:val="00693E86"/>
    <w:rsid w:val="006A567A"/>
    <w:rsid w:val="006D4A72"/>
    <w:rsid w:val="006E0B8B"/>
    <w:rsid w:val="006E1369"/>
    <w:rsid w:val="006E7B4C"/>
    <w:rsid w:val="006F5629"/>
    <w:rsid w:val="006F5A3F"/>
    <w:rsid w:val="0070032A"/>
    <w:rsid w:val="00700D10"/>
    <w:rsid w:val="0070518E"/>
    <w:rsid w:val="00705738"/>
    <w:rsid w:val="00706B9C"/>
    <w:rsid w:val="00710713"/>
    <w:rsid w:val="0071360C"/>
    <w:rsid w:val="00714031"/>
    <w:rsid w:val="00716590"/>
    <w:rsid w:val="00721E32"/>
    <w:rsid w:val="00721F1D"/>
    <w:rsid w:val="00722730"/>
    <w:rsid w:val="00722D16"/>
    <w:rsid w:val="00723BA6"/>
    <w:rsid w:val="00723D41"/>
    <w:rsid w:val="007247A1"/>
    <w:rsid w:val="007247B1"/>
    <w:rsid w:val="00725D84"/>
    <w:rsid w:val="00733FFE"/>
    <w:rsid w:val="00734697"/>
    <w:rsid w:val="00743DD9"/>
    <w:rsid w:val="0075074A"/>
    <w:rsid w:val="00756C7C"/>
    <w:rsid w:val="00763E1B"/>
    <w:rsid w:val="00765F0C"/>
    <w:rsid w:val="0076698C"/>
    <w:rsid w:val="007815F5"/>
    <w:rsid w:val="007835E1"/>
    <w:rsid w:val="0078372E"/>
    <w:rsid w:val="00783826"/>
    <w:rsid w:val="007924C4"/>
    <w:rsid w:val="007A31AD"/>
    <w:rsid w:val="007B0C76"/>
    <w:rsid w:val="007B3622"/>
    <w:rsid w:val="007B5DCE"/>
    <w:rsid w:val="007B72DF"/>
    <w:rsid w:val="007C296A"/>
    <w:rsid w:val="007C3517"/>
    <w:rsid w:val="007C438C"/>
    <w:rsid w:val="007C6FAE"/>
    <w:rsid w:val="007D3745"/>
    <w:rsid w:val="007E0088"/>
    <w:rsid w:val="007E2486"/>
    <w:rsid w:val="007F089A"/>
    <w:rsid w:val="007F17B6"/>
    <w:rsid w:val="007F6253"/>
    <w:rsid w:val="008076A6"/>
    <w:rsid w:val="00812961"/>
    <w:rsid w:val="00814046"/>
    <w:rsid w:val="00823E5F"/>
    <w:rsid w:val="00824B6E"/>
    <w:rsid w:val="008308C8"/>
    <w:rsid w:val="008413BA"/>
    <w:rsid w:val="00843CF5"/>
    <w:rsid w:val="00856CE9"/>
    <w:rsid w:val="00857F82"/>
    <w:rsid w:val="008606AA"/>
    <w:rsid w:val="008626D9"/>
    <w:rsid w:val="00863056"/>
    <w:rsid w:val="00865740"/>
    <w:rsid w:val="0087206A"/>
    <w:rsid w:val="0087467C"/>
    <w:rsid w:val="00885007"/>
    <w:rsid w:val="00890881"/>
    <w:rsid w:val="00895B94"/>
    <w:rsid w:val="00896669"/>
    <w:rsid w:val="00897B0F"/>
    <w:rsid w:val="008A2CD4"/>
    <w:rsid w:val="008A66CB"/>
    <w:rsid w:val="008A681C"/>
    <w:rsid w:val="008B12CB"/>
    <w:rsid w:val="008C0F21"/>
    <w:rsid w:val="008C2D54"/>
    <w:rsid w:val="008C70A0"/>
    <w:rsid w:val="008F22D7"/>
    <w:rsid w:val="008F4A66"/>
    <w:rsid w:val="008F67FC"/>
    <w:rsid w:val="009037F3"/>
    <w:rsid w:val="0090617C"/>
    <w:rsid w:val="00915D6F"/>
    <w:rsid w:val="00916DC6"/>
    <w:rsid w:val="0092430D"/>
    <w:rsid w:val="00925C4A"/>
    <w:rsid w:val="00927676"/>
    <w:rsid w:val="009318EF"/>
    <w:rsid w:val="0093426C"/>
    <w:rsid w:val="00934A16"/>
    <w:rsid w:val="009365D0"/>
    <w:rsid w:val="009478BA"/>
    <w:rsid w:val="00950A30"/>
    <w:rsid w:val="00961EBD"/>
    <w:rsid w:val="00965EA5"/>
    <w:rsid w:val="00974A14"/>
    <w:rsid w:val="009759EF"/>
    <w:rsid w:val="00984474"/>
    <w:rsid w:val="00990300"/>
    <w:rsid w:val="009913E3"/>
    <w:rsid w:val="009936AD"/>
    <w:rsid w:val="0099519D"/>
    <w:rsid w:val="009967BE"/>
    <w:rsid w:val="00997FC9"/>
    <w:rsid w:val="009A2D45"/>
    <w:rsid w:val="009A38C1"/>
    <w:rsid w:val="009A4EF3"/>
    <w:rsid w:val="009B7FB8"/>
    <w:rsid w:val="009C4952"/>
    <w:rsid w:val="009C4B5B"/>
    <w:rsid w:val="009D2CC8"/>
    <w:rsid w:val="009D485D"/>
    <w:rsid w:val="009D6B08"/>
    <w:rsid w:val="009E20FC"/>
    <w:rsid w:val="009F184F"/>
    <w:rsid w:val="009F4CC8"/>
    <w:rsid w:val="009F7A40"/>
    <w:rsid w:val="009F7DDF"/>
    <w:rsid w:val="00A009CE"/>
    <w:rsid w:val="00A036B0"/>
    <w:rsid w:val="00A052D2"/>
    <w:rsid w:val="00A14D8F"/>
    <w:rsid w:val="00A231D1"/>
    <w:rsid w:val="00A26543"/>
    <w:rsid w:val="00A32177"/>
    <w:rsid w:val="00A35212"/>
    <w:rsid w:val="00A376A6"/>
    <w:rsid w:val="00A45D29"/>
    <w:rsid w:val="00A46F6E"/>
    <w:rsid w:val="00A6136B"/>
    <w:rsid w:val="00A6530D"/>
    <w:rsid w:val="00A65E54"/>
    <w:rsid w:val="00A663F8"/>
    <w:rsid w:val="00A67D0A"/>
    <w:rsid w:val="00A7336C"/>
    <w:rsid w:val="00A73716"/>
    <w:rsid w:val="00A81E67"/>
    <w:rsid w:val="00A87CC6"/>
    <w:rsid w:val="00AA11B4"/>
    <w:rsid w:val="00AA7C32"/>
    <w:rsid w:val="00AB1891"/>
    <w:rsid w:val="00AB41D0"/>
    <w:rsid w:val="00AC0381"/>
    <w:rsid w:val="00AC2554"/>
    <w:rsid w:val="00AC5A12"/>
    <w:rsid w:val="00AD2B9D"/>
    <w:rsid w:val="00AD5F5E"/>
    <w:rsid w:val="00AE3475"/>
    <w:rsid w:val="00AF03C2"/>
    <w:rsid w:val="00AF1DA2"/>
    <w:rsid w:val="00AF33D1"/>
    <w:rsid w:val="00AF7452"/>
    <w:rsid w:val="00B205ED"/>
    <w:rsid w:val="00B20734"/>
    <w:rsid w:val="00B27B11"/>
    <w:rsid w:val="00B30A95"/>
    <w:rsid w:val="00B3281B"/>
    <w:rsid w:val="00B32A68"/>
    <w:rsid w:val="00B4330D"/>
    <w:rsid w:val="00B44FD9"/>
    <w:rsid w:val="00B461F9"/>
    <w:rsid w:val="00B554A9"/>
    <w:rsid w:val="00B56BA6"/>
    <w:rsid w:val="00B711E2"/>
    <w:rsid w:val="00B73D6B"/>
    <w:rsid w:val="00B778CE"/>
    <w:rsid w:val="00B80626"/>
    <w:rsid w:val="00B918CA"/>
    <w:rsid w:val="00B95FCF"/>
    <w:rsid w:val="00B9774E"/>
    <w:rsid w:val="00BA4453"/>
    <w:rsid w:val="00BB3B3E"/>
    <w:rsid w:val="00BB56C2"/>
    <w:rsid w:val="00BB63C9"/>
    <w:rsid w:val="00BB6953"/>
    <w:rsid w:val="00BB7596"/>
    <w:rsid w:val="00BC06D4"/>
    <w:rsid w:val="00BC0D47"/>
    <w:rsid w:val="00BC1531"/>
    <w:rsid w:val="00BC2F0C"/>
    <w:rsid w:val="00BC435A"/>
    <w:rsid w:val="00BD0A57"/>
    <w:rsid w:val="00BD1637"/>
    <w:rsid w:val="00BD40BC"/>
    <w:rsid w:val="00BF0A02"/>
    <w:rsid w:val="00BF2B1C"/>
    <w:rsid w:val="00BF619F"/>
    <w:rsid w:val="00BF7B9E"/>
    <w:rsid w:val="00C072B0"/>
    <w:rsid w:val="00C121E6"/>
    <w:rsid w:val="00C14739"/>
    <w:rsid w:val="00C15FC8"/>
    <w:rsid w:val="00C25250"/>
    <w:rsid w:val="00C27FEC"/>
    <w:rsid w:val="00C334AD"/>
    <w:rsid w:val="00C34BD2"/>
    <w:rsid w:val="00C40454"/>
    <w:rsid w:val="00C50CA5"/>
    <w:rsid w:val="00C5158B"/>
    <w:rsid w:val="00C51BBF"/>
    <w:rsid w:val="00C534E8"/>
    <w:rsid w:val="00C60C69"/>
    <w:rsid w:val="00C66F18"/>
    <w:rsid w:val="00C705BD"/>
    <w:rsid w:val="00C7357F"/>
    <w:rsid w:val="00C74BB9"/>
    <w:rsid w:val="00C75180"/>
    <w:rsid w:val="00C84806"/>
    <w:rsid w:val="00CA1462"/>
    <w:rsid w:val="00CA3B6C"/>
    <w:rsid w:val="00CA7BF2"/>
    <w:rsid w:val="00CB384F"/>
    <w:rsid w:val="00CC0D12"/>
    <w:rsid w:val="00CC56F3"/>
    <w:rsid w:val="00CC6897"/>
    <w:rsid w:val="00CC69FF"/>
    <w:rsid w:val="00CD2D38"/>
    <w:rsid w:val="00CD44DB"/>
    <w:rsid w:val="00CD4744"/>
    <w:rsid w:val="00CD743F"/>
    <w:rsid w:val="00CE4347"/>
    <w:rsid w:val="00CE6AE1"/>
    <w:rsid w:val="00CF2FF9"/>
    <w:rsid w:val="00D014A8"/>
    <w:rsid w:val="00D02FA4"/>
    <w:rsid w:val="00D128E4"/>
    <w:rsid w:val="00D1597E"/>
    <w:rsid w:val="00D16FFB"/>
    <w:rsid w:val="00D21DD6"/>
    <w:rsid w:val="00D23AFA"/>
    <w:rsid w:val="00D23F14"/>
    <w:rsid w:val="00D31A0C"/>
    <w:rsid w:val="00D32A42"/>
    <w:rsid w:val="00D345D1"/>
    <w:rsid w:val="00D433D0"/>
    <w:rsid w:val="00D53141"/>
    <w:rsid w:val="00D64950"/>
    <w:rsid w:val="00D71E3A"/>
    <w:rsid w:val="00D73130"/>
    <w:rsid w:val="00D801D3"/>
    <w:rsid w:val="00D8153A"/>
    <w:rsid w:val="00D844B3"/>
    <w:rsid w:val="00D84F7D"/>
    <w:rsid w:val="00D878EF"/>
    <w:rsid w:val="00D919DD"/>
    <w:rsid w:val="00D923FB"/>
    <w:rsid w:val="00D935B8"/>
    <w:rsid w:val="00D945E6"/>
    <w:rsid w:val="00D94C90"/>
    <w:rsid w:val="00DA2027"/>
    <w:rsid w:val="00DA2F76"/>
    <w:rsid w:val="00DA3643"/>
    <w:rsid w:val="00DA576C"/>
    <w:rsid w:val="00DC027D"/>
    <w:rsid w:val="00DC278B"/>
    <w:rsid w:val="00DC27DC"/>
    <w:rsid w:val="00DC2809"/>
    <w:rsid w:val="00DC61E4"/>
    <w:rsid w:val="00DC6B4A"/>
    <w:rsid w:val="00DD2418"/>
    <w:rsid w:val="00DD39EE"/>
    <w:rsid w:val="00DD558B"/>
    <w:rsid w:val="00DD5B10"/>
    <w:rsid w:val="00DE08A9"/>
    <w:rsid w:val="00DE299E"/>
    <w:rsid w:val="00DE4D70"/>
    <w:rsid w:val="00DF12D5"/>
    <w:rsid w:val="00E038E3"/>
    <w:rsid w:val="00E04B0F"/>
    <w:rsid w:val="00E068FF"/>
    <w:rsid w:val="00E1354B"/>
    <w:rsid w:val="00E20853"/>
    <w:rsid w:val="00E31E66"/>
    <w:rsid w:val="00E325DC"/>
    <w:rsid w:val="00E33240"/>
    <w:rsid w:val="00E434F7"/>
    <w:rsid w:val="00E45D08"/>
    <w:rsid w:val="00E6324F"/>
    <w:rsid w:val="00E75B78"/>
    <w:rsid w:val="00E8075D"/>
    <w:rsid w:val="00E829B0"/>
    <w:rsid w:val="00E832F9"/>
    <w:rsid w:val="00E8403E"/>
    <w:rsid w:val="00E8706E"/>
    <w:rsid w:val="00E91F2D"/>
    <w:rsid w:val="00EA58D8"/>
    <w:rsid w:val="00EB25A7"/>
    <w:rsid w:val="00EE352A"/>
    <w:rsid w:val="00EE3BF0"/>
    <w:rsid w:val="00EE5E7F"/>
    <w:rsid w:val="00EE60A4"/>
    <w:rsid w:val="00EF32AD"/>
    <w:rsid w:val="00EF59AE"/>
    <w:rsid w:val="00F07E49"/>
    <w:rsid w:val="00F10DF7"/>
    <w:rsid w:val="00F129D5"/>
    <w:rsid w:val="00F17EC6"/>
    <w:rsid w:val="00F32C72"/>
    <w:rsid w:val="00F352D2"/>
    <w:rsid w:val="00F50580"/>
    <w:rsid w:val="00F51AD8"/>
    <w:rsid w:val="00F535F8"/>
    <w:rsid w:val="00F541E5"/>
    <w:rsid w:val="00F56C27"/>
    <w:rsid w:val="00F613F8"/>
    <w:rsid w:val="00F64C52"/>
    <w:rsid w:val="00F66D9B"/>
    <w:rsid w:val="00F67517"/>
    <w:rsid w:val="00F70771"/>
    <w:rsid w:val="00F71A4B"/>
    <w:rsid w:val="00F74036"/>
    <w:rsid w:val="00F82178"/>
    <w:rsid w:val="00F86691"/>
    <w:rsid w:val="00F95160"/>
    <w:rsid w:val="00F974FF"/>
    <w:rsid w:val="00FA4EB0"/>
    <w:rsid w:val="00FA65C8"/>
    <w:rsid w:val="00FB0B33"/>
    <w:rsid w:val="00FB201E"/>
    <w:rsid w:val="00FB6B12"/>
    <w:rsid w:val="00FC0C31"/>
    <w:rsid w:val="00FC4673"/>
    <w:rsid w:val="00FD075B"/>
    <w:rsid w:val="00FD38E1"/>
    <w:rsid w:val="00FD53A9"/>
    <w:rsid w:val="00FD5EB0"/>
    <w:rsid w:val="00FE14D1"/>
    <w:rsid w:val="00FE77E4"/>
    <w:rsid w:val="00FF1A86"/>
    <w:rsid w:val="00FF55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30775"/>
  <w15:docId w15:val="{AB096D5A-9327-6241-A895-1D20603B2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86F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link w:val="ListeParagrafChar"/>
    <w:uiPriority w:val="34"/>
    <w:qFormat/>
    <w:rsid w:val="00557201"/>
    <w:pPr>
      <w:ind w:left="720"/>
      <w:contextualSpacing/>
    </w:pPr>
  </w:style>
  <w:style w:type="paragraph" w:customStyle="1" w:styleId="Kaynaka1">
    <w:name w:val="Kaynakça  1"/>
    <w:basedOn w:val="Normal"/>
    <w:link w:val="BibliographyChar"/>
    <w:rsid w:val="00557201"/>
    <w:pPr>
      <w:numPr>
        <w:numId w:val="1"/>
      </w:numPr>
      <w:tabs>
        <w:tab w:val="left" w:pos="380"/>
      </w:tabs>
      <w:spacing w:after="240" w:line="240" w:lineRule="auto"/>
      <w:ind w:left="384" w:hanging="384"/>
    </w:pPr>
  </w:style>
  <w:style w:type="character" w:customStyle="1" w:styleId="ListeParagrafChar">
    <w:name w:val="Liste Paragraf Char"/>
    <w:basedOn w:val="VarsaylanParagrafYazTipi"/>
    <w:link w:val="ListeParagraf"/>
    <w:uiPriority w:val="34"/>
    <w:rsid w:val="00557201"/>
  </w:style>
  <w:style w:type="character" w:customStyle="1" w:styleId="BibliographyChar">
    <w:name w:val="Bibliography Char"/>
    <w:basedOn w:val="ListeParagrafChar"/>
    <w:link w:val="Kaynaka1"/>
    <w:rsid w:val="00557201"/>
  </w:style>
  <w:style w:type="paragraph" w:styleId="NormalWeb">
    <w:name w:val="Normal (Web)"/>
    <w:basedOn w:val="Normal"/>
    <w:uiPriority w:val="99"/>
    <w:unhideWhenUsed/>
    <w:rsid w:val="007247B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2D7A64"/>
    <w:pPr>
      <w:spacing w:after="0" w:line="240" w:lineRule="auto"/>
    </w:pPr>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2D7A64"/>
    <w:rPr>
      <w:rFonts w:ascii="Times New Roman" w:hAnsi="Times New Roman" w:cs="Times New Roman"/>
      <w:sz w:val="18"/>
      <w:szCs w:val="18"/>
      <w:lang w:val="en-GB"/>
    </w:rPr>
  </w:style>
  <w:style w:type="character" w:styleId="Vurgu">
    <w:name w:val="Emphasis"/>
    <w:basedOn w:val="VarsaylanParagrafYazTipi"/>
    <w:uiPriority w:val="20"/>
    <w:qFormat/>
    <w:rsid w:val="00D345D1"/>
    <w:rPr>
      <w:i/>
      <w:iCs/>
    </w:rPr>
  </w:style>
  <w:style w:type="character" w:styleId="AklamaBavurusu">
    <w:name w:val="annotation reference"/>
    <w:basedOn w:val="VarsaylanParagrafYazTipi"/>
    <w:uiPriority w:val="99"/>
    <w:semiHidden/>
    <w:unhideWhenUsed/>
    <w:rsid w:val="00AD5F5E"/>
    <w:rPr>
      <w:sz w:val="16"/>
      <w:szCs w:val="16"/>
    </w:rPr>
  </w:style>
  <w:style w:type="paragraph" w:styleId="AklamaMetni">
    <w:name w:val="annotation text"/>
    <w:basedOn w:val="Normal"/>
    <w:link w:val="AklamaMetniChar"/>
    <w:uiPriority w:val="99"/>
    <w:semiHidden/>
    <w:unhideWhenUsed/>
    <w:rsid w:val="00AD5F5E"/>
    <w:pPr>
      <w:spacing w:line="240" w:lineRule="auto"/>
    </w:pPr>
    <w:rPr>
      <w:sz w:val="20"/>
      <w:szCs w:val="20"/>
    </w:rPr>
  </w:style>
  <w:style w:type="character" w:customStyle="1" w:styleId="AklamaMetniChar">
    <w:name w:val="Açıklama Metni Char"/>
    <w:basedOn w:val="VarsaylanParagrafYazTipi"/>
    <w:link w:val="AklamaMetni"/>
    <w:uiPriority w:val="99"/>
    <w:semiHidden/>
    <w:rsid w:val="00AD5F5E"/>
    <w:rPr>
      <w:sz w:val="20"/>
      <w:szCs w:val="20"/>
      <w:lang w:val="en-US"/>
    </w:rPr>
  </w:style>
  <w:style w:type="paragraph" w:styleId="AklamaKonusu">
    <w:name w:val="annotation subject"/>
    <w:basedOn w:val="AklamaMetni"/>
    <w:next w:val="AklamaMetni"/>
    <w:link w:val="AklamaKonusuChar"/>
    <w:uiPriority w:val="99"/>
    <w:semiHidden/>
    <w:unhideWhenUsed/>
    <w:rsid w:val="00AD5F5E"/>
    <w:rPr>
      <w:b/>
      <w:bCs/>
    </w:rPr>
  </w:style>
  <w:style w:type="character" w:customStyle="1" w:styleId="AklamaKonusuChar">
    <w:name w:val="Açıklama Konusu Char"/>
    <w:basedOn w:val="AklamaMetniChar"/>
    <w:link w:val="AklamaKonusu"/>
    <w:uiPriority w:val="99"/>
    <w:semiHidden/>
    <w:rsid w:val="00AD5F5E"/>
    <w:rPr>
      <w:b/>
      <w:bCs/>
      <w:sz w:val="20"/>
      <w:szCs w:val="20"/>
      <w:lang w:val="en-US"/>
    </w:rPr>
  </w:style>
  <w:style w:type="paragraph" w:customStyle="1" w:styleId="yiv4914695209msonormal">
    <w:name w:val="yiv4914695209msonormal"/>
    <w:basedOn w:val="Normal"/>
    <w:rsid w:val="00564E67"/>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customStyle="1" w:styleId="yiv4914695209contentpasted0">
    <w:name w:val="yiv4914695209contentpasted0"/>
    <w:basedOn w:val="VarsaylanParagrafYazTipi"/>
    <w:rsid w:val="00564E67"/>
  </w:style>
  <w:style w:type="character" w:styleId="SatrNumaras">
    <w:name w:val="line number"/>
    <w:basedOn w:val="VarsaylanParagrafYazTipi"/>
    <w:uiPriority w:val="99"/>
    <w:semiHidden/>
    <w:unhideWhenUsed/>
    <w:rsid w:val="00281A55"/>
  </w:style>
  <w:style w:type="character" w:styleId="Kpr">
    <w:name w:val="Hyperlink"/>
    <w:basedOn w:val="VarsaylanParagrafYazTipi"/>
    <w:uiPriority w:val="99"/>
    <w:unhideWhenUsed/>
    <w:rsid w:val="00244E2C"/>
    <w:rPr>
      <w:color w:val="0000FF" w:themeColor="hyperlink"/>
      <w:u w:val="single"/>
    </w:rPr>
  </w:style>
  <w:style w:type="character" w:styleId="zmlenmeyenBahsetme">
    <w:name w:val="Unresolved Mention"/>
    <w:basedOn w:val="VarsaylanParagrafYazTipi"/>
    <w:uiPriority w:val="99"/>
    <w:semiHidden/>
    <w:unhideWhenUsed/>
    <w:rsid w:val="00244E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478765">
      <w:bodyDiv w:val="1"/>
      <w:marLeft w:val="0"/>
      <w:marRight w:val="0"/>
      <w:marTop w:val="0"/>
      <w:marBottom w:val="0"/>
      <w:divBdr>
        <w:top w:val="none" w:sz="0" w:space="0" w:color="auto"/>
        <w:left w:val="none" w:sz="0" w:space="0" w:color="auto"/>
        <w:bottom w:val="none" w:sz="0" w:space="0" w:color="auto"/>
        <w:right w:val="none" w:sz="0" w:space="0" w:color="auto"/>
      </w:divBdr>
      <w:divsChild>
        <w:div w:id="852450374">
          <w:marLeft w:val="0"/>
          <w:marRight w:val="0"/>
          <w:marTop w:val="0"/>
          <w:marBottom w:val="0"/>
          <w:divBdr>
            <w:top w:val="none" w:sz="0" w:space="0" w:color="auto"/>
            <w:left w:val="none" w:sz="0" w:space="0" w:color="auto"/>
            <w:bottom w:val="none" w:sz="0" w:space="0" w:color="auto"/>
            <w:right w:val="none" w:sz="0" w:space="0" w:color="auto"/>
          </w:divBdr>
          <w:divsChild>
            <w:div w:id="338510754">
              <w:marLeft w:val="0"/>
              <w:marRight w:val="0"/>
              <w:marTop w:val="0"/>
              <w:marBottom w:val="0"/>
              <w:divBdr>
                <w:top w:val="none" w:sz="0" w:space="0" w:color="auto"/>
                <w:left w:val="none" w:sz="0" w:space="0" w:color="auto"/>
                <w:bottom w:val="none" w:sz="0" w:space="0" w:color="auto"/>
                <w:right w:val="none" w:sz="0" w:space="0" w:color="auto"/>
              </w:divBdr>
              <w:divsChild>
                <w:div w:id="194002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18874">
      <w:bodyDiv w:val="1"/>
      <w:marLeft w:val="0"/>
      <w:marRight w:val="0"/>
      <w:marTop w:val="0"/>
      <w:marBottom w:val="0"/>
      <w:divBdr>
        <w:top w:val="none" w:sz="0" w:space="0" w:color="auto"/>
        <w:left w:val="none" w:sz="0" w:space="0" w:color="auto"/>
        <w:bottom w:val="none" w:sz="0" w:space="0" w:color="auto"/>
        <w:right w:val="none" w:sz="0" w:space="0" w:color="auto"/>
      </w:divBdr>
      <w:divsChild>
        <w:div w:id="959074320">
          <w:marLeft w:val="0"/>
          <w:marRight w:val="0"/>
          <w:marTop w:val="0"/>
          <w:marBottom w:val="0"/>
          <w:divBdr>
            <w:top w:val="none" w:sz="0" w:space="0" w:color="auto"/>
            <w:left w:val="none" w:sz="0" w:space="0" w:color="auto"/>
            <w:bottom w:val="none" w:sz="0" w:space="0" w:color="auto"/>
            <w:right w:val="none" w:sz="0" w:space="0" w:color="auto"/>
          </w:divBdr>
          <w:divsChild>
            <w:div w:id="1338120539">
              <w:marLeft w:val="0"/>
              <w:marRight w:val="0"/>
              <w:marTop w:val="0"/>
              <w:marBottom w:val="0"/>
              <w:divBdr>
                <w:top w:val="none" w:sz="0" w:space="0" w:color="auto"/>
                <w:left w:val="none" w:sz="0" w:space="0" w:color="auto"/>
                <w:bottom w:val="none" w:sz="0" w:space="0" w:color="auto"/>
                <w:right w:val="none" w:sz="0" w:space="0" w:color="auto"/>
              </w:divBdr>
              <w:divsChild>
                <w:div w:id="2063600609">
                  <w:marLeft w:val="0"/>
                  <w:marRight w:val="0"/>
                  <w:marTop w:val="0"/>
                  <w:marBottom w:val="0"/>
                  <w:divBdr>
                    <w:top w:val="none" w:sz="0" w:space="0" w:color="auto"/>
                    <w:left w:val="none" w:sz="0" w:space="0" w:color="auto"/>
                    <w:bottom w:val="none" w:sz="0" w:space="0" w:color="auto"/>
                    <w:right w:val="none" w:sz="0" w:space="0" w:color="auto"/>
                  </w:divBdr>
                  <w:divsChild>
                    <w:div w:id="15580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52089">
      <w:bodyDiv w:val="1"/>
      <w:marLeft w:val="0"/>
      <w:marRight w:val="0"/>
      <w:marTop w:val="0"/>
      <w:marBottom w:val="0"/>
      <w:divBdr>
        <w:top w:val="none" w:sz="0" w:space="0" w:color="auto"/>
        <w:left w:val="none" w:sz="0" w:space="0" w:color="auto"/>
        <w:bottom w:val="none" w:sz="0" w:space="0" w:color="auto"/>
        <w:right w:val="none" w:sz="0" w:space="0" w:color="auto"/>
      </w:divBdr>
      <w:divsChild>
        <w:div w:id="537163041">
          <w:marLeft w:val="0"/>
          <w:marRight w:val="0"/>
          <w:marTop w:val="0"/>
          <w:marBottom w:val="0"/>
          <w:divBdr>
            <w:top w:val="none" w:sz="0" w:space="0" w:color="auto"/>
            <w:left w:val="none" w:sz="0" w:space="0" w:color="auto"/>
            <w:bottom w:val="none" w:sz="0" w:space="0" w:color="auto"/>
            <w:right w:val="none" w:sz="0" w:space="0" w:color="auto"/>
          </w:divBdr>
          <w:divsChild>
            <w:div w:id="467944143">
              <w:marLeft w:val="0"/>
              <w:marRight w:val="0"/>
              <w:marTop w:val="0"/>
              <w:marBottom w:val="0"/>
              <w:divBdr>
                <w:top w:val="none" w:sz="0" w:space="0" w:color="auto"/>
                <w:left w:val="none" w:sz="0" w:space="0" w:color="auto"/>
                <w:bottom w:val="none" w:sz="0" w:space="0" w:color="auto"/>
                <w:right w:val="none" w:sz="0" w:space="0" w:color="auto"/>
              </w:divBdr>
              <w:divsChild>
                <w:div w:id="160445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618503">
      <w:bodyDiv w:val="1"/>
      <w:marLeft w:val="0"/>
      <w:marRight w:val="0"/>
      <w:marTop w:val="0"/>
      <w:marBottom w:val="0"/>
      <w:divBdr>
        <w:top w:val="none" w:sz="0" w:space="0" w:color="auto"/>
        <w:left w:val="none" w:sz="0" w:space="0" w:color="auto"/>
        <w:bottom w:val="none" w:sz="0" w:space="0" w:color="auto"/>
        <w:right w:val="none" w:sz="0" w:space="0" w:color="auto"/>
      </w:divBdr>
    </w:div>
    <w:div w:id="323552436">
      <w:bodyDiv w:val="1"/>
      <w:marLeft w:val="0"/>
      <w:marRight w:val="0"/>
      <w:marTop w:val="0"/>
      <w:marBottom w:val="0"/>
      <w:divBdr>
        <w:top w:val="none" w:sz="0" w:space="0" w:color="auto"/>
        <w:left w:val="none" w:sz="0" w:space="0" w:color="auto"/>
        <w:bottom w:val="none" w:sz="0" w:space="0" w:color="auto"/>
        <w:right w:val="none" w:sz="0" w:space="0" w:color="auto"/>
      </w:divBdr>
      <w:divsChild>
        <w:div w:id="1436947878">
          <w:marLeft w:val="0"/>
          <w:marRight w:val="0"/>
          <w:marTop w:val="0"/>
          <w:marBottom w:val="0"/>
          <w:divBdr>
            <w:top w:val="none" w:sz="0" w:space="0" w:color="auto"/>
            <w:left w:val="none" w:sz="0" w:space="0" w:color="auto"/>
            <w:bottom w:val="none" w:sz="0" w:space="0" w:color="auto"/>
            <w:right w:val="none" w:sz="0" w:space="0" w:color="auto"/>
          </w:divBdr>
          <w:divsChild>
            <w:div w:id="1261639056">
              <w:marLeft w:val="0"/>
              <w:marRight w:val="0"/>
              <w:marTop w:val="0"/>
              <w:marBottom w:val="0"/>
              <w:divBdr>
                <w:top w:val="none" w:sz="0" w:space="0" w:color="auto"/>
                <w:left w:val="none" w:sz="0" w:space="0" w:color="auto"/>
                <w:bottom w:val="none" w:sz="0" w:space="0" w:color="auto"/>
                <w:right w:val="none" w:sz="0" w:space="0" w:color="auto"/>
              </w:divBdr>
              <w:divsChild>
                <w:div w:id="1647663389">
                  <w:marLeft w:val="0"/>
                  <w:marRight w:val="0"/>
                  <w:marTop w:val="0"/>
                  <w:marBottom w:val="0"/>
                  <w:divBdr>
                    <w:top w:val="none" w:sz="0" w:space="0" w:color="auto"/>
                    <w:left w:val="none" w:sz="0" w:space="0" w:color="auto"/>
                    <w:bottom w:val="none" w:sz="0" w:space="0" w:color="auto"/>
                    <w:right w:val="none" w:sz="0" w:space="0" w:color="auto"/>
                  </w:divBdr>
                  <w:divsChild>
                    <w:div w:id="160912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423106">
      <w:bodyDiv w:val="1"/>
      <w:marLeft w:val="0"/>
      <w:marRight w:val="0"/>
      <w:marTop w:val="0"/>
      <w:marBottom w:val="0"/>
      <w:divBdr>
        <w:top w:val="none" w:sz="0" w:space="0" w:color="auto"/>
        <w:left w:val="none" w:sz="0" w:space="0" w:color="auto"/>
        <w:bottom w:val="none" w:sz="0" w:space="0" w:color="auto"/>
        <w:right w:val="none" w:sz="0" w:space="0" w:color="auto"/>
      </w:divBdr>
      <w:divsChild>
        <w:div w:id="1981037756">
          <w:marLeft w:val="0"/>
          <w:marRight w:val="0"/>
          <w:marTop w:val="0"/>
          <w:marBottom w:val="0"/>
          <w:divBdr>
            <w:top w:val="none" w:sz="0" w:space="0" w:color="auto"/>
            <w:left w:val="none" w:sz="0" w:space="0" w:color="auto"/>
            <w:bottom w:val="none" w:sz="0" w:space="0" w:color="auto"/>
            <w:right w:val="none" w:sz="0" w:space="0" w:color="auto"/>
          </w:divBdr>
          <w:divsChild>
            <w:div w:id="1500735768">
              <w:marLeft w:val="0"/>
              <w:marRight w:val="0"/>
              <w:marTop w:val="0"/>
              <w:marBottom w:val="0"/>
              <w:divBdr>
                <w:top w:val="none" w:sz="0" w:space="0" w:color="auto"/>
                <w:left w:val="none" w:sz="0" w:space="0" w:color="auto"/>
                <w:bottom w:val="none" w:sz="0" w:space="0" w:color="auto"/>
                <w:right w:val="none" w:sz="0" w:space="0" w:color="auto"/>
              </w:divBdr>
              <w:divsChild>
                <w:div w:id="115418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570386">
      <w:bodyDiv w:val="1"/>
      <w:marLeft w:val="0"/>
      <w:marRight w:val="0"/>
      <w:marTop w:val="0"/>
      <w:marBottom w:val="0"/>
      <w:divBdr>
        <w:top w:val="none" w:sz="0" w:space="0" w:color="auto"/>
        <w:left w:val="none" w:sz="0" w:space="0" w:color="auto"/>
        <w:bottom w:val="none" w:sz="0" w:space="0" w:color="auto"/>
        <w:right w:val="none" w:sz="0" w:space="0" w:color="auto"/>
      </w:divBdr>
      <w:divsChild>
        <w:div w:id="1435438658">
          <w:marLeft w:val="0"/>
          <w:marRight w:val="0"/>
          <w:marTop w:val="0"/>
          <w:marBottom w:val="0"/>
          <w:divBdr>
            <w:top w:val="none" w:sz="0" w:space="0" w:color="auto"/>
            <w:left w:val="none" w:sz="0" w:space="0" w:color="auto"/>
            <w:bottom w:val="none" w:sz="0" w:space="0" w:color="auto"/>
            <w:right w:val="none" w:sz="0" w:space="0" w:color="auto"/>
          </w:divBdr>
          <w:divsChild>
            <w:div w:id="621693903">
              <w:marLeft w:val="0"/>
              <w:marRight w:val="0"/>
              <w:marTop w:val="0"/>
              <w:marBottom w:val="0"/>
              <w:divBdr>
                <w:top w:val="none" w:sz="0" w:space="0" w:color="auto"/>
                <w:left w:val="none" w:sz="0" w:space="0" w:color="auto"/>
                <w:bottom w:val="none" w:sz="0" w:space="0" w:color="auto"/>
                <w:right w:val="none" w:sz="0" w:space="0" w:color="auto"/>
              </w:divBdr>
              <w:divsChild>
                <w:div w:id="86005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544059">
      <w:bodyDiv w:val="1"/>
      <w:marLeft w:val="0"/>
      <w:marRight w:val="0"/>
      <w:marTop w:val="0"/>
      <w:marBottom w:val="0"/>
      <w:divBdr>
        <w:top w:val="none" w:sz="0" w:space="0" w:color="auto"/>
        <w:left w:val="none" w:sz="0" w:space="0" w:color="auto"/>
        <w:bottom w:val="none" w:sz="0" w:space="0" w:color="auto"/>
        <w:right w:val="none" w:sz="0" w:space="0" w:color="auto"/>
      </w:divBdr>
      <w:divsChild>
        <w:div w:id="902105523">
          <w:marLeft w:val="0"/>
          <w:marRight w:val="0"/>
          <w:marTop w:val="0"/>
          <w:marBottom w:val="0"/>
          <w:divBdr>
            <w:top w:val="none" w:sz="0" w:space="0" w:color="auto"/>
            <w:left w:val="none" w:sz="0" w:space="0" w:color="auto"/>
            <w:bottom w:val="none" w:sz="0" w:space="0" w:color="auto"/>
            <w:right w:val="none" w:sz="0" w:space="0" w:color="auto"/>
          </w:divBdr>
          <w:divsChild>
            <w:div w:id="542718191">
              <w:marLeft w:val="0"/>
              <w:marRight w:val="0"/>
              <w:marTop w:val="0"/>
              <w:marBottom w:val="0"/>
              <w:divBdr>
                <w:top w:val="none" w:sz="0" w:space="0" w:color="auto"/>
                <w:left w:val="none" w:sz="0" w:space="0" w:color="auto"/>
                <w:bottom w:val="none" w:sz="0" w:space="0" w:color="auto"/>
                <w:right w:val="none" w:sz="0" w:space="0" w:color="auto"/>
              </w:divBdr>
              <w:divsChild>
                <w:div w:id="100790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229048">
      <w:bodyDiv w:val="1"/>
      <w:marLeft w:val="0"/>
      <w:marRight w:val="0"/>
      <w:marTop w:val="0"/>
      <w:marBottom w:val="0"/>
      <w:divBdr>
        <w:top w:val="none" w:sz="0" w:space="0" w:color="auto"/>
        <w:left w:val="none" w:sz="0" w:space="0" w:color="auto"/>
        <w:bottom w:val="none" w:sz="0" w:space="0" w:color="auto"/>
        <w:right w:val="none" w:sz="0" w:space="0" w:color="auto"/>
      </w:divBdr>
      <w:divsChild>
        <w:div w:id="425000994">
          <w:marLeft w:val="0"/>
          <w:marRight w:val="0"/>
          <w:marTop w:val="0"/>
          <w:marBottom w:val="0"/>
          <w:divBdr>
            <w:top w:val="none" w:sz="0" w:space="0" w:color="auto"/>
            <w:left w:val="none" w:sz="0" w:space="0" w:color="auto"/>
            <w:bottom w:val="none" w:sz="0" w:space="0" w:color="auto"/>
            <w:right w:val="none" w:sz="0" w:space="0" w:color="auto"/>
          </w:divBdr>
          <w:divsChild>
            <w:div w:id="1408530067">
              <w:marLeft w:val="0"/>
              <w:marRight w:val="0"/>
              <w:marTop w:val="0"/>
              <w:marBottom w:val="0"/>
              <w:divBdr>
                <w:top w:val="none" w:sz="0" w:space="0" w:color="auto"/>
                <w:left w:val="none" w:sz="0" w:space="0" w:color="auto"/>
                <w:bottom w:val="none" w:sz="0" w:space="0" w:color="auto"/>
                <w:right w:val="none" w:sz="0" w:space="0" w:color="auto"/>
              </w:divBdr>
              <w:divsChild>
                <w:div w:id="112534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824723">
      <w:bodyDiv w:val="1"/>
      <w:marLeft w:val="0"/>
      <w:marRight w:val="0"/>
      <w:marTop w:val="0"/>
      <w:marBottom w:val="0"/>
      <w:divBdr>
        <w:top w:val="none" w:sz="0" w:space="0" w:color="auto"/>
        <w:left w:val="none" w:sz="0" w:space="0" w:color="auto"/>
        <w:bottom w:val="none" w:sz="0" w:space="0" w:color="auto"/>
        <w:right w:val="none" w:sz="0" w:space="0" w:color="auto"/>
      </w:divBdr>
    </w:div>
    <w:div w:id="587035610">
      <w:bodyDiv w:val="1"/>
      <w:marLeft w:val="0"/>
      <w:marRight w:val="0"/>
      <w:marTop w:val="0"/>
      <w:marBottom w:val="0"/>
      <w:divBdr>
        <w:top w:val="none" w:sz="0" w:space="0" w:color="auto"/>
        <w:left w:val="none" w:sz="0" w:space="0" w:color="auto"/>
        <w:bottom w:val="none" w:sz="0" w:space="0" w:color="auto"/>
        <w:right w:val="none" w:sz="0" w:space="0" w:color="auto"/>
      </w:divBdr>
      <w:divsChild>
        <w:div w:id="1743217889">
          <w:marLeft w:val="0"/>
          <w:marRight w:val="0"/>
          <w:marTop w:val="0"/>
          <w:marBottom w:val="0"/>
          <w:divBdr>
            <w:top w:val="none" w:sz="0" w:space="0" w:color="auto"/>
            <w:left w:val="none" w:sz="0" w:space="0" w:color="auto"/>
            <w:bottom w:val="none" w:sz="0" w:space="0" w:color="auto"/>
            <w:right w:val="none" w:sz="0" w:space="0" w:color="auto"/>
          </w:divBdr>
          <w:divsChild>
            <w:div w:id="2090424626">
              <w:marLeft w:val="0"/>
              <w:marRight w:val="0"/>
              <w:marTop w:val="0"/>
              <w:marBottom w:val="0"/>
              <w:divBdr>
                <w:top w:val="none" w:sz="0" w:space="0" w:color="auto"/>
                <w:left w:val="none" w:sz="0" w:space="0" w:color="auto"/>
                <w:bottom w:val="none" w:sz="0" w:space="0" w:color="auto"/>
                <w:right w:val="none" w:sz="0" w:space="0" w:color="auto"/>
              </w:divBdr>
              <w:divsChild>
                <w:div w:id="1763836341">
                  <w:marLeft w:val="0"/>
                  <w:marRight w:val="0"/>
                  <w:marTop w:val="0"/>
                  <w:marBottom w:val="0"/>
                  <w:divBdr>
                    <w:top w:val="none" w:sz="0" w:space="0" w:color="auto"/>
                    <w:left w:val="none" w:sz="0" w:space="0" w:color="auto"/>
                    <w:bottom w:val="none" w:sz="0" w:space="0" w:color="auto"/>
                    <w:right w:val="none" w:sz="0" w:space="0" w:color="auto"/>
                  </w:divBdr>
                  <w:divsChild>
                    <w:div w:id="191392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049576">
      <w:bodyDiv w:val="1"/>
      <w:marLeft w:val="0"/>
      <w:marRight w:val="0"/>
      <w:marTop w:val="0"/>
      <w:marBottom w:val="0"/>
      <w:divBdr>
        <w:top w:val="none" w:sz="0" w:space="0" w:color="auto"/>
        <w:left w:val="none" w:sz="0" w:space="0" w:color="auto"/>
        <w:bottom w:val="none" w:sz="0" w:space="0" w:color="auto"/>
        <w:right w:val="none" w:sz="0" w:space="0" w:color="auto"/>
      </w:divBdr>
    </w:div>
    <w:div w:id="745419593">
      <w:bodyDiv w:val="1"/>
      <w:marLeft w:val="0"/>
      <w:marRight w:val="0"/>
      <w:marTop w:val="0"/>
      <w:marBottom w:val="0"/>
      <w:divBdr>
        <w:top w:val="none" w:sz="0" w:space="0" w:color="auto"/>
        <w:left w:val="none" w:sz="0" w:space="0" w:color="auto"/>
        <w:bottom w:val="none" w:sz="0" w:space="0" w:color="auto"/>
        <w:right w:val="none" w:sz="0" w:space="0" w:color="auto"/>
      </w:divBdr>
      <w:divsChild>
        <w:div w:id="2071227317">
          <w:marLeft w:val="0"/>
          <w:marRight w:val="0"/>
          <w:marTop w:val="0"/>
          <w:marBottom w:val="0"/>
          <w:divBdr>
            <w:top w:val="none" w:sz="0" w:space="0" w:color="auto"/>
            <w:left w:val="none" w:sz="0" w:space="0" w:color="auto"/>
            <w:bottom w:val="none" w:sz="0" w:space="0" w:color="auto"/>
            <w:right w:val="none" w:sz="0" w:space="0" w:color="auto"/>
          </w:divBdr>
          <w:divsChild>
            <w:div w:id="153842242">
              <w:marLeft w:val="0"/>
              <w:marRight w:val="0"/>
              <w:marTop w:val="0"/>
              <w:marBottom w:val="0"/>
              <w:divBdr>
                <w:top w:val="none" w:sz="0" w:space="0" w:color="auto"/>
                <w:left w:val="none" w:sz="0" w:space="0" w:color="auto"/>
                <w:bottom w:val="none" w:sz="0" w:space="0" w:color="auto"/>
                <w:right w:val="none" w:sz="0" w:space="0" w:color="auto"/>
              </w:divBdr>
              <w:divsChild>
                <w:div w:id="61106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508342">
      <w:bodyDiv w:val="1"/>
      <w:marLeft w:val="0"/>
      <w:marRight w:val="0"/>
      <w:marTop w:val="0"/>
      <w:marBottom w:val="0"/>
      <w:divBdr>
        <w:top w:val="none" w:sz="0" w:space="0" w:color="auto"/>
        <w:left w:val="none" w:sz="0" w:space="0" w:color="auto"/>
        <w:bottom w:val="none" w:sz="0" w:space="0" w:color="auto"/>
        <w:right w:val="none" w:sz="0" w:space="0" w:color="auto"/>
      </w:divBdr>
      <w:divsChild>
        <w:div w:id="891885110">
          <w:marLeft w:val="0"/>
          <w:marRight w:val="0"/>
          <w:marTop w:val="0"/>
          <w:marBottom w:val="0"/>
          <w:divBdr>
            <w:top w:val="none" w:sz="0" w:space="0" w:color="auto"/>
            <w:left w:val="none" w:sz="0" w:space="0" w:color="auto"/>
            <w:bottom w:val="none" w:sz="0" w:space="0" w:color="auto"/>
            <w:right w:val="none" w:sz="0" w:space="0" w:color="auto"/>
          </w:divBdr>
          <w:divsChild>
            <w:div w:id="592662391">
              <w:marLeft w:val="0"/>
              <w:marRight w:val="0"/>
              <w:marTop w:val="0"/>
              <w:marBottom w:val="0"/>
              <w:divBdr>
                <w:top w:val="none" w:sz="0" w:space="0" w:color="auto"/>
                <w:left w:val="none" w:sz="0" w:space="0" w:color="auto"/>
                <w:bottom w:val="none" w:sz="0" w:space="0" w:color="auto"/>
                <w:right w:val="none" w:sz="0" w:space="0" w:color="auto"/>
              </w:divBdr>
              <w:divsChild>
                <w:div w:id="548765022">
                  <w:marLeft w:val="0"/>
                  <w:marRight w:val="0"/>
                  <w:marTop w:val="0"/>
                  <w:marBottom w:val="0"/>
                  <w:divBdr>
                    <w:top w:val="none" w:sz="0" w:space="0" w:color="auto"/>
                    <w:left w:val="none" w:sz="0" w:space="0" w:color="auto"/>
                    <w:bottom w:val="none" w:sz="0" w:space="0" w:color="auto"/>
                    <w:right w:val="none" w:sz="0" w:space="0" w:color="auto"/>
                  </w:divBdr>
                  <w:divsChild>
                    <w:div w:id="21708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865277">
      <w:bodyDiv w:val="1"/>
      <w:marLeft w:val="0"/>
      <w:marRight w:val="0"/>
      <w:marTop w:val="0"/>
      <w:marBottom w:val="0"/>
      <w:divBdr>
        <w:top w:val="none" w:sz="0" w:space="0" w:color="auto"/>
        <w:left w:val="none" w:sz="0" w:space="0" w:color="auto"/>
        <w:bottom w:val="none" w:sz="0" w:space="0" w:color="auto"/>
        <w:right w:val="none" w:sz="0" w:space="0" w:color="auto"/>
      </w:divBdr>
      <w:divsChild>
        <w:div w:id="216863313">
          <w:marLeft w:val="0"/>
          <w:marRight w:val="0"/>
          <w:marTop w:val="0"/>
          <w:marBottom w:val="0"/>
          <w:divBdr>
            <w:top w:val="none" w:sz="0" w:space="0" w:color="auto"/>
            <w:left w:val="none" w:sz="0" w:space="0" w:color="auto"/>
            <w:bottom w:val="none" w:sz="0" w:space="0" w:color="auto"/>
            <w:right w:val="none" w:sz="0" w:space="0" w:color="auto"/>
          </w:divBdr>
          <w:divsChild>
            <w:div w:id="1784108682">
              <w:marLeft w:val="0"/>
              <w:marRight w:val="0"/>
              <w:marTop w:val="0"/>
              <w:marBottom w:val="0"/>
              <w:divBdr>
                <w:top w:val="none" w:sz="0" w:space="0" w:color="auto"/>
                <w:left w:val="none" w:sz="0" w:space="0" w:color="auto"/>
                <w:bottom w:val="none" w:sz="0" w:space="0" w:color="auto"/>
                <w:right w:val="none" w:sz="0" w:space="0" w:color="auto"/>
              </w:divBdr>
              <w:divsChild>
                <w:div w:id="171593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542541">
      <w:bodyDiv w:val="1"/>
      <w:marLeft w:val="0"/>
      <w:marRight w:val="0"/>
      <w:marTop w:val="0"/>
      <w:marBottom w:val="0"/>
      <w:divBdr>
        <w:top w:val="none" w:sz="0" w:space="0" w:color="auto"/>
        <w:left w:val="none" w:sz="0" w:space="0" w:color="auto"/>
        <w:bottom w:val="none" w:sz="0" w:space="0" w:color="auto"/>
        <w:right w:val="none" w:sz="0" w:space="0" w:color="auto"/>
      </w:divBdr>
      <w:divsChild>
        <w:div w:id="750587122">
          <w:marLeft w:val="0"/>
          <w:marRight w:val="0"/>
          <w:marTop w:val="0"/>
          <w:marBottom w:val="0"/>
          <w:divBdr>
            <w:top w:val="none" w:sz="0" w:space="0" w:color="auto"/>
            <w:left w:val="none" w:sz="0" w:space="0" w:color="auto"/>
            <w:bottom w:val="none" w:sz="0" w:space="0" w:color="auto"/>
            <w:right w:val="none" w:sz="0" w:space="0" w:color="auto"/>
          </w:divBdr>
          <w:divsChild>
            <w:div w:id="1090851542">
              <w:marLeft w:val="0"/>
              <w:marRight w:val="0"/>
              <w:marTop w:val="0"/>
              <w:marBottom w:val="0"/>
              <w:divBdr>
                <w:top w:val="none" w:sz="0" w:space="0" w:color="auto"/>
                <w:left w:val="none" w:sz="0" w:space="0" w:color="auto"/>
                <w:bottom w:val="none" w:sz="0" w:space="0" w:color="auto"/>
                <w:right w:val="none" w:sz="0" w:space="0" w:color="auto"/>
              </w:divBdr>
              <w:divsChild>
                <w:div w:id="84155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709642">
      <w:bodyDiv w:val="1"/>
      <w:marLeft w:val="0"/>
      <w:marRight w:val="0"/>
      <w:marTop w:val="0"/>
      <w:marBottom w:val="0"/>
      <w:divBdr>
        <w:top w:val="none" w:sz="0" w:space="0" w:color="auto"/>
        <w:left w:val="none" w:sz="0" w:space="0" w:color="auto"/>
        <w:bottom w:val="none" w:sz="0" w:space="0" w:color="auto"/>
        <w:right w:val="none" w:sz="0" w:space="0" w:color="auto"/>
      </w:divBdr>
      <w:divsChild>
        <w:div w:id="568417211">
          <w:marLeft w:val="0"/>
          <w:marRight w:val="0"/>
          <w:marTop w:val="0"/>
          <w:marBottom w:val="0"/>
          <w:divBdr>
            <w:top w:val="none" w:sz="0" w:space="0" w:color="auto"/>
            <w:left w:val="none" w:sz="0" w:space="0" w:color="auto"/>
            <w:bottom w:val="none" w:sz="0" w:space="0" w:color="auto"/>
            <w:right w:val="none" w:sz="0" w:space="0" w:color="auto"/>
          </w:divBdr>
          <w:divsChild>
            <w:div w:id="914434722">
              <w:marLeft w:val="0"/>
              <w:marRight w:val="0"/>
              <w:marTop w:val="0"/>
              <w:marBottom w:val="0"/>
              <w:divBdr>
                <w:top w:val="none" w:sz="0" w:space="0" w:color="auto"/>
                <w:left w:val="none" w:sz="0" w:space="0" w:color="auto"/>
                <w:bottom w:val="none" w:sz="0" w:space="0" w:color="auto"/>
                <w:right w:val="none" w:sz="0" w:space="0" w:color="auto"/>
              </w:divBdr>
              <w:divsChild>
                <w:div w:id="211020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268733">
      <w:bodyDiv w:val="1"/>
      <w:marLeft w:val="0"/>
      <w:marRight w:val="0"/>
      <w:marTop w:val="0"/>
      <w:marBottom w:val="0"/>
      <w:divBdr>
        <w:top w:val="none" w:sz="0" w:space="0" w:color="auto"/>
        <w:left w:val="none" w:sz="0" w:space="0" w:color="auto"/>
        <w:bottom w:val="none" w:sz="0" w:space="0" w:color="auto"/>
        <w:right w:val="none" w:sz="0" w:space="0" w:color="auto"/>
      </w:divBdr>
    </w:div>
    <w:div w:id="1130705666">
      <w:bodyDiv w:val="1"/>
      <w:marLeft w:val="0"/>
      <w:marRight w:val="0"/>
      <w:marTop w:val="0"/>
      <w:marBottom w:val="0"/>
      <w:divBdr>
        <w:top w:val="none" w:sz="0" w:space="0" w:color="auto"/>
        <w:left w:val="none" w:sz="0" w:space="0" w:color="auto"/>
        <w:bottom w:val="none" w:sz="0" w:space="0" w:color="auto"/>
        <w:right w:val="none" w:sz="0" w:space="0" w:color="auto"/>
      </w:divBdr>
      <w:divsChild>
        <w:div w:id="1927955519">
          <w:marLeft w:val="0"/>
          <w:marRight w:val="0"/>
          <w:marTop w:val="0"/>
          <w:marBottom w:val="0"/>
          <w:divBdr>
            <w:top w:val="none" w:sz="0" w:space="0" w:color="auto"/>
            <w:left w:val="none" w:sz="0" w:space="0" w:color="auto"/>
            <w:bottom w:val="none" w:sz="0" w:space="0" w:color="auto"/>
            <w:right w:val="none" w:sz="0" w:space="0" w:color="auto"/>
          </w:divBdr>
          <w:divsChild>
            <w:div w:id="457142149">
              <w:marLeft w:val="0"/>
              <w:marRight w:val="0"/>
              <w:marTop w:val="0"/>
              <w:marBottom w:val="0"/>
              <w:divBdr>
                <w:top w:val="none" w:sz="0" w:space="0" w:color="auto"/>
                <w:left w:val="none" w:sz="0" w:space="0" w:color="auto"/>
                <w:bottom w:val="none" w:sz="0" w:space="0" w:color="auto"/>
                <w:right w:val="none" w:sz="0" w:space="0" w:color="auto"/>
              </w:divBdr>
              <w:divsChild>
                <w:div w:id="86117854">
                  <w:marLeft w:val="0"/>
                  <w:marRight w:val="0"/>
                  <w:marTop w:val="0"/>
                  <w:marBottom w:val="0"/>
                  <w:divBdr>
                    <w:top w:val="none" w:sz="0" w:space="0" w:color="auto"/>
                    <w:left w:val="none" w:sz="0" w:space="0" w:color="auto"/>
                    <w:bottom w:val="none" w:sz="0" w:space="0" w:color="auto"/>
                    <w:right w:val="none" w:sz="0" w:space="0" w:color="auto"/>
                  </w:divBdr>
                  <w:divsChild>
                    <w:div w:id="94203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915382">
      <w:bodyDiv w:val="1"/>
      <w:marLeft w:val="0"/>
      <w:marRight w:val="0"/>
      <w:marTop w:val="0"/>
      <w:marBottom w:val="0"/>
      <w:divBdr>
        <w:top w:val="none" w:sz="0" w:space="0" w:color="auto"/>
        <w:left w:val="none" w:sz="0" w:space="0" w:color="auto"/>
        <w:bottom w:val="none" w:sz="0" w:space="0" w:color="auto"/>
        <w:right w:val="none" w:sz="0" w:space="0" w:color="auto"/>
      </w:divBdr>
      <w:divsChild>
        <w:div w:id="1792548668">
          <w:marLeft w:val="0"/>
          <w:marRight w:val="0"/>
          <w:marTop w:val="0"/>
          <w:marBottom w:val="0"/>
          <w:divBdr>
            <w:top w:val="none" w:sz="0" w:space="0" w:color="auto"/>
            <w:left w:val="none" w:sz="0" w:space="0" w:color="auto"/>
            <w:bottom w:val="none" w:sz="0" w:space="0" w:color="auto"/>
            <w:right w:val="none" w:sz="0" w:space="0" w:color="auto"/>
          </w:divBdr>
          <w:divsChild>
            <w:div w:id="1417364681">
              <w:marLeft w:val="0"/>
              <w:marRight w:val="0"/>
              <w:marTop w:val="0"/>
              <w:marBottom w:val="0"/>
              <w:divBdr>
                <w:top w:val="none" w:sz="0" w:space="0" w:color="auto"/>
                <w:left w:val="none" w:sz="0" w:space="0" w:color="auto"/>
                <w:bottom w:val="none" w:sz="0" w:space="0" w:color="auto"/>
                <w:right w:val="none" w:sz="0" w:space="0" w:color="auto"/>
              </w:divBdr>
              <w:divsChild>
                <w:div w:id="1442069734">
                  <w:marLeft w:val="0"/>
                  <w:marRight w:val="0"/>
                  <w:marTop w:val="0"/>
                  <w:marBottom w:val="0"/>
                  <w:divBdr>
                    <w:top w:val="none" w:sz="0" w:space="0" w:color="auto"/>
                    <w:left w:val="none" w:sz="0" w:space="0" w:color="auto"/>
                    <w:bottom w:val="none" w:sz="0" w:space="0" w:color="auto"/>
                    <w:right w:val="none" w:sz="0" w:space="0" w:color="auto"/>
                  </w:divBdr>
                  <w:divsChild>
                    <w:div w:id="38668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414595">
      <w:bodyDiv w:val="1"/>
      <w:marLeft w:val="0"/>
      <w:marRight w:val="0"/>
      <w:marTop w:val="0"/>
      <w:marBottom w:val="0"/>
      <w:divBdr>
        <w:top w:val="none" w:sz="0" w:space="0" w:color="auto"/>
        <w:left w:val="none" w:sz="0" w:space="0" w:color="auto"/>
        <w:bottom w:val="none" w:sz="0" w:space="0" w:color="auto"/>
        <w:right w:val="none" w:sz="0" w:space="0" w:color="auto"/>
      </w:divBdr>
      <w:divsChild>
        <w:div w:id="114452125">
          <w:marLeft w:val="0"/>
          <w:marRight w:val="0"/>
          <w:marTop w:val="0"/>
          <w:marBottom w:val="0"/>
          <w:divBdr>
            <w:top w:val="none" w:sz="0" w:space="0" w:color="auto"/>
            <w:left w:val="none" w:sz="0" w:space="0" w:color="auto"/>
            <w:bottom w:val="none" w:sz="0" w:space="0" w:color="auto"/>
            <w:right w:val="none" w:sz="0" w:space="0" w:color="auto"/>
          </w:divBdr>
          <w:divsChild>
            <w:div w:id="1909924907">
              <w:marLeft w:val="0"/>
              <w:marRight w:val="0"/>
              <w:marTop w:val="0"/>
              <w:marBottom w:val="0"/>
              <w:divBdr>
                <w:top w:val="none" w:sz="0" w:space="0" w:color="auto"/>
                <w:left w:val="none" w:sz="0" w:space="0" w:color="auto"/>
                <w:bottom w:val="none" w:sz="0" w:space="0" w:color="auto"/>
                <w:right w:val="none" w:sz="0" w:space="0" w:color="auto"/>
              </w:divBdr>
              <w:divsChild>
                <w:div w:id="883517207">
                  <w:marLeft w:val="0"/>
                  <w:marRight w:val="0"/>
                  <w:marTop w:val="0"/>
                  <w:marBottom w:val="0"/>
                  <w:divBdr>
                    <w:top w:val="none" w:sz="0" w:space="0" w:color="auto"/>
                    <w:left w:val="none" w:sz="0" w:space="0" w:color="auto"/>
                    <w:bottom w:val="none" w:sz="0" w:space="0" w:color="auto"/>
                    <w:right w:val="none" w:sz="0" w:space="0" w:color="auto"/>
                  </w:divBdr>
                  <w:divsChild>
                    <w:div w:id="84286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9029238">
      <w:bodyDiv w:val="1"/>
      <w:marLeft w:val="0"/>
      <w:marRight w:val="0"/>
      <w:marTop w:val="0"/>
      <w:marBottom w:val="0"/>
      <w:divBdr>
        <w:top w:val="none" w:sz="0" w:space="0" w:color="auto"/>
        <w:left w:val="none" w:sz="0" w:space="0" w:color="auto"/>
        <w:bottom w:val="none" w:sz="0" w:space="0" w:color="auto"/>
        <w:right w:val="none" w:sz="0" w:space="0" w:color="auto"/>
      </w:divBdr>
    </w:div>
    <w:div w:id="1253969284">
      <w:bodyDiv w:val="1"/>
      <w:marLeft w:val="0"/>
      <w:marRight w:val="0"/>
      <w:marTop w:val="0"/>
      <w:marBottom w:val="0"/>
      <w:divBdr>
        <w:top w:val="none" w:sz="0" w:space="0" w:color="auto"/>
        <w:left w:val="none" w:sz="0" w:space="0" w:color="auto"/>
        <w:bottom w:val="none" w:sz="0" w:space="0" w:color="auto"/>
        <w:right w:val="none" w:sz="0" w:space="0" w:color="auto"/>
      </w:divBdr>
      <w:divsChild>
        <w:div w:id="870611104">
          <w:marLeft w:val="0"/>
          <w:marRight w:val="0"/>
          <w:marTop w:val="0"/>
          <w:marBottom w:val="0"/>
          <w:divBdr>
            <w:top w:val="none" w:sz="0" w:space="0" w:color="auto"/>
            <w:left w:val="none" w:sz="0" w:space="0" w:color="auto"/>
            <w:bottom w:val="none" w:sz="0" w:space="0" w:color="auto"/>
            <w:right w:val="none" w:sz="0" w:space="0" w:color="auto"/>
          </w:divBdr>
          <w:divsChild>
            <w:div w:id="991563471">
              <w:marLeft w:val="0"/>
              <w:marRight w:val="0"/>
              <w:marTop w:val="0"/>
              <w:marBottom w:val="0"/>
              <w:divBdr>
                <w:top w:val="none" w:sz="0" w:space="0" w:color="auto"/>
                <w:left w:val="none" w:sz="0" w:space="0" w:color="auto"/>
                <w:bottom w:val="none" w:sz="0" w:space="0" w:color="auto"/>
                <w:right w:val="none" w:sz="0" w:space="0" w:color="auto"/>
              </w:divBdr>
              <w:divsChild>
                <w:div w:id="137569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644894">
      <w:bodyDiv w:val="1"/>
      <w:marLeft w:val="0"/>
      <w:marRight w:val="0"/>
      <w:marTop w:val="0"/>
      <w:marBottom w:val="0"/>
      <w:divBdr>
        <w:top w:val="none" w:sz="0" w:space="0" w:color="auto"/>
        <w:left w:val="none" w:sz="0" w:space="0" w:color="auto"/>
        <w:bottom w:val="none" w:sz="0" w:space="0" w:color="auto"/>
        <w:right w:val="none" w:sz="0" w:space="0" w:color="auto"/>
      </w:divBdr>
      <w:divsChild>
        <w:div w:id="862598443">
          <w:marLeft w:val="0"/>
          <w:marRight w:val="0"/>
          <w:marTop w:val="0"/>
          <w:marBottom w:val="0"/>
          <w:divBdr>
            <w:top w:val="none" w:sz="0" w:space="0" w:color="auto"/>
            <w:left w:val="none" w:sz="0" w:space="0" w:color="auto"/>
            <w:bottom w:val="none" w:sz="0" w:space="0" w:color="auto"/>
            <w:right w:val="none" w:sz="0" w:space="0" w:color="auto"/>
          </w:divBdr>
          <w:divsChild>
            <w:div w:id="408309833">
              <w:marLeft w:val="0"/>
              <w:marRight w:val="0"/>
              <w:marTop w:val="0"/>
              <w:marBottom w:val="0"/>
              <w:divBdr>
                <w:top w:val="none" w:sz="0" w:space="0" w:color="auto"/>
                <w:left w:val="none" w:sz="0" w:space="0" w:color="auto"/>
                <w:bottom w:val="none" w:sz="0" w:space="0" w:color="auto"/>
                <w:right w:val="none" w:sz="0" w:space="0" w:color="auto"/>
              </w:divBdr>
              <w:divsChild>
                <w:div w:id="83776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204241">
      <w:bodyDiv w:val="1"/>
      <w:marLeft w:val="0"/>
      <w:marRight w:val="0"/>
      <w:marTop w:val="0"/>
      <w:marBottom w:val="0"/>
      <w:divBdr>
        <w:top w:val="none" w:sz="0" w:space="0" w:color="auto"/>
        <w:left w:val="none" w:sz="0" w:space="0" w:color="auto"/>
        <w:bottom w:val="none" w:sz="0" w:space="0" w:color="auto"/>
        <w:right w:val="none" w:sz="0" w:space="0" w:color="auto"/>
      </w:divBdr>
      <w:divsChild>
        <w:div w:id="86191499">
          <w:marLeft w:val="0"/>
          <w:marRight w:val="0"/>
          <w:marTop w:val="0"/>
          <w:marBottom w:val="0"/>
          <w:divBdr>
            <w:top w:val="none" w:sz="0" w:space="0" w:color="auto"/>
            <w:left w:val="none" w:sz="0" w:space="0" w:color="auto"/>
            <w:bottom w:val="none" w:sz="0" w:space="0" w:color="auto"/>
            <w:right w:val="none" w:sz="0" w:space="0" w:color="auto"/>
          </w:divBdr>
          <w:divsChild>
            <w:div w:id="836576716">
              <w:marLeft w:val="0"/>
              <w:marRight w:val="0"/>
              <w:marTop w:val="0"/>
              <w:marBottom w:val="0"/>
              <w:divBdr>
                <w:top w:val="none" w:sz="0" w:space="0" w:color="auto"/>
                <w:left w:val="none" w:sz="0" w:space="0" w:color="auto"/>
                <w:bottom w:val="none" w:sz="0" w:space="0" w:color="auto"/>
                <w:right w:val="none" w:sz="0" w:space="0" w:color="auto"/>
              </w:divBdr>
              <w:divsChild>
                <w:div w:id="147201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635542">
      <w:bodyDiv w:val="1"/>
      <w:marLeft w:val="0"/>
      <w:marRight w:val="0"/>
      <w:marTop w:val="0"/>
      <w:marBottom w:val="0"/>
      <w:divBdr>
        <w:top w:val="none" w:sz="0" w:space="0" w:color="auto"/>
        <w:left w:val="none" w:sz="0" w:space="0" w:color="auto"/>
        <w:bottom w:val="none" w:sz="0" w:space="0" w:color="auto"/>
        <w:right w:val="none" w:sz="0" w:space="0" w:color="auto"/>
      </w:divBdr>
      <w:divsChild>
        <w:div w:id="1727023932">
          <w:marLeft w:val="0"/>
          <w:marRight w:val="0"/>
          <w:marTop w:val="0"/>
          <w:marBottom w:val="0"/>
          <w:divBdr>
            <w:top w:val="none" w:sz="0" w:space="0" w:color="auto"/>
            <w:left w:val="none" w:sz="0" w:space="0" w:color="auto"/>
            <w:bottom w:val="none" w:sz="0" w:space="0" w:color="auto"/>
            <w:right w:val="none" w:sz="0" w:space="0" w:color="auto"/>
          </w:divBdr>
          <w:divsChild>
            <w:div w:id="2054696859">
              <w:marLeft w:val="0"/>
              <w:marRight w:val="0"/>
              <w:marTop w:val="0"/>
              <w:marBottom w:val="0"/>
              <w:divBdr>
                <w:top w:val="none" w:sz="0" w:space="0" w:color="auto"/>
                <w:left w:val="none" w:sz="0" w:space="0" w:color="auto"/>
                <w:bottom w:val="none" w:sz="0" w:space="0" w:color="auto"/>
                <w:right w:val="none" w:sz="0" w:space="0" w:color="auto"/>
              </w:divBdr>
              <w:divsChild>
                <w:div w:id="75074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637921">
      <w:bodyDiv w:val="1"/>
      <w:marLeft w:val="0"/>
      <w:marRight w:val="0"/>
      <w:marTop w:val="0"/>
      <w:marBottom w:val="0"/>
      <w:divBdr>
        <w:top w:val="none" w:sz="0" w:space="0" w:color="auto"/>
        <w:left w:val="none" w:sz="0" w:space="0" w:color="auto"/>
        <w:bottom w:val="none" w:sz="0" w:space="0" w:color="auto"/>
        <w:right w:val="none" w:sz="0" w:space="0" w:color="auto"/>
      </w:divBdr>
      <w:divsChild>
        <w:div w:id="487206260">
          <w:marLeft w:val="0"/>
          <w:marRight w:val="0"/>
          <w:marTop w:val="0"/>
          <w:marBottom w:val="0"/>
          <w:divBdr>
            <w:top w:val="none" w:sz="0" w:space="0" w:color="auto"/>
            <w:left w:val="none" w:sz="0" w:space="0" w:color="auto"/>
            <w:bottom w:val="none" w:sz="0" w:space="0" w:color="auto"/>
            <w:right w:val="none" w:sz="0" w:space="0" w:color="auto"/>
          </w:divBdr>
          <w:divsChild>
            <w:div w:id="1093206040">
              <w:marLeft w:val="0"/>
              <w:marRight w:val="0"/>
              <w:marTop w:val="0"/>
              <w:marBottom w:val="0"/>
              <w:divBdr>
                <w:top w:val="none" w:sz="0" w:space="0" w:color="auto"/>
                <w:left w:val="none" w:sz="0" w:space="0" w:color="auto"/>
                <w:bottom w:val="none" w:sz="0" w:space="0" w:color="auto"/>
                <w:right w:val="none" w:sz="0" w:space="0" w:color="auto"/>
              </w:divBdr>
              <w:divsChild>
                <w:div w:id="1903563739">
                  <w:marLeft w:val="0"/>
                  <w:marRight w:val="0"/>
                  <w:marTop w:val="0"/>
                  <w:marBottom w:val="0"/>
                  <w:divBdr>
                    <w:top w:val="none" w:sz="0" w:space="0" w:color="auto"/>
                    <w:left w:val="none" w:sz="0" w:space="0" w:color="auto"/>
                    <w:bottom w:val="none" w:sz="0" w:space="0" w:color="auto"/>
                    <w:right w:val="none" w:sz="0" w:space="0" w:color="auto"/>
                  </w:divBdr>
                  <w:divsChild>
                    <w:div w:id="65865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388006">
      <w:bodyDiv w:val="1"/>
      <w:marLeft w:val="0"/>
      <w:marRight w:val="0"/>
      <w:marTop w:val="0"/>
      <w:marBottom w:val="0"/>
      <w:divBdr>
        <w:top w:val="none" w:sz="0" w:space="0" w:color="auto"/>
        <w:left w:val="none" w:sz="0" w:space="0" w:color="auto"/>
        <w:bottom w:val="none" w:sz="0" w:space="0" w:color="auto"/>
        <w:right w:val="none" w:sz="0" w:space="0" w:color="auto"/>
      </w:divBdr>
      <w:divsChild>
        <w:div w:id="1931429825">
          <w:marLeft w:val="0"/>
          <w:marRight w:val="0"/>
          <w:marTop w:val="0"/>
          <w:marBottom w:val="0"/>
          <w:divBdr>
            <w:top w:val="none" w:sz="0" w:space="0" w:color="auto"/>
            <w:left w:val="none" w:sz="0" w:space="0" w:color="auto"/>
            <w:bottom w:val="none" w:sz="0" w:space="0" w:color="auto"/>
            <w:right w:val="none" w:sz="0" w:space="0" w:color="auto"/>
          </w:divBdr>
          <w:divsChild>
            <w:div w:id="357896983">
              <w:marLeft w:val="0"/>
              <w:marRight w:val="0"/>
              <w:marTop w:val="0"/>
              <w:marBottom w:val="0"/>
              <w:divBdr>
                <w:top w:val="none" w:sz="0" w:space="0" w:color="auto"/>
                <w:left w:val="none" w:sz="0" w:space="0" w:color="auto"/>
                <w:bottom w:val="none" w:sz="0" w:space="0" w:color="auto"/>
                <w:right w:val="none" w:sz="0" w:space="0" w:color="auto"/>
              </w:divBdr>
              <w:divsChild>
                <w:div w:id="1732734160">
                  <w:marLeft w:val="0"/>
                  <w:marRight w:val="0"/>
                  <w:marTop w:val="0"/>
                  <w:marBottom w:val="0"/>
                  <w:divBdr>
                    <w:top w:val="none" w:sz="0" w:space="0" w:color="auto"/>
                    <w:left w:val="none" w:sz="0" w:space="0" w:color="auto"/>
                    <w:bottom w:val="none" w:sz="0" w:space="0" w:color="auto"/>
                    <w:right w:val="none" w:sz="0" w:space="0" w:color="auto"/>
                  </w:divBdr>
                  <w:divsChild>
                    <w:div w:id="202297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579065">
      <w:bodyDiv w:val="1"/>
      <w:marLeft w:val="0"/>
      <w:marRight w:val="0"/>
      <w:marTop w:val="0"/>
      <w:marBottom w:val="0"/>
      <w:divBdr>
        <w:top w:val="none" w:sz="0" w:space="0" w:color="auto"/>
        <w:left w:val="none" w:sz="0" w:space="0" w:color="auto"/>
        <w:bottom w:val="none" w:sz="0" w:space="0" w:color="auto"/>
        <w:right w:val="none" w:sz="0" w:space="0" w:color="auto"/>
      </w:divBdr>
      <w:divsChild>
        <w:div w:id="1614358209">
          <w:marLeft w:val="0"/>
          <w:marRight w:val="0"/>
          <w:marTop w:val="0"/>
          <w:marBottom w:val="0"/>
          <w:divBdr>
            <w:top w:val="none" w:sz="0" w:space="0" w:color="auto"/>
            <w:left w:val="none" w:sz="0" w:space="0" w:color="auto"/>
            <w:bottom w:val="none" w:sz="0" w:space="0" w:color="auto"/>
            <w:right w:val="none" w:sz="0" w:space="0" w:color="auto"/>
          </w:divBdr>
          <w:divsChild>
            <w:div w:id="1991051927">
              <w:marLeft w:val="0"/>
              <w:marRight w:val="0"/>
              <w:marTop w:val="0"/>
              <w:marBottom w:val="0"/>
              <w:divBdr>
                <w:top w:val="none" w:sz="0" w:space="0" w:color="auto"/>
                <w:left w:val="none" w:sz="0" w:space="0" w:color="auto"/>
                <w:bottom w:val="none" w:sz="0" w:space="0" w:color="auto"/>
                <w:right w:val="none" w:sz="0" w:space="0" w:color="auto"/>
              </w:divBdr>
              <w:divsChild>
                <w:div w:id="53130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163234">
      <w:bodyDiv w:val="1"/>
      <w:marLeft w:val="0"/>
      <w:marRight w:val="0"/>
      <w:marTop w:val="0"/>
      <w:marBottom w:val="0"/>
      <w:divBdr>
        <w:top w:val="none" w:sz="0" w:space="0" w:color="auto"/>
        <w:left w:val="none" w:sz="0" w:space="0" w:color="auto"/>
        <w:bottom w:val="none" w:sz="0" w:space="0" w:color="auto"/>
        <w:right w:val="none" w:sz="0" w:space="0" w:color="auto"/>
      </w:divBdr>
      <w:divsChild>
        <w:div w:id="1494368159">
          <w:marLeft w:val="0"/>
          <w:marRight w:val="0"/>
          <w:marTop w:val="0"/>
          <w:marBottom w:val="0"/>
          <w:divBdr>
            <w:top w:val="none" w:sz="0" w:space="0" w:color="auto"/>
            <w:left w:val="none" w:sz="0" w:space="0" w:color="auto"/>
            <w:bottom w:val="none" w:sz="0" w:space="0" w:color="auto"/>
            <w:right w:val="none" w:sz="0" w:space="0" w:color="auto"/>
          </w:divBdr>
          <w:divsChild>
            <w:div w:id="595022065">
              <w:marLeft w:val="0"/>
              <w:marRight w:val="0"/>
              <w:marTop w:val="0"/>
              <w:marBottom w:val="0"/>
              <w:divBdr>
                <w:top w:val="none" w:sz="0" w:space="0" w:color="auto"/>
                <w:left w:val="none" w:sz="0" w:space="0" w:color="auto"/>
                <w:bottom w:val="none" w:sz="0" w:space="0" w:color="auto"/>
                <w:right w:val="none" w:sz="0" w:space="0" w:color="auto"/>
              </w:divBdr>
              <w:divsChild>
                <w:div w:id="1495754396">
                  <w:marLeft w:val="0"/>
                  <w:marRight w:val="0"/>
                  <w:marTop w:val="0"/>
                  <w:marBottom w:val="0"/>
                  <w:divBdr>
                    <w:top w:val="none" w:sz="0" w:space="0" w:color="auto"/>
                    <w:left w:val="none" w:sz="0" w:space="0" w:color="auto"/>
                    <w:bottom w:val="none" w:sz="0" w:space="0" w:color="auto"/>
                    <w:right w:val="none" w:sz="0" w:space="0" w:color="auto"/>
                  </w:divBdr>
                  <w:divsChild>
                    <w:div w:id="176384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116942">
      <w:bodyDiv w:val="1"/>
      <w:marLeft w:val="0"/>
      <w:marRight w:val="0"/>
      <w:marTop w:val="0"/>
      <w:marBottom w:val="0"/>
      <w:divBdr>
        <w:top w:val="none" w:sz="0" w:space="0" w:color="auto"/>
        <w:left w:val="none" w:sz="0" w:space="0" w:color="auto"/>
        <w:bottom w:val="none" w:sz="0" w:space="0" w:color="auto"/>
        <w:right w:val="none" w:sz="0" w:space="0" w:color="auto"/>
      </w:divBdr>
      <w:divsChild>
        <w:div w:id="829177439">
          <w:marLeft w:val="0"/>
          <w:marRight w:val="0"/>
          <w:marTop w:val="0"/>
          <w:marBottom w:val="0"/>
          <w:divBdr>
            <w:top w:val="none" w:sz="0" w:space="0" w:color="auto"/>
            <w:left w:val="none" w:sz="0" w:space="0" w:color="auto"/>
            <w:bottom w:val="none" w:sz="0" w:space="0" w:color="auto"/>
            <w:right w:val="none" w:sz="0" w:space="0" w:color="auto"/>
          </w:divBdr>
          <w:divsChild>
            <w:div w:id="1071580051">
              <w:marLeft w:val="0"/>
              <w:marRight w:val="0"/>
              <w:marTop w:val="0"/>
              <w:marBottom w:val="0"/>
              <w:divBdr>
                <w:top w:val="none" w:sz="0" w:space="0" w:color="auto"/>
                <w:left w:val="none" w:sz="0" w:space="0" w:color="auto"/>
                <w:bottom w:val="none" w:sz="0" w:space="0" w:color="auto"/>
                <w:right w:val="none" w:sz="0" w:space="0" w:color="auto"/>
              </w:divBdr>
              <w:divsChild>
                <w:div w:id="98338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612748">
      <w:bodyDiv w:val="1"/>
      <w:marLeft w:val="0"/>
      <w:marRight w:val="0"/>
      <w:marTop w:val="0"/>
      <w:marBottom w:val="0"/>
      <w:divBdr>
        <w:top w:val="none" w:sz="0" w:space="0" w:color="auto"/>
        <w:left w:val="none" w:sz="0" w:space="0" w:color="auto"/>
        <w:bottom w:val="none" w:sz="0" w:space="0" w:color="auto"/>
        <w:right w:val="none" w:sz="0" w:space="0" w:color="auto"/>
      </w:divBdr>
    </w:div>
    <w:div w:id="1663924335">
      <w:bodyDiv w:val="1"/>
      <w:marLeft w:val="0"/>
      <w:marRight w:val="0"/>
      <w:marTop w:val="0"/>
      <w:marBottom w:val="0"/>
      <w:divBdr>
        <w:top w:val="none" w:sz="0" w:space="0" w:color="auto"/>
        <w:left w:val="none" w:sz="0" w:space="0" w:color="auto"/>
        <w:bottom w:val="none" w:sz="0" w:space="0" w:color="auto"/>
        <w:right w:val="none" w:sz="0" w:space="0" w:color="auto"/>
      </w:divBdr>
      <w:divsChild>
        <w:div w:id="1913351895">
          <w:marLeft w:val="0"/>
          <w:marRight w:val="0"/>
          <w:marTop w:val="0"/>
          <w:marBottom w:val="0"/>
          <w:divBdr>
            <w:top w:val="none" w:sz="0" w:space="0" w:color="auto"/>
            <w:left w:val="none" w:sz="0" w:space="0" w:color="auto"/>
            <w:bottom w:val="none" w:sz="0" w:space="0" w:color="auto"/>
            <w:right w:val="none" w:sz="0" w:space="0" w:color="auto"/>
          </w:divBdr>
          <w:divsChild>
            <w:div w:id="234241451">
              <w:marLeft w:val="0"/>
              <w:marRight w:val="0"/>
              <w:marTop w:val="0"/>
              <w:marBottom w:val="0"/>
              <w:divBdr>
                <w:top w:val="none" w:sz="0" w:space="0" w:color="auto"/>
                <w:left w:val="none" w:sz="0" w:space="0" w:color="auto"/>
                <w:bottom w:val="none" w:sz="0" w:space="0" w:color="auto"/>
                <w:right w:val="none" w:sz="0" w:space="0" w:color="auto"/>
              </w:divBdr>
              <w:divsChild>
                <w:div w:id="183012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902052">
      <w:bodyDiv w:val="1"/>
      <w:marLeft w:val="0"/>
      <w:marRight w:val="0"/>
      <w:marTop w:val="0"/>
      <w:marBottom w:val="0"/>
      <w:divBdr>
        <w:top w:val="none" w:sz="0" w:space="0" w:color="auto"/>
        <w:left w:val="none" w:sz="0" w:space="0" w:color="auto"/>
        <w:bottom w:val="none" w:sz="0" w:space="0" w:color="auto"/>
        <w:right w:val="none" w:sz="0" w:space="0" w:color="auto"/>
      </w:divBdr>
      <w:divsChild>
        <w:div w:id="564220556">
          <w:marLeft w:val="0"/>
          <w:marRight w:val="0"/>
          <w:marTop w:val="0"/>
          <w:marBottom w:val="0"/>
          <w:divBdr>
            <w:top w:val="none" w:sz="0" w:space="0" w:color="auto"/>
            <w:left w:val="none" w:sz="0" w:space="0" w:color="auto"/>
            <w:bottom w:val="none" w:sz="0" w:space="0" w:color="auto"/>
            <w:right w:val="none" w:sz="0" w:space="0" w:color="auto"/>
          </w:divBdr>
          <w:divsChild>
            <w:div w:id="612782413">
              <w:marLeft w:val="0"/>
              <w:marRight w:val="0"/>
              <w:marTop w:val="0"/>
              <w:marBottom w:val="0"/>
              <w:divBdr>
                <w:top w:val="none" w:sz="0" w:space="0" w:color="auto"/>
                <w:left w:val="none" w:sz="0" w:space="0" w:color="auto"/>
                <w:bottom w:val="none" w:sz="0" w:space="0" w:color="auto"/>
                <w:right w:val="none" w:sz="0" w:space="0" w:color="auto"/>
              </w:divBdr>
              <w:divsChild>
                <w:div w:id="2119830606">
                  <w:marLeft w:val="0"/>
                  <w:marRight w:val="0"/>
                  <w:marTop w:val="0"/>
                  <w:marBottom w:val="0"/>
                  <w:divBdr>
                    <w:top w:val="none" w:sz="0" w:space="0" w:color="auto"/>
                    <w:left w:val="none" w:sz="0" w:space="0" w:color="auto"/>
                    <w:bottom w:val="none" w:sz="0" w:space="0" w:color="auto"/>
                    <w:right w:val="none" w:sz="0" w:space="0" w:color="auto"/>
                  </w:divBdr>
                  <w:divsChild>
                    <w:div w:id="156456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427214">
      <w:bodyDiv w:val="1"/>
      <w:marLeft w:val="0"/>
      <w:marRight w:val="0"/>
      <w:marTop w:val="0"/>
      <w:marBottom w:val="0"/>
      <w:divBdr>
        <w:top w:val="none" w:sz="0" w:space="0" w:color="auto"/>
        <w:left w:val="none" w:sz="0" w:space="0" w:color="auto"/>
        <w:bottom w:val="none" w:sz="0" w:space="0" w:color="auto"/>
        <w:right w:val="none" w:sz="0" w:space="0" w:color="auto"/>
      </w:divBdr>
      <w:divsChild>
        <w:div w:id="1422752539">
          <w:marLeft w:val="0"/>
          <w:marRight w:val="0"/>
          <w:marTop w:val="0"/>
          <w:marBottom w:val="0"/>
          <w:divBdr>
            <w:top w:val="none" w:sz="0" w:space="0" w:color="auto"/>
            <w:left w:val="none" w:sz="0" w:space="0" w:color="auto"/>
            <w:bottom w:val="none" w:sz="0" w:space="0" w:color="auto"/>
            <w:right w:val="none" w:sz="0" w:space="0" w:color="auto"/>
          </w:divBdr>
          <w:divsChild>
            <w:div w:id="1587956607">
              <w:marLeft w:val="0"/>
              <w:marRight w:val="0"/>
              <w:marTop w:val="0"/>
              <w:marBottom w:val="0"/>
              <w:divBdr>
                <w:top w:val="none" w:sz="0" w:space="0" w:color="auto"/>
                <w:left w:val="none" w:sz="0" w:space="0" w:color="auto"/>
                <w:bottom w:val="none" w:sz="0" w:space="0" w:color="auto"/>
                <w:right w:val="none" w:sz="0" w:space="0" w:color="auto"/>
              </w:divBdr>
              <w:divsChild>
                <w:div w:id="1659455565">
                  <w:marLeft w:val="0"/>
                  <w:marRight w:val="0"/>
                  <w:marTop w:val="0"/>
                  <w:marBottom w:val="0"/>
                  <w:divBdr>
                    <w:top w:val="none" w:sz="0" w:space="0" w:color="auto"/>
                    <w:left w:val="none" w:sz="0" w:space="0" w:color="auto"/>
                    <w:bottom w:val="none" w:sz="0" w:space="0" w:color="auto"/>
                    <w:right w:val="none" w:sz="0" w:space="0" w:color="auto"/>
                  </w:divBdr>
                  <w:divsChild>
                    <w:div w:id="110383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682297">
      <w:bodyDiv w:val="1"/>
      <w:marLeft w:val="0"/>
      <w:marRight w:val="0"/>
      <w:marTop w:val="0"/>
      <w:marBottom w:val="0"/>
      <w:divBdr>
        <w:top w:val="none" w:sz="0" w:space="0" w:color="auto"/>
        <w:left w:val="none" w:sz="0" w:space="0" w:color="auto"/>
        <w:bottom w:val="none" w:sz="0" w:space="0" w:color="auto"/>
        <w:right w:val="none" w:sz="0" w:space="0" w:color="auto"/>
      </w:divBdr>
      <w:divsChild>
        <w:div w:id="951059566">
          <w:marLeft w:val="0"/>
          <w:marRight w:val="0"/>
          <w:marTop w:val="0"/>
          <w:marBottom w:val="0"/>
          <w:divBdr>
            <w:top w:val="none" w:sz="0" w:space="0" w:color="auto"/>
            <w:left w:val="none" w:sz="0" w:space="0" w:color="auto"/>
            <w:bottom w:val="none" w:sz="0" w:space="0" w:color="auto"/>
            <w:right w:val="none" w:sz="0" w:space="0" w:color="auto"/>
          </w:divBdr>
          <w:divsChild>
            <w:div w:id="1118790417">
              <w:marLeft w:val="0"/>
              <w:marRight w:val="0"/>
              <w:marTop w:val="0"/>
              <w:marBottom w:val="0"/>
              <w:divBdr>
                <w:top w:val="none" w:sz="0" w:space="0" w:color="auto"/>
                <w:left w:val="none" w:sz="0" w:space="0" w:color="auto"/>
                <w:bottom w:val="none" w:sz="0" w:space="0" w:color="auto"/>
                <w:right w:val="none" w:sz="0" w:space="0" w:color="auto"/>
              </w:divBdr>
              <w:divsChild>
                <w:div w:id="3816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071772">
      <w:bodyDiv w:val="1"/>
      <w:marLeft w:val="0"/>
      <w:marRight w:val="0"/>
      <w:marTop w:val="0"/>
      <w:marBottom w:val="0"/>
      <w:divBdr>
        <w:top w:val="none" w:sz="0" w:space="0" w:color="auto"/>
        <w:left w:val="none" w:sz="0" w:space="0" w:color="auto"/>
        <w:bottom w:val="none" w:sz="0" w:space="0" w:color="auto"/>
        <w:right w:val="none" w:sz="0" w:space="0" w:color="auto"/>
      </w:divBdr>
      <w:divsChild>
        <w:div w:id="1855455705">
          <w:marLeft w:val="0"/>
          <w:marRight w:val="0"/>
          <w:marTop w:val="0"/>
          <w:marBottom w:val="0"/>
          <w:divBdr>
            <w:top w:val="none" w:sz="0" w:space="0" w:color="auto"/>
            <w:left w:val="none" w:sz="0" w:space="0" w:color="auto"/>
            <w:bottom w:val="none" w:sz="0" w:space="0" w:color="auto"/>
            <w:right w:val="none" w:sz="0" w:space="0" w:color="auto"/>
          </w:divBdr>
          <w:divsChild>
            <w:div w:id="850217675">
              <w:marLeft w:val="0"/>
              <w:marRight w:val="0"/>
              <w:marTop w:val="0"/>
              <w:marBottom w:val="0"/>
              <w:divBdr>
                <w:top w:val="none" w:sz="0" w:space="0" w:color="auto"/>
                <w:left w:val="none" w:sz="0" w:space="0" w:color="auto"/>
                <w:bottom w:val="none" w:sz="0" w:space="0" w:color="auto"/>
                <w:right w:val="none" w:sz="0" w:space="0" w:color="auto"/>
              </w:divBdr>
              <w:divsChild>
                <w:div w:id="1151865171">
                  <w:marLeft w:val="0"/>
                  <w:marRight w:val="0"/>
                  <w:marTop w:val="0"/>
                  <w:marBottom w:val="0"/>
                  <w:divBdr>
                    <w:top w:val="none" w:sz="0" w:space="0" w:color="auto"/>
                    <w:left w:val="none" w:sz="0" w:space="0" w:color="auto"/>
                    <w:bottom w:val="none" w:sz="0" w:space="0" w:color="auto"/>
                    <w:right w:val="none" w:sz="0" w:space="0" w:color="auto"/>
                  </w:divBdr>
                  <w:divsChild>
                    <w:div w:id="18887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616417">
      <w:bodyDiv w:val="1"/>
      <w:marLeft w:val="0"/>
      <w:marRight w:val="0"/>
      <w:marTop w:val="0"/>
      <w:marBottom w:val="0"/>
      <w:divBdr>
        <w:top w:val="none" w:sz="0" w:space="0" w:color="auto"/>
        <w:left w:val="none" w:sz="0" w:space="0" w:color="auto"/>
        <w:bottom w:val="none" w:sz="0" w:space="0" w:color="auto"/>
        <w:right w:val="none" w:sz="0" w:space="0" w:color="auto"/>
      </w:divBdr>
      <w:divsChild>
        <w:div w:id="208954027">
          <w:marLeft w:val="0"/>
          <w:marRight w:val="0"/>
          <w:marTop w:val="0"/>
          <w:marBottom w:val="0"/>
          <w:divBdr>
            <w:top w:val="none" w:sz="0" w:space="0" w:color="auto"/>
            <w:left w:val="none" w:sz="0" w:space="0" w:color="auto"/>
            <w:bottom w:val="none" w:sz="0" w:space="0" w:color="auto"/>
            <w:right w:val="none" w:sz="0" w:space="0" w:color="auto"/>
          </w:divBdr>
          <w:divsChild>
            <w:div w:id="1990599302">
              <w:marLeft w:val="0"/>
              <w:marRight w:val="0"/>
              <w:marTop w:val="0"/>
              <w:marBottom w:val="0"/>
              <w:divBdr>
                <w:top w:val="none" w:sz="0" w:space="0" w:color="auto"/>
                <w:left w:val="none" w:sz="0" w:space="0" w:color="auto"/>
                <w:bottom w:val="none" w:sz="0" w:space="0" w:color="auto"/>
                <w:right w:val="none" w:sz="0" w:space="0" w:color="auto"/>
              </w:divBdr>
              <w:divsChild>
                <w:div w:id="1317537478">
                  <w:marLeft w:val="0"/>
                  <w:marRight w:val="0"/>
                  <w:marTop w:val="0"/>
                  <w:marBottom w:val="0"/>
                  <w:divBdr>
                    <w:top w:val="none" w:sz="0" w:space="0" w:color="auto"/>
                    <w:left w:val="none" w:sz="0" w:space="0" w:color="auto"/>
                    <w:bottom w:val="none" w:sz="0" w:space="0" w:color="auto"/>
                    <w:right w:val="none" w:sz="0" w:space="0" w:color="auto"/>
                  </w:divBdr>
                  <w:divsChild>
                    <w:div w:id="75420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610981">
      <w:bodyDiv w:val="1"/>
      <w:marLeft w:val="0"/>
      <w:marRight w:val="0"/>
      <w:marTop w:val="0"/>
      <w:marBottom w:val="0"/>
      <w:divBdr>
        <w:top w:val="none" w:sz="0" w:space="0" w:color="auto"/>
        <w:left w:val="none" w:sz="0" w:space="0" w:color="auto"/>
        <w:bottom w:val="none" w:sz="0" w:space="0" w:color="auto"/>
        <w:right w:val="none" w:sz="0" w:space="0" w:color="auto"/>
      </w:divBdr>
    </w:div>
    <w:div w:id="1904020172">
      <w:bodyDiv w:val="1"/>
      <w:marLeft w:val="0"/>
      <w:marRight w:val="0"/>
      <w:marTop w:val="0"/>
      <w:marBottom w:val="0"/>
      <w:divBdr>
        <w:top w:val="none" w:sz="0" w:space="0" w:color="auto"/>
        <w:left w:val="none" w:sz="0" w:space="0" w:color="auto"/>
        <w:bottom w:val="none" w:sz="0" w:space="0" w:color="auto"/>
        <w:right w:val="none" w:sz="0" w:space="0" w:color="auto"/>
      </w:divBdr>
      <w:divsChild>
        <w:div w:id="1206680791">
          <w:marLeft w:val="0"/>
          <w:marRight w:val="0"/>
          <w:marTop w:val="0"/>
          <w:marBottom w:val="0"/>
          <w:divBdr>
            <w:top w:val="none" w:sz="0" w:space="0" w:color="auto"/>
            <w:left w:val="none" w:sz="0" w:space="0" w:color="auto"/>
            <w:bottom w:val="none" w:sz="0" w:space="0" w:color="auto"/>
            <w:right w:val="none" w:sz="0" w:space="0" w:color="auto"/>
          </w:divBdr>
          <w:divsChild>
            <w:div w:id="343167904">
              <w:marLeft w:val="0"/>
              <w:marRight w:val="0"/>
              <w:marTop w:val="0"/>
              <w:marBottom w:val="0"/>
              <w:divBdr>
                <w:top w:val="none" w:sz="0" w:space="0" w:color="auto"/>
                <w:left w:val="none" w:sz="0" w:space="0" w:color="auto"/>
                <w:bottom w:val="none" w:sz="0" w:space="0" w:color="auto"/>
                <w:right w:val="none" w:sz="0" w:space="0" w:color="auto"/>
              </w:divBdr>
              <w:divsChild>
                <w:div w:id="192841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733915">
      <w:bodyDiv w:val="1"/>
      <w:marLeft w:val="0"/>
      <w:marRight w:val="0"/>
      <w:marTop w:val="0"/>
      <w:marBottom w:val="0"/>
      <w:divBdr>
        <w:top w:val="none" w:sz="0" w:space="0" w:color="auto"/>
        <w:left w:val="none" w:sz="0" w:space="0" w:color="auto"/>
        <w:bottom w:val="none" w:sz="0" w:space="0" w:color="auto"/>
        <w:right w:val="none" w:sz="0" w:space="0" w:color="auto"/>
      </w:divBdr>
      <w:divsChild>
        <w:div w:id="166987129">
          <w:marLeft w:val="0"/>
          <w:marRight w:val="0"/>
          <w:marTop w:val="0"/>
          <w:marBottom w:val="0"/>
          <w:divBdr>
            <w:top w:val="none" w:sz="0" w:space="0" w:color="auto"/>
            <w:left w:val="none" w:sz="0" w:space="0" w:color="auto"/>
            <w:bottom w:val="none" w:sz="0" w:space="0" w:color="auto"/>
            <w:right w:val="none" w:sz="0" w:space="0" w:color="auto"/>
          </w:divBdr>
          <w:divsChild>
            <w:div w:id="253394916">
              <w:marLeft w:val="0"/>
              <w:marRight w:val="0"/>
              <w:marTop w:val="0"/>
              <w:marBottom w:val="0"/>
              <w:divBdr>
                <w:top w:val="none" w:sz="0" w:space="0" w:color="auto"/>
                <w:left w:val="none" w:sz="0" w:space="0" w:color="auto"/>
                <w:bottom w:val="none" w:sz="0" w:space="0" w:color="auto"/>
                <w:right w:val="none" w:sz="0" w:space="0" w:color="auto"/>
              </w:divBdr>
              <w:divsChild>
                <w:div w:id="117992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190650">
      <w:bodyDiv w:val="1"/>
      <w:marLeft w:val="0"/>
      <w:marRight w:val="0"/>
      <w:marTop w:val="0"/>
      <w:marBottom w:val="0"/>
      <w:divBdr>
        <w:top w:val="none" w:sz="0" w:space="0" w:color="auto"/>
        <w:left w:val="none" w:sz="0" w:space="0" w:color="auto"/>
        <w:bottom w:val="none" w:sz="0" w:space="0" w:color="auto"/>
        <w:right w:val="none" w:sz="0" w:space="0" w:color="auto"/>
      </w:divBdr>
      <w:divsChild>
        <w:div w:id="745809682">
          <w:marLeft w:val="0"/>
          <w:marRight w:val="0"/>
          <w:marTop w:val="0"/>
          <w:marBottom w:val="0"/>
          <w:divBdr>
            <w:top w:val="none" w:sz="0" w:space="0" w:color="auto"/>
            <w:left w:val="none" w:sz="0" w:space="0" w:color="auto"/>
            <w:bottom w:val="none" w:sz="0" w:space="0" w:color="auto"/>
            <w:right w:val="none" w:sz="0" w:space="0" w:color="auto"/>
          </w:divBdr>
          <w:divsChild>
            <w:div w:id="721443504">
              <w:marLeft w:val="0"/>
              <w:marRight w:val="0"/>
              <w:marTop w:val="0"/>
              <w:marBottom w:val="0"/>
              <w:divBdr>
                <w:top w:val="none" w:sz="0" w:space="0" w:color="auto"/>
                <w:left w:val="none" w:sz="0" w:space="0" w:color="auto"/>
                <w:bottom w:val="none" w:sz="0" w:space="0" w:color="auto"/>
                <w:right w:val="none" w:sz="0" w:space="0" w:color="auto"/>
              </w:divBdr>
              <w:divsChild>
                <w:div w:id="179513313">
                  <w:marLeft w:val="0"/>
                  <w:marRight w:val="0"/>
                  <w:marTop w:val="0"/>
                  <w:marBottom w:val="0"/>
                  <w:divBdr>
                    <w:top w:val="none" w:sz="0" w:space="0" w:color="auto"/>
                    <w:left w:val="none" w:sz="0" w:space="0" w:color="auto"/>
                    <w:bottom w:val="none" w:sz="0" w:space="0" w:color="auto"/>
                    <w:right w:val="none" w:sz="0" w:space="0" w:color="auto"/>
                  </w:divBdr>
                  <w:divsChild>
                    <w:div w:id="2113238501">
                      <w:marLeft w:val="0"/>
                      <w:marRight w:val="0"/>
                      <w:marTop w:val="0"/>
                      <w:marBottom w:val="0"/>
                      <w:divBdr>
                        <w:top w:val="none" w:sz="0" w:space="0" w:color="auto"/>
                        <w:left w:val="none" w:sz="0" w:space="0" w:color="auto"/>
                        <w:bottom w:val="none" w:sz="0" w:space="0" w:color="auto"/>
                        <w:right w:val="none" w:sz="0" w:space="0" w:color="auto"/>
                      </w:divBdr>
                    </w:div>
                  </w:divsChild>
                </w:div>
                <w:div w:id="229194477">
                  <w:marLeft w:val="0"/>
                  <w:marRight w:val="0"/>
                  <w:marTop w:val="0"/>
                  <w:marBottom w:val="0"/>
                  <w:divBdr>
                    <w:top w:val="none" w:sz="0" w:space="0" w:color="auto"/>
                    <w:left w:val="none" w:sz="0" w:space="0" w:color="auto"/>
                    <w:bottom w:val="none" w:sz="0" w:space="0" w:color="auto"/>
                    <w:right w:val="none" w:sz="0" w:space="0" w:color="auto"/>
                  </w:divBdr>
                  <w:divsChild>
                    <w:div w:id="166739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127608">
      <w:bodyDiv w:val="1"/>
      <w:marLeft w:val="0"/>
      <w:marRight w:val="0"/>
      <w:marTop w:val="0"/>
      <w:marBottom w:val="0"/>
      <w:divBdr>
        <w:top w:val="none" w:sz="0" w:space="0" w:color="auto"/>
        <w:left w:val="none" w:sz="0" w:space="0" w:color="auto"/>
        <w:bottom w:val="none" w:sz="0" w:space="0" w:color="auto"/>
        <w:right w:val="none" w:sz="0" w:space="0" w:color="auto"/>
      </w:divBdr>
      <w:divsChild>
        <w:div w:id="1863785313">
          <w:marLeft w:val="0"/>
          <w:marRight w:val="0"/>
          <w:marTop w:val="0"/>
          <w:marBottom w:val="0"/>
          <w:divBdr>
            <w:top w:val="none" w:sz="0" w:space="0" w:color="auto"/>
            <w:left w:val="none" w:sz="0" w:space="0" w:color="auto"/>
            <w:bottom w:val="none" w:sz="0" w:space="0" w:color="auto"/>
            <w:right w:val="none" w:sz="0" w:space="0" w:color="auto"/>
          </w:divBdr>
          <w:divsChild>
            <w:div w:id="1487434880">
              <w:marLeft w:val="0"/>
              <w:marRight w:val="0"/>
              <w:marTop w:val="0"/>
              <w:marBottom w:val="0"/>
              <w:divBdr>
                <w:top w:val="none" w:sz="0" w:space="0" w:color="auto"/>
                <w:left w:val="none" w:sz="0" w:space="0" w:color="auto"/>
                <w:bottom w:val="none" w:sz="0" w:space="0" w:color="auto"/>
                <w:right w:val="none" w:sz="0" w:space="0" w:color="auto"/>
              </w:divBdr>
              <w:divsChild>
                <w:div w:id="111000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183517">
      <w:bodyDiv w:val="1"/>
      <w:marLeft w:val="0"/>
      <w:marRight w:val="0"/>
      <w:marTop w:val="0"/>
      <w:marBottom w:val="0"/>
      <w:divBdr>
        <w:top w:val="none" w:sz="0" w:space="0" w:color="auto"/>
        <w:left w:val="none" w:sz="0" w:space="0" w:color="auto"/>
        <w:bottom w:val="none" w:sz="0" w:space="0" w:color="auto"/>
        <w:right w:val="none" w:sz="0" w:space="0" w:color="auto"/>
      </w:divBdr>
      <w:divsChild>
        <w:div w:id="1233732185">
          <w:marLeft w:val="0"/>
          <w:marRight w:val="0"/>
          <w:marTop w:val="0"/>
          <w:marBottom w:val="0"/>
          <w:divBdr>
            <w:top w:val="none" w:sz="0" w:space="0" w:color="auto"/>
            <w:left w:val="none" w:sz="0" w:space="0" w:color="auto"/>
            <w:bottom w:val="none" w:sz="0" w:space="0" w:color="auto"/>
            <w:right w:val="none" w:sz="0" w:space="0" w:color="auto"/>
          </w:divBdr>
          <w:divsChild>
            <w:div w:id="1669364716">
              <w:marLeft w:val="0"/>
              <w:marRight w:val="0"/>
              <w:marTop w:val="0"/>
              <w:marBottom w:val="0"/>
              <w:divBdr>
                <w:top w:val="none" w:sz="0" w:space="0" w:color="auto"/>
                <w:left w:val="none" w:sz="0" w:space="0" w:color="auto"/>
                <w:bottom w:val="none" w:sz="0" w:space="0" w:color="auto"/>
                <w:right w:val="none" w:sz="0" w:space="0" w:color="auto"/>
              </w:divBdr>
              <w:divsChild>
                <w:div w:id="634676293">
                  <w:marLeft w:val="0"/>
                  <w:marRight w:val="0"/>
                  <w:marTop w:val="0"/>
                  <w:marBottom w:val="0"/>
                  <w:divBdr>
                    <w:top w:val="none" w:sz="0" w:space="0" w:color="auto"/>
                    <w:left w:val="none" w:sz="0" w:space="0" w:color="auto"/>
                    <w:bottom w:val="none" w:sz="0" w:space="0" w:color="auto"/>
                    <w:right w:val="none" w:sz="0" w:space="0" w:color="auto"/>
                  </w:divBdr>
                  <w:divsChild>
                    <w:div w:id="48073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540450">
      <w:bodyDiv w:val="1"/>
      <w:marLeft w:val="0"/>
      <w:marRight w:val="0"/>
      <w:marTop w:val="0"/>
      <w:marBottom w:val="0"/>
      <w:divBdr>
        <w:top w:val="none" w:sz="0" w:space="0" w:color="auto"/>
        <w:left w:val="none" w:sz="0" w:space="0" w:color="auto"/>
        <w:bottom w:val="none" w:sz="0" w:space="0" w:color="auto"/>
        <w:right w:val="none" w:sz="0" w:space="0" w:color="auto"/>
      </w:divBdr>
      <w:divsChild>
        <w:div w:id="480198130">
          <w:marLeft w:val="0"/>
          <w:marRight w:val="0"/>
          <w:marTop w:val="0"/>
          <w:marBottom w:val="0"/>
          <w:divBdr>
            <w:top w:val="none" w:sz="0" w:space="0" w:color="auto"/>
            <w:left w:val="none" w:sz="0" w:space="0" w:color="auto"/>
            <w:bottom w:val="none" w:sz="0" w:space="0" w:color="auto"/>
            <w:right w:val="none" w:sz="0" w:space="0" w:color="auto"/>
          </w:divBdr>
          <w:divsChild>
            <w:div w:id="551692705">
              <w:marLeft w:val="0"/>
              <w:marRight w:val="0"/>
              <w:marTop w:val="0"/>
              <w:marBottom w:val="0"/>
              <w:divBdr>
                <w:top w:val="none" w:sz="0" w:space="0" w:color="auto"/>
                <w:left w:val="none" w:sz="0" w:space="0" w:color="auto"/>
                <w:bottom w:val="none" w:sz="0" w:space="0" w:color="auto"/>
                <w:right w:val="none" w:sz="0" w:space="0" w:color="auto"/>
              </w:divBdr>
              <w:divsChild>
                <w:div w:id="1337999846">
                  <w:marLeft w:val="0"/>
                  <w:marRight w:val="0"/>
                  <w:marTop w:val="0"/>
                  <w:marBottom w:val="0"/>
                  <w:divBdr>
                    <w:top w:val="none" w:sz="0" w:space="0" w:color="auto"/>
                    <w:left w:val="none" w:sz="0" w:space="0" w:color="auto"/>
                    <w:bottom w:val="none" w:sz="0" w:space="0" w:color="auto"/>
                    <w:right w:val="none" w:sz="0" w:space="0" w:color="auto"/>
                  </w:divBdr>
                  <w:divsChild>
                    <w:div w:id="207515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522410">
      <w:bodyDiv w:val="1"/>
      <w:marLeft w:val="0"/>
      <w:marRight w:val="0"/>
      <w:marTop w:val="0"/>
      <w:marBottom w:val="0"/>
      <w:divBdr>
        <w:top w:val="none" w:sz="0" w:space="0" w:color="auto"/>
        <w:left w:val="none" w:sz="0" w:space="0" w:color="auto"/>
        <w:bottom w:val="none" w:sz="0" w:space="0" w:color="auto"/>
        <w:right w:val="none" w:sz="0" w:space="0" w:color="auto"/>
      </w:divBdr>
      <w:divsChild>
        <w:div w:id="863783277">
          <w:marLeft w:val="0"/>
          <w:marRight w:val="0"/>
          <w:marTop w:val="0"/>
          <w:marBottom w:val="0"/>
          <w:divBdr>
            <w:top w:val="none" w:sz="0" w:space="0" w:color="auto"/>
            <w:left w:val="none" w:sz="0" w:space="0" w:color="auto"/>
            <w:bottom w:val="none" w:sz="0" w:space="0" w:color="auto"/>
            <w:right w:val="none" w:sz="0" w:space="0" w:color="auto"/>
          </w:divBdr>
          <w:divsChild>
            <w:div w:id="612639487">
              <w:marLeft w:val="0"/>
              <w:marRight w:val="0"/>
              <w:marTop w:val="0"/>
              <w:marBottom w:val="0"/>
              <w:divBdr>
                <w:top w:val="none" w:sz="0" w:space="0" w:color="auto"/>
                <w:left w:val="none" w:sz="0" w:space="0" w:color="auto"/>
                <w:bottom w:val="none" w:sz="0" w:space="0" w:color="auto"/>
                <w:right w:val="none" w:sz="0" w:space="0" w:color="auto"/>
              </w:divBdr>
              <w:divsChild>
                <w:div w:id="8349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073039">
      <w:bodyDiv w:val="1"/>
      <w:marLeft w:val="0"/>
      <w:marRight w:val="0"/>
      <w:marTop w:val="0"/>
      <w:marBottom w:val="0"/>
      <w:divBdr>
        <w:top w:val="none" w:sz="0" w:space="0" w:color="auto"/>
        <w:left w:val="none" w:sz="0" w:space="0" w:color="auto"/>
        <w:bottom w:val="none" w:sz="0" w:space="0" w:color="auto"/>
        <w:right w:val="none" w:sz="0" w:space="0" w:color="auto"/>
      </w:divBdr>
      <w:divsChild>
        <w:div w:id="1971082970">
          <w:marLeft w:val="0"/>
          <w:marRight w:val="0"/>
          <w:marTop w:val="0"/>
          <w:marBottom w:val="0"/>
          <w:divBdr>
            <w:top w:val="none" w:sz="0" w:space="0" w:color="auto"/>
            <w:left w:val="none" w:sz="0" w:space="0" w:color="auto"/>
            <w:bottom w:val="none" w:sz="0" w:space="0" w:color="auto"/>
            <w:right w:val="none" w:sz="0" w:space="0" w:color="auto"/>
          </w:divBdr>
          <w:divsChild>
            <w:div w:id="1604264488">
              <w:marLeft w:val="0"/>
              <w:marRight w:val="0"/>
              <w:marTop w:val="0"/>
              <w:marBottom w:val="0"/>
              <w:divBdr>
                <w:top w:val="none" w:sz="0" w:space="0" w:color="auto"/>
                <w:left w:val="none" w:sz="0" w:space="0" w:color="auto"/>
                <w:bottom w:val="none" w:sz="0" w:space="0" w:color="auto"/>
                <w:right w:val="none" w:sz="0" w:space="0" w:color="auto"/>
              </w:divBdr>
              <w:divsChild>
                <w:div w:id="86732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gulcihan.ozek@ege.edu.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ulcihanozek@yahoo.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1D7AEE-C086-1846-8FD4-61921DBA4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1422</TotalTime>
  <Pages>14</Pages>
  <Words>3614</Words>
  <Characters>20603</Characters>
  <Application>Microsoft Office Word</Application>
  <DocSecurity>0</DocSecurity>
  <Lines>171</Lines>
  <Paragraphs>48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Microsoft Office User</cp:lastModifiedBy>
  <cp:revision>53</cp:revision>
  <dcterms:created xsi:type="dcterms:W3CDTF">2022-12-08T02:30:00Z</dcterms:created>
  <dcterms:modified xsi:type="dcterms:W3CDTF">2023-01-09T19:44:00Z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zotero-version="6.0.15"&gt;&lt;session id="Q8HqG4ck"/&gt;&lt;style id="http://www.zotero.org/styles/american-medical-association" hasBibliography="1" bibliographyStyleHasBeenSet="1"/&gt;&lt;prefs&gt;&lt;pref name="fieldType" value="Field"/&gt;&lt;/prefs&gt;&lt;/data&gt;</vt:lpwstr>
  </property>
</Properties>
</file>