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93C05" w14:textId="0FD70B5C" w:rsidR="00C73805" w:rsidRDefault="00C252DE" w:rsidP="00AF69BA">
      <w:pPr>
        <w:spacing w:line="360" w:lineRule="auto"/>
        <w:jc w:val="center"/>
        <w:rPr>
          <w:rStyle w:val="marky420djsd3"/>
          <w:rFonts w:ascii="Times New Roman" w:hAnsi="Times New Roman" w:cs="Times New Roman"/>
          <w:b/>
          <w:color w:val="201F1E"/>
          <w:sz w:val="32"/>
          <w:szCs w:val="40"/>
          <w:bdr w:val="none" w:sz="0" w:space="0" w:color="auto" w:frame="1"/>
          <w:shd w:val="clear" w:color="auto" w:fill="FFFFFF"/>
        </w:rPr>
      </w:pPr>
      <w:bookmarkStart w:id="0" w:name="_GoBack"/>
      <w:bookmarkEnd w:id="0"/>
      <w:r w:rsidRPr="00942099">
        <w:rPr>
          <w:rFonts w:ascii="Times New Roman" w:hAnsi="Times New Roman" w:cs="Times New Roman"/>
          <w:b/>
          <w:color w:val="201F1E"/>
          <w:sz w:val="32"/>
          <w:szCs w:val="40"/>
          <w:shd w:val="clear" w:color="auto" w:fill="FFFFFF"/>
        </w:rPr>
        <w:t>Subjective scar assessment scales in orthopaedic surgery and determinants of patient satisfaction: a </w:t>
      </w:r>
      <w:r w:rsidRPr="00942099">
        <w:rPr>
          <w:rStyle w:val="mark3bu4req8e"/>
          <w:rFonts w:ascii="Times New Roman" w:hAnsi="Times New Roman" w:cs="Times New Roman"/>
          <w:b/>
          <w:color w:val="201F1E"/>
          <w:sz w:val="32"/>
          <w:szCs w:val="40"/>
          <w:bdr w:val="none" w:sz="0" w:space="0" w:color="auto" w:frame="1"/>
          <w:shd w:val="clear" w:color="auto" w:fill="FFFFFF"/>
        </w:rPr>
        <w:t>systematic</w:t>
      </w:r>
      <w:r w:rsidRPr="00942099">
        <w:rPr>
          <w:rFonts w:ascii="Times New Roman" w:hAnsi="Times New Roman" w:cs="Times New Roman"/>
          <w:b/>
          <w:color w:val="201F1E"/>
          <w:sz w:val="32"/>
          <w:szCs w:val="40"/>
          <w:shd w:val="clear" w:color="auto" w:fill="FFFFFF"/>
        </w:rPr>
        <w:t> </w:t>
      </w:r>
      <w:r w:rsidRPr="00942099">
        <w:rPr>
          <w:rStyle w:val="marky420djsd3"/>
          <w:rFonts w:ascii="Times New Roman" w:hAnsi="Times New Roman" w:cs="Times New Roman"/>
          <w:b/>
          <w:color w:val="201F1E"/>
          <w:sz w:val="32"/>
          <w:szCs w:val="40"/>
          <w:bdr w:val="none" w:sz="0" w:space="0" w:color="auto" w:frame="1"/>
          <w:shd w:val="clear" w:color="auto" w:fill="FFFFFF"/>
        </w:rPr>
        <w:t>review</w:t>
      </w:r>
    </w:p>
    <w:p w14:paraId="641C9F09" w14:textId="77777777" w:rsidR="00C73805" w:rsidRDefault="00C73805" w:rsidP="00AF69BA">
      <w:pPr>
        <w:spacing w:line="360" w:lineRule="auto"/>
        <w:rPr>
          <w:rStyle w:val="marky420djsd3"/>
          <w:rFonts w:ascii="Times New Roman" w:hAnsi="Times New Roman" w:cs="Times New Roman"/>
          <w:b/>
          <w:color w:val="201F1E"/>
          <w:sz w:val="32"/>
          <w:szCs w:val="40"/>
          <w:bdr w:val="none" w:sz="0" w:space="0" w:color="auto" w:frame="1"/>
          <w:shd w:val="clear" w:color="auto" w:fill="FFFFFF"/>
        </w:rPr>
      </w:pPr>
    </w:p>
    <w:p w14:paraId="72CC6E14" w14:textId="523BDDE8" w:rsidR="00C73805" w:rsidRDefault="00C73805" w:rsidP="00AF69BA">
      <w:pPr>
        <w:spacing w:line="360" w:lineRule="auto"/>
        <w:rPr>
          <w:rStyle w:val="marky420djsd3"/>
          <w:rFonts w:ascii="Times New Roman" w:hAnsi="Times New Roman" w:cs="Times New Roman"/>
          <w:b/>
          <w:color w:val="201F1E"/>
          <w:sz w:val="32"/>
          <w:szCs w:val="40"/>
          <w:bdr w:val="none" w:sz="0" w:space="0" w:color="auto" w:frame="1"/>
          <w:shd w:val="clear" w:color="auto" w:fill="FFFFFF"/>
        </w:rPr>
      </w:pPr>
    </w:p>
    <w:p w14:paraId="5DBCF521" w14:textId="3514E9C0" w:rsidR="000A24F0" w:rsidRDefault="000A24F0" w:rsidP="00AF69BA">
      <w:pPr>
        <w:spacing w:line="360" w:lineRule="auto"/>
        <w:rPr>
          <w:rStyle w:val="marky420djsd3"/>
          <w:rFonts w:ascii="Times New Roman" w:hAnsi="Times New Roman" w:cs="Times New Roman"/>
          <w:b/>
          <w:color w:val="201F1E"/>
          <w:sz w:val="32"/>
          <w:szCs w:val="40"/>
          <w:bdr w:val="none" w:sz="0" w:space="0" w:color="auto" w:frame="1"/>
          <w:shd w:val="clear" w:color="auto" w:fill="FFFFFF"/>
        </w:rPr>
      </w:pPr>
    </w:p>
    <w:p w14:paraId="7E5840C4" w14:textId="77777777" w:rsidR="000A24F0" w:rsidRDefault="000A24F0" w:rsidP="00AF69BA">
      <w:pPr>
        <w:spacing w:line="360" w:lineRule="auto"/>
        <w:rPr>
          <w:rStyle w:val="marky420djsd3"/>
          <w:rFonts w:ascii="Times New Roman" w:hAnsi="Times New Roman" w:cs="Times New Roman"/>
          <w:b/>
          <w:color w:val="201F1E"/>
          <w:sz w:val="32"/>
          <w:szCs w:val="40"/>
          <w:bdr w:val="none" w:sz="0" w:space="0" w:color="auto" w:frame="1"/>
          <w:shd w:val="clear" w:color="auto" w:fill="FFFFFF"/>
        </w:rPr>
      </w:pPr>
    </w:p>
    <w:p w14:paraId="6B32EB91" w14:textId="1B8401C1" w:rsidR="00C73805" w:rsidRDefault="00C73805" w:rsidP="00AF69BA">
      <w:pPr>
        <w:spacing w:line="360" w:lineRule="auto"/>
        <w:rPr>
          <w:rStyle w:val="marky420djsd3"/>
          <w:rFonts w:ascii="Times New Roman" w:hAnsi="Times New Roman" w:cs="Times New Roman"/>
          <w:b/>
          <w:color w:val="201F1E"/>
          <w:sz w:val="32"/>
          <w:szCs w:val="40"/>
          <w:bdr w:val="none" w:sz="0" w:space="0" w:color="auto" w:frame="1"/>
          <w:shd w:val="clear" w:color="auto" w:fill="FFFFFF"/>
        </w:rPr>
      </w:pPr>
    </w:p>
    <w:p w14:paraId="32440821" w14:textId="76F8AA9C" w:rsidR="00C73805" w:rsidRDefault="00C73805" w:rsidP="00AF69BA">
      <w:pPr>
        <w:spacing w:line="360" w:lineRule="auto"/>
        <w:rPr>
          <w:rStyle w:val="marky420djsd3"/>
          <w:rFonts w:ascii="Times New Roman" w:hAnsi="Times New Roman" w:cs="Times New Roman"/>
          <w:b/>
          <w:color w:val="201F1E"/>
          <w:sz w:val="32"/>
          <w:szCs w:val="40"/>
          <w:bdr w:val="none" w:sz="0" w:space="0" w:color="auto" w:frame="1"/>
          <w:shd w:val="clear" w:color="auto" w:fill="FFFFFF"/>
        </w:rPr>
      </w:pPr>
    </w:p>
    <w:p w14:paraId="3CB60D98" w14:textId="77777777" w:rsidR="00C73805" w:rsidRDefault="00C73805" w:rsidP="00AF69BA">
      <w:pPr>
        <w:spacing w:line="360" w:lineRule="auto"/>
        <w:rPr>
          <w:rStyle w:val="marky420djsd3"/>
          <w:rFonts w:ascii="Times New Roman" w:hAnsi="Times New Roman" w:cs="Times New Roman"/>
          <w:b/>
          <w:color w:val="201F1E"/>
          <w:sz w:val="32"/>
          <w:szCs w:val="40"/>
          <w:bdr w:val="none" w:sz="0" w:space="0" w:color="auto" w:frame="1"/>
          <w:shd w:val="clear" w:color="auto" w:fill="FFFFFF"/>
        </w:rPr>
      </w:pPr>
    </w:p>
    <w:p w14:paraId="6E2554EE" w14:textId="77777777" w:rsidR="00C73805" w:rsidRDefault="00C73805" w:rsidP="00AF69BA">
      <w:pPr>
        <w:spacing w:line="360" w:lineRule="auto"/>
        <w:rPr>
          <w:rStyle w:val="marky420djsd3"/>
          <w:rFonts w:ascii="Times New Roman" w:hAnsi="Times New Roman" w:cs="Times New Roman"/>
          <w:b/>
          <w:color w:val="201F1E"/>
          <w:sz w:val="32"/>
          <w:szCs w:val="40"/>
          <w:bdr w:val="none" w:sz="0" w:space="0" w:color="auto" w:frame="1"/>
          <w:shd w:val="clear" w:color="auto" w:fill="FFFFFF"/>
        </w:rPr>
      </w:pPr>
    </w:p>
    <w:p w14:paraId="6C011A77" w14:textId="2B11AA3B" w:rsidR="00C73805" w:rsidRDefault="00C73805" w:rsidP="00AF69BA">
      <w:pPr>
        <w:spacing w:line="360" w:lineRule="auto"/>
        <w:rPr>
          <w:rStyle w:val="marky420djsd3"/>
          <w:rFonts w:ascii="Times New Roman" w:hAnsi="Times New Roman" w:cs="Times New Roman"/>
          <w:b/>
          <w:color w:val="201F1E"/>
          <w:sz w:val="32"/>
          <w:szCs w:val="40"/>
          <w:bdr w:val="none" w:sz="0" w:space="0" w:color="auto" w:frame="1"/>
          <w:shd w:val="clear" w:color="auto" w:fill="FFFFFF"/>
        </w:rPr>
      </w:pPr>
    </w:p>
    <w:p w14:paraId="5FBC5CA5" w14:textId="583AFD28" w:rsidR="00C40065" w:rsidRDefault="00C40065" w:rsidP="00AF69BA">
      <w:pPr>
        <w:spacing w:line="360" w:lineRule="auto"/>
        <w:rPr>
          <w:rStyle w:val="marky420djsd3"/>
          <w:rFonts w:ascii="Times New Roman" w:hAnsi="Times New Roman" w:cs="Times New Roman"/>
          <w:b/>
          <w:color w:val="201F1E"/>
          <w:sz w:val="32"/>
          <w:szCs w:val="40"/>
          <w:bdr w:val="none" w:sz="0" w:space="0" w:color="auto" w:frame="1"/>
          <w:shd w:val="clear" w:color="auto" w:fill="FFFFFF"/>
        </w:rPr>
      </w:pPr>
    </w:p>
    <w:p w14:paraId="6A0ED1DA" w14:textId="1D0795D6" w:rsidR="00C40065" w:rsidRDefault="00C40065" w:rsidP="00AF69BA">
      <w:pPr>
        <w:spacing w:line="360" w:lineRule="auto"/>
        <w:rPr>
          <w:rStyle w:val="marky420djsd3"/>
          <w:rFonts w:ascii="Times New Roman" w:hAnsi="Times New Roman" w:cs="Times New Roman"/>
          <w:b/>
          <w:color w:val="201F1E"/>
          <w:sz w:val="32"/>
          <w:szCs w:val="40"/>
          <w:bdr w:val="none" w:sz="0" w:space="0" w:color="auto" w:frame="1"/>
          <w:shd w:val="clear" w:color="auto" w:fill="FFFFFF"/>
        </w:rPr>
      </w:pPr>
    </w:p>
    <w:p w14:paraId="470BEDEF" w14:textId="77777777" w:rsidR="00C40065" w:rsidRDefault="00C40065" w:rsidP="00AF69BA">
      <w:pPr>
        <w:spacing w:line="360" w:lineRule="auto"/>
        <w:rPr>
          <w:rStyle w:val="marky420djsd3"/>
          <w:rFonts w:ascii="Times New Roman" w:hAnsi="Times New Roman" w:cs="Times New Roman"/>
          <w:b/>
          <w:color w:val="201F1E"/>
          <w:sz w:val="32"/>
          <w:szCs w:val="40"/>
          <w:bdr w:val="none" w:sz="0" w:space="0" w:color="auto" w:frame="1"/>
          <w:shd w:val="clear" w:color="auto" w:fill="FFFFFF"/>
        </w:rPr>
      </w:pPr>
    </w:p>
    <w:p w14:paraId="01613215" w14:textId="11296C5F" w:rsidR="00C73805" w:rsidRPr="00423E9A" w:rsidRDefault="00961EA1" w:rsidP="00AF69BA">
      <w:pPr>
        <w:spacing w:line="240" w:lineRule="auto"/>
        <w:rPr>
          <w:rStyle w:val="marky420djsd3"/>
          <w:rFonts w:ascii="Times New Roman" w:hAnsi="Times New Roman" w:cs="Times New Roman"/>
          <w:color w:val="201F1E"/>
          <w:szCs w:val="28"/>
          <w:bdr w:val="none" w:sz="0" w:space="0" w:color="auto" w:frame="1"/>
          <w:shd w:val="clear" w:color="auto" w:fill="FFFFFF"/>
        </w:rPr>
      </w:pPr>
      <w:r>
        <w:rPr>
          <w:rStyle w:val="marky420djsd3"/>
          <w:rFonts w:ascii="Times New Roman" w:hAnsi="Times New Roman" w:cs="Times New Roman"/>
          <w:color w:val="201F1E"/>
          <w:szCs w:val="28"/>
          <w:u w:val="single"/>
          <w:bdr w:val="none" w:sz="0" w:space="0" w:color="auto" w:frame="1"/>
          <w:shd w:val="clear" w:color="auto" w:fill="FFFFFF"/>
        </w:rPr>
        <w:t>DECLARATIONS</w:t>
      </w:r>
      <w:r w:rsidR="00C73805">
        <w:rPr>
          <w:rStyle w:val="marky420djsd3"/>
          <w:rFonts w:ascii="Times New Roman" w:hAnsi="Times New Roman" w:cs="Times New Roman"/>
          <w:color w:val="201F1E"/>
          <w:szCs w:val="28"/>
          <w:bdr w:val="none" w:sz="0" w:space="0" w:color="auto" w:frame="1"/>
          <w:shd w:val="clear" w:color="auto" w:fill="FFFFFF"/>
        </w:rPr>
        <w:t>:</w:t>
      </w:r>
    </w:p>
    <w:p w14:paraId="08CB0402" w14:textId="57B231E0" w:rsidR="00C73805" w:rsidRPr="0029424C" w:rsidRDefault="00C73805" w:rsidP="00AF69BA">
      <w:pPr>
        <w:spacing w:line="240" w:lineRule="auto"/>
        <w:rPr>
          <w:rStyle w:val="marky420djsd3"/>
          <w:rFonts w:ascii="Times New Roman" w:hAnsi="Times New Roman" w:cs="Times New Roman"/>
          <w:color w:val="201F1E"/>
          <w:szCs w:val="28"/>
          <w:bdr w:val="none" w:sz="0" w:space="0" w:color="auto" w:frame="1"/>
        </w:rPr>
      </w:pPr>
      <w:r>
        <w:rPr>
          <w:rStyle w:val="marky420djsd3"/>
          <w:rFonts w:ascii="Times New Roman" w:hAnsi="Times New Roman" w:cs="Times New Roman"/>
          <w:color w:val="201F1E"/>
          <w:szCs w:val="28"/>
          <w:u w:val="single"/>
          <w:bdr w:val="none" w:sz="0" w:space="0" w:color="auto" w:frame="1"/>
          <w:shd w:val="clear" w:color="auto" w:fill="FFFFFF"/>
        </w:rPr>
        <w:t>Declaration of</w:t>
      </w:r>
      <w:r w:rsidR="0029424C">
        <w:rPr>
          <w:rStyle w:val="marky420djsd3"/>
          <w:rFonts w:ascii="Times New Roman" w:hAnsi="Times New Roman" w:cs="Times New Roman"/>
          <w:color w:val="201F1E"/>
          <w:szCs w:val="28"/>
          <w:u w:val="single"/>
          <w:bdr w:val="none" w:sz="0" w:space="0" w:color="auto" w:frame="1"/>
          <w:shd w:val="clear" w:color="auto" w:fill="FFFFFF"/>
        </w:rPr>
        <w:t xml:space="preserve"> competing</w:t>
      </w:r>
      <w:r>
        <w:rPr>
          <w:rStyle w:val="marky420djsd3"/>
          <w:rFonts w:ascii="Times New Roman" w:hAnsi="Times New Roman" w:cs="Times New Roman"/>
          <w:color w:val="201F1E"/>
          <w:szCs w:val="28"/>
          <w:u w:val="single"/>
          <w:bdr w:val="none" w:sz="0" w:space="0" w:color="auto" w:frame="1"/>
          <w:shd w:val="clear" w:color="auto" w:fill="FFFFFF"/>
        </w:rPr>
        <w:t xml:space="preserve"> interest</w:t>
      </w:r>
      <w:r>
        <w:rPr>
          <w:rStyle w:val="marky420djsd3"/>
          <w:rFonts w:ascii="Times New Roman" w:hAnsi="Times New Roman" w:cs="Times New Roman"/>
          <w:color w:val="201F1E"/>
          <w:szCs w:val="28"/>
          <w:bdr w:val="none" w:sz="0" w:space="0" w:color="auto" w:frame="1"/>
          <w:shd w:val="clear" w:color="auto" w:fill="FFFFFF"/>
        </w:rPr>
        <w:t xml:space="preserve">: </w:t>
      </w:r>
      <w:r w:rsidR="0029424C" w:rsidRPr="0029424C">
        <w:rPr>
          <w:rStyle w:val="marky420djsd3"/>
          <w:rFonts w:ascii="Times New Roman" w:hAnsi="Times New Roman" w:cs="Times New Roman"/>
          <w:color w:val="201F1E"/>
          <w:szCs w:val="28"/>
          <w:bdr w:val="none" w:sz="0" w:space="0" w:color="auto" w:frame="1"/>
        </w:rPr>
        <w:t>The authors declare that there are no conflicts of interest</w:t>
      </w:r>
    </w:p>
    <w:p w14:paraId="6F6572ED" w14:textId="5F8512F1" w:rsidR="00C73805" w:rsidRDefault="00C73805" w:rsidP="00AF69BA">
      <w:pPr>
        <w:spacing w:line="240" w:lineRule="auto"/>
        <w:rPr>
          <w:rStyle w:val="marky420djsd3"/>
          <w:rFonts w:ascii="Times New Roman" w:hAnsi="Times New Roman" w:cs="Times New Roman"/>
          <w:color w:val="201F1E"/>
          <w:szCs w:val="28"/>
          <w:bdr w:val="none" w:sz="0" w:space="0" w:color="auto" w:frame="1"/>
          <w:shd w:val="clear" w:color="auto" w:fill="FFFFFF"/>
        </w:rPr>
      </w:pPr>
      <w:r>
        <w:rPr>
          <w:rStyle w:val="marky420djsd3"/>
          <w:rFonts w:ascii="Times New Roman" w:hAnsi="Times New Roman" w:cs="Times New Roman"/>
          <w:color w:val="201F1E"/>
          <w:szCs w:val="28"/>
          <w:u w:val="single"/>
          <w:bdr w:val="none" w:sz="0" w:space="0" w:color="auto" w:frame="1"/>
          <w:shd w:val="clear" w:color="auto" w:fill="FFFFFF"/>
        </w:rPr>
        <w:t>Funding</w:t>
      </w:r>
      <w:r>
        <w:rPr>
          <w:rStyle w:val="marky420djsd3"/>
          <w:rFonts w:ascii="Times New Roman" w:hAnsi="Times New Roman" w:cs="Times New Roman"/>
          <w:color w:val="201F1E"/>
          <w:szCs w:val="28"/>
          <w:bdr w:val="none" w:sz="0" w:space="0" w:color="auto" w:frame="1"/>
          <w:shd w:val="clear" w:color="auto" w:fill="FFFFFF"/>
        </w:rPr>
        <w:t xml:space="preserve">: </w:t>
      </w:r>
      <w:r w:rsidR="00961EA1">
        <w:rPr>
          <w:rStyle w:val="marky420djsd3"/>
          <w:rFonts w:ascii="Times New Roman" w:hAnsi="Times New Roman" w:cs="Times New Roman"/>
          <w:color w:val="201F1E"/>
          <w:szCs w:val="28"/>
          <w:bdr w:val="none" w:sz="0" w:space="0" w:color="auto" w:frame="1"/>
        </w:rPr>
        <w:t>t</w:t>
      </w:r>
      <w:r w:rsidR="00961EA1" w:rsidRPr="00961EA1">
        <w:rPr>
          <w:rStyle w:val="marky420djsd3"/>
          <w:rFonts w:ascii="Times New Roman" w:hAnsi="Times New Roman" w:cs="Times New Roman"/>
          <w:color w:val="201F1E"/>
          <w:szCs w:val="28"/>
          <w:bdr w:val="none" w:sz="0" w:space="0" w:color="auto" w:frame="1"/>
        </w:rPr>
        <w:t>his research did not receive any specific grant from funding agencies in the public, commercial, or not-for-profit sectors.</w:t>
      </w:r>
    </w:p>
    <w:p w14:paraId="565B482D" w14:textId="77777777" w:rsidR="009444BC" w:rsidRDefault="009444BC">
      <w:pPr>
        <w:rPr>
          <w:rStyle w:val="marky420djsd3"/>
          <w:rFonts w:ascii="Times New Roman" w:hAnsi="Times New Roman" w:cs="Times New Roman"/>
          <w:color w:val="201F1E"/>
          <w:szCs w:val="28"/>
          <w:bdr w:val="none" w:sz="0" w:space="0" w:color="auto" w:frame="1"/>
          <w:shd w:val="clear" w:color="auto" w:fill="FFFFFF"/>
        </w:rPr>
      </w:pPr>
    </w:p>
    <w:p w14:paraId="33A62236" w14:textId="47DB821E" w:rsidR="00C40065" w:rsidRDefault="009444BC">
      <w:pPr>
        <w:rPr>
          <w:rStyle w:val="marky420djsd3"/>
          <w:rFonts w:ascii="Times New Roman" w:hAnsi="Times New Roman" w:cs="Times New Roman"/>
          <w:color w:val="201F1E"/>
          <w:szCs w:val="28"/>
          <w:u w:val="single"/>
          <w:bdr w:val="none" w:sz="0" w:space="0" w:color="auto" w:frame="1"/>
          <w:shd w:val="clear" w:color="auto" w:fill="FFFFFF"/>
        </w:rPr>
      </w:pPr>
      <w:r>
        <w:rPr>
          <w:rStyle w:val="marky420djsd3"/>
          <w:rFonts w:ascii="Times New Roman" w:hAnsi="Times New Roman" w:cs="Times New Roman"/>
          <w:color w:val="201F1E"/>
          <w:szCs w:val="28"/>
          <w:bdr w:val="none" w:sz="0" w:space="0" w:color="auto" w:frame="1"/>
          <w:shd w:val="clear" w:color="auto" w:fill="FFFFFF"/>
        </w:rPr>
        <w:t>ABBREVIATIONS</w:t>
      </w:r>
      <w:r>
        <w:rPr>
          <w:rStyle w:val="FootnoteReference"/>
          <w:rFonts w:ascii="Times New Roman" w:hAnsi="Times New Roman" w:cs="Times New Roman"/>
          <w:color w:val="201F1E"/>
          <w:szCs w:val="28"/>
          <w:bdr w:val="none" w:sz="0" w:space="0" w:color="auto" w:frame="1"/>
          <w:shd w:val="clear" w:color="auto" w:fill="FFFFFF"/>
        </w:rPr>
        <w:footnoteReference w:id="1"/>
      </w:r>
      <w:r w:rsidR="00C40065">
        <w:rPr>
          <w:rStyle w:val="marky420djsd3"/>
          <w:rFonts w:ascii="Times New Roman" w:hAnsi="Times New Roman" w:cs="Times New Roman"/>
          <w:color w:val="201F1E"/>
          <w:szCs w:val="28"/>
          <w:u w:val="single"/>
          <w:bdr w:val="none" w:sz="0" w:space="0" w:color="auto" w:frame="1"/>
          <w:shd w:val="clear" w:color="auto" w:fill="FFFFFF"/>
        </w:rPr>
        <w:br w:type="page"/>
      </w:r>
    </w:p>
    <w:p w14:paraId="73825F37" w14:textId="3862716D" w:rsidR="002E5A85" w:rsidRPr="00E65539" w:rsidRDefault="002E5A85" w:rsidP="00AF69BA">
      <w:pPr>
        <w:spacing w:line="360" w:lineRule="auto"/>
        <w:rPr>
          <w:rStyle w:val="marky420djsd3"/>
          <w:rFonts w:ascii="Times New Roman" w:hAnsi="Times New Roman" w:cs="Times New Roman"/>
          <w:b/>
          <w:color w:val="201F1E"/>
          <w:bdr w:val="none" w:sz="0" w:space="0" w:color="auto" w:frame="1"/>
          <w:shd w:val="clear" w:color="auto" w:fill="FFFFFF"/>
        </w:rPr>
      </w:pPr>
      <w:r w:rsidRPr="00E65539">
        <w:rPr>
          <w:rStyle w:val="marky420djsd3"/>
          <w:rFonts w:ascii="Times New Roman" w:hAnsi="Times New Roman" w:cs="Times New Roman"/>
          <w:b/>
          <w:color w:val="201F1E"/>
          <w:bdr w:val="none" w:sz="0" w:space="0" w:color="auto" w:frame="1"/>
          <w:shd w:val="clear" w:color="auto" w:fill="FFFFFF"/>
        </w:rPr>
        <w:lastRenderedPageBreak/>
        <w:t>Abstract</w:t>
      </w:r>
    </w:p>
    <w:p w14:paraId="3D8352F0" w14:textId="43F800D4" w:rsidR="002E5A85" w:rsidRPr="00E65539" w:rsidRDefault="002E5A85" w:rsidP="00AF69BA">
      <w:pPr>
        <w:spacing w:line="360" w:lineRule="auto"/>
        <w:rPr>
          <w:rStyle w:val="marky420djsd3"/>
          <w:rFonts w:ascii="Times New Roman" w:hAnsi="Times New Roman" w:cs="Times New Roman"/>
          <w:szCs w:val="28"/>
        </w:rPr>
      </w:pPr>
      <w:r w:rsidRPr="00E65539">
        <w:rPr>
          <w:rStyle w:val="marky420djsd3"/>
          <w:rFonts w:ascii="Times New Roman" w:hAnsi="Times New Roman" w:cs="Times New Roman"/>
          <w:i/>
          <w:color w:val="201F1E"/>
          <w:bdr w:val="none" w:sz="0" w:space="0" w:color="auto" w:frame="1"/>
          <w:shd w:val="clear" w:color="auto" w:fill="FFFFFF"/>
        </w:rPr>
        <w:t>I</w:t>
      </w:r>
      <w:r w:rsidRPr="00E65539">
        <w:rPr>
          <w:rStyle w:val="marky420djsd3"/>
          <w:rFonts w:ascii="Times New Roman" w:hAnsi="Times New Roman" w:cs="Times New Roman"/>
          <w:i/>
          <w:bdr w:val="none" w:sz="0" w:space="0" w:color="auto" w:frame="1"/>
          <w:shd w:val="clear" w:color="auto" w:fill="FFFFFF"/>
        </w:rPr>
        <w:t>ntroduction</w:t>
      </w:r>
      <w:r w:rsidR="00860658" w:rsidRPr="00E65539">
        <w:rPr>
          <w:rStyle w:val="marky420djsd3"/>
          <w:rFonts w:ascii="Times New Roman" w:hAnsi="Times New Roman" w:cs="Times New Roman"/>
          <w:i/>
          <w:bdr w:val="none" w:sz="0" w:space="0" w:color="auto" w:frame="1"/>
          <w:shd w:val="clear" w:color="auto" w:fill="FFFFFF"/>
        </w:rPr>
        <w:t>:</w:t>
      </w:r>
      <w:r w:rsidR="000A1D3A" w:rsidRPr="00E65539">
        <w:rPr>
          <w:rStyle w:val="marky420djsd3"/>
          <w:rFonts w:ascii="Times New Roman" w:hAnsi="Times New Roman" w:cs="Times New Roman"/>
          <w:i/>
          <w:bdr w:val="none" w:sz="0" w:space="0" w:color="auto" w:frame="1"/>
          <w:shd w:val="clear" w:color="auto" w:fill="FFFFFF"/>
        </w:rPr>
        <w:t xml:space="preserve"> </w:t>
      </w:r>
      <w:r w:rsidRPr="00E65539">
        <w:rPr>
          <w:rStyle w:val="marky420djsd3"/>
          <w:rFonts w:ascii="Times New Roman" w:hAnsi="Times New Roman" w:cs="Times New Roman"/>
          <w:bdr w:val="none" w:sz="0" w:space="0" w:color="auto" w:frame="1"/>
          <w:shd w:val="clear" w:color="auto" w:fill="FFFFFF"/>
        </w:rPr>
        <w:t>Scar</w:t>
      </w:r>
      <w:r w:rsidRPr="00E65539">
        <w:rPr>
          <w:rStyle w:val="marky420djsd3"/>
          <w:rFonts w:ascii="Times New Roman" w:hAnsi="Times New Roman" w:cs="Times New Roman"/>
          <w:szCs w:val="28"/>
          <w:bdr w:val="none" w:sz="0" w:space="0" w:color="auto" w:frame="1"/>
          <w:shd w:val="clear" w:color="auto" w:fill="FFFFFF"/>
        </w:rPr>
        <w:t xml:space="preserve"> assessment tools can be utilized during the post-operative period to monitor </w:t>
      </w:r>
      <w:r w:rsidR="00F0137B" w:rsidRPr="00381AFC">
        <w:rPr>
          <w:rStyle w:val="marky420djsd3"/>
          <w:rFonts w:ascii="Times New Roman" w:hAnsi="Times New Roman" w:cs="Times New Roman"/>
          <w:color w:val="FF0000"/>
          <w:szCs w:val="28"/>
          <w:u w:val="single"/>
          <w:bdr w:val="none" w:sz="0" w:space="0" w:color="auto" w:frame="1"/>
          <w:shd w:val="clear" w:color="auto" w:fill="FFFFFF"/>
        </w:rPr>
        <w:t>scar</w:t>
      </w:r>
      <w:r w:rsidR="00F0137B" w:rsidRPr="00381AFC">
        <w:rPr>
          <w:rStyle w:val="marky420djsd3"/>
          <w:rFonts w:ascii="Times New Roman" w:hAnsi="Times New Roman" w:cs="Times New Roman"/>
          <w:szCs w:val="28"/>
          <w:u w:val="single"/>
          <w:bdr w:val="none" w:sz="0" w:space="0" w:color="auto" w:frame="1"/>
          <w:shd w:val="clear" w:color="auto" w:fill="FFFFFF"/>
        </w:rPr>
        <w:t xml:space="preserve"> </w:t>
      </w:r>
      <w:r w:rsidRPr="00E65539">
        <w:rPr>
          <w:rStyle w:val="marky420djsd3"/>
          <w:rFonts w:ascii="Times New Roman" w:hAnsi="Times New Roman" w:cs="Times New Roman"/>
          <w:szCs w:val="28"/>
          <w:bdr w:val="none" w:sz="0" w:space="0" w:color="auto" w:frame="1"/>
          <w:shd w:val="clear" w:color="auto" w:fill="FFFFFF"/>
        </w:rPr>
        <w:t xml:space="preserve">progress. </w:t>
      </w:r>
      <w:r w:rsidRPr="00E65539">
        <w:rPr>
          <w:rFonts w:ascii="Times New Roman" w:hAnsi="Times New Roman" w:cs="Times New Roman"/>
          <w:szCs w:val="28"/>
        </w:rPr>
        <w:t>The</w:t>
      </w:r>
      <w:r w:rsidR="00A277F0" w:rsidRPr="00E65539">
        <w:rPr>
          <w:rFonts w:ascii="Times New Roman" w:hAnsi="Times New Roman" w:cs="Times New Roman"/>
          <w:szCs w:val="28"/>
        </w:rPr>
        <w:t xml:space="preserve"> primary</w:t>
      </w:r>
      <w:r w:rsidRPr="00E65539">
        <w:rPr>
          <w:rFonts w:ascii="Times New Roman" w:hAnsi="Times New Roman" w:cs="Times New Roman"/>
          <w:szCs w:val="28"/>
        </w:rPr>
        <w:t xml:space="preserve"> aim of this systematic review </w:t>
      </w:r>
      <w:r w:rsidR="00044B44" w:rsidRPr="00E65539">
        <w:rPr>
          <w:rFonts w:ascii="Times New Roman" w:hAnsi="Times New Roman" w:cs="Times New Roman"/>
          <w:szCs w:val="28"/>
        </w:rPr>
        <w:t>wa</w:t>
      </w:r>
      <w:r w:rsidRPr="00E65539">
        <w:rPr>
          <w:rFonts w:ascii="Times New Roman" w:hAnsi="Times New Roman" w:cs="Times New Roman"/>
          <w:szCs w:val="28"/>
        </w:rPr>
        <w:t>s to evaluate current subjective scar assessment scales utilized in orthopaedic surgery</w:t>
      </w:r>
      <w:r w:rsidR="00110571" w:rsidRPr="00E65539">
        <w:rPr>
          <w:rFonts w:ascii="Times New Roman" w:hAnsi="Times New Roman" w:cs="Times New Roman"/>
          <w:szCs w:val="28"/>
        </w:rPr>
        <w:t>. The</w:t>
      </w:r>
      <w:r w:rsidRPr="00E65539">
        <w:rPr>
          <w:rFonts w:ascii="Times New Roman" w:hAnsi="Times New Roman" w:cs="Times New Roman"/>
          <w:szCs w:val="28"/>
        </w:rPr>
        <w:t xml:space="preserve"> second</w:t>
      </w:r>
      <w:r w:rsidR="00A277F0" w:rsidRPr="00E65539">
        <w:rPr>
          <w:rFonts w:ascii="Times New Roman" w:hAnsi="Times New Roman" w:cs="Times New Roman"/>
          <w:szCs w:val="28"/>
        </w:rPr>
        <w:t>ary</w:t>
      </w:r>
      <w:r w:rsidRPr="00E65539">
        <w:rPr>
          <w:rFonts w:ascii="Times New Roman" w:hAnsi="Times New Roman" w:cs="Times New Roman"/>
          <w:szCs w:val="28"/>
        </w:rPr>
        <w:t xml:space="preserve"> aim of this review </w:t>
      </w:r>
      <w:r w:rsidR="00044B44" w:rsidRPr="00E65539">
        <w:rPr>
          <w:rFonts w:ascii="Times New Roman" w:hAnsi="Times New Roman" w:cs="Times New Roman"/>
          <w:szCs w:val="28"/>
        </w:rPr>
        <w:t>was</w:t>
      </w:r>
      <w:r w:rsidRPr="00E65539">
        <w:rPr>
          <w:rFonts w:ascii="Times New Roman" w:hAnsi="Times New Roman" w:cs="Times New Roman"/>
          <w:szCs w:val="28"/>
        </w:rPr>
        <w:t xml:space="preserve"> to identify determinants of patients’ satisfaction with their scars and to evaluate </w:t>
      </w:r>
      <w:r w:rsidR="000A1D3A" w:rsidRPr="00E65539">
        <w:rPr>
          <w:rFonts w:ascii="Times New Roman" w:hAnsi="Times New Roman" w:cs="Times New Roman"/>
          <w:szCs w:val="28"/>
        </w:rPr>
        <w:t xml:space="preserve">current measurement </w:t>
      </w:r>
      <w:r w:rsidRPr="00E65539">
        <w:rPr>
          <w:rFonts w:ascii="Times New Roman" w:hAnsi="Times New Roman" w:cs="Times New Roman"/>
          <w:szCs w:val="28"/>
        </w:rPr>
        <w:t>scales.</w:t>
      </w:r>
    </w:p>
    <w:p w14:paraId="0469A130" w14:textId="669760E9" w:rsidR="00E26183" w:rsidRPr="00E65539" w:rsidRDefault="00860658" w:rsidP="00AF69BA">
      <w:pPr>
        <w:spacing w:line="360" w:lineRule="auto"/>
        <w:rPr>
          <w:rStyle w:val="marky420djsd3"/>
          <w:rFonts w:ascii="Times New Roman" w:hAnsi="Times New Roman" w:cs="Times New Roman"/>
        </w:rPr>
      </w:pPr>
      <w:r w:rsidRPr="00E65539">
        <w:rPr>
          <w:rStyle w:val="marky420djsd3"/>
          <w:rFonts w:ascii="Times New Roman" w:hAnsi="Times New Roman" w:cs="Times New Roman"/>
          <w:i/>
          <w:bdr w:val="none" w:sz="0" w:space="0" w:color="auto" w:frame="1"/>
          <w:shd w:val="clear" w:color="auto" w:fill="FFFFFF"/>
        </w:rPr>
        <w:t>Materials and m</w:t>
      </w:r>
      <w:r w:rsidR="002E5A85" w:rsidRPr="00E65539">
        <w:rPr>
          <w:rStyle w:val="marky420djsd3"/>
          <w:rFonts w:ascii="Times New Roman" w:hAnsi="Times New Roman" w:cs="Times New Roman"/>
          <w:i/>
          <w:bdr w:val="none" w:sz="0" w:space="0" w:color="auto" w:frame="1"/>
          <w:shd w:val="clear" w:color="auto" w:fill="FFFFFF"/>
        </w:rPr>
        <w:t>ethods</w:t>
      </w:r>
      <w:r w:rsidRPr="00E65539">
        <w:rPr>
          <w:rStyle w:val="marky420djsd3"/>
          <w:rFonts w:ascii="Times New Roman" w:hAnsi="Times New Roman" w:cs="Times New Roman"/>
          <w:i/>
          <w:bdr w:val="none" w:sz="0" w:space="0" w:color="auto" w:frame="1"/>
          <w:shd w:val="clear" w:color="auto" w:fill="FFFFFF"/>
        </w:rPr>
        <w:t>:</w:t>
      </w:r>
      <w:r w:rsidR="000A1D3A" w:rsidRPr="00E65539">
        <w:rPr>
          <w:rStyle w:val="marky420djsd3"/>
          <w:rFonts w:ascii="Times New Roman" w:hAnsi="Times New Roman" w:cs="Times New Roman"/>
          <w:bdr w:val="none" w:sz="0" w:space="0" w:color="auto" w:frame="1"/>
          <w:shd w:val="clear" w:color="auto" w:fill="FFFFFF"/>
        </w:rPr>
        <w:t xml:space="preserve"> </w:t>
      </w:r>
      <w:r w:rsidR="00E26183" w:rsidRPr="00E65539">
        <w:rPr>
          <w:rStyle w:val="marky420djsd3"/>
          <w:rFonts w:ascii="Times New Roman" w:hAnsi="Times New Roman" w:cs="Times New Roman"/>
          <w:bdr w:val="none" w:sz="0" w:space="0" w:color="auto" w:frame="1"/>
          <w:shd w:val="clear" w:color="auto" w:fill="FFFFFF"/>
        </w:rPr>
        <w:t>A systematic</w:t>
      </w:r>
      <w:r w:rsidR="00044B44" w:rsidRPr="00E65539">
        <w:rPr>
          <w:rStyle w:val="marky420djsd3"/>
          <w:rFonts w:ascii="Times New Roman" w:hAnsi="Times New Roman" w:cs="Times New Roman"/>
          <w:bdr w:val="none" w:sz="0" w:space="0" w:color="auto" w:frame="1"/>
          <w:shd w:val="clear" w:color="auto" w:fill="FFFFFF"/>
        </w:rPr>
        <w:t xml:space="preserve"> PRISMA compliant</w:t>
      </w:r>
      <w:r w:rsidR="00E26183" w:rsidRPr="00E65539">
        <w:rPr>
          <w:rStyle w:val="marky420djsd3"/>
          <w:rFonts w:ascii="Times New Roman" w:hAnsi="Times New Roman" w:cs="Times New Roman"/>
          <w:bdr w:val="none" w:sz="0" w:space="0" w:color="auto" w:frame="1"/>
          <w:shd w:val="clear" w:color="auto" w:fill="FFFFFF"/>
        </w:rPr>
        <w:t xml:space="preserve"> database search was conducted</w:t>
      </w:r>
      <w:r w:rsidRPr="00E65539">
        <w:rPr>
          <w:rStyle w:val="marky420djsd3"/>
          <w:rFonts w:ascii="Times New Roman" w:hAnsi="Times New Roman" w:cs="Times New Roman"/>
          <w:bdr w:val="none" w:sz="0" w:space="0" w:color="auto" w:frame="1"/>
          <w:shd w:val="clear" w:color="auto" w:fill="FFFFFF"/>
        </w:rPr>
        <w:t xml:space="preserve">. </w:t>
      </w:r>
      <w:r w:rsidR="00CD72FD" w:rsidRPr="00E65539">
        <w:rPr>
          <w:rStyle w:val="marky420djsd3"/>
          <w:rFonts w:ascii="Times New Roman" w:hAnsi="Times New Roman" w:cs="Times New Roman"/>
          <w:bdr w:val="none" w:sz="0" w:space="0" w:color="auto" w:frame="1"/>
          <w:shd w:val="clear" w:color="auto" w:fill="FFFFFF"/>
        </w:rPr>
        <w:t>Electronic d</w:t>
      </w:r>
      <w:r w:rsidR="001C6E6B" w:rsidRPr="00E65539">
        <w:rPr>
          <w:rFonts w:ascii="Times New Roman" w:hAnsi="Times New Roman" w:cs="Times New Roman"/>
        </w:rPr>
        <w:t>atabases</w:t>
      </w:r>
      <w:r w:rsidR="00CD72FD" w:rsidRPr="00E65539">
        <w:rPr>
          <w:rFonts w:ascii="Times New Roman" w:hAnsi="Times New Roman" w:cs="Times New Roman"/>
        </w:rPr>
        <w:t>, c</w:t>
      </w:r>
      <w:r w:rsidR="00E062ED" w:rsidRPr="00E65539">
        <w:rPr>
          <w:rFonts w:ascii="Times New Roman" w:hAnsi="Times New Roman" w:cs="Times New Roman"/>
        </w:rPr>
        <w:t>urrently registered studies</w:t>
      </w:r>
      <w:r w:rsidR="00110571" w:rsidRPr="00E65539">
        <w:rPr>
          <w:rFonts w:ascii="Times New Roman" w:hAnsi="Times New Roman" w:cs="Times New Roman"/>
        </w:rPr>
        <w:t>,</w:t>
      </w:r>
      <w:r w:rsidR="00E062ED" w:rsidRPr="00E65539">
        <w:rPr>
          <w:rFonts w:ascii="Times New Roman" w:hAnsi="Times New Roman" w:cs="Times New Roman"/>
        </w:rPr>
        <w:t xml:space="preserve"> conference proceedings </w:t>
      </w:r>
      <w:r w:rsidR="00110571" w:rsidRPr="00E65539">
        <w:rPr>
          <w:rFonts w:ascii="Times New Roman" w:hAnsi="Times New Roman" w:cs="Times New Roman"/>
        </w:rPr>
        <w:t xml:space="preserve">and </w:t>
      </w:r>
      <w:r w:rsidR="001818E5" w:rsidRPr="00E65539">
        <w:rPr>
          <w:rFonts w:ascii="Times New Roman" w:hAnsi="Times New Roman" w:cs="Times New Roman"/>
        </w:rPr>
        <w:t>the reference lists of included studies</w:t>
      </w:r>
      <w:r w:rsidR="00CD72FD" w:rsidRPr="00E65539">
        <w:rPr>
          <w:rFonts w:ascii="Times New Roman" w:hAnsi="Times New Roman" w:cs="Times New Roman"/>
        </w:rPr>
        <w:t xml:space="preserve"> were searched</w:t>
      </w:r>
      <w:r w:rsidR="001818E5" w:rsidRPr="00E65539">
        <w:rPr>
          <w:rFonts w:ascii="Times New Roman" w:hAnsi="Times New Roman" w:cs="Times New Roman"/>
        </w:rPr>
        <w:t xml:space="preserve">. </w:t>
      </w:r>
      <w:r w:rsidR="00E062ED" w:rsidRPr="00E65539">
        <w:rPr>
          <w:rFonts w:ascii="Times New Roman" w:eastAsia="Times New Roman" w:hAnsi="Times New Roman" w:cs="Times New Roman"/>
          <w:lang w:eastAsia="en-GB"/>
        </w:rPr>
        <w:t>There were no constraints based on language or publication status</w:t>
      </w:r>
      <w:r w:rsidR="002A761B" w:rsidRPr="00E65539">
        <w:rPr>
          <w:rFonts w:ascii="Times New Roman" w:eastAsia="Times New Roman" w:hAnsi="Times New Roman" w:cs="Times New Roman"/>
          <w:lang w:eastAsia="en-GB"/>
        </w:rPr>
        <w:t>.</w:t>
      </w:r>
      <w:r w:rsidR="00E062ED" w:rsidRPr="00E65539">
        <w:rPr>
          <w:rStyle w:val="marky420djsd3"/>
          <w:rFonts w:ascii="Times New Roman" w:hAnsi="Times New Roman" w:cs="Times New Roman"/>
          <w:bdr w:val="none" w:sz="0" w:space="0" w:color="auto" w:frame="1"/>
          <w:shd w:val="clear" w:color="auto" w:fill="FFFFFF"/>
        </w:rPr>
        <w:t xml:space="preserve"> </w:t>
      </w:r>
      <w:r w:rsidR="00E26183" w:rsidRPr="00E65539">
        <w:rPr>
          <w:rStyle w:val="marky420djsd3"/>
          <w:rFonts w:ascii="Times New Roman" w:hAnsi="Times New Roman" w:cs="Times New Roman"/>
          <w:bdr w:val="none" w:sz="0" w:space="0" w:color="auto" w:frame="1"/>
          <w:shd w:val="clear" w:color="auto" w:fill="FFFFFF"/>
        </w:rPr>
        <w:t xml:space="preserve">A narrative synthesis provided a description </w:t>
      </w:r>
      <w:r w:rsidR="00867712" w:rsidRPr="00E65539">
        <w:rPr>
          <w:rStyle w:val="marky420djsd3"/>
          <w:rFonts w:ascii="Times New Roman" w:hAnsi="Times New Roman" w:cs="Times New Roman"/>
          <w:bdr w:val="none" w:sz="0" w:space="0" w:color="auto" w:frame="1"/>
          <w:shd w:val="clear" w:color="auto" w:fill="FFFFFF"/>
        </w:rPr>
        <w:t>and evaluation</w:t>
      </w:r>
      <w:r w:rsidR="00E26183" w:rsidRPr="00E65539">
        <w:rPr>
          <w:rStyle w:val="marky420djsd3"/>
          <w:rFonts w:ascii="Times New Roman" w:hAnsi="Times New Roman" w:cs="Times New Roman"/>
          <w:bdr w:val="none" w:sz="0" w:space="0" w:color="auto" w:frame="1"/>
          <w:shd w:val="clear" w:color="auto" w:fill="FFFFFF"/>
        </w:rPr>
        <w:t xml:space="preserve"> of scales utilized in orthopaedic surgery. Determinants of patient satisfaction were identified along with the scales used to measure </w:t>
      </w:r>
      <w:r w:rsidR="00044B44" w:rsidRPr="00E65539">
        <w:rPr>
          <w:rStyle w:val="marky420djsd3"/>
          <w:rFonts w:ascii="Times New Roman" w:hAnsi="Times New Roman" w:cs="Times New Roman"/>
          <w:bdr w:val="none" w:sz="0" w:space="0" w:color="auto" w:frame="1"/>
          <w:shd w:val="clear" w:color="auto" w:fill="FFFFFF"/>
        </w:rPr>
        <w:t>satisfaction</w:t>
      </w:r>
      <w:r w:rsidR="00E26183" w:rsidRPr="00E65539">
        <w:rPr>
          <w:rStyle w:val="marky420djsd3"/>
          <w:rFonts w:ascii="Times New Roman" w:hAnsi="Times New Roman" w:cs="Times New Roman"/>
          <w:bdr w:val="none" w:sz="0" w:space="0" w:color="auto" w:frame="1"/>
          <w:shd w:val="clear" w:color="auto" w:fill="FFFFFF"/>
        </w:rPr>
        <w:t>.</w:t>
      </w:r>
    </w:p>
    <w:p w14:paraId="5CE7D506" w14:textId="7FD2CC36" w:rsidR="00451180" w:rsidRPr="00E65539" w:rsidRDefault="002E5A85" w:rsidP="00AF69BA">
      <w:pPr>
        <w:spacing w:line="360" w:lineRule="auto"/>
        <w:rPr>
          <w:rStyle w:val="marky420djsd3"/>
          <w:rFonts w:ascii="Times New Roman" w:eastAsia="Times New Roman" w:hAnsi="Times New Roman" w:cs="Times New Roman"/>
          <w:lang w:eastAsia="en-GB"/>
        </w:rPr>
      </w:pPr>
      <w:r w:rsidRPr="00E65539">
        <w:rPr>
          <w:rFonts w:ascii="Times New Roman" w:eastAsia="Times New Roman" w:hAnsi="Times New Roman" w:cs="Times New Roman"/>
          <w:i/>
          <w:iCs/>
          <w:lang w:eastAsia="en-GB"/>
        </w:rPr>
        <w:t>Results</w:t>
      </w:r>
      <w:r w:rsidR="009E5349" w:rsidRPr="00E65539">
        <w:rPr>
          <w:rFonts w:ascii="Times New Roman" w:eastAsia="Times New Roman" w:hAnsi="Times New Roman" w:cs="Times New Roman"/>
          <w:lang w:eastAsia="en-GB"/>
        </w:rPr>
        <w:t>:</w:t>
      </w:r>
      <w:r w:rsidR="000A1D3A" w:rsidRPr="00E65539">
        <w:rPr>
          <w:rFonts w:ascii="Times New Roman" w:eastAsia="Times New Roman" w:hAnsi="Times New Roman" w:cs="Times New Roman"/>
          <w:lang w:eastAsia="en-GB"/>
        </w:rPr>
        <w:t xml:space="preserve"> </w:t>
      </w:r>
      <w:r w:rsidR="008F7871" w:rsidRPr="00E65539">
        <w:rPr>
          <w:rFonts w:ascii="Times New Roman" w:eastAsia="Times New Roman" w:hAnsi="Times New Roman" w:cs="Times New Roman"/>
          <w:lang w:eastAsia="en-GB"/>
        </w:rPr>
        <w:t xml:space="preserve">A total of </w:t>
      </w:r>
      <w:r w:rsidR="00645D4B" w:rsidRPr="00E65539">
        <w:rPr>
          <w:rFonts w:ascii="Times New Roman" w:eastAsia="Times New Roman" w:hAnsi="Times New Roman" w:cs="Times New Roman"/>
          <w:lang w:eastAsia="en-GB"/>
        </w:rPr>
        <w:t>7066</w:t>
      </w:r>
      <w:r w:rsidR="008F7871" w:rsidRPr="00E65539">
        <w:rPr>
          <w:rFonts w:ascii="Times New Roman" w:eastAsia="Times New Roman" w:hAnsi="Times New Roman" w:cs="Times New Roman"/>
          <w:lang w:eastAsia="en-GB"/>
        </w:rPr>
        <w:t xml:space="preserve"> records were screened in the initial search</w:t>
      </w:r>
      <w:r w:rsidR="002A761B" w:rsidRPr="00E65539">
        <w:rPr>
          <w:rFonts w:ascii="Times New Roman" w:eastAsia="Times New Roman" w:hAnsi="Times New Roman" w:cs="Times New Roman"/>
          <w:lang w:eastAsia="en-GB"/>
        </w:rPr>
        <w:t xml:space="preserve">. </w:t>
      </w:r>
      <w:r w:rsidR="00F0137B" w:rsidRPr="00345D8F">
        <w:rPr>
          <w:rFonts w:ascii="Times New Roman" w:eastAsia="Times New Roman" w:hAnsi="Times New Roman" w:cs="Times New Roman"/>
          <w:color w:val="FF0000"/>
          <w:u w:val="single"/>
          <w:lang w:eastAsia="en-GB"/>
        </w:rPr>
        <w:t>Twenty-six</w:t>
      </w:r>
      <w:r w:rsidR="008F7871" w:rsidRPr="00E65539">
        <w:rPr>
          <w:rFonts w:ascii="Times New Roman" w:eastAsia="Times New Roman" w:hAnsi="Times New Roman" w:cs="Times New Roman"/>
          <w:lang w:eastAsia="en-GB"/>
        </w:rPr>
        <w:t xml:space="preserve"> articles</w:t>
      </w:r>
      <w:r w:rsidR="002A761B" w:rsidRPr="00E65539">
        <w:rPr>
          <w:rFonts w:ascii="Times New Roman" w:eastAsia="Times New Roman" w:hAnsi="Times New Roman" w:cs="Times New Roman"/>
          <w:lang w:eastAsia="en-GB"/>
        </w:rPr>
        <w:t xml:space="preserve"> satisfied the inclusion criteria</w:t>
      </w:r>
      <w:r w:rsidR="00C9379A" w:rsidRPr="00E65539">
        <w:rPr>
          <w:rFonts w:ascii="Times New Roman" w:eastAsia="Times New Roman" w:hAnsi="Times New Roman" w:cs="Times New Roman"/>
          <w:lang w:eastAsia="en-GB"/>
        </w:rPr>
        <w:t>,</w:t>
      </w:r>
      <w:r w:rsidR="008F7871" w:rsidRPr="00E65539">
        <w:rPr>
          <w:rFonts w:ascii="Times New Roman" w:eastAsia="Times New Roman" w:hAnsi="Times New Roman" w:cs="Times New Roman"/>
          <w:lang w:eastAsia="en-GB"/>
        </w:rPr>
        <w:t xml:space="preserve"> assessing </w:t>
      </w:r>
      <w:r w:rsidR="00B476ED" w:rsidRPr="00E65539">
        <w:rPr>
          <w:rFonts w:ascii="Times New Roman" w:eastAsia="Times New Roman" w:hAnsi="Times New Roman" w:cs="Times New Roman"/>
          <w:lang w:eastAsia="en-GB"/>
        </w:rPr>
        <w:t>7</w:t>
      </w:r>
      <w:r w:rsidR="008F7871" w:rsidRPr="00E65539">
        <w:rPr>
          <w:rFonts w:ascii="Times New Roman" w:eastAsia="Times New Roman" w:hAnsi="Times New Roman" w:cs="Times New Roman"/>
          <w:lang w:eastAsia="en-GB"/>
        </w:rPr>
        <w:t>1</w:t>
      </w:r>
      <w:r w:rsidR="00B476ED" w:rsidRPr="00E65539">
        <w:rPr>
          <w:rFonts w:ascii="Times New Roman" w:eastAsia="Times New Roman" w:hAnsi="Times New Roman" w:cs="Times New Roman"/>
          <w:lang w:eastAsia="en-GB"/>
        </w:rPr>
        <w:t>30</w:t>
      </w:r>
      <w:r w:rsidR="008F7871" w:rsidRPr="00E65539">
        <w:rPr>
          <w:rFonts w:ascii="Times New Roman" w:eastAsia="Times New Roman" w:hAnsi="Times New Roman" w:cs="Times New Roman"/>
          <w:lang w:eastAsia="en-GB"/>
        </w:rPr>
        <w:t xml:space="preserve"> patients. </w:t>
      </w:r>
      <w:r w:rsidR="00E26183" w:rsidRPr="00E65539">
        <w:rPr>
          <w:rFonts w:ascii="Times New Roman" w:eastAsia="Times New Roman" w:hAnsi="Times New Roman" w:cs="Times New Roman"/>
          <w:lang w:eastAsia="en-GB"/>
        </w:rPr>
        <w:t xml:space="preserve">Six </w:t>
      </w:r>
      <w:r w:rsidR="0045076C" w:rsidRPr="00E65539">
        <w:rPr>
          <w:rFonts w:ascii="Times New Roman" w:eastAsia="Times New Roman" w:hAnsi="Times New Roman" w:cs="Times New Roman"/>
          <w:lang w:eastAsia="en-GB"/>
        </w:rPr>
        <w:t xml:space="preserve">validated </w:t>
      </w:r>
      <w:r w:rsidR="00E26183" w:rsidRPr="00E65539">
        <w:rPr>
          <w:rFonts w:ascii="Times New Roman" w:eastAsia="Times New Roman" w:hAnsi="Times New Roman" w:cs="Times New Roman"/>
          <w:lang w:eastAsia="en-GB"/>
        </w:rPr>
        <w:t>subjective scar scales were identified in the literature. These were the Vancouver Scar Scale, Patient and Observer Scar Assessment Scale, Manchester Scar Scale, Stony Brook Scar Evaluation Scale, Visual Analogue Scale and the Hollander Wound Evaluation Scale.</w:t>
      </w:r>
      <w:r w:rsidR="0045076C" w:rsidRPr="00E65539">
        <w:rPr>
          <w:rFonts w:ascii="Times New Roman" w:eastAsia="Times New Roman" w:hAnsi="Times New Roman" w:cs="Times New Roman"/>
          <w:lang w:eastAsia="en-GB"/>
        </w:rPr>
        <w:t xml:space="preserve"> </w:t>
      </w:r>
      <w:r w:rsidR="000A1D3A" w:rsidRPr="00E65539">
        <w:rPr>
          <w:rFonts w:ascii="Times New Roman" w:eastAsia="Times New Roman" w:hAnsi="Times New Roman" w:cs="Times New Roman"/>
          <w:lang w:eastAsia="en-GB"/>
        </w:rPr>
        <w:t>S</w:t>
      </w:r>
      <w:r w:rsidR="00515B74" w:rsidRPr="00E65539">
        <w:rPr>
          <w:rFonts w:ascii="Times New Roman" w:eastAsia="Times New Roman" w:hAnsi="Times New Roman" w:cs="Times New Roman"/>
          <w:lang w:eastAsia="en-GB"/>
        </w:rPr>
        <w:t>tudies utilizing these scales to evaluate scars following orthopaedic procedures did so successfully.</w:t>
      </w:r>
      <w:r w:rsidR="00451C61" w:rsidRPr="00E65539">
        <w:rPr>
          <w:rFonts w:ascii="Times New Roman" w:eastAsia="Times New Roman" w:hAnsi="Times New Roman" w:cs="Times New Roman"/>
          <w:lang w:eastAsia="en-GB"/>
        </w:rPr>
        <w:t xml:space="preserve"> These were total hip arthroplasty, total knee arthroplasty</w:t>
      </w:r>
      <w:r w:rsidR="0034369B" w:rsidRPr="00E65539">
        <w:rPr>
          <w:rFonts w:ascii="Times New Roman" w:eastAsia="Times New Roman" w:hAnsi="Times New Roman" w:cs="Times New Roman"/>
          <w:lang w:eastAsia="en-GB"/>
        </w:rPr>
        <w:t xml:space="preserve"> and </w:t>
      </w:r>
      <w:r w:rsidR="00451C61" w:rsidRPr="00E65539">
        <w:rPr>
          <w:rFonts w:ascii="Times New Roman" w:eastAsia="Times New Roman" w:hAnsi="Times New Roman" w:cs="Times New Roman"/>
          <w:lang w:eastAsia="en-GB"/>
        </w:rPr>
        <w:t xml:space="preserve">limb reconstruction. The scales demonstrated satisfactory </w:t>
      </w:r>
      <w:r w:rsidR="0053604C" w:rsidRPr="00E65539">
        <w:rPr>
          <w:rFonts w:ascii="Times New Roman" w:eastAsia="Times New Roman" w:hAnsi="Times New Roman" w:cs="Times New Roman"/>
          <w:lang w:eastAsia="en-GB"/>
        </w:rPr>
        <w:t>validit</w:t>
      </w:r>
      <w:r w:rsidR="00451C61" w:rsidRPr="00E65539">
        <w:rPr>
          <w:rFonts w:ascii="Times New Roman" w:eastAsia="Times New Roman" w:hAnsi="Times New Roman" w:cs="Times New Roman"/>
          <w:lang w:eastAsia="en-GB"/>
        </w:rPr>
        <w:t>y.</w:t>
      </w:r>
      <w:r w:rsidR="00E0399F" w:rsidRPr="00E65539">
        <w:rPr>
          <w:rFonts w:ascii="Times New Roman" w:eastAsia="Times New Roman" w:hAnsi="Times New Roman" w:cs="Times New Roman"/>
          <w:lang w:eastAsia="en-GB"/>
        </w:rPr>
        <w:t xml:space="preserve"> </w:t>
      </w:r>
      <w:r w:rsidR="00F0137B">
        <w:rPr>
          <w:rFonts w:ascii="Times New Roman" w:eastAsia="Times New Roman" w:hAnsi="Times New Roman" w:cs="Times New Roman"/>
          <w:lang w:eastAsia="en-GB"/>
        </w:rPr>
        <w:t>F</w:t>
      </w:r>
      <w:r w:rsidR="00E0399F" w:rsidRPr="00E65539">
        <w:rPr>
          <w:rFonts w:ascii="Times New Roman" w:eastAsia="Times New Roman" w:hAnsi="Times New Roman" w:cs="Times New Roman"/>
          <w:lang w:eastAsia="en-GB"/>
        </w:rPr>
        <w:t xml:space="preserve">unctional outcomes such as restoration of </w:t>
      </w:r>
      <w:r w:rsidR="00203B21" w:rsidRPr="00E65539">
        <w:rPr>
          <w:rFonts w:ascii="Times New Roman" w:eastAsia="Times New Roman" w:hAnsi="Times New Roman" w:cs="Times New Roman"/>
          <w:lang w:eastAsia="en-GB"/>
        </w:rPr>
        <w:t>movement</w:t>
      </w:r>
      <w:r w:rsidR="00E0399F" w:rsidRPr="00E65539">
        <w:rPr>
          <w:rFonts w:ascii="Times New Roman" w:eastAsia="Times New Roman" w:hAnsi="Times New Roman" w:cs="Times New Roman"/>
          <w:lang w:eastAsia="en-GB"/>
        </w:rPr>
        <w:t xml:space="preserve"> ranked among </w:t>
      </w:r>
      <w:r w:rsidR="00F0137B" w:rsidRPr="00381AFC">
        <w:rPr>
          <w:rFonts w:ascii="Times New Roman" w:eastAsia="Times New Roman" w:hAnsi="Times New Roman" w:cs="Times New Roman"/>
          <w:color w:val="FF0000"/>
          <w:u w:val="single"/>
          <w:lang w:eastAsia="en-GB"/>
        </w:rPr>
        <w:t>patients’</w:t>
      </w:r>
      <w:r w:rsidR="00E0399F" w:rsidRPr="00E65539">
        <w:rPr>
          <w:rFonts w:ascii="Times New Roman" w:eastAsia="Times New Roman" w:hAnsi="Times New Roman" w:cs="Times New Roman"/>
          <w:lang w:eastAsia="en-GB"/>
        </w:rPr>
        <w:t xml:space="preserve"> highest </w:t>
      </w:r>
      <w:r w:rsidR="00F0137B" w:rsidRPr="00381AFC">
        <w:rPr>
          <w:rFonts w:ascii="Times New Roman" w:eastAsia="Times New Roman" w:hAnsi="Times New Roman" w:cs="Times New Roman"/>
          <w:color w:val="FF0000"/>
          <w:u w:val="single"/>
          <w:lang w:eastAsia="en-GB"/>
        </w:rPr>
        <w:t>concerns</w:t>
      </w:r>
      <w:r w:rsidR="00E0399F" w:rsidRPr="00E65539">
        <w:rPr>
          <w:rFonts w:ascii="Times New Roman" w:eastAsia="Times New Roman" w:hAnsi="Times New Roman" w:cs="Times New Roman"/>
          <w:lang w:eastAsia="en-GB"/>
        </w:rPr>
        <w:t xml:space="preserve">. Scar cosmesis was found to be amongst patients’ lowest priorities. </w:t>
      </w:r>
    </w:p>
    <w:p w14:paraId="568D9BAE" w14:textId="649647FA" w:rsidR="00FE1AC2" w:rsidRPr="00E65539" w:rsidRDefault="002E5A85" w:rsidP="00AF69BA">
      <w:pPr>
        <w:spacing w:line="360" w:lineRule="auto"/>
        <w:rPr>
          <w:rFonts w:ascii="Times New Roman" w:hAnsi="Times New Roman" w:cs="Times New Roman"/>
        </w:rPr>
      </w:pPr>
      <w:r w:rsidRPr="00E65539">
        <w:rPr>
          <w:rStyle w:val="marky420djsd3"/>
          <w:rFonts w:ascii="Times New Roman" w:hAnsi="Times New Roman" w:cs="Times New Roman"/>
          <w:i/>
          <w:bdr w:val="none" w:sz="0" w:space="0" w:color="auto" w:frame="1"/>
          <w:shd w:val="clear" w:color="auto" w:fill="FFFFFF"/>
        </w:rPr>
        <w:t>Conclusion</w:t>
      </w:r>
      <w:r w:rsidR="00802002" w:rsidRPr="00E65539">
        <w:rPr>
          <w:rStyle w:val="marky420djsd3"/>
          <w:rFonts w:ascii="Times New Roman" w:hAnsi="Times New Roman" w:cs="Times New Roman"/>
          <w:i/>
          <w:bdr w:val="none" w:sz="0" w:space="0" w:color="auto" w:frame="1"/>
          <w:shd w:val="clear" w:color="auto" w:fill="FFFFFF"/>
        </w:rPr>
        <w:t>s</w:t>
      </w:r>
      <w:r w:rsidR="009E5349" w:rsidRPr="00E65539">
        <w:rPr>
          <w:rStyle w:val="marky420djsd3"/>
          <w:rFonts w:ascii="Times New Roman" w:hAnsi="Times New Roman" w:cs="Times New Roman"/>
          <w:i/>
          <w:bdr w:val="none" w:sz="0" w:space="0" w:color="auto" w:frame="1"/>
          <w:shd w:val="clear" w:color="auto" w:fill="FFFFFF"/>
        </w:rPr>
        <w:t>:</w:t>
      </w:r>
      <w:r w:rsidR="000A1D3A" w:rsidRPr="00E65539">
        <w:rPr>
          <w:rFonts w:ascii="Times New Roman" w:hAnsi="Times New Roman" w:cs="Times New Roman"/>
        </w:rPr>
        <w:t xml:space="preserve"> </w:t>
      </w:r>
      <w:r w:rsidR="008F7871" w:rsidRPr="00E65539">
        <w:rPr>
          <w:rFonts w:ascii="Times New Roman" w:hAnsi="Times New Roman" w:cs="Times New Roman"/>
        </w:rPr>
        <w:t xml:space="preserve">Subjective scar assessment scales identified in the literature were not designed specifically for orthopaedic surgery. However, these were able to appropriately assess scars in the studies identified in this review. </w:t>
      </w:r>
      <w:r w:rsidR="001F6268" w:rsidRPr="00E65539">
        <w:rPr>
          <w:rFonts w:ascii="Times New Roman" w:hAnsi="Times New Roman" w:cs="Times New Roman"/>
        </w:rPr>
        <w:t xml:space="preserve"> Current evidence suggests the effect of scar cosmesis on patient satisfaction with orthopaedic procedures is limited</w:t>
      </w:r>
      <w:r w:rsidR="00350F8F">
        <w:rPr>
          <w:rFonts w:ascii="Times New Roman" w:hAnsi="Times New Roman" w:cs="Times New Roman"/>
        </w:rPr>
        <w:t>.</w:t>
      </w:r>
    </w:p>
    <w:p w14:paraId="2474CE9E" w14:textId="77777777" w:rsidR="00B244E6" w:rsidRDefault="00B244E6" w:rsidP="00AF69BA">
      <w:pPr>
        <w:spacing w:line="360" w:lineRule="auto"/>
        <w:rPr>
          <w:rFonts w:ascii="Times New Roman" w:hAnsi="Times New Roman" w:cs="Times New Roman"/>
        </w:rPr>
      </w:pPr>
    </w:p>
    <w:p w14:paraId="6D81E940" w14:textId="77777777" w:rsidR="00B244E6" w:rsidRDefault="00B244E6" w:rsidP="00AF69BA">
      <w:pPr>
        <w:spacing w:line="360" w:lineRule="auto"/>
        <w:rPr>
          <w:rFonts w:ascii="Times New Roman" w:hAnsi="Times New Roman" w:cs="Times New Roman"/>
        </w:rPr>
      </w:pPr>
    </w:p>
    <w:p w14:paraId="201D2CFD" w14:textId="6EF9148D" w:rsidR="00491EFF" w:rsidRPr="00C06F0E" w:rsidRDefault="00FE1AC2" w:rsidP="00AF69BA">
      <w:pPr>
        <w:spacing w:line="360" w:lineRule="auto"/>
        <w:rPr>
          <w:rFonts w:ascii="Times New Roman" w:hAnsi="Times New Roman" w:cs="Times New Roman"/>
          <w:sz w:val="24"/>
          <w:szCs w:val="24"/>
        </w:rPr>
      </w:pPr>
      <w:r w:rsidRPr="00E65539">
        <w:rPr>
          <w:rFonts w:ascii="Times New Roman" w:hAnsi="Times New Roman" w:cs="Times New Roman"/>
        </w:rPr>
        <w:t>Key words:</w:t>
      </w:r>
      <w:r w:rsidR="000A1D3A" w:rsidRPr="00E65539">
        <w:rPr>
          <w:rFonts w:ascii="Times New Roman" w:hAnsi="Times New Roman" w:cs="Times New Roman"/>
        </w:rPr>
        <w:t xml:space="preserve"> </w:t>
      </w:r>
      <w:r w:rsidRPr="00E65539">
        <w:rPr>
          <w:rFonts w:ascii="Times New Roman" w:hAnsi="Times New Roman" w:cs="Times New Roman"/>
        </w:rPr>
        <w:t>Scar</w:t>
      </w:r>
      <w:r w:rsidR="00350F8F">
        <w:rPr>
          <w:rFonts w:ascii="Times New Roman" w:hAnsi="Times New Roman" w:cs="Times New Roman"/>
        </w:rPr>
        <w:t>;</w:t>
      </w:r>
      <w:r w:rsidRPr="00E65539">
        <w:rPr>
          <w:rFonts w:ascii="Times New Roman" w:hAnsi="Times New Roman" w:cs="Times New Roman"/>
        </w:rPr>
        <w:t xml:space="preserve"> cosmesis</w:t>
      </w:r>
      <w:r w:rsidR="00350F8F">
        <w:rPr>
          <w:rFonts w:ascii="Times New Roman" w:hAnsi="Times New Roman" w:cs="Times New Roman"/>
        </w:rPr>
        <w:t>;</w:t>
      </w:r>
      <w:r w:rsidRPr="00E65539">
        <w:rPr>
          <w:rFonts w:ascii="Times New Roman" w:hAnsi="Times New Roman" w:cs="Times New Roman"/>
        </w:rPr>
        <w:t xml:space="preserve"> orthopaedics</w:t>
      </w:r>
      <w:r w:rsidR="00350F8F">
        <w:rPr>
          <w:rFonts w:ascii="Times New Roman" w:hAnsi="Times New Roman" w:cs="Times New Roman"/>
        </w:rPr>
        <w:t>;</w:t>
      </w:r>
      <w:r w:rsidRPr="00E65539">
        <w:rPr>
          <w:rFonts w:ascii="Times New Roman" w:hAnsi="Times New Roman" w:cs="Times New Roman"/>
        </w:rPr>
        <w:t xml:space="preserve"> patient satisfaction</w:t>
      </w:r>
      <w:r w:rsidR="00491EFF" w:rsidRPr="00C06F0E">
        <w:rPr>
          <w:rFonts w:ascii="Times New Roman" w:hAnsi="Times New Roman" w:cs="Times New Roman"/>
          <w:sz w:val="24"/>
          <w:szCs w:val="24"/>
        </w:rPr>
        <w:br w:type="page"/>
      </w:r>
    </w:p>
    <w:p w14:paraId="526C7514" w14:textId="417C0965" w:rsidR="0029515C" w:rsidRPr="00E65539" w:rsidRDefault="009C6AB7" w:rsidP="00AF69BA">
      <w:pPr>
        <w:spacing w:line="360" w:lineRule="auto"/>
        <w:contextualSpacing/>
        <w:rPr>
          <w:rStyle w:val="marky420djsd3"/>
          <w:rFonts w:ascii="Times New Roman" w:hAnsi="Times New Roman" w:cs="Times New Roman"/>
          <w:b/>
        </w:rPr>
      </w:pPr>
      <w:r>
        <w:rPr>
          <w:rStyle w:val="marky420djsd3"/>
          <w:rFonts w:ascii="Times New Roman" w:hAnsi="Times New Roman" w:cs="Times New Roman"/>
          <w:b/>
          <w:bdr w:val="none" w:sz="0" w:space="0" w:color="auto" w:frame="1"/>
          <w:shd w:val="clear" w:color="auto" w:fill="FFFFFF"/>
        </w:rPr>
        <w:lastRenderedPageBreak/>
        <w:t xml:space="preserve">1.1 </w:t>
      </w:r>
      <w:r w:rsidR="0029515C" w:rsidRPr="00E65539">
        <w:rPr>
          <w:rStyle w:val="marky420djsd3"/>
          <w:rFonts w:ascii="Times New Roman" w:hAnsi="Times New Roman" w:cs="Times New Roman"/>
          <w:b/>
          <w:bdr w:val="none" w:sz="0" w:space="0" w:color="auto" w:frame="1"/>
          <w:shd w:val="clear" w:color="auto" w:fill="FFFFFF"/>
        </w:rPr>
        <w:t>Introduction</w:t>
      </w:r>
    </w:p>
    <w:p w14:paraId="39F3675F" w14:textId="54F13DB6" w:rsidR="002A761B" w:rsidRPr="00E65539" w:rsidRDefault="00332E86" w:rsidP="00AF69BA">
      <w:pPr>
        <w:spacing w:line="360" w:lineRule="auto"/>
        <w:rPr>
          <w:rFonts w:ascii="Times New Roman" w:hAnsi="Times New Roman" w:cs="Times New Roman"/>
        </w:rPr>
      </w:pPr>
      <w:r w:rsidRPr="00E65539">
        <w:rPr>
          <w:rFonts w:ascii="Times New Roman" w:hAnsi="Times New Roman" w:cs="Times New Roman"/>
        </w:rPr>
        <w:t>A scar can be defined as “a macroscopic disturbance of the normal structure and function of the skin architecture, resulting from the end product of a healed wound”</w:t>
      </w:r>
      <w:r w:rsidR="00376BED" w:rsidRPr="00E65539">
        <w:rPr>
          <w:rFonts w:ascii="Times New Roman" w:hAnsi="Times New Roman" w:cs="Times New Roman"/>
        </w:rPr>
        <w:t xml:space="preserve"> [</w:t>
      </w:r>
      <w:r w:rsidR="00DF1917">
        <w:rPr>
          <w:rFonts w:ascii="Times New Roman" w:hAnsi="Times New Roman" w:cs="Times New Roman"/>
        </w:rPr>
        <w:t>Ferguson et al</w:t>
      </w:r>
      <w:r w:rsidR="00376BED" w:rsidRPr="00E65539">
        <w:rPr>
          <w:rFonts w:ascii="Times New Roman" w:hAnsi="Times New Roman" w:cs="Times New Roman"/>
        </w:rPr>
        <w:t>1]</w:t>
      </w:r>
      <w:r w:rsidRPr="00E65539">
        <w:rPr>
          <w:rFonts w:ascii="Times New Roman" w:hAnsi="Times New Roman" w:cs="Times New Roman"/>
        </w:rPr>
        <w:t>.</w:t>
      </w:r>
      <w:r w:rsidR="007D08C2" w:rsidRPr="00E65539">
        <w:rPr>
          <w:rFonts w:ascii="Times New Roman" w:hAnsi="Times New Roman" w:cs="Times New Roman"/>
        </w:rPr>
        <w:t xml:space="preserve"> </w:t>
      </w:r>
      <w:r w:rsidR="0004193C" w:rsidRPr="00E65539">
        <w:rPr>
          <w:rFonts w:ascii="Times New Roman" w:hAnsi="Times New Roman" w:cs="Times New Roman"/>
        </w:rPr>
        <w:t>Scars can be aesthetically unpleasant</w:t>
      </w:r>
      <w:r w:rsidR="002A4FD2" w:rsidRPr="00E65539">
        <w:rPr>
          <w:rFonts w:ascii="Times New Roman" w:hAnsi="Times New Roman" w:cs="Times New Roman"/>
        </w:rPr>
        <w:t xml:space="preserve"> for patients</w:t>
      </w:r>
      <w:r w:rsidR="00296E77">
        <w:rPr>
          <w:rFonts w:ascii="Times New Roman" w:hAnsi="Times New Roman" w:cs="Times New Roman"/>
        </w:rPr>
        <w:t>.</w:t>
      </w:r>
      <w:r w:rsidR="0004193C" w:rsidRPr="00E65539">
        <w:rPr>
          <w:rFonts w:ascii="Times New Roman" w:hAnsi="Times New Roman" w:cs="Times New Roman"/>
        </w:rPr>
        <w:t xml:space="preserve"> </w:t>
      </w:r>
      <w:r w:rsidR="00296E77" w:rsidRPr="00381AFC">
        <w:rPr>
          <w:rFonts w:ascii="Times New Roman" w:hAnsi="Times New Roman" w:cs="Times New Roman"/>
          <w:color w:val="FF0000"/>
          <w:u w:val="single"/>
        </w:rPr>
        <w:t>They</w:t>
      </w:r>
      <w:r w:rsidR="0004193C" w:rsidRPr="00E65539">
        <w:rPr>
          <w:rFonts w:ascii="Times New Roman" w:hAnsi="Times New Roman" w:cs="Times New Roman"/>
        </w:rPr>
        <w:t xml:space="preserve"> </w:t>
      </w:r>
      <w:r w:rsidR="00DA1004" w:rsidRPr="00E65539">
        <w:rPr>
          <w:rFonts w:ascii="Times New Roman" w:hAnsi="Times New Roman" w:cs="Times New Roman"/>
        </w:rPr>
        <w:t xml:space="preserve">can </w:t>
      </w:r>
      <w:r w:rsidR="0004193C" w:rsidRPr="00E65539">
        <w:rPr>
          <w:rFonts w:ascii="Times New Roman" w:hAnsi="Times New Roman" w:cs="Times New Roman"/>
        </w:rPr>
        <w:t>cause anxiety, depression, and disruption of daily activities</w:t>
      </w:r>
      <w:r w:rsidR="00D96000" w:rsidRPr="00E65539">
        <w:rPr>
          <w:rFonts w:ascii="Times New Roman" w:hAnsi="Times New Roman" w:cs="Times New Roman"/>
        </w:rPr>
        <w:t xml:space="preserve"> [</w:t>
      </w:r>
      <w:r w:rsidR="00DF1917">
        <w:rPr>
          <w:rFonts w:ascii="Times New Roman" w:hAnsi="Times New Roman" w:cs="Times New Roman"/>
        </w:rPr>
        <w:t>Bayat et al</w:t>
      </w:r>
      <w:r w:rsidR="00D96000" w:rsidRPr="00E65539">
        <w:rPr>
          <w:rFonts w:ascii="Times New Roman" w:hAnsi="Times New Roman" w:cs="Times New Roman"/>
        </w:rPr>
        <w:t>2]</w:t>
      </w:r>
      <w:r w:rsidR="005624D2" w:rsidRPr="00E65539">
        <w:rPr>
          <w:rFonts w:ascii="Times New Roman" w:hAnsi="Times New Roman" w:cs="Times New Roman"/>
        </w:rPr>
        <w:t xml:space="preserve">. </w:t>
      </w:r>
      <w:r w:rsidR="005E6CB9" w:rsidRPr="00E65539">
        <w:rPr>
          <w:rFonts w:ascii="Times New Roman" w:hAnsi="Times New Roman" w:cs="Times New Roman"/>
        </w:rPr>
        <w:t>Objective s</w:t>
      </w:r>
      <w:r w:rsidR="00274367" w:rsidRPr="00E65539">
        <w:rPr>
          <w:rFonts w:ascii="Times New Roman" w:hAnsi="Times New Roman" w:cs="Times New Roman"/>
        </w:rPr>
        <w:t xml:space="preserve">car assessment tools can </w:t>
      </w:r>
      <w:r w:rsidR="005E6CB9" w:rsidRPr="00E65539">
        <w:rPr>
          <w:rFonts w:ascii="Times New Roman" w:hAnsi="Times New Roman" w:cs="Times New Roman"/>
        </w:rPr>
        <w:t xml:space="preserve">be used to assess scar features such as colour, thickness, relief, pliability, and surface area </w:t>
      </w:r>
      <w:r w:rsidR="002A4770" w:rsidRPr="00E65539">
        <w:rPr>
          <w:rFonts w:ascii="Times New Roman" w:hAnsi="Times New Roman" w:cs="Times New Roman"/>
        </w:rPr>
        <w:t>[</w:t>
      </w:r>
      <w:r w:rsidR="00DF1917" w:rsidRPr="00DA6C3D">
        <w:rPr>
          <w:rFonts w:ascii="Times New Roman" w:hAnsi="Times New Roman" w:cs="Times New Roman"/>
          <w:color w:val="000000" w:themeColor="text1"/>
        </w:rPr>
        <w:t>Verhaegen</w:t>
      </w:r>
      <w:r w:rsidR="00DF1917" w:rsidRPr="00E65539">
        <w:rPr>
          <w:rFonts w:ascii="Times New Roman" w:hAnsi="Times New Roman" w:cs="Times New Roman"/>
        </w:rPr>
        <w:t xml:space="preserve"> </w:t>
      </w:r>
      <w:r w:rsidR="00DF1917">
        <w:rPr>
          <w:rFonts w:ascii="Times New Roman" w:hAnsi="Times New Roman" w:cs="Times New Roman"/>
        </w:rPr>
        <w:t>et al</w:t>
      </w:r>
      <w:r w:rsidR="002A4770" w:rsidRPr="00E65539">
        <w:rPr>
          <w:rFonts w:ascii="Times New Roman" w:hAnsi="Times New Roman" w:cs="Times New Roman"/>
        </w:rPr>
        <w:t>3]</w:t>
      </w:r>
      <w:r w:rsidR="00234D65" w:rsidRPr="00E65539">
        <w:rPr>
          <w:rFonts w:ascii="Times New Roman" w:hAnsi="Times New Roman" w:cs="Times New Roman"/>
        </w:rPr>
        <w:t xml:space="preserve">. </w:t>
      </w:r>
      <w:r w:rsidR="00F4466B" w:rsidRPr="00E65539">
        <w:rPr>
          <w:rFonts w:ascii="Times New Roman" w:hAnsi="Times New Roman" w:cs="Times New Roman"/>
        </w:rPr>
        <w:t xml:space="preserve">Subjective tools provide a qualitative measurement by a patient or clinician </w:t>
      </w:r>
      <w:r w:rsidR="002A4770" w:rsidRPr="00E65539">
        <w:rPr>
          <w:rFonts w:ascii="Times New Roman" w:hAnsi="Times New Roman" w:cs="Times New Roman"/>
        </w:rPr>
        <w:t>[</w:t>
      </w:r>
      <w:r w:rsidR="00DF1917">
        <w:rPr>
          <w:rFonts w:ascii="Times New Roman" w:hAnsi="Times New Roman" w:cs="Times New Roman"/>
        </w:rPr>
        <w:t>Fearmonti et al</w:t>
      </w:r>
      <w:r w:rsidR="002A4770" w:rsidRPr="00E65539">
        <w:rPr>
          <w:rFonts w:ascii="Times New Roman" w:hAnsi="Times New Roman" w:cs="Times New Roman"/>
        </w:rPr>
        <w:t>4]</w:t>
      </w:r>
      <w:r w:rsidR="00F4466B" w:rsidRPr="00E65539">
        <w:rPr>
          <w:rFonts w:ascii="Times New Roman" w:hAnsi="Times New Roman" w:cs="Times New Roman"/>
        </w:rPr>
        <w:t>. These scales can be used to assess scars at different points during the post-operative period to monitor their progress.</w:t>
      </w:r>
      <w:r w:rsidR="007D1A86" w:rsidRPr="00E65539">
        <w:rPr>
          <w:rFonts w:ascii="Times New Roman" w:hAnsi="Times New Roman" w:cs="Times New Roman"/>
        </w:rPr>
        <w:t xml:space="preserve"> </w:t>
      </w:r>
    </w:p>
    <w:p w14:paraId="37C23BBB" w14:textId="49C987C2" w:rsidR="002A761B" w:rsidRPr="00381AFC" w:rsidRDefault="000A1D3A" w:rsidP="00AF69BA">
      <w:pPr>
        <w:spacing w:line="360" w:lineRule="auto"/>
        <w:rPr>
          <w:rFonts w:ascii="Times New Roman" w:hAnsi="Times New Roman" w:cs="Times New Roman"/>
          <w:color w:val="FF0000"/>
          <w:u w:val="single"/>
        </w:rPr>
      </w:pPr>
      <w:r w:rsidRPr="00E65539">
        <w:rPr>
          <w:rFonts w:ascii="Times New Roman" w:hAnsi="Times New Roman" w:cs="Times New Roman"/>
        </w:rPr>
        <w:t>Previous r</w:t>
      </w:r>
      <w:r w:rsidR="00234D65" w:rsidRPr="00E65539">
        <w:rPr>
          <w:rFonts w:ascii="Times New Roman" w:hAnsi="Times New Roman" w:cs="Times New Roman"/>
        </w:rPr>
        <w:t xml:space="preserve">eviews of objective and subjective scar assessment tools have </w:t>
      </w:r>
      <w:r w:rsidRPr="00E65539">
        <w:rPr>
          <w:rFonts w:ascii="Times New Roman" w:hAnsi="Times New Roman" w:cs="Times New Roman"/>
        </w:rPr>
        <w:t>not been specific to orthopaedic surgery</w:t>
      </w:r>
      <w:r w:rsidR="007D1A86" w:rsidRPr="00E65539">
        <w:rPr>
          <w:rFonts w:ascii="Times New Roman" w:hAnsi="Times New Roman" w:cs="Times New Roman"/>
        </w:rPr>
        <w:t xml:space="preserve"> </w:t>
      </w:r>
      <w:r w:rsidR="002A4770" w:rsidRPr="00E65539">
        <w:rPr>
          <w:rFonts w:ascii="Times New Roman" w:hAnsi="Times New Roman" w:cs="Times New Roman"/>
        </w:rPr>
        <w:t>[</w:t>
      </w:r>
      <w:r w:rsidR="00DF1917">
        <w:rPr>
          <w:rFonts w:ascii="Times New Roman" w:hAnsi="Times New Roman" w:cs="Times New Roman"/>
        </w:rPr>
        <w:t xml:space="preserve">Fearmonti et al4; </w:t>
      </w:r>
      <w:r w:rsidR="00DF1917" w:rsidRPr="00DA6C3D">
        <w:rPr>
          <w:rFonts w:ascii="Times New Roman" w:hAnsi="Times New Roman" w:cs="Times New Roman"/>
          <w:color w:val="000000" w:themeColor="text1"/>
        </w:rPr>
        <w:t>Verhaegen</w:t>
      </w:r>
      <w:r w:rsidR="00DF1917">
        <w:rPr>
          <w:rFonts w:ascii="Times New Roman" w:hAnsi="Times New Roman" w:cs="Times New Roman"/>
          <w:color w:val="000000" w:themeColor="text1"/>
        </w:rPr>
        <w:t xml:space="preserve"> et al3]</w:t>
      </w:r>
      <w:r w:rsidR="002A4770" w:rsidRPr="00E65539">
        <w:rPr>
          <w:rFonts w:ascii="Times New Roman" w:hAnsi="Times New Roman" w:cs="Times New Roman"/>
        </w:rPr>
        <w:t>.</w:t>
      </w:r>
      <w:r w:rsidR="007D1A86" w:rsidRPr="00E65539">
        <w:rPr>
          <w:rFonts w:ascii="Times New Roman" w:hAnsi="Times New Roman" w:cs="Times New Roman"/>
        </w:rPr>
        <w:t xml:space="preserve"> </w:t>
      </w:r>
      <w:r w:rsidR="004E02AB" w:rsidRPr="00E65539">
        <w:rPr>
          <w:rFonts w:ascii="Times New Roman" w:hAnsi="Times New Roman" w:cs="Times New Roman"/>
        </w:rPr>
        <w:t>S</w:t>
      </w:r>
      <w:r w:rsidR="00175C27" w:rsidRPr="00E65539">
        <w:rPr>
          <w:rFonts w:ascii="Times New Roman" w:hAnsi="Times New Roman" w:cs="Times New Roman"/>
        </w:rPr>
        <w:t xml:space="preserve">cars resulting from orthopaedic procedures differ to those </w:t>
      </w:r>
      <w:r w:rsidR="004E02AB" w:rsidRPr="00E65539">
        <w:rPr>
          <w:rFonts w:ascii="Times New Roman" w:hAnsi="Times New Roman" w:cs="Times New Roman"/>
        </w:rPr>
        <w:t xml:space="preserve">in </w:t>
      </w:r>
      <w:r w:rsidR="00175C27" w:rsidRPr="00E65539">
        <w:rPr>
          <w:rFonts w:ascii="Times New Roman" w:hAnsi="Times New Roman" w:cs="Times New Roman"/>
        </w:rPr>
        <w:t xml:space="preserve">other specialties. </w:t>
      </w:r>
      <w:r w:rsidR="00A95EE4" w:rsidRPr="00E65539">
        <w:rPr>
          <w:rFonts w:ascii="Times New Roman" w:hAnsi="Times New Roman" w:cs="Times New Roman"/>
        </w:rPr>
        <w:t>Orthopaedic surgery leads to</w:t>
      </w:r>
      <w:r w:rsidR="00175C27" w:rsidRPr="00E65539">
        <w:rPr>
          <w:rFonts w:ascii="Times New Roman" w:hAnsi="Times New Roman" w:cs="Times New Roman"/>
        </w:rPr>
        <w:t xml:space="preserve"> notable tissue trauma, with severe scarring as a result</w:t>
      </w:r>
      <w:r w:rsidR="008860EB" w:rsidRPr="00E65539">
        <w:rPr>
          <w:rFonts w:ascii="Times New Roman" w:hAnsi="Times New Roman" w:cs="Times New Roman"/>
        </w:rPr>
        <w:t xml:space="preserve"> [</w:t>
      </w:r>
      <w:r w:rsidR="00235EB7">
        <w:rPr>
          <w:rFonts w:ascii="Times New Roman" w:hAnsi="Times New Roman" w:cs="Times New Roman"/>
        </w:rPr>
        <w:t>Grabowski et al</w:t>
      </w:r>
      <w:r w:rsidR="008860EB" w:rsidRPr="00E65539">
        <w:rPr>
          <w:rFonts w:ascii="Times New Roman" w:hAnsi="Times New Roman" w:cs="Times New Roman"/>
        </w:rPr>
        <w:t>5]</w:t>
      </w:r>
      <w:r w:rsidR="00D16AB3" w:rsidRPr="00E65539">
        <w:rPr>
          <w:rFonts w:ascii="Times New Roman" w:hAnsi="Times New Roman" w:cs="Times New Roman"/>
        </w:rPr>
        <w:t xml:space="preserve">. </w:t>
      </w:r>
      <w:r w:rsidR="005D0B09" w:rsidRPr="00E65539">
        <w:rPr>
          <w:rFonts w:ascii="Times New Roman" w:hAnsi="Times New Roman" w:cs="Times New Roman"/>
        </w:rPr>
        <w:t xml:space="preserve">Scarring on the surface of joints </w:t>
      </w:r>
      <w:r w:rsidR="00296E77">
        <w:rPr>
          <w:rFonts w:ascii="Times New Roman" w:hAnsi="Times New Roman" w:cs="Times New Roman"/>
        </w:rPr>
        <w:t>can limit</w:t>
      </w:r>
      <w:r w:rsidR="0039445B" w:rsidRPr="00E65539">
        <w:rPr>
          <w:rFonts w:ascii="Times New Roman" w:hAnsi="Times New Roman" w:cs="Times New Roman"/>
        </w:rPr>
        <w:t xml:space="preserve"> range of motion</w:t>
      </w:r>
      <w:r w:rsidR="005D0B09" w:rsidRPr="00E65539">
        <w:rPr>
          <w:rFonts w:ascii="Times New Roman" w:hAnsi="Times New Roman" w:cs="Times New Roman"/>
        </w:rPr>
        <w:t xml:space="preserve">. </w:t>
      </w:r>
      <w:r w:rsidR="0075156A" w:rsidRPr="00381AFC">
        <w:rPr>
          <w:rFonts w:ascii="Times New Roman" w:hAnsi="Times New Roman" w:cs="Times New Roman"/>
          <w:color w:val="FF0000"/>
          <w:u w:val="single"/>
        </w:rPr>
        <w:t xml:space="preserve">Restriction of movement </w:t>
      </w:r>
      <w:r w:rsidR="00F0137B" w:rsidRPr="00381AFC">
        <w:rPr>
          <w:rFonts w:ascii="Times New Roman" w:hAnsi="Times New Roman" w:cs="Times New Roman"/>
          <w:color w:val="FF0000"/>
          <w:u w:val="single"/>
        </w:rPr>
        <w:t>is</w:t>
      </w:r>
      <w:r w:rsidR="0075156A" w:rsidRPr="00381AFC">
        <w:rPr>
          <w:rFonts w:ascii="Times New Roman" w:hAnsi="Times New Roman" w:cs="Times New Roman"/>
          <w:color w:val="FF0000"/>
          <w:u w:val="single"/>
        </w:rPr>
        <w:t xml:space="preserve"> less applicable in other specialties </w:t>
      </w:r>
      <w:r w:rsidR="00F0137B" w:rsidRPr="00381AFC">
        <w:rPr>
          <w:rFonts w:ascii="Times New Roman" w:hAnsi="Times New Roman" w:cs="Times New Roman"/>
          <w:color w:val="FF0000"/>
          <w:u w:val="single"/>
        </w:rPr>
        <w:t>concerning</w:t>
      </w:r>
      <w:r w:rsidR="0075156A" w:rsidRPr="00381AFC">
        <w:rPr>
          <w:rFonts w:ascii="Times New Roman" w:hAnsi="Times New Roman" w:cs="Times New Roman"/>
          <w:color w:val="FF0000"/>
          <w:u w:val="single"/>
        </w:rPr>
        <w:t xml:space="preserve"> tissues with low mobility (e.g., </w:t>
      </w:r>
      <w:r w:rsidR="00F0137B" w:rsidRPr="00381AFC">
        <w:rPr>
          <w:rFonts w:ascii="Times New Roman" w:hAnsi="Times New Roman" w:cs="Times New Roman"/>
          <w:color w:val="FF0000"/>
          <w:u w:val="single"/>
        </w:rPr>
        <w:t>abdominal surgery</w:t>
      </w:r>
      <w:r w:rsidR="0075156A" w:rsidRPr="00E65539">
        <w:rPr>
          <w:rFonts w:ascii="Times New Roman" w:hAnsi="Times New Roman" w:cs="Times New Roman"/>
        </w:rPr>
        <w:t xml:space="preserve">). </w:t>
      </w:r>
      <w:r w:rsidR="0039445B" w:rsidRPr="00E65539">
        <w:rPr>
          <w:rFonts w:ascii="Times New Roman" w:hAnsi="Times New Roman" w:cs="Times New Roman"/>
        </w:rPr>
        <w:t>Addit</w:t>
      </w:r>
      <w:r w:rsidR="00110571" w:rsidRPr="00E65539">
        <w:rPr>
          <w:rFonts w:ascii="Times New Roman" w:hAnsi="Times New Roman" w:cs="Times New Roman"/>
        </w:rPr>
        <w:t>i</w:t>
      </w:r>
      <w:r w:rsidR="0039445B" w:rsidRPr="00E65539">
        <w:rPr>
          <w:rFonts w:ascii="Times New Roman" w:hAnsi="Times New Roman" w:cs="Times New Roman"/>
        </w:rPr>
        <w:t>onally, m</w:t>
      </w:r>
      <w:r w:rsidR="00E0672F" w:rsidRPr="00E65539">
        <w:rPr>
          <w:rFonts w:ascii="Times New Roman" w:hAnsi="Times New Roman" w:cs="Times New Roman"/>
        </w:rPr>
        <w:t xml:space="preserve">ature scar strength is 80% that of </w:t>
      </w:r>
      <w:r w:rsidR="0039445B" w:rsidRPr="00E65539">
        <w:rPr>
          <w:rFonts w:ascii="Times New Roman" w:hAnsi="Times New Roman" w:cs="Times New Roman"/>
        </w:rPr>
        <w:t xml:space="preserve">intact </w:t>
      </w:r>
      <w:r w:rsidR="00E0672F" w:rsidRPr="00E65539">
        <w:rPr>
          <w:rFonts w:ascii="Times New Roman" w:hAnsi="Times New Roman" w:cs="Times New Roman"/>
        </w:rPr>
        <w:t>skin</w:t>
      </w:r>
      <w:r w:rsidR="006C5B36">
        <w:rPr>
          <w:rFonts w:ascii="Times New Roman" w:hAnsi="Times New Roman" w:cs="Times New Roman"/>
        </w:rPr>
        <w:t>,</w:t>
      </w:r>
      <w:r w:rsidR="00E0672F" w:rsidRPr="00E65539">
        <w:rPr>
          <w:rFonts w:ascii="Times New Roman" w:hAnsi="Times New Roman" w:cs="Times New Roman"/>
        </w:rPr>
        <w:t xml:space="preserve"> mak</w:t>
      </w:r>
      <w:r w:rsidR="008860EB" w:rsidRPr="00E65539">
        <w:rPr>
          <w:rFonts w:ascii="Times New Roman" w:hAnsi="Times New Roman" w:cs="Times New Roman"/>
        </w:rPr>
        <w:t>ing</w:t>
      </w:r>
      <w:r w:rsidR="00296E77">
        <w:rPr>
          <w:rFonts w:ascii="Times New Roman" w:hAnsi="Times New Roman" w:cs="Times New Roman"/>
        </w:rPr>
        <w:t xml:space="preserve"> it</w:t>
      </w:r>
      <w:r w:rsidR="00E0672F" w:rsidRPr="00E65539">
        <w:rPr>
          <w:rFonts w:ascii="Times New Roman" w:hAnsi="Times New Roman" w:cs="Times New Roman"/>
        </w:rPr>
        <w:t xml:space="preserve"> susceptible to dehiscence if </w:t>
      </w:r>
      <w:r w:rsidR="00296E77">
        <w:rPr>
          <w:rFonts w:ascii="Times New Roman" w:hAnsi="Times New Roman" w:cs="Times New Roman"/>
        </w:rPr>
        <w:t>l</w:t>
      </w:r>
      <w:r w:rsidR="00E0672F" w:rsidRPr="00E65539">
        <w:rPr>
          <w:rFonts w:ascii="Times New Roman" w:hAnsi="Times New Roman" w:cs="Times New Roman"/>
        </w:rPr>
        <w:t>oaded prematurely</w:t>
      </w:r>
      <w:r w:rsidR="008860EB" w:rsidRPr="00E65539">
        <w:rPr>
          <w:rFonts w:ascii="Times New Roman" w:hAnsi="Times New Roman" w:cs="Times New Roman"/>
        </w:rPr>
        <w:t xml:space="preserve"> [</w:t>
      </w:r>
      <w:r w:rsidR="00235EB7">
        <w:rPr>
          <w:rFonts w:ascii="Times New Roman" w:hAnsi="Times New Roman" w:cs="Times New Roman"/>
        </w:rPr>
        <w:t>Morton et al</w:t>
      </w:r>
      <w:r w:rsidR="008860EB" w:rsidRPr="00E65539">
        <w:rPr>
          <w:rFonts w:ascii="Times New Roman" w:hAnsi="Times New Roman" w:cs="Times New Roman"/>
        </w:rPr>
        <w:t>6]</w:t>
      </w:r>
      <w:r w:rsidR="00E0672F" w:rsidRPr="00E65539">
        <w:rPr>
          <w:rFonts w:ascii="Times New Roman" w:hAnsi="Times New Roman" w:cs="Times New Roman"/>
        </w:rPr>
        <w:t xml:space="preserve">. </w:t>
      </w:r>
      <w:r w:rsidR="0075156A" w:rsidRPr="00381AFC">
        <w:rPr>
          <w:rFonts w:ascii="Times New Roman" w:hAnsi="Times New Roman" w:cs="Times New Roman"/>
          <w:color w:val="FF0000"/>
          <w:u w:val="single"/>
        </w:rPr>
        <w:t>Scar visibility, which is related to psychological distress [Brown et al7], varies according to position. Proximal scars covered by clothing are no</w:t>
      </w:r>
      <w:r w:rsidR="00BE33A1" w:rsidRPr="00381AFC">
        <w:rPr>
          <w:rFonts w:ascii="Times New Roman" w:hAnsi="Times New Roman" w:cs="Times New Roman"/>
          <w:color w:val="FF0000"/>
          <w:u w:val="single"/>
        </w:rPr>
        <w:t xml:space="preserve">t </w:t>
      </w:r>
      <w:r w:rsidR="0075156A" w:rsidRPr="00381AFC">
        <w:rPr>
          <w:rFonts w:ascii="Times New Roman" w:hAnsi="Times New Roman" w:cs="Times New Roman"/>
          <w:color w:val="FF0000"/>
          <w:u w:val="single"/>
        </w:rPr>
        <w:t>visible</w:t>
      </w:r>
      <w:r w:rsidR="006C5B36" w:rsidRPr="00381AFC">
        <w:rPr>
          <w:rFonts w:ascii="Times New Roman" w:hAnsi="Times New Roman" w:cs="Times New Roman"/>
          <w:color w:val="FF0000"/>
          <w:u w:val="single"/>
        </w:rPr>
        <w:t xml:space="preserve"> and</w:t>
      </w:r>
      <w:r w:rsidR="0075156A" w:rsidRPr="00381AFC">
        <w:rPr>
          <w:rFonts w:ascii="Times New Roman" w:hAnsi="Times New Roman" w:cs="Times New Roman"/>
          <w:color w:val="FF0000"/>
          <w:u w:val="single"/>
        </w:rPr>
        <w:t xml:space="preserve"> may </w:t>
      </w:r>
      <w:r w:rsidR="00B3654F" w:rsidRPr="00381AFC">
        <w:rPr>
          <w:rFonts w:ascii="Times New Roman" w:hAnsi="Times New Roman" w:cs="Times New Roman"/>
          <w:color w:val="FF0000"/>
          <w:u w:val="single"/>
        </w:rPr>
        <w:t>lead to more distress than visible ones</w:t>
      </w:r>
      <w:r w:rsidR="006C5B36" w:rsidRPr="00381AFC">
        <w:rPr>
          <w:rFonts w:ascii="Times New Roman" w:hAnsi="Times New Roman" w:cs="Times New Roman"/>
          <w:color w:val="FF0000"/>
          <w:u w:val="single"/>
        </w:rPr>
        <w:t>, s</w:t>
      </w:r>
      <w:r w:rsidR="0075156A" w:rsidRPr="00381AFC">
        <w:rPr>
          <w:rFonts w:ascii="Times New Roman" w:hAnsi="Times New Roman" w:cs="Times New Roman"/>
          <w:color w:val="FF0000"/>
          <w:u w:val="single"/>
        </w:rPr>
        <w:t xml:space="preserve">ince </w:t>
      </w:r>
      <w:r w:rsidR="00BE33A1" w:rsidRPr="00381AFC">
        <w:rPr>
          <w:rFonts w:ascii="Times New Roman" w:hAnsi="Times New Roman" w:cs="Times New Roman"/>
          <w:color w:val="FF0000"/>
          <w:u w:val="single"/>
        </w:rPr>
        <w:t>visible scars may</w:t>
      </w:r>
      <w:r w:rsidR="00B3654F" w:rsidRPr="00381AFC">
        <w:rPr>
          <w:rFonts w:ascii="Times New Roman" w:hAnsi="Times New Roman" w:cs="Times New Roman"/>
          <w:color w:val="FF0000"/>
          <w:u w:val="single"/>
        </w:rPr>
        <w:t xml:space="preserve"> allow patients to develop coping strategies</w:t>
      </w:r>
      <w:r w:rsidR="0075156A" w:rsidRPr="00381AFC">
        <w:rPr>
          <w:rFonts w:ascii="Times New Roman" w:hAnsi="Times New Roman" w:cs="Times New Roman"/>
          <w:color w:val="FF0000"/>
          <w:u w:val="single"/>
        </w:rPr>
        <w:t xml:space="preserve"> [Brown et al7]</w:t>
      </w:r>
      <w:r w:rsidR="00B3654F" w:rsidRPr="00381AFC">
        <w:rPr>
          <w:rFonts w:ascii="Times New Roman" w:hAnsi="Times New Roman" w:cs="Times New Roman"/>
          <w:color w:val="FF0000"/>
          <w:u w:val="single"/>
        </w:rPr>
        <w:t xml:space="preserve">. </w:t>
      </w:r>
    </w:p>
    <w:p w14:paraId="381AD285" w14:textId="43B9DA8A" w:rsidR="002A761B" w:rsidRPr="00E65539" w:rsidRDefault="003A16A9" w:rsidP="00AF69BA">
      <w:pPr>
        <w:spacing w:line="360" w:lineRule="auto"/>
        <w:rPr>
          <w:rFonts w:ascii="Times New Roman" w:hAnsi="Times New Roman" w:cs="Times New Roman"/>
        </w:rPr>
      </w:pPr>
      <w:r w:rsidRPr="00E65539">
        <w:rPr>
          <w:rFonts w:ascii="Times New Roman" w:hAnsi="Times New Roman" w:cs="Times New Roman"/>
        </w:rPr>
        <w:t xml:space="preserve">The </w:t>
      </w:r>
      <w:r w:rsidR="008860EB" w:rsidRPr="00E65539">
        <w:rPr>
          <w:rFonts w:ascii="Times New Roman" w:hAnsi="Times New Roman" w:cs="Times New Roman"/>
        </w:rPr>
        <w:t>primary</w:t>
      </w:r>
      <w:r w:rsidRPr="00E65539">
        <w:rPr>
          <w:rFonts w:ascii="Times New Roman" w:hAnsi="Times New Roman" w:cs="Times New Roman"/>
        </w:rPr>
        <w:t xml:space="preserve"> aim of this systematic review </w:t>
      </w:r>
      <w:r w:rsidR="00415FD4" w:rsidRPr="00E65539">
        <w:rPr>
          <w:rFonts w:ascii="Times New Roman" w:hAnsi="Times New Roman" w:cs="Times New Roman"/>
        </w:rPr>
        <w:t>wa</w:t>
      </w:r>
      <w:r w:rsidRPr="00E65539">
        <w:rPr>
          <w:rFonts w:ascii="Times New Roman" w:hAnsi="Times New Roman" w:cs="Times New Roman"/>
        </w:rPr>
        <w:t>s to evaluate current</w:t>
      </w:r>
      <w:r w:rsidR="0001469D" w:rsidRPr="00E65539">
        <w:rPr>
          <w:rFonts w:ascii="Times New Roman" w:hAnsi="Times New Roman" w:cs="Times New Roman"/>
        </w:rPr>
        <w:t xml:space="preserve"> subjective</w:t>
      </w:r>
      <w:r w:rsidR="00254766" w:rsidRPr="00E65539">
        <w:rPr>
          <w:rFonts w:ascii="Times New Roman" w:hAnsi="Times New Roman" w:cs="Times New Roman"/>
        </w:rPr>
        <w:t xml:space="preserve"> </w:t>
      </w:r>
      <w:r w:rsidRPr="00E65539">
        <w:rPr>
          <w:rFonts w:ascii="Times New Roman" w:hAnsi="Times New Roman" w:cs="Times New Roman"/>
        </w:rPr>
        <w:t xml:space="preserve">scar assessment tools utilized in orthopaedic surgery. </w:t>
      </w:r>
      <w:r w:rsidR="00874148" w:rsidRPr="00E65539">
        <w:rPr>
          <w:rFonts w:ascii="Times New Roman" w:hAnsi="Times New Roman" w:cs="Times New Roman"/>
        </w:rPr>
        <w:t>Objective scar assessment tools were excluded since these do not evaluate scar cosmesis</w:t>
      </w:r>
      <w:r w:rsidR="00394ADF" w:rsidRPr="00E65539">
        <w:rPr>
          <w:rFonts w:ascii="Times New Roman" w:hAnsi="Times New Roman" w:cs="Times New Roman"/>
        </w:rPr>
        <w:t xml:space="preserve"> </w:t>
      </w:r>
      <w:r w:rsidR="00D53C40" w:rsidRPr="00E65539">
        <w:rPr>
          <w:rFonts w:ascii="Times New Roman" w:hAnsi="Times New Roman" w:cs="Times New Roman"/>
        </w:rPr>
        <w:t>[</w:t>
      </w:r>
      <w:r w:rsidR="00235EB7">
        <w:rPr>
          <w:rFonts w:ascii="Times New Roman" w:hAnsi="Times New Roman" w:cs="Times New Roman"/>
        </w:rPr>
        <w:t>Singer et al</w:t>
      </w:r>
      <w:r w:rsidR="00D53C40" w:rsidRPr="00E65539">
        <w:rPr>
          <w:rFonts w:ascii="Times New Roman" w:hAnsi="Times New Roman" w:cs="Times New Roman"/>
        </w:rPr>
        <w:t>8]</w:t>
      </w:r>
      <w:r w:rsidR="00110571" w:rsidRPr="00E65539">
        <w:rPr>
          <w:rFonts w:ascii="Times New Roman" w:hAnsi="Times New Roman" w:cs="Times New Roman"/>
        </w:rPr>
        <w:t>.</w:t>
      </w:r>
      <w:r w:rsidR="004C1E02" w:rsidRPr="00E65539">
        <w:rPr>
          <w:rFonts w:ascii="Times New Roman" w:hAnsi="Times New Roman" w:cs="Times New Roman"/>
        </w:rPr>
        <w:t xml:space="preserve"> </w:t>
      </w:r>
    </w:p>
    <w:p w14:paraId="417E9119" w14:textId="1C97E900" w:rsidR="00245F1D" w:rsidRPr="00E65539" w:rsidRDefault="003A16A9" w:rsidP="00AF69BA">
      <w:pPr>
        <w:spacing w:line="360" w:lineRule="auto"/>
        <w:rPr>
          <w:rFonts w:ascii="Times New Roman" w:hAnsi="Times New Roman" w:cs="Times New Roman"/>
        </w:rPr>
      </w:pPr>
      <w:r w:rsidRPr="00381AFC">
        <w:rPr>
          <w:rFonts w:ascii="Times New Roman" w:hAnsi="Times New Roman" w:cs="Times New Roman"/>
          <w:color w:val="FF0000"/>
          <w:u w:val="single"/>
        </w:rPr>
        <w:t>Patient satisfaction</w:t>
      </w:r>
      <w:r w:rsidR="000232C4" w:rsidRPr="00381AFC">
        <w:rPr>
          <w:rFonts w:ascii="Times New Roman" w:hAnsi="Times New Roman" w:cs="Times New Roman"/>
          <w:color w:val="FF0000"/>
          <w:u w:val="single"/>
        </w:rPr>
        <w:t xml:space="preserve"> with scar cosmesis</w:t>
      </w:r>
      <w:r w:rsidRPr="00381AFC">
        <w:rPr>
          <w:rFonts w:ascii="Times New Roman" w:hAnsi="Times New Roman" w:cs="Times New Roman"/>
          <w:color w:val="FF0000"/>
          <w:u w:val="single"/>
        </w:rPr>
        <w:t xml:space="preserve"> following surgery </w:t>
      </w:r>
      <w:r w:rsidR="000232C4" w:rsidRPr="00381AFC">
        <w:rPr>
          <w:rFonts w:ascii="Times New Roman" w:hAnsi="Times New Roman" w:cs="Times New Roman"/>
          <w:color w:val="FF0000"/>
          <w:u w:val="single"/>
        </w:rPr>
        <w:t>may determine choice</w:t>
      </w:r>
      <w:r w:rsidR="007613D9" w:rsidRPr="00381AFC">
        <w:rPr>
          <w:rFonts w:ascii="Times New Roman" w:hAnsi="Times New Roman" w:cs="Times New Roman"/>
          <w:color w:val="FF0000"/>
          <w:u w:val="single"/>
        </w:rPr>
        <w:t xml:space="preserve"> </w:t>
      </w:r>
      <w:r w:rsidR="000232C4" w:rsidRPr="00381AFC">
        <w:rPr>
          <w:rFonts w:ascii="Times New Roman" w:hAnsi="Times New Roman" w:cs="Times New Roman"/>
          <w:color w:val="FF0000"/>
          <w:u w:val="single"/>
        </w:rPr>
        <w:t>of</w:t>
      </w:r>
      <w:r w:rsidR="007613D9" w:rsidRPr="00381AFC">
        <w:rPr>
          <w:rFonts w:ascii="Times New Roman" w:hAnsi="Times New Roman" w:cs="Times New Roman"/>
          <w:color w:val="FF0000"/>
          <w:u w:val="single"/>
        </w:rPr>
        <w:t xml:space="preserve"> surgical approach</w:t>
      </w:r>
      <w:r w:rsidR="007613D9" w:rsidRPr="00E65539">
        <w:rPr>
          <w:rFonts w:ascii="Times New Roman" w:hAnsi="Times New Roman" w:cs="Times New Roman"/>
        </w:rPr>
        <w:t xml:space="preserve">. For instance, </w:t>
      </w:r>
      <w:r w:rsidR="00E71D0C" w:rsidRPr="00E65539">
        <w:rPr>
          <w:rFonts w:ascii="Times New Roman" w:hAnsi="Times New Roman" w:cs="Times New Roman"/>
        </w:rPr>
        <w:t>laparoscopic surgery</w:t>
      </w:r>
      <w:r w:rsidR="007613D9" w:rsidRPr="00E65539">
        <w:rPr>
          <w:rFonts w:ascii="Times New Roman" w:hAnsi="Times New Roman" w:cs="Times New Roman"/>
        </w:rPr>
        <w:t xml:space="preserve"> </w:t>
      </w:r>
      <w:r w:rsidR="00AB22CB" w:rsidRPr="00E65539">
        <w:rPr>
          <w:rFonts w:ascii="Times New Roman" w:hAnsi="Times New Roman" w:cs="Times New Roman"/>
        </w:rPr>
        <w:t>is often</w:t>
      </w:r>
      <w:r w:rsidR="007613D9" w:rsidRPr="00E65539">
        <w:rPr>
          <w:rFonts w:ascii="Times New Roman" w:hAnsi="Times New Roman" w:cs="Times New Roman"/>
        </w:rPr>
        <w:t xml:space="preserve"> </w:t>
      </w:r>
      <w:r w:rsidR="00AB22CB" w:rsidRPr="00E65539">
        <w:rPr>
          <w:rFonts w:ascii="Times New Roman" w:hAnsi="Times New Roman" w:cs="Times New Roman"/>
        </w:rPr>
        <w:t xml:space="preserve">preferred </w:t>
      </w:r>
      <w:r w:rsidR="000232C4">
        <w:rPr>
          <w:rFonts w:ascii="Times New Roman" w:hAnsi="Times New Roman" w:cs="Times New Roman"/>
        </w:rPr>
        <w:t>to</w:t>
      </w:r>
      <w:r w:rsidR="007613D9" w:rsidRPr="00E65539">
        <w:rPr>
          <w:rFonts w:ascii="Times New Roman" w:hAnsi="Times New Roman" w:cs="Times New Roman"/>
        </w:rPr>
        <w:t xml:space="preserve"> open surgery </w:t>
      </w:r>
      <w:r w:rsidR="00E71D0C" w:rsidRPr="00E65539">
        <w:rPr>
          <w:rFonts w:ascii="Times New Roman" w:hAnsi="Times New Roman" w:cs="Times New Roman"/>
        </w:rPr>
        <w:t>due patient satisfaction associated with a minimally invasive approach</w:t>
      </w:r>
      <w:r w:rsidR="0060213E">
        <w:rPr>
          <w:rFonts w:ascii="Times New Roman" w:hAnsi="Times New Roman" w:cs="Times New Roman"/>
        </w:rPr>
        <w:t xml:space="preserve"> </w:t>
      </w:r>
      <w:r w:rsidR="00D53C40" w:rsidRPr="00E65539">
        <w:rPr>
          <w:rFonts w:ascii="Times New Roman" w:hAnsi="Times New Roman" w:cs="Times New Roman"/>
        </w:rPr>
        <w:t>[</w:t>
      </w:r>
      <w:r w:rsidR="00235EB7">
        <w:rPr>
          <w:rFonts w:ascii="Times New Roman" w:hAnsi="Times New Roman" w:cs="Times New Roman"/>
        </w:rPr>
        <w:t>Rafiq et al</w:t>
      </w:r>
      <w:r w:rsidR="00D53C40" w:rsidRPr="00E65539">
        <w:rPr>
          <w:rFonts w:ascii="Times New Roman" w:hAnsi="Times New Roman" w:cs="Times New Roman"/>
        </w:rPr>
        <w:t>9]</w:t>
      </w:r>
      <w:r w:rsidR="00E71D0C" w:rsidRPr="00E65539">
        <w:rPr>
          <w:rFonts w:ascii="Times New Roman" w:hAnsi="Times New Roman" w:cs="Times New Roman"/>
        </w:rPr>
        <w:t xml:space="preserve">. </w:t>
      </w:r>
      <w:r w:rsidR="009C2700" w:rsidRPr="00381AFC">
        <w:rPr>
          <w:rFonts w:ascii="Times New Roman" w:hAnsi="Times New Roman" w:cs="Times New Roman"/>
          <w:color w:val="FF0000"/>
          <w:u w:val="single"/>
        </w:rPr>
        <w:t>Knowledge of</w:t>
      </w:r>
      <w:r w:rsidR="00E71D0C" w:rsidRPr="00381AFC">
        <w:rPr>
          <w:rFonts w:ascii="Times New Roman" w:hAnsi="Times New Roman" w:cs="Times New Roman"/>
          <w:color w:val="FF0000"/>
          <w:u w:val="single"/>
        </w:rPr>
        <w:t xml:space="preserve"> determinants of patient satisfaction regarding scars following orthopaedic surgery </w:t>
      </w:r>
      <w:r w:rsidR="009C2700" w:rsidRPr="00381AFC">
        <w:rPr>
          <w:rFonts w:ascii="Times New Roman" w:hAnsi="Times New Roman" w:cs="Times New Roman"/>
          <w:color w:val="FF0000"/>
          <w:u w:val="single"/>
        </w:rPr>
        <w:t>could</w:t>
      </w:r>
      <w:r w:rsidR="000232C4" w:rsidRPr="00381AFC">
        <w:rPr>
          <w:rFonts w:ascii="Times New Roman" w:hAnsi="Times New Roman" w:cs="Times New Roman"/>
          <w:color w:val="FF0000"/>
          <w:u w:val="single"/>
        </w:rPr>
        <w:t xml:space="preserve"> therefore</w:t>
      </w:r>
      <w:r w:rsidR="009C2700" w:rsidRPr="00381AFC">
        <w:rPr>
          <w:rFonts w:ascii="Times New Roman" w:hAnsi="Times New Roman" w:cs="Times New Roman"/>
          <w:color w:val="FF0000"/>
          <w:u w:val="single"/>
        </w:rPr>
        <w:t xml:space="preserve"> influence choice of</w:t>
      </w:r>
      <w:r w:rsidR="00E71D0C" w:rsidRPr="00381AFC">
        <w:rPr>
          <w:rFonts w:ascii="Times New Roman" w:hAnsi="Times New Roman" w:cs="Times New Roman"/>
          <w:color w:val="FF0000"/>
          <w:u w:val="single"/>
        </w:rPr>
        <w:t xml:space="preserve"> surgical app</w:t>
      </w:r>
      <w:r w:rsidR="00981AAC" w:rsidRPr="00381AFC">
        <w:rPr>
          <w:rFonts w:ascii="Times New Roman" w:hAnsi="Times New Roman" w:cs="Times New Roman"/>
          <w:color w:val="FF0000"/>
          <w:u w:val="single"/>
        </w:rPr>
        <w:t>roach</w:t>
      </w:r>
      <w:r w:rsidR="00E71D0C" w:rsidRPr="00E65539">
        <w:rPr>
          <w:rFonts w:ascii="Times New Roman" w:hAnsi="Times New Roman" w:cs="Times New Roman"/>
        </w:rPr>
        <w:t xml:space="preserve">. </w:t>
      </w:r>
      <w:r w:rsidRPr="00E65539">
        <w:rPr>
          <w:rFonts w:ascii="Times New Roman" w:hAnsi="Times New Roman" w:cs="Times New Roman"/>
        </w:rPr>
        <w:t>The second</w:t>
      </w:r>
      <w:r w:rsidR="008860EB" w:rsidRPr="00E65539">
        <w:rPr>
          <w:rFonts w:ascii="Times New Roman" w:hAnsi="Times New Roman" w:cs="Times New Roman"/>
        </w:rPr>
        <w:t>ary</w:t>
      </w:r>
      <w:r w:rsidRPr="00E65539">
        <w:rPr>
          <w:rFonts w:ascii="Times New Roman" w:hAnsi="Times New Roman" w:cs="Times New Roman"/>
        </w:rPr>
        <w:t xml:space="preserve"> aim of this systematic review </w:t>
      </w:r>
      <w:r w:rsidR="003B4721" w:rsidRPr="00E65539">
        <w:rPr>
          <w:rFonts w:ascii="Times New Roman" w:hAnsi="Times New Roman" w:cs="Times New Roman"/>
        </w:rPr>
        <w:t>wa</w:t>
      </w:r>
      <w:r w:rsidRPr="00E65539">
        <w:rPr>
          <w:rFonts w:ascii="Times New Roman" w:hAnsi="Times New Roman" w:cs="Times New Roman"/>
        </w:rPr>
        <w:t>s to identify determinants of patients’ satisfaction with their scars</w:t>
      </w:r>
      <w:r w:rsidR="004D6FBC" w:rsidRPr="00E65539">
        <w:rPr>
          <w:rFonts w:ascii="Times New Roman" w:hAnsi="Times New Roman" w:cs="Times New Roman"/>
        </w:rPr>
        <w:t xml:space="preserve"> and to evaluate</w:t>
      </w:r>
      <w:r w:rsidR="0039445B" w:rsidRPr="00E65539">
        <w:rPr>
          <w:rFonts w:ascii="Times New Roman" w:hAnsi="Times New Roman" w:cs="Times New Roman"/>
        </w:rPr>
        <w:t xml:space="preserve"> the</w:t>
      </w:r>
      <w:r w:rsidR="004D6FBC" w:rsidRPr="00E65539">
        <w:rPr>
          <w:rFonts w:ascii="Times New Roman" w:hAnsi="Times New Roman" w:cs="Times New Roman"/>
        </w:rPr>
        <w:t xml:space="preserve"> scales</w:t>
      </w:r>
      <w:r w:rsidR="0039445B" w:rsidRPr="00E65539">
        <w:rPr>
          <w:rFonts w:ascii="Times New Roman" w:hAnsi="Times New Roman" w:cs="Times New Roman"/>
        </w:rPr>
        <w:t xml:space="preserve"> used</w:t>
      </w:r>
      <w:r w:rsidR="00171F52" w:rsidRPr="00E65539">
        <w:rPr>
          <w:rFonts w:ascii="Times New Roman" w:hAnsi="Times New Roman" w:cs="Times New Roman"/>
        </w:rPr>
        <w:t xml:space="preserve"> to measure it. </w:t>
      </w:r>
    </w:p>
    <w:p w14:paraId="77C9FCFE" w14:textId="6155CA47" w:rsidR="0004193C" w:rsidRPr="00E65539" w:rsidRDefault="0004193C" w:rsidP="00AF69BA">
      <w:pPr>
        <w:spacing w:line="360" w:lineRule="auto"/>
        <w:rPr>
          <w:rFonts w:ascii="Times New Roman" w:hAnsi="Times New Roman" w:cs="Times New Roman"/>
        </w:rPr>
      </w:pPr>
      <w:r w:rsidRPr="00E65539">
        <w:rPr>
          <w:rFonts w:ascii="Times New Roman" w:hAnsi="Times New Roman" w:cs="Times New Roman"/>
        </w:rPr>
        <w:br w:type="page"/>
      </w:r>
    </w:p>
    <w:p w14:paraId="190B56AA" w14:textId="578B7D8A" w:rsidR="00090398" w:rsidRPr="00E65539" w:rsidRDefault="009C6AB7" w:rsidP="00AF69BA">
      <w:pPr>
        <w:spacing w:line="360" w:lineRule="auto"/>
        <w:rPr>
          <w:rFonts w:ascii="Times New Roman" w:hAnsi="Times New Roman" w:cs="Times New Roman"/>
          <w:b/>
        </w:rPr>
      </w:pPr>
      <w:r>
        <w:rPr>
          <w:rStyle w:val="marky420djsd3"/>
          <w:rFonts w:ascii="Times New Roman" w:hAnsi="Times New Roman" w:cs="Times New Roman"/>
          <w:b/>
          <w:bdr w:val="none" w:sz="0" w:space="0" w:color="auto" w:frame="1"/>
          <w:shd w:val="clear" w:color="auto" w:fill="FFFFFF"/>
        </w:rPr>
        <w:lastRenderedPageBreak/>
        <w:t xml:space="preserve">1.2 </w:t>
      </w:r>
      <w:r w:rsidR="00646B02" w:rsidRPr="00E65539">
        <w:rPr>
          <w:rStyle w:val="marky420djsd3"/>
          <w:rFonts w:ascii="Times New Roman" w:hAnsi="Times New Roman" w:cs="Times New Roman"/>
          <w:b/>
          <w:bdr w:val="none" w:sz="0" w:space="0" w:color="auto" w:frame="1"/>
          <w:shd w:val="clear" w:color="auto" w:fill="FFFFFF"/>
        </w:rPr>
        <w:t>Methods</w:t>
      </w:r>
    </w:p>
    <w:p w14:paraId="5BE118E9" w14:textId="44BB396C" w:rsidR="002A761B" w:rsidRPr="00381AFC" w:rsidRDefault="00090398" w:rsidP="00AF69BA">
      <w:pPr>
        <w:spacing w:line="360" w:lineRule="auto"/>
        <w:rPr>
          <w:rFonts w:ascii="Times New Roman" w:hAnsi="Times New Roman" w:cs="Times New Roman"/>
          <w:color w:val="FF0000"/>
          <w:u w:val="single"/>
        </w:rPr>
      </w:pPr>
      <w:r w:rsidRPr="00E65539">
        <w:rPr>
          <w:rFonts w:ascii="Times New Roman" w:hAnsi="Times New Roman" w:cs="Times New Roman"/>
        </w:rPr>
        <w:t>We aimed to evaluate current subjective scar assessment scales used in orthopaedic surgery</w:t>
      </w:r>
      <w:r w:rsidR="00110571" w:rsidRPr="00E65539">
        <w:rPr>
          <w:rFonts w:ascii="Times New Roman" w:hAnsi="Times New Roman" w:cs="Times New Roman"/>
        </w:rPr>
        <w:t xml:space="preserve"> using a PRISMA compliant search </w:t>
      </w:r>
      <w:r w:rsidR="00D53C40" w:rsidRPr="00E65539">
        <w:rPr>
          <w:rFonts w:ascii="Times New Roman" w:hAnsi="Times New Roman" w:cs="Times New Roman"/>
        </w:rPr>
        <w:t>[</w:t>
      </w:r>
      <w:r w:rsidR="00235EB7">
        <w:rPr>
          <w:rFonts w:ascii="Times New Roman" w:hAnsi="Times New Roman" w:cs="Times New Roman"/>
        </w:rPr>
        <w:t>Page et al</w:t>
      </w:r>
      <w:r w:rsidR="00D53C40" w:rsidRPr="00E65539">
        <w:rPr>
          <w:rFonts w:ascii="Times New Roman" w:hAnsi="Times New Roman" w:cs="Times New Roman"/>
        </w:rPr>
        <w:t>10]</w:t>
      </w:r>
      <w:r w:rsidRPr="00E65539">
        <w:rPr>
          <w:rFonts w:ascii="Times New Roman" w:hAnsi="Times New Roman" w:cs="Times New Roman"/>
        </w:rPr>
        <w:t>.</w:t>
      </w:r>
      <w:r w:rsidR="008860EB" w:rsidRPr="00E65539">
        <w:rPr>
          <w:rFonts w:ascii="Times New Roman" w:hAnsi="Times New Roman" w:cs="Times New Roman"/>
        </w:rPr>
        <w:t xml:space="preserve"> </w:t>
      </w:r>
      <w:r w:rsidRPr="00E65539">
        <w:rPr>
          <w:rFonts w:ascii="Times New Roman" w:hAnsi="Times New Roman" w:cs="Times New Roman"/>
        </w:rPr>
        <w:t xml:space="preserve"> The second</w:t>
      </w:r>
      <w:r w:rsidR="00991D83" w:rsidRPr="00E65539">
        <w:rPr>
          <w:rFonts w:ascii="Times New Roman" w:hAnsi="Times New Roman" w:cs="Times New Roman"/>
        </w:rPr>
        <w:t>ary</w:t>
      </w:r>
      <w:r w:rsidRPr="00E65539">
        <w:rPr>
          <w:rFonts w:ascii="Times New Roman" w:hAnsi="Times New Roman" w:cs="Times New Roman"/>
        </w:rPr>
        <w:t xml:space="preserve"> aim was to identify determinants of patients’ satisfaction with their scars and to evaluate scales that measure </w:t>
      </w:r>
      <w:r w:rsidR="00A5579D" w:rsidRPr="00345D8F">
        <w:rPr>
          <w:rFonts w:ascii="Times New Roman" w:hAnsi="Times New Roman" w:cs="Times New Roman"/>
          <w:color w:val="FF0000"/>
          <w:u w:val="single"/>
        </w:rPr>
        <w:t>this parameter</w:t>
      </w:r>
      <w:r w:rsidRPr="00381AFC">
        <w:rPr>
          <w:rFonts w:ascii="Times New Roman" w:hAnsi="Times New Roman" w:cs="Times New Roman"/>
          <w:color w:val="FF0000"/>
        </w:rPr>
        <w:t xml:space="preserve">. </w:t>
      </w:r>
    </w:p>
    <w:p w14:paraId="5A4551CC" w14:textId="21839EBF" w:rsidR="009C6AB7" w:rsidRDefault="009C6AB7" w:rsidP="00AF69BA">
      <w:pPr>
        <w:spacing w:line="360" w:lineRule="auto"/>
        <w:rPr>
          <w:rFonts w:ascii="Times New Roman" w:hAnsi="Times New Roman" w:cs="Times New Roman"/>
          <w:i/>
        </w:rPr>
      </w:pPr>
      <w:r>
        <w:rPr>
          <w:rFonts w:ascii="Times New Roman" w:hAnsi="Times New Roman" w:cs="Times New Roman"/>
          <w:i/>
        </w:rPr>
        <w:t xml:space="preserve">1.2.1 </w:t>
      </w:r>
      <w:r w:rsidR="00090398" w:rsidRPr="00E65539">
        <w:rPr>
          <w:rFonts w:ascii="Times New Roman" w:hAnsi="Times New Roman" w:cs="Times New Roman"/>
          <w:i/>
        </w:rPr>
        <w:t>Study eligibility:</w:t>
      </w:r>
    </w:p>
    <w:p w14:paraId="7F3DAC17" w14:textId="3F477869" w:rsidR="002A761B" w:rsidRPr="00E65539" w:rsidRDefault="00090398" w:rsidP="00AF69BA">
      <w:pPr>
        <w:spacing w:line="360" w:lineRule="auto"/>
        <w:rPr>
          <w:rFonts w:ascii="Times New Roman" w:eastAsia="Times New Roman" w:hAnsi="Times New Roman" w:cs="Times New Roman"/>
          <w:lang w:eastAsia="en-GB"/>
        </w:rPr>
      </w:pPr>
      <w:r w:rsidRPr="00E65539">
        <w:rPr>
          <w:rFonts w:ascii="Times New Roman" w:hAnsi="Times New Roman" w:cs="Times New Roman"/>
        </w:rPr>
        <w:t>All studies utilizing subjective scar scales to evaluate scar cosmesis, studies utilizing scales to measure patients’ satisfaction with their scars</w:t>
      </w:r>
      <w:r w:rsidR="00A5579D">
        <w:rPr>
          <w:rFonts w:ascii="Times New Roman" w:hAnsi="Times New Roman" w:cs="Times New Roman"/>
        </w:rPr>
        <w:t>,</w:t>
      </w:r>
      <w:r w:rsidRPr="00E65539">
        <w:rPr>
          <w:rFonts w:ascii="Times New Roman" w:hAnsi="Times New Roman" w:cs="Times New Roman"/>
        </w:rPr>
        <w:t xml:space="preserve"> and studies reporting on determinants of patients’ satisfaction were included. </w:t>
      </w:r>
      <w:r w:rsidRPr="00E65539">
        <w:rPr>
          <w:rFonts w:ascii="Times New Roman" w:eastAsia="Times New Roman" w:hAnsi="Times New Roman" w:cs="Times New Roman"/>
          <w:lang w:eastAsia="en-GB"/>
        </w:rPr>
        <w:t>Papers not reporting original data such as literature</w:t>
      </w:r>
      <w:r w:rsidR="002A761B" w:rsidRPr="00E65539">
        <w:rPr>
          <w:rFonts w:ascii="Times New Roman" w:eastAsia="Times New Roman" w:hAnsi="Times New Roman" w:cs="Times New Roman"/>
          <w:lang w:eastAsia="en-GB"/>
        </w:rPr>
        <w:t xml:space="preserve"> or </w:t>
      </w:r>
      <w:r w:rsidRPr="00E65539">
        <w:rPr>
          <w:rFonts w:ascii="Times New Roman" w:eastAsia="Times New Roman" w:hAnsi="Times New Roman" w:cs="Times New Roman"/>
          <w:lang w:eastAsia="en-GB"/>
        </w:rPr>
        <w:t xml:space="preserve">systematic reviews were excluded, along with articles for </w:t>
      </w:r>
      <w:r w:rsidR="008860EB" w:rsidRPr="00E65539">
        <w:rPr>
          <w:rFonts w:ascii="Times New Roman" w:eastAsia="Times New Roman" w:hAnsi="Times New Roman" w:cs="Times New Roman"/>
          <w:lang w:eastAsia="en-GB"/>
        </w:rPr>
        <w:t xml:space="preserve">which the </w:t>
      </w:r>
      <w:r w:rsidRPr="00E65539">
        <w:rPr>
          <w:rFonts w:ascii="Times New Roman" w:eastAsia="Times New Roman" w:hAnsi="Times New Roman" w:cs="Times New Roman"/>
          <w:lang w:eastAsia="en-GB"/>
        </w:rPr>
        <w:t>full text was not available. Animal studies, studies utilizing objective scar assessment tools only</w:t>
      </w:r>
      <w:r w:rsidR="00A5579D">
        <w:rPr>
          <w:rFonts w:ascii="Times New Roman" w:eastAsia="Times New Roman" w:hAnsi="Times New Roman" w:cs="Times New Roman"/>
          <w:lang w:eastAsia="en-GB"/>
        </w:rPr>
        <w:t>,</w:t>
      </w:r>
      <w:r w:rsidRPr="00E65539">
        <w:rPr>
          <w:rFonts w:ascii="Times New Roman" w:eastAsia="Times New Roman" w:hAnsi="Times New Roman" w:cs="Times New Roman"/>
          <w:lang w:eastAsia="en-GB"/>
        </w:rPr>
        <w:t xml:space="preserve"> </w:t>
      </w:r>
      <w:r w:rsidR="00A5579D" w:rsidRPr="00381AFC">
        <w:rPr>
          <w:rFonts w:ascii="Times New Roman" w:eastAsia="Times New Roman" w:hAnsi="Times New Roman" w:cs="Times New Roman"/>
          <w:color w:val="FF0000"/>
          <w:u w:val="single"/>
          <w:lang w:eastAsia="en-GB"/>
        </w:rPr>
        <w:t>and those</w:t>
      </w:r>
      <w:r w:rsidR="00A5579D" w:rsidRPr="00381AFC">
        <w:rPr>
          <w:rFonts w:ascii="Times New Roman" w:eastAsia="Times New Roman" w:hAnsi="Times New Roman" w:cs="Times New Roman"/>
          <w:color w:val="FF0000"/>
          <w:lang w:eastAsia="en-GB"/>
        </w:rPr>
        <w:t xml:space="preserve"> </w:t>
      </w:r>
      <w:r w:rsidRPr="00E65539">
        <w:rPr>
          <w:rFonts w:ascii="Times New Roman" w:eastAsia="Times New Roman" w:hAnsi="Times New Roman" w:cs="Times New Roman"/>
          <w:lang w:eastAsia="en-GB"/>
        </w:rPr>
        <w:t>not concerning orthopaedic surgery were also excluded. There were no constraints based on language or publication status.</w:t>
      </w:r>
    </w:p>
    <w:p w14:paraId="5AC31717" w14:textId="77777777" w:rsidR="00D270DE" w:rsidRDefault="009C6AB7" w:rsidP="00AF69BA">
      <w:pPr>
        <w:spacing w:line="360" w:lineRule="auto"/>
        <w:rPr>
          <w:rFonts w:ascii="Times New Roman" w:hAnsi="Times New Roman" w:cs="Times New Roman"/>
        </w:rPr>
      </w:pPr>
      <w:r>
        <w:rPr>
          <w:rFonts w:ascii="Times New Roman" w:eastAsia="Times New Roman" w:hAnsi="Times New Roman" w:cs="Times New Roman"/>
          <w:i/>
          <w:lang w:eastAsia="en-GB"/>
        </w:rPr>
        <w:t xml:space="preserve">1.2.2 </w:t>
      </w:r>
      <w:r w:rsidR="00090398" w:rsidRPr="00E65539">
        <w:rPr>
          <w:rFonts w:ascii="Times New Roman" w:eastAsia="Times New Roman" w:hAnsi="Times New Roman" w:cs="Times New Roman"/>
          <w:i/>
          <w:lang w:eastAsia="en-GB"/>
        </w:rPr>
        <w:t>Search strategy and data extraction:</w:t>
      </w:r>
      <w:r w:rsidR="008860EB" w:rsidRPr="00E65539">
        <w:rPr>
          <w:rFonts w:ascii="Times New Roman" w:hAnsi="Times New Roman" w:cs="Times New Roman"/>
        </w:rPr>
        <w:t xml:space="preserve"> </w:t>
      </w:r>
    </w:p>
    <w:p w14:paraId="2313E56C" w14:textId="2345E715" w:rsidR="002A761B" w:rsidRPr="00E65539" w:rsidRDefault="00090398" w:rsidP="00AF69BA">
      <w:pPr>
        <w:spacing w:line="360" w:lineRule="auto"/>
        <w:rPr>
          <w:rFonts w:ascii="Times New Roman" w:hAnsi="Times New Roman" w:cs="Times New Roman"/>
        </w:rPr>
      </w:pPr>
      <w:r w:rsidRPr="00E65539">
        <w:rPr>
          <w:rFonts w:ascii="Times New Roman" w:hAnsi="Times New Roman" w:cs="Times New Roman"/>
        </w:rPr>
        <w:t xml:space="preserve">The following electronic databases were searched via OVID from their inception to </w:t>
      </w:r>
      <w:r w:rsidR="000E51C6" w:rsidRPr="00E65539">
        <w:rPr>
          <w:rFonts w:ascii="Times New Roman" w:hAnsi="Times New Roman" w:cs="Times New Roman"/>
        </w:rPr>
        <w:t>10/04/2022</w:t>
      </w:r>
      <w:r w:rsidRPr="00E65539">
        <w:rPr>
          <w:rFonts w:ascii="Times New Roman" w:hAnsi="Times New Roman" w:cs="Times New Roman"/>
        </w:rPr>
        <w:t>, using a PRISMA compliant search strategy: MEDLINE, Embase, Global Health, MIDIRS, PsycARTICLES and APA PsycInfo. Unpublished grey literature and currently registered studies were reviewed using the databases ISRCTN registry, the UK National Research Register Archive, the National Institute for Health Research Portfolio, OpenSIGLE (System for Information on Grey Literature in Europe) and the WHO International Clinical Trials Registry Platform. Conference proceedings from the British Trauma Society, British Orthopaedic Foot and Ankle Society</w:t>
      </w:r>
      <w:r w:rsidR="00A5579D">
        <w:rPr>
          <w:rFonts w:ascii="Times New Roman" w:hAnsi="Times New Roman" w:cs="Times New Roman"/>
        </w:rPr>
        <w:t>,</w:t>
      </w:r>
      <w:r w:rsidRPr="00E65539">
        <w:rPr>
          <w:rFonts w:ascii="Times New Roman" w:hAnsi="Times New Roman" w:cs="Times New Roman"/>
        </w:rPr>
        <w:t xml:space="preserve"> and British Orthopaedic Association were also searched. </w:t>
      </w:r>
      <w:r w:rsidR="00BE15CF" w:rsidRPr="00E65539">
        <w:rPr>
          <w:rFonts w:ascii="Times New Roman" w:hAnsi="Times New Roman" w:cs="Times New Roman"/>
        </w:rPr>
        <w:t xml:space="preserve">The reference lists of included studies were also searched. </w:t>
      </w:r>
    </w:p>
    <w:p w14:paraId="22F02EBE" w14:textId="15D7B4F4" w:rsidR="00090398" w:rsidRPr="00E65539" w:rsidRDefault="000232C4" w:rsidP="00AF69BA">
      <w:pPr>
        <w:spacing w:line="360" w:lineRule="auto"/>
        <w:rPr>
          <w:rFonts w:ascii="Times New Roman" w:hAnsi="Times New Roman" w:cs="Times New Roman"/>
        </w:rPr>
      </w:pPr>
      <w:r w:rsidRPr="00381AFC">
        <w:rPr>
          <w:rFonts w:ascii="Times New Roman" w:hAnsi="Times New Roman" w:cs="Times New Roman"/>
          <w:color w:val="FF0000"/>
          <w:u w:val="single"/>
        </w:rPr>
        <w:t>The d</w:t>
      </w:r>
      <w:r w:rsidR="00090398" w:rsidRPr="00381AFC">
        <w:rPr>
          <w:rFonts w:ascii="Times New Roman" w:hAnsi="Times New Roman" w:cs="Times New Roman"/>
          <w:color w:val="FF0000"/>
          <w:u w:val="single"/>
        </w:rPr>
        <w:t>atabase search w</w:t>
      </w:r>
      <w:r w:rsidR="00F10AC4" w:rsidRPr="00381AFC">
        <w:rPr>
          <w:rFonts w:ascii="Times New Roman" w:hAnsi="Times New Roman" w:cs="Times New Roman"/>
          <w:color w:val="FF0000"/>
          <w:u w:val="single"/>
        </w:rPr>
        <w:t>as</w:t>
      </w:r>
      <w:r w:rsidR="00090398" w:rsidRPr="00381AFC">
        <w:rPr>
          <w:rFonts w:ascii="Times New Roman" w:hAnsi="Times New Roman" w:cs="Times New Roman"/>
          <w:color w:val="FF0000"/>
        </w:rPr>
        <w:t xml:space="preserve"> </w:t>
      </w:r>
      <w:r w:rsidR="00090398" w:rsidRPr="00E65539">
        <w:rPr>
          <w:rFonts w:ascii="Times New Roman" w:hAnsi="Times New Roman" w:cs="Times New Roman"/>
        </w:rPr>
        <w:t>conducted independently by the first and second authors</w:t>
      </w:r>
      <w:r w:rsidR="00565B6D" w:rsidRPr="00E65539">
        <w:rPr>
          <w:rFonts w:ascii="Times New Roman" w:hAnsi="Times New Roman" w:cs="Times New Roman"/>
        </w:rPr>
        <w:t xml:space="preserve"> to obtain </w:t>
      </w:r>
      <w:r w:rsidR="00F10AC4">
        <w:rPr>
          <w:rFonts w:ascii="Times New Roman" w:hAnsi="Times New Roman" w:cs="Times New Roman"/>
        </w:rPr>
        <w:t>a</w:t>
      </w:r>
      <w:r w:rsidR="00565B6D" w:rsidRPr="00E65539">
        <w:rPr>
          <w:rFonts w:ascii="Times New Roman" w:hAnsi="Times New Roman" w:cs="Times New Roman"/>
        </w:rPr>
        <w:t xml:space="preserve"> list of eligible studies (by applying pre-specified eligibility criteria).</w:t>
      </w:r>
      <w:r w:rsidR="00090398" w:rsidRPr="00E65539">
        <w:rPr>
          <w:rFonts w:ascii="Times New Roman" w:hAnsi="Times New Roman" w:cs="Times New Roman"/>
        </w:rPr>
        <w:t xml:space="preserve"> Searches</w:t>
      </w:r>
      <w:r w:rsidR="00090398" w:rsidRPr="00E65539">
        <w:rPr>
          <w:rFonts w:ascii="Times New Roman" w:eastAsia="Times New Roman" w:hAnsi="Times New Roman" w:cs="Times New Roman"/>
          <w:lang w:eastAsia="en-GB"/>
        </w:rPr>
        <w:t xml:space="preserve"> were conducted twice for quality assurance. The first search was conducted on 20/09/2021. The search was</w:t>
      </w:r>
      <w:r w:rsidR="002A761B" w:rsidRPr="00E65539">
        <w:rPr>
          <w:rFonts w:ascii="Times New Roman" w:eastAsia="Times New Roman" w:hAnsi="Times New Roman" w:cs="Times New Roman"/>
          <w:lang w:eastAsia="en-GB"/>
        </w:rPr>
        <w:t xml:space="preserve"> repeated on</w:t>
      </w:r>
      <w:r w:rsidR="00092857" w:rsidRPr="00E65539">
        <w:rPr>
          <w:rFonts w:ascii="Times New Roman" w:eastAsia="Times New Roman" w:hAnsi="Times New Roman" w:cs="Times New Roman"/>
          <w:lang w:eastAsia="en-GB"/>
        </w:rPr>
        <w:t xml:space="preserve"> 10/04/2022</w:t>
      </w:r>
      <w:r w:rsidR="00090398" w:rsidRPr="00E65539">
        <w:rPr>
          <w:rFonts w:ascii="Times New Roman" w:eastAsia="Times New Roman" w:hAnsi="Times New Roman" w:cs="Times New Roman"/>
          <w:lang w:eastAsia="en-GB"/>
        </w:rPr>
        <w:t xml:space="preserve">. </w:t>
      </w:r>
      <w:r w:rsidR="00090398" w:rsidRPr="00E65539">
        <w:rPr>
          <w:rFonts w:ascii="Times New Roman" w:hAnsi="Times New Roman" w:cs="Times New Roman"/>
        </w:rPr>
        <w:t>T</w:t>
      </w:r>
      <w:r w:rsidR="00090398" w:rsidRPr="00E65539">
        <w:rPr>
          <w:rFonts w:ascii="Times New Roman" w:eastAsia="Times New Roman" w:hAnsi="Times New Roman" w:cs="Times New Roman"/>
          <w:lang w:eastAsia="en-GB"/>
        </w:rPr>
        <w:t xml:space="preserve">he search strategy is </w:t>
      </w:r>
      <w:r w:rsidR="002A761B" w:rsidRPr="00E65539">
        <w:rPr>
          <w:rFonts w:ascii="Times New Roman" w:eastAsia="Times New Roman" w:hAnsi="Times New Roman" w:cs="Times New Roman"/>
          <w:lang w:eastAsia="en-GB"/>
        </w:rPr>
        <w:t>described in</w:t>
      </w:r>
      <w:r w:rsidR="00090398" w:rsidRPr="00E65539">
        <w:rPr>
          <w:rFonts w:ascii="Times New Roman" w:eastAsia="Times New Roman" w:hAnsi="Times New Roman" w:cs="Times New Roman"/>
          <w:lang w:eastAsia="en-GB"/>
        </w:rPr>
        <w:t xml:space="preserve"> </w:t>
      </w:r>
      <w:r w:rsidR="00090398" w:rsidRPr="00E65539">
        <w:rPr>
          <w:rFonts w:ascii="Times New Roman" w:eastAsia="Times New Roman" w:hAnsi="Times New Roman" w:cs="Times New Roman"/>
          <w:b/>
          <w:i/>
          <w:lang w:eastAsia="en-GB"/>
        </w:rPr>
        <w:t xml:space="preserve">Appendix </w:t>
      </w:r>
      <w:r w:rsidR="00C84219">
        <w:rPr>
          <w:rFonts w:ascii="Times New Roman" w:eastAsia="Times New Roman" w:hAnsi="Times New Roman" w:cs="Times New Roman"/>
          <w:b/>
          <w:i/>
          <w:lang w:eastAsia="en-GB"/>
        </w:rPr>
        <w:t>A</w:t>
      </w:r>
      <w:r w:rsidR="00090398" w:rsidRPr="00E65539">
        <w:rPr>
          <w:rFonts w:ascii="Times New Roman" w:eastAsia="Times New Roman" w:hAnsi="Times New Roman" w:cs="Times New Roman"/>
          <w:lang w:eastAsia="en-GB"/>
        </w:rPr>
        <w:t xml:space="preserve">. </w:t>
      </w:r>
    </w:p>
    <w:p w14:paraId="2DA79ACE" w14:textId="7DE7DD39" w:rsidR="00090398" w:rsidRPr="00E65539" w:rsidRDefault="00090398" w:rsidP="00AF69BA">
      <w:pPr>
        <w:spacing w:after="0" w:line="360" w:lineRule="auto"/>
        <w:contextualSpacing/>
        <w:rPr>
          <w:rFonts w:ascii="Times New Roman" w:hAnsi="Times New Roman" w:cs="Times New Roman"/>
        </w:rPr>
      </w:pPr>
      <w:r w:rsidRPr="00E65539">
        <w:rPr>
          <w:rFonts w:ascii="Times New Roman" w:eastAsia="Times New Roman" w:hAnsi="Times New Roman" w:cs="Times New Roman"/>
          <w:lang w:eastAsia="en-GB"/>
        </w:rPr>
        <w:t>Data w</w:t>
      </w:r>
      <w:r w:rsidR="000232C4">
        <w:rPr>
          <w:rFonts w:ascii="Times New Roman" w:eastAsia="Times New Roman" w:hAnsi="Times New Roman" w:cs="Times New Roman"/>
          <w:lang w:eastAsia="en-GB"/>
        </w:rPr>
        <w:t>ere</w:t>
      </w:r>
      <w:r w:rsidRPr="00E65539">
        <w:rPr>
          <w:rFonts w:ascii="Times New Roman" w:eastAsia="Times New Roman" w:hAnsi="Times New Roman" w:cs="Times New Roman"/>
          <w:lang w:eastAsia="en-GB"/>
        </w:rPr>
        <w:t xml:space="preserve"> extracted by the first and second authors</w:t>
      </w:r>
      <w:r w:rsidR="008860EB" w:rsidRPr="00E65539">
        <w:rPr>
          <w:rFonts w:ascii="Times New Roman" w:eastAsia="Times New Roman" w:hAnsi="Times New Roman" w:cs="Times New Roman"/>
          <w:lang w:eastAsia="en-GB"/>
        </w:rPr>
        <w:t>.</w:t>
      </w:r>
      <w:r w:rsidRPr="00E65539">
        <w:rPr>
          <w:rFonts w:ascii="Times New Roman" w:eastAsia="Times New Roman" w:hAnsi="Times New Roman" w:cs="Times New Roman"/>
          <w:lang w:eastAsia="en-GB"/>
        </w:rPr>
        <w:t xml:space="preserve"> </w:t>
      </w:r>
      <w:r w:rsidRPr="00E65539">
        <w:rPr>
          <w:rFonts w:ascii="Times New Roman" w:hAnsi="Times New Roman" w:cs="Times New Roman"/>
        </w:rPr>
        <w:t xml:space="preserve">Scales utilized to assess scar cosmesis and patient satisfaction were identified and evaluated. Determinants of patient satisfaction and the tools used to measure it were also identified. The studies’ findings when utilizing different scar </w:t>
      </w:r>
      <w:r w:rsidR="002A5223" w:rsidRPr="00381AFC">
        <w:rPr>
          <w:rFonts w:ascii="Times New Roman" w:hAnsi="Times New Roman" w:cs="Times New Roman"/>
          <w:color w:val="FF0000"/>
          <w:u w:val="single"/>
        </w:rPr>
        <w:t>assessment</w:t>
      </w:r>
      <w:r w:rsidRPr="00345D8F">
        <w:rPr>
          <w:rFonts w:ascii="Times New Roman" w:hAnsi="Times New Roman" w:cs="Times New Roman"/>
          <w:u w:val="single"/>
        </w:rPr>
        <w:t xml:space="preserve"> </w:t>
      </w:r>
      <w:r w:rsidRPr="00E65539">
        <w:rPr>
          <w:rFonts w:ascii="Times New Roman" w:hAnsi="Times New Roman" w:cs="Times New Roman"/>
        </w:rPr>
        <w:t xml:space="preserve">scales were summarized and presented. </w:t>
      </w:r>
    </w:p>
    <w:p w14:paraId="538CFCC1" w14:textId="77777777" w:rsidR="008860EB" w:rsidRPr="00E65539" w:rsidRDefault="008860EB" w:rsidP="00AF69BA">
      <w:pPr>
        <w:spacing w:after="0" w:line="360" w:lineRule="auto"/>
        <w:contextualSpacing/>
        <w:rPr>
          <w:rFonts w:ascii="Times New Roman" w:eastAsia="Times New Roman" w:hAnsi="Times New Roman" w:cs="Times New Roman"/>
          <w:u w:val="single"/>
          <w:lang w:eastAsia="en-GB"/>
        </w:rPr>
      </w:pPr>
    </w:p>
    <w:p w14:paraId="437FC04A" w14:textId="77777777" w:rsidR="009C6AB7" w:rsidRDefault="009C6AB7" w:rsidP="00AF69BA">
      <w:pPr>
        <w:spacing w:line="360" w:lineRule="auto"/>
        <w:rPr>
          <w:rFonts w:ascii="Times New Roman" w:eastAsia="Times New Roman" w:hAnsi="Times New Roman" w:cs="Times New Roman"/>
          <w:lang w:eastAsia="en-GB"/>
        </w:rPr>
      </w:pPr>
      <w:r>
        <w:rPr>
          <w:rFonts w:ascii="Times New Roman" w:eastAsia="Times New Roman" w:hAnsi="Times New Roman" w:cs="Times New Roman"/>
          <w:i/>
          <w:lang w:eastAsia="en-GB"/>
        </w:rPr>
        <w:t xml:space="preserve">1.2.3 </w:t>
      </w:r>
      <w:r w:rsidR="00090398" w:rsidRPr="00E65539">
        <w:rPr>
          <w:rFonts w:ascii="Times New Roman" w:eastAsia="Times New Roman" w:hAnsi="Times New Roman" w:cs="Times New Roman"/>
          <w:i/>
          <w:lang w:eastAsia="en-GB"/>
        </w:rPr>
        <w:t>Methodological appraisal:</w:t>
      </w:r>
      <w:r w:rsidR="008860EB" w:rsidRPr="00E65539">
        <w:rPr>
          <w:rFonts w:ascii="Times New Roman" w:eastAsia="Times New Roman" w:hAnsi="Times New Roman" w:cs="Times New Roman"/>
          <w:lang w:eastAsia="en-GB"/>
        </w:rPr>
        <w:t xml:space="preserve"> </w:t>
      </w:r>
    </w:p>
    <w:p w14:paraId="6EE82B74" w14:textId="0FDFACF7" w:rsidR="00090398" w:rsidRPr="009C6AB7" w:rsidRDefault="00090398" w:rsidP="00AF69BA">
      <w:pPr>
        <w:spacing w:line="360" w:lineRule="auto"/>
        <w:rPr>
          <w:rFonts w:ascii="Times New Roman" w:eastAsia="Times New Roman" w:hAnsi="Times New Roman" w:cs="Times New Roman"/>
          <w:i/>
          <w:lang w:eastAsia="en-GB"/>
        </w:rPr>
      </w:pPr>
      <w:r w:rsidRPr="00E65539">
        <w:rPr>
          <w:rFonts w:ascii="Times New Roman" w:eastAsia="Times New Roman" w:hAnsi="Times New Roman" w:cs="Times New Roman"/>
          <w:lang w:eastAsia="en-GB"/>
        </w:rPr>
        <w:t xml:space="preserve">Level of evidence and risk of bias of </w:t>
      </w:r>
      <w:r w:rsidR="002A5223" w:rsidRPr="00345D8F">
        <w:rPr>
          <w:rFonts w:ascii="Times New Roman" w:eastAsia="Times New Roman" w:hAnsi="Times New Roman" w:cs="Times New Roman"/>
          <w:color w:val="FF0000"/>
          <w:u w:val="single"/>
          <w:lang w:eastAsia="en-GB"/>
        </w:rPr>
        <w:t>included studies</w:t>
      </w:r>
      <w:r w:rsidRPr="00381AFC">
        <w:rPr>
          <w:rFonts w:ascii="Times New Roman" w:eastAsia="Times New Roman" w:hAnsi="Times New Roman" w:cs="Times New Roman"/>
          <w:color w:val="FF0000"/>
          <w:lang w:eastAsia="en-GB"/>
        </w:rPr>
        <w:t xml:space="preserve"> </w:t>
      </w:r>
      <w:r w:rsidRPr="00E65539">
        <w:rPr>
          <w:rFonts w:ascii="Times New Roman" w:eastAsia="Times New Roman" w:hAnsi="Times New Roman" w:cs="Times New Roman"/>
          <w:lang w:eastAsia="en-GB"/>
        </w:rPr>
        <w:t>w</w:t>
      </w:r>
      <w:r w:rsidR="00914A29" w:rsidRPr="00E65539">
        <w:rPr>
          <w:rFonts w:ascii="Times New Roman" w:eastAsia="Times New Roman" w:hAnsi="Times New Roman" w:cs="Times New Roman"/>
          <w:lang w:eastAsia="en-GB"/>
        </w:rPr>
        <w:t>ere</w:t>
      </w:r>
      <w:r w:rsidRPr="00E65539">
        <w:rPr>
          <w:rFonts w:ascii="Times New Roman" w:eastAsia="Times New Roman" w:hAnsi="Times New Roman" w:cs="Times New Roman"/>
          <w:lang w:eastAsia="en-GB"/>
        </w:rPr>
        <w:t xml:space="preserve"> evaluated</w:t>
      </w:r>
      <w:r w:rsidR="00914A29" w:rsidRPr="00E65539">
        <w:rPr>
          <w:rFonts w:ascii="Times New Roman" w:eastAsia="Times New Roman" w:hAnsi="Times New Roman" w:cs="Times New Roman"/>
          <w:lang w:eastAsia="en-GB"/>
        </w:rPr>
        <w:t xml:space="preserve"> independently</w:t>
      </w:r>
      <w:r w:rsidRPr="00E65539">
        <w:rPr>
          <w:rFonts w:ascii="Times New Roman" w:eastAsia="Times New Roman" w:hAnsi="Times New Roman" w:cs="Times New Roman"/>
          <w:lang w:eastAsia="en-GB"/>
        </w:rPr>
        <w:t xml:space="preserve"> by the first</w:t>
      </w:r>
      <w:r w:rsidR="00914A29" w:rsidRPr="00E65539">
        <w:rPr>
          <w:rFonts w:ascii="Times New Roman" w:eastAsia="Times New Roman" w:hAnsi="Times New Roman" w:cs="Times New Roman"/>
          <w:lang w:eastAsia="en-GB"/>
        </w:rPr>
        <w:t xml:space="preserve"> and second</w:t>
      </w:r>
      <w:r w:rsidRPr="00E65539">
        <w:rPr>
          <w:rFonts w:ascii="Times New Roman" w:eastAsia="Times New Roman" w:hAnsi="Times New Roman" w:cs="Times New Roman"/>
          <w:lang w:eastAsia="en-GB"/>
        </w:rPr>
        <w:t xml:space="preserve"> author</w:t>
      </w:r>
      <w:r w:rsidR="00914A29" w:rsidRPr="00E65539">
        <w:rPr>
          <w:rFonts w:ascii="Times New Roman" w:eastAsia="Times New Roman" w:hAnsi="Times New Roman" w:cs="Times New Roman"/>
          <w:lang w:eastAsia="en-GB"/>
        </w:rPr>
        <w:t>s</w:t>
      </w:r>
      <w:r w:rsidRPr="00E65539">
        <w:rPr>
          <w:rFonts w:ascii="Times New Roman" w:eastAsia="Times New Roman" w:hAnsi="Times New Roman" w:cs="Times New Roman"/>
          <w:lang w:eastAsia="en-GB"/>
        </w:rPr>
        <w:t xml:space="preserve">. The level of evidence of the studies presented was determined with the March 2009 Oxford Centre for Evidence-Based Medicine: Levels of Evidence </w:t>
      </w:r>
      <w:r w:rsidR="00D53C40" w:rsidRPr="00E65539">
        <w:rPr>
          <w:rFonts w:ascii="Times New Roman" w:eastAsia="Times New Roman" w:hAnsi="Times New Roman" w:cs="Times New Roman"/>
          <w:lang w:eastAsia="en-GB"/>
        </w:rPr>
        <w:t>[</w:t>
      </w:r>
      <w:r w:rsidR="00B22FB9">
        <w:rPr>
          <w:rFonts w:ascii="Times New Roman" w:eastAsia="Times New Roman" w:hAnsi="Times New Roman" w:cs="Times New Roman"/>
          <w:lang w:eastAsia="en-GB"/>
        </w:rPr>
        <w:t xml:space="preserve">Centre for Evidence-Based </w:t>
      </w:r>
      <w:r w:rsidR="00B22FB9">
        <w:rPr>
          <w:rFonts w:ascii="Times New Roman" w:eastAsia="Times New Roman" w:hAnsi="Times New Roman" w:cs="Times New Roman"/>
          <w:lang w:eastAsia="en-GB"/>
        </w:rPr>
        <w:lastRenderedPageBreak/>
        <w:t>medicine</w:t>
      </w:r>
      <w:r w:rsidR="00D53C40" w:rsidRPr="00E65539">
        <w:rPr>
          <w:rFonts w:ascii="Times New Roman" w:eastAsia="Times New Roman" w:hAnsi="Times New Roman" w:cs="Times New Roman"/>
          <w:lang w:eastAsia="en-GB"/>
        </w:rPr>
        <w:t>11]</w:t>
      </w:r>
      <w:r w:rsidRPr="00E65539">
        <w:rPr>
          <w:rFonts w:ascii="Times New Roman" w:eastAsia="Times New Roman" w:hAnsi="Times New Roman" w:cs="Times New Roman"/>
          <w:lang w:eastAsia="en-GB"/>
        </w:rPr>
        <w:t>. The Cochrane Collaboration's risk of bias tool was used to assess risk of bias in randomized controlled trials (RCT</w:t>
      </w:r>
      <w:r w:rsidR="002A761B" w:rsidRPr="00E65539">
        <w:rPr>
          <w:rFonts w:ascii="Times New Roman" w:eastAsia="Times New Roman" w:hAnsi="Times New Roman" w:cs="Times New Roman"/>
          <w:lang w:eastAsia="en-GB"/>
        </w:rPr>
        <w:t>s</w:t>
      </w:r>
      <w:r w:rsidRPr="00E65539">
        <w:rPr>
          <w:rFonts w:ascii="Times New Roman" w:eastAsia="Times New Roman" w:hAnsi="Times New Roman" w:cs="Times New Roman"/>
          <w:lang w:eastAsia="en-GB"/>
        </w:rPr>
        <w:t>)</w:t>
      </w:r>
      <w:r w:rsidR="008860EB" w:rsidRPr="00E65539">
        <w:rPr>
          <w:rFonts w:ascii="Times New Roman" w:eastAsia="Times New Roman" w:hAnsi="Times New Roman" w:cs="Times New Roman"/>
          <w:lang w:eastAsia="en-GB"/>
        </w:rPr>
        <w:t xml:space="preserve"> [</w:t>
      </w:r>
      <w:r w:rsidR="00B22FB9">
        <w:rPr>
          <w:rFonts w:ascii="Times New Roman" w:eastAsia="Times New Roman" w:hAnsi="Times New Roman" w:cs="Times New Roman"/>
          <w:lang w:eastAsia="en-GB"/>
        </w:rPr>
        <w:t>Sterne et al</w:t>
      </w:r>
      <w:r w:rsidR="008860EB" w:rsidRPr="00E65539">
        <w:rPr>
          <w:rFonts w:ascii="Times New Roman" w:eastAsia="Times New Roman" w:hAnsi="Times New Roman" w:cs="Times New Roman"/>
          <w:lang w:eastAsia="en-GB"/>
        </w:rPr>
        <w:t>12]</w:t>
      </w:r>
      <w:r w:rsidRPr="00E65539">
        <w:rPr>
          <w:rFonts w:ascii="Times New Roman" w:eastAsia="Times New Roman" w:hAnsi="Times New Roman" w:cs="Times New Roman"/>
          <w:lang w:eastAsia="en-GB"/>
        </w:rPr>
        <w:t>. The Institute of Health Economics case series studies quality appraisal checklist</w:t>
      </w:r>
      <w:r w:rsidR="00D53C40" w:rsidRPr="00E65539">
        <w:rPr>
          <w:rFonts w:ascii="Times New Roman" w:eastAsia="Times New Roman" w:hAnsi="Times New Roman" w:cs="Times New Roman"/>
          <w:lang w:eastAsia="en-GB"/>
        </w:rPr>
        <w:t xml:space="preserve"> </w:t>
      </w:r>
      <w:r w:rsidRPr="00E65539">
        <w:rPr>
          <w:rFonts w:ascii="Times New Roman" w:eastAsia="Times New Roman" w:hAnsi="Times New Roman" w:cs="Times New Roman"/>
          <w:lang w:eastAsia="en-GB"/>
        </w:rPr>
        <w:t>was used to determine the quality of case series</w:t>
      </w:r>
      <w:r w:rsidR="008860EB" w:rsidRPr="00E65539">
        <w:rPr>
          <w:rFonts w:ascii="Times New Roman" w:eastAsia="Times New Roman" w:hAnsi="Times New Roman" w:cs="Times New Roman"/>
          <w:lang w:eastAsia="en-GB"/>
        </w:rPr>
        <w:t xml:space="preserve"> [</w:t>
      </w:r>
      <w:r w:rsidR="00B22FB9">
        <w:rPr>
          <w:rFonts w:ascii="Times New Roman" w:eastAsia="Times New Roman" w:hAnsi="Times New Roman" w:cs="Times New Roman"/>
          <w:lang w:eastAsia="en-GB"/>
        </w:rPr>
        <w:t>Institute of Health Economics</w:t>
      </w:r>
      <w:r w:rsidR="008860EB" w:rsidRPr="00E65539">
        <w:rPr>
          <w:rFonts w:ascii="Times New Roman" w:eastAsia="Times New Roman" w:hAnsi="Times New Roman" w:cs="Times New Roman"/>
          <w:lang w:eastAsia="en-GB"/>
        </w:rPr>
        <w:t>13]</w:t>
      </w:r>
      <w:r w:rsidRPr="00E65539">
        <w:rPr>
          <w:rFonts w:ascii="Times New Roman" w:eastAsia="Times New Roman" w:hAnsi="Times New Roman" w:cs="Times New Roman"/>
          <w:lang w:eastAsia="en-GB"/>
        </w:rPr>
        <w:t>.</w:t>
      </w:r>
    </w:p>
    <w:p w14:paraId="09842441" w14:textId="6B50E776" w:rsidR="00F26B7B" w:rsidRPr="00E65539" w:rsidRDefault="0004193C" w:rsidP="00AF69BA">
      <w:pPr>
        <w:spacing w:line="360" w:lineRule="auto"/>
        <w:rPr>
          <w:rFonts w:ascii="Times New Roman" w:hAnsi="Times New Roman" w:cs="Times New Roman"/>
          <w:b/>
        </w:rPr>
      </w:pPr>
      <w:r w:rsidRPr="00E65539">
        <w:rPr>
          <w:rFonts w:ascii="Times New Roman" w:hAnsi="Times New Roman" w:cs="Times New Roman"/>
          <w:u w:val="single"/>
        </w:rPr>
        <w:br w:type="page"/>
      </w:r>
      <w:r w:rsidR="009C6AB7">
        <w:rPr>
          <w:rFonts w:ascii="Times New Roman" w:hAnsi="Times New Roman" w:cs="Times New Roman"/>
          <w:b/>
          <w:bCs/>
        </w:rPr>
        <w:lastRenderedPageBreak/>
        <w:t xml:space="preserve">1.3 </w:t>
      </w:r>
      <w:r w:rsidR="003C68B7" w:rsidRPr="00E65539">
        <w:rPr>
          <w:rFonts w:ascii="Times New Roman" w:hAnsi="Times New Roman" w:cs="Times New Roman"/>
          <w:b/>
        </w:rPr>
        <w:t>Results</w:t>
      </w:r>
    </w:p>
    <w:p w14:paraId="6482F048" w14:textId="36301DD2" w:rsidR="00936597" w:rsidRPr="00E65539" w:rsidRDefault="00090398" w:rsidP="00AF69BA">
      <w:pPr>
        <w:spacing w:line="360" w:lineRule="auto"/>
        <w:contextualSpacing/>
        <w:rPr>
          <w:rFonts w:ascii="Times New Roman" w:hAnsi="Times New Roman" w:cs="Times New Roman"/>
        </w:rPr>
      </w:pPr>
      <w:r w:rsidRPr="00E65539">
        <w:rPr>
          <w:rFonts w:ascii="Times New Roman" w:hAnsi="Times New Roman" w:cs="Times New Roman"/>
        </w:rPr>
        <w:t xml:space="preserve">A total of </w:t>
      </w:r>
      <w:r w:rsidR="00F431D8" w:rsidRPr="00E65539">
        <w:rPr>
          <w:rFonts w:ascii="Times New Roman" w:hAnsi="Times New Roman" w:cs="Times New Roman"/>
        </w:rPr>
        <w:t xml:space="preserve"> </w:t>
      </w:r>
      <w:r w:rsidR="007D77D7" w:rsidRPr="00E65539">
        <w:rPr>
          <w:rFonts w:ascii="Times New Roman" w:hAnsi="Times New Roman" w:cs="Times New Roman"/>
        </w:rPr>
        <w:t>70</w:t>
      </w:r>
      <w:r w:rsidRPr="00E65539">
        <w:rPr>
          <w:rFonts w:ascii="Times New Roman" w:hAnsi="Times New Roman" w:cs="Times New Roman"/>
        </w:rPr>
        <w:t xml:space="preserve">66 records were screened in the initial search with </w:t>
      </w:r>
      <w:r w:rsidR="007D77D7" w:rsidRPr="00E65539">
        <w:rPr>
          <w:rFonts w:ascii="Times New Roman" w:hAnsi="Times New Roman" w:cs="Times New Roman"/>
        </w:rPr>
        <w:t>14</w:t>
      </w:r>
      <w:r w:rsidR="00141301" w:rsidRPr="00E65539">
        <w:rPr>
          <w:rFonts w:ascii="Times New Roman" w:hAnsi="Times New Roman" w:cs="Times New Roman"/>
        </w:rPr>
        <w:t>7</w:t>
      </w:r>
      <w:r w:rsidRPr="00E65539">
        <w:rPr>
          <w:rFonts w:ascii="Times New Roman" w:hAnsi="Times New Roman" w:cs="Times New Roman"/>
        </w:rPr>
        <w:t xml:space="preserve"> potentially eligible articles identified</w:t>
      </w:r>
      <w:r w:rsidR="001E17E9" w:rsidRPr="00E65539">
        <w:rPr>
          <w:rFonts w:ascii="Times New Roman" w:hAnsi="Times New Roman" w:cs="Times New Roman"/>
        </w:rPr>
        <w:t xml:space="preserve"> </w:t>
      </w:r>
      <w:r w:rsidR="001E17E9" w:rsidRPr="00E65539">
        <w:rPr>
          <w:rFonts w:ascii="Times New Roman" w:hAnsi="Times New Roman" w:cs="Times New Roman"/>
          <w:b/>
          <w:i/>
        </w:rPr>
        <w:t xml:space="preserve">(figure </w:t>
      </w:r>
      <w:r w:rsidR="001F056A">
        <w:rPr>
          <w:rFonts w:ascii="Times New Roman" w:hAnsi="Times New Roman" w:cs="Times New Roman"/>
          <w:b/>
          <w:i/>
        </w:rPr>
        <w:t>C.</w:t>
      </w:r>
      <w:r w:rsidR="001E17E9" w:rsidRPr="00E65539">
        <w:rPr>
          <w:rFonts w:ascii="Times New Roman" w:hAnsi="Times New Roman" w:cs="Times New Roman"/>
          <w:b/>
          <w:i/>
        </w:rPr>
        <w:t>1)</w:t>
      </w:r>
      <w:r w:rsidRPr="00E65539">
        <w:rPr>
          <w:rFonts w:ascii="Times New Roman" w:hAnsi="Times New Roman" w:cs="Times New Roman"/>
        </w:rPr>
        <w:t xml:space="preserve">. </w:t>
      </w:r>
      <w:r w:rsidR="002A5223" w:rsidRPr="00381AFC">
        <w:rPr>
          <w:rFonts w:ascii="Times New Roman" w:hAnsi="Times New Roman" w:cs="Times New Roman"/>
          <w:color w:val="FF0000"/>
          <w:u w:val="single"/>
        </w:rPr>
        <w:t>One hundred twenty-three</w:t>
      </w:r>
      <w:r w:rsidRPr="00381AFC">
        <w:rPr>
          <w:rFonts w:ascii="Times New Roman" w:hAnsi="Times New Roman" w:cs="Times New Roman"/>
          <w:color w:val="FF0000"/>
        </w:rPr>
        <w:t xml:space="preserve"> </w:t>
      </w:r>
      <w:r w:rsidRPr="00E65539">
        <w:rPr>
          <w:rFonts w:ascii="Times New Roman" w:hAnsi="Times New Roman" w:cs="Times New Roman"/>
        </w:rPr>
        <w:t xml:space="preserve">articles were excluded on the bases of the pre-specified exclusion criteria. </w:t>
      </w:r>
      <w:r w:rsidRPr="00E65539">
        <w:rPr>
          <w:rFonts w:ascii="Times New Roman" w:eastAsia="Times New Roman" w:hAnsi="Times New Roman" w:cs="Times New Roman"/>
          <w:lang w:eastAsia="en-GB"/>
        </w:rPr>
        <w:t xml:space="preserve">A total of </w:t>
      </w:r>
      <w:r w:rsidR="00C76C1F" w:rsidRPr="00E65539">
        <w:rPr>
          <w:rFonts w:ascii="Times New Roman" w:eastAsia="Times New Roman" w:hAnsi="Times New Roman" w:cs="Times New Roman"/>
          <w:lang w:eastAsia="en-GB"/>
        </w:rPr>
        <w:t>2</w:t>
      </w:r>
      <w:r w:rsidR="007D77D7" w:rsidRPr="00E65539">
        <w:rPr>
          <w:rFonts w:ascii="Times New Roman" w:eastAsia="Times New Roman" w:hAnsi="Times New Roman" w:cs="Times New Roman"/>
          <w:lang w:eastAsia="en-GB"/>
        </w:rPr>
        <w:t>6</w:t>
      </w:r>
      <w:r w:rsidRPr="00E65539">
        <w:rPr>
          <w:rFonts w:ascii="Times New Roman" w:eastAsia="Times New Roman" w:hAnsi="Times New Roman" w:cs="Times New Roman"/>
          <w:lang w:eastAsia="en-GB"/>
        </w:rPr>
        <w:t xml:space="preserve"> studies, assessing </w:t>
      </w:r>
      <w:r w:rsidR="00D83740" w:rsidRPr="00E65539">
        <w:rPr>
          <w:rFonts w:ascii="Times New Roman" w:eastAsia="Times New Roman" w:hAnsi="Times New Roman" w:cs="Times New Roman"/>
          <w:lang w:eastAsia="en-GB"/>
        </w:rPr>
        <w:t>7130</w:t>
      </w:r>
      <w:r w:rsidRPr="00E65539">
        <w:rPr>
          <w:rFonts w:ascii="Times New Roman" w:eastAsia="Times New Roman" w:hAnsi="Times New Roman" w:cs="Times New Roman"/>
          <w:lang w:eastAsia="en-GB"/>
        </w:rPr>
        <w:t xml:space="preserve"> patients</w:t>
      </w:r>
      <w:r w:rsidR="0002237A">
        <w:rPr>
          <w:rFonts w:ascii="Times New Roman" w:eastAsia="Times New Roman" w:hAnsi="Times New Roman" w:cs="Times New Roman"/>
          <w:lang w:eastAsia="en-GB"/>
        </w:rPr>
        <w:t>,</w:t>
      </w:r>
      <w:r w:rsidRPr="00E65539">
        <w:rPr>
          <w:rFonts w:ascii="Times New Roman" w:eastAsia="Times New Roman" w:hAnsi="Times New Roman" w:cs="Times New Roman"/>
          <w:lang w:eastAsia="en-GB"/>
        </w:rPr>
        <w:t xml:space="preserve"> were reviewed</w:t>
      </w:r>
      <w:r w:rsidRPr="00E65539">
        <w:rPr>
          <w:rFonts w:ascii="Times New Roman" w:hAnsi="Times New Roman" w:cs="Times New Roman"/>
        </w:rPr>
        <w:t xml:space="preserve">. </w:t>
      </w:r>
      <w:r w:rsidR="00936597" w:rsidRPr="00E65539">
        <w:rPr>
          <w:rFonts w:ascii="Times New Roman" w:hAnsi="Times New Roman" w:cs="Times New Roman"/>
        </w:rPr>
        <w:t>A narrative synthesis was performed given the heterogenous and qualitative nature of the data. The lack of numerical data prevented quantitative pooled analysis. The narrative synthesis involved a brief description of the scale in question, its advantages and disadvantages, and the identification of determinants of patient satisfaction.</w:t>
      </w:r>
    </w:p>
    <w:p w14:paraId="50002D88" w14:textId="77777777" w:rsidR="003719C7" w:rsidRPr="00E65539" w:rsidRDefault="003719C7" w:rsidP="00AF69BA">
      <w:pPr>
        <w:spacing w:line="360" w:lineRule="auto"/>
        <w:contextualSpacing/>
        <w:rPr>
          <w:rFonts w:ascii="Times New Roman" w:hAnsi="Times New Roman" w:cs="Times New Roman"/>
        </w:rPr>
      </w:pPr>
    </w:p>
    <w:p w14:paraId="75810550" w14:textId="77777777" w:rsidR="009C6AB7" w:rsidRDefault="009C6AB7" w:rsidP="00AF69BA">
      <w:pPr>
        <w:spacing w:line="360" w:lineRule="auto"/>
        <w:rPr>
          <w:rFonts w:ascii="Times New Roman" w:hAnsi="Times New Roman" w:cs="Times New Roman"/>
        </w:rPr>
      </w:pPr>
      <w:r>
        <w:rPr>
          <w:rFonts w:ascii="Times New Roman" w:hAnsi="Times New Roman" w:cs="Times New Roman"/>
          <w:i/>
        </w:rPr>
        <w:t xml:space="preserve">1.3.1 </w:t>
      </w:r>
      <w:r w:rsidR="0012388A" w:rsidRPr="00E65539">
        <w:rPr>
          <w:rFonts w:ascii="Times New Roman" w:hAnsi="Times New Roman" w:cs="Times New Roman"/>
          <w:i/>
        </w:rPr>
        <w:t>Study quality assessment:</w:t>
      </w:r>
      <w:r w:rsidR="0012388A" w:rsidRPr="00E65539">
        <w:rPr>
          <w:rFonts w:ascii="Times New Roman" w:hAnsi="Times New Roman" w:cs="Times New Roman"/>
        </w:rPr>
        <w:t xml:space="preserve"> </w:t>
      </w:r>
      <w:r w:rsidR="002E7E53" w:rsidRPr="00E65539">
        <w:rPr>
          <w:rFonts w:ascii="Times New Roman" w:hAnsi="Times New Roman" w:cs="Times New Roman"/>
        </w:rPr>
        <w:t xml:space="preserve"> </w:t>
      </w:r>
    </w:p>
    <w:p w14:paraId="13AD11DB" w14:textId="6EF4C000" w:rsidR="002E7E53" w:rsidRPr="00E65539" w:rsidRDefault="002E7E53" w:rsidP="00AF69BA">
      <w:pPr>
        <w:spacing w:line="360" w:lineRule="auto"/>
        <w:rPr>
          <w:rFonts w:ascii="Times New Roman" w:eastAsia="Times New Roman" w:hAnsi="Times New Roman" w:cs="Times New Roman"/>
          <w:lang w:eastAsia="en-GB"/>
        </w:rPr>
      </w:pPr>
      <w:r w:rsidRPr="00E65539">
        <w:rPr>
          <w:rFonts w:ascii="Times New Roman" w:eastAsia="Times New Roman" w:hAnsi="Times New Roman" w:cs="Times New Roman"/>
          <w:lang w:eastAsia="en-GB"/>
        </w:rPr>
        <w:t xml:space="preserve">The studies included in this review revealed methodological limitations. The findings of the study quality assessment are presented in Table </w:t>
      </w:r>
      <w:r w:rsidR="001F056A">
        <w:rPr>
          <w:rFonts w:ascii="Times New Roman" w:eastAsia="Times New Roman" w:hAnsi="Times New Roman" w:cs="Times New Roman"/>
          <w:lang w:eastAsia="en-GB"/>
        </w:rPr>
        <w:t>C.</w:t>
      </w:r>
      <w:r w:rsidRPr="00E65539">
        <w:rPr>
          <w:rFonts w:ascii="Times New Roman" w:eastAsia="Times New Roman" w:hAnsi="Times New Roman" w:cs="Times New Roman"/>
          <w:lang w:eastAsia="en-GB"/>
        </w:rPr>
        <w:t>1. Of the 26 studies included, only nine carried a low risk of bias [</w:t>
      </w:r>
      <w:r w:rsidR="0010693D">
        <w:rPr>
          <w:rFonts w:ascii="Times New Roman" w:eastAsia="Times New Roman" w:hAnsi="Times New Roman" w:cs="Times New Roman"/>
          <w:lang w:eastAsia="en-GB"/>
        </w:rPr>
        <w:t>Alvarez-Pinzon et al</w:t>
      </w:r>
      <w:r w:rsidR="0010693D" w:rsidRPr="00E65539">
        <w:rPr>
          <w:rFonts w:ascii="Times New Roman" w:eastAsia="Times New Roman" w:hAnsi="Times New Roman" w:cs="Times New Roman"/>
          <w:lang w:eastAsia="en-GB"/>
        </w:rPr>
        <w:t>25</w:t>
      </w:r>
      <w:r w:rsidR="0010693D">
        <w:rPr>
          <w:rFonts w:ascii="Times New Roman" w:eastAsia="Times New Roman" w:hAnsi="Times New Roman" w:cs="Times New Roman"/>
          <w:lang w:eastAsia="en-GB"/>
        </w:rPr>
        <w:t>; Beausang et al</w:t>
      </w:r>
      <w:r w:rsidR="0010693D" w:rsidRPr="00E65539">
        <w:rPr>
          <w:rFonts w:ascii="Times New Roman" w:eastAsia="Times New Roman" w:hAnsi="Times New Roman" w:cs="Times New Roman"/>
          <w:lang w:eastAsia="en-GB"/>
        </w:rPr>
        <w:t>22</w:t>
      </w:r>
      <w:r w:rsidR="0010693D">
        <w:rPr>
          <w:rFonts w:ascii="Times New Roman" w:eastAsia="Times New Roman" w:hAnsi="Times New Roman" w:cs="Times New Roman"/>
          <w:lang w:eastAsia="en-GB"/>
        </w:rPr>
        <w:t>; Bridwell et al</w:t>
      </w:r>
      <w:r w:rsidR="0010693D" w:rsidRPr="00E65539">
        <w:rPr>
          <w:rFonts w:ascii="Times New Roman" w:eastAsia="Times New Roman" w:hAnsi="Times New Roman" w:cs="Times New Roman"/>
          <w:lang w:eastAsia="en-GB"/>
        </w:rPr>
        <w:t>37</w:t>
      </w:r>
      <w:r w:rsidR="0010693D">
        <w:rPr>
          <w:rFonts w:ascii="Times New Roman" w:eastAsia="Times New Roman" w:hAnsi="Times New Roman" w:cs="Times New Roman"/>
          <w:lang w:eastAsia="en-GB"/>
        </w:rPr>
        <w:t>; Hollander et al26; Khan et al</w:t>
      </w:r>
      <w:r w:rsidR="0010693D" w:rsidRPr="00E65539">
        <w:rPr>
          <w:rFonts w:ascii="Times New Roman" w:eastAsia="Times New Roman" w:hAnsi="Times New Roman" w:cs="Times New Roman"/>
          <w:lang w:eastAsia="en-GB"/>
        </w:rPr>
        <w:t>27</w:t>
      </w:r>
      <w:r w:rsidR="0010693D">
        <w:rPr>
          <w:rFonts w:ascii="Times New Roman" w:eastAsia="Times New Roman" w:hAnsi="Times New Roman" w:cs="Times New Roman"/>
          <w:lang w:eastAsia="en-GB"/>
        </w:rPr>
        <w:t>; Lenzi et al</w:t>
      </w:r>
      <w:r w:rsidRPr="00E65539">
        <w:rPr>
          <w:rFonts w:ascii="Times New Roman" w:eastAsia="Times New Roman" w:hAnsi="Times New Roman" w:cs="Times New Roman"/>
          <w:lang w:eastAsia="en-GB"/>
        </w:rPr>
        <w:t>18</w:t>
      </w:r>
      <w:r w:rsidR="0010693D">
        <w:rPr>
          <w:rFonts w:ascii="Times New Roman" w:eastAsia="Times New Roman" w:hAnsi="Times New Roman" w:cs="Times New Roman"/>
          <w:lang w:eastAsia="en-GB"/>
        </w:rPr>
        <w:t>;</w:t>
      </w:r>
      <w:r w:rsidRPr="00E65539">
        <w:rPr>
          <w:rFonts w:ascii="Times New Roman" w:eastAsia="Times New Roman" w:hAnsi="Times New Roman" w:cs="Times New Roman"/>
          <w:lang w:eastAsia="en-GB"/>
        </w:rPr>
        <w:t xml:space="preserve"> </w:t>
      </w:r>
      <w:r w:rsidR="0010693D">
        <w:rPr>
          <w:rFonts w:ascii="Times New Roman" w:eastAsia="Times New Roman" w:hAnsi="Times New Roman" w:cs="Times New Roman"/>
          <w:lang w:eastAsia="en-GB"/>
        </w:rPr>
        <w:t>Petis et al</w:t>
      </w:r>
      <w:r w:rsidRPr="00E65539">
        <w:rPr>
          <w:rFonts w:ascii="Times New Roman" w:eastAsia="Times New Roman" w:hAnsi="Times New Roman" w:cs="Times New Roman"/>
          <w:lang w:eastAsia="en-GB"/>
        </w:rPr>
        <w:t>21</w:t>
      </w:r>
      <w:r w:rsidR="0010693D">
        <w:rPr>
          <w:rFonts w:ascii="Times New Roman" w:eastAsia="Times New Roman" w:hAnsi="Times New Roman" w:cs="Times New Roman"/>
          <w:lang w:eastAsia="en-GB"/>
        </w:rPr>
        <w:t>; Soldado et al</w:t>
      </w:r>
      <w:r w:rsidRPr="00E65539">
        <w:rPr>
          <w:rFonts w:ascii="Times New Roman" w:eastAsia="Times New Roman" w:hAnsi="Times New Roman" w:cs="Times New Roman"/>
          <w:lang w:eastAsia="en-GB"/>
        </w:rPr>
        <w:t>34</w:t>
      </w:r>
      <w:r w:rsidR="0010693D">
        <w:rPr>
          <w:rFonts w:ascii="Times New Roman" w:eastAsia="Times New Roman" w:hAnsi="Times New Roman" w:cs="Times New Roman"/>
          <w:lang w:eastAsia="en-GB"/>
        </w:rPr>
        <w:t>;</w:t>
      </w:r>
      <w:r w:rsidRPr="00E65539">
        <w:rPr>
          <w:rFonts w:ascii="Times New Roman" w:eastAsia="Times New Roman" w:hAnsi="Times New Roman" w:cs="Times New Roman"/>
          <w:lang w:eastAsia="en-GB"/>
        </w:rPr>
        <w:t xml:space="preserve"> </w:t>
      </w:r>
      <w:r w:rsidR="0010693D">
        <w:rPr>
          <w:rFonts w:ascii="Times New Roman" w:eastAsia="Times New Roman" w:hAnsi="Times New Roman" w:cs="Times New Roman"/>
          <w:lang w:eastAsia="en-GB"/>
        </w:rPr>
        <w:t>Tai et al</w:t>
      </w:r>
      <w:r w:rsidRPr="00E65539">
        <w:rPr>
          <w:rFonts w:ascii="Times New Roman" w:eastAsia="Times New Roman" w:hAnsi="Times New Roman" w:cs="Times New Roman"/>
          <w:lang w:eastAsia="en-GB"/>
        </w:rPr>
        <w:t xml:space="preserve">36], with the rest exhibiting some concerns or a high risk. </w:t>
      </w:r>
    </w:p>
    <w:p w14:paraId="7192A991" w14:textId="328C63A1" w:rsidR="002E7E53" w:rsidRPr="00E65539" w:rsidRDefault="002E7E53" w:rsidP="00AF69BA">
      <w:pPr>
        <w:spacing w:line="360" w:lineRule="auto"/>
        <w:rPr>
          <w:rFonts w:ascii="Times New Roman" w:eastAsia="Times New Roman" w:hAnsi="Times New Roman" w:cs="Times New Roman"/>
          <w:lang w:eastAsia="en-GB"/>
        </w:rPr>
      </w:pPr>
      <w:r w:rsidRPr="00E65539">
        <w:rPr>
          <w:rFonts w:ascii="Times New Roman" w:eastAsia="Times New Roman" w:hAnsi="Times New Roman" w:cs="Times New Roman"/>
          <w:lang w:eastAsia="en-GB"/>
        </w:rPr>
        <w:t>Only seven were a RCT in design [</w:t>
      </w:r>
      <w:r w:rsidR="00771BB5">
        <w:rPr>
          <w:rFonts w:ascii="Times New Roman" w:eastAsia="Times New Roman" w:hAnsi="Times New Roman" w:cs="Times New Roman"/>
          <w:lang w:eastAsia="en-GB"/>
        </w:rPr>
        <w:t>Alvarez-Pinzon et al</w:t>
      </w:r>
      <w:r w:rsidR="00771BB5" w:rsidRPr="00E65539">
        <w:rPr>
          <w:rFonts w:ascii="Times New Roman" w:eastAsia="Times New Roman" w:hAnsi="Times New Roman" w:cs="Times New Roman"/>
          <w:lang w:eastAsia="en-GB"/>
        </w:rPr>
        <w:t>25</w:t>
      </w:r>
      <w:r w:rsidR="00771BB5">
        <w:rPr>
          <w:rFonts w:ascii="Times New Roman" w:eastAsia="Times New Roman" w:hAnsi="Times New Roman" w:cs="Times New Roman"/>
          <w:lang w:eastAsia="en-GB"/>
        </w:rPr>
        <w:t>; Duncan et al</w:t>
      </w:r>
      <w:r w:rsidR="00771BB5" w:rsidRPr="00E65539">
        <w:rPr>
          <w:rFonts w:ascii="Times New Roman" w:eastAsia="Times New Roman" w:hAnsi="Times New Roman" w:cs="Times New Roman"/>
          <w:lang w:eastAsia="en-GB"/>
        </w:rPr>
        <w:t>31</w:t>
      </w:r>
      <w:r w:rsidR="00771BB5">
        <w:rPr>
          <w:rFonts w:ascii="Times New Roman" w:eastAsia="Times New Roman" w:hAnsi="Times New Roman" w:cs="Times New Roman"/>
          <w:lang w:eastAsia="en-GB"/>
        </w:rPr>
        <w:t>; Khan et al</w:t>
      </w:r>
      <w:r w:rsidR="00771BB5" w:rsidRPr="00E65539">
        <w:rPr>
          <w:rFonts w:ascii="Times New Roman" w:eastAsia="Times New Roman" w:hAnsi="Times New Roman" w:cs="Times New Roman"/>
          <w:lang w:eastAsia="en-GB"/>
        </w:rPr>
        <w:t>27</w:t>
      </w:r>
      <w:r w:rsidR="00771BB5">
        <w:rPr>
          <w:rFonts w:ascii="Times New Roman" w:eastAsia="Times New Roman" w:hAnsi="Times New Roman" w:cs="Times New Roman"/>
          <w:lang w:eastAsia="en-GB"/>
        </w:rPr>
        <w:t>; Kundra et al</w:t>
      </w:r>
      <w:r w:rsidR="00771BB5" w:rsidRPr="00E65539">
        <w:rPr>
          <w:rFonts w:ascii="Times New Roman" w:eastAsia="Times New Roman" w:hAnsi="Times New Roman" w:cs="Times New Roman"/>
          <w:lang w:eastAsia="en-GB"/>
        </w:rPr>
        <w:t>35</w:t>
      </w:r>
      <w:r w:rsidR="00771BB5">
        <w:rPr>
          <w:rFonts w:ascii="Times New Roman" w:eastAsia="Times New Roman" w:hAnsi="Times New Roman" w:cs="Times New Roman"/>
          <w:lang w:eastAsia="en-GB"/>
        </w:rPr>
        <w:t>; Livesey et al</w:t>
      </w:r>
      <w:r w:rsidRPr="00E65539">
        <w:rPr>
          <w:rFonts w:ascii="Times New Roman" w:eastAsia="Times New Roman" w:hAnsi="Times New Roman" w:cs="Times New Roman"/>
          <w:lang w:eastAsia="en-GB"/>
        </w:rPr>
        <w:t>15</w:t>
      </w:r>
      <w:r w:rsidR="00771BB5">
        <w:rPr>
          <w:rFonts w:ascii="Times New Roman" w:eastAsia="Times New Roman" w:hAnsi="Times New Roman" w:cs="Times New Roman"/>
          <w:lang w:eastAsia="en-GB"/>
        </w:rPr>
        <w:t>;</w:t>
      </w:r>
      <w:r w:rsidRPr="00E65539">
        <w:rPr>
          <w:rFonts w:ascii="Times New Roman" w:eastAsia="Times New Roman" w:hAnsi="Times New Roman" w:cs="Times New Roman"/>
          <w:lang w:eastAsia="en-GB"/>
        </w:rPr>
        <w:t xml:space="preserve"> </w:t>
      </w:r>
      <w:r w:rsidR="00771BB5">
        <w:rPr>
          <w:rFonts w:ascii="Times New Roman" w:eastAsia="Times New Roman" w:hAnsi="Times New Roman" w:cs="Times New Roman"/>
          <w:lang w:eastAsia="en-GB"/>
        </w:rPr>
        <w:t>Menkowitz et al</w:t>
      </w:r>
      <w:r w:rsidRPr="00E65539">
        <w:rPr>
          <w:rFonts w:ascii="Times New Roman" w:eastAsia="Times New Roman" w:hAnsi="Times New Roman" w:cs="Times New Roman"/>
          <w:lang w:eastAsia="en-GB"/>
        </w:rPr>
        <w:t>19</w:t>
      </w:r>
      <w:r w:rsidR="00771BB5">
        <w:rPr>
          <w:rFonts w:ascii="Times New Roman" w:eastAsia="Times New Roman" w:hAnsi="Times New Roman" w:cs="Times New Roman"/>
          <w:lang w:eastAsia="en-GB"/>
        </w:rPr>
        <w:t>;</w:t>
      </w:r>
      <w:r w:rsidRPr="00E65539">
        <w:rPr>
          <w:rFonts w:ascii="Times New Roman" w:eastAsia="Times New Roman" w:hAnsi="Times New Roman" w:cs="Times New Roman"/>
          <w:lang w:eastAsia="en-GB"/>
        </w:rPr>
        <w:t xml:space="preserve"> </w:t>
      </w:r>
      <w:r w:rsidR="00771BB5" w:rsidRPr="00BD6B8D">
        <w:rPr>
          <w:rFonts w:ascii="Times New Roman" w:hAnsi="Times New Roman" w:cs="Times New Roman"/>
          <w:color w:val="000000" w:themeColor="text1"/>
          <w:shd w:val="clear" w:color="auto" w:fill="FFFFFF"/>
        </w:rPr>
        <w:t>Yuenyongviwat</w:t>
      </w:r>
      <w:r w:rsidR="00771BB5" w:rsidRPr="00E65539">
        <w:rPr>
          <w:rFonts w:ascii="Times New Roman" w:eastAsia="Times New Roman" w:hAnsi="Times New Roman" w:cs="Times New Roman"/>
          <w:lang w:eastAsia="en-GB"/>
        </w:rPr>
        <w:t xml:space="preserve"> </w:t>
      </w:r>
      <w:r w:rsidR="00771BB5">
        <w:rPr>
          <w:rFonts w:ascii="Times New Roman" w:eastAsia="Times New Roman" w:hAnsi="Times New Roman" w:cs="Times New Roman"/>
          <w:lang w:eastAsia="en-GB"/>
        </w:rPr>
        <w:t>et al</w:t>
      </w:r>
      <w:r w:rsidRPr="00E65539">
        <w:rPr>
          <w:rFonts w:ascii="Times New Roman" w:eastAsia="Times New Roman" w:hAnsi="Times New Roman" w:cs="Times New Roman"/>
          <w:lang w:eastAsia="en-GB"/>
        </w:rPr>
        <w:t>28]. Of these, only Alvarez-Pinzon et al25, Khan et al27 and Livesey et al15 clearly described their randomisation process and concealed the allocation. Menkowitz et al19 and Kundra et al35 did not clarify whether patients or assessors were blinded, whereas Yuenyongviwat et al</w:t>
      </w:r>
      <w:r w:rsidR="00E2317E">
        <w:rPr>
          <w:rFonts w:ascii="Times New Roman" w:eastAsia="Times New Roman" w:hAnsi="Times New Roman" w:cs="Times New Roman"/>
          <w:lang w:eastAsia="en-GB"/>
        </w:rPr>
        <w:t>28</w:t>
      </w:r>
      <w:r w:rsidRPr="00E65539">
        <w:rPr>
          <w:rFonts w:ascii="Times New Roman" w:eastAsia="Times New Roman" w:hAnsi="Times New Roman" w:cs="Times New Roman"/>
          <w:lang w:eastAsia="en-GB"/>
        </w:rPr>
        <w:t xml:space="preserve"> could not blind the patients from the closure methods, nor could they blind the assessor for the Hollander evaluation score. However, the assessor for the patient satisfaction score was blinded . Accordingly, assessor bias could have impacted these three studies’ results. Duncan et al31 did not describe the randomization process.</w:t>
      </w:r>
      <w:bookmarkStart w:id="1" w:name="bbib0160"/>
      <w:bookmarkStart w:id="2" w:name="bbib0165"/>
    </w:p>
    <w:p w14:paraId="2280038F" w14:textId="40F1F630" w:rsidR="002E7E53" w:rsidRPr="00E65539" w:rsidRDefault="002E7E53" w:rsidP="00AF69BA">
      <w:pPr>
        <w:spacing w:line="360" w:lineRule="auto"/>
        <w:rPr>
          <w:rFonts w:ascii="Times New Roman" w:eastAsia="Times New Roman" w:hAnsi="Times New Roman" w:cs="Times New Roman"/>
          <w:lang w:eastAsia="en-GB"/>
        </w:rPr>
      </w:pPr>
      <w:r w:rsidRPr="00E65539">
        <w:rPr>
          <w:rFonts w:ascii="Times New Roman" w:eastAsia="Times New Roman" w:hAnsi="Times New Roman" w:cs="Times New Roman"/>
          <w:lang w:eastAsia="en-GB"/>
        </w:rPr>
        <w:t>All the studies with a RCT design reported all outcomes which were initially planned. Kundra et al</w:t>
      </w:r>
      <w:r w:rsidR="00DF74C0">
        <w:rPr>
          <w:rFonts w:ascii="Times New Roman" w:eastAsia="Times New Roman" w:hAnsi="Times New Roman" w:cs="Times New Roman"/>
          <w:lang w:eastAsia="en-GB"/>
        </w:rPr>
        <w:t>35</w:t>
      </w:r>
      <w:r w:rsidRPr="00E65539">
        <w:rPr>
          <w:rFonts w:ascii="Times New Roman" w:eastAsia="Times New Roman" w:hAnsi="Times New Roman" w:cs="Times New Roman"/>
          <w:lang w:eastAsia="en-GB"/>
        </w:rPr>
        <w:t xml:space="preserve"> randomized 100 patients, but only received responses from 70. They attempted to contact non-responders, but no further responses were received. Livesey et al</w:t>
      </w:r>
      <w:r w:rsidR="00E2317E">
        <w:rPr>
          <w:rFonts w:ascii="Times New Roman" w:eastAsia="Times New Roman" w:hAnsi="Times New Roman" w:cs="Times New Roman"/>
          <w:lang w:eastAsia="en-GB"/>
        </w:rPr>
        <w:t>15</w:t>
      </w:r>
      <w:r w:rsidRPr="00E65539">
        <w:rPr>
          <w:rFonts w:ascii="Times New Roman" w:eastAsia="Times New Roman" w:hAnsi="Times New Roman" w:cs="Times New Roman"/>
          <w:lang w:eastAsia="en-GB"/>
        </w:rPr>
        <w:t xml:space="preserve"> randomized 90 patients, of which 12 were lost to follow-up due to cancellation or non-attendance. Of Menkowitz’s 41 randomized patients, two were lost to follow-up and one withdrew due to a cardiac arrest not related to the procedure. Alvarez-Pinzon et al</w:t>
      </w:r>
      <w:r w:rsidR="00B453DB">
        <w:rPr>
          <w:rFonts w:ascii="Times New Roman" w:eastAsia="Times New Roman" w:hAnsi="Times New Roman" w:cs="Times New Roman"/>
          <w:lang w:eastAsia="en-GB"/>
        </w:rPr>
        <w:t>25</w:t>
      </w:r>
      <w:r w:rsidRPr="00E65539">
        <w:rPr>
          <w:rFonts w:ascii="Times New Roman" w:eastAsia="Times New Roman" w:hAnsi="Times New Roman" w:cs="Times New Roman"/>
          <w:lang w:eastAsia="en-GB"/>
        </w:rPr>
        <w:t xml:space="preserve"> reported three losses to follow-up of the 50 patients who were randomized. Khan et al27 and Yuenyongviwat et al28 reported no losses to follow-up. Moreover, five of seven studies with a RCT design based their sample sizes on a power calculation [</w:t>
      </w:r>
      <w:r w:rsidR="00C70FBA">
        <w:rPr>
          <w:rFonts w:ascii="Times New Roman" w:eastAsia="Times New Roman" w:hAnsi="Times New Roman" w:cs="Times New Roman"/>
          <w:lang w:eastAsia="en-GB"/>
        </w:rPr>
        <w:t xml:space="preserve">Alvarez-Pinzon et al25; </w:t>
      </w:r>
      <w:r w:rsidR="0020666F">
        <w:rPr>
          <w:rFonts w:ascii="Times New Roman" w:eastAsia="Times New Roman" w:hAnsi="Times New Roman" w:cs="Times New Roman"/>
          <w:lang w:eastAsia="en-GB"/>
        </w:rPr>
        <w:t xml:space="preserve">Khan et al27; </w:t>
      </w:r>
      <w:r w:rsidR="00C70FBA">
        <w:rPr>
          <w:rFonts w:ascii="Times New Roman" w:eastAsia="Times New Roman" w:hAnsi="Times New Roman" w:cs="Times New Roman"/>
          <w:lang w:eastAsia="en-GB"/>
        </w:rPr>
        <w:t>Livesey et al</w:t>
      </w:r>
      <w:r w:rsidRPr="00E65539">
        <w:rPr>
          <w:rFonts w:ascii="Times New Roman" w:eastAsia="Times New Roman" w:hAnsi="Times New Roman" w:cs="Times New Roman"/>
          <w:lang w:eastAsia="en-GB"/>
        </w:rPr>
        <w:t>15</w:t>
      </w:r>
      <w:r w:rsidR="00C70FBA">
        <w:rPr>
          <w:rFonts w:ascii="Times New Roman" w:eastAsia="Times New Roman" w:hAnsi="Times New Roman" w:cs="Times New Roman"/>
          <w:lang w:eastAsia="en-GB"/>
        </w:rPr>
        <w:t>; Menkowitz et al</w:t>
      </w:r>
      <w:r w:rsidRPr="00E65539">
        <w:rPr>
          <w:rFonts w:ascii="Times New Roman" w:eastAsia="Times New Roman" w:hAnsi="Times New Roman" w:cs="Times New Roman"/>
          <w:lang w:eastAsia="en-GB"/>
        </w:rPr>
        <w:t>19</w:t>
      </w:r>
      <w:r w:rsidR="00C70FBA">
        <w:rPr>
          <w:rFonts w:ascii="Times New Roman" w:eastAsia="Times New Roman" w:hAnsi="Times New Roman" w:cs="Times New Roman"/>
          <w:lang w:eastAsia="en-GB"/>
        </w:rPr>
        <w:t>;</w:t>
      </w:r>
      <w:r w:rsidRPr="00E65539">
        <w:rPr>
          <w:rFonts w:ascii="Times New Roman" w:eastAsia="Times New Roman" w:hAnsi="Times New Roman" w:cs="Times New Roman"/>
          <w:lang w:eastAsia="en-GB"/>
        </w:rPr>
        <w:t xml:space="preserve"> </w:t>
      </w:r>
      <w:r w:rsidR="0020666F" w:rsidRPr="00BD6B8D">
        <w:rPr>
          <w:rFonts w:ascii="Times New Roman" w:hAnsi="Times New Roman" w:cs="Times New Roman"/>
          <w:color w:val="000000" w:themeColor="text1"/>
          <w:shd w:val="clear" w:color="auto" w:fill="FFFFFF"/>
        </w:rPr>
        <w:t>Yuenyongviwat</w:t>
      </w:r>
      <w:r w:rsidR="0020666F" w:rsidRPr="00E65539">
        <w:rPr>
          <w:rFonts w:ascii="Times New Roman" w:eastAsia="Times New Roman" w:hAnsi="Times New Roman" w:cs="Times New Roman"/>
          <w:lang w:eastAsia="en-GB"/>
        </w:rPr>
        <w:t xml:space="preserve"> </w:t>
      </w:r>
      <w:r w:rsidR="0020666F">
        <w:rPr>
          <w:rFonts w:ascii="Times New Roman" w:eastAsia="Times New Roman" w:hAnsi="Times New Roman" w:cs="Times New Roman"/>
          <w:lang w:eastAsia="en-GB"/>
        </w:rPr>
        <w:t>et al</w:t>
      </w:r>
      <w:r w:rsidRPr="00E65539">
        <w:rPr>
          <w:rFonts w:ascii="Times New Roman" w:eastAsia="Times New Roman" w:hAnsi="Times New Roman" w:cs="Times New Roman"/>
          <w:lang w:eastAsia="en-GB"/>
        </w:rPr>
        <w:t xml:space="preserve">28]. Kundra et al35 and Duncan et al31 did not perform this exercise. </w:t>
      </w:r>
    </w:p>
    <w:p w14:paraId="76F459A4" w14:textId="1BCB24CD" w:rsidR="001E17E9" w:rsidRPr="002E67A3" w:rsidRDefault="002E7E53" w:rsidP="00AF69BA">
      <w:pPr>
        <w:spacing w:line="360" w:lineRule="auto"/>
        <w:rPr>
          <w:rFonts w:ascii="Times New Roman" w:eastAsia="Times New Roman" w:hAnsi="Times New Roman" w:cs="Times New Roman"/>
          <w:lang w:eastAsia="en-GB"/>
        </w:rPr>
      </w:pPr>
      <w:r w:rsidRPr="00E65539">
        <w:rPr>
          <w:rFonts w:ascii="Times New Roman" w:eastAsia="Times New Roman" w:hAnsi="Times New Roman" w:cs="Times New Roman"/>
          <w:lang w:eastAsia="en-GB"/>
        </w:rPr>
        <w:t>Of the 19 case series included in this review, only four were conducted prospectively [</w:t>
      </w:r>
      <w:r w:rsidR="0020666F">
        <w:rPr>
          <w:rFonts w:ascii="Times New Roman" w:eastAsia="Times New Roman" w:hAnsi="Times New Roman" w:cs="Times New Roman"/>
          <w:lang w:eastAsia="en-GB"/>
        </w:rPr>
        <w:t>Hollander et al26; Singer et al</w:t>
      </w:r>
      <w:r w:rsidRPr="00E65539">
        <w:rPr>
          <w:rFonts w:ascii="Times New Roman" w:eastAsia="Times New Roman" w:hAnsi="Times New Roman" w:cs="Times New Roman"/>
          <w:lang w:eastAsia="en-GB"/>
        </w:rPr>
        <w:t>8</w:t>
      </w:r>
      <w:r w:rsidR="0020666F">
        <w:rPr>
          <w:rFonts w:ascii="Times New Roman" w:eastAsia="Times New Roman" w:hAnsi="Times New Roman" w:cs="Times New Roman"/>
          <w:lang w:eastAsia="en-GB"/>
        </w:rPr>
        <w:t>;</w:t>
      </w:r>
      <w:r w:rsidRPr="00E65539">
        <w:rPr>
          <w:rFonts w:ascii="Times New Roman" w:eastAsia="Times New Roman" w:hAnsi="Times New Roman" w:cs="Times New Roman"/>
          <w:lang w:eastAsia="en-GB"/>
        </w:rPr>
        <w:t xml:space="preserve"> </w:t>
      </w:r>
      <w:r w:rsidR="0020666F">
        <w:rPr>
          <w:rFonts w:ascii="Times New Roman" w:eastAsia="Times New Roman" w:hAnsi="Times New Roman" w:cs="Times New Roman"/>
          <w:lang w:eastAsia="en-GB"/>
        </w:rPr>
        <w:t>Sundaram et al</w:t>
      </w:r>
      <w:r w:rsidRPr="00E65539">
        <w:rPr>
          <w:rFonts w:ascii="Times New Roman" w:eastAsia="Times New Roman" w:hAnsi="Times New Roman" w:cs="Times New Roman"/>
          <w:lang w:eastAsia="en-GB"/>
        </w:rPr>
        <w:t>24</w:t>
      </w:r>
      <w:r w:rsidR="0020666F">
        <w:rPr>
          <w:rFonts w:ascii="Times New Roman" w:eastAsia="Times New Roman" w:hAnsi="Times New Roman" w:cs="Times New Roman"/>
          <w:lang w:eastAsia="en-GB"/>
        </w:rPr>
        <w:t>;</w:t>
      </w:r>
      <w:r w:rsidRPr="00E65539">
        <w:rPr>
          <w:rFonts w:ascii="Times New Roman" w:eastAsia="Times New Roman" w:hAnsi="Times New Roman" w:cs="Times New Roman"/>
          <w:lang w:eastAsia="en-GB"/>
        </w:rPr>
        <w:t xml:space="preserve"> </w:t>
      </w:r>
      <w:r w:rsidR="0020666F">
        <w:rPr>
          <w:rFonts w:ascii="Times New Roman" w:eastAsia="Times New Roman" w:hAnsi="Times New Roman" w:cs="Times New Roman"/>
          <w:lang w:eastAsia="en-GB"/>
        </w:rPr>
        <w:t>Tai et al</w:t>
      </w:r>
      <w:r w:rsidRPr="00E65539">
        <w:rPr>
          <w:rFonts w:ascii="Times New Roman" w:eastAsia="Times New Roman" w:hAnsi="Times New Roman" w:cs="Times New Roman"/>
          <w:lang w:eastAsia="en-GB"/>
        </w:rPr>
        <w:t xml:space="preserve">36]. The rest involved a retrospective review of patient </w:t>
      </w:r>
      <w:r w:rsidRPr="00E65539">
        <w:rPr>
          <w:rFonts w:ascii="Times New Roman" w:eastAsia="Times New Roman" w:hAnsi="Times New Roman" w:cs="Times New Roman"/>
          <w:lang w:eastAsia="en-GB"/>
        </w:rPr>
        <w:lastRenderedPageBreak/>
        <w:t xml:space="preserve">records, or the assessment of photographs of scars. In conclusion, the retrospective nature of the majority of the studies in this review, their low level of evidence, and concerns regarding their risk of bias hinder their quality. </w:t>
      </w:r>
      <w:bookmarkEnd w:id="1"/>
      <w:bookmarkEnd w:id="2"/>
    </w:p>
    <w:p w14:paraId="63CC9203" w14:textId="7D064824" w:rsidR="00E11D27" w:rsidRPr="00E65539" w:rsidRDefault="00D35427" w:rsidP="00AF69BA">
      <w:pPr>
        <w:spacing w:line="360" w:lineRule="auto"/>
        <w:contextualSpacing/>
        <w:rPr>
          <w:rFonts w:ascii="Times New Roman" w:hAnsi="Times New Roman" w:cs="Times New Roman"/>
        </w:rPr>
      </w:pPr>
      <w:r w:rsidRPr="00E65539">
        <w:rPr>
          <w:rFonts w:ascii="Times New Roman" w:hAnsi="Times New Roman" w:cs="Times New Roman"/>
        </w:rPr>
        <w:t>S</w:t>
      </w:r>
      <w:r w:rsidR="00E26183" w:rsidRPr="00E65539">
        <w:rPr>
          <w:rFonts w:ascii="Times New Roman" w:hAnsi="Times New Roman" w:cs="Times New Roman"/>
        </w:rPr>
        <w:t>ix</w:t>
      </w:r>
      <w:r w:rsidRPr="00E65539">
        <w:rPr>
          <w:rFonts w:ascii="Times New Roman" w:hAnsi="Times New Roman" w:cs="Times New Roman"/>
        </w:rPr>
        <w:t xml:space="preserve"> subjective scar</w:t>
      </w:r>
      <w:r w:rsidR="00245F1D" w:rsidRPr="00E65539">
        <w:rPr>
          <w:rFonts w:ascii="Times New Roman" w:hAnsi="Times New Roman" w:cs="Times New Roman"/>
        </w:rPr>
        <w:t xml:space="preserve"> assessment</w:t>
      </w:r>
      <w:r w:rsidRPr="00E65539">
        <w:rPr>
          <w:rFonts w:ascii="Times New Roman" w:hAnsi="Times New Roman" w:cs="Times New Roman"/>
        </w:rPr>
        <w:t xml:space="preserve"> scales were identified in the literature. These were the Vancouver Scar Scale (VSS), Patient and Observer Scar Assessment Scale (POSAS), Manchester Scar Scale (MSS), Stony Brook Scar Evaluation Scale (SBSES), Visual Analogue Scale (VAS)</w:t>
      </w:r>
      <w:r w:rsidR="00D12EC3" w:rsidRPr="00E65539">
        <w:rPr>
          <w:rFonts w:ascii="Times New Roman" w:hAnsi="Times New Roman" w:cs="Times New Roman"/>
        </w:rPr>
        <w:t xml:space="preserve"> and</w:t>
      </w:r>
      <w:r w:rsidRPr="00E65539">
        <w:rPr>
          <w:rFonts w:ascii="Times New Roman" w:hAnsi="Times New Roman" w:cs="Times New Roman"/>
        </w:rPr>
        <w:t xml:space="preserve"> </w:t>
      </w:r>
      <w:r w:rsidR="0002237A" w:rsidRPr="00381AFC">
        <w:rPr>
          <w:rFonts w:ascii="Times New Roman" w:hAnsi="Times New Roman" w:cs="Times New Roman"/>
          <w:color w:val="FF0000"/>
          <w:u w:val="single"/>
        </w:rPr>
        <w:t>the</w:t>
      </w:r>
      <w:r w:rsidR="0002237A">
        <w:rPr>
          <w:rFonts w:ascii="Times New Roman" w:hAnsi="Times New Roman" w:cs="Times New Roman"/>
        </w:rPr>
        <w:t xml:space="preserve"> </w:t>
      </w:r>
      <w:r w:rsidRPr="00E65539">
        <w:rPr>
          <w:rFonts w:ascii="Times New Roman" w:hAnsi="Times New Roman" w:cs="Times New Roman"/>
        </w:rPr>
        <w:t>Hollander Wound Evaluation Scale (HWES</w:t>
      </w:r>
      <w:r w:rsidR="00D12EC3" w:rsidRPr="00E65539">
        <w:rPr>
          <w:rFonts w:ascii="Times New Roman" w:hAnsi="Times New Roman" w:cs="Times New Roman"/>
        </w:rPr>
        <w:t>)</w:t>
      </w:r>
      <w:r w:rsidR="008A2783" w:rsidRPr="00E65539">
        <w:rPr>
          <w:rFonts w:ascii="Times New Roman" w:hAnsi="Times New Roman" w:cs="Times New Roman"/>
        </w:rPr>
        <w:t xml:space="preserve"> </w:t>
      </w:r>
      <w:r w:rsidR="008A2783" w:rsidRPr="00E65539">
        <w:rPr>
          <w:rFonts w:ascii="Times New Roman" w:hAnsi="Times New Roman" w:cs="Times New Roman"/>
          <w:b/>
          <w:i/>
        </w:rPr>
        <w:t>(</w:t>
      </w:r>
      <w:r w:rsidR="00C1495B" w:rsidRPr="00E65539">
        <w:rPr>
          <w:rFonts w:ascii="Times New Roman" w:hAnsi="Times New Roman" w:cs="Times New Roman"/>
          <w:b/>
          <w:bCs/>
          <w:i/>
          <w:iCs/>
        </w:rPr>
        <w:t>t</w:t>
      </w:r>
      <w:r w:rsidR="008A2783" w:rsidRPr="00E65539">
        <w:rPr>
          <w:rFonts w:ascii="Times New Roman" w:hAnsi="Times New Roman" w:cs="Times New Roman"/>
          <w:b/>
          <w:bCs/>
          <w:i/>
          <w:iCs/>
        </w:rPr>
        <w:t xml:space="preserve">able </w:t>
      </w:r>
      <w:r w:rsidR="001F056A">
        <w:rPr>
          <w:rFonts w:ascii="Times New Roman" w:hAnsi="Times New Roman" w:cs="Times New Roman"/>
          <w:b/>
          <w:bCs/>
          <w:i/>
          <w:iCs/>
        </w:rPr>
        <w:t>C.</w:t>
      </w:r>
      <w:r w:rsidR="00C1495B" w:rsidRPr="00E65539">
        <w:rPr>
          <w:rFonts w:ascii="Times New Roman" w:hAnsi="Times New Roman" w:cs="Times New Roman"/>
          <w:b/>
          <w:bCs/>
          <w:i/>
          <w:iCs/>
        </w:rPr>
        <w:t>2</w:t>
      </w:r>
      <w:r w:rsidR="008A2783" w:rsidRPr="00E65539">
        <w:rPr>
          <w:rFonts w:ascii="Times New Roman" w:hAnsi="Times New Roman" w:cs="Times New Roman"/>
          <w:b/>
          <w:i/>
        </w:rPr>
        <w:t>)</w:t>
      </w:r>
      <w:r w:rsidR="00CE5E83" w:rsidRPr="00E65539">
        <w:rPr>
          <w:rFonts w:ascii="Times New Roman" w:hAnsi="Times New Roman" w:cs="Times New Roman"/>
        </w:rPr>
        <w:t>.</w:t>
      </w:r>
    </w:p>
    <w:p w14:paraId="14E83334" w14:textId="77777777" w:rsidR="001349CE" w:rsidRPr="00E65539" w:rsidRDefault="001349CE" w:rsidP="00AF69BA">
      <w:pPr>
        <w:spacing w:line="360" w:lineRule="auto"/>
        <w:contextualSpacing/>
        <w:rPr>
          <w:rFonts w:ascii="Times New Roman" w:hAnsi="Times New Roman" w:cs="Times New Roman"/>
        </w:rPr>
      </w:pPr>
    </w:p>
    <w:p w14:paraId="415526D1" w14:textId="77777777" w:rsidR="009C6AB7" w:rsidRDefault="009C6AB7" w:rsidP="00AF69BA">
      <w:pPr>
        <w:spacing w:line="360" w:lineRule="auto"/>
        <w:rPr>
          <w:rFonts w:ascii="Times New Roman" w:hAnsi="Times New Roman" w:cs="Times New Roman"/>
          <w:i/>
        </w:rPr>
      </w:pPr>
      <w:r>
        <w:rPr>
          <w:rFonts w:ascii="Times New Roman" w:hAnsi="Times New Roman" w:cs="Times New Roman"/>
          <w:i/>
        </w:rPr>
        <w:t xml:space="preserve">1.3.2 </w:t>
      </w:r>
      <w:r w:rsidR="00D35427" w:rsidRPr="00E65539">
        <w:rPr>
          <w:rFonts w:ascii="Times New Roman" w:hAnsi="Times New Roman" w:cs="Times New Roman"/>
          <w:i/>
        </w:rPr>
        <w:t>The Vancouver Scar Scale:</w:t>
      </w:r>
      <w:r w:rsidR="00CE5E83" w:rsidRPr="00E65539">
        <w:rPr>
          <w:rFonts w:ascii="Times New Roman" w:hAnsi="Times New Roman" w:cs="Times New Roman"/>
          <w:i/>
        </w:rPr>
        <w:t xml:space="preserve"> </w:t>
      </w:r>
    </w:p>
    <w:p w14:paraId="2A5841EF" w14:textId="11E571DB" w:rsidR="001E17E9" w:rsidRPr="00E65539" w:rsidRDefault="00AC5CE4" w:rsidP="00AF69BA">
      <w:pPr>
        <w:spacing w:line="360" w:lineRule="auto"/>
        <w:rPr>
          <w:rFonts w:ascii="Times New Roman" w:hAnsi="Times New Roman" w:cs="Times New Roman"/>
        </w:rPr>
      </w:pPr>
      <w:r w:rsidRPr="00E65539">
        <w:rPr>
          <w:rFonts w:ascii="Times New Roman" w:hAnsi="Times New Roman" w:cs="Times New Roman"/>
        </w:rPr>
        <w:t>Seventy-three patients</w:t>
      </w:r>
      <w:r w:rsidR="00AB14FD" w:rsidRPr="00E65539">
        <w:rPr>
          <w:rFonts w:ascii="Times New Roman" w:hAnsi="Times New Roman" w:cs="Times New Roman"/>
        </w:rPr>
        <w:t xml:space="preserve"> with burn scars</w:t>
      </w:r>
      <w:r w:rsidRPr="00E65539">
        <w:rPr>
          <w:rFonts w:ascii="Times New Roman" w:hAnsi="Times New Roman" w:cs="Times New Roman"/>
        </w:rPr>
        <w:t xml:space="preserve"> were assessed by three occupational therapi</w:t>
      </w:r>
      <w:r w:rsidR="00CE5E83" w:rsidRPr="00E65539">
        <w:rPr>
          <w:rFonts w:ascii="Times New Roman" w:hAnsi="Times New Roman" w:cs="Times New Roman"/>
        </w:rPr>
        <w:t>sts</w:t>
      </w:r>
      <w:r w:rsidRPr="00E65539">
        <w:rPr>
          <w:rFonts w:ascii="Times New Roman" w:hAnsi="Times New Roman" w:cs="Times New Roman"/>
        </w:rPr>
        <w:t>. Statistical analysis for interrater validity revealed a statistically significant agreement between observers for each parameter. These include skin pigmentation, vascularity, pliability and height (</w:t>
      </w:r>
      <w:r w:rsidRPr="00E65539">
        <w:rPr>
          <w:rFonts w:ascii="Times New Roman" w:hAnsi="Times New Roman" w:cs="Times New Roman"/>
          <w:b/>
        </w:rPr>
        <w:t xml:space="preserve">table </w:t>
      </w:r>
      <w:r w:rsidR="001F056A">
        <w:rPr>
          <w:rFonts w:ascii="Times New Roman" w:hAnsi="Times New Roman" w:cs="Times New Roman"/>
          <w:b/>
        </w:rPr>
        <w:t>C.</w:t>
      </w:r>
      <w:r w:rsidR="00C90BD4" w:rsidRPr="00E65539">
        <w:rPr>
          <w:rFonts w:ascii="Times New Roman" w:hAnsi="Times New Roman" w:cs="Times New Roman"/>
          <w:b/>
        </w:rPr>
        <w:t>3</w:t>
      </w:r>
      <w:r w:rsidRPr="00E65539">
        <w:rPr>
          <w:rFonts w:ascii="Times New Roman" w:hAnsi="Times New Roman" w:cs="Times New Roman"/>
        </w:rPr>
        <w:t xml:space="preserve">). </w:t>
      </w:r>
      <w:r w:rsidR="00963F91" w:rsidRPr="00E65539">
        <w:rPr>
          <w:rFonts w:ascii="Times New Roman" w:hAnsi="Times New Roman" w:cs="Times New Roman"/>
        </w:rPr>
        <w:t>The scope of each component is relatively small (e.g., pigmentation is measured in a 0-2 scale). A wide range would allow for a greater subjective description of the scar at the expense of interrater validity</w:t>
      </w:r>
      <w:r w:rsidR="0014093C" w:rsidRPr="00E65539">
        <w:rPr>
          <w:rFonts w:ascii="Times New Roman" w:hAnsi="Times New Roman" w:cs="Times New Roman"/>
        </w:rPr>
        <w:t xml:space="preserve"> [</w:t>
      </w:r>
      <w:r w:rsidR="00515B20">
        <w:rPr>
          <w:rFonts w:ascii="Times New Roman" w:hAnsi="Times New Roman" w:cs="Times New Roman"/>
        </w:rPr>
        <w:t>Sullivan et al</w:t>
      </w:r>
      <w:r w:rsidR="0014093C" w:rsidRPr="00E65539">
        <w:rPr>
          <w:rFonts w:ascii="Times New Roman" w:hAnsi="Times New Roman" w:cs="Times New Roman"/>
        </w:rPr>
        <w:t>14]</w:t>
      </w:r>
      <w:r w:rsidR="00963F91" w:rsidRPr="00E65539">
        <w:rPr>
          <w:rFonts w:ascii="Times New Roman" w:hAnsi="Times New Roman" w:cs="Times New Roman"/>
        </w:rPr>
        <w:t>.</w:t>
      </w:r>
      <w:r w:rsidR="00D92945" w:rsidRPr="00E65539">
        <w:rPr>
          <w:rFonts w:ascii="Times New Roman" w:hAnsi="Times New Roman" w:cs="Times New Roman"/>
        </w:rPr>
        <w:t xml:space="preserve"> The inter</w:t>
      </w:r>
      <w:r w:rsidR="007229CE" w:rsidRPr="00E65539">
        <w:rPr>
          <w:rFonts w:ascii="Times New Roman" w:hAnsi="Times New Roman" w:cs="Times New Roman"/>
        </w:rPr>
        <w:t>-</w:t>
      </w:r>
      <w:r w:rsidR="00D92945" w:rsidRPr="00E65539">
        <w:rPr>
          <w:rFonts w:ascii="Times New Roman" w:hAnsi="Times New Roman" w:cs="Times New Roman"/>
        </w:rPr>
        <w:t xml:space="preserve">rater reliability improved with increased familiarity of the scale. </w:t>
      </w:r>
    </w:p>
    <w:p w14:paraId="4C996B4E" w14:textId="1900A813" w:rsidR="0014093C" w:rsidRPr="00E65539" w:rsidRDefault="00D92945" w:rsidP="00AF69BA">
      <w:pPr>
        <w:spacing w:line="360" w:lineRule="auto"/>
        <w:rPr>
          <w:rFonts w:ascii="Times New Roman" w:hAnsi="Times New Roman" w:cs="Times New Roman"/>
          <w:u w:val="single"/>
        </w:rPr>
      </w:pPr>
      <w:r w:rsidRPr="00E65539">
        <w:rPr>
          <w:rFonts w:ascii="Times New Roman" w:hAnsi="Times New Roman" w:cs="Times New Roman"/>
        </w:rPr>
        <w:t>Sullivan et al</w:t>
      </w:r>
      <w:r w:rsidR="00B453DB">
        <w:rPr>
          <w:rFonts w:ascii="Times New Roman" w:hAnsi="Times New Roman" w:cs="Times New Roman"/>
        </w:rPr>
        <w:t>14</w:t>
      </w:r>
      <w:r w:rsidR="007367C0" w:rsidRPr="00E65539">
        <w:rPr>
          <w:rFonts w:ascii="Times New Roman" w:hAnsi="Times New Roman" w:cs="Times New Roman"/>
        </w:rPr>
        <w:t xml:space="preserve"> </w:t>
      </w:r>
      <w:r w:rsidRPr="00E65539">
        <w:rPr>
          <w:rFonts w:ascii="Times New Roman" w:hAnsi="Times New Roman" w:cs="Times New Roman"/>
        </w:rPr>
        <w:t xml:space="preserve">recommended a </w:t>
      </w:r>
      <w:r w:rsidR="00BF2256" w:rsidRPr="00E65539">
        <w:rPr>
          <w:rFonts w:ascii="Times New Roman" w:hAnsi="Times New Roman" w:cs="Times New Roman"/>
        </w:rPr>
        <w:t xml:space="preserve">three to four </w:t>
      </w:r>
      <w:r w:rsidRPr="00E65539">
        <w:rPr>
          <w:rFonts w:ascii="Times New Roman" w:hAnsi="Times New Roman" w:cs="Times New Roman"/>
        </w:rPr>
        <w:t xml:space="preserve">month trial before implementing this scale in clinical practice. </w:t>
      </w:r>
      <w:r w:rsidR="008C7A6B" w:rsidRPr="00E65539">
        <w:rPr>
          <w:rFonts w:ascii="Times New Roman" w:hAnsi="Times New Roman" w:cs="Times New Roman"/>
        </w:rPr>
        <w:t>Livesey et al</w:t>
      </w:r>
      <w:r w:rsidR="00B453DB">
        <w:rPr>
          <w:rFonts w:ascii="Times New Roman" w:hAnsi="Times New Roman" w:cs="Times New Roman"/>
        </w:rPr>
        <w:t>15</w:t>
      </w:r>
      <w:r w:rsidR="008C7A6B" w:rsidRPr="00E65539">
        <w:rPr>
          <w:rFonts w:ascii="Times New Roman" w:hAnsi="Times New Roman" w:cs="Times New Roman"/>
        </w:rPr>
        <w:t xml:space="preserve"> used the VSS to evaluate cosmetic appearance of scars following total hip </w:t>
      </w:r>
      <w:r w:rsidR="009C49B7" w:rsidRPr="00E65539">
        <w:rPr>
          <w:rFonts w:ascii="Times New Roman" w:hAnsi="Times New Roman" w:cs="Times New Roman"/>
        </w:rPr>
        <w:t xml:space="preserve">arthroplasty </w:t>
      </w:r>
      <w:r w:rsidR="00CE5E83" w:rsidRPr="00E65539">
        <w:rPr>
          <w:rFonts w:ascii="Times New Roman" w:hAnsi="Times New Roman" w:cs="Times New Roman"/>
        </w:rPr>
        <w:t>(TH</w:t>
      </w:r>
      <w:r w:rsidR="009C49B7" w:rsidRPr="00E65539">
        <w:rPr>
          <w:rFonts w:ascii="Times New Roman" w:hAnsi="Times New Roman" w:cs="Times New Roman"/>
        </w:rPr>
        <w:t>A</w:t>
      </w:r>
      <w:r w:rsidR="00CE5E83" w:rsidRPr="00E65539">
        <w:rPr>
          <w:rFonts w:ascii="Times New Roman" w:hAnsi="Times New Roman" w:cs="Times New Roman"/>
        </w:rPr>
        <w:t>)</w:t>
      </w:r>
      <w:r w:rsidR="008C7A6B" w:rsidRPr="00E65539">
        <w:rPr>
          <w:rFonts w:ascii="Times New Roman" w:hAnsi="Times New Roman" w:cs="Times New Roman"/>
        </w:rPr>
        <w:t>.</w:t>
      </w:r>
      <w:r w:rsidR="003B4898" w:rsidRPr="00E65539">
        <w:rPr>
          <w:rFonts w:ascii="Times New Roman" w:hAnsi="Times New Roman" w:cs="Times New Roman"/>
        </w:rPr>
        <w:t xml:space="preserve"> </w:t>
      </w:r>
      <w:r w:rsidR="00BF2256" w:rsidRPr="00E65539">
        <w:rPr>
          <w:rFonts w:ascii="Times New Roman" w:hAnsi="Times New Roman" w:cs="Times New Roman"/>
        </w:rPr>
        <w:t xml:space="preserve"> They found no difference in cosmetic outcomes when closing skin with staples or adhesive. Karlen et al</w:t>
      </w:r>
      <w:r w:rsidR="00B453DB">
        <w:rPr>
          <w:rFonts w:ascii="Times New Roman" w:hAnsi="Times New Roman" w:cs="Times New Roman"/>
        </w:rPr>
        <w:t>16</w:t>
      </w:r>
      <w:r w:rsidR="00BF2256" w:rsidRPr="00E65539">
        <w:rPr>
          <w:rFonts w:ascii="Times New Roman" w:hAnsi="Times New Roman" w:cs="Times New Roman"/>
        </w:rPr>
        <w:t xml:space="preserve"> utilized it to evaluate scars following lower limb reconstruction. They recruited 25 patients who received femoral or tibial lengthening to reduce limb discrepancy and improve mobility. The mean Vancouver score for the femoral lengthening group was 4.5, and 1.2 for the tibial lengthening group. However, satisfaction with scars was higher in the femoral lengthening group than the tibial lengthening group, despite the former leading to a higher mean score in the VSS. Karlen et al</w:t>
      </w:r>
      <w:r w:rsidR="00B453DB">
        <w:rPr>
          <w:rFonts w:ascii="Times New Roman" w:hAnsi="Times New Roman" w:cs="Times New Roman"/>
        </w:rPr>
        <w:t>16</w:t>
      </w:r>
      <w:r w:rsidR="00BF2256" w:rsidRPr="00E65539">
        <w:rPr>
          <w:rFonts w:ascii="Times New Roman" w:hAnsi="Times New Roman" w:cs="Times New Roman"/>
        </w:rPr>
        <w:t xml:space="preserve"> attributed this discrepancy to clothing being able to cover thigh scars more easily.</w:t>
      </w:r>
    </w:p>
    <w:p w14:paraId="616A8269" w14:textId="77777777" w:rsidR="009C6AB7" w:rsidRDefault="009C6AB7" w:rsidP="00AF69BA">
      <w:pPr>
        <w:spacing w:line="360" w:lineRule="auto"/>
        <w:rPr>
          <w:rFonts w:ascii="Times New Roman" w:hAnsi="Times New Roman" w:cs="Times New Roman"/>
          <w:i/>
        </w:rPr>
      </w:pPr>
      <w:r>
        <w:rPr>
          <w:rFonts w:ascii="Times New Roman" w:hAnsi="Times New Roman" w:cs="Times New Roman"/>
          <w:i/>
        </w:rPr>
        <w:t xml:space="preserve">1.3.3 </w:t>
      </w:r>
      <w:r w:rsidR="00D35427" w:rsidRPr="00E65539">
        <w:rPr>
          <w:rFonts w:ascii="Times New Roman" w:hAnsi="Times New Roman" w:cs="Times New Roman"/>
          <w:i/>
        </w:rPr>
        <w:t>The Patient and Observer Scar Assessment Scale (POSAS):</w:t>
      </w:r>
      <w:r w:rsidR="00CE5E83" w:rsidRPr="00E65539">
        <w:rPr>
          <w:rFonts w:ascii="Times New Roman" w:hAnsi="Times New Roman" w:cs="Times New Roman"/>
          <w:i/>
        </w:rPr>
        <w:t xml:space="preserve"> </w:t>
      </w:r>
    </w:p>
    <w:p w14:paraId="01D12ACD" w14:textId="2F915360" w:rsidR="00571B4B" w:rsidRPr="00E65539" w:rsidRDefault="00455F0E" w:rsidP="00AF69BA">
      <w:pPr>
        <w:spacing w:line="360" w:lineRule="auto"/>
        <w:rPr>
          <w:rFonts w:ascii="Times New Roman" w:hAnsi="Times New Roman" w:cs="Times New Roman"/>
        </w:rPr>
      </w:pPr>
      <w:r w:rsidRPr="00E65539">
        <w:rPr>
          <w:rFonts w:ascii="Times New Roman" w:hAnsi="Times New Roman" w:cs="Times New Roman"/>
        </w:rPr>
        <w:t>The POSAS was developed by Draaijers et al</w:t>
      </w:r>
      <w:r w:rsidR="00BD0A5E">
        <w:rPr>
          <w:rFonts w:ascii="Times New Roman" w:hAnsi="Times New Roman" w:cs="Times New Roman"/>
        </w:rPr>
        <w:t>17</w:t>
      </w:r>
      <w:r w:rsidRPr="00E65539">
        <w:rPr>
          <w:rFonts w:ascii="Times New Roman" w:hAnsi="Times New Roman" w:cs="Times New Roman"/>
        </w:rPr>
        <w:t xml:space="preserve"> in 2004</w:t>
      </w:r>
      <w:r w:rsidR="000D2E8C" w:rsidRPr="00E65539">
        <w:rPr>
          <w:rFonts w:ascii="Times New Roman" w:hAnsi="Times New Roman" w:cs="Times New Roman"/>
        </w:rPr>
        <w:t xml:space="preserve"> for the assessment of burn scars</w:t>
      </w:r>
      <w:r w:rsidR="0014093C" w:rsidRPr="00E65539">
        <w:rPr>
          <w:rFonts w:ascii="Times New Roman" w:hAnsi="Times New Roman" w:cs="Times New Roman"/>
        </w:rPr>
        <w:t xml:space="preserve"> [17</w:t>
      </w:r>
      <w:r w:rsidR="00CE5E83" w:rsidRPr="00E65539">
        <w:rPr>
          <w:rFonts w:ascii="Times New Roman" w:hAnsi="Times New Roman" w:cs="Times New Roman"/>
        </w:rPr>
        <w:t>,18</w:t>
      </w:r>
      <w:r w:rsidR="0014093C" w:rsidRPr="00E65539">
        <w:rPr>
          <w:rFonts w:ascii="Times New Roman" w:hAnsi="Times New Roman" w:cs="Times New Roman"/>
        </w:rPr>
        <w:t>]</w:t>
      </w:r>
      <w:r w:rsidR="00C90BD4" w:rsidRPr="00E65539">
        <w:rPr>
          <w:rFonts w:ascii="Times New Roman" w:hAnsi="Times New Roman" w:cs="Times New Roman"/>
        </w:rPr>
        <w:t xml:space="preserve"> </w:t>
      </w:r>
      <w:r w:rsidR="00C90BD4" w:rsidRPr="00E65539">
        <w:rPr>
          <w:rFonts w:ascii="Times New Roman" w:hAnsi="Times New Roman" w:cs="Times New Roman"/>
          <w:i/>
        </w:rPr>
        <w:t>(</w:t>
      </w:r>
      <w:r w:rsidR="00C90BD4" w:rsidRPr="00E65539">
        <w:rPr>
          <w:rFonts w:ascii="Times New Roman" w:hAnsi="Times New Roman" w:cs="Times New Roman"/>
          <w:b/>
          <w:bCs/>
          <w:i/>
          <w:iCs/>
        </w:rPr>
        <w:t xml:space="preserve">table </w:t>
      </w:r>
      <w:r w:rsidR="001F056A">
        <w:rPr>
          <w:rFonts w:ascii="Times New Roman" w:hAnsi="Times New Roman" w:cs="Times New Roman"/>
          <w:b/>
          <w:bCs/>
          <w:i/>
          <w:iCs/>
        </w:rPr>
        <w:t>C.</w:t>
      </w:r>
      <w:r w:rsidR="00C90BD4" w:rsidRPr="00E65539">
        <w:rPr>
          <w:rFonts w:ascii="Times New Roman" w:hAnsi="Times New Roman" w:cs="Times New Roman"/>
          <w:b/>
          <w:bCs/>
          <w:i/>
          <w:iCs/>
        </w:rPr>
        <w:t>4</w:t>
      </w:r>
      <w:r w:rsidR="00C90BD4" w:rsidRPr="00E65539">
        <w:rPr>
          <w:rFonts w:ascii="Times New Roman" w:hAnsi="Times New Roman" w:cs="Times New Roman"/>
          <w:i/>
        </w:rPr>
        <w:t>)</w:t>
      </w:r>
      <w:r w:rsidRPr="00E65539">
        <w:rPr>
          <w:rFonts w:ascii="Times New Roman" w:hAnsi="Times New Roman" w:cs="Times New Roman"/>
        </w:rPr>
        <w:t xml:space="preserve">. </w:t>
      </w:r>
      <w:r w:rsidR="00BF2256" w:rsidRPr="00E65539">
        <w:rPr>
          <w:rFonts w:ascii="Times New Roman" w:hAnsi="Times New Roman" w:cs="Times New Roman"/>
        </w:rPr>
        <w:t>Menkowitz et al</w:t>
      </w:r>
      <w:r w:rsidR="00F823FD">
        <w:rPr>
          <w:rFonts w:ascii="Times New Roman" w:hAnsi="Times New Roman" w:cs="Times New Roman"/>
        </w:rPr>
        <w:t>19</w:t>
      </w:r>
      <w:r w:rsidR="00BF2256" w:rsidRPr="00E65539">
        <w:rPr>
          <w:rFonts w:ascii="Times New Roman" w:hAnsi="Times New Roman" w:cs="Times New Roman"/>
        </w:rPr>
        <w:t xml:space="preserve"> used the POSAS to evaluate scar cosmesis following closure of total knee arthroplasty</w:t>
      </w:r>
      <w:r w:rsidR="00CE5E83" w:rsidRPr="00E65539">
        <w:rPr>
          <w:rFonts w:ascii="Times New Roman" w:hAnsi="Times New Roman" w:cs="Times New Roman"/>
        </w:rPr>
        <w:t xml:space="preserve"> (TKA)</w:t>
      </w:r>
      <w:r w:rsidR="00BF2256" w:rsidRPr="00E65539">
        <w:rPr>
          <w:rFonts w:ascii="Times New Roman" w:hAnsi="Times New Roman" w:cs="Times New Roman"/>
        </w:rPr>
        <w:t xml:space="preserve"> incisions with zip or staples. </w:t>
      </w:r>
      <w:r w:rsidR="004469DF" w:rsidRPr="00E65539">
        <w:rPr>
          <w:rFonts w:ascii="Times New Roman" w:hAnsi="Times New Roman" w:cs="Times New Roman"/>
        </w:rPr>
        <w:t xml:space="preserve">The former consisted of two polyurethane strips attached at either side of the incisions. Closure was achieved with interconnecting nylon straps, enabling adjustable closure tension. </w:t>
      </w:r>
      <w:r w:rsidR="00BF2256" w:rsidRPr="00E65539">
        <w:rPr>
          <w:rFonts w:ascii="Times New Roman" w:hAnsi="Times New Roman" w:cs="Times New Roman"/>
        </w:rPr>
        <w:t xml:space="preserve">At three weeks post-operatively, POSAS favoured zip for appearance, pain, itching, colour, thickness, stiffness, irregularity, vascularity, relief, pigmentation, pliability, surface area and overall observer opinion. However, there was no statistically significant difference in overall subject opinion when closing the skin with zip or staples. At six weeks, POSAS favoured Zip only for colour, stiffness, thickness, pigmentation, vascularity, relief, pliability, surface </w:t>
      </w:r>
      <w:r w:rsidR="00BF2256" w:rsidRPr="00E65539">
        <w:rPr>
          <w:rFonts w:ascii="Times New Roman" w:hAnsi="Times New Roman" w:cs="Times New Roman"/>
        </w:rPr>
        <w:lastRenderedPageBreak/>
        <w:t xml:space="preserve">area and overall observer opinion. </w:t>
      </w:r>
      <w:r w:rsidR="00CE5E83" w:rsidRPr="00E65539">
        <w:rPr>
          <w:rFonts w:ascii="Times New Roman" w:hAnsi="Times New Roman" w:cs="Times New Roman"/>
        </w:rPr>
        <w:t>The d</w:t>
      </w:r>
      <w:r w:rsidR="00BF2256" w:rsidRPr="00E65539">
        <w:rPr>
          <w:rFonts w:ascii="Times New Roman" w:hAnsi="Times New Roman" w:cs="Times New Roman"/>
        </w:rPr>
        <w:t xml:space="preserve">ifference between Zip and staple closure in terms of appearance, pain, itching and irregularity were no longer statistically significant at </w:t>
      </w:r>
      <w:r w:rsidR="001E17E9" w:rsidRPr="00E65539">
        <w:rPr>
          <w:rFonts w:ascii="Times New Roman" w:hAnsi="Times New Roman" w:cs="Times New Roman"/>
        </w:rPr>
        <w:t>six</w:t>
      </w:r>
      <w:r w:rsidR="00BF2256" w:rsidRPr="00E65539">
        <w:rPr>
          <w:rFonts w:ascii="Times New Roman" w:hAnsi="Times New Roman" w:cs="Times New Roman"/>
        </w:rPr>
        <w:t xml:space="preserve"> weeks. </w:t>
      </w:r>
    </w:p>
    <w:p w14:paraId="609D7C47" w14:textId="565594C8" w:rsidR="009B658A" w:rsidRPr="00E65539" w:rsidRDefault="009214FC" w:rsidP="00AF69BA">
      <w:pPr>
        <w:pStyle w:val="Textbody"/>
        <w:spacing w:line="360" w:lineRule="auto"/>
        <w:rPr>
          <w:rFonts w:ascii="Times New Roman" w:eastAsiaTheme="minorHAnsi" w:hAnsi="Times New Roman" w:cs="Times New Roman"/>
          <w:color w:val="auto"/>
          <w:kern w:val="0"/>
          <w:sz w:val="22"/>
          <w:szCs w:val="22"/>
          <w:lang w:eastAsia="en-US"/>
        </w:rPr>
      </w:pPr>
      <w:r w:rsidRPr="00E65539">
        <w:rPr>
          <w:rFonts w:ascii="Times New Roman" w:eastAsiaTheme="minorHAnsi" w:hAnsi="Times New Roman" w:cs="Times New Roman"/>
          <w:color w:val="auto"/>
          <w:kern w:val="0"/>
          <w:sz w:val="22"/>
          <w:szCs w:val="22"/>
          <w:lang w:eastAsia="en-US"/>
        </w:rPr>
        <w:t>Wilson et al</w:t>
      </w:r>
      <w:r w:rsidR="00F823FD">
        <w:rPr>
          <w:rFonts w:ascii="Times New Roman" w:eastAsiaTheme="minorHAnsi" w:hAnsi="Times New Roman" w:cs="Times New Roman"/>
          <w:color w:val="auto"/>
          <w:kern w:val="0"/>
          <w:sz w:val="22"/>
          <w:szCs w:val="22"/>
          <w:lang w:eastAsia="en-US"/>
        </w:rPr>
        <w:t>20</w:t>
      </w:r>
      <w:r w:rsidRPr="00E65539">
        <w:rPr>
          <w:rFonts w:ascii="Times New Roman" w:eastAsiaTheme="minorHAnsi" w:hAnsi="Times New Roman" w:cs="Times New Roman"/>
          <w:color w:val="auto"/>
          <w:kern w:val="0"/>
          <w:sz w:val="22"/>
          <w:szCs w:val="22"/>
          <w:lang w:eastAsia="en-US"/>
        </w:rPr>
        <w:t xml:space="preserve"> examined perception of surgical scars after direct anterior (DAA) or posterior approach (PA) for THA. Seventy-five DAA and 75 PA THA patients underwent scar assessment using the POSAS. All</w:t>
      </w:r>
      <w:r w:rsidR="00F25CF6" w:rsidRPr="00E65539">
        <w:rPr>
          <w:rFonts w:ascii="Times New Roman" w:eastAsiaTheme="minorHAnsi" w:hAnsi="Times New Roman" w:cs="Times New Roman"/>
          <w:color w:val="auto"/>
          <w:kern w:val="0"/>
          <w:sz w:val="22"/>
          <w:szCs w:val="22"/>
          <w:lang w:eastAsia="en-US"/>
        </w:rPr>
        <w:t xml:space="preserve"> wounds were closed with</w:t>
      </w:r>
      <w:r w:rsidRPr="00E65539">
        <w:rPr>
          <w:rFonts w:ascii="Times New Roman" w:eastAsiaTheme="minorHAnsi" w:hAnsi="Times New Roman" w:cs="Times New Roman"/>
          <w:color w:val="auto"/>
          <w:kern w:val="0"/>
          <w:sz w:val="22"/>
          <w:szCs w:val="22"/>
          <w:lang w:eastAsia="en-US"/>
        </w:rPr>
        <w:t xml:space="preserve"> subcuticular running closure</w:t>
      </w:r>
      <w:r w:rsidR="00F25CF6" w:rsidRPr="00E65539">
        <w:rPr>
          <w:rFonts w:ascii="Times New Roman" w:eastAsiaTheme="minorHAnsi" w:hAnsi="Times New Roman" w:cs="Times New Roman"/>
          <w:color w:val="auto"/>
          <w:kern w:val="0"/>
          <w:sz w:val="22"/>
          <w:szCs w:val="22"/>
          <w:lang w:eastAsia="en-US"/>
        </w:rPr>
        <w:t xml:space="preserve"> and were</w:t>
      </w:r>
      <w:r w:rsidRPr="00E65539">
        <w:rPr>
          <w:rFonts w:ascii="Times New Roman" w:eastAsiaTheme="minorHAnsi" w:hAnsi="Times New Roman" w:cs="Times New Roman"/>
          <w:color w:val="auto"/>
          <w:kern w:val="0"/>
          <w:sz w:val="22"/>
          <w:szCs w:val="22"/>
          <w:lang w:eastAsia="en-US"/>
        </w:rPr>
        <w:t xml:space="preserve"> secured with skin adhesive glue. Scar</w:t>
      </w:r>
      <w:r w:rsidR="00255B29" w:rsidRPr="00E65539">
        <w:rPr>
          <w:rFonts w:ascii="Times New Roman" w:eastAsiaTheme="minorHAnsi" w:hAnsi="Times New Roman" w:cs="Times New Roman"/>
          <w:color w:val="auto"/>
          <w:kern w:val="0"/>
          <w:sz w:val="22"/>
          <w:szCs w:val="22"/>
          <w:lang w:eastAsia="en-US"/>
        </w:rPr>
        <w:t>s were</w:t>
      </w:r>
      <w:r w:rsidRPr="00E65539">
        <w:rPr>
          <w:rFonts w:ascii="Times New Roman" w:eastAsiaTheme="minorHAnsi" w:hAnsi="Times New Roman" w:cs="Times New Roman"/>
          <w:color w:val="auto"/>
          <w:kern w:val="0"/>
          <w:sz w:val="22"/>
          <w:szCs w:val="22"/>
          <w:lang w:eastAsia="en-US"/>
        </w:rPr>
        <w:t xml:space="preserve"> graded closer to normal skin more often for DAA than for PA patients</w:t>
      </w:r>
      <w:r w:rsidR="00255B29" w:rsidRPr="00E65539">
        <w:rPr>
          <w:rFonts w:ascii="Times New Roman" w:eastAsiaTheme="minorHAnsi" w:hAnsi="Times New Roman" w:cs="Times New Roman"/>
          <w:color w:val="auto"/>
          <w:kern w:val="0"/>
          <w:sz w:val="22"/>
          <w:szCs w:val="22"/>
          <w:lang w:eastAsia="en-US"/>
        </w:rPr>
        <w:t xml:space="preserve"> on the POSAS patient-reported scale</w:t>
      </w:r>
      <w:r w:rsidRPr="00E65539">
        <w:rPr>
          <w:rFonts w:ascii="Times New Roman" w:eastAsiaTheme="minorHAnsi" w:hAnsi="Times New Roman" w:cs="Times New Roman"/>
          <w:color w:val="auto"/>
          <w:kern w:val="0"/>
          <w:sz w:val="22"/>
          <w:szCs w:val="22"/>
          <w:lang w:eastAsia="en-US"/>
        </w:rPr>
        <w:t xml:space="preserve">. More irregularities were </w:t>
      </w:r>
      <w:r w:rsidR="00255B29" w:rsidRPr="00E65539">
        <w:rPr>
          <w:rFonts w:ascii="Times New Roman" w:eastAsiaTheme="minorHAnsi" w:hAnsi="Times New Roman" w:cs="Times New Roman"/>
          <w:color w:val="auto"/>
          <w:kern w:val="0"/>
          <w:sz w:val="22"/>
          <w:szCs w:val="22"/>
          <w:lang w:eastAsia="en-US"/>
        </w:rPr>
        <w:t xml:space="preserve">recorded </w:t>
      </w:r>
      <w:r w:rsidRPr="00E65539">
        <w:rPr>
          <w:rFonts w:ascii="Times New Roman" w:eastAsiaTheme="minorHAnsi" w:hAnsi="Times New Roman" w:cs="Times New Roman"/>
          <w:color w:val="auto"/>
          <w:kern w:val="0"/>
          <w:sz w:val="22"/>
          <w:szCs w:val="22"/>
          <w:lang w:eastAsia="en-US"/>
        </w:rPr>
        <w:t>for DAA scars</w:t>
      </w:r>
      <w:r w:rsidR="00E94147" w:rsidRPr="00E65539">
        <w:rPr>
          <w:rFonts w:ascii="Times New Roman" w:eastAsiaTheme="minorHAnsi" w:hAnsi="Times New Roman" w:cs="Times New Roman"/>
          <w:color w:val="auto"/>
          <w:kern w:val="0"/>
          <w:sz w:val="22"/>
          <w:szCs w:val="22"/>
          <w:lang w:eastAsia="en-US"/>
        </w:rPr>
        <w:t xml:space="preserve"> than PA scars</w:t>
      </w:r>
      <w:r w:rsidRPr="00E65539">
        <w:rPr>
          <w:rFonts w:ascii="Times New Roman" w:eastAsiaTheme="minorHAnsi" w:hAnsi="Times New Roman" w:cs="Times New Roman"/>
          <w:color w:val="auto"/>
          <w:kern w:val="0"/>
          <w:sz w:val="22"/>
          <w:szCs w:val="22"/>
          <w:lang w:eastAsia="en-US"/>
        </w:rPr>
        <w:t xml:space="preserve"> on the POSAS observer scale. </w:t>
      </w:r>
      <w:r w:rsidR="00F25CF6" w:rsidRPr="00E65539">
        <w:rPr>
          <w:rFonts w:ascii="Times New Roman" w:eastAsiaTheme="minorHAnsi" w:hAnsi="Times New Roman" w:cs="Times New Roman"/>
          <w:color w:val="auto"/>
          <w:kern w:val="0"/>
          <w:sz w:val="22"/>
          <w:szCs w:val="22"/>
          <w:lang w:eastAsia="en-US"/>
        </w:rPr>
        <w:t xml:space="preserve">Wilson’s results are </w:t>
      </w:r>
      <w:r w:rsidR="00255B29" w:rsidRPr="00E65539">
        <w:rPr>
          <w:rFonts w:ascii="Times New Roman" w:eastAsiaTheme="minorHAnsi" w:hAnsi="Times New Roman" w:cs="Times New Roman"/>
          <w:color w:val="auto"/>
          <w:kern w:val="0"/>
          <w:sz w:val="22"/>
          <w:szCs w:val="22"/>
          <w:lang w:eastAsia="en-US"/>
        </w:rPr>
        <w:t>contradicted</w:t>
      </w:r>
      <w:r w:rsidR="00F25CF6" w:rsidRPr="00E65539">
        <w:rPr>
          <w:rFonts w:ascii="Times New Roman" w:eastAsiaTheme="minorHAnsi" w:hAnsi="Times New Roman" w:cs="Times New Roman"/>
          <w:color w:val="auto"/>
          <w:kern w:val="0"/>
          <w:sz w:val="22"/>
          <w:szCs w:val="22"/>
          <w:lang w:eastAsia="en-US"/>
        </w:rPr>
        <w:t xml:space="preserve"> by</w:t>
      </w:r>
      <w:r w:rsidR="00BF2256" w:rsidRPr="00E65539">
        <w:rPr>
          <w:rFonts w:ascii="Times New Roman" w:hAnsi="Times New Roman" w:cs="Times New Roman"/>
          <w:sz w:val="22"/>
          <w:szCs w:val="22"/>
        </w:rPr>
        <w:t xml:space="preserve"> Petis et al</w:t>
      </w:r>
      <w:r w:rsidR="0016759C">
        <w:rPr>
          <w:rFonts w:ascii="Times New Roman" w:hAnsi="Times New Roman" w:cs="Times New Roman"/>
          <w:sz w:val="22"/>
          <w:szCs w:val="22"/>
        </w:rPr>
        <w:t>21</w:t>
      </w:r>
      <w:r w:rsidR="00F25CF6" w:rsidRPr="00E65539">
        <w:rPr>
          <w:rFonts w:ascii="Times New Roman" w:hAnsi="Times New Roman" w:cs="Times New Roman"/>
          <w:sz w:val="22"/>
          <w:szCs w:val="22"/>
        </w:rPr>
        <w:t>, who also</w:t>
      </w:r>
      <w:r w:rsidR="00BF2256" w:rsidRPr="00E65539">
        <w:rPr>
          <w:rFonts w:ascii="Times New Roman" w:hAnsi="Times New Roman" w:cs="Times New Roman"/>
          <w:sz w:val="22"/>
          <w:szCs w:val="22"/>
        </w:rPr>
        <w:t xml:space="preserve"> compared cosmetic outcomes following a </w:t>
      </w:r>
      <w:r w:rsidR="00F25CF6" w:rsidRPr="00E65539">
        <w:rPr>
          <w:rFonts w:ascii="Times New Roman" w:hAnsi="Times New Roman" w:cs="Times New Roman"/>
          <w:sz w:val="22"/>
          <w:szCs w:val="22"/>
        </w:rPr>
        <w:t>DAA</w:t>
      </w:r>
      <w:r w:rsidR="00BF2256" w:rsidRPr="00E65539">
        <w:rPr>
          <w:rFonts w:ascii="Times New Roman" w:hAnsi="Times New Roman" w:cs="Times New Roman"/>
          <w:sz w:val="22"/>
          <w:szCs w:val="22"/>
        </w:rPr>
        <w:t xml:space="preserve"> or </w:t>
      </w:r>
      <w:r w:rsidR="00F25CF6" w:rsidRPr="00E65539">
        <w:rPr>
          <w:rFonts w:ascii="Times New Roman" w:hAnsi="Times New Roman" w:cs="Times New Roman"/>
          <w:sz w:val="22"/>
          <w:szCs w:val="22"/>
        </w:rPr>
        <w:t>PA</w:t>
      </w:r>
      <w:r w:rsidR="00BF2256" w:rsidRPr="00E65539">
        <w:rPr>
          <w:rFonts w:ascii="Times New Roman" w:hAnsi="Times New Roman" w:cs="Times New Roman"/>
          <w:sz w:val="22"/>
          <w:szCs w:val="22"/>
        </w:rPr>
        <w:t xml:space="preserve"> to</w:t>
      </w:r>
      <w:r w:rsidR="00F25CF6" w:rsidRPr="00E65539">
        <w:rPr>
          <w:rFonts w:ascii="Times New Roman" w:hAnsi="Times New Roman" w:cs="Times New Roman"/>
          <w:sz w:val="22"/>
          <w:szCs w:val="22"/>
        </w:rPr>
        <w:t xml:space="preserve"> THA</w:t>
      </w:r>
      <w:r w:rsidR="00BF2256" w:rsidRPr="00E65539">
        <w:rPr>
          <w:rFonts w:ascii="Times New Roman" w:hAnsi="Times New Roman" w:cs="Times New Roman"/>
          <w:sz w:val="22"/>
          <w:szCs w:val="22"/>
        </w:rPr>
        <w:t xml:space="preserve">. The scars were graded as closer to normal skin more often for the </w:t>
      </w:r>
      <w:r w:rsidR="00F11BED" w:rsidRPr="00E65539">
        <w:rPr>
          <w:rFonts w:ascii="Times New Roman" w:hAnsi="Times New Roman" w:cs="Times New Roman"/>
          <w:sz w:val="22"/>
          <w:szCs w:val="22"/>
        </w:rPr>
        <w:t>PA</w:t>
      </w:r>
      <w:r w:rsidR="00BF2256" w:rsidRPr="00E65539">
        <w:rPr>
          <w:rFonts w:ascii="Times New Roman" w:hAnsi="Times New Roman" w:cs="Times New Roman"/>
          <w:sz w:val="22"/>
          <w:szCs w:val="22"/>
        </w:rPr>
        <w:t xml:space="preserve"> than the </w:t>
      </w:r>
      <w:r w:rsidR="00F11BED" w:rsidRPr="00E65539">
        <w:rPr>
          <w:rFonts w:ascii="Times New Roman" w:hAnsi="Times New Roman" w:cs="Times New Roman"/>
          <w:sz w:val="22"/>
          <w:szCs w:val="22"/>
        </w:rPr>
        <w:t>DAA</w:t>
      </w:r>
      <w:r w:rsidR="00BF2256" w:rsidRPr="00E65539">
        <w:rPr>
          <w:rFonts w:ascii="Times New Roman" w:hAnsi="Times New Roman" w:cs="Times New Roman"/>
          <w:sz w:val="22"/>
          <w:szCs w:val="22"/>
        </w:rPr>
        <w:t>. Age was not predictive of overall scar opinion on this scale.</w:t>
      </w:r>
    </w:p>
    <w:p w14:paraId="7061F128" w14:textId="77777777" w:rsidR="009C6AB7" w:rsidRDefault="009C6AB7" w:rsidP="00AF69BA">
      <w:pPr>
        <w:spacing w:line="360" w:lineRule="auto"/>
        <w:rPr>
          <w:rFonts w:ascii="Times New Roman" w:hAnsi="Times New Roman" w:cs="Times New Roman"/>
        </w:rPr>
      </w:pPr>
      <w:r>
        <w:rPr>
          <w:rFonts w:ascii="Times New Roman" w:hAnsi="Times New Roman" w:cs="Times New Roman"/>
          <w:i/>
        </w:rPr>
        <w:t xml:space="preserve">1.3.4 </w:t>
      </w:r>
      <w:r w:rsidR="00D35427" w:rsidRPr="00E65539">
        <w:rPr>
          <w:rFonts w:ascii="Times New Roman" w:hAnsi="Times New Roman" w:cs="Times New Roman"/>
          <w:i/>
        </w:rPr>
        <w:t>The Manchester Scar Scale (MSS):</w:t>
      </w:r>
      <w:r w:rsidR="00CE5E83" w:rsidRPr="00E65539">
        <w:rPr>
          <w:rFonts w:ascii="Times New Roman" w:hAnsi="Times New Roman" w:cs="Times New Roman"/>
        </w:rPr>
        <w:t xml:space="preserve"> </w:t>
      </w:r>
    </w:p>
    <w:p w14:paraId="45764F59" w14:textId="6CE93A5D" w:rsidR="00723198" w:rsidRPr="00E65539" w:rsidRDefault="00803519" w:rsidP="00AF69BA">
      <w:pPr>
        <w:spacing w:line="360" w:lineRule="auto"/>
        <w:rPr>
          <w:rFonts w:ascii="Times New Roman" w:hAnsi="Times New Roman" w:cs="Times New Roman"/>
        </w:rPr>
      </w:pPr>
      <w:r w:rsidRPr="00E65539">
        <w:rPr>
          <w:rFonts w:ascii="Times New Roman" w:hAnsi="Times New Roman" w:cs="Times New Roman"/>
        </w:rPr>
        <w:t>As opposed to the VSS and POSAS, the MSS does not break down colour into components such as redness and pigmentation. Instead, it compares scar colour to that of surrounding skin to increase its ease of use.</w:t>
      </w:r>
      <w:r w:rsidR="0004763F">
        <w:rPr>
          <w:rFonts w:ascii="Times New Roman" w:hAnsi="Times New Roman" w:cs="Times New Roman"/>
        </w:rPr>
        <w:t xml:space="preserve"> (</w:t>
      </w:r>
      <w:r w:rsidR="0004763F" w:rsidRPr="00E65539">
        <w:rPr>
          <w:rFonts w:ascii="Times New Roman" w:hAnsi="Times New Roman" w:cs="Times New Roman"/>
          <w:b/>
          <w:bCs/>
          <w:i/>
          <w:iCs/>
          <w:shd w:val="clear" w:color="auto" w:fill="FFFFFF"/>
        </w:rPr>
        <w:t xml:space="preserve">table </w:t>
      </w:r>
      <w:r w:rsidR="0004763F">
        <w:rPr>
          <w:rFonts w:ascii="Times New Roman" w:hAnsi="Times New Roman" w:cs="Times New Roman"/>
          <w:b/>
          <w:bCs/>
          <w:i/>
          <w:iCs/>
          <w:shd w:val="clear" w:color="auto" w:fill="FFFFFF"/>
        </w:rPr>
        <w:t>C.5</w:t>
      </w:r>
      <w:r w:rsidR="0004763F">
        <w:rPr>
          <w:rFonts w:ascii="Times New Roman" w:hAnsi="Times New Roman" w:cs="Times New Roman"/>
        </w:rPr>
        <w:t>)</w:t>
      </w:r>
      <w:r w:rsidRPr="00E65539">
        <w:rPr>
          <w:rFonts w:ascii="Times New Roman" w:hAnsi="Times New Roman" w:cs="Times New Roman"/>
        </w:rPr>
        <w:t xml:space="preserve"> Beausang et al</w:t>
      </w:r>
      <w:r w:rsidR="0020666F">
        <w:rPr>
          <w:rFonts w:ascii="Times New Roman" w:hAnsi="Times New Roman" w:cs="Times New Roman"/>
        </w:rPr>
        <w:t>22</w:t>
      </w:r>
      <w:r w:rsidRPr="00E65539">
        <w:rPr>
          <w:rFonts w:ascii="Times New Roman" w:hAnsi="Times New Roman" w:cs="Times New Roman"/>
        </w:rPr>
        <w:t xml:space="preserve"> found a high correlation between histologic scar assessment scores and clinical assessment scores obtained with the MSS. </w:t>
      </w:r>
      <w:r w:rsidR="00F20773" w:rsidRPr="00E65539">
        <w:rPr>
          <w:rFonts w:ascii="Times New Roman" w:hAnsi="Times New Roman" w:cs="Times New Roman"/>
        </w:rPr>
        <w:t>Ojima et al</w:t>
      </w:r>
      <w:r w:rsidR="007564DC">
        <w:rPr>
          <w:rFonts w:ascii="Times New Roman" w:hAnsi="Times New Roman" w:cs="Times New Roman"/>
        </w:rPr>
        <w:t>23</w:t>
      </w:r>
      <w:r w:rsidR="00F20773" w:rsidRPr="00E65539">
        <w:rPr>
          <w:rFonts w:ascii="Times New Roman" w:hAnsi="Times New Roman" w:cs="Times New Roman"/>
        </w:rPr>
        <w:t xml:space="preserve"> used the MSS to evaluate </w:t>
      </w:r>
      <w:r w:rsidR="00BF2256" w:rsidRPr="00E65539">
        <w:rPr>
          <w:rFonts w:ascii="Times New Roman" w:hAnsi="Times New Roman" w:cs="Times New Roman"/>
        </w:rPr>
        <w:t xml:space="preserve">scars resulting from </w:t>
      </w:r>
      <w:r w:rsidR="000C7E8E" w:rsidRPr="00381AFC">
        <w:rPr>
          <w:rFonts w:ascii="Times New Roman" w:hAnsi="Times New Roman" w:cs="Times New Roman"/>
          <w:color w:val="FF0000"/>
        </w:rPr>
        <w:t>TKA</w:t>
      </w:r>
      <w:r w:rsidR="00BF2256" w:rsidRPr="00E65539">
        <w:rPr>
          <w:rFonts w:ascii="Times New Roman" w:hAnsi="Times New Roman" w:cs="Times New Roman"/>
        </w:rPr>
        <w:t xml:space="preserve"> after having performed longitudinal or transverse incisions. The latter led to lower MSS scores. </w:t>
      </w:r>
      <w:r w:rsidR="00F72413" w:rsidRPr="00E65539">
        <w:rPr>
          <w:rFonts w:ascii="Times New Roman" w:hAnsi="Times New Roman" w:cs="Times New Roman"/>
        </w:rPr>
        <w:t xml:space="preserve">Mean </w:t>
      </w:r>
      <w:r w:rsidR="00BF2256" w:rsidRPr="00E65539">
        <w:rPr>
          <w:rFonts w:ascii="Times New Roman" w:hAnsi="Times New Roman" w:cs="Times New Roman"/>
        </w:rPr>
        <w:t>scar width and sensory disturbance were also smaller in the transverse group than the longitudinal group.</w:t>
      </w:r>
    </w:p>
    <w:p w14:paraId="38FDBA12" w14:textId="4C5B981B" w:rsidR="00E325CC" w:rsidRPr="00E65539" w:rsidRDefault="00E325CC" w:rsidP="00AF69BA">
      <w:pPr>
        <w:spacing w:line="360" w:lineRule="auto"/>
        <w:rPr>
          <w:rFonts w:ascii="Times New Roman" w:hAnsi="Times New Roman" w:cs="Times New Roman"/>
          <w:shd w:val="clear" w:color="auto" w:fill="FFFFFF"/>
        </w:rPr>
      </w:pPr>
      <w:r w:rsidRPr="00E65539">
        <w:rPr>
          <w:rFonts w:ascii="Times New Roman" w:hAnsi="Times New Roman" w:cs="Times New Roman"/>
          <w:shd w:val="clear" w:color="auto" w:fill="FFFFFF"/>
        </w:rPr>
        <w:t>Sundaram et al</w:t>
      </w:r>
      <w:r w:rsidR="007564DC">
        <w:rPr>
          <w:rFonts w:ascii="Times New Roman" w:hAnsi="Times New Roman" w:cs="Times New Roman"/>
          <w:shd w:val="clear" w:color="auto" w:fill="FFFFFF"/>
        </w:rPr>
        <w:t>24</w:t>
      </w:r>
      <w:r w:rsidRPr="00E65539">
        <w:rPr>
          <w:rFonts w:ascii="Times New Roman" w:hAnsi="Times New Roman" w:cs="Times New Roman"/>
          <w:shd w:val="clear" w:color="auto" w:fill="FFFFFF"/>
        </w:rPr>
        <w:t xml:space="preserve"> performed </w:t>
      </w:r>
      <w:r w:rsidR="00BA7B47" w:rsidRPr="00E65539">
        <w:rPr>
          <w:rFonts w:ascii="Times New Roman" w:hAnsi="Times New Roman" w:cs="Times New Roman"/>
          <w:shd w:val="clear" w:color="auto" w:fill="FFFFFF"/>
        </w:rPr>
        <w:t>TKA</w:t>
      </w:r>
      <w:r w:rsidRPr="00E65539">
        <w:rPr>
          <w:rFonts w:ascii="Times New Roman" w:hAnsi="Times New Roman" w:cs="Times New Roman"/>
          <w:shd w:val="clear" w:color="auto" w:fill="FFFFFF"/>
        </w:rPr>
        <w:t xml:space="preserve"> using a medial parapatellar incision and trivector arthrotomy in 91 patients. They also carried out this procedure using a midline incision and medial parapatellar arthrotomy in 76 patients. Resulting scar cosmesis was compared between both groups using </w:t>
      </w:r>
      <w:r w:rsidR="00C366CF" w:rsidRPr="00E65539">
        <w:rPr>
          <w:rFonts w:ascii="Times New Roman" w:hAnsi="Times New Roman" w:cs="Times New Roman"/>
          <w:shd w:val="clear" w:color="auto" w:fill="FFFFFF"/>
        </w:rPr>
        <w:t xml:space="preserve">the </w:t>
      </w:r>
      <w:r w:rsidRPr="00E65539">
        <w:rPr>
          <w:rFonts w:ascii="Times New Roman" w:hAnsi="Times New Roman" w:cs="Times New Roman"/>
          <w:shd w:val="clear" w:color="auto" w:fill="FFFFFF"/>
        </w:rPr>
        <w:t xml:space="preserve">MSS, and the difference was not statistically significant. </w:t>
      </w:r>
    </w:p>
    <w:p w14:paraId="14BF4580" w14:textId="77777777" w:rsidR="009C6AB7" w:rsidRDefault="009C6AB7" w:rsidP="00AF69BA">
      <w:pPr>
        <w:spacing w:line="360" w:lineRule="auto"/>
        <w:rPr>
          <w:rFonts w:ascii="Times New Roman" w:hAnsi="Times New Roman" w:cs="Times New Roman"/>
          <w:i/>
        </w:rPr>
      </w:pPr>
      <w:r>
        <w:rPr>
          <w:rFonts w:ascii="Times New Roman" w:hAnsi="Times New Roman" w:cs="Times New Roman"/>
          <w:i/>
        </w:rPr>
        <w:t xml:space="preserve">1.3.5 </w:t>
      </w:r>
      <w:r w:rsidR="009C49B7" w:rsidRPr="00E65539">
        <w:rPr>
          <w:rFonts w:ascii="Times New Roman" w:hAnsi="Times New Roman" w:cs="Times New Roman"/>
          <w:i/>
        </w:rPr>
        <w:t xml:space="preserve">The Stony Brook Scar Evaluation Scale (SBSES): </w:t>
      </w:r>
    </w:p>
    <w:p w14:paraId="0C7BBDCC" w14:textId="57D0322A" w:rsidR="0094675B" w:rsidRPr="00E65539" w:rsidRDefault="000A65CA" w:rsidP="00AF69BA">
      <w:pPr>
        <w:spacing w:line="360" w:lineRule="auto"/>
        <w:rPr>
          <w:rFonts w:ascii="Times New Roman" w:hAnsi="Times New Roman" w:cs="Times New Roman"/>
        </w:rPr>
      </w:pPr>
      <w:r w:rsidRPr="00E65539">
        <w:rPr>
          <w:rFonts w:ascii="Times New Roman" w:hAnsi="Times New Roman" w:cs="Times New Roman"/>
        </w:rPr>
        <w:t>The SBSES was created by Singer et al</w:t>
      </w:r>
      <w:r w:rsidR="00E1108B">
        <w:rPr>
          <w:rFonts w:ascii="Times New Roman" w:hAnsi="Times New Roman" w:cs="Times New Roman"/>
        </w:rPr>
        <w:t>8</w:t>
      </w:r>
      <w:r w:rsidRPr="00E65539">
        <w:rPr>
          <w:rFonts w:ascii="Times New Roman" w:hAnsi="Times New Roman" w:cs="Times New Roman"/>
        </w:rPr>
        <w:t xml:space="preserve"> </w:t>
      </w:r>
      <w:r w:rsidR="00C75390" w:rsidRPr="00E65539">
        <w:rPr>
          <w:rFonts w:ascii="Times New Roman" w:hAnsi="Times New Roman" w:cs="Times New Roman"/>
        </w:rPr>
        <w:t>by assessing scars following traumatic lacerations</w:t>
      </w:r>
      <w:r w:rsidR="00284E2F" w:rsidRPr="00E65539">
        <w:rPr>
          <w:rFonts w:ascii="Times New Roman" w:hAnsi="Times New Roman" w:cs="Times New Roman"/>
        </w:rPr>
        <w:t xml:space="preserve"> </w:t>
      </w:r>
      <w:r w:rsidR="00572CFD" w:rsidRPr="00E65539">
        <w:rPr>
          <w:rFonts w:ascii="Times New Roman" w:hAnsi="Times New Roman" w:cs="Times New Roman"/>
        </w:rPr>
        <w:t>(</w:t>
      </w:r>
      <w:r w:rsidR="00572CFD" w:rsidRPr="00E65539">
        <w:rPr>
          <w:rFonts w:ascii="Times New Roman" w:hAnsi="Times New Roman" w:cs="Times New Roman"/>
          <w:b/>
          <w:bCs/>
          <w:i/>
          <w:iCs/>
        </w:rPr>
        <w:t xml:space="preserve">table </w:t>
      </w:r>
      <w:r w:rsidR="001F056A">
        <w:rPr>
          <w:rFonts w:ascii="Times New Roman" w:hAnsi="Times New Roman" w:cs="Times New Roman"/>
          <w:b/>
          <w:bCs/>
          <w:i/>
          <w:iCs/>
        </w:rPr>
        <w:t>C.</w:t>
      </w:r>
      <w:r w:rsidR="00572CFD" w:rsidRPr="00E65539">
        <w:rPr>
          <w:rFonts w:ascii="Times New Roman" w:hAnsi="Times New Roman" w:cs="Times New Roman"/>
          <w:b/>
          <w:bCs/>
          <w:i/>
          <w:iCs/>
        </w:rPr>
        <w:t>6</w:t>
      </w:r>
      <w:r w:rsidR="00572CFD" w:rsidRPr="00E65539">
        <w:rPr>
          <w:rFonts w:ascii="Times New Roman" w:hAnsi="Times New Roman" w:cs="Times New Roman"/>
        </w:rPr>
        <w:t>)</w:t>
      </w:r>
      <w:r w:rsidRPr="00E65539">
        <w:rPr>
          <w:rFonts w:ascii="Times New Roman" w:hAnsi="Times New Roman" w:cs="Times New Roman"/>
        </w:rPr>
        <w:t xml:space="preserve">. </w:t>
      </w:r>
      <w:r w:rsidR="00E76EE6" w:rsidRPr="00E65539">
        <w:rPr>
          <w:rFonts w:ascii="Times New Roman" w:hAnsi="Times New Roman" w:cs="Times New Roman"/>
        </w:rPr>
        <w:t>Singer also utilized a 100-mm VAS</w:t>
      </w:r>
      <w:r w:rsidR="00E52BB5">
        <w:rPr>
          <w:rFonts w:ascii="Times New Roman" w:hAnsi="Times New Roman" w:cs="Times New Roman"/>
        </w:rPr>
        <w:t>,</w:t>
      </w:r>
      <w:r w:rsidR="00E76EE6" w:rsidRPr="00E65539">
        <w:rPr>
          <w:rFonts w:ascii="Times New Roman" w:hAnsi="Times New Roman" w:cs="Times New Roman"/>
        </w:rPr>
        <w:t xml:space="preserve"> marked worst to best scar</w:t>
      </w:r>
      <w:r w:rsidR="00E52BB5">
        <w:rPr>
          <w:rFonts w:ascii="Times New Roman" w:hAnsi="Times New Roman" w:cs="Times New Roman"/>
        </w:rPr>
        <w:t>,</w:t>
      </w:r>
      <w:r w:rsidR="00C70596" w:rsidRPr="00E65539">
        <w:rPr>
          <w:rFonts w:ascii="Times New Roman" w:hAnsi="Times New Roman" w:cs="Times New Roman"/>
        </w:rPr>
        <w:t xml:space="preserve"> to evaluate scars following traumatic lacerations</w:t>
      </w:r>
      <w:r w:rsidR="00C366CF" w:rsidRPr="00E65539">
        <w:rPr>
          <w:rFonts w:ascii="Times New Roman" w:hAnsi="Times New Roman" w:cs="Times New Roman"/>
        </w:rPr>
        <w:t xml:space="preserve"> previously assessed by the SBSES</w:t>
      </w:r>
      <w:r w:rsidR="00E52BB5">
        <w:rPr>
          <w:rFonts w:ascii="Times New Roman" w:hAnsi="Times New Roman" w:cs="Times New Roman"/>
        </w:rPr>
        <w:t>.</w:t>
      </w:r>
      <w:r w:rsidR="005B683A" w:rsidRPr="00E65539">
        <w:rPr>
          <w:rFonts w:ascii="Times New Roman" w:hAnsi="Times New Roman" w:cs="Times New Roman"/>
        </w:rPr>
        <w:t xml:space="preserve"> </w:t>
      </w:r>
      <w:r w:rsidR="00E52BB5">
        <w:rPr>
          <w:rFonts w:ascii="Times New Roman" w:hAnsi="Times New Roman" w:cs="Times New Roman"/>
        </w:rPr>
        <w:t>R</w:t>
      </w:r>
      <w:r w:rsidR="005B683A" w:rsidRPr="00E65539">
        <w:rPr>
          <w:rFonts w:ascii="Times New Roman" w:hAnsi="Times New Roman" w:cs="Times New Roman"/>
        </w:rPr>
        <w:t>esulting scores</w:t>
      </w:r>
      <w:r w:rsidR="00C366CF" w:rsidRPr="00E65539">
        <w:rPr>
          <w:rFonts w:ascii="Times New Roman" w:hAnsi="Times New Roman" w:cs="Times New Roman"/>
        </w:rPr>
        <w:t xml:space="preserve"> from each scale</w:t>
      </w:r>
      <w:r w:rsidR="00E52BB5">
        <w:rPr>
          <w:rFonts w:ascii="Times New Roman" w:hAnsi="Times New Roman" w:cs="Times New Roman"/>
        </w:rPr>
        <w:t xml:space="preserve"> </w:t>
      </w:r>
      <w:r w:rsidR="00E52BB5" w:rsidRPr="00381AFC">
        <w:rPr>
          <w:rFonts w:ascii="Times New Roman" w:hAnsi="Times New Roman" w:cs="Times New Roman"/>
          <w:color w:val="FF0000"/>
        </w:rPr>
        <w:t>were compared</w:t>
      </w:r>
      <w:r w:rsidR="00E76EE6" w:rsidRPr="00E65539">
        <w:rPr>
          <w:rFonts w:ascii="Times New Roman" w:hAnsi="Times New Roman" w:cs="Times New Roman"/>
        </w:rPr>
        <w:t xml:space="preserve">. There was a statistically significant correlation between VAS and SBSES scores. Interobserver agreement was noted when using the SBSES. Singer excluded the presence or absence of distortion of surrounding tissues from the SBSES due to its poor interobserver reliability and infrequent occurrence. </w:t>
      </w:r>
      <w:r w:rsidR="0053387A" w:rsidRPr="00E65539">
        <w:rPr>
          <w:rFonts w:ascii="Times New Roman" w:hAnsi="Times New Roman" w:cs="Times New Roman"/>
        </w:rPr>
        <w:t>Petis et al</w:t>
      </w:r>
      <w:r w:rsidR="007564DC">
        <w:rPr>
          <w:rFonts w:ascii="Times New Roman" w:hAnsi="Times New Roman" w:cs="Times New Roman"/>
        </w:rPr>
        <w:t>21</w:t>
      </w:r>
      <w:r w:rsidR="0053387A" w:rsidRPr="00E65539">
        <w:rPr>
          <w:rFonts w:ascii="Times New Roman" w:hAnsi="Times New Roman" w:cs="Times New Roman"/>
        </w:rPr>
        <w:t xml:space="preserve"> used the SBSES to evaluate scars following </w:t>
      </w:r>
      <w:r w:rsidR="009F566C" w:rsidRPr="00E65539">
        <w:rPr>
          <w:rFonts w:ascii="Times New Roman" w:hAnsi="Times New Roman" w:cs="Times New Roman"/>
        </w:rPr>
        <w:t>THA</w:t>
      </w:r>
      <w:r w:rsidR="0053387A" w:rsidRPr="00E65539">
        <w:rPr>
          <w:rFonts w:ascii="Times New Roman" w:hAnsi="Times New Roman" w:cs="Times New Roman"/>
        </w:rPr>
        <w:t>.</w:t>
      </w:r>
      <w:r w:rsidR="00C70596" w:rsidRPr="00E65539">
        <w:rPr>
          <w:rFonts w:ascii="Times New Roman" w:hAnsi="Times New Roman" w:cs="Times New Roman"/>
        </w:rPr>
        <w:t xml:space="preserve"> They compared outcomes when following a </w:t>
      </w:r>
      <w:r w:rsidR="009F566C" w:rsidRPr="00E65539">
        <w:rPr>
          <w:rFonts w:ascii="Times New Roman" w:hAnsi="Times New Roman" w:cs="Times New Roman"/>
        </w:rPr>
        <w:t xml:space="preserve">DAA </w:t>
      </w:r>
      <w:r w:rsidR="00C70596" w:rsidRPr="00E65539">
        <w:rPr>
          <w:rFonts w:ascii="Times New Roman" w:hAnsi="Times New Roman" w:cs="Times New Roman"/>
        </w:rPr>
        <w:t>or a</w:t>
      </w:r>
      <w:r w:rsidR="009F566C" w:rsidRPr="00E65539">
        <w:rPr>
          <w:rFonts w:ascii="Times New Roman" w:hAnsi="Times New Roman" w:cs="Times New Roman"/>
        </w:rPr>
        <w:t xml:space="preserve"> PA</w:t>
      </w:r>
      <w:r w:rsidR="00C70596" w:rsidRPr="00E65539">
        <w:rPr>
          <w:rFonts w:ascii="Times New Roman" w:hAnsi="Times New Roman" w:cs="Times New Roman"/>
        </w:rPr>
        <w:t>. They found no difference for scar width, height, colour, presence of hatch marks and overall scar appearance between both approaches</w:t>
      </w:r>
      <w:r w:rsidR="005A4AA0" w:rsidRPr="00E65539">
        <w:rPr>
          <w:rFonts w:ascii="Times New Roman" w:hAnsi="Times New Roman" w:cs="Times New Roman"/>
        </w:rPr>
        <w:t xml:space="preserve"> (p&gt;0.05)</w:t>
      </w:r>
      <w:r w:rsidR="00C70596" w:rsidRPr="00E65539">
        <w:rPr>
          <w:rFonts w:ascii="Times New Roman" w:hAnsi="Times New Roman" w:cs="Times New Roman"/>
        </w:rPr>
        <w:t>.</w:t>
      </w:r>
      <w:r w:rsidR="007B68F1" w:rsidRPr="00E65539">
        <w:rPr>
          <w:rFonts w:ascii="Times New Roman" w:hAnsi="Times New Roman" w:cs="Times New Roman"/>
        </w:rPr>
        <w:t xml:space="preserve"> Alvarez-Pinzon et al</w:t>
      </w:r>
      <w:r w:rsidR="007564DC">
        <w:rPr>
          <w:rFonts w:ascii="Times New Roman" w:hAnsi="Times New Roman" w:cs="Times New Roman"/>
        </w:rPr>
        <w:t>25</w:t>
      </w:r>
      <w:r w:rsidR="007B68F1" w:rsidRPr="00E65539">
        <w:rPr>
          <w:rFonts w:ascii="Times New Roman" w:hAnsi="Times New Roman" w:cs="Times New Roman"/>
        </w:rPr>
        <w:t xml:space="preserve"> evaluated the use of a ring retractor in DAA THA scars. </w:t>
      </w:r>
      <w:r w:rsidR="00193EB1" w:rsidRPr="00E65539">
        <w:rPr>
          <w:rFonts w:ascii="Times New Roman" w:hAnsi="Times New Roman" w:cs="Times New Roman"/>
        </w:rPr>
        <w:t>Forty-seven</w:t>
      </w:r>
      <w:r w:rsidR="007B68F1" w:rsidRPr="00E65539">
        <w:rPr>
          <w:rFonts w:ascii="Times New Roman" w:hAnsi="Times New Roman" w:cs="Times New Roman"/>
        </w:rPr>
        <w:t xml:space="preserve"> patients undergoing</w:t>
      </w:r>
      <w:r w:rsidR="00F40CE0">
        <w:rPr>
          <w:rFonts w:ascii="Times New Roman" w:hAnsi="Times New Roman" w:cs="Times New Roman"/>
        </w:rPr>
        <w:t xml:space="preserve"> </w:t>
      </w:r>
      <w:r w:rsidR="00F40CE0" w:rsidRPr="00381AFC">
        <w:rPr>
          <w:rFonts w:ascii="Times New Roman" w:hAnsi="Times New Roman" w:cs="Times New Roman"/>
          <w:color w:val="FF0000"/>
        </w:rPr>
        <w:t>THA</w:t>
      </w:r>
      <w:r w:rsidR="007B68F1" w:rsidRPr="00E65539">
        <w:rPr>
          <w:rFonts w:ascii="Times New Roman" w:hAnsi="Times New Roman" w:cs="Times New Roman"/>
        </w:rPr>
        <w:t xml:space="preserve"> were randomized to surgery with</w:t>
      </w:r>
      <w:r w:rsidR="00193EB1" w:rsidRPr="00E65539">
        <w:rPr>
          <w:rFonts w:ascii="Times New Roman" w:hAnsi="Times New Roman" w:cs="Times New Roman"/>
        </w:rPr>
        <w:t xml:space="preserve"> (n = 23)</w:t>
      </w:r>
      <w:r w:rsidR="007B68F1" w:rsidRPr="00E65539">
        <w:rPr>
          <w:rFonts w:ascii="Times New Roman" w:hAnsi="Times New Roman" w:cs="Times New Roman"/>
        </w:rPr>
        <w:t xml:space="preserve"> or without</w:t>
      </w:r>
      <w:r w:rsidR="00193EB1" w:rsidRPr="00E65539">
        <w:rPr>
          <w:rFonts w:ascii="Times New Roman" w:hAnsi="Times New Roman" w:cs="Times New Roman"/>
        </w:rPr>
        <w:t xml:space="preserve"> (n = 24)</w:t>
      </w:r>
      <w:r w:rsidR="007B68F1" w:rsidRPr="00E65539">
        <w:rPr>
          <w:rFonts w:ascii="Times New Roman" w:hAnsi="Times New Roman" w:cs="Times New Roman"/>
        </w:rPr>
        <w:t xml:space="preserve"> ring retractor. </w:t>
      </w:r>
      <w:r w:rsidR="006D5BFD" w:rsidRPr="00E65539">
        <w:rPr>
          <w:rFonts w:ascii="Times New Roman" w:hAnsi="Times New Roman" w:cs="Times New Roman"/>
        </w:rPr>
        <w:t xml:space="preserve">The </w:t>
      </w:r>
      <w:r w:rsidR="006D5BFD" w:rsidRPr="00E65539">
        <w:rPr>
          <w:rFonts w:ascii="Times New Roman" w:hAnsi="Times New Roman" w:cs="Times New Roman"/>
        </w:rPr>
        <w:lastRenderedPageBreak/>
        <w:t>SBSES</w:t>
      </w:r>
      <w:r w:rsidR="004225E3" w:rsidRPr="00E65539">
        <w:rPr>
          <w:rFonts w:ascii="Times New Roman" w:hAnsi="Times New Roman" w:cs="Times New Roman"/>
        </w:rPr>
        <w:t xml:space="preserve"> and MSS were </w:t>
      </w:r>
      <w:r w:rsidR="006D5BFD" w:rsidRPr="00E65539">
        <w:rPr>
          <w:rFonts w:ascii="Times New Roman" w:hAnsi="Times New Roman" w:cs="Times New Roman"/>
        </w:rPr>
        <w:t xml:space="preserve">used to </w:t>
      </w:r>
      <w:r w:rsidR="004225E3" w:rsidRPr="00E65539">
        <w:rPr>
          <w:rFonts w:ascii="Times New Roman" w:hAnsi="Times New Roman" w:cs="Times New Roman"/>
        </w:rPr>
        <w:t>assess cosmesis. No difference in cosmesis scores were noted between both groups</w:t>
      </w:r>
      <w:r w:rsidR="00136C4E" w:rsidRPr="00E65539">
        <w:rPr>
          <w:rFonts w:ascii="Times New Roman" w:hAnsi="Times New Roman" w:cs="Times New Roman"/>
        </w:rPr>
        <w:t xml:space="preserve"> at all points during follow-up, except for </w:t>
      </w:r>
      <w:r w:rsidR="000232C4" w:rsidRPr="00381AFC">
        <w:rPr>
          <w:rFonts w:ascii="Times New Roman" w:hAnsi="Times New Roman" w:cs="Times New Roman"/>
          <w:color w:val="FF0000"/>
        </w:rPr>
        <w:t>two</w:t>
      </w:r>
      <w:r w:rsidR="00136C4E" w:rsidRPr="00E65539">
        <w:rPr>
          <w:rFonts w:ascii="Times New Roman" w:hAnsi="Times New Roman" w:cs="Times New Roman"/>
        </w:rPr>
        <w:t xml:space="preserve"> weeks post-operatively, when MSS scores were superior in the group receiving a ring retractor. </w:t>
      </w:r>
    </w:p>
    <w:p w14:paraId="1753D94C" w14:textId="77777777" w:rsidR="009C6AB7" w:rsidRDefault="009C6AB7" w:rsidP="00AF69BA">
      <w:pPr>
        <w:spacing w:line="360" w:lineRule="auto"/>
        <w:rPr>
          <w:rFonts w:ascii="Times New Roman" w:hAnsi="Times New Roman" w:cs="Times New Roman"/>
          <w:shd w:val="clear" w:color="auto" w:fill="FFFFFF"/>
        </w:rPr>
      </w:pPr>
      <w:r>
        <w:rPr>
          <w:rFonts w:ascii="Times New Roman" w:hAnsi="Times New Roman" w:cs="Times New Roman"/>
          <w:i/>
        </w:rPr>
        <w:t xml:space="preserve">1.3.6 </w:t>
      </w:r>
      <w:r w:rsidR="00D35427" w:rsidRPr="00E65539">
        <w:rPr>
          <w:rFonts w:ascii="Times New Roman" w:hAnsi="Times New Roman" w:cs="Times New Roman"/>
          <w:i/>
        </w:rPr>
        <w:t>The Hollander Wound Evaluation Scale (HWES):</w:t>
      </w:r>
      <w:r w:rsidR="00BA7B47" w:rsidRPr="00E65539">
        <w:rPr>
          <w:rFonts w:ascii="Times New Roman" w:hAnsi="Times New Roman" w:cs="Times New Roman"/>
          <w:shd w:val="clear" w:color="auto" w:fill="FFFFFF"/>
        </w:rPr>
        <w:t xml:space="preserve"> </w:t>
      </w:r>
    </w:p>
    <w:p w14:paraId="24420B66" w14:textId="35F14D81" w:rsidR="001E17E9" w:rsidRPr="00E65539" w:rsidRDefault="00C438CD" w:rsidP="00AF69BA">
      <w:pPr>
        <w:spacing w:line="360" w:lineRule="auto"/>
        <w:rPr>
          <w:rFonts w:ascii="Times New Roman" w:hAnsi="Times New Roman" w:cs="Times New Roman"/>
          <w:shd w:val="clear" w:color="auto" w:fill="FFFFFF"/>
        </w:rPr>
      </w:pPr>
      <w:r w:rsidRPr="00E65539">
        <w:rPr>
          <w:rFonts w:ascii="Times New Roman" w:hAnsi="Times New Roman" w:cs="Times New Roman"/>
          <w:shd w:val="clear" w:color="auto" w:fill="FFFFFF"/>
        </w:rPr>
        <w:t>The HWES was developed by Hollander et al</w:t>
      </w:r>
      <w:r w:rsidR="00E1108B">
        <w:rPr>
          <w:rFonts w:ascii="Times New Roman" w:hAnsi="Times New Roman" w:cs="Times New Roman"/>
          <w:shd w:val="clear" w:color="auto" w:fill="FFFFFF"/>
        </w:rPr>
        <w:t>26</w:t>
      </w:r>
      <w:r w:rsidRPr="00E65539">
        <w:rPr>
          <w:rFonts w:ascii="Times New Roman" w:hAnsi="Times New Roman" w:cs="Times New Roman"/>
          <w:shd w:val="clear" w:color="auto" w:fill="FFFFFF"/>
        </w:rPr>
        <w:t xml:space="preserve"> </w:t>
      </w:r>
      <w:r w:rsidR="00BA7B47" w:rsidRPr="00E65539">
        <w:rPr>
          <w:rFonts w:ascii="Times New Roman" w:hAnsi="Times New Roman" w:cs="Times New Roman"/>
          <w:shd w:val="clear" w:color="auto" w:fill="FFFFFF"/>
        </w:rPr>
        <w:t>evaluating scars due to traumatic wounds</w:t>
      </w:r>
      <w:r w:rsidR="00284E2F" w:rsidRPr="00E65539">
        <w:rPr>
          <w:rFonts w:ascii="Times New Roman" w:hAnsi="Times New Roman" w:cs="Times New Roman"/>
          <w:shd w:val="clear" w:color="auto" w:fill="FFFFFF"/>
        </w:rPr>
        <w:t xml:space="preserve"> </w:t>
      </w:r>
      <w:r w:rsidR="002840E1" w:rsidRPr="00E65539">
        <w:rPr>
          <w:rFonts w:ascii="Times New Roman" w:hAnsi="Times New Roman" w:cs="Times New Roman"/>
          <w:shd w:val="clear" w:color="auto" w:fill="FFFFFF"/>
        </w:rPr>
        <w:t>(</w:t>
      </w:r>
      <w:r w:rsidR="002840E1" w:rsidRPr="00E65539">
        <w:rPr>
          <w:rFonts w:ascii="Times New Roman" w:hAnsi="Times New Roman" w:cs="Times New Roman"/>
          <w:b/>
          <w:bCs/>
          <w:i/>
          <w:iCs/>
          <w:shd w:val="clear" w:color="auto" w:fill="FFFFFF"/>
        </w:rPr>
        <w:t xml:space="preserve">table </w:t>
      </w:r>
      <w:r w:rsidR="001F056A">
        <w:rPr>
          <w:rFonts w:ascii="Times New Roman" w:hAnsi="Times New Roman" w:cs="Times New Roman"/>
          <w:b/>
          <w:bCs/>
          <w:i/>
          <w:iCs/>
          <w:shd w:val="clear" w:color="auto" w:fill="FFFFFF"/>
        </w:rPr>
        <w:t>C.</w:t>
      </w:r>
      <w:r w:rsidR="002840E1" w:rsidRPr="00E65539">
        <w:rPr>
          <w:rFonts w:ascii="Times New Roman" w:hAnsi="Times New Roman" w:cs="Times New Roman"/>
          <w:b/>
          <w:bCs/>
          <w:i/>
          <w:iCs/>
          <w:shd w:val="clear" w:color="auto" w:fill="FFFFFF"/>
        </w:rPr>
        <w:t>7</w:t>
      </w:r>
      <w:r w:rsidR="002840E1" w:rsidRPr="00E65539">
        <w:rPr>
          <w:rFonts w:ascii="Times New Roman" w:hAnsi="Times New Roman" w:cs="Times New Roman"/>
          <w:shd w:val="clear" w:color="auto" w:fill="FFFFFF"/>
        </w:rPr>
        <w:t>)</w:t>
      </w:r>
      <w:r w:rsidRPr="00E65539">
        <w:rPr>
          <w:rFonts w:ascii="Times New Roman" w:hAnsi="Times New Roman" w:cs="Times New Roman"/>
          <w:shd w:val="clear" w:color="auto" w:fill="FFFFFF"/>
        </w:rPr>
        <w:t xml:space="preserve">. </w:t>
      </w:r>
      <w:r w:rsidR="006A3AB2" w:rsidRPr="00E65539">
        <w:rPr>
          <w:rFonts w:ascii="Times New Roman" w:hAnsi="Times New Roman" w:cs="Times New Roman"/>
          <w:shd w:val="clear" w:color="auto" w:fill="FFFFFF"/>
        </w:rPr>
        <w:t>Hollander et al</w:t>
      </w:r>
      <w:r w:rsidR="007564DC">
        <w:rPr>
          <w:rFonts w:ascii="Times New Roman" w:hAnsi="Times New Roman" w:cs="Times New Roman"/>
          <w:shd w:val="clear" w:color="auto" w:fill="FFFFFF"/>
        </w:rPr>
        <w:t>26</w:t>
      </w:r>
      <w:r w:rsidR="006A3AB2" w:rsidRPr="00E65539">
        <w:rPr>
          <w:rFonts w:ascii="Times New Roman" w:hAnsi="Times New Roman" w:cs="Times New Roman"/>
          <w:shd w:val="clear" w:color="auto" w:fill="FFFFFF"/>
        </w:rPr>
        <w:t xml:space="preserve"> found this scale </w:t>
      </w:r>
      <w:r w:rsidR="00B74FEF" w:rsidRPr="00381AFC">
        <w:rPr>
          <w:rFonts w:ascii="Times New Roman" w:hAnsi="Times New Roman" w:cs="Times New Roman"/>
          <w:color w:val="FF0000"/>
          <w:shd w:val="clear" w:color="auto" w:fill="FFFFFF"/>
        </w:rPr>
        <w:t>had</w:t>
      </w:r>
      <w:r w:rsidR="006A3AB2" w:rsidRPr="00E65539">
        <w:rPr>
          <w:rFonts w:ascii="Times New Roman" w:hAnsi="Times New Roman" w:cs="Times New Roman"/>
          <w:shd w:val="clear" w:color="auto" w:fill="FFFFFF"/>
        </w:rPr>
        <w:t xml:space="preserve"> substantial interobserver concordance for description, infection and overall cosmetic appearance</w:t>
      </w:r>
      <w:r w:rsidR="003F4EC5" w:rsidRPr="00E65539">
        <w:rPr>
          <w:rFonts w:ascii="Times New Roman" w:hAnsi="Times New Roman" w:cs="Times New Roman"/>
          <w:shd w:val="clear" w:color="auto" w:fill="FFFFFF"/>
        </w:rPr>
        <w:t xml:space="preserve"> of traumatic wounds</w:t>
      </w:r>
      <w:r w:rsidR="006A3AB2" w:rsidRPr="00E65539">
        <w:rPr>
          <w:rFonts w:ascii="Times New Roman" w:hAnsi="Times New Roman" w:cs="Times New Roman"/>
          <w:shd w:val="clear" w:color="auto" w:fill="FFFFFF"/>
        </w:rPr>
        <w:t xml:space="preserve">. </w:t>
      </w:r>
      <w:r w:rsidR="00D12EC3" w:rsidRPr="00E65539">
        <w:rPr>
          <w:rFonts w:ascii="Times New Roman" w:hAnsi="Times New Roman" w:cs="Times New Roman"/>
          <w:shd w:val="clear" w:color="auto" w:fill="FFFFFF"/>
        </w:rPr>
        <w:t xml:space="preserve">The HWES considers </w:t>
      </w:r>
      <w:r w:rsidR="00BA7B47" w:rsidRPr="00E65539">
        <w:rPr>
          <w:rFonts w:ascii="Times New Roman" w:hAnsi="Times New Roman" w:cs="Times New Roman"/>
          <w:shd w:val="clear" w:color="auto" w:fill="FFFFFF"/>
        </w:rPr>
        <w:t>‘</w:t>
      </w:r>
      <w:r w:rsidR="00D12EC3" w:rsidRPr="00E65539">
        <w:rPr>
          <w:rFonts w:ascii="Times New Roman" w:hAnsi="Times New Roman" w:cs="Times New Roman"/>
          <w:shd w:val="clear" w:color="auto" w:fill="FFFFFF"/>
        </w:rPr>
        <w:t>step-off</w:t>
      </w:r>
      <w:r w:rsidR="00BA7B47" w:rsidRPr="00E65539">
        <w:rPr>
          <w:rFonts w:ascii="Times New Roman" w:hAnsi="Times New Roman" w:cs="Times New Roman"/>
          <w:shd w:val="clear" w:color="auto" w:fill="FFFFFF"/>
        </w:rPr>
        <w:t>’</w:t>
      </w:r>
      <w:r w:rsidR="00D12EC3" w:rsidRPr="00E65539">
        <w:rPr>
          <w:rFonts w:ascii="Times New Roman" w:hAnsi="Times New Roman" w:cs="Times New Roman"/>
          <w:shd w:val="clear" w:color="auto" w:fill="FFFFFF"/>
        </w:rPr>
        <w:t xml:space="preserve"> borders</w:t>
      </w:r>
      <w:r w:rsidR="00B74FEF">
        <w:rPr>
          <w:rFonts w:ascii="Times New Roman" w:hAnsi="Times New Roman" w:cs="Times New Roman"/>
          <w:shd w:val="clear" w:color="auto" w:fill="FFFFFF"/>
        </w:rPr>
        <w:t>,</w:t>
      </w:r>
      <w:r w:rsidR="00BA7B47" w:rsidRPr="00E65539">
        <w:rPr>
          <w:rFonts w:ascii="Times New Roman" w:hAnsi="Times New Roman" w:cs="Times New Roman"/>
          <w:shd w:val="clear" w:color="auto" w:fill="FFFFFF"/>
        </w:rPr>
        <w:t xml:space="preserve"> but </w:t>
      </w:r>
      <w:r w:rsidR="00D12EC3" w:rsidRPr="00E65539">
        <w:rPr>
          <w:rFonts w:ascii="Times New Roman" w:hAnsi="Times New Roman" w:cs="Times New Roman"/>
          <w:shd w:val="clear" w:color="auto" w:fill="FFFFFF"/>
        </w:rPr>
        <w:t>wound edges even out over time</w:t>
      </w:r>
      <w:r w:rsidR="005B7DE0" w:rsidRPr="00E65539">
        <w:rPr>
          <w:rFonts w:ascii="Times New Roman" w:hAnsi="Times New Roman" w:cs="Times New Roman"/>
          <w:shd w:val="clear" w:color="auto" w:fill="FFFFFF"/>
        </w:rPr>
        <w:t xml:space="preserve"> </w:t>
      </w:r>
      <w:r w:rsidR="00BA7B47" w:rsidRPr="00E65539">
        <w:rPr>
          <w:rFonts w:ascii="Times New Roman" w:hAnsi="Times New Roman" w:cs="Times New Roman"/>
          <w:shd w:val="clear" w:color="auto" w:fill="FFFFFF"/>
        </w:rPr>
        <w:t xml:space="preserve">and </w:t>
      </w:r>
      <w:r w:rsidR="00D12EC3" w:rsidRPr="00E65539">
        <w:rPr>
          <w:rFonts w:ascii="Times New Roman" w:hAnsi="Times New Roman" w:cs="Times New Roman"/>
          <w:shd w:val="clear" w:color="auto" w:fill="FFFFFF"/>
        </w:rPr>
        <w:t>are rarely seen in the long term</w:t>
      </w:r>
      <w:r w:rsidR="000559E4" w:rsidRPr="00E65539">
        <w:rPr>
          <w:rFonts w:ascii="Times New Roman" w:hAnsi="Times New Roman" w:cs="Times New Roman"/>
          <w:shd w:val="clear" w:color="auto" w:fill="FFFFFF"/>
        </w:rPr>
        <w:t xml:space="preserve"> </w:t>
      </w:r>
      <w:r w:rsidR="00284E2F" w:rsidRPr="00E65539">
        <w:rPr>
          <w:rFonts w:ascii="Times New Roman" w:hAnsi="Times New Roman" w:cs="Times New Roman"/>
          <w:shd w:val="clear" w:color="auto" w:fill="FFFFFF"/>
        </w:rPr>
        <w:t>[</w:t>
      </w:r>
      <w:r w:rsidR="00E1108B">
        <w:rPr>
          <w:rFonts w:ascii="Times New Roman" w:hAnsi="Times New Roman" w:cs="Times New Roman"/>
          <w:shd w:val="clear" w:color="auto" w:fill="FFFFFF"/>
        </w:rPr>
        <w:t>Petis et al</w:t>
      </w:r>
      <w:r w:rsidR="00284E2F" w:rsidRPr="00E65539">
        <w:rPr>
          <w:rFonts w:ascii="Times New Roman" w:hAnsi="Times New Roman" w:cs="Times New Roman"/>
          <w:shd w:val="clear" w:color="auto" w:fill="FFFFFF"/>
        </w:rPr>
        <w:t>21]</w:t>
      </w:r>
      <w:r w:rsidR="000559E4" w:rsidRPr="00E65539">
        <w:rPr>
          <w:rFonts w:ascii="Times New Roman" w:hAnsi="Times New Roman" w:cs="Times New Roman"/>
          <w:shd w:val="clear" w:color="auto" w:fill="FFFFFF"/>
        </w:rPr>
        <w:t>. Overall satisfactory/unsatisfactory appearance is included despite its moderate interobserver reliability</w:t>
      </w:r>
      <w:r w:rsidR="003E7011">
        <w:rPr>
          <w:rFonts w:ascii="Times New Roman" w:hAnsi="Times New Roman" w:cs="Times New Roman"/>
          <w:shd w:val="clear" w:color="auto" w:fill="FFFFFF"/>
        </w:rPr>
        <w:t>,</w:t>
      </w:r>
      <w:r w:rsidR="000559E4" w:rsidRPr="00E65539">
        <w:rPr>
          <w:rFonts w:ascii="Times New Roman" w:hAnsi="Times New Roman" w:cs="Times New Roman"/>
          <w:shd w:val="clear" w:color="auto" w:fill="FFFFFF"/>
        </w:rPr>
        <w:t xml:space="preserve"> as it allows the observer to downgrade the scar </w:t>
      </w:r>
      <w:r w:rsidR="00B74FEF" w:rsidRPr="00381AFC">
        <w:rPr>
          <w:rFonts w:ascii="Times New Roman" w:hAnsi="Times New Roman" w:cs="Times New Roman"/>
          <w:color w:val="FF0000"/>
          <w:shd w:val="clear" w:color="auto" w:fill="FFFFFF"/>
        </w:rPr>
        <w:t>if</w:t>
      </w:r>
      <w:r w:rsidR="000559E4" w:rsidRPr="00E65539">
        <w:rPr>
          <w:rFonts w:ascii="Times New Roman" w:hAnsi="Times New Roman" w:cs="Times New Roman"/>
          <w:shd w:val="clear" w:color="auto" w:fill="FFFFFF"/>
        </w:rPr>
        <w:t xml:space="preserve"> one of the other items in the HWES is deficient</w:t>
      </w:r>
      <w:r w:rsidR="00284E2F" w:rsidRPr="00E65539">
        <w:rPr>
          <w:rFonts w:ascii="Times New Roman" w:hAnsi="Times New Roman" w:cs="Times New Roman"/>
          <w:shd w:val="clear" w:color="auto" w:fill="FFFFFF"/>
        </w:rPr>
        <w:t xml:space="preserve"> [</w:t>
      </w:r>
      <w:r w:rsidR="00E1108B">
        <w:rPr>
          <w:rFonts w:ascii="Times New Roman" w:hAnsi="Times New Roman" w:cs="Times New Roman"/>
          <w:shd w:val="clear" w:color="auto" w:fill="FFFFFF"/>
        </w:rPr>
        <w:t>Hollander et al</w:t>
      </w:r>
      <w:r w:rsidR="00284E2F" w:rsidRPr="00E65539">
        <w:rPr>
          <w:rFonts w:ascii="Times New Roman" w:hAnsi="Times New Roman" w:cs="Times New Roman"/>
          <w:shd w:val="clear" w:color="auto" w:fill="FFFFFF"/>
        </w:rPr>
        <w:t>26]</w:t>
      </w:r>
      <w:r w:rsidR="000559E4" w:rsidRPr="00E65539">
        <w:rPr>
          <w:rFonts w:ascii="Times New Roman" w:hAnsi="Times New Roman" w:cs="Times New Roman"/>
          <w:shd w:val="clear" w:color="auto" w:fill="FFFFFF"/>
        </w:rPr>
        <w:t>.</w:t>
      </w:r>
      <w:r w:rsidR="0053387A" w:rsidRPr="00E65539">
        <w:rPr>
          <w:rFonts w:ascii="Times New Roman" w:hAnsi="Times New Roman" w:cs="Times New Roman"/>
          <w:shd w:val="clear" w:color="auto" w:fill="FFFFFF"/>
        </w:rPr>
        <w:t xml:space="preserve"> </w:t>
      </w:r>
    </w:p>
    <w:p w14:paraId="6B197D88" w14:textId="04E3BB2B" w:rsidR="008D7062" w:rsidRPr="00E65539" w:rsidRDefault="0053387A" w:rsidP="00AF69BA">
      <w:pPr>
        <w:spacing w:line="360" w:lineRule="auto"/>
        <w:rPr>
          <w:rFonts w:ascii="Times New Roman" w:hAnsi="Times New Roman" w:cs="Times New Roman"/>
        </w:rPr>
      </w:pPr>
      <w:r w:rsidRPr="00E65539">
        <w:rPr>
          <w:rFonts w:ascii="Times New Roman" w:hAnsi="Times New Roman" w:cs="Times New Roman"/>
        </w:rPr>
        <w:t>Livesey et al</w:t>
      </w:r>
      <w:r w:rsidR="007564DC">
        <w:rPr>
          <w:rFonts w:ascii="Times New Roman" w:hAnsi="Times New Roman" w:cs="Times New Roman"/>
        </w:rPr>
        <w:t>15</w:t>
      </w:r>
      <w:r w:rsidRPr="00E65539">
        <w:rPr>
          <w:rFonts w:ascii="Times New Roman" w:hAnsi="Times New Roman" w:cs="Times New Roman"/>
        </w:rPr>
        <w:t xml:space="preserve"> used the HWES to evaluate cosmetic appearance of scars following</w:t>
      </w:r>
      <w:r w:rsidR="009C49B7" w:rsidRPr="00E65539">
        <w:rPr>
          <w:rFonts w:ascii="Times New Roman" w:hAnsi="Times New Roman" w:cs="Times New Roman"/>
        </w:rPr>
        <w:t xml:space="preserve"> THA</w:t>
      </w:r>
      <w:r w:rsidR="00BF2256" w:rsidRPr="00E65539">
        <w:rPr>
          <w:rFonts w:ascii="Times New Roman" w:hAnsi="Times New Roman" w:cs="Times New Roman"/>
        </w:rPr>
        <w:t>, and compared cosmetic outcomes following closure of incisions with staples or adhesive. They found all scars scored highly on the HWES. Seventy</w:t>
      </w:r>
      <w:r w:rsidR="007229CE" w:rsidRPr="00E65539">
        <w:rPr>
          <w:rFonts w:ascii="Times New Roman" w:hAnsi="Times New Roman" w:cs="Times New Roman"/>
        </w:rPr>
        <w:t>-</w:t>
      </w:r>
      <w:r w:rsidR="00BF2256" w:rsidRPr="00E65539">
        <w:rPr>
          <w:rFonts w:ascii="Times New Roman" w:hAnsi="Times New Roman" w:cs="Times New Roman"/>
        </w:rPr>
        <w:t>one (92%) of all scars were optimal (with a score of 3) but six (8%) were considered sub-optimal with a score of 2. No statistically significant difference was found for the scores between both groups at three months.</w:t>
      </w:r>
    </w:p>
    <w:p w14:paraId="061EC76F" w14:textId="4DF95D85" w:rsidR="00B051CC" w:rsidRPr="00E65539" w:rsidRDefault="00B051CC" w:rsidP="00AF69BA">
      <w:pPr>
        <w:spacing w:line="360" w:lineRule="auto"/>
        <w:rPr>
          <w:rFonts w:ascii="Times New Roman" w:hAnsi="Times New Roman" w:cs="Times New Roman"/>
        </w:rPr>
      </w:pPr>
      <w:r w:rsidRPr="00E65539">
        <w:rPr>
          <w:rFonts w:ascii="Times New Roman" w:hAnsi="Times New Roman" w:cs="Times New Roman"/>
        </w:rPr>
        <w:t>Khan et al</w:t>
      </w:r>
      <w:r w:rsidR="007564DC">
        <w:rPr>
          <w:rFonts w:ascii="Times New Roman" w:hAnsi="Times New Roman" w:cs="Times New Roman"/>
        </w:rPr>
        <w:t>27</w:t>
      </w:r>
      <w:r w:rsidRPr="00E65539">
        <w:rPr>
          <w:rFonts w:ascii="Times New Roman" w:hAnsi="Times New Roman" w:cs="Times New Roman"/>
        </w:rPr>
        <w:t xml:space="preserve"> performed a RCT comparing skin closure with 2-octylcyanoacrylate, subcuticular suture</w:t>
      </w:r>
      <w:r w:rsidR="003E7011">
        <w:rPr>
          <w:rFonts w:ascii="Times New Roman" w:hAnsi="Times New Roman" w:cs="Times New Roman"/>
        </w:rPr>
        <w:t>,</w:t>
      </w:r>
      <w:r w:rsidRPr="00E65539">
        <w:rPr>
          <w:rFonts w:ascii="Times New Roman" w:hAnsi="Times New Roman" w:cs="Times New Roman"/>
        </w:rPr>
        <w:t xml:space="preserve"> </w:t>
      </w:r>
      <w:r w:rsidR="00AD6650" w:rsidRPr="00E65539">
        <w:rPr>
          <w:rFonts w:ascii="Times New Roman" w:hAnsi="Times New Roman" w:cs="Times New Roman"/>
        </w:rPr>
        <w:t>or</w:t>
      </w:r>
      <w:r w:rsidRPr="00E65539">
        <w:rPr>
          <w:rFonts w:ascii="Times New Roman" w:hAnsi="Times New Roman" w:cs="Times New Roman"/>
        </w:rPr>
        <w:t xml:space="preserve"> staples following</w:t>
      </w:r>
      <w:r w:rsidR="00BA7B47" w:rsidRPr="00E65539">
        <w:rPr>
          <w:rFonts w:ascii="Times New Roman" w:hAnsi="Times New Roman" w:cs="Times New Roman"/>
        </w:rPr>
        <w:t xml:space="preserve"> 102</w:t>
      </w:r>
      <w:r w:rsidRPr="00E65539">
        <w:rPr>
          <w:rFonts w:ascii="Times New Roman" w:hAnsi="Times New Roman" w:cs="Times New Roman"/>
        </w:rPr>
        <w:t xml:space="preserve"> </w:t>
      </w:r>
      <w:r w:rsidR="00BA7B47" w:rsidRPr="00E65539">
        <w:rPr>
          <w:rFonts w:ascii="Times New Roman" w:hAnsi="Times New Roman" w:cs="Times New Roman"/>
        </w:rPr>
        <w:t>THAs</w:t>
      </w:r>
      <w:r w:rsidRPr="00E65539">
        <w:rPr>
          <w:rFonts w:ascii="Times New Roman" w:hAnsi="Times New Roman" w:cs="Times New Roman"/>
        </w:rPr>
        <w:t xml:space="preserve"> and </w:t>
      </w:r>
      <w:r w:rsidR="00BA7B47" w:rsidRPr="00E65539">
        <w:rPr>
          <w:rFonts w:ascii="Times New Roman" w:hAnsi="Times New Roman" w:cs="Times New Roman"/>
        </w:rPr>
        <w:t>85 TKAs</w:t>
      </w:r>
      <w:r w:rsidR="007564DC">
        <w:rPr>
          <w:rFonts w:ascii="Times New Roman" w:hAnsi="Times New Roman" w:cs="Times New Roman"/>
        </w:rPr>
        <w:t>.</w:t>
      </w:r>
      <w:r w:rsidRPr="00E65539">
        <w:rPr>
          <w:rFonts w:ascii="Times New Roman" w:hAnsi="Times New Roman" w:cs="Times New Roman"/>
        </w:rPr>
        <w:t xml:space="preserve"> No statistically significant difference in HWES </w:t>
      </w:r>
      <w:r w:rsidR="001E039D" w:rsidRPr="00E65539">
        <w:rPr>
          <w:rFonts w:ascii="Times New Roman" w:hAnsi="Times New Roman" w:cs="Times New Roman"/>
        </w:rPr>
        <w:t xml:space="preserve">score </w:t>
      </w:r>
      <w:r w:rsidRPr="00E65539">
        <w:rPr>
          <w:rFonts w:ascii="Times New Roman" w:hAnsi="Times New Roman" w:cs="Times New Roman"/>
        </w:rPr>
        <w:t xml:space="preserve">was found between the three methods of skin closure at six weeks for </w:t>
      </w:r>
      <w:r w:rsidR="001E1CAF" w:rsidRPr="00E65539">
        <w:rPr>
          <w:rFonts w:ascii="Times New Roman" w:hAnsi="Times New Roman" w:cs="Times New Roman"/>
        </w:rPr>
        <w:t>neither THA nor TKA</w:t>
      </w:r>
      <w:r w:rsidRPr="00E65539">
        <w:rPr>
          <w:rFonts w:ascii="Times New Roman" w:hAnsi="Times New Roman" w:cs="Times New Roman"/>
        </w:rPr>
        <w:t>.</w:t>
      </w:r>
    </w:p>
    <w:p w14:paraId="06C2ACB6" w14:textId="49C3B3EC" w:rsidR="00B051CC" w:rsidRPr="00E65539" w:rsidRDefault="00DD5B72" w:rsidP="00AF69BA">
      <w:pPr>
        <w:spacing w:line="360" w:lineRule="auto"/>
        <w:rPr>
          <w:rFonts w:ascii="Times New Roman" w:hAnsi="Times New Roman" w:cs="Times New Roman"/>
          <w:shd w:val="clear" w:color="auto" w:fill="FFFFFF"/>
        </w:rPr>
      </w:pPr>
      <w:r w:rsidRPr="00E65539">
        <w:rPr>
          <w:rFonts w:ascii="Times New Roman" w:hAnsi="Times New Roman" w:cs="Times New Roman"/>
          <w:shd w:val="clear" w:color="auto" w:fill="FFFFFF"/>
        </w:rPr>
        <w:t>Yuenyongviwat et al</w:t>
      </w:r>
      <w:r w:rsidR="007564DC">
        <w:rPr>
          <w:rFonts w:ascii="Times New Roman" w:hAnsi="Times New Roman" w:cs="Times New Roman"/>
          <w:shd w:val="clear" w:color="auto" w:fill="FFFFFF"/>
        </w:rPr>
        <w:t>28</w:t>
      </w:r>
      <w:r w:rsidRPr="00E65539">
        <w:rPr>
          <w:rFonts w:ascii="Times New Roman" w:hAnsi="Times New Roman" w:cs="Times New Roman"/>
          <w:shd w:val="clear" w:color="auto" w:fill="FFFFFF"/>
        </w:rPr>
        <w:t xml:space="preserve"> randomized 70 patients undergoing </w:t>
      </w:r>
      <w:r w:rsidR="001E1CAF" w:rsidRPr="00E65539">
        <w:rPr>
          <w:rFonts w:ascii="Times New Roman" w:hAnsi="Times New Roman" w:cs="Times New Roman"/>
          <w:shd w:val="clear" w:color="auto" w:fill="FFFFFF"/>
        </w:rPr>
        <w:t>TKA</w:t>
      </w:r>
      <w:r w:rsidRPr="00E65539">
        <w:rPr>
          <w:rFonts w:ascii="Times New Roman" w:hAnsi="Times New Roman" w:cs="Times New Roman"/>
          <w:shd w:val="clear" w:color="auto" w:fill="FFFFFF"/>
        </w:rPr>
        <w:t xml:space="preserve"> into two groups. Thirty-four patients had the upper half of the wound closed with skin staples, and the lower half with simple interrupted nylon suture. </w:t>
      </w:r>
      <w:r w:rsidR="00B74FEF" w:rsidRPr="00381AFC">
        <w:rPr>
          <w:rFonts w:ascii="Times New Roman" w:hAnsi="Times New Roman" w:cs="Times New Roman"/>
          <w:color w:val="FF0000"/>
          <w:shd w:val="clear" w:color="auto" w:fill="FFFFFF"/>
        </w:rPr>
        <w:t>T</w:t>
      </w:r>
      <w:r w:rsidRPr="00381AFC">
        <w:rPr>
          <w:rFonts w:ascii="Times New Roman" w:hAnsi="Times New Roman" w:cs="Times New Roman"/>
          <w:color w:val="FF0000"/>
          <w:shd w:val="clear" w:color="auto" w:fill="FFFFFF"/>
        </w:rPr>
        <w:t>he opposite was performed</w:t>
      </w:r>
      <w:r w:rsidR="00B74FEF" w:rsidRPr="00381AFC">
        <w:rPr>
          <w:rFonts w:ascii="Times New Roman" w:hAnsi="Times New Roman" w:cs="Times New Roman"/>
          <w:color w:val="FF0000"/>
          <w:shd w:val="clear" w:color="auto" w:fill="FFFFFF"/>
        </w:rPr>
        <w:t xml:space="preserve"> on the remaining 36</w:t>
      </w:r>
      <w:r w:rsidRPr="00E65539">
        <w:rPr>
          <w:rFonts w:ascii="Times New Roman" w:hAnsi="Times New Roman" w:cs="Times New Roman"/>
          <w:shd w:val="clear" w:color="auto" w:fill="FFFFFF"/>
        </w:rPr>
        <w:t xml:space="preserve">. </w:t>
      </w:r>
      <w:r w:rsidR="00360B40" w:rsidRPr="00E65539">
        <w:rPr>
          <w:rFonts w:ascii="Times New Roman" w:hAnsi="Times New Roman" w:cs="Times New Roman"/>
          <w:shd w:val="clear" w:color="auto" w:fill="FFFFFF"/>
        </w:rPr>
        <w:t>This yielded 70 nylon</w:t>
      </w:r>
      <w:r w:rsidR="003E7011">
        <w:rPr>
          <w:rFonts w:ascii="Times New Roman" w:hAnsi="Times New Roman" w:cs="Times New Roman"/>
          <w:shd w:val="clear" w:color="auto" w:fill="FFFFFF"/>
        </w:rPr>
        <w:t>-</w:t>
      </w:r>
      <w:r w:rsidR="00360B40" w:rsidRPr="00E65539">
        <w:rPr>
          <w:rFonts w:ascii="Times New Roman" w:hAnsi="Times New Roman" w:cs="Times New Roman"/>
          <w:shd w:val="clear" w:color="auto" w:fill="FFFFFF"/>
        </w:rPr>
        <w:t>stitched wounds and 70 skin stapled</w:t>
      </w:r>
      <w:r w:rsidR="003E7011">
        <w:rPr>
          <w:rFonts w:ascii="Times New Roman" w:hAnsi="Times New Roman" w:cs="Times New Roman"/>
          <w:shd w:val="clear" w:color="auto" w:fill="FFFFFF"/>
        </w:rPr>
        <w:t>-</w:t>
      </w:r>
      <w:r w:rsidR="00360B40" w:rsidRPr="00E65539">
        <w:rPr>
          <w:rFonts w:ascii="Times New Roman" w:hAnsi="Times New Roman" w:cs="Times New Roman"/>
          <w:shd w:val="clear" w:color="auto" w:fill="FFFFFF"/>
        </w:rPr>
        <w:t>wounds for analysis. Difference in the HWES</w:t>
      </w:r>
      <w:r w:rsidR="00D255CE" w:rsidRPr="00E65539">
        <w:rPr>
          <w:rFonts w:ascii="Times New Roman" w:hAnsi="Times New Roman" w:cs="Times New Roman"/>
          <w:shd w:val="clear" w:color="auto" w:fill="FFFFFF"/>
        </w:rPr>
        <w:t xml:space="preserve"> score</w:t>
      </w:r>
      <w:r w:rsidR="00360B40" w:rsidRPr="00E65539">
        <w:rPr>
          <w:rFonts w:ascii="Times New Roman" w:hAnsi="Times New Roman" w:cs="Times New Roman"/>
          <w:shd w:val="clear" w:color="auto" w:fill="FFFFFF"/>
        </w:rPr>
        <w:t xml:space="preserve"> between both closure methods was not statistically significant.  </w:t>
      </w:r>
    </w:p>
    <w:p w14:paraId="1965B687" w14:textId="77777777" w:rsidR="009C6AB7" w:rsidRDefault="009C6AB7" w:rsidP="00AF69BA">
      <w:pPr>
        <w:spacing w:line="360" w:lineRule="auto"/>
        <w:rPr>
          <w:rFonts w:ascii="Times New Roman" w:hAnsi="Times New Roman" w:cs="Times New Roman"/>
          <w:shd w:val="clear" w:color="auto" w:fill="FFFFFF"/>
        </w:rPr>
      </w:pPr>
      <w:r>
        <w:rPr>
          <w:rFonts w:ascii="Times New Roman" w:hAnsi="Times New Roman" w:cs="Times New Roman"/>
          <w:i/>
        </w:rPr>
        <w:t xml:space="preserve">1.3.7 </w:t>
      </w:r>
      <w:r w:rsidR="000A65CA" w:rsidRPr="00E65539">
        <w:rPr>
          <w:rFonts w:ascii="Times New Roman" w:hAnsi="Times New Roman" w:cs="Times New Roman"/>
          <w:i/>
        </w:rPr>
        <w:t>The Visual Analogue Scale (VAS):</w:t>
      </w:r>
      <w:r w:rsidR="001E1CAF" w:rsidRPr="00E65539">
        <w:rPr>
          <w:rFonts w:ascii="Times New Roman" w:hAnsi="Times New Roman" w:cs="Times New Roman"/>
          <w:shd w:val="clear" w:color="auto" w:fill="FFFFFF"/>
        </w:rPr>
        <w:t xml:space="preserve"> </w:t>
      </w:r>
    </w:p>
    <w:p w14:paraId="4EFA7FD7" w14:textId="674F9E02" w:rsidR="006708C6" w:rsidRDefault="00D11A0A" w:rsidP="00AF69BA">
      <w:pPr>
        <w:spacing w:line="360" w:lineRule="auto"/>
        <w:rPr>
          <w:rFonts w:ascii="Times New Roman" w:hAnsi="Times New Roman" w:cs="Times New Roman"/>
        </w:rPr>
      </w:pPr>
      <w:r w:rsidRPr="00381AFC">
        <w:rPr>
          <w:rFonts w:ascii="Times New Roman" w:hAnsi="Times New Roman" w:cs="Times New Roman"/>
          <w:color w:val="FF0000"/>
          <w:u w:val="single"/>
          <w:shd w:val="clear" w:color="auto" w:fill="FFFFFF"/>
        </w:rPr>
        <w:t>The</w:t>
      </w:r>
      <w:r>
        <w:rPr>
          <w:rFonts w:ascii="Times New Roman" w:hAnsi="Times New Roman" w:cs="Times New Roman"/>
          <w:shd w:val="clear" w:color="auto" w:fill="FFFFFF"/>
        </w:rPr>
        <w:t xml:space="preserve"> </w:t>
      </w:r>
      <w:r w:rsidR="001429C8" w:rsidRPr="00E65539">
        <w:rPr>
          <w:rFonts w:ascii="Times New Roman" w:hAnsi="Times New Roman" w:cs="Times New Roman"/>
          <w:shd w:val="clear" w:color="auto" w:fill="FFFFFF"/>
        </w:rPr>
        <w:t>VAS is typically used in clinical practice to quantify pain</w:t>
      </w:r>
      <w:r w:rsidR="001E1CAF" w:rsidRPr="00E65539">
        <w:rPr>
          <w:rFonts w:ascii="Times New Roman" w:hAnsi="Times New Roman" w:cs="Times New Roman"/>
          <w:shd w:val="clear" w:color="auto" w:fill="FFFFFF"/>
        </w:rPr>
        <w:t xml:space="preserve"> [</w:t>
      </w:r>
      <w:r w:rsidR="00E1108B">
        <w:rPr>
          <w:rFonts w:ascii="Times New Roman" w:hAnsi="Times New Roman" w:cs="Times New Roman"/>
          <w:shd w:val="clear" w:color="auto" w:fill="FFFFFF"/>
        </w:rPr>
        <w:t>Emery et al</w:t>
      </w:r>
      <w:r w:rsidR="001E1CAF" w:rsidRPr="00E65539">
        <w:rPr>
          <w:rFonts w:ascii="Times New Roman" w:hAnsi="Times New Roman" w:cs="Times New Roman"/>
          <w:shd w:val="clear" w:color="auto" w:fill="FFFFFF"/>
        </w:rPr>
        <w:t>29]</w:t>
      </w:r>
      <w:r w:rsidR="001429C8" w:rsidRPr="00E65539">
        <w:rPr>
          <w:rFonts w:ascii="Times New Roman" w:hAnsi="Times New Roman" w:cs="Times New Roman"/>
          <w:shd w:val="clear" w:color="auto" w:fill="FFFFFF"/>
        </w:rPr>
        <w:t xml:space="preserve">. </w:t>
      </w:r>
      <w:r w:rsidR="00AE3F33" w:rsidRPr="00E65539">
        <w:rPr>
          <w:rFonts w:ascii="Times New Roman" w:hAnsi="Times New Roman" w:cs="Times New Roman"/>
          <w:shd w:val="clear" w:color="auto" w:fill="FFFFFF"/>
        </w:rPr>
        <w:t>Quinn et al</w:t>
      </w:r>
      <w:r w:rsidR="007564DC">
        <w:rPr>
          <w:rFonts w:ascii="Times New Roman" w:hAnsi="Times New Roman" w:cs="Times New Roman"/>
          <w:shd w:val="clear" w:color="auto" w:fill="FFFFFF"/>
        </w:rPr>
        <w:t>30</w:t>
      </w:r>
      <w:r w:rsidR="00AE3F33" w:rsidRPr="00E65539">
        <w:rPr>
          <w:rFonts w:ascii="Times New Roman" w:hAnsi="Times New Roman" w:cs="Times New Roman"/>
          <w:shd w:val="clear" w:color="auto" w:fill="FFFFFF"/>
        </w:rPr>
        <w:t xml:space="preserve"> developed a VAS to assess cosmetic results of healed lacerations. This demonstrated good </w:t>
      </w:r>
      <w:r w:rsidR="00AE3F33" w:rsidRPr="00E65539">
        <w:rPr>
          <w:rFonts w:ascii="Times New Roman" w:hAnsi="Times New Roman" w:cs="Times New Roman"/>
        </w:rPr>
        <w:t>interobserver and intraobserver agreement.</w:t>
      </w:r>
      <w:r w:rsidR="001429C8" w:rsidRPr="00E65539">
        <w:rPr>
          <w:rFonts w:ascii="Times New Roman" w:hAnsi="Times New Roman" w:cs="Times New Roman"/>
        </w:rPr>
        <w:t xml:space="preserve"> </w:t>
      </w:r>
      <w:r w:rsidR="000C03B9" w:rsidRPr="00E65539">
        <w:rPr>
          <w:rFonts w:ascii="Times New Roman" w:hAnsi="Times New Roman" w:cs="Times New Roman"/>
        </w:rPr>
        <w:t>The</w:t>
      </w:r>
      <w:r w:rsidR="005B3721" w:rsidRPr="00E65539">
        <w:rPr>
          <w:rFonts w:ascii="Times New Roman" w:hAnsi="Times New Roman" w:cs="Times New Roman"/>
        </w:rPr>
        <w:t xml:space="preserve"> reliability and validity </w:t>
      </w:r>
      <w:r w:rsidR="000C03B9" w:rsidRPr="00E65539">
        <w:rPr>
          <w:rFonts w:ascii="Times New Roman" w:hAnsi="Times New Roman" w:cs="Times New Roman"/>
        </w:rPr>
        <w:t>of the VAS was</w:t>
      </w:r>
      <w:r w:rsidR="005B3721" w:rsidRPr="00E65539">
        <w:rPr>
          <w:rFonts w:ascii="Times New Roman" w:hAnsi="Times New Roman" w:cs="Times New Roman"/>
        </w:rPr>
        <w:t xml:space="preserve"> verified by Duncan et al</w:t>
      </w:r>
      <w:r w:rsidR="007564DC">
        <w:rPr>
          <w:rFonts w:ascii="Times New Roman" w:hAnsi="Times New Roman" w:cs="Times New Roman"/>
        </w:rPr>
        <w:t>31</w:t>
      </w:r>
      <w:r w:rsidR="005B3721" w:rsidRPr="00E65539">
        <w:rPr>
          <w:rFonts w:ascii="Times New Roman" w:hAnsi="Times New Roman" w:cs="Times New Roman"/>
        </w:rPr>
        <w:t xml:space="preserve">. </w:t>
      </w:r>
      <w:r w:rsidR="001429C8" w:rsidRPr="00E65539">
        <w:rPr>
          <w:rFonts w:ascii="Times New Roman" w:hAnsi="Times New Roman" w:cs="Times New Roman"/>
        </w:rPr>
        <w:t xml:space="preserve">As opposed to the previous scales outlined, the VAS is not a standardised scale. The parameters </w:t>
      </w:r>
      <w:r w:rsidRPr="00345D8F">
        <w:rPr>
          <w:rFonts w:ascii="Times New Roman" w:hAnsi="Times New Roman" w:cs="Times New Roman"/>
          <w:color w:val="FF0000"/>
          <w:u w:val="single"/>
        </w:rPr>
        <w:t>assessed</w:t>
      </w:r>
      <w:r w:rsidR="001429C8" w:rsidRPr="00381AFC">
        <w:rPr>
          <w:rFonts w:ascii="Times New Roman" w:hAnsi="Times New Roman" w:cs="Times New Roman"/>
          <w:u w:val="single"/>
        </w:rPr>
        <w:t xml:space="preserve"> </w:t>
      </w:r>
      <w:r w:rsidR="001429C8" w:rsidRPr="00E65539">
        <w:rPr>
          <w:rFonts w:ascii="Times New Roman" w:hAnsi="Times New Roman" w:cs="Times New Roman"/>
        </w:rPr>
        <w:t>var</w:t>
      </w:r>
      <w:r w:rsidR="00AD51F1" w:rsidRPr="00E65539">
        <w:rPr>
          <w:rFonts w:ascii="Times New Roman" w:hAnsi="Times New Roman" w:cs="Times New Roman"/>
        </w:rPr>
        <w:t xml:space="preserve">y between studies. </w:t>
      </w:r>
    </w:p>
    <w:p w14:paraId="3323A9C6" w14:textId="7255CDE4" w:rsidR="00AE3F33" w:rsidRPr="00E65539" w:rsidRDefault="006708C6" w:rsidP="006708C6">
      <w:pPr>
        <w:rPr>
          <w:rFonts w:ascii="Times New Roman" w:hAnsi="Times New Roman" w:cs="Times New Roman"/>
        </w:rPr>
      </w:pPr>
      <w:r>
        <w:rPr>
          <w:rFonts w:ascii="Times New Roman" w:hAnsi="Times New Roman" w:cs="Times New Roman"/>
        </w:rPr>
        <w:br w:type="page"/>
      </w:r>
    </w:p>
    <w:p w14:paraId="55E0BA39" w14:textId="77777777" w:rsidR="009C6AB7" w:rsidRDefault="009C6AB7" w:rsidP="00AF69BA">
      <w:pPr>
        <w:spacing w:line="360" w:lineRule="auto"/>
        <w:rPr>
          <w:rFonts w:ascii="Times New Roman" w:eastAsia="Times New Roman" w:hAnsi="Times New Roman" w:cs="Times New Roman"/>
          <w:lang w:eastAsia="en-GB"/>
        </w:rPr>
      </w:pPr>
      <w:r>
        <w:rPr>
          <w:rFonts w:ascii="Times New Roman" w:hAnsi="Times New Roman" w:cs="Times New Roman"/>
          <w:i/>
        </w:rPr>
        <w:lastRenderedPageBreak/>
        <w:t xml:space="preserve">1.3.8 </w:t>
      </w:r>
      <w:r w:rsidR="00AB22CB" w:rsidRPr="00E65539">
        <w:rPr>
          <w:rFonts w:ascii="Times New Roman" w:hAnsi="Times New Roman" w:cs="Times New Roman"/>
          <w:i/>
        </w:rPr>
        <w:t xml:space="preserve">Scales measuring </w:t>
      </w:r>
      <w:r w:rsidR="00FB6ABA" w:rsidRPr="00E65539">
        <w:rPr>
          <w:rFonts w:ascii="Times New Roman" w:hAnsi="Times New Roman" w:cs="Times New Roman"/>
          <w:i/>
        </w:rPr>
        <w:t xml:space="preserve">patient </w:t>
      </w:r>
      <w:r w:rsidR="00AB22CB" w:rsidRPr="00E65539">
        <w:rPr>
          <w:rFonts w:ascii="Times New Roman" w:hAnsi="Times New Roman" w:cs="Times New Roman"/>
          <w:i/>
        </w:rPr>
        <w:t>satisfaction:</w:t>
      </w:r>
      <w:r w:rsidR="001E1CAF" w:rsidRPr="00E65539">
        <w:rPr>
          <w:rFonts w:ascii="Times New Roman" w:eastAsia="Times New Roman" w:hAnsi="Times New Roman" w:cs="Times New Roman"/>
          <w:lang w:eastAsia="en-GB"/>
        </w:rPr>
        <w:t xml:space="preserve"> </w:t>
      </w:r>
    </w:p>
    <w:p w14:paraId="5D1C85F7" w14:textId="3B41AE5D" w:rsidR="00DE5243" w:rsidRPr="00E65539" w:rsidRDefault="001E1CAF" w:rsidP="00AF69BA">
      <w:pPr>
        <w:spacing w:line="360" w:lineRule="auto"/>
        <w:rPr>
          <w:rFonts w:ascii="Times New Roman" w:hAnsi="Times New Roman" w:cs="Times New Roman"/>
        </w:rPr>
      </w:pPr>
      <w:r w:rsidRPr="00E65539">
        <w:rPr>
          <w:rFonts w:ascii="Times New Roman" w:hAnsi="Times New Roman" w:cs="Times New Roman"/>
        </w:rPr>
        <w:t xml:space="preserve">Few </w:t>
      </w:r>
      <w:r w:rsidR="00E07F86" w:rsidRPr="00E65539">
        <w:rPr>
          <w:rFonts w:ascii="Times New Roman" w:hAnsi="Times New Roman" w:cs="Times New Roman"/>
        </w:rPr>
        <w:t>scales measuring patient satisfaction</w:t>
      </w:r>
      <w:r w:rsidRPr="00E65539">
        <w:rPr>
          <w:rFonts w:ascii="Times New Roman" w:hAnsi="Times New Roman" w:cs="Times New Roman"/>
        </w:rPr>
        <w:t xml:space="preserve"> with their scar</w:t>
      </w:r>
      <w:r w:rsidR="00D11A0A" w:rsidRPr="00381AFC">
        <w:rPr>
          <w:rFonts w:ascii="Times New Roman" w:hAnsi="Times New Roman" w:cs="Times New Roman"/>
          <w:color w:val="FF0000"/>
          <w:u w:val="single"/>
        </w:rPr>
        <w:t>s</w:t>
      </w:r>
      <w:r w:rsidR="00E07F86" w:rsidRPr="00E65539">
        <w:rPr>
          <w:rFonts w:ascii="Times New Roman" w:hAnsi="Times New Roman" w:cs="Times New Roman"/>
        </w:rPr>
        <w:t xml:space="preserve"> were identified in the literature. The patient component of the POSAS considers perception of the scar, but does not directly measure satisfaction. Durani et al</w:t>
      </w:r>
      <w:r w:rsidR="007564DC">
        <w:rPr>
          <w:rFonts w:ascii="Times New Roman" w:hAnsi="Times New Roman" w:cs="Times New Roman"/>
        </w:rPr>
        <w:t>32</w:t>
      </w:r>
      <w:r w:rsidR="00E07F86" w:rsidRPr="00E65539">
        <w:rPr>
          <w:rFonts w:ascii="Times New Roman" w:hAnsi="Times New Roman" w:cs="Times New Roman"/>
        </w:rPr>
        <w:t xml:space="preserve"> constructed a 39-item scale to assess patients’ perceptions of their scars. They created the Patient Scar Assessment Questionnaire. This consisted of five subscales concerning appearance, symptoms, consciousness, </w:t>
      </w:r>
      <w:r w:rsidR="00D11A0A" w:rsidRPr="00381AFC">
        <w:rPr>
          <w:rFonts w:ascii="Times New Roman" w:hAnsi="Times New Roman" w:cs="Times New Roman"/>
          <w:color w:val="FF0000"/>
          <w:u w:val="single"/>
        </w:rPr>
        <w:t xml:space="preserve">and </w:t>
      </w:r>
      <w:r w:rsidR="00E07F86" w:rsidRPr="00E65539">
        <w:rPr>
          <w:rFonts w:ascii="Times New Roman" w:hAnsi="Times New Roman" w:cs="Times New Roman"/>
        </w:rPr>
        <w:t xml:space="preserve">satisfaction with appearance </w:t>
      </w:r>
      <w:r w:rsidR="00D11A0A" w:rsidRPr="00345D8F">
        <w:rPr>
          <w:rFonts w:ascii="Times New Roman" w:hAnsi="Times New Roman" w:cs="Times New Roman"/>
          <w:color w:val="FF0000"/>
          <w:u w:val="single"/>
        </w:rPr>
        <w:t>and</w:t>
      </w:r>
      <w:r w:rsidR="00E07F86" w:rsidRPr="00E65539">
        <w:rPr>
          <w:rFonts w:ascii="Times New Roman" w:hAnsi="Times New Roman" w:cs="Times New Roman"/>
        </w:rPr>
        <w:t xml:space="preserve"> symptoms.</w:t>
      </w:r>
      <w:r w:rsidRPr="00E65539">
        <w:rPr>
          <w:rFonts w:ascii="Times New Roman" w:hAnsi="Times New Roman" w:cs="Times New Roman"/>
        </w:rPr>
        <w:t xml:space="preserve"> </w:t>
      </w:r>
      <w:r w:rsidR="00E07F86" w:rsidRPr="00E65539">
        <w:rPr>
          <w:rFonts w:ascii="Times New Roman" w:hAnsi="Times New Roman" w:cs="Times New Roman"/>
        </w:rPr>
        <w:t xml:space="preserve"> </w:t>
      </w:r>
      <w:r w:rsidR="00E632AA" w:rsidRPr="00E65539">
        <w:rPr>
          <w:rFonts w:ascii="Times New Roman" w:hAnsi="Times New Roman" w:cs="Times New Roman"/>
        </w:rPr>
        <w:t xml:space="preserve">It was designed by </w:t>
      </w:r>
      <w:r w:rsidR="00D255CE" w:rsidRPr="00E65539">
        <w:rPr>
          <w:rFonts w:ascii="Times New Roman" w:hAnsi="Times New Roman" w:cs="Times New Roman"/>
        </w:rPr>
        <w:t xml:space="preserve">analysing </w:t>
      </w:r>
      <w:r w:rsidR="00E632AA" w:rsidRPr="00E65539">
        <w:rPr>
          <w:rFonts w:ascii="Times New Roman" w:hAnsi="Times New Roman" w:cs="Times New Roman"/>
        </w:rPr>
        <w:t>scars following a large variety of procedures, including head and neck n</w:t>
      </w:r>
      <w:r w:rsidR="000232C4">
        <w:rPr>
          <w:rFonts w:ascii="Times New Roman" w:hAnsi="Times New Roman" w:cs="Times New Roman"/>
        </w:rPr>
        <w:t>a</w:t>
      </w:r>
      <w:r w:rsidR="00E632AA" w:rsidRPr="00E65539">
        <w:rPr>
          <w:rFonts w:ascii="Times New Roman" w:hAnsi="Times New Roman" w:cs="Times New Roman"/>
        </w:rPr>
        <w:t xml:space="preserve">evi excision, scar revision surgery, varicose vein removal and cardiothoracic surgery. </w:t>
      </w:r>
    </w:p>
    <w:p w14:paraId="2D6ACDDC" w14:textId="61CAF91B" w:rsidR="00DE5243" w:rsidRPr="00E65539" w:rsidRDefault="00993257" w:rsidP="00AF69BA">
      <w:pPr>
        <w:spacing w:line="360" w:lineRule="auto"/>
        <w:rPr>
          <w:rFonts w:ascii="Times New Roman" w:hAnsi="Times New Roman" w:cs="Times New Roman"/>
        </w:rPr>
      </w:pPr>
      <w:r w:rsidRPr="00E65539">
        <w:rPr>
          <w:rFonts w:ascii="Times New Roman" w:hAnsi="Times New Roman" w:cs="Times New Roman"/>
        </w:rPr>
        <w:t>Simple categor</w:t>
      </w:r>
      <w:r w:rsidR="00E07F86" w:rsidRPr="00E65539">
        <w:rPr>
          <w:rFonts w:ascii="Times New Roman" w:hAnsi="Times New Roman" w:cs="Times New Roman"/>
        </w:rPr>
        <w:t>ic</w:t>
      </w:r>
      <w:r w:rsidRPr="00E65539">
        <w:rPr>
          <w:rFonts w:ascii="Times New Roman" w:hAnsi="Times New Roman" w:cs="Times New Roman"/>
        </w:rPr>
        <w:t xml:space="preserve">al scales have been used. </w:t>
      </w:r>
      <w:r w:rsidR="009713DD" w:rsidRPr="00E65539">
        <w:rPr>
          <w:rFonts w:ascii="Times New Roman" w:hAnsi="Times New Roman" w:cs="Times New Roman"/>
        </w:rPr>
        <w:t>Jia et al</w:t>
      </w:r>
      <w:r w:rsidR="007564DC">
        <w:rPr>
          <w:rFonts w:ascii="Times New Roman" w:hAnsi="Times New Roman" w:cs="Times New Roman"/>
        </w:rPr>
        <w:t>33</w:t>
      </w:r>
      <w:r w:rsidR="009713DD" w:rsidRPr="00E65539">
        <w:rPr>
          <w:rFonts w:ascii="Times New Roman" w:hAnsi="Times New Roman" w:cs="Times New Roman"/>
        </w:rPr>
        <w:t xml:space="preserve"> </w:t>
      </w:r>
      <w:r w:rsidR="00E567A6" w:rsidRPr="00E65539">
        <w:rPr>
          <w:rFonts w:ascii="Times New Roman" w:hAnsi="Times New Roman" w:cs="Times New Roman"/>
        </w:rPr>
        <w:t>reported on</w:t>
      </w:r>
      <w:r w:rsidR="009713DD" w:rsidRPr="00E65539">
        <w:rPr>
          <w:rFonts w:ascii="Times New Roman" w:hAnsi="Times New Roman" w:cs="Times New Roman"/>
        </w:rPr>
        <w:t xml:space="preserve"> outcomes of open reduction in infants with developmental dysplasia of the hip, and evaluated the patients</w:t>
      </w:r>
      <w:r w:rsidR="002D66DD">
        <w:rPr>
          <w:rFonts w:ascii="Times New Roman" w:hAnsi="Times New Roman" w:cs="Times New Roman"/>
        </w:rPr>
        <w:t>’</w:t>
      </w:r>
      <w:r w:rsidR="009713DD" w:rsidRPr="00E65539">
        <w:rPr>
          <w:rFonts w:ascii="Times New Roman" w:hAnsi="Times New Roman" w:cs="Times New Roman"/>
        </w:rPr>
        <w:t xml:space="preserve"> feelings towards the</w:t>
      </w:r>
      <w:r w:rsidR="006234C8" w:rsidRPr="00E65539">
        <w:rPr>
          <w:rFonts w:ascii="Times New Roman" w:hAnsi="Times New Roman" w:cs="Times New Roman"/>
        </w:rPr>
        <w:t>ir</w:t>
      </w:r>
      <w:r w:rsidR="009713DD" w:rsidRPr="00E65539">
        <w:rPr>
          <w:rFonts w:ascii="Times New Roman" w:hAnsi="Times New Roman" w:cs="Times New Roman"/>
        </w:rPr>
        <w:t xml:space="preserve"> cosmetic appearance with a 4-item scale (very satisfied, satisfied, unsatisfied, very unsatisfied).</w:t>
      </w:r>
      <w:r w:rsidR="006234C8" w:rsidRPr="00E65539">
        <w:rPr>
          <w:rFonts w:ascii="Times New Roman" w:hAnsi="Times New Roman" w:cs="Times New Roman"/>
        </w:rPr>
        <w:t xml:space="preserve"> However, it is not clear whether this scale evaluate</w:t>
      </w:r>
      <w:r w:rsidR="001E1CAF" w:rsidRPr="00E65539">
        <w:rPr>
          <w:rFonts w:ascii="Times New Roman" w:hAnsi="Times New Roman" w:cs="Times New Roman"/>
        </w:rPr>
        <w:t>d</w:t>
      </w:r>
      <w:r w:rsidR="006234C8" w:rsidRPr="00E65539">
        <w:rPr>
          <w:rFonts w:ascii="Times New Roman" w:hAnsi="Times New Roman" w:cs="Times New Roman"/>
        </w:rPr>
        <w:t xml:space="preserve"> scar cosmesis specifically or if it consider</w:t>
      </w:r>
      <w:r w:rsidR="001E1CAF" w:rsidRPr="00E65539">
        <w:rPr>
          <w:rFonts w:ascii="Times New Roman" w:hAnsi="Times New Roman" w:cs="Times New Roman"/>
        </w:rPr>
        <w:t>ed</w:t>
      </w:r>
      <w:r w:rsidR="006234C8" w:rsidRPr="00E65539">
        <w:rPr>
          <w:rFonts w:ascii="Times New Roman" w:hAnsi="Times New Roman" w:cs="Times New Roman"/>
        </w:rPr>
        <w:t xml:space="preserve"> overall cosmetic appearance. </w:t>
      </w:r>
    </w:p>
    <w:p w14:paraId="5E5FE47E" w14:textId="7225C138" w:rsidR="00BF2256" w:rsidRPr="00E65539" w:rsidRDefault="009C1DB8" w:rsidP="00AF69BA">
      <w:pPr>
        <w:spacing w:line="360" w:lineRule="auto"/>
        <w:rPr>
          <w:rFonts w:ascii="Times New Roman" w:hAnsi="Times New Roman" w:cs="Times New Roman"/>
        </w:rPr>
      </w:pPr>
      <w:r w:rsidRPr="00E65539">
        <w:rPr>
          <w:rFonts w:ascii="Times New Roman" w:hAnsi="Times New Roman" w:cs="Times New Roman"/>
        </w:rPr>
        <w:t>Soldado et al</w:t>
      </w:r>
      <w:r w:rsidR="007564DC">
        <w:rPr>
          <w:rFonts w:ascii="Times New Roman" w:hAnsi="Times New Roman" w:cs="Times New Roman"/>
        </w:rPr>
        <w:t>34</w:t>
      </w:r>
      <w:r w:rsidRPr="00E65539">
        <w:rPr>
          <w:rFonts w:ascii="Times New Roman" w:hAnsi="Times New Roman" w:cs="Times New Roman"/>
        </w:rPr>
        <w:t xml:space="preserve"> employed a 4-point Likert scale to rate parents’ level of satisfaction with the cosmetic appearance of their child’s scar following surgery for lateral condyl</w:t>
      </w:r>
      <w:r w:rsidR="00F24491" w:rsidRPr="00E65539">
        <w:rPr>
          <w:rFonts w:ascii="Times New Roman" w:hAnsi="Times New Roman" w:cs="Times New Roman"/>
        </w:rPr>
        <w:t>ar</w:t>
      </w:r>
      <w:r w:rsidRPr="00E65539">
        <w:rPr>
          <w:rFonts w:ascii="Times New Roman" w:hAnsi="Times New Roman" w:cs="Times New Roman"/>
        </w:rPr>
        <w:t xml:space="preserve"> fracture of the elbow (0</w:t>
      </w:r>
      <w:r w:rsidR="002D66DD">
        <w:rPr>
          <w:rFonts w:ascii="Times New Roman" w:hAnsi="Times New Roman" w:cs="Times New Roman"/>
        </w:rPr>
        <w:t xml:space="preserve"> =</w:t>
      </w:r>
      <w:r w:rsidRPr="00E65539">
        <w:rPr>
          <w:rFonts w:ascii="Times New Roman" w:hAnsi="Times New Roman" w:cs="Times New Roman"/>
        </w:rPr>
        <w:t xml:space="preserve"> not satisfied</w:t>
      </w:r>
      <w:r w:rsidR="002D66DD">
        <w:rPr>
          <w:rFonts w:ascii="Times New Roman" w:hAnsi="Times New Roman" w:cs="Times New Roman"/>
        </w:rPr>
        <w:t>,</w:t>
      </w:r>
      <w:r w:rsidRPr="00E65539">
        <w:rPr>
          <w:rFonts w:ascii="Times New Roman" w:hAnsi="Times New Roman" w:cs="Times New Roman"/>
        </w:rPr>
        <w:t xml:space="preserve"> 1</w:t>
      </w:r>
      <w:r w:rsidR="002D66DD">
        <w:rPr>
          <w:rFonts w:ascii="Times New Roman" w:hAnsi="Times New Roman" w:cs="Times New Roman"/>
        </w:rPr>
        <w:t xml:space="preserve"> =</w:t>
      </w:r>
      <w:r w:rsidRPr="00E65539">
        <w:rPr>
          <w:rFonts w:ascii="Times New Roman" w:hAnsi="Times New Roman" w:cs="Times New Roman"/>
        </w:rPr>
        <w:t xml:space="preserve"> satisfied</w:t>
      </w:r>
      <w:r w:rsidR="002D66DD">
        <w:rPr>
          <w:rFonts w:ascii="Times New Roman" w:hAnsi="Times New Roman" w:cs="Times New Roman"/>
        </w:rPr>
        <w:t>,</w:t>
      </w:r>
      <w:r w:rsidRPr="00E65539">
        <w:rPr>
          <w:rFonts w:ascii="Times New Roman" w:hAnsi="Times New Roman" w:cs="Times New Roman"/>
        </w:rPr>
        <w:t xml:space="preserve"> 2</w:t>
      </w:r>
      <w:r w:rsidR="002D66DD">
        <w:rPr>
          <w:rFonts w:ascii="Times New Roman" w:hAnsi="Times New Roman" w:cs="Times New Roman"/>
        </w:rPr>
        <w:t xml:space="preserve"> =</w:t>
      </w:r>
      <w:r w:rsidRPr="00E65539">
        <w:rPr>
          <w:rFonts w:ascii="Times New Roman" w:hAnsi="Times New Roman" w:cs="Times New Roman"/>
        </w:rPr>
        <w:t xml:space="preserve"> very satisfied</w:t>
      </w:r>
      <w:r w:rsidR="002D66DD">
        <w:rPr>
          <w:rFonts w:ascii="Times New Roman" w:hAnsi="Times New Roman" w:cs="Times New Roman"/>
        </w:rPr>
        <w:t>,</w:t>
      </w:r>
      <w:r w:rsidRPr="00E65539">
        <w:rPr>
          <w:rFonts w:ascii="Times New Roman" w:hAnsi="Times New Roman" w:cs="Times New Roman"/>
        </w:rPr>
        <w:t xml:space="preserve"> 3</w:t>
      </w:r>
      <w:r w:rsidR="002D66DD">
        <w:rPr>
          <w:rFonts w:ascii="Times New Roman" w:hAnsi="Times New Roman" w:cs="Times New Roman"/>
        </w:rPr>
        <w:t xml:space="preserve"> =</w:t>
      </w:r>
      <w:r w:rsidRPr="00E65539">
        <w:rPr>
          <w:rFonts w:ascii="Times New Roman" w:hAnsi="Times New Roman" w:cs="Times New Roman"/>
        </w:rPr>
        <w:t xml:space="preserve"> extremely satisfied).</w:t>
      </w:r>
      <w:r w:rsidR="00BF2256" w:rsidRPr="00E65539">
        <w:rPr>
          <w:rFonts w:ascii="Times New Roman" w:hAnsi="Times New Roman" w:cs="Times New Roman"/>
        </w:rPr>
        <w:t xml:space="preserve"> All parents claimed to be “very satisfied” with their child’s scar. </w:t>
      </w:r>
    </w:p>
    <w:p w14:paraId="2F25E8CC" w14:textId="08E953C4" w:rsidR="001A70B5" w:rsidRPr="00E65539" w:rsidRDefault="00DE5243" w:rsidP="00AF69BA">
      <w:pPr>
        <w:spacing w:line="360" w:lineRule="auto"/>
        <w:rPr>
          <w:rFonts w:ascii="Times New Roman" w:hAnsi="Times New Roman" w:cs="Times New Roman"/>
        </w:rPr>
      </w:pPr>
      <w:r w:rsidRPr="00E65539">
        <w:rPr>
          <w:rFonts w:ascii="Times New Roman" w:hAnsi="Times New Roman" w:cs="Times New Roman"/>
        </w:rPr>
        <w:t>I</w:t>
      </w:r>
      <w:r w:rsidR="009503F4" w:rsidRPr="00E65539">
        <w:rPr>
          <w:rFonts w:ascii="Times New Roman" w:hAnsi="Times New Roman" w:cs="Times New Roman"/>
        </w:rPr>
        <w:t>n addition, Livesey et al</w:t>
      </w:r>
      <w:r w:rsidR="007564DC">
        <w:rPr>
          <w:rFonts w:ascii="Times New Roman" w:hAnsi="Times New Roman" w:cs="Times New Roman"/>
        </w:rPr>
        <w:t>15</w:t>
      </w:r>
      <w:r w:rsidR="009503F4" w:rsidRPr="00E65539">
        <w:rPr>
          <w:rFonts w:ascii="Times New Roman" w:hAnsi="Times New Roman" w:cs="Times New Roman"/>
        </w:rPr>
        <w:t xml:space="preserve"> reported that patients used a 5-point Likert scale to rate scar appearance compared to expected appearance</w:t>
      </w:r>
      <w:r w:rsidR="00BF2256" w:rsidRPr="00E65539">
        <w:rPr>
          <w:rFonts w:ascii="Times New Roman" w:hAnsi="Times New Roman" w:cs="Times New Roman"/>
        </w:rPr>
        <w:t xml:space="preserve"> following </w:t>
      </w:r>
      <w:r w:rsidR="009C49B7" w:rsidRPr="00E65539">
        <w:rPr>
          <w:rFonts w:ascii="Times New Roman" w:hAnsi="Times New Roman" w:cs="Times New Roman"/>
        </w:rPr>
        <w:t>THA</w:t>
      </w:r>
      <w:r w:rsidR="0079452F">
        <w:rPr>
          <w:rFonts w:ascii="Times New Roman" w:hAnsi="Times New Roman" w:cs="Times New Roman"/>
        </w:rPr>
        <w:t xml:space="preserve"> </w:t>
      </w:r>
      <w:r w:rsidR="009503F4" w:rsidRPr="00E65539">
        <w:rPr>
          <w:rFonts w:ascii="Times New Roman" w:hAnsi="Times New Roman" w:cs="Times New Roman"/>
        </w:rPr>
        <w:t>(</w:t>
      </w:r>
      <w:r w:rsidR="009503F4" w:rsidRPr="00E65539">
        <w:rPr>
          <w:rFonts w:ascii="Times New Roman" w:hAnsi="Times New Roman" w:cs="Times New Roman"/>
          <w:shd w:val="clear" w:color="auto" w:fill="FFFFFF"/>
        </w:rPr>
        <w:t>1 = much better than expected, 2 = better than expected, 3 = as expected, 4 = worse than expected, 5 = much worse than expected).</w:t>
      </w:r>
      <w:r w:rsidR="00BF2256" w:rsidRPr="00E65539">
        <w:rPr>
          <w:rFonts w:ascii="Times New Roman" w:hAnsi="Times New Roman" w:cs="Times New Roman"/>
          <w:shd w:val="clear" w:color="auto" w:fill="FFFFFF"/>
        </w:rPr>
        <w:t xml:space="preserve"> Skin closure with adhesive or staples were compared</w:t>
      </w:r>
      <w:r w:rsidR="00224034">
        <w:rPr>
          <w:rFonts w:ascii="Times New Roman" w:hAnsi="Times New Roman" w:cs="Times New Roman"/>
          <w:shd w:val="clear" w:color="auto" w:fill="FFFFFF"/>
        </w:rPr>
        <w:t>.</w:t>
      </w:r>
      <w:r w:rsidR="00BF2256" w:rsidRPr="00E65539">
        <w:rPr>
          <w:rFonts w:ascii="Times New Roman" w:hAnsi="Times New Roman" w:cs="Times New Roman"/>
          <w:shd w:val="clear" w:color="auto" w:fill="FFFFFF"/>
        </w:rPr>
        <w:t xml:space="preserve"> </w:t>
      </w:r>
      <w:r w:rsidR="00224034" w:rsidRPr="00345D8F">
        <w:rPr>
          <w:rFonts w:ascii="Times New Roman" w:hAnsi="Times New Roman" w:cs="Times New Roman"/>
          <w:color w:val="FF0000"/>
          <w:u w:val="single"/>
          <w:shd w:val="clear" w:color="auto" w:fill="FFFFFF"/>
        </w:rPr>
        <w:t>T</w:t>
      </w:r>
      <w:r w:rsidR="00BF2256" w:rsidRPr="00345D8F">
        <w:rPr>
          <w:rFonts w:ascii="Times New Roman" w:hAnsi="Times New Roman" w:cs="Times New Roman"/>
          <w:color w:val="FF0000"/>
          <w:u w:val="single"/>
          <w:shd w:val="clear" w:color="auto" w:fill="FFFFFF"/>
        </w:rPr>
        <w:t>here</w:t>
      </w:r>
      <w:r w:rsidR="00BF2256" w:rsidRPr="00E65539">
        <w:rPr>
          <w:rFonts w:ascii="Times New Roman" w:hAnsi="Times New Roman" w:cs="Times New Roman"/>
          <w:shd w:val="clear" w:color="auto" w:fill="FFFFFF"/>
        </w:rPr>
        <w:t xml:space="preserve"> was no statistically significant difference in patient rating of the appearance of the wound compared to the expected appearance. </w:t>
      </w:r>
      <w:r w:rsidR="00BF2256" w:rsidRPr="00E65539">
        <w:rPr>
          <w:rFonts w:ascii="Times New Roman" w:hAnsi="Times New Roman" w:cs="Times New Roman"/>
        </w:rPr>
        <w:t>Livesey et al</w:t>
      </w:r>
      <w:r w:rsidR="007564DC">
        <w:rPr>
          <w:rFonts w:ascii="Times New Roman" w:hAnsi="Times New Roman" w:cs="Times New Roman"/>
        </w:rPr>
        <w:t>15</w:t>
      </w:r>
      <w:r w:rsidR="00BF2256" w:rsidRPr="00E65539">
        <w:rPr>
          <w:rFonts w:ascii="Times New Roman" w:hAnsi="Times New Roman" w:cs="Times New Roman"/>
        </w:rPr>
        <w:t xml:space="preserve"> </w:t>
      </w:r>
      <w:r w:rsidR="00224034" w:rsidRPr="00381AFC">
        <w:rPr>
          <w:rFonts w:ascii="Times New Roman" w:hAnsi="Times New Roman" w:cs="Times New Roman"/>
          <w:color w:val="FF0000"/>
          <w:u w:val="single"/>
        </w:rPr>
        <w:t>also</w:t>
      </w:r>
      <w:r w:rsidR="00224034">
        <w:rPr>
          <w:rFonts w:ascii="Times New Roman" w:hAnsi="Times New Roman" w:cs="Times New Roman"/>
        </w:rPr>
        <w:t xml:space="preserve"> </w:t>
      </w:r>
      <w:r w:rsidR="00BF2256" w:rsidRPr="00E65539">
        <w:rPr>
          <w:rFonts w:ascii="Times New Roman" w:hAnsi="Times New Roman" w:cs="Times New Roman"/>
        </w:rPr>
        <w:t>utilized a VAS to measure patient satisfaction with scars</w:t>
      </w:r>
      <w:r w:rsidR="007F695A" w:rsidRPr="00E65539">
        <w:rPr>
          <w:rFonts w:ascii="Times New Roman" w:hAnsi="Times New Roman" w:cs="Times New Roman"/>
        </w:rPr>
        <w:t xml:space="preserve"> following</w:t>
      </w:r>
      <w:r w:rsidR="009C49B7" w:rsidRPr="00E65539">
        <w:rPr>
          <w:rFonts w:ascii="Times New Roman" w:hAnsi="Times New Roman" w:cs="Times New Roman"/>
        </w:rPr>
        <w:t xml:space="preserve"> THA</w:t>
      </w:r>
      <w:r w:rsidR="00BF2256" w:rsidRPr="00E65539">
        <w:rPr>
          <w:rFonts w:ascii="Times New Roman" w:hAnsi="Times New Roman" w:cs="Times New Roman"/>
        </w:rPr>
        <w:t xml:space="preserve">. Patients completed a 100 mm VAS for satisfaction with their scar (0 </w:t>
      </w:r>
      <w:r w:rsidR="00224034">
        <w:rPr>
          <w:rFonts w:ascii="Times New Roman" w:hAnsi="Times New Roman" w:cs="Times New Roman"/>
        </w:rPr>
        <w:t xml:space="preserve">= </w:t>
      </w:r>
      <w:r w:rsidR="00BF2256" w:rsidRPr="00E65539">
        <w:rPr>
          <w:rFonts w:ascii="Times New Roman" w:hAnsi="Times New Roman" w:cs="Times New Roman"/>
        </w:rPr>
        <w:t xml:space="preserve">extreme dissatisfaction, 100 </w:t>
      </w:r>
      <w:r w:rsidR="00224034">
        <w:rPr>
          <w:rFonts w:ascii="Times New Roman" w:hAnsi="Times New Roman" w:cs="Times New Roman"/>
        </w:rPr>
        <w:t xml:space="preserve">= </w:t>
      </w:r>
      <w:r w:rsidR="00BF2256" w:rsidRPr="00E65539">
        <w:rPr>
          <w:rFonts w:ascii="Times New Roman" w:hAnsi="Times New Roman" w:cs="Times New Roman"/>
        </w:rPr>
        <w:t>complete satisfaction). There was no statistically significant difference in patient satisfaction between both groups.</w:t>
      </w:r>
      <w:r w:rsidR="00CD036F" w:rsidRPr="00E65539">
        <w:rPr>
          <w:rFonts w:ascii="Times New Roman" w:hAnsi="Times New Roman" w:cs="Times New Roman"/>
        </w:rPr>
        <w:t xml:space="preserve"> </w:t>
      </w:r>
    </w:p>
    <w:p w14:paraId="74F02F0A" w14:textId="33BAC69E" w:rsidR="00F431D8" w:rsidRPr="00E65539" w:rsidRDefault="005B3862" w:rsidP="00AF69BA">
      <w:pPr>
        <w:spacing w:line="360" w:lineRule="auto"/>
        <w:rPr>
          <w:rFonts w:ascii="Times New Roman" w:hAnsi="Times New Roman" w:cs="Times New Roman"/>
        </w:rPr>
      </w:pPr>
      <w:r w:rsidRPr="00E65539">
        <w:rPr>
          <w:rFonts w:ascii="Times New Roman" w:hAnsi="Times New Roman" w:cs="Times New Roman"/>
        </w:rPr>
        <w:t>Kundra et al</w:t>
      </w:r>
      <w:r w:rsidR="007564DC">
        <w:rPr>
          <w:rFonts w:ascii="Times New Roman" w:hAnsi="Times New Roman" w:cs="Times New Roman"/>
        </w:rPr>
        <w:t>35</w:t>
      </w:r>
      <w:r w:rsidRPr="00E65539">
        <w:rPr>
          <w:rFonts w:ascii="Times New Roman" w:hAnsi="Times New Roman" w:cs="Times New Roman"/>
        </w:rPr>
        <w:t xml:space="preserve"> used a linear VAS to assess patient satisfaction (0</w:t>
      </w:r>
      <w:r w:rsidR="00224034">
        <w:rPr>
          <w:rFonts w:ascii="Times New Roman" w:hAnsi="Times New Roman" w:cs="Times New Roman"/>
        </w:rPr>
        <w:t xml:space="preserve"> =</w:t>
      </w:r>
      <w:r w:rsidRPr="00E65539">
        <w:rPr>
          <w:rFonts w:ascii="Times New Roman" w:hAnsi="Times New Roman" w:cs="Times New Roman"/>
        </w:rPr>
        <w:t xml:space="preserve"> not satisfied, 100</w:t>
      </w:r>
      <w:r w:rsidR="00224034">
        <w:rPr>
          <w:rFonts w:ascii="Times New Roman" w:hAnsi="Times New Roman" w:cs="Times New Roman"/>
        </w:rPr>
        <w:t xml:space="preserve"> =</w:t>
      </w:r>
      <w:r w:rsidRPr="00E65539">
        <w:rPr>
          <w:rFonts w:ascii="Times New Roman" w:hAnsi="Times New Roman" w:cs="Times New Roman"/>
        </w:rPr>
        <w:t xml:space="preserve"> fully satisfied)</w:t>
      </w:r>
      <w:r w:rsidR="001A70B5" w:rsidRPr="00E65539">
        <w:rPr>
          <w:rFonts w:ascii="Times New Roman" w:hAnsi="Times New Roman" w:cs="Times New Roman"/>
        </w:rPr>
        <w:t xml:space="preserve"> in patients undergoing elective hand and wrist surgery. They compared cosmetic outcomes following skin closure using either absorbable or non-absorbable sutures. There was no statistically significant difference between the two groups in terms of patient satisfaction.</w:t>
      </w:r>
      <w:r w:rsidR="00375A25" w:rsidRPr="00E65539">
        <w:rPr>
          <w:rFonts w:ascii="Times New Roman" w:hAnsi="Times New Roman" w:cs="Times New Roman"/>
        </w:rPr>
        <w:t xml:space="preserve"> </w:t>
      </w:r>
    </w:p>
    <w:p w14:paraId="3116DE83" w14:textId="1EA5DD6E" w:rsidR="00360B40" w:rsidRDefault="00360B40" w:rsidP="00AF69BA">
      <w:pPr>
        <w:spacing w:line="360" w:lineRule="auto"/>
        <w:rPr>
          <w:rFonts w:ascii="Times New Roman" w:hAnsi="Times New Roman" w:cs="Times New Roman"/>
          <w:shd w:val="clear" w:color="auto" w:fill="FFFFFF"/>
        </w:rPr>
      </w:pPr>
      <w:bookmarkStart w:id="3" w:name="_Hlk95742153"/>
      <w:r w:rsidRPr="00E65539">
        <w:rPr>
          <w:rFonts w:ascii="Times New Roman" w:hAnsi="Times New Roman" w:cs="Times New Roman"/>
          <w:shd w:val="clear" w:color="auto" w:fill="FFFFFF"/>
        </w:rPr>
        <w:t>Yuenyongviwat et al</w:t>
      </w:r>
      <w:r w:rsidR="007564DC">
        <w:rPr>
          <w:rFonts w:ascii="Times New Roman" w:hAnsi="Times New Roman" w:cs="Times New Roman"/>
          <w:shd w:val="clear" w:color="auto" w:fill="FFFFFF"/>
        </w:rPr>
        <w:t>28</w:t>
      </w:r>
      <w:r w:rsidRPr="00E65539">
        <w:rPr>
          <w:rFonts w:ascii="Times New Roman" w:hAnsi="Times New Roman" w:cs="Times New Roman"/>
          <w:shd w:val="clear" w:color="auto" w:fill="FFFFFF"/>
        </w:rPr>
        <w:t xml:space="preserve"> </w:t>
      </w:r>
      <w:bookmarkEnd w:id="3"/>
      <w:r w:rsidRPr="00E65539">
        <w:rPr>
          <w:rFonts w:ascii="Times New Roman" w:hAnsi="Times New Roman" w:cs="Times New Roman"/>
          <w:shd w:val="clear" w:color="auto" w:fill="FFFFFF"/>
        </w:rPr>
        <w:t>compared patient satisfaction with cosmetic appearance of wounds following</w:t>
      </w:r>
      <w:r w:rsidR="00F431D8" w:rsidRPr="00E65539">
        <w:rPr>
          <w:rFonts w:ascii="Times New Roman" w:hAnsi="Times New Roman" w:cs="Times New Roman"/>
          <w:shd w:val="clear" w:color="auto" w:fill="FFFFFF"/>
        </w:rPr>
        <w:t xml:space="preserve"> TKA</w:t>
      </w:r>
      <w:r w:rsidRPr="00E65539">
        <w:rPr>
          <w:rFonts w:ascii="Times New Roman" w:hAnsi="Times New Roman" w:cs="Times New Roman"/>
          <w:shd w:val="clear" w:color="auto" w:fill="FFFFFF"/>
        </w:rPr>
        <w:t xml:space="preserve"> with nylon sutures or skin staples. They utilized a 10-point verbal numeric rating scale </w:t>
      </w:r>
      <w:r w:rsidRPr="00381AFC">
        <w:rPr>
          <w:rFonts w:ascii="Times New Roman" w:hAnsi="Times New Roman" w:cs="Times New Roman"/>
          <w:color w:val="FF0000"/>
          <w:u w:val="single"/>
          <w:shd w:val="clear" w:color="auto" w:fill="FFFFFF"/>
        </w:rPr>
        <w:t>(</w:t>
      </w:r>
      <w:r w:rsidR="00224034" w:rsidRPr="00345D8F">
        <w:rPr>
          <w:rFonts w:ascii="Times New Roman" w:hAnsi="Times New Roman" w:cs="Times New Roman"/>
          <w:color w:val="FF0000"/>
          <w:u w:val="single"/>
          <w:shd w:val="clear" w:color="auto" w:fill="FFFFFF"/>
        </w:rPr>
        <w:t>0 = least satisfied, 10 = most satisfied</w:t>
      </w:r>
      <w:r w:rsidRPr="00345D8F">
        <w:rPr>
          <w:rFonts w:ascii="Times New Roman" w:hAnsi="Times New Roman" w:cs="Times New Roman"/>
          <w:color w:val="FF0000"/>
          <w:u w:val="single"/>
          <w:shd w:val="clear" w:color="auto" w:fill="FFFFFF"/>
        </w:rPr>
        <w:t>),</w:t>
      </w:r>
      <w:r w:rsidRPr="00381AFC">
        <w:rPr>
          <w:rFonts w:ascii="Times New Roman" w:hAnsi="Times New Roman" w:cs="Times New Roman"/>
          <w:color w:val="FF0000"/>
          <w:shd w:val="clear" w:color="auto" w:fill="FFFFFF"/>
        </w:rPr>
        <w:t xml:space="preserve"> </w:t>
      </w:r>
      <w:r w:rsidRPr="00E65539">
        <w:rPr>
          <w:rFonts w:ascii="Times New Roman" w:hAnsi="Times New Roman" w:cs="Times New Roman"/>
          <w:shd w:val="clear" w:color="auto" w:fill="FFFFFF"/>
        </w:rPr>
        <w:t xml:space="preserve">and found no statistically significant difference in patient satisfaction between both closure methods. </w:t>
      </w:r>
    </w:p>
    <w:p w14:paraId="12664968" w14:textId="77777777" w:rsidR="00CA5A8E" w:rsidRPr="00E65539" w:rsidRDefault="00CA5A8E" w:rsidP="00AF69BA">
      <w:pPr>
        <w:spacing w:line="360" w:lineRule="auto"/>
        <w:rPr>
          <w:rFonts w:ascii="Times New Roman" w:hAnsi="Times New Roman" w:cs="Times New Roman"/>
        </w:rPr>
      </w:pPr>
    </w:p>
    <w:p w14:paraId="5F5644BC" w14:textId="77777777" w:rsidR="009C6AB7" w:rsidRDefault="009C6AB7" w:rsidP="00AF69BA">
      <w:pPr>
        <w:spacing w:line="360" w:lineRule="auto"/>
        <w:rPr>
          <w:rFonts w:ascii="Times New Roman" w:hAnsi="Times New Roman" w:cs="Times New Roman"/>
        </w:rPr>
      </w:pPr>
      <w:r>
        <w:rPr>
          <w:rFonts w:ascii="Times New Roman" w:hAnsi="Times New Roman" w:cs="Times New Roman"/>
          <w:i/>
        </w:rPr>
        <w:lastRenderedPageBreak/>
        <w:t xml:space="preserve">1.3.9 </w:t>
      </w:r>
      <w:r w:rsidR="00E12ADF" w:rsidRPr="00E65539">
        <w:rPr>
          <w:rFonts w:ascii="Times New Roman" w:hAnsi="Times New Roman" w:cs="Times New Roman"/>
          <w:i/>
        </w:rPr>
        <w:t>Factors determining p</w:t>
      </w:r>
      <w:r w:rsidR="00F33B04" w:rsidRPr="00E65539">
        <w:rPr>
          <w:rFonts w:ascii="Times New Roman" w:hAnsi="Times New Roman" w:cs="Times New Roman"/>
          <w:i/>
        </w:rPr>
        <w:t>atient satisfaction</w:t>
      </w:r>
      <w:r w:rsidR="00E12ADF" w:rsidRPr="00E65539">
        <w:rPr>
          <w:rFonts w:ascii="Times New Roman" w:hAnsi="Times New Roman" w:cs="Times New Roman"/>
          <w:i/>
        </w:rPr>
        <w:t xml:space="preserve"> with scars</w:t>
      </w:r>
      <w:r w:rsidR="00F33B04" w:rsidRPr="00E65539">
        <w:rPr>
          <w:rFonts w:ascii="Times New Roman" w:hAnsi="Times New Roman" w:cs="Times New Roman"/>
          <w:i/>
        </w:rPr>
        <w:t>:</w:t>
      </w:r>
      <w:r w:rsidR="00F431D8" w:rsidRPr="00E65539">
        <w:rPr>
          <w:rFonts w:ascii="Times New Roman" w:hAnsi="Times New Roman" w:cs="Times New Roman"/>
        </w:rPr>
        <w:t xml:space="preserve"> </w:t>
      </w:r>
      <w:bookmarkStart w:id="4" w:name="_Hlk95749808"/>
    </w:p>
    <w:p w14:paraId="36423044" w14:textId="07BE9831" w:rsidR="004469DF" w:rsidRPr="00E65539" w:rsidRDefault="007B656F" w:rsidP="00AF69BA">
      <w:pPr>
        <w:spacing w:line="360" w:lineRule="auto"/>
        <w:rPr>
          <w:rFonts w:ascii="Times New Roman" w:hAnsi="Times New Roman" w:cs="Times New Roman"/>
        </w:rPr>
      </w:pPr>
      <w:r w:rsidRPr="00E65539">
        <w:rPr>
          <w:rFonts w:ascii="Times New Roman" w:hAnsi="Times New Roman" w:cs="Times New Roman"/>
        </w:rPr>
        <w:t>Tai et al</w:t>
      </w:r>
      <w:r w:rsidR="007564DC">
        <w:rPr>
          <w:rFonts w:ascii="Times New Roman" w:hAnsi="Times New Roman" w:cs="Times New Roman"/>
        </w:rPr>
        <w:t>36</w:t>
      </w:r>
      <w:r w:rsidRPr="00E65539">
        <w:rPr>
          <w:rFonts w:ascii="Times New Roman" w:hAnsi="Times New Roman" w:cs="Times New Roman"/>
        </w:rPr>
        <w:t xml:space="preserve"> investigated preoperative patient expectations for hallux valgus surgery</w:t>
      </w:r>
      <w:r w:rsidR="00AC037D" w:rsidRPr="00E65539">
        <w:rPr>
          <w:rFonts w:ascii="Times New Roman" w:hAnsi="Times New Roman" w:cs="Times New Roman"/>
        </w:rPr>
        <w:t xml:space="preserve"> in 153 patients</w:t>
      </w:r>
      <w:r w:rsidRPr="00E65539">
        <w:rPr>
          <w:rFonts w:ascii="Times New Roman" w:hAnsi="Times New Roman" w:cs="Times New Roman"/>
        </w:rPr>
        <w:t>. Improved walking was the most important expectation, followed by reduced pain and ability to wear shoes. Improved appearance (straighter toe) was the 10</w:t>
      </w:r>
      <w:r w:rsidRPr="00E65539">
        <w:rPr>
          <w:rFonts w:ascii="Times New Roman" w:hAnsi="Times New Roman" w:cs="Times New Roman"/>
          <w:vertAlign w:val="superscript"/>
        </w:rPr>
        <w:t>th</w:t>
      </w:r>
      <w:r w:rsidRPr="00E65539">
        <w:rPr>
          <w:rFonts w:ascii="Times New Roman" w:hAnsi="Times New Roman" w:cs="Times New Roman"/>
        </w:rPr>
        <w:t xml:space="preserve"> most important expectation out of the 19 included in the questionnaire distributed to patients.  However, this finding pertains</w:t>
      </w:r>
      <w:r w:rsidR="005B198C" w:rsidRPr="00E65539">
        <w:rPr>
          <w:rFonts w:ascii="Times New Roman" w:hAnsi="Times New Roman" w:cs="Times New Roman"/>
        </w:rPr>
        <w:t xml:space="preserve"> </w:t>
      </w:r>
      <w:r w:rsidRPr="00E65539">
        <w:rPr>
          <w:rFonts w:ascii="Times New Roman" w:hAnsi="Times New Roman" w:cs="Times New Roman"/>
        </w:rPr>
        <w:t xml:space="preserve">bunion surgery only, and scar cosmesis was not included in their questionnaire. </w:t>
      </w:r>
      <w:r w:rsidR="00BB0248" w:rsidRPr="00E65539">
        <w:rPr>
          <w:rFonts w:ascii="Times New Roman" w:hAnsi="Times New Roman" w:cs="Times New Roman"/>
        </w:rPr>
        <w:t>Afolayan et al</w:t>
      </w:r>
      <w:r w:rsidR="007564DC">
        <w:rPr>
          <w:rFonts w:ascii="Times New Roman" w:hAnsi="Times New Roman" w:cs="Times New Roman"/>
        </w:rPr>
        <w:t>39</w:t>
      </w:r>
      <w:r w:rsidR="00BB0248" w:rsidRPr="00E65539">
        <w:rPr>
          <w:rFonts w:ascii="Times New Roman" w:hAnsi="Times New Roman" w:cs="Times New Roman"/>
        </w:rPr>
        <w:t xml:space="preserve"> contacted 125 patients who had hallux valgus surgery, with a 84% response rate. </w:t>
      </w:r>
      <w:r w:rsidR="00030EEB" w:rsidRPr="00381AFC">
        <w:rPr>
          <w:rFonts w:ascii="Times New Roman" w:hAnsi="Times New Roman" w:cs="Times New Roman"/>
          <w:color w:val="FF0000"/>
          <w:u w:val="single"/>
        </w:rPr>
        <w:t>Of these</w:t>
      </w:r>
      <w:r w:rsidR="00030EEB" w:rsidRPr="00381AFC">
        <w:rPr>
          <w:rFonts w:ascii="Times New Roman" w:hAnsi="Times New Roman" w:cs="Times New Roman"/>
          <w:color w:val="FF0000"/>
        </w:rPr>
        <w:t xml:space="preserve">, </w:t>
      </w:r>
      <w:r w:rsidR="00BB0248" w:rsidRPr="00E65539">
        <w:rPr>
          <w:rFonts w:ascii="Times New Roman" w:hAnsi="Times New Roman" w:cs="Times New Roman"/>
        </w:rPr>
        <w:t xml:space="preserve">30% experienced scar sensitivity following surgery. Despite this being a concern, 100% of patients would have the surgery again. </w:t>
      </w:r>
    </w:p>
    <w:p w14:paraId="5F5826D3" w14:textId="79B1F63F" w:rsidR="009C7E4F" w:rsidRPr="00E65539" w:rsidRDefault="004A305F" w:rsidP="00AF69BA">
      <w:pPr>
        <w:spacing w:line="360" w:lineRule="auto"/>
        <w:rPr>
          <w:rFonts w:ascii="Times New Roman" w:hAnsi="Times New Roman" w:cs="Times New Roman"/>
        </w:rPr>
      </w:pPr>
      <w:r w:rsidRPr="00E65539">
        <w:rPr>
          <w:rFonts w:ascii="Times New Roman" w:hAnsi="Times New Roman" w:cs="Times New Roman"/>
        </w:rPr>
        <w:t>Bridwell et al</w:t>
      </w:r>
      <w:r w:rsidR="007564DC">
        <w:rPr>
          <w:rFonts w:ascii="Times New Roman" w:hAnsi="Times New Roman" w:cs="Times New Roman"/>
        </w:rPr>
        <w:t>37</w:t>
      </w:r>
      <w:r w:rsidRPr="00E65539">
        <w:rPr>
          <w:rFonts w:ascii="Times New Roman" w:hAnsi="Times New Roman" w:cs="Times New Roman"/>
        </w:rPr>
        <w:t xml:space="preserve"> recruited 91 sets of patients and their parents</w:t>
      </w:r>
      <w:r w:rsidR="00030EEB">
        <w:rPr>
          <w:rFonts w:ascii="Times New Roman" w:hAnsi="Times New Roman" w:cs="Times New Roman"/>
        </w:rPr>
        <w:t>,</w:t>
      </w:r>
      <w:r w:rsidRPr="00E65539">
        <w:rPr>
          <w:rFonts w:ascii="Times New Roman" w:hAnsi="Times New Roman" w:cs="Times New Roman"/>
        </w:rPr>
        <w:t xml:space="preserve"> and asked them to complete questionnaires regarding the patients’ upcoming scoliosis surgery. </w:t>
      </w:r>
      <w:r w:rsidR="00030EEB">
        <w:rPr>
          <w:rFonts w:ascii="Times New Roman" w:hAnsi="Times New Roman" w:cs="Times New Roman"/>
        </w:rPr>
        <w:t>T</w:t>
      </w:r>
      <w:r w:rsidRPr="00E65539">
        <w:rPr>
          <w:rFonts w:ascii="Times New Roman" w:hAnsi="Times New Roman" w:cs="Times New Roman"/>
        </w:rPr>
        <w:t>he greatest concern expressed by par</w:t>
      </w:r>
      <w:r w:rsidR="000D2E8C" w:rsidRPr="00E65539">
        <w:rPr>
          <w:rFonts w:ascii="Times New Roman" w:hAnsi="Times New Roman" w:cs="Times New Roman"/>
        </w:rPr>
        <w:t>e</w:t>
      </w:r>
      <w:r w:rsidRPr="00E65539">
        <w:rPr>
          <w:rFonts w:ascii="Times New Roman" w:hAnsi="Times New Roman" w:cs="Times New Roman"/>
        </w:rPr>
        <w:t>nts and patients was neurologic deficit. Location and appear</w:t>
      </w:r>
      <w:r w:rsidR="00F475AB" w:rsidRPr="00E65539">
        <w:rPr>
          <w:rFonts w:ascii="Times New Roman" w:hAnsi="Times New Roman" w:cs="Times New Roman"/>
        </w:rPr>
        <w:t>a</w:t>
      </w:r>
      <w:r w:rsidRPr="00E65539">
        <w:rPr>
          <w:rFonts w:ascii="Times New Roman" w:hAnsi="Times New Roman" w:cs="Times New Roman"/>
        </w:rPr>
        <w:t>n</w:t>
      </w:r>
      <w:r w:rsidR="00F475AB" w:rsidRPr="00E65539">
        <w:rPr>
          <w:rFonts w:ascii="Times New Roman" w:hAnsi="Times New Roman" w:cs="Times New Roman"/>
        </w:rPr>
        <w:t>c</w:t>
      </w:r>
      <w:r w:rsidRPr="00E65539">
        <w:rPr>
          <w:rFonts w:ascii="Times New Roman" w:hAnsi="Times New Roman" w:cs="Times New Roman"/>
        </w:rPr>
        <w:t xml:space="preserve">e of the scar was the </w:t>
      </w:r>
      <w:r w:rsidRPr="00381AFC">
        <w:rPr>
          <w:rFonts w:ascii="Times New Roman" w:hAnsi="Times New Roman" w:cs="Times New Roman"/>
          <w:color w:val="FF0000"/>
          <w:u w:val="single"/>
        </w:rPr>
        <w:t>l</w:t>
      </w:r>
      <w:r w:rsidR="00030EEB" w:rsidRPr="00381AFC">
        <w:rPr>
          <w:rFonts w:ascii="Times New Roman" w:hAnsi="Times New Roman" w:cs="Times New Roman"/>
          <w:color w:val="FF0000"/>
          <w:u w:val="single"/>
        </w:rPr>
        <w:t>owest</w:t>
      </w:r>
      <w:r w:rsidRPr="00381AFC">
        <w:rPr>
          <w:rFonts w:ascii="Times New Roman" w:hAnsi="Times New Roman" w:cs="Times New Roman"/>
          <w:color w:val="FF0000"/>
          <w:u w:val="single"/>
        </w:rPr>
        <w:t xml:space="preserve"> </w:t>
      </w:r>
      <w:r w:rsidRPr="00E65539">
        <w:rPr>
          <w:rFonts w:ascii="Times New Roman" w:hAnsi="Times New Roman" w:cs="Times New Roman"/>
        </w:rPr>
        <w:t>concern (sixth out of the six concerns included in the questionnaire). The main reason for having surgery was to reduce future pain and disability. Eighty-two parents and patients provided answers regarding their preferred location of the scar. The majority preferred a posteriorly placed scar (52.44% of parents and 48.78% of patients) over an anteriorly placed scar (31.71% of parents and 36.59% of patients).</w:t>
      </w:r>
      <w:r w:rsidR="009C7E4F" w:rsidRPr="00E65539">
        <w:rPr>
          <w:rFonts w:ascii="Times New Roman" w:hAnsi="Times New Roman" w:cs="Times New Roman"/>
        </w:rPr>
        <w:t xml:space="preserve"> </w:t>
      </w:r>
      <w:r w:rsidRPr="00E65539">
        <w:rPr>
          <w:rFonts w:ascii="Times New Roman" w:hAnsi="Times New Roman" w:cs="Times New Roman"/>
        </w:rPr>
        <w:t>15.85%</w:t>
      </w:r>
      <w:r w:rsidR="009C7E4F" w:rsidRPr="00E65539">
        <w:rPr>
          <w:rFonts w:ascii="Times New Roman" w:hAnsi="Times New Roman" w:cs="Times New Roman"/>
        </w:rPr>
        <w:t xml:space="preserve"> of parents and</w:t>
      </w:r>
      <w:r w:rsidRPr="00E65539">
        <w:rPr>
          <w:rFonts w:ascii="Times New Roman" w:hAnsi="Times New Roman" w:cs="Times New Roman"/>
        </w:rPr>
        <w:t xml:space="preserve"> 14.63%</w:t>
      </w:r>
      <w:r w:rsidR="009C7E4F" w:rsidRPr="00E65539">
        <w:rPr>
          <w:rFonts w:ascii="Times New Roman" w:hAnsi="Times New Roman" w:cs="Times New Roman"/>
        </w:rPr>
        <w:t xml:space="preserve"> of patients had no difference in preference. Incision length, location and ability to conceal with clothes were among the reasons for having a scar preference.</w:t>
      </w:r>
    </w:p>
    <w:p w14:paraId="1ACF7E2E" w14:textId="64D3FC6B" w:rsidR="00D83889" w:rsidRPr="00E65539" w:rsidRDefault="00D83889" w:rsidP="00AF69BA">
      <w:pPr>
        <w:spacing w:line="360" w:lineRule="auto"/>
        <w:rPr>
          <w:rFonts w:ascii="Times New Roman" w:hAnsi="Times New Roman" w:cs="Times New Roman"/>
        </w:rPr>
      </w:pPr>
      <w:r w:rsidRPr="00E65539">
        <w:rPr>
          <w:rFonts w:ascii="Times New Roman" w:hAnsi="Times New Roman" w:cs="Times New Roman"/>
        </w:rPr>
        <w:t>Moran et al</w:t>
      </w:r>
      <w:r w:rsidR="007564DC">
        <w:rPr>
          <w:rFonts w:ascii="Times New Roman" w:hAnsi="Times New Roman" w:cs="Times New Roman"/>
        </w:rPr>
        <w:t>38</w:t>
      </w:r>
      <w:r w:rsidRPr="00E65539">
        <w:rPr>
          <w:rFonts w:ascii="Times New Roman" w:hAnsi="Times New Roman" w:cs="Times New Roman"/>
        </w:rPr>
        <w:t xml:space="preserve"> explored the main concerns of 205 patients undergoing </w:t>
      </w:r>
      <w:r w:rsidR="00F431D8" w:rsidRPr="00E65539">
        <w:rPr>
          <w:rFonts w:ascii="Times New Roman" w:hAnsi="Times New Roman" w:cs="Times New Roman"/>
        </w:rPr>
        <w:t>THA/TKA</w:t>
      </w:r>
      <w:r w:rsidRPr="00E65539">
        <w:rPr>
          <w:rFonts w:ascii="Times New Roman" w:hAnsi="Times New Roman" w:cs="Times New Roman"/>
        </w:rPr>
        <w:t xml:space="preserve">. </w:t>
      </w:r>
      <w:r w:rsidR="00332905" w:rsidRPr="00E65539">
        <w:rPr>
          <w:rFonts w:ascii="Times New Roman" w:hAnsi="Times New Roman" w:cs="Times New Roman"/>
        </w:rPr>
        <w:t>These were graded on a scale of 1 (not concerned) to 4 (very concerned). The greatest concern was cancellation of surgery (</w:t>
      </w:r>
      <w:r w:rsidR="005C5292" w:rsidRPr="00E65539">
        <w:rPr>
          <w:rFonts w:ascii="Times New Roman" w:hAnsi="Times New Roman" w:cs="Times New Roman"/>
        </w:rPr>
        <w:t xml:space="preserve">mean </w:t>
      </w:r>
      <w:r w:rsidR="00332905" w:rsidRPr="00E65539">
        <w:rPr>
          <w:rFonts w:ascii="Times New Roman" w:hAnsi="Times New Roman" w:cs="Times New Roman"/>
        </w:rPr>
        <w:t>2.66), whereas concerns regarding scar problems were amongst the lowest (</w:t>
      </w:r>
      <w:r w:rsidR="005C5292" w:rsidRPr="00E65539">
        <w:rPr>
          <w:rFonts w:ascii="Times New Roman" w:hAnsi="Times New Roman" w:cs="Times New Roman"/>
        </w:rPr>
        <w:t xml:space="preserve">mean </w:t>
      </w:r>
      <w:r w:rsidR="00332905" w:rsidRPr="00E65539">
        <w:rPr>
          <w:rFonts w:ascii="Times New Roman" w:hAnsi="Times New Roman" w:cs="Times New Roman"/>
        </w:rPr>
        <w:t>1.21).</w:t>
      </w:r>
      <w:r w:rsidR="005C5292" w:rsidRPr="00E65539">
        <w:rPr>
          <w:rFonts w:ascii="Times New Roman" w:hAnsi="Times New Roman" w:cs="Times New Roman"/>
        </w:rPr>
        <w:t xml:space="preserve"> Alvarez-Pinzon et al</w:t>
      </w:r>
      <w:r w:rsidR="00897931" w:rsidRPr="00E65539">
        <w:rPr>
          <w:rFonts w:ascii="Times New Roman" w:hAnsi="Times New Roman" w:cs="Times New Roman"/>
        </w:rPr>
        <w:t>25</w:t>
      </w:r>
      <w:r w:rsidR="005C5292" w:rsidRPr="00E65539">
        <w:rPr>
          <w:rFonts w:ascii="Times New Roman" w:hAnsi="Times New Roman" w:cs="Times New Roman"/>
        </w:rPr>
        <w:t xml:space="preserve"> evaluated the use of a ring retractor in DAA THA scars. They asked patients to rank outcomes according to their importance (1 = most important, 5 = least important). Lack of hip pain was the most important outcome (mean 1.2), whereas scar cosmesis was the least important outcome (mean 3.9).</w:t>
      </w:r>
    </w:p>
    <w:bookmarkEnd w:id="4"/>
    <w:p w14:paraId="5F5EB41E" w14:textId="5E76DE24" w:rsidR="001A7FEE" w:rsidRPr="00E65539" w:rsidRDefault="001E17E9" w:rsidP="00AF69BA">
      <w:pPr>
        <w:spacing w:line="360" w:lineRule="auto"/>
        <w:rPr>
          <w:rFonts w:ascii="Times New Roman" w:hAnsi="Times New Roman" w:cs="Times New Roman"/>
          <w:b/>
        </w:rPr>
      </w:pPr>
      <w:r w:rsidRPr="00E65539">
        <w:rPr>
          <w:rFonts w:ascii="Times New Roman" w:hAnsi="Times New Roman" w:cs="Times New Roman"/>
          <w:u w:val="single"/>
        </w:rPr>
        <w:br w:type="page"/>
      </w:r>
      <w:r w:rsidR="009C6AB7">
        <w:rPr>
          <w:rFonts w:ascii="Times New Roman" w:hAnsi="Times New Roman" w:cs="Times New Roman"/>
          <w:b/>
          <w:bCs/>
        </w:rPr>
        <w:lastRenderedPageBreak/>
        <w:t xml:space="preserve">1.4 </w:t>
      </w:r>
      <w:r w:rsidR="00005C3C" w:rsidRPr="00E65539">
        <w:rPr>
          <w:rFonts w:ascii="Times New Roman" w:hAnsi="Times New Roman" w:cs="Times New Roman"/>
          <w:b/>
        </w:rPr>
        <w:t>Discussion</w:t>
      </w:r>
    </w:p>
    <w:p w14:paraId="7AA5E57B" w14:textId="20E37FDD" w:rsidR="00AC037D" w:rsidRPr="00E65539" w:rsidRDefault="00AC037D" w:rsidP="00AF69BA">
      <w:pPr>
        <w:spacing w:line="360" w:lineRule="auto"/>
        <w:rPr>
          <w:rFonts w:ascii="Times New Roman" w:hAnsi="Times New Roman" w:cs="Times New Roman"/>
        </w:rPr>
      </w:pPr>
      <w:r w:rsidRPr="00E65539">
        <w:rPr>
          <w:rFonts w:ascii="Times New Roman" w:hAnsi="Times New Roman" w:cs="Times New Roman"/>
        </w:rPr>
        <w:t>Multiple subjective scar assessment scales utilized in orthopaedic surgery were identified in the literature. However, they were not created specifically for orthopaedic surgery</w:t>
      </w:r>
      <w:r w:rsidR="00030EEB">
        <w:rPr>
          <w:rFonts w:ascii="Times New Roman" w:hAnsi="Times New Roman" w:cs="Times New Roman"/>
        </w:rPr>
        <w:t>,</w:t>
      </w:r>
      <w:r w:rsidRPr="00E65539">
        <w:rPr>
          <w:rFonts w:ascii="Times New Roman" w:hAnsi="Times New Roman" w:cs="Times New Roman"/>
        </w:rPr>
        <w:t xml:space="preserve"> nor </w:t>
      </w:r>
      <w:r w:rsidR="00B6754A" w:rsidRPr="00E65539">
        <w:rPr>
          <w:rFonts w:ascii="Times New Roman" w:hAnsi="Times New Roman" w:cs="Times New Roman"/>
        </w:rPr>
        <w:t>we</w:t>
      </w:r>
      <w:r w:rsidRPr="00E65539">
        <w:rPr>
          <w:rFonts w:ascii="Times New Roman" w:hAnsi="Times New Roman" w:cs="Times New Roman"/>
        </w:rPr>
        <w:t>re they utilized in this specialty exclusively. The VSS and POSAS were designed for the assessment of burn scars. The SBSES, HWES and VAS (the latter as developed by Quinn et al</w:t>
      </w:r>
      <w:r w:rsidR="007564DC">
        <w:rPr>
          <w:rFonts w:ascii="Times New Roman" w:hAnsi="Times New Roman" w:cs="Times New Roman"/>
        </w:rPr>
        <w:t>30</w:t>
      </w:r>
      <w:r w:rsidR="000931E5" w:rsidRPr="00E65539">
        <w:rPr>
          <w:rFonts w:ascii="Times New Roman" w:hAnsi="Times New Roman" w:cs="Times New Roman"/>
        </w:rPr>
        <w:t xml:space="preserve"> in</w:t>
      </w:r>
      <w:r w:rsidRPr="00E65539">
        <w:rPr>
          <w:rFonts w:ascii="Times New Roman" w:hAnsi="Times New Roman" w:cs="Times New Roman"/>
        </w:rPr>
        <w:t xml:space="preserve"> 1995) were constructed by assessing scars due to traumatic lacerations. Despite this, their validity and reliability have been verified, and they were able to successfully assess scars resulting from orthopaedic procedures. </w:t>
      </w:r>
      <w:r w:rsidR="0069266E" w:rsidRPr="00E65539">
        <w:rPr>
          <w:rFonts w:ascii="Times New Roman" w:hAnsi="Times New Roman" w:cs="Times New Roman"/>
        </w:rPr>
        <w:t>These were TKA, THA, and limb reconstruction. No other orthopaedic operations were identified in the literature</w:t>
      </w:r>
      <w:r w:rsidR="00DF3B31" w:rsidRPr="00E65539">
        <w:rPr>
          <w:rFonts w:ascii="Times New Roman" w:hAnsi="Times New Roman" w:cs="Times New Roman"/>
        </w:rPr>
        <w:t xml:space="preserve"> for which the listed scar scales were used</w:t>
      </w:r>
      <w:r w:rsidR="0069266E" w:rsidRPr="00E65539">
        <w:rPr>
          <w:rFonts w:ascii="Times New Roman" w:hAnsi="Times New Roman" w:cs="Times New Roman"/>
        </w:rPr>
        <w:t>.</w:t>
      </w:r>
      <w:r w:rsidR="00DF3B31" w:rsidRPr="00E65539">
        <w:rPr>
          <w:rFonts w:ascii="Times New Roman" w:hAnsi="Times New Roman" w:cs="Times New Roman"/>
        </w:rPr>
        <w:t xml:space="preserve"> This could be attributed to large scars resulting from </w:t>
      </w:r>
      <w:r w:rsidR="00D71BB5" w:rsidRPr="00E65539">
        <w:rPr>
          <w:rFonts w:ascii="Times New Roman" w:hAnsi="Times New Roman" w:cs="Times New Roman"/>
        </w:rPr>
        <w:t>these procedures (TKA, THA, and limb reconstruction)</w:t>
      </w:r>
      <w:r w:rsidR="00707B0B">
        <w:rPr>
          <w:rFonts w:ascii="Times New Roman" w:hAnsi="Times New Roman" w:cs="Times New Roman"/>
        </w:rPr>
        <w:t xml:space="preserve"> </w:t>
      </w:r>
      <w:r w:rsidR="00DF3B31" w:rsidRPr="00E65539">
        <w:rPr>
          <w:rFonts w:ascii="Times New Roman" w:hAnsi="Times New Roman" w:cs="Times New Roman"/>
        </w:rPr>
        <w:t xml:space="preserve">compared to </w:t>
      </w:r>
      <w:r w:rsidR="003B5ECC" w:rsidRPr="00E65539">
        <w:rPr>
          <w:rFonts w:ascii="Times New Roman" w:hAnsi="Times New Roman" w:cs="Times New Roman"/>
        </w:rPr>
        <w:t>less invasive</w:t>
      </w:r>
      <w:r w:rsidR="00707B0B">
        <w:rPr>
          <w:rFonts w:ascii="Times New Roman" w:hAnsi="Times New Roman" w:cs="Times New Roman"/>
        </w:rPr>
        <w:t xml:space="preserve"> </w:t>
      </w:r>
      <w:r w:rsidR="00D71BB5" w:rsidRPr="00E65539">
        <w:rPr>
          <w:rFonts w:ascii="Times New Roman" w:hAnsi="Times New Roman" w:cs="Times New Roman"/>
        </w:rPr>
        <w:t>interventions</w:t>
      </w:r>
      <w:r w:rsidR="003B5ECC" w:rsidRPr="00E65539">
        <w:rPr>
          <w:rFonts w:ascii="Times New Roman" w:hAnsi="Times New Roman" w:cs="Times New Roman"/>
        </w:rPr>
        <w:t xml:space="preserve"> </w:t>
      </w:r>
      <w:r w:rsidR="00707B0B" w:rsidRPr="00381AFC">
        <w:rPr>
          <w:rFonts w:ascii="Times New Roman" w:hAnsi="Times New Roman" w:cs="Times New Roman"/>
          <w:color w:val="FF0000"/>
          <w:u w:val="single"/>
        </w:rPr>
        <w:t>such as arthroscopy</w:t>
      </w:r>
      <w:r w:rsidR="003B5ECC" w:rsidRPr="00E65539">
        <w:rPr>
          <w:rFonts w:ascii="Times New Roman" w:hAnsi="Times New Roman" w:cs="Times New Roman"/>
        </w:rPr>
        <w:t xml:space="preserve">. </w:t>
      </w:r>
      <w:r w:rsidR="00707B0B">
        <w:rPr>
          <w:rFonts w:ascii="Times New Roman" w:hAnsi="Times New Roman" w:cs="Times New Roman"/>
        </w:rPr>
        <w:t>L</w:t>
      </w:r>
      <w:r w:rsidR="0069144D" w:rsidRPr="00E65539">
        <w:rPr>
          <w:rFonts w:ascii="Times New Roman" w:hAnsi="Times New Roman" w:cs="Times New Roman"/>
        </w:rPr>
        <w:t xml:space="preserve">arge scars could have psychological effects on patients, warranting an evaluation of cosmesis. </w:t>
      </w:r>
      <w:r w:rsidR="003B5ECC" w:rsidRPr="00E65539">
        <w:rPr>
          <w:rFonts w:ascii="Times New Roman" w:hAnsi="Times New Roman" w:cs="Times New Roman"/>
        </w:rPr>
        <w:t xml:space="preserve">However, there are multiple operations </w:t>
      </w:r>
      <w:r w:rsidR="00D71BB5" w:rsidRPr="00E65539">
        <w:rPr>
          <w:rFonts w:ascii="Times New Roman" w:hAnsi="Times New Roman" w:cs="Times New Roman"/>
        </w:rPr>
        <w:t xml:space="preserve">which yield large scars for which the listed scar assessment scales were not used. Examples include total shoulder arthroplasty, ankle </w:t>
      </w:r>
      <w:r w:rsidR="002A514F" w:rsidRPr="00E65539">
        <w:rPr>
          <w:rFonts w:ascii="Times New Roman" w:hAnsi="Times New Roman" w:cs="Times New Roman"/>
        </w:rPr>
        <w:t>arthroplasty</w:t>
      </w:r>
      <w:r w:rsidR="00D71BB5" w:rsidRPr="00E65539">
        <w:rPr>
          <w:rFonts w:ascii="Times New Roman" w:hAnsi="Times New Roman" w:cs="Times New Roman"/>
        </w:rPr>
        <w:t xml:space="preserve">, open reduction and internal fixation of fractures, and </w:t>
      </w:r>
      <w:r w:rsidR="002A514F" w:rsidRPr="00E65539">
        <w:rPr>
          <w:rFonts w:ascii="Times New Roman" w:hAnsi="Times New Roman" w:cs="Times New Roman"/>
        </w:rPr>
        <w:t xml:space="preserve">total </w:t>
      </w:r>
      <w:r w:rsidR="00D71BB5" w:rsidRPr="00E65539">
        <w:rPr>
          <w:rFonts w:ascii="Times New Roman" w:hAnsi="Times New Roman" w:cs="Times New Roman"/>
        </w:rPr>
        <w:t xml:space="preserve">elbow </w:t>
      </w:r>
      <w:r w:rsidR="002A514F" w:rsidRPr="00E65539">
        <w:rPr>
          <w:rFonts w:ascii="Times New Roman" w:hAnsi="Times New Roman" w:cs="Times New Roman"/>
        </w:rPr>
        <w:t>arthroplasty</w:t>
      </w:r>
      <w:r w:rsidR="00D71BB5" w:rsidRPr="00E65539">
        <w:rPr>
          <w:rFonts w:ascii="Times New Roman" w:hAnsi="Times New Roman" w:cs="Times New Roman"/>
        </w:rPr>
        <w:t xml:space="preserve">. </w:t>
      </w:r>
      <w:r w:rsidR="005F6142" w:rsidRPr="00E65539">
        <w:rPr>
          <w:rFonts w:ascii="Times New Roman" w:hAnsi="Times New Roman" w:cs="Times New Roman"/>
        </w:rPr>
        <w:t>The scar scales evaluated in this review should be utilized in other procedures to further test their reliability.</w:t>
      </w:r>
      <w:r w:rsidR="003B5ECC" w:rsidRPr="00E65539">
        <w:rPr>
          <w:rFonts w:ascii="Times New Roman" w:hAnsi="Times New Roman" w:cs="Times New Roman"/>
        </w:rPr>
        <w:t xml:space="preserve"> </w:t>
      </w:r>
      <w:r w:rsidR="0069266E" w:rsidRPr="00E65539">
        <w:rPr>
          <w:rFonts w:ascii="Times New Roman" w:hAnsi="Times New Roman" w:cs="Times New Roman"/>
        </w:rPr>
        <w:t xml:space="preserve"> </w:t>
      </w:r>
    </w:p>
    <w:p w14:paraId="3AEF2EC6" w14:textId="65582074" w:rsidR="00342AB0" w:rsidRPr="00E65539" w:rsidRDefault="001A7FEE" w:rsidP="00AF69BA">
      <w:pPr>
        <w:spacing w:line="360" w:lineRule="auto"/>
        <w:rPr>
          <w:rFonts w:ascii="Times New Roman" w:hAnsi="Times New Roman" w:cs="Times New Roman"/>
        </w:rPr>
      </w:pPr>
      <w:r w:rsidRPr="00E65539">
        <w:rPr>
          <w:rFonts w:ascii="Times New Roman" w:hAnsi="Times New Roman" w:cs="Times New Roman"/>
          <w:shd w:val="clear" w:color="auto" w:fill="FFFFFF"/>
        </w:rPr>
        <w:t>Patient satisfaction</w:t>
      </w:r>
      <w:r w:rsidR="00DA513D" w:rsidRPr="00E65539">
        <w:rPr>
          <w:rFonts w:ascii="Times New Roman" w:hAnsi="Times New Roman" w:cs="Times New Roman"/>
          <w:shd w:val="clear" w:color="auto" w:fill="FFFFFF"/>
        </w:rPr>
        <w:t xml:space="preserve"> is commonly used to measure the quality of health care. It can affect clinical outcomes, patient retention and medical malpractice claims. Patient satisfaction is an indicator </w:t>
      </w:r>
      <w:r w:rsidR="00F53C25" w:rsidRPr="00381AFC">
        <w:rPr>
          <w:rFonts w:ascii="Times New Roman" w:hAnsi="Times New Roman" w:cs="Times New Roman"/>
          <w:color w:val="FF0000"/>
          <w:u w:val="single"/>
          <w:shd w:val="clear" w:color="auto" w:fill="FFFFFF"/>
        </w:rPr>
        <w:t>of</w:t>
      </w:r>
      <w:r w:rsidR="00F53C25" w:rsidRPr="00381AFC">
        <w:rPr>
          <w:rFonts w:ascii="Times New Roman" w:hAnsi="Times New Roman" w:cs="Times New Roman"/>
          <w:u w:val="single"/>
          <w:shd w:val="clear" w:color="auto" w:fill="FFFFFF"/>
        </w:rPr>
        <w:t xml:space="preserve"> </w:t>
      </w:r>
      <w:r w:rsidR="000A3846" w:rsidRPr="00345D8F">
        <w:rPr>
          <w:rFonts w:ascii="Times New Roman" w:hAnsi="Times New Roman" w:cs="Times New Roman"/>
          <w:color w:val="FF0000"/>
          <w:u w:val="single"/>
          <w:shd w:val="clear" w:color="auto" w:fill="FFFFFF"/>
        </w:rPr>
        <w:t>treatment success</w:t>
      </w:r>
      <w:r w:rsidR="00DA513D" w:rsidRPr="00381AFC">
        <w:rPr>
          <w:rFonts w:ascii="Times New Roman" w:hAnsi="Times New Roman" w:cs="Times New Roman"/>
          <w:color w:val="FF0000"/>
          <w:shd w:val="clear" w:color="auto" w:fill="FFFFFF"/>
        </w:rPr>
        <w:t xml:space="preserve"> </w:t>
      </w:r>
      <w:r w:rsidR="000931E5" w:rsidRPr="00E65539">
        <w:rPr>
          <w:rFonts w:ascii="Times New Roman" w:hAnsi="Times New Roman" w:cs="Times New Roman"/>
          <w:shd w:val="clear" w:color="auto" w:fill="FFFFFF"/>
        </w:rPr>
        <w:t>[</w:t>
      </w:r>
      <w:r w:rsidR="005215D3">
        <w:rPr>
          <w:rFonts w:ascii="Times New Roman" w:hAnsi="Times New Roman" w:cs="Times New Roman"/>
          <w:shd w:val="clear" w:color="auto" w:fill="FFFFFF"/>
        </w:rPr>
        <w:t>Prakash et al</w:t>
      </w:r>
      <w:r w:rsidR="000931E5" w:rsidRPr="00E65539">
        <w:rPr>
          <w:rFonts w:ascii="Times New Roman" w:hAnsi="Times New Roman" w:cs="Times New Roman"/>
          <w:shd w:val="clear" w:color="auto" w:fill="FFFFFF"/>
        </w:rPr>
        <w:t>40]</w:t>
      </w:r>
      <w:r w:rsidR="00DA513D" w:rsidRPr="00E65539">
        <w:rPr>
          <w:rFonts w:ascii="Times New Roman" w:hAnsi="Times New Roman" w:cs="Times New Roman"/>
        </w:rPr>
        <w:t xml:space="preserve">. </w:t>
      </w:r>
      <w:r w:rsidR="00AC037D" w:rsidRPr="00E65539">
        <w:rPr>
          <w:rFonts w:ascii="Times New Roman" w:hAnsi="Times New Roman" w:cs="Times New Roman"/>
        </w:rPr>
        <w:t xml:space="preserve">Despite this, studies identified in this review revealed that cosmetic appearance of scars </w:t>
      </w:r>
      <w:r w:rsidR="00342AB0" w:rsidRPr="00E65539">
        <w:rPr>
          <w:rFonts w:ascii="Times New Roman" w:hAnsi="Times New Roman" w:cs="Times New Roman"/>
        </w:rPr>
        <w:t xml:space="preserve">did not rank highly among patients’ concerns with orthopaedic surgery outcomes </w:t>
      </w:r>
      <w:r w:rsidR="000931E5" w:rsidRPr="00E65539">
        <w:rPr>
          <w:rFonts w:ascii="Times New Roman" w:hAnsi="Times New Roman" w:cs="Times New Roman"/>
        </w:rPr>
        <w:t>[</w:t>
      </w:r>
      <w:r w:rsidR="005215D3">
        <w:rPr>
          <w:rFonts w:ascii="Times New Roman" w:hAnsi="Times New Roman" w:cs="Times New Roman"/>
        </w:rPr>
        <w:t>Alvarez-Pinzon et al</w:t>
      </w:r>
      <w:r w:rsidR="000931E5" w:rsidRPr="00E65539">
        <w:rPr>
          <w:rFonts w:ascii="Times New Roman" w:hAnsi="Times New Roman" w:cs="Times New Roman"/>
        </w:rPr>
        <w:t>25</w:t>
      </w:r>
      <w:r w:rsidR="005215D3">
        <w:rPr>
          <w:rFonts w:ascii="Times New Roman" w:hAnsi="Times New Roman" w:cs="Times New Roman"/>
        </w:rPr>
        <w:t>;</w:t>
      </w:r>
      <w:r w:rsidR="000931E5" w:rsidRPr="00E65539">
        <w:rPr>
          <w:rFonts w:ascii="Times New Roman" w:hAnsi="Times New Roman" w:cs="Times New Roman"/>
        </w:rPr>
        <w:t xml:space="preserve"> </w:t>
      </w:r>
      <w:r w:rsidR="005215D3">
        <w:rPr>
          <w:rFonts w:ascii="Times New Roman" w:hAnsi="Times New Roman" w:cs="Times New Roman"/>
        </w:rPr>
        <w:t>Bridwell et al37; Moran et al38; Tai et al36</w:t>
      </w:r>
      <w:r w:rsidR="000931E5" w:rsidRPr="00E65539">
        <w:rPr>
          <w:rFonts w:ascii="Times New Roman" w:hAnsi="Times New Roman" w:cs="Times New Roman"/>
        </w:rPr>
        <w:t>]</w:t>
      </w:r>
      <w:r w:rsidR="00342AB0" w:rsidRPr="00E65539">
        <w:rPr>
          <w:rFonts w:ascii="Times New Roman" w:hAnsi="Times New Roman" w:cs="Times New Roman"/>
        </w:rPr>
        <w:t xml:space="preserve">. </w:t>
      </w:r>
      <w:r w:rsidR="00560D27" w:rsidRPr="00E65539">
        <w:rPr>
          <w:rFonts w:ascii="Times New Roman" w:hAnsi="Times New Roman" w:cs="Times New Roman"/>
        </w:rPr>
        <w:t>Their concordance strengthens th</w:t>
      </w:r>
      <w:r w:rsidR="000A3846">
        <w:rPr>
          <w:rFonts w:ascii="Times New Roman" w:hAnsi="Times New Roman" w:cs="Times New Roman"/>
        </w:rPr>
        <w:t>is</w:t>
      </w:r>
      <w:r w:rsidR="00560D27" w:rsidRPr="00E65539">
        <w:rPr>
          <w:rFonts w:ascii="Times New Roman" w:hAnsi="Times New Roman" w:cs="Times New Roman"/>
        </w:rPr>
        <w:t xml:space="preserve"> claim. </w:t>
      </w:r>
      <w:r w:rsidR="00342AB0" w:rsidRPr="00E65539">
        <w:rPr>
          <w:rFonts w:ascii="Times New Roman" w:hAnsi="Times New Roman" w:cs="Times New Roman"/>
        </w:rPr>
        <w:t xml:space="preserve">In addition, one study found that scores in the VSS following femoral or tibial lengthening did not correlate with patient satisfaction </w:t>
      </w:r>
      <w:r w:rsidR="00466C91" w:rsidRPr="00E65539">
        <w:rPr>
          <w:rFonts w:ascii="Times New Roman" w:hAnsi="Times New Roman" w:cs="Times New Roman"/>
        </w:rPr>
        <w:t>[</w:t>
      </w:r>
      <w:r w:rsidR="006A1369">
        <w:rPr>
          <w:rFonts w:ascii="Times New Roman" w:hAnsi="Times New Roman" w:cs="Times New Roman"/>
        </w:rPr>
        <w:t>Karlen et al</w:t>
      </w:r>
      <w:r w:rsidR="00466C91" w:rsidRPr="00E65539">
        <w:rPr>
          <w:rFonts w:ascii="Times New Roman" w:hAnsi="Times New Roman" w:cs="Times New Roman"/>
        </w:rPr>
        <w:t>16]</w:t>
      </w:r>
      <w:r w:rsidR="00342AB0" w:rsidRPr="00E65539">
        <w:rPr>
          <w:rFonts w:ascii="Times New Roman" w:hAnsi="Times New Roman" w:cs="Times New Roman"/>
        </w:rPr>
        <w:t>. Patients receiving femoral lengthening had higher VSS scores than those undergoing tibial lengthening. However, patient satisfaction was higher in the former. Karlen et al</w:t>
      </w:r>
      <w:r w:rsidR="007564DC">
        <w:rPr>
          <w:rFonts w:ascii="Times New Roman" w:hAnsi="Times New Roman" w:cs="Times New Roman"/>
        </w:rPr>
        <w:t>16</w:t>
      </w:r>
      <w:r w:rsidR="00342AB0" w:rsidRPr="00E65539">
        <w:rPr>
          <w:rFonts w:ascii="Times New Roman" w:hAnsi="Times New Roman" w:cs="Times New Roman"/>
        </w:rPr>
        <w:t xml:space="preserve"> attributed this discrepancy to clothing being able to cover thigh scars more easily. This attests to the inability of current scar scales to adequately assess patient satisfaction, which can be </w:t>
      </w:r>
      <w:r w:rsidR="00E67F02" w:rsidRPr="00381AFC">
        <w:rPr>
          <w:rFonts w:ascii="Times New Roman" w:hAnsi="Times New Roman" w:cs="Times New Roman"/>
          <w:color w:val="FF0000"/>
          <w:u w:val="single"/>
        </w:rPr>
        <w:t>affected</w:t>
      </w:r>
      <w:r w:rsidR="00E67F02" w:rsidRPr="00E65539">
        <w:rPr>
          <w:rFonts w:ascii="Times New Roman" w:hAnsi="Times New Roman" w:cs="Times New Roman"/>
        </w:rPr>
        <w:t xml:space="preserve"> </w:t>
      </w:r>
      <w:r w:rsidR="00342AB0" w:rsidRPr="00E65539">
        <w:rPr>
          <w:rFonts w:ascii="Times New Roman" w:hAnsi="Times New Roman" w:cs="Times New Roman"/>
        </w:rPr>
        <w:t xml:space="preserve">by scar positioning. However, Karlen’s study is a case series of a small sample size (25 patients), which hinders the validity of </w:t>
      </w:r>
      <w:r w:rsidR="00F53C25" w:rsidRPr="00381AFC">
        <w:rPr>
          <w:rFonts w:ascii="Times New Roman" w:hAnsi="Times New Roman" w:cs="Times New Roman"/>
          <w:color w:val="FF0000"/>
          <w:u w:val="single"/>
        </w:rPr>
        <w:t>its</w:t>
      </w:r>
      <w:r w:rsidR="00342AB0" w:rsidRPr="00345D8F">
        <w:rPr>
          <w:rFonts w:ascii="Times New Roman" w:hAnsi="Times New Roman" w:cs="Times New Roman"/>
          <w:u w:val="single"/>
        </w:rPr>
        <w:t xml:space="preserve"> </w:t>
      </w:r>
      <w:r w:rsidR="00342AB0" w:rsidRPr="00E65539">
        <w:rPr>
          <w:rFonts w:ascii="Times New Roman" w:hAnsi="Times New Roman" w:cs="Times New Roman"/>
        </w:rPr>
        <w:t xml:space="preserve">findings. </w:t>
      </w:r>
    </w:p>
    <w:p w14:paraId="1D28BF00" w14:textId="4D895EFE" w:rsidR="007768FC" w:rsidRPr="00E65539" w:rsidRDefault="001513B3" w:rsidP="00AF69BA">
      <w:pPr>
        <w:spacing w:line="360" w:lineRule="auto"/>
        <w:rPr>
          <w:rFonts w:ascii="Times New Roman" w:hAnsi="Times New Roman" w:cs="Times New Roman"/>
        </w:rPr>
      </w:pPr>
      <w:r w:rsidRPr="00E65539">
        <w:rPr>
          <w:rFonts w:ascii="Times New Roman" w:hAnsi="Times New Roman" w:cs="Times New Roman"/>
        </w:rPr>
        <w:t xml:space="preserve">The extent of the effect of scar cosmesis on patient satisfaction with orthopaedic procedures could be limited. This specialty mostly involves operating on joints. This leads to certain factors carrying a higher weight than they would in other specialties, such as scars restricting movement. In addition, </w:t>
      </w:r>
      <w:r w:rsidR="007768FC" w:rsidRPr="00E65539">
        <w:rPr>
          <w:rFonts w:ascii="Times New Roman" w:hAnsi="Times New Roman" w:cs="Times New Roman"/>
        </w:rPr>
        <w:t xml:space="preserve">patients allocate a high importance to restoration of function. This can lead to them assigning a low priority to scar cosmesis, as long as movement impairment is reduced. </w:t>
      </w:r>
      <w:r w:rsidR="00271A8A" w:rsidRPr="00381AFC">
        <w:rPr>
          <w:rFonts w:ascii="Times New Roman" w:hAnsi="Times New Roman" w:cs="Times New Roman"/>
          <w:color w:val="FF0000"/>
          <w:u w:val="single"/>
        </w:rPr>
        <w:t xml:space="preserve">This is particularly relevant for TKA or THA. These are invasive operations, typically performed in elderly patients. With potentially low aesthetic expectations, and a high importance placed on </w:t>
      </w:r>
      <w:r w:rsidR="00F0137B" w:rsidRPr="00381AFC">
        <w:rPr>
          <w:rFonts w:ascii="Times New Roman" w:hAnsi="Times New Roman" w:cs="Times New Roman"/>
          <w:color w:val="FF0000"/>
          <w:u w:val="single"/>
        </w:rPr>
        <w:t>function restoration</w:t>
      </w:r>
      <w:r w:rsidR="00271A8A" w:rsidRPr="00381AFC">
        <w:rPr>
          <w:rFonts w:ascii="Times New Roman" w:hAnsi="Times New Roman" w:cs="Times New Roman"/>
          <w:color w:val="FF0000"/>
          <w:u w:val="single"/>
        </w:rPr>
        <w:t xml:space="preserve">, outcomes regarding </w:t>
      </w:r>
      <w:r w:rsidR="00271A8A" w:rsidRPr="00381AFC">
        <w:rPr>
          <w:rFonts w:ascii="Times New Roman" w:hAnsi="Times New Roman" w:cs="Times New Roman"/>
          <w:color w:val="FF0000"/>
          <w:u w:val="single"/>
        </w:rPr>
        <w:lastRenderedPageBreak/>
        <w:t xml:space="preserve">satisfaction </w:t>
      </w:r>
      <w:r w:rsidR="00F0137B" w:rsidRPr="00381AFC">
        <w:rPr>
          <w:rFonts w:ascii="Times New Roman" w:hAnsi="Times New Roman" w:cs="Times New Roman"/>
          <w:color w:val="FF0000"/>
          <w:u w:val="single"/>
        </w:rPr>
        <w:t>would be positive despite a large scar.</w:t>
      </w:r>
      <w:r w:rsidR="00F0137B" w:rsidRPr="00381AFC">
        <w:rPr>
          <w:rFonts w:ascii="Times New Roman" w:hAnsi="Times New Roman" w:cs="Times New Roman"/>
          <w:color w:val="FF0000"/>
        </w:rPr>
        <w:t xml:space="preserve"> </w:t>
      </w:r>
      <w:r w:rsidR="007768FC" w:rsidRPr="00E65539">
        <w:rPr>
          <w:rFonts w:ascii="Times New Roman" w:hAnsi="Times New Roman" w:cs="Times New Roman"/>
        </w:rPr>
        <w:t xml:space="preserve">This balancing act could explain scar cosmesis ranking among the lowest concerns regarding orthopaedic surgery. </w:t>
      </w:r>
    </w:p>
    <w:p w14:paraId="73F1DB67" w14:textId="77ACC44B" w:rsidR="00DA513D" w:rsidRPr="00E65539" w:rsidRDefault="00073195" w:rsidP="00AF69BA">
      <w:pPr>
        <w:spacing w:line="360" w:lineRule="auto"/>
        <w:rPr>
          <w:rFonts w:ascii="Times New Roman" w:eastAsia="Times New Roman" w:hAnsi="Times New Roman" w:cs="Times New Roman"/>
          <w:vanish/>
          <w:lang w:eastAsia="en-GB"/>
        </w:rPr>
      </w:pPr>
      <w:r w:rsidRPr="00E65539">
        <w:rPr>
          <w:rFonts w:ascii="Times New Roman" w:hAnsi="Times New Roman" w:cs="Times New Roman"/>
        </w:rPr>
        <w:t xml:space="preserve">Certain considerations regarding scars following orthopaedic procedures do not apply to other specialties. Examples include movement restriction and variable scar location and visibility. </w:t>
      </w:r>
      <w:r w:rsidR="00DA513D" w:rsidRPr="00E65539">
        <w:rPr>
          <w:rFonts w:ascii="Times New Roman" w:hAnsi="Times New Roman" w:cs="Times New Roman"/>
        </w:rPr>
        <w:t xml:space="preserve">Therefore, scales </w:t>
      </w:r>
      <w:r w:rsidRPr="00E65539">
        <w:rPr>
          <w:rFonts w:ascii="Times New Roman" w:hAnsi="Times New Roman" w:cs="Times New Roman"/>
        </w:rPr>
        <w:t xml:space="preserve">specific to orthopaedic surgery </w:t>
      </w:r>
      <w:r w:rsidR="00DA513D" w:rsidRPr="00E65539">
        <w:rPr>
          <w:rFonts w:ascii="Times New Roman" w:hAnsi="Times New Roman" w:cs="Times New Roman"/>
        </w:rPr>
        <w:t>measur</w:t>
      </w:r>
      <w:r w:rsidRPr="00E65539">
        <w:rPr>
          <w:rFonts w:ascii="Times New Roman" w:hAnsi="Times New Roman" w:cs="Times New Roman"/>
        </w:rPr>
        <w:t>ing</w:t>
      </w:r>
      <w:r w:rsidR="00DA513D" w:rsidRPr="00E65539">
        <w:rPr>
          <w:rFonts w:ascii="Times New Roman" w:hAnsi="Times New Roman" w:cs="Times New Roman"/>
        </w:rPr>
        <w:t xml:space="preserve"> patient satisfaction</w:t>
      </w:r>
      <w:r w:rsidRPr="00E65539">
        <w:rPr>
          <w:rFonts w:ascii="Times New Roman" w:hAnsi="Times New Roman" w:cs="Times New Roman"/>
        </w:rPr>
        <w:t xml:space="preserve"> with scars</w:t>
      </w:r>
      <w:r w:rsidR="00DA513D" w:rsidRPr="00E65539">
        <w:rPr>
          <w:rFonts w:ascii="Times New Roman" w:hAnsi="Times New Roman" w:cs="Times New Roman"/>
        </w:rPr>
        <w:t xml:space="preserve"> are necessary. This review identified a small number of scales that achieve this. The patient component of the POSAS does not measure level of satisfaction. The Patient Scar Assessment Questionnaire is limited to linear scars and is not specific to orthopaedic surgery. The use of simple Likert scales and the VAS exemplifies the lack of a standardized approach to assessing patient satisfaction with their scars. Understanding its determinants </w:t>
      </w:r>
      <w:r w:rsidR="00190AFA" w:rsidRPr="00E65539">
        <w:rPr>
          <w:rFonts w:ascii="Times New Roman" w:hAnsi="Times New Roman" w:cs="Times New Roman"/>
        </w:rPr>
        <w:t xml:space="preserve">can aid the creation of </w:t>
      </w:r>
      <w:r w:rsidR="001A70B5" w:rsidRPr="00E65539">
        <w:rPr>
          <w:rFonts w:ascii="Times New Roman" w:hAnsi="Times New Roman" w:cs="Times New Roman"/>
        </w:rPr>
        <w:t>scales measuring this parameter.</w:t>
      </w:r>
    </w:p>
    <w:p w14:paraId="17B87F9C" w14:textId="77777777" w:rsidR="001A7FEE" w:rsidRPr="00E65539" w:rsidRDefault="001A7FEE" w:rsidP="00AF69BA">
      <w:pPr>
        <w:spacing w:line="360" w:lineRule="auto"/>
        <w:rPr>
          <w:rFonts w:ascii="Times New Roman" w:hAnsi="Times New Roman" w:cs="Times New Roman"/>
        </w:rPr>
      </w:pPr>
    </w:p>
    <w:p w14:paraId="0576FE7F" w14:textId="500A330A" w:rsidR="005301C9" w:rsidRPr="00E65539" w:rsidRDefault="000D0270" w:rsidP="00AF69BA">
      <w:pPr>
        <w:spacing w:line="360" w:lineRule="auto"/>
        <w:rPr>
          <w:rFonts w:ascii="Times New Roman" w:hAnsi="Times New Roman" w:cs="Times New Roman"/>
        </w:rPr>
      </w:pPr>
      <w:r w:rsidRPr="00E65539">
        <w:rPr>
          <w:rFonts w:ascii="Times New Roman" w:hAnsi="Times New Roman" w:cs="Times New Roman"/>
        </w:rPr>
        <w:t>Kim et al</w:t>
      </w:r>
      <w:r w:rsidR="002E07D1">
        <w:rPr>
          <w:rFonts w:ascii="Times New Roman" w:hAnsi="Times New Roman" w:cs="Times New Roman"/>
        </w:rPr>
        <w:t>41</w:t>
      </w:r>
      <w:r w:rsidRPr="00E65539">
        <w:rPr>
          <w:rFonts w:ascii="Times New Roman" w:hAnsi="Times New Roman" w:cs="Times New Roman"/>
        </w:rPr>
        <w:t xml:space="preserve"> claim that multiple factors can contribute to an undesirable scar. These include the patient’s ethnicity, surgical techniques used, postoperative infections and anatomical location of the incision. </w:t>
      </w:r>
      <w:r w:rsidR="00D45B75" w:rsidRPr="00345D8F">
        <w:rPr>
          <w:rFonts w:ascii="Times New Roman" w:hAnsi="Times New Roman" w:cs="Times New Roman"/>
          <w:color w:val="FF0000"/>
          <w:u w:val="single"/>
        </w:rPr>
        <w:t>For instance, a</w:t>
      </w:r>
      <w:r w:rsidRPr="00381AFC">
        <w:rPr>
          <w:rFonts w:ascii="Times New Roman" w:hAnsi="Times New Roman" w:cs="Times New Roman"/>
          <w:color w:val="FF0000"/>
        </w:rPr>
        <w:t xml:space="preserve"> </w:t>
      </w:r>
      <w:r w:rsidRPr="00E65539">
        <w:rPr>
          <w:rFonts w:ascii="Times New Roman" w:hAnsi="Times New Roman" w:cs="Times New Roman"/>
        </w:rPr>
        <w:t>scar on a patient’s face can deeply influence patient</w:t>
      </w:r>
      <w:r w:rsidR="00E35184" w:rsidRPr="00E65539">
        <w:rPr>
          <w:rFonts w:ascii="Times New Roman" w:hAnsi="Times New Roman" w:cs="Times New Roman"/>
        </w:rPr>
        <w:t xml:space="preserve">s, </w:t>
      </w:r>
      <w:r w:rsidRPr="00E65539">
        <w:rPr>
          <w:rFonts w:ascii="Times New Roman" w:hAnsi="Times New Roman" w:cs="Times New Roman"/>
        </w:rPr>
        <w:t>disturb</w:t>
      </w:r>
      <w:r w:rsidR="00E35184" w:rsidRPr="00E65539">
        <w:rPr>
          <w:rFonts w:ascii="Times New Roman" w:hAnsi="Times New Roman" w:cs="Times New Roman"/>
        </w:rPr>
        <w:t>ing their</w:t>
      </w:r>
      <w:r w:rsidRPr="00E65539">
        <w:rPr>
          <w:rFonts w:ascii="Times New Roman" w:hAnsi="Times New Roman" w:cs="Times New Roman"/>
        </w:rPr>
        <w:t xml:space="preserve"> well-being and reduc</w:t>
      </w:r>
      <w:r w:rsidR="00E35184" w:rsidRPr="00E65539">
        <w:rPr>
          <w:rFonts w:ascii="Times New Roman" w:hAnsi="Times New Roman" w:cs="Times New Roman"/>
        </w:rPr>
        <w:t>ing</w:t>
      </w:r>
      <w:r w:rsidRPr="00E65539">
        <w:rPr>
          <w:rFonts w:ascii="Times New Roman" w:hAnsi="Times New Roman" w:cs="Times New Roman"/>
        </w:rPr>
        <w:t xml:space="preserve"> their social role. </w:t>
      </w:r>
      <w:r w:rsidR="00190AFA" w:rsidRPr="00E65539">
        <w:rPr>
          <w:rFonts w:ascii="Times New Roman" w:hAnsi="Times New Roman" w:cs="Times New Roman"/>
        </w:rPr>
        <w:t>Further research is required to validate the</w:t>
      </w:r>
      <w:r w:rsidR="00DD5A91" w:rsidRPr="00E65539">
        <w:rPr>
          <w:rFonts w:ascii="Times New Roman" w:hAnsi="Times New Roman" w:cs="Times New Roman"/>
        </w:rPr>
        <w:t>se</w:t>
      </w:r>
      <w:r w:rsidR="00190AFA" w:rsidRPr="00E65539">
        <w:rPr>
          <w:rFonts w:ascii="Times New Roman" w:hAnsi="Times New Roman" w:cs="Times New Roman"/>
        </w:rPr>
        <w:t xml:space="preserve"> claims. This must come in the form of questionnaires answered by a large number of patients. The findings of such research can be utilized to create higher quality scales </w:t>
      </w:r>
      <w:r w:rsidR="005B198C" w:rsidRPr="00E65539">
        <w:rPr>
          <w:rFonts w:ascii="Times New Roman" w:hAnsi="Times New Roman" w:cs="Times New Roman"/>
        </w:rPr>
        <w:t>that measure</w:t>
      </w:r>
      <w:r w:rsidR="00190AFA" w:rsidRPr="00E65539">
        <w:rPr>
          <w:rFonts w:ascii="Times New Roman" w:hAnsi="Times New Roman" w:cs="Times New Roman"/>
        </w:rPr>
        <w:t xml:space="preserve"> patient satisfaction with scars</w:t>
      </w:r>
      <w:r w:rsidR="00690F17" w:rsidRPr="00E65539">
        <w:rPr>
          <w:rFonts w:ascii="Times New Roman" w:hAnsi="Times New Roman" w:cs="Times New Roman"/>
        </w:rPr>
        <w:t xml:space="preserve"> following orthopaedic surgery. </w:t>
      </w:r>
    </w:p>
    <w:p w14:paraId="7F67FC58" w14:textId="47A45F31" w:rsidR="0058651C" w:rsidRPr="00E65539" w:rsidRDefault="0058651C" w:rsidP="00AF69BA">
      <w:pPr>
        <w:spacing w:line="360" w:lineRule="auto"/>
        <w:rPr>
          <w:rFonts w:ascii="Times New Roman" w:hAnsi="Times New Roman" w:cs="Times New Roman"/>
        </w:rPr>
      </w:pPr>
    </w:p>
    <w:p w14:paraId="54250AB4" w14:textId="4005D93D" w:rsidR="0058651C" w:rsidRPr="00E65539" w:rsidRDefault="0058651C" w:rsidP="00AF69BA">
      <w:pPr>
        <w:spacing w:line="360" w:lineRule="auto"/>
        <w:rPr>
          <w:rFonts w:ascii="Times New Roman" w:hAnsi="Times New Roman" w:cs="Times New Roman"/>
        </w:rPr>
      </w:pPr>
      <w:r w:rsidRPr="00E65539">
        <w:rPr>
          <w:rFonts w:ascii="Times New Roman" w:hAnsi="Times New Roman" w:cs="Times New Roman"/>
        </w:rPr>
        <w:br w:type="page"/>
      </w:r>
    </w:p>
    <w:p w14:paraId="0102869A" w14:textId="780CC0D5" w:rsidR="001A70B5" w:rsidRPr="00E65539" w:rsidRDefault="009C6AB7" w:rsidP="00AF69BA">
      <w:pPr>
        <w:spacing w:line="360" w:lineRule="auto"/>
        <w:rPr>
          <w:rFonts w:ascii="Times New Roman" w:hAnsi="Times New Roman" w:cs="Times New Roman"/>
          <w:b/>
        </w:rPr>
      </w:pPr>
      <w:r>
        <w:rPr>
          <w:rFonts w:ascii="Times New Roman" w:hAnsi="Times New Roman" w:cs="Times New Roman"/>
          <w:b/>
        </w:rPr>
        <w:lastRenderedPageBreak/>
        <w:t xml:space="preserve">1.5 </w:t>
      </w:r>
      <w:r w:rsidR="001A70B5" w:rsidRPr="00E65539">
        <w:rPr>
          <w:rFonts w:ascii="Times New Roman" w:hAnsi="Times New Roman" w:cs="Times New Roman"/>
          <w:b/>
        </w:rPr>
        <w:t>Conclusion</w:t>
      </w:r>
    </w:p>
    <w:p w14:paraId="0943FA11" w14:textId="62186BDF" w:rsidR="00BC6540" w:rsidRPr="00E65539" w:rsidRDefault="001A70B5" w:rsidP="00AF69BA">
      <w:pPr>
        <w:spacing w:after="0" w:line="360" w:lineRule="auto"/>
        <w:contextualSpacing/>
        <w:rPr>
          <w:rFonts w:ascii="Times New Roman" w:eastAsia="Times New Roman" w:hAnsi="Times New Roman" w:cs="Times New Roman"/>
          <w:u w:val="single"/>
          <w:lang w:eastAsia="en-GB"/>
        </w:rPr>
      </w:pPr>
      <w:r w:rsidRPr="00E65539">
        <w:rPr>
          <w:rFonts w:ascii="Times New Roman" w:hAnsi="Times New Roman" w:cs="Times New Roman"/>
        </w:rPr>
        <w:t>The assessment of scars in orthopaedic surgery relies on scales that were not designed specifically for this specialty. However, these were able to appropriately assess scars in the studies identified in this review.</w:t>
      </w:r>
      <w:r w:rsidR="0069144D" w:rsidRPr="00E65539">
        <w:rPr>
          <w:rFonts w:ascii="Times New Roman" w:hAnsi="Times New Roman" w:cs="Times New Roman"/>
        </w:rPr>
        <w:t xml:space="preserve"> The scar assessment scales included in this review must be utilized in other orthopaedic operations to further test their reliability.</w:t>
      </w:r>
      <w:r w:rsidRPr="00E65539">
        <w:rPr>
          <w:rFonts w:ascii="Times New Roman" w:hAnsi="Times New Roman" w:cs="Times New Roman"/>
        </w:rPr>
        <w:t xml:space="preserve"> </w:t>
      </w:r>
      <w:r w:rsidR="00703D62" w:rsidRPr="00E65539">
        <w:rPr>
          <w:rFonts w:ascii="Times New Roman" w:hAnsi="Times New Roman" w:cs="Times New Roman"/>
        </w:rPr>
        <w:t xml:space="preserve">Current evidence suggests the effect of scar cosmesis on patient satisfaction with orthopaedic procedures is limited. This could be attributed to factors such as restored mobility and functionality carrying a higher weight than scar cosmesis. </w:t>
      </w:r>
    </w:p>
    <w:p w14:paraId="53D20C50" w14:textId="77777777" w:rsidR="00C9350F" w:rsidRDefault="00C9350F" w:rsidP="00AF69BA">
      <w:pPr>
        <w:spacing w:after="0" w:line="360" w:lineRule="auto"/>
        <w:contextualSpacing/>
        <w:rPr>
          <w:rFonts w:ascii="Times New Roman" w:eastAsia="Times New Roman" w:hAnsi="Times New Roman" w:cs="Times New Roman"/>
          <w:b/>
          <w:lang w:eastAsia="en-GB"/>
        </w:rPr>
      </w:pPr>
    </w:p>
    <w:p w14:paraId="209562D3" w14:textId="77777777" w:rsidR="00210D60" w:rsidRDefault="00210D60" w:rsidP="00AF69BA">
      <w:pPr>
        <w:rPr>
          <w:rFonts w:ascii="Times New Roman" w:eastAsia="Times New Roman" w:hAnsi="Times New Roman" w:cs="Times New Roman"/>
          <w:b/>
          <w:lang w:eastAsia="en-GB"/>
        </w:rPr>
      </w:pPr>
      <w:r>
        <w:rPr>
          <w:rFonts w:ascii="Times New Roman" w:eastAsia="Times New Roman" w:hAnsi="Times New Roman" w:cs="Times New Roman"/>
          <w:b/>
          <w:lang w:eastAsia="en-GB"/>
        </w:rPr>
        <w:br w:type="page"/>
      </w:r>
    </w:p>
    <w:p w14:paraId="2C64AD1C" w14:textId="012E8207" w:rsidR="00332E86" w:rsidRDefault="00837706" w:rsidP="00AF69BA">
      <w:pPr>
        <w:spacing w:line="360" w:lineRule="auto"/>
        <w:rPr>
          <w:rFonts w:ascii="Times New Roman" w:hAnsi="Times New Roman" w:cs="Times New Roman"/>
          <w:b/>
        </w:rPr>
      </w:pPr>
      <w:r>
        <w:rPr>
          <w:rFonts w:ascii="Times New Roman" w:hAnsi="Times New Roman" w:cs="Times New Roman"/>
          <w:b/>
        </w:rPr>
        <w:lastRenderedPageBreak/>
        <w:t xml:space="preserve">1.6 </w:t>
      </w:r>
      <w:r w:rsidR="00E0672F" w:rsidRPr="00942099">
        <w:rPr>
          <w:rFonts w:ascii="Times New Roman" w:hAnsi="Times New Roman" w:cs="Times New Roman"/>
          <w:b/>
        </w:rPr>
        <w:t>References:</w:t>
      </w:r>
    </w:p>
    <w:p w14:paraId="0303A7E0" w14:textId="77777777" w:rsidR="006708C6" w:rsidRPr="00BD6B8D" w:rsidRDefault="006708C6" w:rsidP="006708C6">
      <w:pPr>
        <w:spacing w:line="360" w:lineRule="auto"/>
        <w:rPr>
          <w:rFonts w:ascii="Times New Roman" w:hAnsi="Times New Roman" w:cs="Times New Roman"/>
          <w:color w:val="000000" w:themeColor="text1"/>
        </w:rPr>
      </w:pPr>
      <w:r w:rsidRPr="00BD6B8D">
        <w:rPr>
          <w:rFonts w:ascii="Times New Roman" w:hAnsi="Times New Roman" w:cs="Times New Roman"/>
          <w:color w:val="000000" w:themeColor="text1"/>
          <w:shd w:val="clear" w:color="auto" w:fill="FFFFFF"/>
        </w:rPr>
        <w:t xml:space="preserve">1. </w:t>
      </w:r>
      <w:r w:rsidRPr="00BD6B8D">
        <w:rPr>
          <w:rFonts w:ascii="Times New Roman" w:hAnsi="Times New Roman" w:cs="Times New Roman"/>
          <w:color w:val="000000" w:themeColor="text1"/>
        </w:rPr>
        <w:t>Ferguson MWJ, Whitby DJ, Mamta S, Armstrong J, Siebert JW, Longaker MT</w:t>
      </w:r>
      <w:r>
        <w:rPr>
          <w:rFonts w:ascii="Times New Roman" w:hAnsi="Times New Roman" w:cs="Times New Roman"/>
          <w:color w:val="000000" w:themeColor="text1"/>
        </w:rPr>
        <w:t>.</w:t>
      </w:r>
      <w:r w:rsidRPr="00BD6B8D">
        <w:rPr>
          <w:rFonts w:ascii="Times New Roman" w:hAnsi="Times New Roman" w:cs="Times New Roman"/>
          <w:color w:val="000000" w:themeColor="text1"/>
        </w:rPr>
        <w:t xml:space="preserve"> Scar formation: The spectral nature of fetal and adult wound repair. Plastic Reconstr Surg</w:t>
      </w:r>
      <w:r>
        <w:rPr>
          <w:rFonts w:ascii="Times New Roman" w:hAnsi="Times New Roman" w:cs="Times New Roman"/>
          <w:color w:val="000000" w:themeColor="text1"/>
        </w:rPr>
        <w:t>. 1995;</w:t>
      </w:r>
      <w:r w:rsidRPr="00BD6B8D">
        <w:rPr>
          <w:rFonts w:ascii="Times New Roman" w:hAnsi="Times New Roman" w:cs="Times New Roman"/>
          <w:color w:val="000000" w:themeColor="text1"/>
        </w:rPr>
        <w:t xml:space="preserve">97(4):854-860. </w:t>
      </w:r>
    </w:p>
    <w:p w14:paraId="3E4BF2C6" w14:textId="77777777" w:rsidR="006708C6" w:rsidRPr="00BD6B8D" w:rsidRDefault="006708C6" w:rsidP="006708C6">
      <w:pPr>
        <w:spacing w:line="360" w:lineRule="auto"/>
        <w:rPr>
          <w:rFonts w:ascii="Times New Roman" w:hAnsi="Times New Roman" w:cs="Times New Roman"/>
          <w:color w:val="000000" w:themeColor="text1"/>
          <w:shd w:val="clear" w:color="auto" w:fill="FFFFFF"/>
        </w:rPr>
      </w:pPr>
      <w:r w:rsidRPr="00BD6B8D">
        <w:rPr>
          <w:rFonts w:ascii="Times New Roman" w:hAnsi="Times New Roman" w:cs="Times New Roman"/>
          <w:color w:val="000000" w:themeColor="text1"/>
          <w:shd w:val="clear" w:color="auto" w:fill="FFFFFF"/>
        </w:rPr>
        <w:t>2. Bayat A, McGrouther DA, Ferguson MWJ</w:t>
      </w:r>
      <w:r>
        <w:rPr>
          <w:rFonts w:ascii="Times New Roman" w:hAnsi="Times New Roman" w:cs="Times New Roman"/>
          <w:color w:val="000000" w:themeColor="text1"/>
          <w:shd w:val="clear" w:color="auto" w:fill="FFFFFF"/>
        </w:rPr>
        <w:t xml:space="preserve">. </w:t>
      </w:r>
      <w:r w:rsidRPr="00BD6B8D">
        <w:rPr>
          <w:rFonts w:ascii="Times New Roman" w:hAnsi="Times New Roman" w:cs="Times New Roman"/>
          <w:color w:val="000000" w:themeColor="text1"/>
          <w:shd w:val="clear" w:color="auto" w:fill="FFFFFF"/>
        </w:rPr>
        <w:t>Skin scarring. BMJ</w:t>
      </w:r>
      <w:r>
        <w:rPr>
          <w:rFonts w:ascii="Times New Roman" w:hAnsi="Times New Roman" w:cs="Times New Roman"/>
          <w:color w:val="000000" w:themeColor="text1"/>
          <w:shd w:val="clear" w:color="auto" w:fill="FFFFFF"/>
        </w:rPr>
        <w:t>. 2003;</w:t>
      </w:r>
      <w:r w:rsidRPr="00BD6B8D">
        <w:rPr>
          <w:rFonts w:ascii="Times New Roman" w:hAnsi="Times New Roman" w:cs="Times New Roman"/>
          <w:color w:val="000000" w:themeColor="text1"/>
          <w:shd w:val="clear" w:color="auto" w:fill="FFFFFF"/>
        </w:rPr>
        <w:t xml:space="preserve">326(7380):88-92. doi: </w:t>
      </w:r>
      <w:hyperlink r:id="rId8" w:tgtFrame="_blank" w:history="1">
        <w:r w:rsidRPr="00942099">
          <w:rPr>
            <w:rStyle w:val="Hyperlink"/>
            <w:rFonts w:ascii="Times New Roman" w:hAnsi="Times New Roman" w:cs="Times New Roman"/>
            <w:color w:val="000000" w:themeColor="text1"/>
            <w:u w:val="none"/>
          </w:rPr>
          <w:t>10.1136/bmj.326.7380.88</w:t>
        </w:r>
      </w:hyperlink>
    </w:p>
    <w:p w14:paraId="02AD6AD4" w14:textId="77777777" w:rsidR="006708C6" w:rsidRPr="00BD6B8D" w:rsidRDefault="006708C6" w:rsidP="006708C6">
      <w:pPr>
        <w:spacing w:line="360" w:lineRule="auto"/>
        <w:rPr>
          <w:rFonts w:ascii="Times New Roman" w:hAnsi="Times New Roman" w:cs="Times New Roman"/>
          <w:color w:val="000000" w:themeColor="text1"/>
        </w:rPr>
      </w:pPr>
      <w:r w:rsidRPr="0029424C">
        <w:rPr>
          <w:rFonts w:ascii="Times New Roman" w:hAnsi="Times New Roman" w:cs="Times New Roman"/>
          <w:color w:val="000000" w:themeColor="text1"/>
          <w:shd w:val="clear" w:color="auto" w:fill="FFFFFF"/>
        </w:rPr>
        <w:t xml:space="preserve">3. </w:t>
      </w:r>
      <w:r w:rsidRPr="0029424C">
        <w:rPr>
          <w:rFonts w:ascii="Times New Roman" w:hAnsi="Times New Roman" w:cs="Times New Roman"/>
          <w:color w:val="000000" w:themeColor="text1"/>
        </w:rPr>
        <w:t xml:space="preserve">Verhaegen PDHM, van der Wal MBA, Middelkoop E, van Zuijlen PPM. </w:t>
      </w:r>
      <w:r w:rsidRPr="00BD6B8D">
        <w:rPr>
          <w:rFonts w:ascii="Times New Roman" w:hAnsi="Times New Roman" w:cs="Times New Roman"/>
          <w:color w:val="000000" w:themeColor="text1"/>
        </w:rPr>
        <w:t>Objective scar assessment tools: a clinimetric appraisal. Plast Reconstr Surg</w:t>
      </w:r>
      <w:r>
        <w:rPr>
          <w:rFonts w:ascii="Times New Roman" w:hAnsi="Times New Roman" w:cs="Times New Roman"/>
          <w:color w:val="000000" w:themeColor="text1"/>
        </w:rPr>
        <w:t>. 2011;</w:t>
      </w:r>
      <w:r w:rsidRPr="00BD6B8D">
        <w:rPr>
          <w:rFonts w:ascii="Times New Roman" w:hAnsi="Times New Roman" w:cs="Times New Roman"/>
          <w:color w:val="000000" w:themeColor="text1"/>
        </w:rPr>
        <w:t xml:space="preserve">127(4):1561-1570. doi: </w:t>
      </w:r>
      <w:hyperlink r:id="rId9" w:tgtFrame="_blank" w:history="1">
        <w:r w:rsidRPr="00BD6B8D">
          <w:rPr>
            <w:rFonts w:ascii="Times New Roman" w:hAnsi="Times New Roman" w:cs="Times New Roman"/>
            <w:color w:val="000000" w:themeColor="text1"/>
          </w:rPr>
          <w:t>10.1097/PRS.0b013e31820a641a</w:t>
        </w:r>
      </w:hyperlink>
    </w:p>
    <w:p w14:paraId="51E809C7" w14:textId="77777777" w:rsidR="006708C6" w:rsidRPr="00BD6B8D" w:rsidRDefault="006708C6" w:rsidP="006708C6">
      <w:pPr>
        <w:shd w:val="clear" w:color="auto" w:fill="FFFFFF"/>
        <w:spacing w:line="360" w:lineRule="auto"/>
        <w:rPr>
          <w:rFonts w:ascii="Times New Roman" w:hAnsi="Times New Roman" w:cs="Times New Roman"/>
          <w:color w:val="000000" w:themeColor="text1"/>
        </w:rPr>
      </w:pPr>
      <w:r w:rsidRPr="00BD6B8D">
        <w:rPr>
          <w:rFonts w:ascii="Times New Roman" w:hAnsi="Times New Roman" w:cs="Times New Roman"/>
          <w:color w:val="000000" w:themeColor="text1"/>
          <w:shd w:val="clear" w:color="auto" w:fill="FFFFFF"/>
        </w:rPr>
        <w:t xml:space="preserve">4. </w:t>
      </w:r>
      <w:r w:rsidRPr="00BD6B8D">
        <w:rPr>
          <w:rFonts w:ascii="Times New Roman" w:hAnsi="Times New Roman" w:cs="Times New Roman"/>
          <w:color w:val="000000" w:themeColor="text1"/>
        </w:rPr>
        <w:t>Fearmonti R, Bond J, Erdmann D, Levinson H</w:t>
      </w:r>
      <w:r>
        <w:rPr>
          <w:rFonts w:ascii="Times New Roman" w:hAnsi="Times New Roman" w:cs="Times New Roman"/>
          <w:color w:val="000000" w:themeColor="text1"/>
        </w:rPr>
        <w:t>.</w:t>
      </w:r>
      <w:r w:rsidRPr="00BD6B8D">
        <w:rPr>
          <w:rFonts w:ascii="Times New Roman" w:hAnsi="Times New Roman" w:cs="Times New Roman"/>
          <w:color w:val="000000" w:themeColor="text1"/>
        </w:rPr>
        <w:t xml:space="preserve"> A Review of Scar Scales and Scar Measuring Devices. Eplasty</w:t>
      </w:r>
      <w:r>
        <w:rPr>
          <w:rFonts w:ascii="Times New Roman" w:hAnsi="Times New Roman" w:cs="Times New Roman"/>
          <w:color w:val="000000" w:themeColor="text1"/>
        </w:rPr>
        <w:t>. 2010;</w:t>
      </w:r>
      <w:r w:rsidRPr="00BD6B8D">
        <w:rPr>
          <w:rFonts w:ascii="Times New Roman" w:hAnsi="Times New Roman" w:cs="Times New Roman"/>
          <w:color w:val="000000" w:themeColor="text1"/>
        </w:rPr>
        <w:t>10:e43.</w:t>
      </w:r>
    </w:p>
    <w:p w14:paraId="4DCBEB11" w14:textId="77777777" w:rsidR="006708C6" w:rsidRPr="00BD6B8D" w:rsidRDefault="006708C6" w:rsidP="006708C6">
      <w:pPr>
        <w:shd w:val="clear" w:color="auto" w:fill="FFFFFF"/>
        <w:spacing w:line="360" w:lineRule="auto"/>
        <w:rPr>
          <w:rFonts w:ascii="Times New Roman" w:hAnsi="Times New Roman" w:cs="Times New Roman"/>
          <w:color w:val="000000" w:themeColor="text1"/>
        </w:rPr>
      </w:pPr>
      <w:r w:rsidRPr="00BD6B8D">
        <w:rPr>
          <w:rFonts w:ascii="Times New Roman" w:hAnsi="Times New Roman" w:cs="Times New Roman"/>
          <w:color w:val="000000" w:themeColor="text1"/>
          <w:shd w:val="clear" w:color="auto" w:fill="FFFFFF"/>
        </w:rPr>
        <w:t xml:space="preserve">5. </w:t>
      </w:r>
      <w:r w:rsidRPr="00BD6B8D">
        <w:rPr>
          <w:rFonts w:ascii="Times New Roman" w:hAnsi="Times New Roman" w:cs="Times New Roman"/>
          <w:color w:val="000000" w:themeColor="text1"/>
        </w:rPr>
        <w:t>Grabowski G, Pacana MJ, Chen E</w:t>
      </w:r>
      <w:r>
        <w:rPr>
          <w:rFonts w:ascii="Times New Roman" w:hAnsi="Times New Roman" w:cs="Times New Roman"/>
          <w:color w:val="000000" w:themeColor="text1"/>
        </w:rPr>
        <w:t>.</w:t>
      </w:r>
      <w:r w:rsidRPr="00BD6B8D">
        <w:rPr>
          <w:rFonts w:ascii="Times New Roman" w:hAnsi="Times New Roman" w:cs="Times New Roman"/>
          <w:color w:val="000000" w:themeColor="text1"/>
        </w:rPr>
        <w:t xml:space="preserve"> Keloid and Hypertrophic Scar Formation, Prevention, and Management: Standard Review of Abnormal Scarring in Orthopaedic Surgery. J Am Acad Orthop Surg</w:t>
      </w:r>
      <w:r>
        <w:rPr>
          <w:rFonts w:ascii="Times New Roman" w:hAnsi="Times New Roman" w:cs="Times New Roman"/>
          <w:color w:val="000000" w:themeColor="text1"/>
        </w:rPr>
        <w:t>. 2020;</w:t>
      </w:r>
      <w:r w:rsidRPr="00BD6B8D">
        <w:rPr>
          <w:rFonts w:ascii="Times New Roman" w:hAnsi="Times New Roman" w:cs="Times New Roman"/>
          <w:color w:val="000000" w:themeColor="text1"/>
        </w:rPr>
        <w:t>28(10):e408-e414. doi: 10.5435/JAAOS-D-19-00690.</w:t>
      </w:r>
    </w:p>
    <w:p w14:paraId="2305B881" w14:textId="77777777" w:rsidR="006708C6" w:rsidRPr="00BD6B8D" w:rsidRDefault="006708C6" w:rsidP="006708C6">
      <w:pPr>
        <w:spacing w:line="360" w:lineRule="auto"/>
        <w:rPr>
          <w:rStyle w:val="doi"/>
          <w:rFonts w:ascii="Times New Roman" w:hAnsi="Times New Roman" w:cs="Times New Roman"/>
          <w:color w:val="000000" w:themeColor="text1"/>
        </w:rPr>
      </w:pPr>
      <w:r w:rsidRPr="00BD6B8D">
        <w:rPr>
          <w:rFonts w:ascii="Times New Roman" w:hAnsi="Times New Roman" w:cs="Times New Roman"/>
          <w:color w:val="000000" w:themeColor="text1"/>
          <w:shd w:val="clear" w:color="auto" w:fill="FFFFFF"/>
        </w:rPr>
        <w:t xml:space="preserve">6. </w:t>
      </w:r>
      <w:r w:rsidRPr="00BD6B8D">
        <w:rPr>
          <w:rFonts w:ascii="Times New Roman" w:hAnsi="Times New Roman" w:cs="Times New Roman"/>
          <w:color w:val="000000" w:themeColor="text1"/>
        </w:rPr>
        <w:t>Morton LM, Phillips TJ</w:t>
      </w:r>
      <w:r>
        <w:rPr>
          <w:rFonts w:ascii="Times New Roman" w:hAnsi="Times New Roman" w:cs="Times New Roman"/>
          <w:color w:val="000000" w:themeColor="text1"/>
        </w:rPr>
        <w:t>.</w:t>
      </w:r>
      <w:r w:rsidRPr="00BD6B8D">
        <w:rPr>
          <w:rFonts w:ascii="Times New Roman" w:hAnsi="Times New Roman" w:cs="Times New Roman"/>
          <w:color w:val="000000" w:themeColor="text1"/>
        </w:rPr>
        <w:t xml:space="preserve"> Wound healing and treating wounds: Differential diagnosis and evaluation of chronic wounds. </w:t>
      </w:r>
      <w:r>
        <w:rPr>
          <w:rFonts w:ascii="Times New Roman" w:hAnsi="Times New Roman" w:cs="Times New Roman"/>
          <w:color w:val="000000" w:themeColor="text1"/>
        </w:rPr>
        <w:t>J</w:t>
      </w:r>
      <w:r w:rsidRPr="00BD6B8D">
        <w:rPr>
          <w:rFonts w:ascii="Times New Roman" w:hAnsi="Times New Roman" w:cs="Times New Roman"/>
          <w:color w:val="000000" w:themeColor="text1"/>
        </w:rPr>
        <w:t xml:space="preserve"> Am Acad Dermatol</w:t>
      </w:r>
      <w:r>
        <w:rPr>
          <w:rFonts w:ascii="Times New Roman" w:hAnsi="Times New Roman" w:cs="Times New Roman"/>
          <w:color w:val="000000" w:themeColor="text1"/>
        </w:rPr>
        <w:t>. 2016;</w:t>
      </w:r>
      <w:r w:rsidRPr="00BD6B8D">
        <w:rPr>
          <w:rFonts w:ascii="Times New Roman" w:hAnsi="Times New Roman" w:cs="Times New Roman"/>
          <w:color w:val="000000" w:themeColor="text1"/>
        </w:rPr>
        <w:t xml:space="preserve">74(4):589-605. doi: </w:t>
      </w:r>
      <w:hyperlink r:id="rId10" w:tgtFrame="_blank" w:tooltip="Persistent link using digital object identifier" w:history="1">
        <w:r w:rsidRPr="00BD6B8D">
          <w:rPr>
            <w:rStyle w:val="Hyperlink"/>
            <w:rFonts w:ascii="Times New Roman" w:hAnsi="Times New Roman" w:cs="Times New Roman"/>
            <w:color w:val="000000" w:themeColor="text1"/>
            <w:u w:val="none"/>
          </w:rPr>
          <w:t>https://doi.org/10.1016/j.jaad.2015.08.068</w:t>
        </w:r>
      </w:hyperlink>
    </w:p>
    <w:p w14:paraId="2D83F1B9" w14:textId="77777777" w:rsidR="006708C6" w:rsidRPr="00BD6B8D" w:rsidRDefault="006708C6" w:rsidP="006708C6">
      <w:pPr>
        <w:spacing w:line="360" w:lineRule="auto"/>
        <w:rPr>
          <w:rStyle w:val="Hyperlink"/>
          <w:rFonts w:ascii="Times New Roman" w:hAnsi="Times New Roman" w:cs="Times New Roman"/>
          <w:color w:val="000000" w:themeColor="text1"/>
          <w:u w:val="none"/>
        </w:rPr>
      </w:pPr>
      <w:r w:rsidRPr="00BD6B8D">
        <w:rPr>
          <w:rFonts w:ascii="Times New Roman" w:hAnsi="Times New Roman" w:cs="Times New Roman"/>
          <w:color w:val="000000" w:themeColor="text1"/>
          <w:shd w:val="clear" w:color="auto" w:fill="FFFFFF"/>
        </w:rPr>
        <w:t xml:space="preserve">7. </w:t>
      </w:r>
      <w:r w:rsidRPr="00BD6B8D">
        <w:rPr>
          <w:rFonts w:ascii="Times New Roman" w:hAnsi="Times New Roman" w:cs="Times New Roman"/>
          <w:color w:val="000000" w:themeColor="text1"/>
        </w:rPr>
        <w:t>Brown BC, Moss TP, McGrouther DA, Bayat A</w:t>
      </w:r>
      <w:r>
        <w:rPr>
          <w:rFonts w:ascii="Times New Roman" w:hAnsi="Times New Roman" w:cs="Times New Roman"/>
          <w:color w:val="000000" w:themeColor="text1"/>
        </w:rPr>
        <w:t>.</w:t>
      </w:r>
      <w:r w:rsidRPr="00BD6B8D">
        <w:rPr>
          <w:rFonts w:ascii="Times New Roman" w:hAnsi="Times New Roman" w:cs="Times New Roman"/>
          <w:color w:val="000000" w:themeColor="text1"/>
        </w:rPr>
        <w:t xml:space="preserve"> Skin scar preconceptions must be challenged: Importance of self-perception in skin scarring. </w:t>
      </w:r>
      <w:r>
        <w:rPr>
          <w:rFonts w:ascii="Times New Roman" w:hAnsi="Times New Roman" w:cs="Times New Roman"/>
          <w:color w:val="000000" w:themeColor="text1"/>
        </w:rPr>
        <w:t>J</w:t>
      </w:r>
      <w:r w:rsidRPr="00BD6B8D">
        <w:rPr>
          <w:rFonts w:ascii="Times New Roman" w:hAnsi="Times New Roman" w:cs="Times New Roman"/>
          <w:color w:val="000000" w:themeColor="text1"/>
        </w:rPr>
        <w:t xml:space="preserve"> Plast Reconstr</w:t>
      </w:r>
      <w:r>
        <w:rPr>
          <w:rFonts w:ascii="Times New Roman" w:hAnsi="Times New Roman" w:cs="Times New Roman"/>
          <w:color w:val="000000" w:themeColor="text1"/>
        </w:rPr>
        <w:t xml:space="preserve"> </w:t>
      </w:r>
      <w:r w:rsidRPr="00BD6B8D">
        <w:rPr>
          <w:rFonts w:ascii="Times New Roman" w:hAnsi="Times New Roman" w:cs="Times New Roman"/>
          <w:color w:val="000000" w:themeColor="text1"/>
        </w:rPr>
        <w:t>Aesthet</w:t>
      </w:r>
      <w:r>
        <w:rPr>
          <w:rFonts w:ascii="Times New Roman" w:hAnsi="Times New Roman" w:cs="Times New Roman"/>
          <w:color w:val="000000" w:themeColor="text1"/>
        </w:rPr>
        <w:t xml:space="preserve"> </w:t>
      </w:r>
      <w:r w:rsidRPr="00BD6B8D">
        <w:rPr>
          <w:rFonts w:ascii="Times New Roman" w:hAnsi="Times New Roman" w:cs="Times New Roman"/>
          <w:color w:val="000000" w:themeColor="text1"/>
        </w:rPr>
        <w:t>Surg</w:t>
      </w:r>
      <w:r>
        <w:rPr>
          <w:rFonts w:ascii="Times New Roman" w:hAnsi="Times New Roman" w:cs="Times New Roman"/>
          <w:color w:val="000000" w:themeColor="text1"/>
        </w:rPr>
        <w:t>. 2010;</w:t>
      </w:r>
      <w:r w:rsidRPr="00BD6B8D">
        <w:rPr>
          <w:rFonts w:ascii="Times New Roman" w:hAnsi="Times New Roman" w:cs="Times New Roman"/>
          <w:color w:val="000000" w:themeColor="text1"/>
        </w:rPr>
        <w:t xml:space="preserve">63(6):1022-1029. doi: </w:t>
      </w:r>
      <w:hyperlink r:id="rId11" w:tgtFrame="_blank" w:tooltip="Persistent link using digital object identifier" w:history="1">
        <w:r w:rsidRPr="00BD6B8D">
          <w:rPr>
            <w:rStyle w:val="Hyperlink"/>
            <w:rFonts w:ascii="Times New Roman" w:hAnsi="Times New Roman" w:cs="Times New Roman"/>
            <w:color w:val="000000" w:themeColor="text1"/>
            <w:u w:val="none"/>
          </w:rPr>
          <w:t>https://doi.org/10.1016/j.bjps.2009.03.019</w:t>
        </w:r>
      </w:hyperlink>
    </w:p>
    <w:p w14:paraId="39DD1D46" w14:textId="77777777" w:rsidR="006708C6" w:rsidRPr="00BD6B8D" w:rsidRDefault="006708C6" w:rsidP="006708C6">
      <w:pPr>
        <w:spacing w:line="360" w:lineRule="auto"/>
        <w:rPr>
          <w:rFonts w:ascii="Times New Roman" w:hAnsi="Times New Roman" w:cs="Times New Roman"/>
          <w:color w:val="000000" w:themeColor="text1"/>
          <w:shd w:val="clear" w:color="auto" w:fill="FFFFFF"/>
        </w:rPr>
      </w:pPr>
      <w:r w:rsidRPr="00BD6B8D">
        <w:rPr>
          <w:rFonts w:ascii="Times New Roman" w:hAnsi="Times New Roman" w:cs="Times New Roman"/>
          <w:color w:val="000000" w:themeColor="text1"/>
          <w:shd w:val="clear" w:color="auto" w:fill="FFFFFF"/>
        </w:rPr>
        <w:t>8. Singer AJ, Arora B, Dagum A, Valentine SRN, Hollander JE</w:t>
      </w:r>
      <w:r>
        <w:rPr>
          <w:rFonts w:ascii="Times New Roman" w:hAnsi="Times New Roman" w:cs="Times New Roman"/>
          <w:color w:val="000000" w:themeColor="text1"/>
          <w:shd w:val="clear" w:color="auto" w:fill="FFFFFF"/>
        </w:rPr>
        <w:t>.</w:t>
      </w:r>
      <w:r w:rsidRPr="00BD6B8D">
        <w:rPr>
          <w:rFonts w:ascii="Times New Roman" w:hAnsi="Times New Roman" w:cs="Times New Roman"/>
          <w:color w:val="000000" w:themeColor="text1"/>
          <w:shd w:val="clear" w:color="auto" w:fill="FFFFFF"/>
        </w:rPr>
        <w:t xml:space="preserve"> Development and Validation of a Novel Scar Evaluation Scale. Plast Reconstr Surg</w:t>
      </w:r>
      <w:r>
        <w:rPr>
          <w:rFonts w:ascii="Times New Roman" w:hAnsi="Times New Roman" w:cs="Times New Roman"/>
          <w:color w:val="000000" w:themeColor="text1"/>
          <w:shd w:val="clear" w:color="auto" w:fill="FFFFFF"/>
        </w:rPr>
        <w:t>. 2007;</w:t>
      </w:r>
      <w:r w:rsidRPr="00BD6B8D">
        <w:rPr>
          <w:rFonts w:ascii="Times New Roman" w:hAnsi="Times New Roman" w:cs="Times New Roman"/>
          <w:color w:val="000000" w:themeColor="text1"/>
          <w:shd w:val="clear" w:color="auto" w:fill="FFFFFF"/>
        </w:rPr>
        <w:t xml:space="preserve">120(7):1892-1897. doi: </w:t>
      </w:r>
      <w:r w:rsidRPr="00BD6B8D">
        <w:rPr>
          <w:rFonts w:ascii="Times New Roman" w:hAnsi="Times New Roman" w:cs="Times New Roman"/>
          <w:color w:val="000000" w:themeColor="text1"/>
        </w:rPr>
        <w:t>10.1097/01.prs.0000287275.15511.10</w:t>
      </w:r>
    </w:p>
    <w:p w14:paraId="72B8E2D0" w14:textId="77777777" w:rsidR="006708C6" w:rsidRPr="00BD6B8D" w:rsidRDefault="006708C6" w:rsidP="006708C6">
      <w:pPr>
        <w:spacing w:line="360" w:lineRule="auto"/>
        <w:rPr>
          <w:rFonts w:ascii="Times New Roman" w:hAnsi="Times New Roman" w:cs="Times New Roman"/>
          <w:color w:val="000000" w:themeColor="text1"/>
        </w:rPr>
      </w:pPr>
      <w:r w:rsidRPr="00BD6B8D">
        <w:rPr>
          <w:rFonts w:ascii="Times New Roman" w:hAnsi="Times New Roman" w:cs="Times New Roman"/>
          <w:color w:val="000000" w:themeColor="text1"/>
          <w:shd w:val="clear" w:color="auto" w:fill="FFFFFF"/>
        </w:rPr>
        <w:t xml:space="preserve">9. </w:t>
      </w:r>
      <w:r w:rsidRPr="00BD6B8D">
        <w:rPr>
          <w:rFonts w:ascii="Times New Roman" w:hAnsi="Times New Roman" w:cs="Times New Roman"/>
          <w:color w:val="000000" w:themeColor="text1"/>
        </w:rPr>
        <w:t>Rafiq MS, Khan MM</w:t>
      </w:r>
      <w:r>
        <w:rPr>
          <w:rFonts w:ascii="Times New Roman" w:hAnsi="Times New Roman" w:cs="Times New Roman"/>
          <w:color w:val="000000" w:themeColor="text1"/>
        </w:rPr>
        <w:t>.</w:t>
      </w:r>
      <w:r w:rsidRPr="00BD6B8D">
        <w:rPr>
          <w:rFonts w:ascii="Times New Roman" w:hAnsi="Times New Roman" w:cs="Times New Roman"/>
          <w:color w:val="000000" w:themeColor="text1"/>
        </w:rPr>
        <w:t xml:space="preserve"> Scar Pain, Cosmesis and Patient Satisfaction in Laparoscopic and Open Cholecystectomy. J Coll Physicians Surg Pak</w:t>
      </w:r>
      <w:r>
        <w:rPr>
          <w:rFonts w:ascii="Times New Roman" w:hAnsi="Times New Roman" w:cs="Times New Roman"/>
          <w:color w:val="000000" w:themeColor="text1"/>
        </w:rPr>
        <w:t>. 2016;</w:t>
      </w:r>
      <w:r w:rsidRPr="00BD6B8D">
        <w:rPr>
          <w:rFonts w:ascii="Times New Roman" w:hAnsi="Times New Roman" w:cs="Times New Roman"/>
          <w:color w:val="000000" w:themeColor="text1"/>
        </w:rPr>
        <w:t>26(3):216-219.</w:t>
      </w:r>
    </w:p>
    <w:p w14:paraId="39E24458" w14:textId="77777777" w:rsidR="006708C6" w:rsidRPr="00BD6B8D" w:rsidRDefault="006708C6" w:rsidP="006708C6">
      <w:pPr>
        <w:spacing w:after="0" w:line="360" w:lineRule="auto"/>
        <w:contextualSpacing/>
        <w:rPr>
          <w:rFonts w:ascii="Times New Roman" w:hAnsi="Times New Roman" w:cs="Times New Roman"/>
          <w:color w:val="000000" w:themeColor="text1"/>
          <w:lang w:val="en-US"/>
        </w:rPr>
      </w:pPr>
      <w:r w:rsidRPr="00BD6B8D">
        <w:rPr>
          <w:rFonts w:ascii="Times New Roman" w:hAnsi="Times New Roman" w:cs="Times New Roman"/>
          <w:color w:val="000000" w:themeColor="text1"/>
        </w:rPr>
        <w:t xml:space="preserve">10. </w:t>
      </w:r>
      <w:r w:rsidRPr="00DA6C3D">
        <w:rPr>
          <w:rStyle w:val="Hyperlink"/>
          <w:rFonts w:ascii="Times New Roman" w:hAnsi="Times New Roman" w:cs="Times New Roman"/>
          <w:color w:val="000000" w:themeColor="text1"/>
          <w:u w:val="none"/>
          <w:lang w:val="en-US"/>
        </w:rPr>
        <w:t xml:space="preserve">Page MJ, McKenzie JE, Bossuyt PM, Boutron I, Hoffmann TC, Mulrow CD, et al. The PRISMA 2020 statement: an updated guideline for reporting systematic reviews. BMJ. 2021;372(71). </w:t>
      </w:r>
      <w:hyperlink r:id="rId12" w:history="1">
        <w:r w:rsidRPr="00DA6C3D">
          <w:rPr>
            <w:rStyle w:val="Hyperlink"/>
            <w:rFonts w:ascii="Times New Roman" w:hAnsi="Times New Roman" w:cs="Times New Roman"/>
            <w:color w:val="000000" w:themeColor="text1"/>
            <w:u w:val="none"/>
            <w:lang w:val="en-US"/>
          </w:rPr>
          <w:t>https://doi.org/10.1136/bmj.n71</w:t>
        </w:r>
      </w:hyperlink>
    </w:p>
    <w:p w14:paraId="3864A455" w14:textId="77777777" w:rsidR="006708C6" w:rsidRPr="00BD6B8D" w:rsidRDefault="006708C6" w:rsidP="006708C6">
      <w:pPr>
        <w:spacing w:after="0" w:line="360" w:lineRule="auto"/>
        <w:contextualSpacing/>
        <w:rPr>
          <w:rFonts w:ascii="Times New Roman" w:hAnsi="Times New Roman" w:cs="Times New Roman"/>
          <w:color w:val="000000" w:themeColor="text1"/>
          <w:lang w:val="en-US"/>
        </w:rPr>
      </w:pPr>
      <w:r w:rsidRPr="00BD6B8D">
        <w:rPr>
          <w:rFonts w:ascii="Times New Roman" w:hAnsi="Times New Roman" w:cs="Times New Roman"/>
          <w:color w:val="000000" w:themeColor="text1"/>
        </w:rPr>
        <w:t xml:space="preserve">11. </w:t>
      </w:r>
      <w:r w:rsidRPr="00BD6B8D">
        <w:rPr>
          <w:rFonts w:ascii="Times New Roman" w:hAnsi="Times New Roman" w:cs="Times New Roman"/>
          <w:color w:val="000000" w:themeColor="text1"/>
          <w:lang w:val="en-US"/>
        </w:rPr>
        <w:t xml:space="preserve">Centre for Evidence-Based Medicine (2020) Oxford Centre for Evidence-Based Medicine: Levels of Evidence (March 2009). Centre for Evidence-Based Medicine. </w:t>
      </w:r>
      <w:hyperlink r:id="rId13" w:history="1">
        <w:r w:rsidRPr="00DA6C3D">
          <w:rPr>
            <w:rStyle w:val="Hyperlink"/>
            <w:rFonts w:ascii="Times New Roman" w:hAnsi="Times New Roman" w:cs="Times New Roman"/>
            <w:color w:val="auto"/>
            <w:u w:val="none"/>
            <w:lang w:val="en-US"/>
          </w:rPr>
          <w:t>https://www.cebm.ox.ac.uk/resources/levels-of-evidence/oxford-centre-for-evidence-based-medicine-levels-of-evidence-march-2009. Accessed 14 July 202</w:t>
        </w:r>
      </w:hyperlink>
      <w:r w:rsidRPr="00DA6C3D">
        <w:rPr>
          <w:rFonts w:ascii="Times New Roman" w:hAnsi="Times New Roman" w:cs="Times New Roman"/>
          <w:lang w:val="en-US"/>
        </w:rPr>
        <w:t>2</w:t>
      </w:r>
    </w:p>
    <w:p w14:paraId="08012BD8" w14:textId="77777777" w:rsidR="006708C6" w:rsidRPr="00BD6B8D" w:rsidRDefault="006708C6" w:rsidP="006708C6">
      <w:pPr>
        <w:spacing w:after="0" w:line="360" w:lineRule="auto"/>
        <w:contextualSpacing/>
        <w:rPr>
          <w:rFonts w:ascii="Times New Roman" w:hAnsi="Times New Roman" w:cs="Times New Roman"/>
          <w:color w:val="000000" w:themeColor="text1"/>
          <w:lang w:val="en-US"/>
        </w:rPr>
      </w:pPr>
      <w:r w:rsidRPr="00BD6B8D">
        <w:rPr>
          <w:rFonts w:ascii="Times New Roman" w:hAnsi="Times New Roman" w:cs="Times New Roman"/>
          <w:color w:val="000000" w:themeColor="text1"/>
          <w:lang w:val="en-US"/>
        </w:rPr>
        <w:lastRenderedPageBreak/>
        <w:t xml:space="preserve">12. Sterne JAC, Savović J, Page MJ, Elbers RG, Blencowe NS, Boutron I, </w:t>
      </w:r>
      <w:r>
        <w:rPr>
          <w:rFonts w:ascii="Times New Roman" w:hAnsi="Times New Roman" w:cs="Times New Roman"/>
          <w:color w:val="000000" w:themeColor="text1"/>
          <w:lang w:val="en-US"/>
        </w:rPr>
        <w:t>et al.</w:t>
      </w:r>
      <w:r w:rsidRPr="00BD6B8D">
        <w:rPr>
          <w:rFonts w:ascii="Times New Roman" w:hAnsi="Times New Roman" w:cs="Times New Roman"/>
          <w:color w:val="000000" w:themeColor="text1"/>
          <w:lang w:val="en-US"/>
        </w:rPr>
        <w:t xml:space="preserve"> RoB 2: a revised tool for assessing risk of bias in randomised trials. </w:t>
      </w:r>
      <w:r w:rsidRPr="00BD6B8D">
        <w:rPr>
          <w:rStyle w:val="Emphasis"/>
          <w:rFonts w:ascii="Times New Roman" w:hAnsi="Times New Roman" w:cs="Times New Roman"/>
          <w:i w:val="0"/>
          <w:iCs w:val="0"/>
          <w:color w:val="000000" w:themeColor="text1"/>
          <w:lang w:val="en-US"/>
        </w:rPr>
        <w:t>BMJ</w:t>
      </w:r>
      <w:r>
        <w:rPr>
          <w:rStyle w:val="Emphasis"/>
          <w:rFonts w:ascii="Times New Roman" w:hAnsi="Times New Roman" w:cs="Times New Roman"/>
          <w:i w:val="0"/>
          <w:iCs w:val="0"/>
          <w:color w:val="000000" w:themeColor="text1"/>
          <w:lang w:val="en-US"/>
        </w:rPr>
        <w:t>. 2019;</w:t>
      </w:r>
      <w:r w:rsidRPr="00BD6B8D">
        <w:rPr>
          <w:rFonts w:ascii="Times New Roman" w:hAnsi="Times New Roman" w:cs="Times New Roman"/>
          <w:color w:val="000000" w:themeColor="text1"/>
          <w:lang w:val="en-US"/>
        </w:rPr>
        <w:t>366</w:t>
      </w:r>
      <w:r w:rsidRPr="00BD6B8D">
        <w:rPr>
          <w:rStyle w:val="Strong"/>
          <w:rFonts w:ascii="Times New Roman" w:hAnsi="Times New Roman" w:cs="Times New Roman"/>
          <w:b w:val="0"/>
          <w:bCs w:val="0"/>
          <w:color w:val="000000" w:themeColor="text1"/>
          <w:lang w:val="en-US"/>
        </w:rPr>
        <w:t>:</w:t>
      </w:r>
      <w:r w:rsidRPr="00BD6B8D">
        <w:rPr>
          <w:rFonts w:ascii="Times New Roman" w:hAnsi="Times New Roman" w:cs="Times New Roman"/>
          <w:color w:val="000000" w:themeColor="text1"/>
          <w:lang w:val="en-US"/>
        </w:rPr>
        <w:t>l4898</w:t>
      </w:r>
    </w:p>
    <w:p w14:paraId="2FFBC494" w14:textId="77777777" w:rsidR="006708C6" w:rsidRPr="00BD6B8D" w:rsidRDefault="006708C6" w:rsidP="006708C6">
      <w:pPr>
        <w:spacing w:line="360" w:lineRule="auto"/>
        <w:rPr>
          <w:rStyle w:val="Hyperlink"/>
          <w:rFonts w:ascii="Times New Roman" w:hAnsi="Times New Roman" w:cs="Times New Roman"/>
          <w:color w:val="000000" w:themeColor="text1"/>
          <w:u w:val="none"/>
          <w:lang w:val="en-US"/>
        </w:rPr>
      </w:pPr>
      <w:r w:rsidRPr="00BD6B8D">
        <w:rPr>
          <w:rFonts w:ascii="Times New Roman" w:hAnsi="Times New Roman" w:cs="Times New Roman"/>
          <w:color w:val="000000" w:themeColor="text1"/>
          <w:lang w:val="en-US"/>
        </w:rPr>
        <w:t xml:space="preserve">13. Institute of Health Economics (2014) Case Series Studies Quality Appraisal Checklist. Institute of Health Economics. </w:t>
      </w:r>
      <w:hyperlink r:id="rId14" w:history="1">
        <w:r w:rsidRPr="00C452B1">
          <w:rPr>
            <w:rStyle w:val="Hyperlink"/>
            <w:rFonts w:ascii="Times New Roman" w:hAnsi="Times New Roman" w:cs="Times New Roman"/>
            <w:lang w:val="en-US"/>
          </w:rPr>
          <w:t>https://www.ihe.ca/research-programs/rmd/cssqac/cssqac-about. Accessed 14 July 20</w:t>
        </w:r>
      </w:hyperlink>
      <w:r w:rsidRPr="00DA6C3D">
        <w:rPr>
          <w:rStyle w:val="Hyperlink"/>
          <w:rFonts w:ascii="Times New Roman" w:hAnsi="Times New Roman" w:cs="Times New Roman"/>
          <w:color w:val="000000" w:themeColor="text1"/>
          <w:u w:val="none"/>
          <w:lang w:val="en-US"/>
        </w:rPr>
        <w:t>22</w:t>
      </w:r>
    </w:p>
    <w:p w14:paraId="68B123B3" w14:textId="77777777" w:rsidR="006708C6" w:rsidRPr="00BD6B8D" w:rsidRDefault="006708C6" w:rsidP="006708C6">
      <w:pPr>
        <w:spacing w:line="360" w:lineRule="auto"/>
        <w:rPr>
          <w:rFonts w:ascii="Times New Roman" w:hAnsi="Times New Roman" w:cs="Times New Roman"/>
          <w:color w:val="000000" w:themeColor="text1"/>
          <w:shd w:val="clear" w:color="auto" w:fill="FFFFFF"/>
        </w:rPr>
      </w:pPr>
      <w:r w:rsidRPr="00BD6B8D">
        <w:rPr>
          <w:rFonts w:ascii="Times New Roman" w:hAnsi="Times New Roman" w:cs="Times New Roman"/>
          <w:color w:val="000000" w:themeColor="text1"/>
          <w:lang w:val="en-US"/>
        </w:rPr>
        <w:t xml:space="preserve">14. </w:t>
      </w:r>
      <w:r w:rsidRPr="00BD6B8D">
        <w:rPr>
          <w:rFonts w:ascii="Times New Roman" w:hAnsi="Times New Roman" w:cs="Times New Roman"/>
          <w:color w:val="000000" w:themeColor="text1"/>
          <w:shd w:val="clear" w:color="auto" w:fill="FFFFFF"/>
        </w:rPr>
        <w:t>Sullivan T, Smith J, Kermode J, McIver E, Courtemanche DJ</w:t>
      </w:r>
      <w:r>
        <w:rPr>
          <w:rFonts w:ascii="Times New Roman" w:hAnsi="Times New Roman" w:cs="Times New Roman"/>
          <w:color w:val="000000" w:themeColor="text1"/>
          <w:shd w:val="clear" w:color="auto" w:fill="FFFFFF"/>
        </w:rPr>
        <w:t>.</w:t>
      </w:r>
      <w:r w:rsidRPr="00BD6B8D">
        <w:rPr>
          <w:rFonts w:ascii="Times New Roman" w:hAnsi="Times New Roman" w:cs="Times New Roman"/>
          <w:color w:val="000000" w:themeColor="text1"/>
          <w:shd w:val="clear" w:color="auto" w:fill="FFFFFF"/>
        </w:rPr>
        <w:t xml:space="preserve"> Rating the burn scar. </w:t>
      </w:r>
      <w:r w:rsidRPr="00BD6B8D">
        <w:rPr>
          <w:rStyle w:val="ref-journal"/>
          <w:rFonts w:ascii="Times New Roman" w:hAnsi="Times New Roman" w:cs="Times New Roman"/>
          <w:color w:val="000000" w:themeColor="text1"/>
          <w:shd w:val="clear" w:color="auto" w:fill="FFFFFF"/>
        </w:rPr>
        <w:t>J Burn Care Rehabil</w:t>
      </w:r>
      <w:r>
        <w:rPr>
          <w:rStyle w:val="ref-journal"/>
          <w:rFonts w:ascii="Times New Roman" w:hAnsi="Times New Roman" w:cs="Times New Roman"/>
          <w:color w:val="000000" w:themeColor="text1"/>
          <w:shd w:val="clear" w:color="auto" w:fill="FFFFFF"/>
        </w:rPr>
        <w:t>. 1990;</w:t>
      </w:r>
      <w:r w:rsidRPr="00BD6B8D">
        <w:rPr>
          <w:rStyle w:val="ref-vol"/>
          <w:rFonts w:ascii="Times New Roman" w:hAnsi="Times New Roman" w:cs="Times New Roman"/>
          <w:color w:val="000000" w:themeColor="text1"/>
          <w:shd w:val="clear" w:color="auto" w:fill="FFFFFF"/>
        </w:rPr>
        <w:t>11</w:t>
      </w:r>
      <w:r w:rsidRPr="00BD6B8D">
        <w:rPr>
          <w:rFonts w:ascii="Times New Roman" w:hAnsi="Times New Roman" w:cs="Times New Roman"/>
          <w:color w:val="000000" w:themeColor="text1"/>
          <w:shd w:val="clear" w:color="auto" w:fill="FFFFFF"/>
        </w:rPr>
        <w:t>:256–60.</w:t>
      </w:r>
    </w:p>
    <w:p w14:paraId="6EB3843C" w14:textId="77777777" w:rsidR="006708C6" w:rsidRPr="00BD6B8D" w:rsidRDefault="006708C6" w:rsidP="006708C6">
      <w:pPr>
        <w:spacing w:line="360" w:lineRule="auto"/>
        <w:rPr>
          <w:rStyle w:val="epub-sectionitem"/>
          <w:rFonts w:ascii="Times New Roman" w:hAnsi="Times New Roman" w:cs="Times New Roman"/>
          <w:color w:val="000000" w:themeColor="text1"/>
        </w:rPr>
      </w:pPr>
      <w:r w:rsidRPr="00BD6B8D">
        <w:rPr>
          <w:rFonts w:ascii="Times New Roman" w:hAnsi="Times New Roman" w:cs="Times New Roman"/>
          <w:color w:val="000000" w:themeColor="text1"/>
          <w:lang w:val="en-US"/>
        </w:rPr>
        <w:t xml:space="preserve">15. </w:t>
      </w:r>
      <w:r w:rsidRPr="00BD6B8D">
        <w:rPr>
          <w:rFonts w:ascii="Times New Roman" w:hAnsi="Times New Roman" w:cs="Times New Roman"/>
          <w:color w:val="000000" w:themeColor="text1"/>
          <w:shd w:val="clear" w:color="auto" w:fill="FFFFFF"/>
        </w:rPr>
        <w:t>Livesey C, Wylde V, Descamps S, Estela CM, Bannister GC, Learmonth ID, Blom AW</w:t>
      </w:r>
      <w:r>
        <w:rPr>
          <w:rFonts w:ascii="Times New Roman" w:hAnsi="Times New Roman" w:cs="Times New Roman"/>
          <w:color w:val="000000" w:themeColor="text1"/>
          <w:shd w:val="clear" w:color="auto" w:fill="FFFFFF"/>
        </w:rPr>
        <w:t>.</w:t>
      </w:r>
      <w:r w:rsidRPr="00BD6B8D">
        <w:rPr>
          <w:rFonts w:ascii="Times New Roman" w:hAnsi="Times New Roman" w:cs="Times New Roman"/>
          <w:color w:val="000000" w:themeColor="text1"/>
          <w:shd w:val="clear" w:color="auto" w:fill="FFFFFF"/>
        </w:rPr>
        <w:t xml:space="preserve"> Skin closure after total hip replacement: a randomised controlled trial of skin adhesive versus surgical staples. J</w:t>
      </w:r>
      <w:r>
        <w:rPr>
          <w:rFonts w:ascii="Times New Roman" w:hAnsi="Times New Roman" w:cs="Times New Roman"/>
          <w:color w:val="000000" w:themeColor="text1"/>
          <w:shd w:val="clear" w:color="auto" w:fill="FFFFFF"/>
        </w:rPr>
        <w:t xml:space="preserve"> </w:t>
      </w:r>
      <w:r w:rsidRPr="00BD6B8D">
        <w:rPr>
          <w:rFonts w:ascii="Times New Roman" w:hAnsi="Times New Roman" w:cs="Times New Roman"/>
          <w:color w:val="000000" w:themeColor="text1"/>
          <w:shd w:val="clear" w:color="auto" w:fill="FFFFFF"/>
        </w:rPr>
        <w:t>Bone Jt Surg</w:t>
      </w:r>
      <w:r>
        <w:rPr>
          <w:rFonts w:ascii="Times New Roman" w:hAnsi="Times New Roman" w:cs="Times New Roman"/>
          <w:color w:val="000000" w:themeColor="text1"/>
          <w:shd w:val="clear" w:color="auto" w:fill="FFFFFF"/>
        </w:rPr>
        <w:t xml:space="preserve"> Br. 2009;</w:t>
      </w:r>
      <w:r w:rsidRPr="00BD6B8D">
        <w:rPr>
          <w:rFonts w:ascii="Times New Roman" w:hAnsi="Times New Roman" w:cs="Times New Roman"/>
          <w:color w:val="000000" w:themeColor="text1"/>
          <w:shd w:val="clear" w:color="auto" w:fill="FFFFFF"/>
        </w:rPr>
        <w:t>91(6):725-729. doi:</w:t>
      </w:r>
      <w:r w:rsidRPr="00BD6B8D">
        <w:rPr>
          <w:rStyle w:val="epub-sectionitem"/>
          <w:rFonts w:ascii="Times New Roman" w:hAnsi="Times New Roman" w:cs="Times New Roman"/>
          <w:color w:val="000000" w:themeColor="text1"/>
        </w:rPr>
        <w:t xml:space="preserve"> </w:t>
      </w:r>
      <w:hyperlink r:id="rId15" w:history="1">
        <w:r w:rsidRPr="00BD6B8D">
          <w:rPr>
            <w:rStyle w:val="Hyperlink"/>
            <w:rFonts w:ascii="Times New Roman" w:hAnsi="Times New Roman" w:cs="Times New Roman"/>
            <w:color w:val="000000" w:themeColor="text1"/>
            <w:u w:val="none"/>
          </w:rPr>
          <w:t>https://doi.org/10.1302/0301-620X.91B6.21831</w:t>
        </w:r>
      </w:hyperlink>
    </w:p>
    <w:p w14:paraId="77E4D573" w14:textId="77777777" w:rsidR="006708C6" w:rsidRPr="00BD6B8D" w:rsidRDefault="006708C6" w:rsidP="006708C6">
      <w:pPr>
        <w:spacing w:line="360" w:lineRule="auto"/>
        <w:rPr>
          <w:rFonts w:ascii="Times New Roman" w:hAnsi="Times New Roman" w:cs="Times New Roman"/>
          <w:noProof/>
          <w:color w:val="000000" w:themeColor="text1"/>
        </w:rPr>
      </w:pPr>
      <w:r w:rsidRPr="00BD6B8D">
        <w:rPr>
          <w:rFonts w:ascii="Times New Roman" w:hAnsi="Times New Roman" w:cs="Times New Roman"/>
          <w:color w:val="000000" w:themeColor="text1"/>
        </w:rPr>
        <w:t xml:space="preserve">16. </w:t>
      </w:r>
      <w:r w:rsidRPr="00BD6B8D">
        <w:rPr>
          <w:rFonts w:ascii="Times New Roman" w:hAnsi="Times New Roman" w:cs="Times New Roman"/>
          <w:noProof/>
          <w:color w:val="000000" w:themeColor="text1"/>
        </w:rPr>
        <w:t>Karlen LKP, Yinusa W, Yan LS, Wang KW, Hoi LY, John LCY</w:t>
      </w:r>
      <w:r>
        <w:rPr>
          <w:rFonts w:ascii="Times New Roman" w:hAnsi="Times New Roman" w:cs="Times New Roman"/>
          <w:noProof/>
          <w:color w:val="000000" w:themeColor="text1"/>
        </w:rPr>
        <w:t>.</w:t>
      </w:r>
      <w:r w:rsidRPr="00BD6B8D">
        <w:rPr>
          <w:rFonts w:ascii="Times New Roman" w:hAnsi="Times New Roman" w:cs="Times New Roman"/>
          <w:noProof/>
          <w:color w:val="000000" w:themeColor="text1"/>
        </w:rPr>
        <w:t xml:space="preserve"> Analysis of Scar Formation After Lower Limb Lengthening: Influence on Cosmesis and Patient Satisfcation. </w:t>
      </w:r>
      <w:r>
        <w:rPr>
          <w:rFonts w:ascii="Times New Roman" w:hAnsi="Times New Roman" w:cs="Times New Roman"/>
          <w:noProof/>
          <w:color w:val="000000" w:themeColor="text1"/>
        </w:rPr>
        <w:t>J</w:t>
      </w:r>
      <w:r w:rsidRPr="00BD6B8D">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t>P</w:t>
      </w:r>
      <w:r w:rsidRPr="00BD6B8D">
        <w:rPr>
          <w:rFonts w:ascii="Times New Roman" w:hAnsi="Times New Roman" w:cs="Times New Roman"/>
          <w:noProof/>
          <w:color w:val="000000" w:themeColor="text1"/>
        </w:rPr>
        <w:t xml:space="preserve">ediatr </w:t>
      </w:r>
      <w:r>
        <w:rPr>
          <w:rFonts w:ascii="Times New Roman" w:hAnsi="Times New Roman" w:cs="Times New Roman"/>
          <w:noProof/>
          <w:color w:val="000000" w:themeColor="text1"/>
        </w:rPr>
        <w:t>O</w:t>
      </w:r>
      <w:r w:rsidRPr="00BD6B8D">
        <w:rPr>
          <w:rFonts w:ascii="Times New Roman" w:hAnsi="Times New Roman" w:cs="Times New Roman"/>
          <w:noProof/>
          <w:color w:val="000000" w:themeColor="text1"/>
        </w:rPr>
        <w:t>rthop</w:t>
      </w:r>
      <w:r>
        <w:rPr>
          <w:rFonts w:ascii="Times New Roman" w:hAnsi="Times New Roman" w:cs="Times New Roman"/>
          <w:noProof/>
          <w:color w:val="000000" w:themeColor="text1"/>
        </w:rPr>
        <w:t>. 2004;</w:t>
      </w:r>
      <w:r w:rsidRPr="00BD6B8D">
        <w:rPr>
          <w:rFonts w:ascii="Times New Roman" w:hAnsi="Times New Roman" w:cs="Times New Roman"/>
          <w:noProof/>
          <w:color w:val="000000" w:themeColor="text1"/>
        </w:rPr>
        <w:t>24(6):706-710.</w:t>
      </w:r>
    </w:p>
    <w:p w14:paraId="20DD8D19" w14:textId="77777777" w:rsidR="006708C6" w:rsidRPr="00BD6B8D" w:rsidRDefault="006708C6" w:rsidP="006708C6">
      <w:pPr>
        <w:spacing w:line="360" w:lineRule="auto"/>
        <w:rPr>
          <w:rFonts w:ascii="Times New Roman" w:hAnsi="Times New Roman" w:cs="Times New Roman"/>
          <w:color w:val="000000" w:themeColor="text1"/>
        </w:rPr>
      </w:pPr>
      <w:r w:rsidRPr="00BD6B8D">
        <w:rPr>
          <w:rFonts w:ascii="Times New Roman" w:hAnsi="Times New Roman" w:cs="Times New Roman"/>
          <w:color w:val="000000" w:themeColor="text1"/>
        </w:rPr>
        <w:t>17. Draaijers LJ, Tempelman FRH, Botman YAM, Tuinebreijer WE, Middelkoop E, Kreis R, van Zuijlen PPM</w:t>
      </w:r>
      <w:r>
        <w:rPr>
          <w:rFonts w:ascii="Times New Roman" w:hAnsi="Times New Roman" w:cs="Times New Roman"/>
          <w:color w:val="000000" w:themeColor="text1"/>
        </w:rPr>
        <w:t xml:space="preserve">. </w:t>
      </w:r>
      <w:r w:rsidRPr="00BD6B8D">
        <w:rPr>
          <w:rFonts w:ascii="Times New Roman" w:hAnsi="Times New Roman" w:cs="Times New Roman"/>
          <w:color w:val="000000" w:themeColor="text1"/>
        </w:rPr>
        <w:t>The Patient and Observer Scar Assessment Scale: A Reliable and Feasible Tool for Scar Evaluation. Plast Reconstr Surg</w:t>
      </w:r>
      <w:r>
        <w:rPr>
          <w:rFonts w:ascii="Times New Roman" w:hAnsi="Times New Roman" w:cs="Times New Roman"/>
          <w:color w:val="000000" w:themeColor="text1"/>
        </w:rPr>
        <w:t>. 2004;</w:t>
      </w:r>
      <w:r w:rsidRPr="00BD6B8D">
        <w:rPr>
          <w:rFonts w:ascii="Times New Roman" w:hAnsi="Times New Roman" w:cs="Times New Roman"/>
          <w:color w:val="000000" w:themeColor="text1"/>
        </w:rPr>
        <w:t xml:space="preserve">113(7):1960-1965. doi: 10.1097/01.PRS.0000122207.28773.56. </w:t>
      </w:r>
    </w:p>
    <w:p w14:paraId="6E7AB658" w14:textId="77777777" w:rsidR="006708C6" w:rsidRPr="00BD6B8D" w:rsidRDefault="006708C6" w:rsidP="006708C6">
      <w:pPr>
        <w:shd w:val="clear" w:color="auto" w:fill="FFFFFF"/>
        <w:spacing w:before="120" w:after="120" w:line="360" w:lineRule="auto"/>
        <w:outlineLvl w:val="0"/>
        <w:rPr>
          <w:rFonts w:ascii="Times New Roman" w:hAnsi="Times New Roman" w:cs="Times New Roman"/>
          <w:color w:val="000000" w:themeColor="text1"/>
          <w:shd w:val="clear" w:color="auto" w:fill="FFFFFF"/>
        </w:rPr>
      </w:pPr>
      <w:r w:rsidRPr="00BD6B8D">
        <w:rPr>
          <w:rFonts w:ascii="Times New Roman" w:hAnsi="Times New Roman" w:cs="Times New Roman"/>
          <w:color w:val="000000" w:themeColor="text1"/>
        </w:rPr>
        <w:t xml:space="preserve">18. </w:t>
      </w:r>
      <w:r w:rsidRPr="00BD6B8D">
        <w:rPr>
          <w:rFonts w:ascii="Times New Roman" w:hAnsi="Times New Roman" w:cs="Times New Roman"/>
          <w:color w:val="000000" w:themeColor="text1"/>
          <w:shd w:val="clear" w:color="auto" w:fill="FFFFFF"/>
        </w:rPr>
        <w:t>Lenzi LGS, Santos JBG, Raduan Neto J, Fernandes CH, Faloppa F</w:t>
      </w:r>
      <w:r>
        <w:rPr>
          <w:rFonts w:ascii="Times New Roman" w:hAnsi="Times New Roman" w:cs="Times New Roman"/>
          <w:color w:val="000000" w:themeColor="text1"/>
          <w:shd w:val="clear" w:color="auto" w:fill="FFFFFF"/>
        </w:rPr>
        <w:t>.</w:t>
      </w:r>
      <w:r w:rsidRPr="00BD6B8D">
        <w:rPr>
          <w:rFonts w:ascii="Times New Roman" w:hAnsi="Times New Roman" w:cs="Times New Roman"/>
          <w:color w:val="000000" w:themeColor="text1"/>
          <w:shd w:val="clear" w:color="auto" w:fill="FFFFFF"/>
        </w:rPr>
        <w:t xml:space="preserve"> The Patient and Observer Scar Assessment Scale: Translation for portuguese language, cultural adaptation, and validation. Int Wound J</w:t>
      </w:r>
      <w:r>
        <w:rPr>
          <w:rFonts w:ascii="Times New Roman" w:hAnsi="Times New Roman" w:cs="Times New Roman"/>
          <w:color w:val="000000" w:themeColor="text1"/>
          <w:shd w:val="clear" w:color="auto" w:fill="FFFFFF"/>
        </w:rPr>
        <w:t>. 2019;</w:t>
      </w:r>
      <w:r w:rsidRPr="00BD6B8D">
        <w:rPr>
          <w:rFonts w:ascii="Times New Roman" w:hAnsi="Times New Roman" w:cs="Times New Roman"/>
          <w:color w:val="000000" w:themeColor="text1"/>
          <w:shd w:val="clear" w:color="auto" w:fill="FFFFFF"/>
        </w:rPr>
        <w:t xml:space="preserve">16(6):1513-1520. doi: </w:t>
      </w:r>
      <w:hyperlink r:id="rId16" w:history="1">
        <w:r w:rsidRPr="00942099">
          <w:rPr>
            <w:rFonts w:ascii="Times New Roman" w:eastAsia="Times New Roman" w:hAnsi="Times New Roman" w:cs="Times New Roman"/>
            <w:color w:val="000000" w:themeColor="text1"/>
            <w:sz w:val="21"/>
            <w:szCs w:val="21"/>
            <w:lang w:eastAsia="en-GB"/>
          </w:rPr>
          <w:t>https://doi.org/10.1111/iwj.13228</w:t>
        </w:r>
      </w:hyperlink>
    </w:p>
    <w:p w14:paraId="74B24BFF" w14:textId="77777777" w:rsidR="006708C6" w:rsidRPr="00BD6B8D" w:rsidRDefault="006708C6" w:rsidP="006708C6">
      <w:pPr>
        <w:pStyle w:val="Heading1"/>
        <w:shd w:val="clear" w:color="auto" w:fill="FFFFFF"/>
        <w:spacing w:before="240" w:beforeAutospacing="0" w:after="120" w:afterAutospacing="0" w:line="360" w:lineRule="auto"/>
        <w:rPr>
          <w:rStyle w:val="doi"/>
          <w:b w:val="0"/>
          <w:bCs w:val="0"/>
          <w:color w:val="000000" w:themeColor="text1"/>
          <w:sz w:val="22"/>
          <w:szCs w:val="22"/>
        </w:rPr>
      </w:pPr>
      <w:r w:rsidRPr="00BD6B8D">
        <w:rPr>
          <w:b w:val="0"/>
          <w:bCs w:val="0"/>
          <w:color w:val="000000" w:themeColor="text1"/>
          <w:sz w:val="22"/>
          <w:szCs w:val="22"/>
          <w:shd w:val="clear" w:color="auto" w:fill="FFFFFF"/>
        </w:rPr>
        <w:t xml:space="preserve">19. </w:t>
      </w:r>
      <w:r w:rsidRPr="00BD6B8D">
        <w:rPr>
          <w:rFonts w:eastAsiaTheme="minorHAnsi"/>
          <w:b w:val="0"/>
          <w:bCs w:val="0"/>
          <w:color w:val="000000" w:themeColor="text1"/>
          <w:kern w:val="0"/>
          <w:sz w:val="22"/>
          <w:szCs w:val="22"/>
          <w:shd w:val="clear" w:color="auto" w:fill="FFFFFF"/>
          <w:lang w:eastAsia="en-US"/>
        </w:rPr>
        <w:t>Menkowitz B, Olivieri G, Belson O</w:t>
      </w:r>
      <w:r>
        <w:rPr>
          <w:rFonts w:eastAsiaTheme="minorHAnsi"/>
          <w:b w:val="0"/>
          <w:bCs w:val="0"/>
          <w:color w:val="000000" w:themeColor="text1"/>
          <w:kern w:val="0"/>
          <w:sz w:val="22"/>
          <w:szCs w:val="22"/>
          <w:shd w:val="clear" w:color="auto" w:fill="FFFFFF"/>
          <w:lang w:eastAsia="en-US"/>
        </w:rPr>
        <w:t xml:space="preserve">. </w:t>
      </w:r>
      <w:r w:rsidRPr="00BD6B8D">
        <w:rPr>
          <w:rFonts w:eastAsiaTheme="minorHAnsi"/>
          <w:b w:val="0"/>
          <w:bCs w:val="0"/>
          <w:color w:val="000000" w:themeColor="text1"/>
          <w:kern w:val="0"/>
          <w:sz w:val="22"/>
          <w:szCs w:val="22"/>
          <w:shd w:val="clear" w:color="auto" w:fill="FFFFFF"/>
          <w:lang w:eastAsia="en-US"/>
        </w:rPr>
        <w:t>Patient Satisfaction and Cosmetic Outcome in a Randomized, Prospective Study of Total Knee Arthroplasty Skin Closure Comparing Zip Surgical Skin Closure with Staples. Cureus</w:t>
      </w:r>
      <w:r>
        <w:rPr>
          <w:rFonts w:eastAsiaTheme="minorHAnsi"/>
          <w:b w:val="0"/>
          <w:bCs w:val="0"/>
          <w:color w:val="000000" w:themeColor="text1"/>
          <w:kern w:val="0"/>
          <w:sz w:val="22"/>
          <w:szCs w:val="22"/>
          <w:shd w:val="clear" w:color="auto" w:fill="FFFFFF"/>
          <w:lang w:eastAsia="en-US"/>
        </w:rPr>
        <w:t>. 2020;</w:t>
      </w:r>
      <w:r w:rsidRPr="00BD6B8D">
        <w:rPr>
          <w:rFonts w:eastAsiaTheme="minorHAnsi"/>
          <w:b w:val="0"/>
          <w:bCs w:val="0"/>
          <w:color w:val="000000" w:themeColor="text1"/>
          <w:kern w:val="0"/>
          <w:sz w:val="22"/>
          <w:szCs w:val="22"/>
          <w:shd w:val="clear" w:color="auto" w:fill="FFFFFF"/>
          <w:lang w:eastAsia="en-US"/>
        </w:rPr>
        <w:t xml:space="preserve">12(1):e6705. doi: </w:t>
      </w:r>
      <w:hyperlink r:id="rId17" w:tgtFrame="_blank" w:history="1">
        <w:r w:rsidRPr="00942099">
          <w:rPr>
            <w:rStyle w:val="Hyperlink"/>
            <w:b w:val="0"/>
            <w:bCs w:val="0"/>
            <w:color w:val="000000" w:themeColor="text1"/>
            <w:sz w:val="22"/>
            <w:szCs w:val="22"/>
            <w:u w:val="none"/>
          </w:rPr>
          <w:t>10.7759/cureus.6705</w:t>
        </w:r>
      </w:hyperlink>
      <w:r w:rsidRPr="00F431D8">
        <w:rPr>
          <w:rStyle w:val="doi"/>
          <w:b w:val="0"/>
          <w:bCs w:val="0"/>
          <w:color w:val="000000" w:themeColor="text1"/>
          <w:sz w:val="22"/>
          <w:szCs w:val="22"/>
        </w:rPr>
        <w:t>.</w:t>
      </w:r>
    </w:p>
    <w:p w14:paraId="771A638E" w14:textId="77777777" w:rsidR="006708C6" w:rsidRPr="00BD6B8D" w:rsidRDefault="006708C6" w:rsidP="006708C6">
      <w:pPr>
        <w:spacing w:after="0" w:line="360" w:lineRule="auto"/>
        <w:rPr>
          <w:rFonts w:ascii="Times New Roman" w:eastAsia="Times New Roman" w:hAnsi="Times New Roman" w:cs="Times New Roman"/>
          <w:color w:val="000000" w:themeColor="text1"/>
          <w:sz w:val="21"/>
          <w:szCs w:val="21"/>
          <w:lang w:eastAsia="en-GB"/>
        </w:rPr>
      </w:pPr>
      <w:r w:rsidRPr="00BD6B8D">
        <w:rPr>
          <w:rStyle w:val="doi"/>
          <w:color w:val="000000" w:themeColor="text1"/>
        </w:rPr>
        <w:t xml:space="preserve">20. </w:t>
      </w:r>
      <w:r w:rsidRPr="00BD6B8D">
        <w:rPr>
          <w:rFonts w:ascii="Times New Roman" w:hAnsi="Times New Roman" w:cs="Times New Roman"/>
          <w:color w:val="000000" w:themeColor="text1"/>
        </w:rPr>
        <w:t>Wilson JM, Petis SM, Pagnano MW, Sierra RJ, Trousdale RT, Taunton MJ</w:t>
      </w:r>
      <w:r>
        <w:rPr>
          <w:rFonts w:ascii="Times New Roman" w:hAnsi="Times New Roman" w:cs="Times New Roman"/>
          <w:color w:val="000000" w:themeColor="text1"/>
        </w:rPr>
        <w:t>.</w:t>
      </w:r>
      <w:r w:rsidRPr="00BD6B8D">
        <w:rPr>
          <w:rFonts w:ascii="Times New Roman" w:hAnsi="Times New Roman" w:cs="Times New Roman"/>
          <w:color w:val="000000" w:themeColor="text1"/>
        </w:rPr>
        <w:t xml:space="preserve"> Scar Perception After Two Surgical Approaches for Total Hip Arthroplasty. Arthroplast Today</w:t>
      </w:r>
      <w:r>
        <w:rPr>
          <w:rFonts w:ascii="Times New Roman" w:hAnsi="Times New Roman" w:cs="Times New Roman"/>
          <w:color w:val="000000" w:themeColor="text1"/>
        </w:rPr>
        <w:t>. 2022;</w:t>
      </w:r>
      <w:r w:rsidRPr="00BD6B8D">
        <w:rPr>
          <w:rFonts w:ascii="Times New Roman" w:hAnsi="Times New Roman" w:cs="Times New Roman"/>
          <w:color w:val="000000" w:themeColor="text1"/>
        </w:rPr>
        <w:t xml:space="preserve">14:96-99. doi: </w:t>
      </w:r>
      <w:hyperlink r:id="rId18" w:tgtFrame="_blank" w:tooltip="Persistent link using digital object identifier" w:history="1">
        <w:r w:rsidRPr="00942099">
          <w:rPr>
            <w:rFonts w:ascii="Times New Roman" w:eastAsia="Times New Roman" w:hAnsi="Times New Roman" w:cs="Times New Roman"/>
            <w:color w:val="000000" w:themeColor="text1"/>
            <w:sz w:val="21"/>
            <w:szCs w:val="21"/>
            <w:lang w:eastAsia="en-GB"/>
          </w:rPr>
          <w:t>https://doi.org/10.1016/j.artd.2022.01.028</w:t>
        </w:r>
      </w:hyperlink>
      <w:r w:rsidRPr="00F431D8">
        <w:rPr>
          <w:rFonts w:ascii="Times New Roman" w:eastAsia="Times New Roman" w:hAnsi="Times New Roman" w:cs="Times New Roman"/>
          <w:color w:val="000000" w:themeColor="text1"/>
          <w:sz w:val="21"/>
          <w:szCs w:val="21"/>
          <w:lang w:eastAsia="en-GB"/>
        </w:rPr>
        <w:t xml:space="preserve"> </w:t>
      </w:r>
    </w:p>
    <w:p w14:paraId="4A6A2A68" w14:textId="77777777" w:rsidR="006708C6" w:rsidRPr="00BD6B8D" w:rsidRDefault="006708C6" w:rsidP="006708C6">
      <w:pPr>
        <w:spacing w:after="0" w:line="360" w:lineRule="auto"/>
        <w:rPr>
          <w:rFonts w:ascii="Times New Roman" w:eastAsia="Times New Roman" w:hAnsi="Times New Roman" w:cs="Times New Roman"/>
          <w:color w:val="000000" w:themeColor="text1"/>
          <w:sz w:val="21"/>
          <w:szCs w:val="21"/>
          <w:lang w:eastAsia="en-GB"/>
        </w:rPr>
      </w:pPr>
    </w:p>
    <w:p w14:paraId="65E9C04E" w14:textId="77777777" w:rsidR="006708C6" w:rsidRPr="00BD6B8D" w:rsidRDefault="006708C6" w:rsidP="006708C6">
      <w:pPr>
        <w:shd w:val="clear" w:color="auto" w:fill="FFFFFF"/>
        <w:spacing w:line="360" w:lineRule="auto"/>
        <w:rPr>
          <w:rStyle w:val="epub-sectionitem"/>
          <w:rFonts w:ascii="Times New Roman" w:hAnsi="Times New Roman" w:cs="Times New Roman"/>
          <w:color w:val="000000" w:themeColor="text1"/>
        </w:rPr>
      </w:pPr>
      <w:r w:rsidRPr="00BD6B8D">
        <w:rPr>
          <w:rStyle w:val="doi"/>
          <w:color w:val="000000" w:themeColor="text1"/>
        </w:rPr>
        <w:t xml:space="preserve">21. </w:t>
      </w:r>
      <w:r w:rsidRPr="00BD6B8D">
        <w:rPr>
          <w:rFonts w:ascii="Times New Roman" w:hAnsi="Times New Roman" w:cs="Times New Roman"/>
          <w:color w:val="000000" w:themeColor="text1"/>
        </w:rPr>
        <w:t>Petis SM, Brown TS, Pagnano MW, Sierra RJ, Trousdale RT, Taunton MJ</w:t>
      </w:r>
      <w:r>
        <w:rPr>
          <w:rFonts w:ascii="Times New Roman" w:hAnsi="Times New Roman" w:cs="Times New Roman"/>
          <w:color w:val="000000" w:themeColor="text1"/>
        </w:rPr>
        <w:t>.</w:t>
      </w:r>
      <w:r w:rsidRPr="00BD6B8D">
        <w:rPr>
          <w:rFonts w:ascii="Times New Roman" w:hAnsi="Times New Roman" w:cs="Times New Roman"/>
          <w:color w:val="000000" w:themeColor="text1"/>
        </w:rPr>
        <w:t xml:space="preserve"> Scar perception following direct anterior versus miniposterior approach for total hip arthroplasty. Orthop proc</w:t>
      </w:r>
      <w:r>
        <w:rPr>
          <w:rFonts w:ascii="Times New Roman" w:hAnsi="Times New Roman" w:cs="Times New Roman"/>
          <w:color w:val="000000" w:themeColor="text1"/>
        </w:rPr>
        <w:t>. 2018;</w:t>
      </w:r>
      <w:r w:rsidRPr="00BD6B8D">
        <w:rPr>
          <w:rFonts w:ascii="Times New Roman" w:hAnsi="Times New Roman" w:cs="Times New Roman"/>
          <w:color w:val="000000" w:themeColor="text1"/>
        </w:rPr>
        <w:t>100(13).</w:t>
      </w:r>
    </w:p>
    <w:p w14:paraId="53835916" w14:textId="77777777" w:rsidR="006708C6" w:rsidRPr="00BD6B8D" w:rsidRDefault="006708C6" w:rsidP="006708C6">
      <w:pPr>
        <w:spacing w:line="360" w:lineRule="auto"/>
        <w:rPr>
          <w:rFonts w:ascii="Times New Roman" w:hAnsi="Times New Roman" w:cs="Times New Roman"/>
          <w:color w:val="000000" w:themeColor="text1"/>
          <w:shd w:val="clear" w:color="auto" w:fill="FFFFFF"/>
        </w:rPr>
      </w:pPr>
      <w:r w:rsidRPr="00BD6B8D">
        <w:rPr>
          <w:rStyle w:val="doi"/>
          <w:color w:val="000000" w:themeColor="text1"/>
        </w:rPr>
        <w:t xml:space="preserve">22. </w:t>
      </w:r>
      <w:r w:rsidRPr="00BD6B8D">
        <w:rPr>
          <w:rFonts w:ascii="Times New Roman" w:hAnsi="Times New Roman" w:cs="Times New Roman"/>
          <w:color w:val="000000" w:themeColor="text1"/>
          <w:shd w:val="clear" w:color="auto" w:fill="FFFFFF"/>
        </w:rPr>
        <w:t>Beausang E, Floyd H, Dunn KW, Orton CI, Ferguson MWJ</w:t>
      </w:r>
      <w:r>
        <w:rPr>
          <w:rFonts w:ascii="Times New Roman" w:hAnsi="Times New Roman" w:cs="Times New Roman"/>
          <w:color w:val="000000" w:themeColor="text1"/>
          <w:shd w:val="clear" w:color="auto" w:fill="FFFFFF"/>
        </w:rPr>
        <w:t>.</w:t>
      </w:r>
      <w:r w:rsidRPr="00BD6B8D">
        <w:rPr>
          <w:rFonts w:ascii="Times New Roman" w:hAnsi="Times New Roman" w:cs="Times New Roman"/>
          <w:color w:val="000000" w:themeColor="text1"/>
          <w:shd w:val="clear" w:color="auto" w:fill="FFFFFF"/>
        </w:rPr>
        <w:t xml:space="preserve"> A new quantitative scale for clinical scar assessment. </w:t>
      </w:r>
      <w:r w:rsidRPr="00BD6B8D">
        <w:rPr>
          <w:rStyle w:val="ref-journal"/>
          <w:rFonts w:ascii="Times New Roman" w:hAnsi="Times New Roman" w:cs="Times New Roman"/>
          <w:color w:val="000000" w:themeColor="text1"/>
          <w:shd w:val="clear" w:color="auto" w:fill="FFFFFF"/>
        </w:rPr>
        <w:t>Plast Reconstr Surg</w:t>
      </w:r>
      <w:r>
        <w:rPr>
          <w:rStyle w:val="ref-journal"/>
          <w:rFonts w:ascii="Times New Roman" w:hAnsi="Times New Roman" w:cs="Times New Roman"/>
          <w:color w:val="000000" w:themeColor="text1"/>
          <w:shd w:val="clear" w:color="auto" w:fill="FFFFFF"/>
        </w:rPr>
        <w:t>. 1998;</w:t>
      </w:r>
      <w:r w:rsidRPr="00BD6B8D">
        <w:rPr>
          <w:rStyle w:val="ref-vol"/>
          <w:rFonts w:ascii="Times New Roman" w:hAnsi="Times New Roman" w:cs="Times New Roman"/>
          <w:color w:val="000000" w:themeColor="text1"/>
          <w:shd w:val="clear" w:color="auto" w:fill="FFFFFF"/>
        </w:rPr>
        <w:t>102</w:t>
      </w:r>
      <w:r w:rsidRPr="00BD6B8D">
        <w:rPr>
          <w:rFonts w:ascii="Times New Roman" w:hAnsi="Times New Roman" w:cs="Times New Roman"/>
          <w:color w:val="000000" w:themeColor="text1"/>
          <w:shd w:val="clear" w:color="auto" w:fill="FFFFFF"/>
        </w:rPr>
        <w:t>:1954–1961.</w:t>
      </w:r>
    </w:p>
    <w:p w14:paraId="70FD7848" w14:textId="77777777" w:rsidR="006708C6" w:rsidRPr="00BD6B8D" w:rsidRDefault="006708C6" w:rsidP="006708C6">
      <w:pPr>
        <w:shd w:val="clear" w:color="auto" w:fill="FFFFFF"/>
        <w:spacing w:line="360" w:lineRule="auto"/>
        <w:rPr>
          <w:rFonts w:ascii="Times New Roman" w:hAnsi="Times New Roman" w:cs="Times New Roman"/>
          <w:color w:val="000000" w:themeColor="text1"/>
        </w:rPr>
      </w:pPr>
      <w:r w:rsidRPr="00BD6B8D">
        <w:rPr>
          <w:rStyle w:val="doi"/>
          <w:color w:val="000000" w:themeColor="text1"/>
        </w:rPr>
        <w:lastRenderedPageBreak/>
        <w:t xml:space="preserve">23. </w:t>
      </w:r>
      <w:r w:rsidRPr="00BD6B8D">
        <w:rPr>
          <w:rFonts w:ascii="Times New Roman" w:hAnsi="Times New Roman" w:cs="Times New Roman"/>
          <w:color w:val="000000" w:themeColor="text1"/>
        </w:rPr>
        <w:t>Ojima T, Yoshimura M, Katsuo SI, Mizuno K, Yamakado K, Hayashi S, Tsuchiya H</w:t>
      </w:r>
      <w:r>
        <w:rPr>
          <w:rFonts w:ascii="Times New Roman" w:hAnsi="Times New Roman" w:cs="Times New Roman"/>
          <w:color w:val="000000" w:themeColor="text1"/>
        </w:rPr>
        <w:t>.</w:t>
      </w:r>
      <w:r w:rsidRPr="00BD6B8D">
        <w:rPr>
          <w:rFonts w:ascii="Times New Roman" w:hAnsi="Times New Roman" w:cs="Times New Roman"/>
          <w:color w:val="000000" w:themeColor="text1"/>
        </w:rPr>
        <w:t xml:space="preserve"> Transverse incision advantages for total knee arthroplasty. J Orthop Sci</w:t>
      </w:r>
      <w:r>
        <w:rPr>
          <w:rFonts w:ascii="Times New Roman" w:hAnsi="Times New Roman" w:cs="Times New Roman"/>
          <w:color w:val="000000" w:themeColor="text1"/>
        </w:rPr>
        <w:t>. 2011;</w:t>
      </w:r>
      <w:r w:rsidRPr="00BD6B8D">
        <w:rPr>
          <w:rFonts w:ascii="Times New Roman" w:hAnsi="Times New Roman" w:cs="Times New Roman"/>
          <w:color w:val="000000" w:themeColor="text1"/>
        </w:rPr>
        <w:t xml:space="preserve">16(5):524-530. doi: </w:t>
      </w:r>
      <w:r w:rsidRPr="00BD6B8D">
        <w:rPr>
          <w:rStyle w:val="citation-doi"/>
          <w:rFonts w:ascii="Times New Roman" w:hAnsi="Times New Roman" w:cs="Times New Roman"/>
          <w:color w:val="000000" w:themeColor="text1"/>
        </w:rPr>
        <w:t>10.1007/s00776-011-0133-4.</w:t>
      </w:r>
      <w:r w:rsidRPr="00BD6B8D">
        <w:rPr>
          <w:rFonts w:ascii="Times New Roman" w:hAnsi="Times New Roman" w:cs="Times New Roman"/>
          <w:color w:val="000000" w:themeColor="text1"/>
        </w:rPr>
        <w:t xml:space="preserve">  </w:t>
      </w:r>
    </w:p>
    <w:p w14:paraId="46FC5373" w14:textId="77777777" w:rsidR="006708C6" w:rsidRPr="00BD6B8D" w:rsidRDefault="006708C6" w:rsidP="006708C6">
      <w:pPr>
        <w:spacing w:line="360" w:lineRule="auto"/>
        <w:rPr>
          <w:rFonts w:ascii="Times New Roman" w:hAnsi="Times New Roman" w:cs="Times New Roman"/>
          <w:color w:val="000000" w:themeColor="text1"/>
        </w:rPr>
      </w:pPr>
      <w:r w:rsidRPr="00BD6B8D">
        <w:rPr>
          <w:rStyle w:val="doi"/>
          <w:color w:val="000000" w:themeColor="text1"/>
        </w:rPr>
        <w:t xml:space="preserve">24. </w:t>
      </w:r>
      <w:r w:rsidRPr="00BD6B8D">
        <w:rPr>
          <w:rFonts w:ascii="Times New Roman" w:hAnsi="Times New Roman" w:cs="Times New Roman"/>
          <w:color w:val="000000" w:themeColor="text1"/>
        </w:rPr>
        <w:t>Sundaram RO, Ramakrishnan M, Harvey RA, Parkinson RW</w:t>
      </w:r>
      <w:r>
        <w:rPr>
          <w:rFonts w:ascii="Times New Roman" w:hAnsi="Times New Roman" w:cs="Times New Roman"/>
          <w:color w:val="000000" w:themeColor="text1"/>
        </w:rPr>
        <w:t>.</w:t>
      </w:r>
      <w:r w:rsidRPr="00BD6B8D">
        <w:rPr>
          <w:rFonts w:ascii="Times New Roman" w:hAnsi="Times New Roman" w:cs="Times New Roman"/>
          <w:color w:val="000000" w:themeColor="text1"/>
        </w:rPr>
        <w:t xml:space="preserve"> Comparison of scars and resulting hypoaesthesia between the medial parapatellar and midline skin incisions in total knee arthroplasty. Knee</w:t>
      </w:r>
      <w:r>
        <w:rPr>
          <w:rFonts w:ascii="Times New Roman" w:hAnsi="Times New Roman" w:cs="Times New Roman"/>
          <w:color w:val="000000" w:themeColor="text1"/>
        </w:rPr>
        <w:t>. 2007;</w:t>
      </w:r>
      <w:r w:rsidRPr="00BD6B8D">
        <w:rPr>
          <w:rFonts w:ascii="Times New Roman" w:hAnsi="Times New Roman" w:cs="Times New Roman"/>
          <w:color w:val="000000" w:themeColor="text1"/>
        </w:rPr>
        <w:t>14(5)</w:t>
      </w:r>
      <w:r>
        <w:rPr>
          <w:rFonts w:ascii="Times New Roman" w:hAnsi="Times New Roman" w:cs="Times New Roman"/>
          <w:color w:val="000000" w:themeColor="text1"/>
        </w:rPr>
        <w:t>:</w:t>
      </w:r>
      <w:r w:rsidRPr="00BD6B8D">
        <w:rPr>
          <w:rFonts w:ascii="Times New Roman" w:hAnsi="Times New Roman" w:cs="Times New Roman"/>
          <w:color w:val="000000" w:themeColor="text1"/>
        </w:rPr>
        <w:t xml:space="preserve">375-378. doi: </w:t>
      </w:r>
      <w:hyperlink r:id="rId19" w:tgtFrame="_blank" w:tooltip="Persistent link using digital object identifier" w:history="1">
        <w:r w:rsidRPr="00BD6B8D">
          <w:rPr>
            <w:rStyle w:val="Hyperlink"/>
            <w:rFonts w:ascii="Times New Roman" w:hAnsi="Times New Roman" w:cs="Times New Roman"/>
            <w:color w:val="000000" w:themeColor="text1"/>
            <w:u w:val="none"/>
          </w:rPr>
          <w:t>https://doi.org/10.1016/j.knee.2007.06.002</w:t>
        </w:r>
      </w:hyperlink>
      <w:r w:rsidRPr="00BD6B8D">
        <w:rPr>
          <w:rStyle w:val="Hyperlink"/>
          <w:rFonts w:ascii="Times New Roman" w:hAnsi="Times New Roman" w:cs="Times New Roman"/>
          <w:color w:val="000000" w:themeColor="text1"/>
          <w:u w:val="none"/>
        </w:rPr>
        <w:t>.</w:t>
      </w:r>
    </w:p>
    <w:p w14:paraId="591A2ED4" w14:textId="77777777" w:rsidR="006708C6" w:rsidRPr="00BD6B8D" w:rsidRDefault="006708C6" w:rsidP="006708C6">
      <w:pPr>
        <w:spacing w:line="360" w:lineRule="auto"/>
        <w:rPr>
          <w:rFonts w:ascii="Times New Roman" w:hAnsi="Times New Roman" w:cs="Times New Roman"/>
          <w:color w:val="000000" w:themeColor="text1"/>
        </w:rPr>
      </w:pPr>
      <w:r w:rsidRPr="00BD6B8D">
        <w:rPr>
          <w:rStyle w:val="doi"/>
          <w:color w:val="000000" w:themeColor="text1"/>
        </w:rPr>
        <w:t xml:space="preserve">25. </w:t>
      </w:r>
      <w:r w:rsidRPr="00BD6B8D">
        <w:rPr>
          <w:rStyle w:val="Hyperlink"/>
          <w:rFonts w:ascii="Times New Roman" w:hAnsi="Times New Roman" w:cs="Times New Roman"/>
          <w:color w:val="000000" w:themeColor="text1"/>
          <w:u w:val="none"/>
        </w:rPr>
        <w:t>Alvarez-Pinzon AM, Mutnal A, Suarez JC, Jack M, Friedman D, Barsoum WK, Patel PD</w:t>
      </w:r>
      <w:r>
        <w:rPr>
          <w:rStyle w:val="Hyperlink"/>
          <w:rFonts w:ascii="Times New Roman" w:hAnsi="Times New Roman" w:cs="Times New Roman"/>
          <w:color w:val="000000" w:themeColor="text1"/>
          <w:u w:val="none"/>
        </w:rPr>
        <w:t>.</w:t>
      </w:r>
      <w:r w:rsidRPr="00BD6B8D">
        <w:rPr>
          <w:rStyle w:val="Hyperlink"/>
          <w:rFonts w:ascii="Times New Roman" w:hAnsi="Times New Roman" w:cs="Times New Roman"/>
          <w:color w:val="000000" w:themeColor="text1"/>
          <w:u w:val="none"/>
        </w:rPr>
        <w:t xml:space="preserve"> Evaluation of wound healing after direct anterior total hip arthroplasty with use of a novel retraction device. Am </w:t>
      </w:r>
      <w:r>
        <w:rPr>
          <w:rStyle w:val="Hyperlink"/>
          <w:rFonts w:ascii="Times New Roman" w:hAnsi="Times New Roman" w:cs="Times New Roman"/>
          <w:color w:val="000000" w:themeColor="text1"/>
          <w:u w:val="none"/>
        </w:rPr>
        <w:t>J</w:t>
      </w:r>
      <w:r w:rsidRPr="00BD6B8D">
        <w:rPr>
          <w:rStyle w:val="Hyperlink"/>
          <w:rFonts w:ascii="Times New Roman" w:hAnsi="Times New Roman" w:cs="Times New Roman"/>
          <w:color w:val="000000" w:themeColor="text1"/>
          <w:u w:val="none"/>
        </w:rPr>
        <w:t xml:space="preserve"> </w:t>
      </w:r>
      <w:r>
        <w:rPr>
          <w:rStyle w:val="Hyperlink"/>
          <w:rFonts w:ascii="Times New Roman" w:hAnsi="Times New Roman" w:cs="Times New Roman"/>
          <w:color w:val="000000" w:themeColor="text1"/>
          <w:u w:val="none"/>
        </w:rPr>
        <w:t>O</w:t>
      </w:r>
      <w:r w:rsidRPr="00BD6B8D">
        <w:rPr>
          <w:rStyle w:val="Hyperlink"/>
          <w:rFonts w:ascii="Times New Roman" w:hAnsi="Times New Roman" w:cs="Times New Roman"/>
          <w:color w:val="000000" w:themeColor="text1"/>
          <w:u w:val="none"/>
        </w:rPr>
        <w:t>rthop</w:t>
      </w:r>
      <w:r>
        <w:rPr>
          <w:rStyle w:val="Hyperlink"/>
          <w:rFonts w:ascii="Times New Roman" w:hAnsi="Times New Roman" w:cs="Times New Roman"/>
          <w:color w:val="000000" w:themeColor="text1"/>
          <w:u w:val="none"/>
        </w:rPr>
        <w:t>. 2015;</w:t>
      </w:r>
      <w:r w:rsidRPr="00BD6B8D">
        <w:rPr>
          <w:rStyle w:val="Hyperlink"/>
          <w:rFonts w:ascii="Times New Roman" w:hAnsi="Times New Roman" w:cs="Times New Roman"/>
          <w:color w:val="000000" w:themeColor="text1"/>
          <w:u w:val="none"/>
        </w:rPr>
        <w:t xml:space="preserve">44(1):e17-24. </w:t>
      </w:r>
    </w:p>
    <w:p w14:paraId="5C8362DD" w14:textId="77777777" w:rsidR="006708C6" w:rsidRPr="00BD6B8D" w:rsidRDefault="006708C6" w:rsidP="006708C6">
      <w:pPr>
        <w:spacing w:line="360" w:lineRule="auto"/>
        <w:rPr>
          <w:rStyle w:val="Hyperlink"/>
          <w:rFonts w:ascii="Times New Roman" w:hAnsi="Times New Roman" w:cs="Times New Roman"/>
          <w:color w:val="000000" w:themeColor="text1"/>
          <w:u w:val="none"/>
        </w:rPr>
      </w:pPr>
      <w:r w:rsidRPr="00BD6B8D">
        <w:rPr>
          <w:rStyle w:val="doi"/>
          <w:color w:val="000000" w:themeColor="text1"/>
        </w:rPr>
        <w:t xml:space="preserve">26. </w:t>
      </w:r>
      <w:r w:rsidRPr="00BD6B8D">
        <w:rPr>
          <w:rFonts w:ascii="Times New Roman" w:hAnsi="Times New Roman" w:cs="Times New Roman"/>
          <w:color w:val="000000" w:themeColor="text1"/>
          <w:shd w:val="clear" w:color="auto" w:fill="FFFFFF"/>
        </w:rPr>
        <w:t>Hollander JE, Singer AJ, Valentine S, Henry MC</w:t>
      </w:r>
      <w:r>
        <w:rPr>
          <w:rFonts w:ascii="Times New Roman" w:hAnsi="Times New Roman" w:cs="Times New Roman"/>
          <w:color w:val="000000" w:themeColor="text1"/>
          <w:shd w:val="clear" w:color="auto" w:fill="FFFFFF"/>
        </w:rPr>
        <w:t xml:space="preserve">. </w:t>
      </w:r>
      <w:r w:rsidRPr="00BD6B8D">
        <w:rPr>
          <w:rFonts w:ascii="Times New Roman" w:hAnsi="Times New Roman" w:cs="Times New Roman"/>
          <w:color w:val="000000" w:themeColor="text1"/>
          <w:shd w:val="clear" w:color="auto" w:fill="FFFFFF"/>
        </w:rPr>
        <w:t>Wound registry: Development and validation. </w:t>
      </w:r>
      <w:r w:rsidRPr="00BD6B8D">
        <w:rPr>
          <w:rStyle w:val="fulltext-it"/>
          <w:rFonts w:ascii="Times New Roman" w:hAnsi="Times New Roman" w:cs="Times New Roman"/>
          <w:color w:val="000000" w:themeColor="text1"/>
          <w:shd w:val="clear" w:color="auto" w:fill="FFFFFF"/>
        </w:rPr>
        <w:t>Ann Emerg Med</w:t>
      </w:r>
      <w:r>
        <w:rPr>
          <w:rStyle w:val="fulltext-it"/>
          <w:rFonts w:ascii="Times New Roman" w:hAnsi="Times New Roman" w:cs="Times New Roman"/>
          <w:color w:val="000000" w:themeColor="text1"/>
          <w:shd w:val="clear" w:color="auto" w:fill="FFFFFF"/>
        </w:rPr>
        <w:t>. 1995;</w:t>
      </w:r>
      <w:r w:rsidRPr="00BD6B8D">
        <w:rPr>
          <w:rFonts w:ascii="Times New Roman" w:hAnsi="Times New Roman" w:cs="Times New Roman"/>
          <w:color w:val="000000" w:themeColor="text1"/>
          <w:shd w:val="clear" w:color="auto" w:fill="FFFFFF"/>
        </w:rPr>
        <w:t xml:space="preserve">25(5):675-684. doi: </w:t>
      </w:r>
      <w:hyperlink r:id="rId20" w:tgtFrame="_blank" w:tooltip="Persistent link using digital object identifier" w:history="1">
        <w:r w:rsidRPr="00BD6B8D">
          <w:rPr>
            <w:rStyle w:val="Hyperlink"/>
            <w:rFonts w:ascii="Times New Roman" w:hAnsi="Times New Roman" w:cs="Times New Roman"/>
            <w:color w:val="000000" w:themeColor="text1"/>
            <w:u w:val="none"/>
          </w:rPr>
          <w:t>https://doi.org/10.1016/S0196-0644(95)70183-4</w:t>
        </w:r>
      </w:hyperlink>
    </w:p>
    <w:p w14:paraId="3774AF0C" w14:textId="77777777" w:rsidR="006708C6" w:rsidRPr="00BD6B8D" w:rsidRDefault="006708C6" w:rsidP="006708C6">
      <w:pPr>
        <w:shd w:val="clear" w:color="auto" w:fill="FFFFFF"/>
        <w:spacing w:line="360" w:lineRule="auto"/>
        <w:rPr>
          <w:rStyle w:val="Hyperlink"/>
          <w:rFonts w:ascii="Times New Roman" w:hAnsi="Times New Roman" w:cs="Times New Roman"/>
          <w:color w:val="000000" w:themeColor="text1"/>
          <w:u w:val="none"/>
        </w:rPr>
      </w:pPr>
      <w:r w:rsidRPr="00BD6B8D">
        <w:rPr>
          <w:rStyle w:val="doi"/>
          <w:color w:val="000000" w:themeColor="text1"/>
        </w:rPr>
        <w:t xml:space="preserve">27. </w:t>
      </w:r>
      <w:r w:rsidRPr="00BD6B8D">
        <w:rPr>
          <w:rFonts w:ascii="Times New Roman" w:hAnsi="Times New Roman" w:cs="Times New Roman"/>
          <w:color w:val="000000" w:themeColor="text1"/>
          <w:shd w:val="clear" w:color="auto" w:fill="FFFFFF"/>
        </w:rPr>
        <w:t>Khan RJK, Fick D, Yao F, Tang K, Hurworth M, Nivbrant B, Wood D</w:t>
      </w:r>
      <w:r>
        <w:rPr>
          <w:rFonts w:ascii="Times New Roman" w:hAnsi="Times New Roman" w:cs="Times New Roman"/>
          <w:color w:val="000000" w:themeColor="text1"/>
          <w:shd w:val="clear" w:color="auto" w:fill="FFFFFF"/>
        </w:rPr>
        <w:t xml:space="preserve">. </w:t>
      </w:r>
      <w:r w:rsidRPr="00BD6B8D">
        <w:rPr>
          <w:rFonts w:ascii="Times New Roman" w:hAnsi="Times New Roman" w:cs="Times New Roman"/>
          <w:color w:val="000000" w:themeColor="text1"/>
          <w:shd w:val="clear" w:color="auto" w:fill="FFFFFF"/>
        </w:rPr>
        <w:t>A comparison of three methods of wound closure following arthroplasty. A prospective, randomised, controlled trial. The J Bone Jt Surg</w:t>
      </w:r>
      <w:r>
        <w:rPr>
          <w:rFonts w:ascii="Times New Roman" w:hAnsi="Times New Roman" w:cs="Times New Roman"/>
          <w:color w:val="000000" w:themeColor="text1"/>
          <w:shd w:val="clear" w:color="auto" w:fill="FFFFFF"/>
        </w:rPr>
        <w:t xml:space="preserve"> </w:t>
      </w:r>
      <w:r w:rsidRPr="00BD6B8D">
        <w:rPr>
          <w:rFonts w:ascii="Times New Roman" w:hAnsi="Times New Roman" w:cs="Times New Roman"/>
          <w:color w:val="000000" w:themeColor="text1"/>
          <w:shd w:val="clear" w:color="auto" w:fill="FFFFFF"/>
        </w:rPr>
        <w:t>Br</w:t>
      </w:r>
      <w:r>
        <w:rPr>
          <w:rFonts w:ascii="Times New Roman" w:hAnsi="Times New Roman" w:cs="Times New Roman"/>
          <w:color w:val="000000" w:themeColor="text1"/>
          <w:shd w:val="clear" w:color="auto" w:fill="FFFFFF"/>
        </w:rPr>
        <w:t>. 2006;</w:t>
      </w:r>
      <w:r w:rsidRPr="00BD6B8D">
        <w:rPr>
          <w:rFonts w:ascii="Times New Roman" w:hAnsi="Times New Roman" w:cs="Times New Roman"/>
          <w:color w:val="000000" w:themeColor="text1"/>
          <w:shd w:val="clear" w:color="auto" w:fill="FFFFFF"/>
        </w:rPr>
        <w:t xml:space="preserve">88(2). doi: </w:t>
      </w:r>
      <w:hyperlink r:id="rId21" w:history="1">
        <w:r w:rsidRPr="00BD6B8D">
          <w:rPr>
            <w:rStyle w:val="Hyperlink"/>
            <w:rFonts w:ascii="Times New Roman" w:hAnsi="Times New Roman" w:cs="Times New Roman"/>
            <w:color w:val="000000" w:themeColor="text1"/>
            <w:u w:val="none"/>
          </w:rPr>
          <w:t>https://doi.org/10.1302/0301-620X.88B2.16923</w:t>
        </w:r>
      </w:hyperlink>
    </w:p>
    <w:p w14:paraId="126C3561" w14:textId="77777777" w:rsidR="006708C6" w:rsidRPr="00F431D8" w:rsidRDefault="006708C6" w:rsidP="006708C6">
      <w:pPr>
        <w:spacing w:line="360" w:lineRule="auto"/>
        <w:rPr>
          <w:rFonts w:ascii="Times New Roman" w:hAnsi="Times New Roman" w:cs="Times New Roman"/>
          <w:color w:val="000000" w:themeColor="text1"/>
          <w:shd w:val="clear" w:color="auto" w:fill="FFFFFF"/>
        </w:rPr>
      </w:pPr>
      <w:r w:rsidRPr="00BD6B8D">
        <w:rPr>
          <w:rStyle w:val="doi"/>
          <w:color w:val="000000" w:themeColor="text1"/>
        </w:rPr>
        <w:t xml:space="preserve">28. </w:t>
      </w:r>
      <w:r w:rsidRPr="00BD6B8D">
        <w:rPr>
          <w:rFonts w:ascii="Times New Roman" w:hAnsi="Times New Roman" w:cs="Times New Roman"/>
          <w:color w:val="000000" w:themeColor="text1"/>
          <w:shd w:val="clear" w:color="auto" w:fill="FFFFFF"/>
        </w:rPr>
        <w:t>Yuenyongviwat V, Iamthanaporn K, Hongnaparak T, Tangtrakulwanich B</w:t>
      </w:r>
      <w:r>
        <w:rPr>
          <w:rFonts w:ascii="Times New Roman" w:hAnsi="Times New Roman" w:cs="Times New Roman"/>
          <w:color w:val="000000" w:themeColor="text1"/>
          <w:shd w:val="clear" w:color="auto" w:fill="FFFFFF"/>
        </w:rPr>
        <w:t xml:space="preserve">. </w:t>
      </w:r>
      <w:r w:rsidRPr="00BD6B8D">
        <w:rPr>
          <w:rFonts w:ascii="Times New Roman" w:hAnsi="Times New Roman" w:cs="Times New Roman"/>
          <w:color w:val="000000" w:themeColor="text1"/>
          <w:shd w:val="clear" w:color="auto" w:fill="FFFFFF"/>
        </w:rPr>
        <w:t>A randomised controlled trial comparing skin closure in total knee arthroplasty in the same knee: nylon sutures versus skin staples. Bone J</w:t>
      </w:r>
      <w:r>
        <w:rPr>
          <w:rFonts w:ascii="Times New Roman" w:hAnsi="Times New Roman" w:cs="Times New Roman"/>
          <w:color w:val="000000" w:themeColor="text1"/>
          <w:shd w:val="clear" w:color="auto" w:fill="FFFFFF"/>
        </w:rPr>
        <w:t>t</w:t>
      </w:r>
      <w:r w:rsidRPr="00BD6B8D">
        <w:rPr>
          <w:rFonts w:ascii="Times New Roman" w:hAnsi="Times New Roman" w:cs="Times New Roman"/>
          <w:color w:val="000000" w:themeColor="text1"/>
          <w:shd w:val="clear" w:color="auto" w:fill="FFFFFF"/>
        </w:rPr>
        <w:t xml:space="preserve"> Res</w:t>
      </w:r>
      <w:r>
        <w:rPr>
          <w:rFonts w:ascii="Times New Roman" w:hAnsi="Times New Roman" w:cs="Times New Roman"/>
          <w:color w:val="000000" w:themeColor="text1"/>
          <w:shd w:val="clear" w:color="auto" w:fill="FFFFFF"/>
        </w:rPr>
        <w:t>. 2016;</w:t>
      </w:r>
      <w:r w:rsidRPr="00BD6B8D">
        <w:rPr>
          <w:rFonts w:ascii="Times New Roman" w:hAnsi="Times New Roman" w:cs="Times New Roman"/>
          <w:color w:val="000000" w:themeColor="text1"/>
          <w:shd w:val="clear" w:color="auto" w:fill="FFFFFF"/>
        </w:rPr>
        <w:t>5(5). doi</w:t>
      </w:r>
      <w:r w:rsidRPr="00F431D8">
        <w:rPr>
          <w:rFonts w:ascii="Times New Roman" w:hAnsi="Times New Roman" w:cs="Times New Roman"/>
          <w:color w:val="000000" w:themeColor="text1"/>
          <w:shd w:val="clear" w:color="auto" w:fill="FFFFFF"/>
        </w:rPr>
        <w:t xml:space="preserve">: </w:t>
      </w:r>
      <w:hyperlink r:id="rId22" w:history="1">
        <w:r w:rsidRPr="00942099">
          <w:rPr>
            <w:rStyle w:val="Hyperlink"/>
            <w:rFonts w:ascii="Times New Roman" w:hAnsi="Times New Roman" w:cs="Times New Roman"/>
            <w:color w:val="000000" w:themeColor="text1"/>
            <w:u w:val="none"/>
            <w:shd w:val="clear" w:color="auto" w:fill="FFFFFF"/>
          </w:rPr>
          <w:t>https://doi.org/10.1302/2046-3758.55.2000629</w:t>
        </w:r>
      </w:hyperlink>
    </w:p>
    <w:p w14:paraId="5C4891CB" w14:textId="77777777" w:rsidR="006708C6" w:rsidRPr="00BD6B8D" w:rsidRDefault="006708C6" w:rsidP="006708C6">
      <w:pPr>
        <w:spacing w:line="360" w:lineRule="auto"/>
        <w:rPr>
          <w:rFonts w:ascii="Times New Roman" w:hAnsi="Times New Roman" w:cs="Times New Roman"/>
          <w:color w:val="000000" w:themeColor="text1"/>
          <w:shd w:val="clear" w:color="auto" w:fill="FFFFFF"/>
        </w:rPr>
      </w:pPr>
      <w:r w:rsidRPr="00BD6B8D">
        <w:rPr>
          <w:rStyle w:val="doi"/>
          <w:color w:val="000000" w:themeColor="text1"/>
        </w:rPr>
        <w:t xml:space="preserve">29. </w:t>
      </w:r>
      <w:r w:rsidRPr="00BD6B8D">
        <w:rPr>
          <w:rFonts w:ascii="Times New Roman" w:hAnsi="Times New Roman" w:cs="Times New Roman"/>
          <w:color w:val="000000" w:themeColor="text1"/>
        </w:rPr>
        <w:t>Emery EE, Woodhead EL, Molinari V, Hunt MG</w:t>
      </w:r>
      <w:r>
        <w:rPr>
          <w:rFonts w:ascii="Times New Roman" w:hAnsi="Times New Roman" w:cs="Times New Roman"/>
          <w:color w:val="000000" w:themeColor="text1"/>
        </w:rPr>
        <w:t>.</w:t>
      </w:r>
      <w:r w:rsidRPr="00BD6B8D">
        <w:rPr>
          <w:rFonts w:ascii="Times New Roman" w:hAnsi="Times New Roman" w:cs="Times New Roman"/>
          <w:color w:val="000000" w:themeColor="text1"/>
        </w:rPr>
        <w:t xml:space="preserve"> Handbook of Assessment in Clinical Gerontology</w:t>
      </w:r>
      <w:r>
        <w:rPr>
          <w:rFonts w:ascii="Times New Roman" w:hAnsi="Times New Roman" w:cs="Times New Roman"/>
          <w:color w:val="000000" w:themeColor="text1"/>
        </w:rPr>
        <w:t>. 2nd</w:t>
      </w:r>
      <w:r w:rsidRPr="00BD6B8D">
        <w:rPr>
          <w:rFonts w:ascii="Times New Roman" w:hAnsi="Times New Roman" w:cs="Times New Roman"/>
          <w:color w:val="000000" w:themeColor="text1"/>
        </w:rPr>
        <w:t xml:space="preserve"> ed. </w:t>
      </w:r>
      <w:r w:rsidRPr="00BD6B8D">
        <w:rPr>
          <w:rFonts w:ascii="Times New Roman" w:hAnsi="Times New Roman" w:cs="Times New Roman"/>
          <w:color w:val="000000" w:themeColor="text1"/>
          <w:shd w:val="clear" w:color="auto" w:fill="FFFFFF"/>
        </w:rPr>
        <w:t>Lichtenberg, PA: Elsevier Academic Press</w:t>
      </w:r>
      <w:r>
        <w:rPr>
          <w:rFonts w:ascii="Times New Roman" w:hAnsi="Times New Roman" w:cs="Times New Roman"/>
          <w:color w:val="000000" w:themeColor="text1"/>
          <w:shd w:val="clear" w:color="auto" w:fill="FFFFFF"/>
        </w:rPr>
        <w:t>;</w:t>
      </w:r>
      <w:r w:rsidRPr="00BD6B8D">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2010</w:t>
      </w:r>
    </w:p>
    <w:p w14:paraId="670E047E" w14:textId="77777777" w:rsidR="006708C6" w:rsidRPr="00BD6B8D" w:rsidRDefault="006708C6" w:rsidP="006708C6">
      <w:pPr>
        <w:spacing w:line="360" w:lineRule="auto"/>
        <w:rPr>
          <w:rFonts w:ascii="Times New Roman" w:hAnsi="Times New Roman" w:cs="Times New Roman"/>
          <w:color w:val="000000" w:themeColor="text1"/>
          <w:shd w:val="clear" w:color="auto" w:fill="FFFFFF"/>
        </w:rPr>
      </w:pPr>
      <w:r w:rsidRPr="00BD6B8D">
        <w:rPr>
          <w:rStyle w:val="doi"/>
          <w:color w:val="000000" w:themeColor="text1"/>
        </w:rPr>
        <w:t xml:space="preserve">30. </w:t>
      </w:r>
      <w:r w:rsidRPr="00BD6B8D">
        <w:rPr>
          <w:rFonts w:ascii="Times New Roman" w:hAnsi="Times New Roman" w:cs="Times New Roman"/>
          <w:color w:val="000000" w:themeColor="text1"/>
          <w:shd w:val="clear" w:color="auto" w:fill="FFFFFF"/>
        </w:rPr>
        <w:t>Quinn JV, Drzewiecki AE, Steill IG, Elmslie TJ</w:t>
      </w:r>
      <w:r>
        <w:rPr>
          <w:rFonts w:ascii="Times New Roman" w:hAnsi="Times New Roman" w:cs="Times New Roman"/>
          <w:color w:val="000000" w:themeColor="text1"/>
          <w:shd w:val="clear" w:color="auto" w:fill="FFFFFF"/>
        </w:rPr>
        <w:t>.</w:t>
      </w:r>
      <w:r w:rsidRPr="00BD6B8D">
        <w:rPr>
          <w:rFonts w:ascii="Times New Roman" w:hAnsi="Times New Roman" w:cs="Times New Roman"/>
          <w:color w:val="000000" w:themeColor="text1"/>
          <w:shd w:val="clear" w:color="auto" w:fill="FFFFFF"/>
        </w:rPr>
        <w:t xml:space="preserve"> Appearance scales to measure the cosmetic outcomes of healed lacerations. </w:t>
      </w:r>
      <w:r w:rsidRPr="00BD6B8D">
        <w:rPr>
          <w:rStyle w:val="fulltext-it"/>
          <w:rFonts w:ascii="Times New Roman" w:hAnsi="Times New Roman" w:cs="Times New Roman"/>
          <w:color w:val="000000" w:themeColor="text1"/>
          <w:shd w:val="clear" w:color="auto" w:fill="FFFFFF"/>
        </w:rPr>
        <w:t>Am J Emerg Med</w:t>
      </w:r>
      <w:r>
        <w:rPr>
          <w:rStyle w:val="fulltext-it"/>
          <w:rFonts w:ascii="Times New Roman" w:hAnsi="Times New Roman" w:cs="Times New Roman"/>
          <w:color w:val="000000" w:themeColor="text1"/>
          <w:shd w:val="clear" w:color="auto" w:fill="FFFFFF"/>
        </w:rPr>
        <w:t>. 1995;</w:t>
      </w:r>
      <w:r w:rsidRPr="00BD6B8D">
        <w:rPr>
          <w:rFonts w:ascii="Times New Roman" w:hAnsi="Times New Roman" w:cs="Times New Roman"/>
          <w:color w:val="000000" w:themeColor="text1"/>
          <w:shd w:val="clear" w:color="auto" w:fill="FFFFFF"/>
        </w:rPr>
        <w:t>13(2):229-231. </w:t>
      </w:r>
    </w:p>
    <w:p w14:paraId="1FCF3742" w14:textId="77777777" w:rsidR="006708C6" w:rsidRPr="00BD6B8D" w:rsidRDefault="006708C6" w:rsidP="006708C6">
      <w:pPr>
        <w:spacing w:line="360" w:lineRule="auto"/>
        <w:rPr>
          <w:rFonts w:ascii="Times New Roman" w:hAnsi="Times New Roman" w:cs="Times New Roman"/>
          <w:color w:val="000000" w:themeColor="text1"/>
          <w:shd w:val="clear" w:color="auto" w:fill="FFFFFF"/>
        </w:rPr>
      </w:pPr>
      <w:r w:rsidRPr="00BD6B8D">
        <w:rPr>
          <w:rStyle w:val="doi"/>
          <w:color w:val="000000" w:themeColor="text1"/>
        </w:rPr>
        <w:t xml:space="preserve">31. </w:t>
      </w:r>
      <w:r w:rsidRPr="00BD6B8D">
        <w:rPr>
          <w:rFonts w:ascii="Times New Roman" w:hAnsi="Times New Roman" w:cs="Times New Roman"/>
          <w:color w:val="000000" w:themeColor="text1"/>
          <w:shd w:val="clear" w:color="auto" w:fill="FFFFFF"/>
        </w:rPr>
        <w:t>Duncan JAL, Bond JS, Mason T, Ludlow A, Cridland P, O’Kane S, Ferguson MWJ</w:t>
      </w:r>
      <w:r>
        <w:rPr>
          <w:rFonts w:ascii="Times New Roman" w:hAnsi="Times New Roman" w:cs="Times New Roman"/>
          <w:color w:val="000000" w:themeColor="text1"/>
          <w:shd w:val="clear" w:color="auto" w:fill="FFFFFF"/>
        </w:rPr>
        <w:t xml:space="preserve">. </w:t>
      </w:r>
      <w:r w:rsidRPr="00BD6B8D">
        <w:rPr>
          <w:rFonts w:ascii="Times New Roman" w:hAnsi="Times New Roman" w:cs="Times New Roman"/>
          <w:color w:val="000000" w:themeColor="text1"/>
          <w:shd w:val="clear" w:color="auto" w:fill="FFFFFF"/>
        </w:rPr>
        <w:t>Visual Analogue Scale scoring and ranking: a suitable and sensitive method for assessing scar quality? Plast Reconstr Surg</w:t>
      </w:r>
      <w:r>
        <w:rPr>
          <w:rFonts w:ascii="Times New Roman" w:hAnsi="Times New Roman" w:cs="Times New Roman"/>
          <w:color w:val="000000" w:themeColor="text1"/>
          <w:shd w:val="clear" w:color="auto" w:fill="FFFFFF"/>
        </w:rPr>
        <w:t>. 2006</w:t>
      </w:r>
      <w:r w:rsidRPr="00BD6B8D">
        <w:rPr>
          <w:rFonts w:ascii="Times New Roman" w:hAnsi="Times New Roman" w:cs="Times New Roman"/>
          <w:color w:val="000000" w:themeColor="text1"/>
          <w:shd w:val="clear" w:color="auto" w:fill="FFFFFF"/>
        </w:rPr>
        <w:t xml:space="preserve"> </w:t>
      </w:r>
      <w:r w:rsidRPr="00BD6B8D">
        <w:rPr>
          <w:rStyle w:val="ref-vol"/>
          <w:rFonts w:ascii="Times New Roman" w:hAnsi="Times New Roman" w:cs="Times New Roman"/>
          <w:color w:val="000000" w:themeColor="text1"/>
          <w:shd w:val="clear" w:color="auto" w:fill="FFFFFF"/>
        </w:rPr>
        <w:t>118</w:t>
      </w:r>
      <w:r w:rsidRPr="00BD6B8D">
        <w:rPr>
          <w:rFonts w:ascii="Times New Roman" w:hAnsi="Times New Roman" w:cs="Times New Roman"/>
          <w:color w:val="000000" w:themeColor="text1"/>
          <w:shd w:val="clear" w:color="auto" w:fill="FFFFFF"/>
        </w:rPr>
        <w:t>(4):909–918.</w:t>
      </w:r>
    </w:p>
    <w:p w14:paraId="6B879E83" w14:textId="77777777" w:rsidR="006708C6" w:rsidRPr="00BD6B8D" w:rsidRDefault="006708C6" w:rsidP="006708C6">
      <w:pPr>
        <w:spacing w:line="360" w:lineRule="auto"/>
        <w:rPr>
          <w:rFonts w:ascii="Times New Roman" w:hAnsi="Times New Roman" w:cs="Times New Roman"/>
          <w:color w:val="000000" w:themeColor="text1"/>
        </w:rPr>
      </w:pPr>
      <w:r w:rsidRPr="00BD6B8D">
        <w:rPr>
          <w:rFonts w:ascii="Times New Roman" w:hAnsi="Times New Roman" w:cs="Times New Roman"/>
          <w:color w:val="000000" w:themeColor="text1"/>
          <w:shd w:val="clear" w:color="auto" w:fill="FFFFFF"/>
        </w:rPr>
        <w:t>32. Durani P, McGrouther DA, Ferguson MWF</w:t>
      </w:r>
      <w:r>
        <w:rPr>
          <w:rFonts w:ascii="Times New Roman" w:hAnsi="Times New Roman" w:cs="Times New Roman"/>
          <w:color w:val="000000" w:themeColor="text1"/>
          <w:shd w:val="clear" w:color="auto" w:fill="FFFFFF"/>
        </w:rPr>
        <w:t>.</w:t>
      </w:r>
      <w:r w:rsidRPr="00BD6B8D">
        <w:rPr>
          <w:rFonts w:ascii="Times New Roman" w:hAnsi="Times New Roman" w:cs="Times New Roman"/>
          <w:color w:val="000000" w:themeColor="text1"/>
          <w:shd w:val="clear" w:color="auto" w:fill="FFFFFF"/>
        </w:rPr>
        <w:t xml:space="preserve"> The Patient Scar Assessment Questionnaire: A Reliable and Valid Patient-Reported Outcomes Measure for Linear Scars. Plast Reconstr Surg</w:t>
      </w:r>
      <w:r>
        <w:rPr>
          <w:rFonts w:ascii="Times New Roman" w:hAnsi="Times New Roman" w:cs="Times New Roman"/>
          <w:color w:val="000000" w:themeColor="text1"/>
          <w:shd w:val="clear" w:color="auto" w:fill="FFFFFF"/>
        </w:rPr>
        <w:t>. 2009;</w:t>
      </w:r>
      <w:r w:rsidRPr="00BD6B8D">
        <w:rPr>
          <w:rFonts w:ascii="Times New Roman" w:hAnsi="Times New Roman" w:cs="Times New Roman"/>
          <w:color w:val="000000" w:themeColor="text1"/>
          <w:shd w:val="clear" w:color="auto" w:fill="FFFFFF"/>
        </w:rPr>
        <w:t>123(5):1481-1489. doi:</w:t>
      </w:r>
      <w:r w:rsidRPr="00BD6B8D">
        <w:rPr>
          <w:rFonts w:ascii="Times New Roman" w:hAnsi="Times New Roman" w:cs="Times New Roman"/>
          <w:color w:val="000000" w:themeColor="text1"/>
        </w:rPr>
        <w:t xml:space="preserve"> 10.1097/PRS.0b013e3181a205de</w:t>
      </w:r>
    </w:p>
    <w:p w14:paraId="4CD908FE" w14:textId="77777777" w:rsidR="006708C6" w:rsidRPr="00BD6B8D" w:rsidRDefault="006708C6" w:rsidP="006708C6">
      <w:pPr>
        <w:spacing w:line="360" w:lineRule="auto"/>
        <w:rPr>
          <w:rStyle w:val="Hyperlink"/>
          <w:rFonts w:ascii="Times New Roman" w:hAnsi="Times New Roman" w:cs="Times New Roman"/>
          <w:color w:val="000000" w:themeColor="text1"/>
          <w:u w:val="none"/>
        </w:rPr>
      </w:pPr>
      <w:r w:rsidRPr="00BD6B8D">
        <w:rPr>
          <w:rStyle w:val="doi"/>
          <w:color w:val="000000" w:themeColor="text1"/>
        </w:rPr>
        <w:t xml:space="preserve">33. </w:t>
      </w:r>
      <w:r w:rsidRPr="00BD6B8D">
        <w:rPr>
          <w:rStyle w:val="Hyperlink"/>
          <w:rFonts w:ascii="Times New Roman" w:hAnsi="Times New Roman" w:cs="Times New Roman"/>
          <w:color w:val="000000" w:themeColor="text1"/>
          <w:u w:val="none"/>
        </w:rPr>
        <w:t>Jia G, Wang E, Lian P, Liu T, Zhao S, Zhao Q</w:t>
      </w:r>
      <w:r>
        <w:rPr>
          <w:rStyle w:val="Hyperlink"/>
          <w:rFonts w:ascii="Times New Roman" w:hAnsi="Times New Roman" w:cs="Times New Roman"/>
          <w:color w:val="000000" w:themeColor="text1"/>
          <w:u w:val="none"/>
        </w:rPr>
        <w:t>.</w:t>
      </w:r>
      <w:r w:rsidRPr="00BD6B8D">
        <w:rPr>
          <w:rStyle w:val="Hyperlink"/>
          <w:rFonts w:ascii="Times New Roman" w:hAnsi="Times New Roman" w:cs="Times New Roman"/>
          <w:color w:val="000000" w:themeColor="text1"/>
          <w:u w:val="none"/>
        </w:rPr>
        <w:t xml:space="preserve"> Anterior approach with mini-bikini incision in open reduction in infants with developmental dysplasia of the hip. </w:t>
      </w:r>
      <w:r>
        <w:rPr>
          <w:rStyle w:val="Hyperlink"/>
          <w:rFonts w:ascii="Times New Roman" w:hAnsi="Times New Roman" w:cs="Times New Roman"/>
          <w:color w:val="000000" w:themeColor="text1"/>
          <w:u w:val="none"/>
        </w:rPr>
        <w:t>J</w:t>
      </w:r>
      <w:r w:rsidRPr="00BD6B8D">
        <w:rPr>
          <w:rStyle w:val="Hyperlink"/>
          <w:rFonts w:ascii="Times New Roman" w:hAnsi="Times New Roman" w:cs="Times New Roman"/>
          <w:color w:val="000000" w:themeColor="text1"/>
          <w:u w:val="none"/>
        </w:rPr>
        <w:t xml:space="preserve"> Orthop</w:t>
      </w:r>
      <w:r>
        <w:rPr>
          <w:rStyle w:val="Hyperlink"/>
          <w:rFonts w:ascii="Times New Roman" w:hAnsi="Times New Roman" w:cs="Times New Roman"/>
          <w:color w:val="000000" w:themeColor="text1"/>
          <w:u w:val="none"/>
        </w:rPr>
        <w:t xml:space="preserve"> Surg </w:t>
      </w:r>
      <w:r w:rsidRPr="00BD6B8D">
        <w:rPr>
          <w:rStyle w:val="Hyperlink"/>
          <w:rFonts w:ascii="Times New Roman" w:hAnsi="Times New Roman" w:cs="Times New Roman"/>
          <w:color w:val="000000" w:themeColor="text1"/>
          <w:u w:val="none"/>
        </w:rPr>
        <w:t>Res</w:t>
      </w:r>
      <w:r>
        <w:rPr>
          <w:rStyle w:val="Hyperlink"/>
          <w:rFonts w:ascii="Times New Roman" w:hAnsi="Times New Roman" w:cs="Times New Roman"/>
          <w:color w:val="000000" w:themeColor="text1"/>
          <w:u w:val="none"/>
        </w:rPr>
        <w:t>. 2020</w:t>
      </w:r>
      <w:r w:rsidRPr="00BD6B8D">
        <w:rPr>
          <w:rStyle w:val="Hyperlink"/>
          <w:rFonts w:ascii="Times New Roman" w:hAnsi="Times New Roman" w:cs="Times New Roman"/>
          <w:color w:val="000000" w:themeColor="text1"/>
          <w:u w:val="none"/>
        </w:rPr>
        <w:t xml:space="preserve"> 15(1):180.</w:t>
      </w:r>
    </w:p>
    <w:p w14:paraId="3D3AC66D" w14:textId="77777777" w:rsidR="006708C6" w:rsidRPr="00BD6B8D" w:rsidRDefault="006708C6" w:rsidP="006708C6">
      <w:pPr>
        <w:pStyle w:val="Heading1"/>
        <w:shd w:val="clear" w:color="auto" w:fill="FFFFFF"/>
        <w:spacing w:before="240" w:beforeAutospacing="0" w:after="120" w:afterAutospacing="0" w:line="360" w:lineRule="auto"/>
        <w:rPr>
          <w:rStyle w:val="Hyperlink"/>
          <w:b w:val="0"/>
          <w:bCs w:val="0"/>
          <w:color w:val="000000" w:themeColor="text1"/>
          <w:sz w:val="22"/>
          <w:szCs w:val="22"/>
          <w:u w:val="none"/>
        </w:rPr>
      </w:pPr>
      <w:r w:rsidRPr="00BD6B8D">
        <w:rPr>
          <w:rStyle w:val="doi"/>
          <w:b w:val="0"/>
          <w:bCs w:val="0"/>
          <w:color w:val="000000" w:themeColor="text1"/>
          <w:sz w:val="22"/>
          <w:szCs w:val="22"/>
        </w:rPr>
        <w:lastRenderedPageBreak/>
        <w:t xml:space="preserve">34. </w:t>
      </w:r>
      <w:r w:rsidRPr="00BD6B8D">
        <w:rPr>
          <w:rFonts w:eastAsiaTheme="minorHAnsi"/>
          <w:b w:val="0"/>
          <w:bCs w:val="0"/>
          <w:color w:val="000000" w:themeColor="text1"/>
          <w:kern w:val="0"/>
          <w:sz w:val="22"/>
          <w:szCs w:val="22"/>
          <w:shd w:val="clear" w:color="auto" w:fill="FFFFFF"/>
          <w:lang w:eastAsia="en-US"/>
        </w:rPr>
        <w:t>Soldado FF, Domenech-Fernandez P, Barrera-Ochoa S, Bergua-Domingo JM, Diaz-Gallardo P, Hodgson F, Knorr J</w:t>
      </w:r>
      <w:r>
        <w:rPr>
          <w:rFonts w:eastAsiaTheme="minorHAnsi"/>
          <w:b w:val="0"/>
          <w:bCs w:val="0"/>
          <w:color w:val="000000" w:themeColor="text1"/>
          <w:kern w:val="0"/>
          <w:sz w:val="22"/>
          <w:szCs w:val="22"/>
          <w:shd w:val="clear" w:color="auto" w:fill="FFFFFF"/>
          <w:lang w:eastAsia="en-US"/>
        </w:rPr>
        <w:t xml:space="preserve">. </w:t>
      </w:r>
      <w:r w:rsidRPr="00BD6B8D">
        <w:rPr>
          <w:rFonts w:eastAsiaTheme="minorHAnsi"/>
          <w:b w:val="0"/>
          <w:bCs w:val="0"/>
          <w:color w:val="000000" w:themeColor="text1"/>
          <w:kern w:val="0"/>
          <w:sz w:val="22"/>
          <w:szCs w:val="22"/>
          <w:shd w:val="clear" w:color="auto" w:fill="FFFFFF"/>
          <w:lang w:eastAsia="en-US"/>
        </w:rPr>
        <w:t xml:space="preserve">Transverse Anterior Approach to the Elbow for Pediatric Displaced Lateral Humeral Condyle Fractures. </w:t>
      </w:r>
      <w:r>
        <w:rPr>
          <w:rFonts w:eastAsiaTheme="minorHAnsi"/>
          <w:b w:val="0"/>
          <w:bCs w:val="0"/>
          <w:color w:val="000000" w:themeColor="text1"/>
          <w:kern w:val="0"/>
          <w:sz w:val="22"/>
          <w:szCs w:val="22"/>
          <w:shd w:val="clear" w:color="auto" w:fill="FFFFFF"/>
          <w:lang w:eastAsia="en-US"/>
        </w:rPr>
        <w:t>A</w:t>
      </w:r>
      <w:r w:rsidRPr="00BD6B8D">
        <w:rPr>
          <w:rFonts w:eastAsiaTheme="minorHAnsi"/>
          <w:b w:val="0"/>
          <w:bCs w:val="0"/>
          <w:color w:val="000000" w:themeColor="text1"/>
          <w:kern w:val="0"/>
          <w:sz w:val="22"/>
          <w:szCs w:val="22"/>
          <w:shd w:val="clear" w:color="auto" w:fill="FFFFFF"/>
          <w:lang w:eastAsia="en-US"/>
        </w:rPr>
        <w:t>rch Bone Jt Surg</w:t>
      </w:r>
      <w:r>
        <w:rPr>
          <w:rFonts w:eastAsiaTheme="minorHAnsi"/>
          <w:b w:val="0"/>
          <w:bCs w:val="0"/>
          <w:color w:val="000000" w:themeColor="text1"/>
          <w:kern w:val="0"/>
          <w:sz w:val="22"/>
          <w:szCs w:val="22"/>
          <w:shd w:val="clear" w:color="auto" w:fill="FFFFFF"/>
          <w:lang w:eastAsia="en-US"/>
        </w:rPr>
        <w:t>. 2020;</w:t>
      </w:r>
      <w:r w:rsidRPr="00BD6B8D">
        <w:rPr>
          <w:rFonts w:eastAsiaTheme="minorHAnsi"/>
          <w:b w:val="0"/>
          <w:bCs w:val="0"/>
          <w:color w:val="000000" w:themeColor="text1"/>
          <w:kern w:val="0"/>
          <w:sz w:val="22"/>
          <w:szCs w:val="22"/>
          <w:shd w:val="clear" w:color="auto" w:fill="FFFFFF"/>
          <w:lang w:eastAsia="en-US"/>
        </w:rPr>
        <w:t xml:space="preserve">8(2):142-146. doi: </w:t>
      </w:r>
      <w:hyperlink r:id="rId23" w:tgtFrame="_blank" w:history="1">
        <w:r w:rsidRPr="00BD6B8D">
          <w:rPr>
            <w:rStyle w:val="Hyperlink"/>
            <w:b w:val="0"/>
            <w:bCs w:val="0"/>
            <w:color w:val="000000" w:themeColor="text1"/>
            <w:sz w:val="22"/>
            <w:szCs w:val="22"/>
            <w:u w:val="none"/>
          </w:rPr>
          <w:t>10.22038/abjs.2019.30756.1797</w:t>
        </w:r>
      </w:hyperlink>
    </w:p>
    <w:p w14:paraId="12DB0863" w14:textId="77777777" w:rsidR="006708C6" w:rsidRPr="00BD6B8D" w:rsidRDefault="006708C6" w:rsidP="006708C6">
      <w:pPr>
        <w:pStyle w:val="Heading1"/>
        <w:shd w:val="clear" w:color="auto" w:fill="FFFFFF"/>
        <w:spacing w:before="240" w:beforeAutospacing="0" w:after="120" w:afterAutospacing="0" w:line="360" w:lineRule="auto"/>
        <w:rPr>
          <w:rStyle w:val="Hyperlink"/>
          <w:b w:val="0"/>
          <w:bCs w:val="0"/>
          <w:color w:val="000000" w:themeColor="text1"/>
          <w:sz w:val="22"/>
          <w:szCs w:val="22"/>
        </w:rPr>
      </w:pPr>
      <w:r w:rsidRPr="00BD6B8D">
        <w:rPr>
          <w:rStyle w:val="doi"/>
          <w:b w:val="0"/>
          <w:bCs w:val="0"/>
          <w:color w:val="000000" w:themeColor="text1"/>
          <w:sz w:val="22"/>
          <w:szCs w:val="22"/>
        </w:rPr>
        <w:t xml:space="preserve">35. </w:t>
      </w:r>
      <w:r w:rsidRPr="00BD6B8D">
        <w:rPr>
          <w:rFonts w:eastAsiaTheme="minorHAnsi"/>
          <w:b w:val="0"/>
          <w:bCs w:val="0"/>
          <w:color w:val="000000" w:themeColor="text1"/>
          <w:kern w:val="0"/>
          <w:sz w:val="22"/>
          <w:szCs w:val="22"/>
          <w:shd w:val="clear" w:color="auto" w:fill="FFFFFF"/>
          <w:lang w:eastAsia="en-US"/>
        </w:rPr>
        <w:t>Kundra RK, Newman S, Saithna A, Lewis AC, Srinivasan S, Srinivasan K</w:t>
      </w:r>
      <w:r>
        <w:rPr>
          <w:rFonts w:eastAsiaTheme="minorHAnsi"/>
          <w:b w:val="0"/>
          <w:bCs w:val="0"/>
          <w:color w:val="000000" w:themeColor="text1"/>
          <w:kern w:val="0"/>
          <w:sz w:val="22"/>
          <w:szCs w:val="22"/>
          <w:shd w:val="clear" w:color="auto" w:fill="FFFFFF"/>
          <w:lang w:eastAsia="en-US"/>
        </w:rPr>
        <w:t>.</w:t>
      </w:r>
      <w:r w:rsidRPr="00BD6B8D">
        <w:rPr>
          <w:rFonts w:eastAsiaTheme="minorHAnsi"/>
          <w:b w:val="0"/>
          <w:bCs w:val="0"/>
          <w:color w:val="000000" w:themeColor="text1"/>
          <w:kern w:val="0"/>
          <w:sz w:val="22"/>
          <w:szCs w:val="22"/>
          <w:shd w:val="clear" w:color="auto" w:fill="FFFFFF"/>
          <w:lang w:eastAsia="en-US"/>
        </w:rPr>
        <w:t xml:space="preserve"> Absorbable or non-absorbable sutures? A prospective, randomised evaluation of aesthetic outcomes in patients </w:t>
      </w:r>
      <w:r w:rsidRPr="00F431D8">
        <w:rPr>
          <w:rFonts w:eastAsiaTheme="minorHAnsi"/>
          <w:b w:val="0"/>
          <w:bCs w:val="0"/>
          <w:color w:val="000000" w:themeColor="text1"/>
          <w:kern w:val="0"/>
          <w:sz w:val="22"/>
          <w:szCs w:val="22"/>
          <w:shd w:val="clear" w:color="auto" w:fill="FFFFFF"/>
          <w:lang w:eastAsia="en-US"/>
        </w:rPr>
        <w:t>undergoing elective day-case hand and wrist surgery. Ann R Coll Surg Engl</w:t>
      </w:r>
      <w:r>
        <w:rPr>
          <w:rFonts w:eastAsiaTheme="minorHAnsi"/>
          <w:b w:val="0"/>
          <w:bCs w:val="0"/>
          <w:color w:val="000000" w:themeColor="text1"/>
          <w:kern w:val="0"/>
          <w:sz w:val="22"/>
          <w:szCs w:val="22"/>
          <w:shd w:val="clear" w:color="auto" w:fill="FFFFFF"/>
          <w:lang w:eastAsia="en-US"/>
        </w:rPr>
        <w:t>. 2010;</w:t>
      </w:r>
      <w:r w:rsidRPr="00F431D8">
        <w:rPr>
          <w:rFonts w:eastAsiaTheme="minorHAnsi"/>
          <w:b w:val="0"/>
          <w:bCs w:val="0"/>
          <w:color w:val="000000" w:themeColor="text1"/>
          <w:kern w:val="0"/>
          <w:sz w:val="22"/>
          <w:szCs w:val="22"/>
          <w:shd w:val="clear" w:color="auto" w:fill="FFFFFF"/>
          <w:lang w:eastAsia="en-US"/>
        </w:rPr>
        <w:t>92(8):665-667. doi:</w:t>
      </w:r>
      <w:r w:rsidRPr="00F431D8">
        <w:rPr>
          <w:rStyle w:val="doi"/>
          <w:b w:val="0"/>
          <w:bCs w:val="0"/>
          <w:color w:val="000000" w:themeColor="text1"/>
          <w:sz w:val="22"/>
          <w:szCs w:val="22"/>
        </w:rPr>
        <w:t xml:space="preserve"> </w:t>
      </w:r>
      <w:hyperlink r:id="rId24" w:tgtFrame="_blank" w:history="1">
        <w:r w:rsidRPr="00942099">
          <w:rPr>
            <w:rStyle w:val="Hyperlink"/>
            <w:b w:val="0"/>
            <w:bCs w:val="0"/>
            <w:color w:val="000000" w:themeColor="text1"/>
            <w:sz w:val="22"/>
            <w:szCs w:val="22"/>
            <w:u w:val="none"/>
          </w:rPr>
          <w:t>10.1308/003588410X12699663905113</w:t>
        </w:r>
      </w:hyperlink>
    </w:p>
    <w:p w14:paraId="77DD67B2" w14:textId="77777777" w:rsidR="006708C6" w:rsidRPr="00BD6B8D" w:rsidRDefault="006708C6" w:rsidP="006708C6">
      <w:pPr>
        <w:spacing w:line="360" w:lineRule="auto"/>
        <w:rPr>
          <w:rFonts w:ascii="Times New Roman" w:hAnsi="Times New Roman" w:cs="Times New Roman"/>
          <w:color w:val="000000" w:themeColor="text1"/>
        </w:rPr>
      </w:pPr>
      <w:r w:rsidRPr="00BD6B8D">
        <w:rPr>
          <w:rStyle w:val="doi"/>
          <w:color w:val="000000" w:themeColor="text1"/>
        </w:rPr>
        <w:t xml:space="preserve">36. </w:t>
      </w:r>
      <w:r w:rsidRPr="00BD6B8D">
        <w:rPr>
          <w:rFonts w:ascii="Times New Roman" w:hAnsi="Times New Roman" w:cs="Times New Roman"/>
          <w:color w:val="000000" w:themeColor="text1"/>
          <w:shd w:val="clear" w:color="auto" w:fill="FFFFFF"/>
        </w:rPr>
        <w:t>Tai CC, Ridgeway S, Ramachandran M, Ng VA, Devic N, Singh D</w:t>
      </w:r>
      <w:r>
        <w:rPr>
          <w:rFonts w:ascii="Times New Roman" w:hAnsi="Times New Roman" w:cs="Times New Roman"/>
          <w:color w:val="000000" w:themeColor="text1"/>
          <w:shd w:val="clear" w:color="auto" w:fill="FFFFFF"/>
        </w:rPr>
        <w:t xml:space="preserve">. </w:t>
      </w:r>
      <w:r w:rsidRPr="00BD6B8D">
        <w:rPr>
          <w:rFonts w:ascii="Times New Roman" w:hAnsi="Times New Roman" w:cs="Times New Roman"/>
          <w:color w:val="000000" w:themeColor="text1"/>
          <w:shd w:val="clear" w:color="auto" w:fill="FFFFFF"/>
        </w:rPr>
        <w:t xml:space="preserve">Patient Expectations for Hallux Valgus Surgery. J </w:t>
      </w:r>
      <w:r>
        <w:rPr>
          <w:rFonts w:ascii="Times New Roman" w:hAnsi="Times New Roman" w:cs="Times New Roman"/>
          <w:color w:val="000000" w:themeColor="text1"/>
          <w:shd w:val="clear" w:color="auto" w:fill="FFFFFF"/>
        </w:rPr>
        <w:t>O</w:t>
      </w:r>
      <w:r w:rsidRPr="00BD6B8D">
        <w:rPr>
          <w:rFonts w:ascii="Times New Roman" w:hAnsi="Times New Roman" w:cs="Times New Roman"/>
          <w:color w:val="000000" w:themeColor="text1"/>
          <w:shd w:val="clear" w:color="auto" w:fill="FFFFFF"/>
        </w:rPr>
        <w:t xml:space="preserve">rthop </w:t>
      </w:r>
      <w:r>
        <w:rPr>
          <w:rFonts w:ascii="Times New Roman" w:hAnsi="Times New Roman" w:cs="Times New Roman"/>
          <w:color w:val="000000" w:themeColor="text1"/>
          <w:shd w:val="clear" w:color="auto" w:fill="FFFFFF"/>
        </w:rPr>
        <w:t>S</w:t>
      </w:r>
      <w:r w:rsidRPr="00BD6B8D">
        <w:rPr>
          <w:rFonts w:ascii="Times New Roman" w:hAnsi="Times New Roman" w:cs="Times New Roman"/>
          <w:color w:val="000000" w:themeColor="text1"/>
          <w:shd w:val="clear" w:color="auto" w:fill="FFFFFF"/>
        </w:rPr>
        <w:t>urg</w:t>
      </w:r>
      <w:r>
        <w:rPr>
          <w:rFonts w:ascii="Times New Roman" w:hAnsi="Times New Roman" w:cs="Times New Roman"/>
          <w:color w:val="000000" w:themeColor="text1"/>
          <w:shd w:val="clear" w:color="auto" w:fill="FFFFFF"/>
        </w:rPr>
        <w:t>. 2008;</w:t>
      </w:r>
      <w:r w:rsidRPr="00BD6B8D">
        <w:rPr>
          <w:rFonts w:ascii="Times New Roman" w:hAnsi="Times New Roman" w:cs="Times New Roman"/>
          <w:color w:val="000000" w:themeColor="text1"/>
          <w:shd w:val="clear" w:color="auto" w:fill="FFFFFF"/>
        </w:rPr>
        <w:t xml:space="preserve">16(1):91-95. doi: </w:t>
      </w:r>
      <w:hyperlink r:id="rId25" w:history="1">
        <w:r w:rsidRPr="00BD6B8D">
          <w:rPr>
            <w:rStyle w:val="Hyperlink"/>
            <w:rFonts w:ascii="Times New Roman" w:hAnsi="Times New Roman" w:cs="Times New Roman"/>
            <w:color w:val="000000" w:themeColor="text1"/>
            <w:u w:val="none"/>
          </w:rPr>
          <w:t>https://doi.org/10.1177/230949900801600121</w:t>
        </w:r>
      </w:hyperlink>
    </w:p>
    <w:p w14:paraId="03E01E8A" w14:textId="77777777" w:rsidR="006708C6" w:rsidRPr="00BD6B8D" w:rsidRDefault="006708C6" w:rsidP="006708C6">
      <w:pPr>
        <w:spacing w:line="360" w:lineRule="auto"/>
        <w:rPr>
          <w:rFonts w:ascii="Times New Roman" w:hAnsi="Times New Roman" w:cs="Times New Roman"/>
          <w:color w:val="000000" w:themeColor="text1"/>
          <w:shd w:val="clear" w:color="auto" w:fill="FFFFFF"/>
        </w:rPr>
      </w:pPr>
      <w:r w:rsidRPr="00BD6B8D">
        <w:rPr>
          <w:rStyle w:val="doi"/>
          <w:color w:val="000000" w:themeColor="text1"/>
        </w:rPr>
        <w:t xml:space="preserve">37. </w:t>
      </w:r>
      <w:r w:rsidRPr="00BD6B8D">
        <w:rPr>
          <w:rFonts w:ascii="Times New Roman" w:hAnsi="Times New Roman" w:cs="Times New Roman"/>
          <w:color w:val="000000" w:themeColor="text1"/>
          <w:shd w:val="clear" w:color="auto" w:fill="FFFFFF"/>
        </w:rPr>
        <w:t>Bridwell KH, Shufflebarger HL, Lenke LG, Lowe TG, Betz RR, Bassett GS</w:t>
      </w:r>
      <w:r>
        <w:rPr>
          <w:rFonts w:ascii="Times New Roman" w:hAnsi="Times New Roman" w:cs="Times New Roman"/>
          <w:color w:val="000000" w:themeColor="text1"/>
          <w:shd w:val="clear" w:color="auto" w:fill="FFFFFF"/>
        </w:rPr>
        <w:t>.</w:t>
      </w:r>
      <w:r w:rsidRPr="00BD6B8D">
        <w:rPr>
          <w:rFonts w:ascii="Times New Roman" w:hAnsi="Times New Roman" w:cs="Times New Roman"/>
          <w:color w:val="000000" w:themeColor="text1"/>
          <w:shd w:val="clear" w:color="auto" w:fill="FFFFFF"/>
        </w:rPr>
        <w:t xml:space="preserve"> Parents’ and Patients’ Preferences and Concerns in Idiopathic Adolescent Scoliosis. Spine</w:t>
      </w:r>
      <w:r>
        <w:rPr>
          <w:rFonts w:ascii="Times New Roman" w:hAnsi="Times New Roman" w:cs="Times New Roman"/>
          <w:color w:val="000000" w:themeColor="text1"/>
          <w:shd w:val="clear" w:color="auto" w:fill="FFFFFF"/>
        </w:rPr>
        <w:t>. 2000;</w:t>
      </w:r>
      <w:r w:rsidRPr="00BD6B8D">
        <w:rPr>
          <w:rFonts w:ascii="Times New Roman" w:hAnsi="Times New Roman" w:cs="Times New Roman"/>
          <w:color w:val="000000" w:themeColor="text1"/>
          <w:shd w:val="clear" w:color="auto" w:fill="FFFFFF"/>
        </w:rPr>
        <w:t>25(18):2392-2399.</w:t>
      </w:r>
    </w:p>
    <w:p w14:paraId="480045CF" w14:textId="77777777" w:rsidR="006708C6" w:rsidRPr="00BD6B8D" w:rsidRDefault="006708C6" w:rsidP="006708C6">
      <w:pPr>
        <w:spacing w:line="360" w:lineRule="auto"/>
        <w:rPr>
          <w:rFonts w:ascii="Times New Roman" w:eastAsia="Times New Roman" w:hAnsi="Times New Roman" w:cs="Times New Roman"/>
          <w:color w:val="000000" w:themeColor="text1"/>
          <w:lang w:eastAsia="en-GB"/>
        </w:rPr>
      </w:pPr>
      <w:r w:rsidRPr="00BD6B8D">
        <w:rPr>
          <w:rFonts w:ascii="Times New Roman" w:hAnsi="Times New Roman" w:cs="Times New Roman"/>
          <w:color w:val="000000" w:themeColor="text1"/>
        </w:rPr>
        <w:t>38. Moran M, Khan A, Sochart DH, Andrew G</w:t>
      </w:r>
      <w:r>
        <w:rPr>
          <w:rFonts w:ascii="Times New Roman" w:hAnsi="Times New Roman" w:cs="Times New Roman"/>
          <w:color w:val="000000" w:themeColor="text1"/>
        </w:rPr>
        <w:t>.</w:t>
      </w:r>
      <w:r w:rsidRPr="00BD6B8D">
        <w:rPr>
          <w:rFonts w:ascii="Times New Roman" w:hAnsi="Times New Roman" w:cs="Times New Roman"/>
          <w:color w:val="000000" w:themeColor="text1"/>
        </w:rPr>
        <w:t xml:space="preserve"> Evaluation of patient concerns before total knee and hip arthroplasty. J of Arthroplast</w:t>
      </w:r>
      <w:r>
        <w:rPr>
          <w:rFonts w:ascii="Times New Roman" w:hAnsi="Times New Roman" w:cs="Times New Roman"/>
          <w:color w:val="000000" w:themeColor="text1"/>
        </w:rPr>
        <w:t>. 2003;</w:t>
      </w:r>
      <w:r w:rsidRPr="00BD6B8D">
        <w:rPr>
          <w:rFonts w:ascii="Times New Roman" w:hAnsi="Times New Roman" w:cs="Times New Roman"/>
          <w:color w:val="000000" w:themeColor="text1"/>
        </w:rPr>
        <w:t>18(4)</w:t>
      </w:r>
      <w:r>
        <w:rPr>
          <w:rFonts w:ascii="Times New Roman" w:hAnsi="Times New Roman" w:cs="Times New Roman"/>
          <w:color w:val="000000" w:themeColor="text1"/>
        </w:rPr>
        <w:t>:</w:t>
      </w:r>
      <w:r w:rsidRPr="00BD6B8D">
        <w:rPr>
          <w:rFonts w:ascii="Times New Roman" w:hAnsi="Times New Roman" w:cs="Times New Roman"/>
          <w:color w:val="000000" w:themeColor="text1"/>
        </w:rPr>
        <w:t xml:space="preserve">442-445. doi: </w:t>
      </w:r>
      <w:hyperlink r:id="rId26" w:tgtFrame="_blank" w:tooltip="Persistent link using digital object identifier" w:history="1">
        <w:r w:rsidRPr="00BD6B8D">
          <w:rPr>
            <w:rFonts w:ascii="Times New Roman" w:eastAsia="Times New Roman" w:hAnsi="Times New Roman" w:cs="Times New Roman"/>
            <w:color w:val="000000" w:themeColor="text1"/>
            <w:lang w:eastAsia="en-GB"/>
          </w:rPr>
          <w:t>https://doi.org/10.1016/S0883-5403(03)00061-5</w:t>
        </w:r>
      </w:hyperlink>
    </w:p>
    <w:p w14:paraId="4D830072" w14:textId="77777777" w:rsidR="006708C6" w:rsidRPr="00BD6B8D" w:rsidRDefault="006708C6" w:rsidP="006708C6">
      <w:pPr>
        <w:spacing w:line="360" w:lineRule="auto"/>
        <w:rPr>
          <w:rStyle w:val="Hyperlink"/>
          <w:rFonts w:ascii="Times New Roman" w:hAnsi="Times New Roman" w:cs="Times New Roman"/>
          <w:color w:val="000000" w:themeColor="text1"/>
          <w:u w:val="none"/>
        </w:rPr>
      </w:pPr>
      <w:r w:rsidRPr="00BD6B8D">
        <w:rPr>
          <w:rFonts w:ascii="Times New Roman" w:hAnsi="Times New Roman" w:cs="Times New Roman"/>
          <w:color w:val="000000" w:themeColor="text1"/>
          <w:shd w:val="clear" w:color="auto" w:fill="FFFFFF"/>
        </w:rPr>
        <w:t>39. Afolayan J, Ieong E, Akere C, Little N, Pearce C, Solan M</w:t>
      </w:r>
      <w:r>
        <w:rPr>
          <w:rFonts w:ascii="Times New Roman" w:hAnsi="Times New Roman" w:cs="Times New Roman"/>
          <w:color w:val="000000" w:themeColor="text1"/>
          <w:shd w:val="clear" w:color="auto" w:fill="FFFFFF"/>
        </w:rPr>
        <w:t>.</w:t>
      </w:r>
      <w:r w:rsidRPr="00BD6B8D">
        <w:rPr>
          <w:rFonts w:ascii="Times New Roman" w:hAnsi="Times New Roman" w:cs="Times New Roman"/>
          <w:color w:val="000000" w:themeColor="text1"/>
          <w:shd w:val="clear" w:color="auto" w:fill="FFFFFF"/>
        </w:rPr>
        <w:t xml:space="preserve"> The incidence and natural history of scar sensitivity following hallux valgus surgery; addressing patients’ concerns. Int </w:t>
      </w:r>
      <w:r>
        <w:rPr>
          <w:rFonts w:ascii="Times New Roman" w:hAnsi="Times New Roman" w:cs="Times New Roman"/>
          <w:color w:val="000000" w:themeColor="text1"/>
          <w:shd w:val="clear" w:color="auto" w:fill="FFFFFF"/>
        </w:rPr>
        <w:t>J</w:t>
      </w:r>
      <w:r w:rsidRPr="00BD6B8D">
        <w:rPr>
          <w:rFonts w:ascii="Times New Roman" w:hAnsi="Times New Roman" w:cs="Times New Roman"/>
          <w:color w:val="000000" w:themeColor="text1"/>
          <w:shd w:val="clear" w:color="auto" w:fill="FFFFFF"/>
        </w:rPr>
        <w:t xml:space="preserve"> Surg</w:t>
      </w:r>
      <w:r>
        <w:rPr>
          <w:rFonts w:ascii="Times New Roman" w:hAnsi="Times New Roman" w:cs="Times New Roman"/>
          <w:color w:val="000000" w:themeColor="text1"/>
          <w:shd w:val="clear" w:color="auto" w:fill="FFFFFF"/>
        </w:rPr>
        <w:t>. 2011;</w:t>
      </w:r>
      <w:r w:rsidRPr="00BD6B8D">
        <w:rPr>
          <w:rFonts w:ascii="Times New Roman" w:hAnsi="Times New Roman" w:cs="Times New Roman"/>
          <w:color w:val="000000" w:themeColor="text1"/>
          <w:shd w:val="clear" w:color="auto" w:fill="FFFFFF"/>
        </w:rPr>
        <w:t>9(7):530. doi:</w:t>
      </w:r>
      <w:r w:rsidRPr="00BD6B8D">
        <w:rPr>
          <w:rFonts w:ascii="Times New Roman" w:hAnsi="Times New Roman" w:cs="Times New Roman"/>
          <w:color w:val="000000" w:themeColor="text1"/>
        </w:rPr>
        <w:t xml:space="preserve"> </w:t>
      </w:r>
      <w:hyperlink r:id="rId27" w:tgtFrame="_blank" w:tooltip="Persistent link using digital object identifier" w:history="1">
        <w:r w:rsidRPr="00BD6B8D">
          <w:rPr>
            <w:rStyle w:val="Hyperlink"/>
            <w:rFonts w:ascii="Times New Roman" w:hAnsi="Times New Roman" w:cs="Times New Roman"/>
            <w:color w:val="000000" w:themeColor="text1"/>
            <w:u w:val="none"/>
          </w:rPr>
          <w:t>https://doi.org/10.1016/j.ijsu.2011.07.174</w:t>
        </w:r>
      </w:hyperlink>
    </w:p>
    <w:p w14:paraId="35B504FC" w14:textId="77777777" w:rsidR="006708C6" w:rsidRPr="00BD6B8D" w:rsidRDefault="006708C6" w:rsidP="006708C6">
      <w:pPr>
        <w:spacing w:line="360" w:lineRule="auto"/>
        <w:rPr>
          <w:rStyle w:val="doi"/>
          <w:rFonts w:ascii="Times New Roman" w:hAnsi="Times New Roman" w:cs="Times New Roman"/>
          <w:color w:val="000000" w:themeColor="text1"/>
        </w:rPr>
      </w:pPr>
      <w:r w:rsidRPr="00BD6B8D">
        <w:rPr>
          <w:rFonts w:ascii="Times New Roman" w:hAnsi="Times New Roman" w:cs="Times New Roman"/>
          <w:color w:val="000000" w:themeColor="text1"/>
          <w:lang w:val="en-US"/>
        </w:rPr>
        <w:t xml:space="preserve">40. </w:t>
      </w:r>
      <w:bookmarkStart w:id="5" w:name="_Hlk95077349"/>
      <w:r w:rsidRPr="00BD6B8D">
        <w:rPr>
          <w:rFonts w:ascii="Times New Roman" w:hAnsi="Times New Roman" w:cs="Times New Roman"/>
          <w:color w:val="000000" w:themeColor="text1"/>
          <w:shd w:val="clear" w:color="auto" w:fill="FFFFFF"/>
        </w:rPr>
        <w:t>Prakash B</w:t>
      </w:r>
      <w:r>
        <w:rPr>
          <w:rFonts w:ascii="Times New Roman" w:hAnsi="Times New Roman" w:cs="Times New Roman"/>
          <w:color w:val="000000" w:themeColor="text1"/>
          <w:shd w:val="clear" w:color="auto" w:fill="FFFFFF"/>
        </w:rPr>
        <w:t>.</w:t>
      </w:r>
      <w:r w:rsidRPr="00BD6B8D">
        <w:rPr>
          <w:rFonts w:ascii="Times New Roman" w:hAnsi="Times New Roman" w:cs="Times New Roman"/>
          <w:color w:val="000000" w:themeColor="text1"/>
          <w:shd w:val="clear" w:color="auto" w:fill="FFFFFF"/>
        </w:rPr>
        <w:t xml:space="preserve"> Patient Satisfaction. J Cutan Aesthet Surg</w:t>
      </w:r>
      <w:r>
        <w:rPr>
          <w:rFonts w:ascii="Times New Roman" w:hAnsi="Times New Roman" w:cs="Times New Roman"/>
          <w:color w:val="000000" w:themeColor="text1"/>
          <w:shd w:val="clear" w:color="auto" w:fill="FFFFFF"/>
        </w:rPr>
        <w:t>. 2010;</w:t>
      </w:r>
      <w:r w:rsidRPr="00BD6B8D">
        <w:rPr>
          <w:rFonts w:ascii="Times New Roman" w:hAnsi="Times New Roman" w:cs="Times New Roman"/>
          <w:color w:val="000000" w:themeColor="text1"/>
          <w:shd w:val="clear" w:color="auto" w:fill="FFFFFF"/>
        </w:rPr>
        <w:t>3(3):151-155. doi:</w:t>
      </w:r>
      <w:r w:rsidRPr="00BD6B8D">
        <w:rPr>
          <w:rFonts w:ascii="Times New Roman" w:hAnsi="Times New Roman" w:cs="Times New Roman"/>
          <w:noProof/>
          <w:color w:val="000000" w:themeColor="text1"/>
        </w:rPr>
        <w:t xml:space="preserve"> </w:t>
      </w:r>
      <w:hyperlink r:id="rId28" w:tgtFrame="_blank" w:history="1">
        <w:r w:rsidRPr="00BD6B8D">
          <w:rPr>
            <w:rStyle w:val="Hyperlink"/>
            <w:rFonts w:ascii="Times New Roman" w:hAnsi="Times New Roman" w:cs="Times New Roman"/>
            <w:color w:val="000000" w:themeColor="text1"/>
            <w:u w:val="none"/>
          </w:rPr>
          <w:t>10.4103/0974-2077.74491</w:t>
        </w:r>
      </w:hyperlink>
      <w:r w:rsidRPr="00BD6B8D">
        <w:rPr>
          <w:rStyle w:val="doi"/>
          <w:rFonts w:ascii="Times New Roman" w:hAnsi="Times New Roman" w:cs="Times New Roman"/>
          <w:color w:val="000000" w:themeColor="text1"/>
        </w:rPr>
        <w:t>.</w:t>
      </w:r>
    </w:p>
    <w:bookmarkEnd w:id="5"/>
    <w:p w14:paraId="7C8CFCC7" w14:textId="77777777" w:rsidR="006708C6" w:rsidRPr="00BD6B8D" w:rsidRDefault="006708C6" w:rsidP="006708C6">
      <w:pPr>
        <w:spacing w:line="360" w:lineRule="auto"/>
        <w:rPr>
          <w:rFonts w:ascii="Times New Roman" w:hAnsi="Times New Roman" w:cs="Times New Roman"/>
          <w:color w:val="000000" w:themeColor="text1"/>
        </w:rPr>
      </w:pPr>
      <w:r w:rsidRPr="00BD6B8D">
        <w:rPr>
          <w:rFonts w:ascii="Times New Roman" w:hAnsi="Times New Roman" w:cs="Times New Roman"/>
          <w:color w:val="000000" w:themeColor="text1"/>
        </w:rPr>
        <w:t xml:space="preserve">41. </w:t>
      </w:r>
      <w:r w:rsidRPr="00BD6B8D">
        <w:rPr>
          <w:rFonts w:ascii="Times New Roman" w:hAnsi="Times New Roman" w:cs="Times New Roman"/>
          <w:color w:val="000000" w:themeColor="text1"/>
          <w:shd w:val="clear" w:color="auto" w:fill="FFFFFF"/>
        </w:rPr>
        <w:t>Kim SH, Lee SJ, Lee JW, Jeong HS, Suh IS</w:t>
      </w:r>
      <w:r>
        <w:rPr>
          <w:rFonts w:ascii="Times New Roman" w:hAnsi="Times New Roman" w:cs="Times New Roman"/>
          <w:color w:val="000000" w:themeColor="text1"/>
          <w:shd w:val="clear" w:color="auto" w:fill="FFFFFF"/>
        </w:rPr>
        <w:t xml:space="preserve">. </w:t>
      </w:r>
      <w:r w:rsidRPr="00BD6B8D">
        <w:rPr>
          <w:rFonts w:ascii="Times New Roman" w:hAnsi="Times New Roman" w:cs="Times New Roman"/>
          <w:color w:val="000000" w:themeColor="text1"/>
          <w:shd w:val="clear" w:color="auto" w:fill="FFFFFF"/>
        </w:rPr>
        <w:t>Clinical trial to evaluate the efficacy of botulinum toxin type A injection for reducing scars in patients with forehead laceration: A double-blinded, randomized controlled study. Med</w:t>
      </w:r>
      <w:r>
        <w:rPr>
          <w:rFonts w:ascii="Times New Roman" w:hAnsi="Times New Roman" w:cs="Times New Roman"/>
          <w:color w:val="000000" w:themeColor="text1"/>
          <w:shd w:val="clear" w:color="auto" w:fill="FFFFFF"/>
        </w:rPr>
        <w:t>. 2019;</w:t>
      </w:r>
      <w:r w:rsidRPr="00BD6B8D">
        <w:rPr>
          <w:rFonts w:ascii="Times New Roman" w:hAnsi="Times New Roman" w:cs="Times New Roman"/>
          <w:color w:val="000000" w:themeColor="text1"/>
          <w:shd w:val="clear" w:color="auto" w:fill="FFFFFF"/>
        </w:rPr>
        <w:t>98(34):</w:t>
      </w:r>
      <w:r w:rsidRPr="00BD6B8D">
        <w:rPr>
          <w:rFonts w:ascii="Times New Roman" w:hAnsi="Times New Roman" w:cs="Times New Roman"/>
          <w:color w:val="000000" w:themeColor="text1"/>
        </w:rPr>
        <w:t>e16952. doi: 10.1097/MD.0000000000016952</w:t>
      </w:r>
    </w:p>
    <w:p w14:paraId="47CA5833" w14:textId="77777777" w:rsidR="006708C6" w:rsidRDefault="006708C6" w:rsidP="006708C6"/>
    <w:p w14:paraId="558A44C1" w14:textId="347C72FC" w:rsidR="00E05CD8" w:rsidRPr="00C06F0E" w:rsidRDefault="001D7EE7" w:rsidP="00AF69BA">
      <w:pPr>
        <w:rPr>
          <w:rFonts w:ascii="Times New Roman" w:hAnsi="Times New Roman" w:cs="Times New Roman"/>
          <w:noProof/>
          <w:u w:val="single"/>
        </w:rPr>
      </w:pPr>
      <w:r>
        <w:rPr>
          <w:rFonts w:ascii="Times New Roman" w:hAnsi="Times New Roman" w:cs="Times New Roman"/>
          <w:noProof/>
          <w:u w:val="single"/>
        </w:rPr>
        <w:br w:type="page"/>
      </w:r>
    </w:p>
    <w:p w14:paraId="00CF4EF4" w14:textId="2310F99F" w:rsidR="00646B02" w:rsidRPr="00C06F0E" w:rsidRDefault="00CF3D2D" w:rsidP="00AF69BA">
      <w:pPr>
        <w:spacing w:line="360" w:lineRule="auto"/>
        <w:rPr>
          <w:rFonts w:ascii="Times New Roman" w:hAnsi="Times New Roman" w:cs="Times New Roman"/>
          <w:noProof/>
          <w:sz w:val="32"/>
          <w:szCs w:val="32"/>
        </w:rPr>
      </w:pPr>
      <w:r w:rsidRPr="00C06F0E">
        <w:rPr>
          <w:rFonts w:ascii="Times New Roman" w:hAnsi="Times New Roman" w:cs="Times New Roman"/>
          <w:noProof/>
          <w:sz w:val="32"/>
          <w:szCs w:val="32"/>
          <w:u w:val="single"/>
        </w:rPr>
        <w:lastRenderedPageBreak/>
        <w:t>Ap</w:t>
      </w:r>
      <w:r w:rsidR="00646B02" w:rsidRPr="00C06F0E">
        <w:rPr>
          <w:rFonts w:ascii="Times New Roman" w:hAnsi="Times New Roman" w:cs="Times New Roman"/>
          <w:noProof/>
          <w:sz w:val="32"/>
          <w:szCs w:val="32"/>
          <w:u w:val="single"/>
        </w:rPr>
        <w:t xml:space="preserve">pendix </w:t>
      </w:r>
      <w:r w:rsidR="001D7EE7">
        <w:rPr>
          <w:rFonts w:ascii="Times New Roman" w:hAnsi="Times New Roman" w:cs="Times New Roman"/>
          <w:noProof/>
          <w:sz w:val="32"/>
          <w:szCs w:val="32"/>
          <w:u w:val="single"/>
        </w:rPr>
        <w:t>A</w:t>
      </w:r>
      <w:r w:rsidR="00646B02" w:rsidRPr="00C06F0E">
        <w:rPr>
          <w:rFonts w:ascii="Times New Roman" w:hAnsi="Times New Roman" w:cs="Times New Roman"/>
          <w:noProof/>
          <w:sz w:val="32"/>
          <w:szCs w:val="32"/>
          <w:u w:val="single"/>
        </w:rPr>
        <w:t xml:space="preserve"> (Search strategy)</w:t>
      </w:r>
      <w:r w:rsidR="00646B02" w:rsidRPr="00C06F0E">
        <w:rPr>
          <w:rFonts w:ascii="Times New Roman" w:hAnsi="Times New Roman" w:cs="Times New Roman"/>
          <w:noProof/>
          <w:sz w:val="32"/>
          <w:szCs w:val="32"/>
        </w:rPr>
        <w:t>:</w:t>
      </w:r>
    </w:p>
    <w:p w14:paraId="2F2C11BB" w14:textId="66569CBE" w:rsidR="00646B02" w:rsidRPr="00C06F0E" w:rsidRDefault="00646B02" w:rsidP="00AF69BA">
      <w:pPr>
        <w:spacing w:line="360" w:lineRule="auto"/>
        <w:rPr>
          <w:rFonts w:ascii="Times New Roman" w:hAnsi="Times New Roman" w:cs="Times New Roman"/>
        </w:rPr>
      </w:pPr>
      <w:r w:rsidRPr="00C06F0E">
        <w:rPr>
          <w:rFonts w:ascii="Times New Roman" w:hAnsi="Times New Roman" w:cs="Times New Roman"/>
        </w:rPr>
        <w:t>$ Signifies truncation</w:t>
      </w:r>
    </w:p>
    <w:p w14:paraId="23C818DD" w14:textId="09FECDCE" w:rsidR="00646B02" w:rsidRPr="00C06F0E" w:rsidRDefault="00646B02" w:rsidP="00AF69BA">
      <w:pPr>
        <w:spacing w:line="360" w:lineRule="auto"/>
        <w:rPr>
          <w:rFonts w:ascii="Times New Roman" w:hAnsi="Times New Roman" w:cs="Times New Roman"/>
        </w:rPr>
      </w:pPr>
      <w:r w:rsidRPr="00C06F0E">
        <w:rPr>
          <w:rFonts w:ascii="Times New Roman" w:hAnsi="Times New Roman" w:cs="Times New Roman"/>
        </w:rPr>
        <w:t>Surg$ OR Operat$ OR Procedure</w:t>
      </w:r>
    </w:p>
    <w:p w14:paraId="0F2A1714" w14:textId="0ED8CFF2" w:rsidR="00646B02" w:rsidRPr="00C06F0E" w:rsidRDefault="00646B02" w:rsidP="00AF69BA">
      <w:pPr>
        <w:spacing w:line="360" w:lineRule="auto"/>
        <w:rPr>
          <w:rFonts w:ascii="Times New Roman" w:hAnsi="Times New Roman" w:cs="Times New Roman"/>
        </w:rPr>
      </w:pPr>
      <w:r w:rsidRPr="00C06F0E">
        <w:rPr>
          <w:rFonts w:ascii="Times New Roman" w:hAnsi="Times New Roman" w:cs="Times New Roman"/>
        </w:rPr>
        <w:t>AND</w:t>
      </w:r>
    </w:p>
    <w:p w14:paraId="2EAE3661" w14:textId="106F0175" w:rsidR="00646B02" w:rsidRPr="00C06F0E" w:rsidRDefault="00646B02" w:rsidP="00AF69BA">
      <w:pPr>
        <w:spacing w:line="360" w:lineRule="auto"/>
        <w:rPr>
          <w:rFonts w:ascii="Times New Roman" w:hAnsi="Times New Roman" w:cs="Times New Roman"/>
        </w:rPr>
      </w:pPr>
      <w:r w:rsidRPr="00C06F0E">
        <w:rPr>
          <w:rFonts w:ascii="Times New Roman" w:hAnsi="Times New Roman" w:cs="Times New Roman"/>
        </w:rPr>
        <w:t>Tool* OR Scale*</w:t>
      </w:r>
    </w:p>
    <w:p w14:paraId="0D97A3D9" w14:textId="7E95AEAD" w:rsidR="00646B02" w:rsidRPr="00C06F0E" w:rsidRDefault="00646B02" w:rsidP="00AF69BA">
      <w:pPr>
        <w:spacing w:line="360" w:lineRule="auto"/>
        <w:rPr>
          <w:rFonts w:ascii="Times New Roman" w:hAnsi="Times New Roman" w:cs="Times New Roman"/>
        </w:rPr>
      </w:pPr>
      <w:r w:rsidRPr="00C06F0E">
        <w:rPr>
          <w:rFonts w:ascii="Times New Roman" w:hAnsi="Times New Roman" w:cs="Times New Roman"/>
        </w:rPr>
        <w:t xml:space="preserve">AND </w:t>
      </w:r>
    </w:p>
    <w:p w14:paraId="5C68AA65" w14:textId="7C336140" w:rsidR="00646B02" w:rsidRPr="00C06F0E" w:rsidRDefault="00646B02" w:rsidP="00AF69BA">
      <w:pPr>
        <w:spacing w:line="360" w:lineRule="auto"/>
        <w:rPr>
          <w:rFonts w:ascii="Times New Roman" w:hAnsi="Times New Roman" w:cs="Times New Roman"/>
        </w:rPr>
      </w:pPr>
      <w:r w:rsidRPr="00C06F0E">
        <w:rPr>
          <w:rFonts w:ascii="Times New Roman" w:hAnsi="Times New Roman" w:cs="Times New Roman"/>
        </w:rPr>
        <w:t>Trauma OR Orthopedic$ OR Orthopaedic$</w:t>
      </w:r>
    </w:p>
    <w:p w14:paraId="5A26DBDE" w14:textId="35D4EC33" w:rsidR="00646B02" w:rsidRPr="00C06F0E" w:rsidRDefault="00646B02" w:rsidP="00AF69BA">
      <w:pPr>
        <w:spacing w:line="360" w:lineRule="auto"/>
        <w:rPr>
          <w:rFonts w:ascii="Times New Roman" w:hAnsi="Times New Roman" w:cs="Times New Roman"/>
        </w:rPr>
      </w:pPr>
      <w:r w:rsidRPr="00C06F0E">
        <w:rPr>
          <w:rFonts w:ascii="Times New Roman" w:hAnsi="Times New Roman" w:cs="Times New Roman"/>
        </w:rPr>
        <w:t>AND</w:t>
      </w:r>
    </w:p>
    <w:p w14:paraId="447641A2" w14:textId="289625EE" w:rsidR="00646B02" w:rsidRPr="00C06F0E" w:rsidRDefault="00646B02" w:rsidP="00AF69BA">
      <w:pPr>
        <w:spacing w:line="360" w:lineRule="auto"/>
        <w:rPr>
          <w:rFonts w:ascii="Times New Roman" w:hAnsi="Times New Roman" w:cs="Times New Roman"/>
        </w:rPr>
      </w:pPr>
      <w:r w:rsidRPr="00C06F0E">
        <w:rPr>
          <w:rFonts w:ascii="Times New Roman" w:hAnsi="Times New Roman" w:cs="Times New Roman"/>
        </w:rPr>
        <w:t>Cosmesis OR Cosmetic$ OR Appearance</w:t>
      </w:r>
    </w:p>
    <w:p w14:paraId="6FB2DCB6" w14:textId="6EFD84BC" w:rsidR="00646B02" w:rsidRPr="00C06F0E" w:rsidRDefault="00646B02" w:rsidP="00AF69BA">
      <w:pPr>
        <w:spacing w:line="360" w:lineRule="auto"/>
        <w:rPr>
          <w:rFonts w:ascii="Times New Roman" w:hAnsi="Times New Roman" w:cs="Times New Roman"/>
        </w:rPr>
      </w:pPr>
      <w:r w:rsidRPr="00C06F0E">
        <w:rPr>
          <w:rFonts w:ascii="Times New Roman" w:hAnsi="Times New Roman" w:cs="Times New Roman"/>
        </w:rPr>
        <w:t xml:space="preserve">AND </w:t>
      </w:r>
    </w:p>
    <w:p w14:paraId="0EDA0B26" w14:textId="46BACE9D" w:rsidR="00646B02" w:rsidRPr="00C06F0E" w:rsidRDefault="00646B02" w:rsidP="00AF69BA">
      <w:pPr>
        <w:spacing w:line="360" w:lineRule="auto"/>
        <w:rPr>
          <w:rFonts w:ascii="Times New Roman" w:hAnsi="Times New Roman" w:cs="Times New Roman"/>
        </w:rPr>
      </w:pPr>
      <w:r w:rsidRPr="00C06F0E">
        <w:rPr>
          <w:rFonts w:ascii="Times New Roman" w:hAnsi="Times New Roman" w:cs="Times New Roman"/>
        </w:rPr>
        <w:t>Scar$</w:t>
      </w:r>
    </w:p>
    <w:p w14:paraId="07953501" w14:textId="021F2449" w:rsidR="00646B02" w:rsidRPr="00C06F0E" w:rsidRDefault="00646B02" w:rsidP="00AF69BA">
      <w:pPr>
        <w:spacing w:line="360" w:lineRule="auto"/>
        <w:rPr>
          <w:rFonts w:ascii="Times New Roman" w:hAnsi="Times New Roman" w:cs="Times New Roman"/>
        </w:rPr>
      </w:pPr>
    </w:p>
    <w:p w14:paraId="7FBFAB7B" w14:textId="4EF33DF8" w:rsidR="00646B02" w:rsidRDefault="00646B02" w:rsidP="00AF69BA">
      <w:pPr>
        <w:spacing w:line="360" w:lineRule="auto"/>
        <w:rPr>
          <w:rFonts w:ascii="Times New Roman" w:hAnsi="Times New Roman" w:cs="Times New Roman"/>
        </w:rPr>
      </w:pPr>
      <w:r w:rsidRPr="00C06F0E">
        <w:rPr>
          <w:rFonts w:ascii="Times New Roman" w:hAnsi="Times New Roman" w:cs="Times New Roman"/>
        </w:rPr>
        <w:t>Deduplicate</w:t>
      </w:r>
    </w:p>
    <w:p w14:paraId="7D2C6A35" w14:textId="77777777" w:rsidR="00BD4FF7" w:rsidRDefault="00BD4FF7" w:rsidP="00AF69BA">
      <w:pPr>
        <w:spacing w:line="360" w:lineRule="auto"/>
        <w:rPr>
          <w:rFonts w:ascii="Times New Roman" w:hAnsi="Times New Roman" w:cs="Times New Roman"/>
          <w:noProof/>
          <w:sz w:val="32"/>
          <w:szCs w:val="32"/>
          <w:u w:val="single"/>
        </w:rPr>
      </w:pPr>
    </w:p>
    <w:p w14:paraId="4238683E" w14:textId="77777777" w:rsidR="005B7DE0" w:rsidRDefault="005B7DE0" w:rsidP="00AF69BA">
      <w:pPr>
        <w:spacing w:line="360" w:lineRule="auto"/>
        <w:rPr>
          <w:rFonts w:ascii="Times New Roman" w:hAnsi="Times New Roman" w:cs="Times New Roman"/>
          <w:noProof/>
          <w:sz w:val="32"/>
          <w:szCs w:val="32"/>
          <w:u w:val="single"/>
        </w:rPr>
      </w:pPr>
      <w:r>
        <w:rPr>
          <w:rFonts w:ascii="Times New Roman" w:hAnsi="Times New Roman" w:cs="Times New Roman"/>
          <w:noProof/>
          <w:sz w:val="32"/>
          <w:szCs w:val="32"/>
          <w:u w:val="single"/>
        </w:rPr>
        <w:br w:type="page"/>
      </w:r>
    </w:p>
    <w:p w14:paraId="40E0D37B" w14:textId="52510A27" w:rsidR="004010FB" w:rsidRPr="00C06F0E" w:rsidRDefault="004010FB" w:rsidP="00AF69BA">
      <w:pPr>
        <w:spacing w:line="360" w:lineRule="auto"/>
        <w:rPr>
          <w:rFonts w:ascii="Times New Roman" w:hAnsi="Times New Roman" w:cs="Times New Roman"/>
          <w:noProof/>
          <w:sz w:val="32"/>
          <w:szCs w:val="32"/>
        </w:rPr>
      </w:pPr>
      <w:r w:rsidRPr="00C06F0E">
        <w:rPr>
          <w:rFonts w:ascii="Times New Roman" w:hAnsi="Times New Roman" w:cs="Times New Roman"/>
          <w:noProof/>
          <w:sz w:val="32"/>
          <w:szCs w:val="32"/>
          <w:u w:val="single"/>
        </w:rPr>
        <w:lastRenderedPageBreak/>
        <w:t xml:space="preserve">Appendix </w:t>
      </w:r>
      <w:r w:rsidR="00C84219">
        <w:rPr>
          <w:rFonts w:ascii="Times New Roman" w:hAnsi="Times New Roman" w:cs="Times New Roman"/>
          <w:noProof/>
          <w:sz w:val="32"/>
          <w:szCs w:val="32"/>
          <w:u w:val="single"/>
        </w:rPr>
        <w:t>B</w:t>
      </w:r>
      <w:r w:rsidRPr="00C06F0E">
        <w:rPr>
          <w:rFonts w:ascii="Times New Roman" w:hAnsi="Times New Roman" w:cs="Times New Roman"/>
          <w:noProof/>
          <w:sz w:val="32"/>
          <w:szCs w:val="32"/>
          <w:u w:val="single"/>
        </w:rPr>
        <w:t xml:space="preserve"> (</w:t>
      </w:r>
      <w:r>
        <w:rPr>
          <w:rFonts w:ascii="Times New Roman" w:hAnsi="Times New Roman" w:cs="Times New Roman"/>
          <w:noProof/>
          <w:sz w:val="32"/>
          <w:szCs w:val="32"/>
          <w:u w:val="single"/>
        </w:rPr>
        <w:t>List of legends</w:t>
      </w:r>
      <w:r w:rsidRPr="00C06F0E">
        <w:rPr>
          <w:rFonts w:ascii="Times New Roman" w:hAnsi="Times New Roman" w:cs="Times New Roman"/>
          <w:noProof/>
          <w:sz w:val="32"/>
          <w:szCs w:val="32"/>
          <w:u w:val="single"/>
        </w:rPr>
        <w:t>)</w:t>
      </w:r>
      <w:r w:rsidRPr="00C06F0E">
        <w:rPr>
          <w:rFonts w:ascii="Times New Roman" w:hAnsi="Times New Roman" w:cs="Times New Roman"/>
          <w:noProof/>
          <w:sz w:val="32"/>
          <w:szCs w:val="32"/>
        </w:rPr>
        <w:t>:</w:t>
      </w:r>
    </w:p>
    <w:p w14:paraId="3A117CC2" w14:textId="1A7CEADA" w:rsidR="004010FB" w:rsidRPr="00F431D8" w:rsidRDefault="004010FB" w:rsidP="00AF69BA">
      <w:pPr>
        <w:spacing w:line="360" w:lineRule="auto"/>
        <w:rPr>
          <w:rFonts w:ascii="Times New Roman" w:eastAsia="Times New Roman" w:hAnsi="Times New Roman" w:cs="Times New Roman"/>
          <w:lang w:eastAsia="en-GB"/>
        </w:rPr>
      </w:pPr>
      <w:r w:rsidRPr="00942099">
        <w:rPr>
          <w:rFonts w:ascii="Times New Roman" w:eastAsia="Times New Roman" w:hAnsi="Times New Roman" w:cs="Times New Roman"/>
          <w:b/>
          <w:bCs/>
          <w:iCs/>
          <w:lang w:eastAsia="en-GB"/>
        </w:rPr>
        <w:t>Fig</w:t>
      </w:r>
      <w:r w:rsidR="0070620F">
        <w:rPr>
          <w:rFonts w:ascii="Times New Roman" w:eastAsia="Times New Roman" w:hAnsi="Times New Roman" w:cs="Times New Roman"/>
          <w:b/>
          <w:bCs/>
          <w:iCs/>
          <w:lang w:eastAsia="en-GB"/>
        </w:rPr>
        <w:t>.</w:t>
      </w:r>
      <w:r w:rsidRPr="00942099">
        <w:rPr>
          <w:rFonts w:ascii="Times New Roman" w:eastAsia="Times New Roman" w:hAnsi="Times New Roman" w:cs="Times New Roman"/>
          <w:b/>
          <w:bCs/>
          <w:iCs/>
          <w:lang w:eastAsia="en-GB"/>
        </w:rPr>
        <w:t xml:space="preserve"> </w:t>
      </w:r>
      <w:r w:rsidR="00C84219">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1</w:t>
      </w:r>
      <w:r w:rsidRPr="00F431D8">
        <w:rPr>
          <w:rFonts w:ascii="Times New Roman" w:eastAsia="Times New Roman" w:hAnsi="Times New Roman" w:cs="Times New Roman"/>
          <w:lang w:eastAsia="en-GB"/>
        </w:rPr>
        <w:t xml:space="preserve"> PRISMA diagram depicting the study collection process</w:t>
      </w:r>
    </w:p>
    <w:p w14:paraId="4BEBF791" w14:textId="506E8389" w:rsidR="004010FB" w:rsidRPr="00F431D8" w:rsidRDefault="004010FB" w:rsidP="00AF69BA">
      <w:pPr>
        <w:spacing w:after="0" w:line="360" w:lineRule="auto"/>
        <w:contextualSpacing/>
        <w:rPr>
          <w:rFonts w:ascii="Times New Roman" w:eastAsia="Times New Roman" w:hAnsi="Times New Roman" w:cs="Times New Roman"/>
          <w:lang w:eastAsia="en-GB"/>
        </w:rPr>
      </w:pPr>
      <w:r w:rsidRPr="00942099">
        <w:rPr>
          <w:rFonts w:ascii="Times New Roman" w:eastAsia="Times New Roman" w:hAnsi="Times New Roman" w:cs="Times New Roman"/>
          <w:b/>
          <w:bCs/>
          <w:iCs/>
          <w:lang w:eastAsia="en-GB"/>
        </w:rPr>
        <w:t xml:space="preserve">Table </w:t>
      </w:r>
      <w:r w:rsidR="00C84219">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1</w:t>
      </w:r>
      <w:r w:rsidRPr="00F431D8">
        <w:rPr>
          <w:rFonts w:ascii="Times New Roman" w:eastAsia="Times New Roman" w:hAnsi="Times New Roman" w:cs="Times New Roman"/>
          <w:lang w:eastAsia="en-GB"/>
        </w:rPr>
        <w:t xml:space="preserve">: </w:t>
      </w:r>
      <w:r w:rsidRPr="00F431D8">
        <w:rPr>
          <w:rFonts w:ascii="Times New Roman" w:hAnsi="Times New Roman" w:cs="Times New Roman"/>
        </w:rPr>
        <w:t>Level of evidence and risk of bias of studies included in this review</w:t>
      </w:r>
    </w:p>
    <w:p w14:paraId="36854E64" w14:textId="67AFED1D" w:rsidR="004010FB" w:rsidRPr="00F431D8" w:rsidRDefault="004010FB" w:rsidP="00AF69BA">
      <w:pPr>
        <w:spacing w:after="0" w:line="360" w:lineRule="auto"/>
        <w:contextualSpacing/>
        <w:rPr>
          <w:rFonts w:ascii="Times New Roman" w:eastAsia="Times New Roman" w:hAnsi="Times New Roman" w:cs="Times New Roman"/>
          <w:lang w:eastAsia="en-GB"/>
        </w:rPr>
      </w:pPr>
      <w:r w:rsidRPr="00942099">
        <w:rPr>
          <w:rFonts w:ascii="Times New Roman" w:eastAsia="Times New Roman" w:hAnsi="Times New Roman" w:cs="Times New Roman"/>
          <w:b/>
          <w:bCs/>
          <w:iCs/>
          <w:lang w:eastAsia="en-GB"/>
        </w:rPr>
        <w:t xml:space="preserve">Table </w:t>
      </w:r>
      <w:r w:rsidR="00C84219">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2</w:t>
      </w:r>
      <w:r w:rsidRPr="00F431D8">
        <w:rPr>
          <w:rFonts w:ascii="Times New Roman" w:eastAsia="Times New Roman" w:hAnsi="Times New Roman" w:cs="Times New Roman"/>
          <w:lang w:eastAsia="en-GB"/>
        </w:rPr>
        <w:t xml:space="preserve">: </w:t>
      </w:r>
      <w:r w:rsidRPr="00F431D8">
        <w:rPr>
          <w:rFonts w:ascii="Times New Roman" w:hAnsi="Times New Roman" w:cs="Times New Roman"/>
        </w:rPr>
        <w:t>A comparison of subjective scar assessment tools</w:t>
      </w:r>
    </w:p>
    <w:p w14:paraId="331D2E91" w14:textId="1FF6C479" w:rsidR="004010FB" w:rsidRPr="00F431D8" w:rsidRDefault="004010FB" w:rsidP="00AF69BA">
      <w:pPr>
        <w:spacing w:after="0" w:line="360" w:lineRule="auto"/>
        <w:contextualSpacing/>
        <w:rPr>
          <w:rFonts w:ascii="Times New Roman" w:eastAsia="Times New Roman" w:hAnsi="Times New Roman" w:cs="Times New Roman"/>
          <w:lang w:eastAsia="en-GB"/>
        </w:rPr>
      </w:pPr>
      <w:r w:rsidRPr="00942099">
        <w:rPr>
          <w:rFonts w:ascii="Times New Roman" w:eastAsia="Times New Roman" w:hAnsi="Times New Roman" w:cs="Times New Roman"/>
          <w:b/>
          <w:bCs/>
          <w:iCs/>
          <w:lang w:eastAsia="en-GB"/>
        </w:rPr>
        <w:t xml:space="preserve">Table </w:t>
      </w:r>
      <w:r w:rsidR="00C84219">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3</w:t>
      </w:r>
      <w:r w:rsidRPr="00F431D8">
        <w:rPr>
          <w:rFonts w:ascii="Times New Roman" w:eastAsia="Times New Roman" w:hAnsi="Times New Roman" w:cs="Times New Roman"/>
          <w:lang w:eastAsia="en-GB"/>
        </w:rPr>
        <w:t>: The Vancouver Scar Scale (Sullivan et al, 1990) [14]</w:t>
      </w:r>
    </w:p>
    <w:p w14:paraId="01903B29" w14:textId="117BBE49" w:rsidR="004010FB" w:rsidRPr="00F431D8" w:rsidRDefault="004010FB" w:rsidP="00AF69BA">
      <w:pPr>
        <w:spacing w:after="0" w:line="360" w:lineRule="auto"/>
        <w:contextualSpacing/>
        <w:rPr>
          <w:rFonts w:ascii="Times New Roman" w:eastAsia="Times New Roman" w:hAnsi="Times New Roman" w:cs="Times New Roman"/>
          <w:lang w:eastAsia="en-GB"/>
        </w:rPr>
      </w:pPr>
      <w:r w:rsidRPr="00942099">
        <w:rPr>
          <w:rFonts w:ascii="Times New Roman" w:eastAsia="Times New Roman" w:hAnsi="Times New Roman" w:cs="Times New Roman"/>
          <w:b/>
          <w:bCs/>
          <w:iCs/>
          <w:lang w:eastAsia="en-GB"/>
        </w:rPr>
        <w:t xml:space="preserve">Table </w:t>
      </w:r>
      <w:r w:rsidR="00C84219">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4</w:t>
      </w:r>
      <w:r w:rsidRPr="00F431D8">
        <w:rPr>
          <w:rFonts w:ascii="Times New Roman" w:eastAsia="Times New Roman" w:hAnsi="Times New Roman" w:cs="Times New Roman"/>
          <w:lang w:eastAsia="en-GB"/>
        </w:rPr>
        <w:t>: The Patient and Observer Scar Assessment Scale (Draaijers et al, 2004) [17]</w:t>
      </w:r>
    </w:p>
    <w:p w14:paraId="153A3624" w14:textId="35CADC4B" w:rsidR="004010FB" w:rsidRPr="00F431D8" w:rsidRDefault="004010FB" w:rsidP="00AF69BA">
      <w:pPr>
        <w:spacing w:after="0" w:line="360" w:lineRule="auto"/>
        <w:contextualSpacing/>
        <w:rPr>
          <w:rFonts w:ascii="Times New Roman" w:eastAsia="Times New Roman" w:hAnsi="Times New Roman" w:cs="Times New Roman"/>
          <w:lang w:eastAsia="en-GB"/>
        </w:rPr>
      </w:pPr>
      <w:r w:rsidRPr="00942099">
        <w:rPr>
          <w:rFonts w:ascii="Times New Roman" w:eastAsia="Times New Roman" w:hAnsi="Times New Roman" w:cs="Times New Roman"/>
          <w:b/>
          <w:bCs/>
          <w:iCs/>
          <w:lang w:eastAsia="en-GB"/>
        </w:rPr>
        <w:t xml:space="preserve">Table </w:t>
      </w:r>
      <w:r w:rsidR="00C84219">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5</w:t>
      </w:r>
      <w:r w:rsidRPr="00F431D8">
        <w:rPr>
          <w:rFonts w:ascii="Times New Roman" w:eastAsia="Times New Roman" w:hAnsi="Times New Roman" w:cs="Times New Roman"/>
          <w:lang w:eastAsia="en-GB"/>
        </w:rPr>
        <w:t>: The Manchester Scar Scale (Beausang et al, 1998) [22]</w:t>
      </w:r>
    </w:p>
    <w:p w14:paraId="753BB6ED" w14:textId="2732DF9A" w:rsidR="004010FB" w:rsidRPr="00F431D8" w:rsidRDefault="004010FB" w:rsidP="00AF69BA">
      <w:pPr>
        <w:spacing w:after="0" w:line="360" w:lineRule="auto"/>
        <w:contextualSpacing/>
        <w:rPr>
          <w:rFonts w:ascii="Times New Roman" w:eastAsia="Times New Roman" w:hAnsi="Times New Roman" w:cs="Times New Roman"/>
          <w:lang w:eastAsia="en-GB"/>
        </w:rPr>
      </w:pPr>
      <w:r w:rsidRPr="00942099">
        <w:rPr>
          <w:rFonts w:ascii="Times New Roman" w:eastAsia="Times New Roman" w:hAnsi="Times New Roman" w:cs="Times New Roman"/>
          <w:b/>
          <w:bCs/>
          <w:iCs/>
          <w:lang w:eastAsia="en-GB"/>
        </w:rPr>
        <w:t xml:space="preserve">Table </w:t>
      </w:r>
      <w:r w:rsidR="00C84219">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6</w:t>
      </w:r>
      <w:r w:rsidRPr="00F431D8">
        <w:rPr>
          <w:rFonts w:ascii="Times New Roman" w:eastAsia="Times New Roman" w:hAnsi="Times New Roman" w:cs="Times New Roman"/>
          <w:lang w:eastAsia="en-GB"/>
        </w:rPr>
        <w:t>: The Stony Brook Scar Evaluation Scale (Singer et al, 2007) [8]</w:t>
      </w:r>
    </w:p>
    <w:p w14:paraId="3421685B" w14:textId="00FA77B7" w:rsidR="00656DED" w:rsidRDefault="004010FB" w:rsidP="00AF69BA">
      <w:pPr>
        <w:spacing w:line="360" w:lineRule="auto"/>
        <w:rPr>
          <w:rFonts w:ascii="Times New Roman" w:eastAsia="Times New Roman" w:hAnsi="Times New Roman" w:cs="Times New Roman"/>
          <w:lang w:eastAsia="en-GB"/>
        </w:rPr>
      </w:pPr>
      <w:r w:rsidRPr="00942099">
        <w:rPr>
          <w:rFonts w:ascii="Times New Roman" w:eastAsia="Times New Roman" w:hAnsi="Times New Roman" w:cs="Times New Roman"/>
          <w:b/>
          <w:bCs/>
          <w:iCs/>
          <w:lang w:eastAsia="en-GB"/>
        </w:rPr>
        <w:t xml:space="preserve">Table </w:t>
      </w:r>
      <w:r w:rsidR="00C84219">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7</w:t>
      </w:r>
      <w:r w:rsidRPr="00F431D8">
        <w:rPr>
          <w:rFonts w:ascii="Times New Roman" w:eastAsia="Times New Roman" w:hAnsi="Times New Roman" w:cs="Times New Roman"/>
          <w:lang w:eastAsia="en-GB"/>
        </w:rPr>
        <w:t>: The Hollander Wound Evaluation Scale (Hollander et al, 1995) [26]</w:t>
      </w:r>
    </w:p>
    <w:p w14:paraId="7A3F13E5" w14:textId="77777777" w:rsidR="00C9350F" w:rsidRDefault="00C9350F" w:rsidP="00AF69BA">
      <w:pPr>
        <w:rPr>
          <w:rFonts w:ascii="Times New Roman" w:hAnsi="Times New Roman" w:cs="Times New Roman"/>
          <w:noProof/>
          <w:sz w:val="32"/>
          <w:szCs w:val="32"/>
          <w:u w:val="single"/>
        </w:rPr>
      </w:pPr>
      <w:r>
        <w:rPr>
          <w:rFonts w:ascii="Times New Roman" w:hAnsi="Times New Roman" w:cs="Times New Roman"/>
          <w:noProof/>
          <w:sz w:val="32"/>
          <w:szCs w:val="32"/>
          <w:u w:val="single"/>
        </w:rPr>
        <w:br w:type="page"/>
      </w:r>
    </w:p>
    <w:p w14:paraId="3B64A34B" w14:textId="268DFCA3" w:rsidR="00D16AB3" w:rsidRDefault="00D30B75" w:rsidP="00AF69BA">
      <w:pPr>
        <w:spacing w:line="360" w:lineRule="auto"/>
        <w:rPr>
          <w:rFonts w:ascii="Times New Roman" w:hAnsi="Times New Roman" w:cs="Times New Roman"/>
          <w:noProof/>
          <w:sz w:val="32"/>
          <w:szCs w:val="32"/>
        </w:rPr>
      </w:pPr>
      <w:r w:rsidRPr="00C06F0E">
        <w:rPr>
          <w:rFonts w:ascii="Times New Roman" w:hAnsi="Times New Roman" w:cs="Times New Roman"/>
          <w:noProof/>
          <w:sz w:val="32"/>
          <w:szCs w:val="32"/>
          <w:u w:val="single"/>
        </w:rPr>
        <w:lastRenderedPageBreak/>
        <w:t xml:space="preserve">Appendix </w:t>
      </w:r>
      <w:r w:rsidR="00C84219">
        <w:rPr>
          <w:rFonts w:ascii="Times New Roman" w:hAnsi="Times New Roman" w:cs="Times New Roman"/>
          <w:noProof/>
          <w:sz w:val="32"/>
          <w:szCs w:val="32"/>
          <w:u w:val="single"/>
        </w:rPr>
        <w:t>C</w:t>
      </w:r>
      <w:r w:rsidRPr="00C06F0E">
        <w:rPr>
          <w:rFonts w:ascii="Times New Roman" w:hAnsi="Times New Roman" w:cs="Times New Roman"/>
          <w:noProof/>
          <w:sz w:val="32"/>
          <w:szCs w:val="32"/>
          <w:u w:val="single"/>
        </w:rPr>
        <w:t xml:space="preserve"> (</w:t>
      </w:r>
      <w:r>
        <w:rPr>
          <w:rFonts w:ascii="Times New Roman" w:hAnsi="Times New Roman" w:cs="Times New Roman"/>
          <w:noProof/>
          <w:sz w:val="32"/>
          <w:szCs w:val="32"/>
          <w:u w:val="single"/>
        </w:rPr>
        <w:t>figures and tables</w:t>
      </w:r>
      <w:r w:rsidRPr="00C06F0E">
        <w:rPr>
          <w:rFonts w:ascii="Times New Roman" w:hAnsi="Times New Roman" w:cs="Times New Roman"/>
          <w:noProof/>
          <w:sz w:val="32"/>
          <w:szCs w:val="32"/>
          <w:u w:val="single"/>
        </w:rPr>
        <w:t>)</w:t>
      </w:r>
      <w:r w:rsidRPr="00C06F0E">
        <w:rPr>
          <w:rFonts w:ascii="Times New Roman" w:hAnsi="Times New Roman" w:cs="Times New Roman"/>
          <w:noProof/>
          <w:sz w:val="32"/>
          <w:szCs w:val="32"/>
        </w:rPr>
        <w:t>:</w:t>
      </w:r>
    </w:p>
    <w:p w14:paraId="6386FA5D" w14:textId="2A166651" w:rsidR="00D30B75" w:rsidRPr="00942099" w:rsidRDefault="00D30B75" w:rsidP="00AF69BA">
      <w:pPr>
        <w:spacing w:after="0" w:line="360" w:lineRule="auto"/>
        <w:contextualSpacing/>
        <w:rPr>
          <w:rFonts w:ascii="Times New Roman" w:eastAsia="Times New Roman" w:hAnsi="Times New Roman" w:cs="Times New Roman"/>
          <w:b/>
          <w:lang w:eastAsia="en-GB"/>
        </w:rPr>
      </w:pPr>
      <w:r w:rsidRPr="00942099">
        <w:rPr>
          <w:rFonts w:ascii="Times New Roman" w:eastAsia="Times New Roman" w:hAnsi="Times New Roman" w:cs="Times New Roman"/>
          <w:b/>
          <w:lang w:eastAsia="en-GB"/>
        </w:rPr>
        <w:t>Fig</w:t>
      </w:r>
      <w:r w:rsidR="009175DE">
        <w:rPr>
          <w:rFonts w:ascii="Times New Roman" w:eastAsia="Times New Roman" w:hAnsi="Times New Roman" w:cs="Times New Roman"/>
          <w:b/>
          <w:lang w:eastAsia="en-GB"/>
        </w:rPr>
        <w:t>.</w:t>
      </w:r>
      <w:r w:rsidRPr="00942099">
        <w:rPr>
          <w:rFonts w:ascii="Times New Roman" w:eastAsia="Times New Roman" w:hAnsi="Times New Roman" w:cs="Times New Roman"/>
          <w:b/>
          <w:lang w:eastAsia="en-GB"/>
        </w:rPr>
        <w:t xml:space="preserve"> </w:t>
      </w:r>
      <w:r w:rsidR="001F056A">
        <w:rPr>
          <w:rFonts w:ascii="Times New Roman" w:eastAsia="Times New Roman" w:hAnsi="Times New Roman" w:cs="Times New Roman"/>
          <w:b/>
          <w:lang w:eastAsia="en-GB"/>
        </w:rPr>
        <w:t>C.</w:t>
      </w:r>
      <w:r w:rsidRPr="00942099">
        <w:rPr>
          <w:rFonts w:ascii="Times New Roman" w:eastAsia="Times New Roman" w:hAnsi="Times New Roman" w:cs="Times New Roman"/>
          <w:b/>
          <w:lang w:eastAsia="en-GB"/>
        </w:rPr>
        <w:t>1</w:t>
      </w:r>
      <w:r>
        <w:rPr>
          <w:rFonts w:ascii="Times New Roman" w:eastAsia="Times New Roman" w:hAnsi="Times New Roman" w:cs="Times New Roman"/>
          <w:b/>
          <w:lang w:eastAsia="en-GB"/>
        </w:rPr>
        <w:t xml:space="preserve"> </w:t>
      </w:r>
      <w:r w:rsidRPr="00C06F0E">
        <w:rPr>
          <w:rFonts w:ascii="Times New Roman" w:eastAsia="Times New Roman" w:hAnsi="Times New Roman" w:cs="Times New Roman"/>
          <w:lang w:eastAsia="en-GB"/>
        </w:rPr>
        <w:t>PRISMA diagram depicting the study collection process</w:t>
      </w:r>
    </w:p>
    <w:p w14:paraId="5C5959DC" w14:textId="67F27601" w:rsidR="00EB00D9" w:rsidRDefault="006B21BC" w:rsidP="00AF69BA">
      <w:pPr>
        <w:spacing w:line="360" w:lineRule="auto"/>
      </w:pPr>
      <w:r>
        <w:rPr>
          <w:noProof/>
        </w:rPr>
        <mc:AlternateContent>
          <mc:Choice Requires="wps">
            <w:drawing>
              <wp:anchor distT="0" distB="0" distL="114300" distR="114300" simplePos="0" relativeHeight="251660288" behindDoc="0" locked="0" layoutInCell="1" allowOverlap="1" wp14:anchorId="65D78367" wp14:editId="61C9B12E">
                <wp:simplePos x="0" y="0"/>
                <wp:positionH relativeFrom="column">
                  <wp:posOffset>2899263</wp:posOffset>
                </wp:positionH>
                <wp:positionV relativeFrom="paragraph">
                  <wp:posOffset>83625</wp:posOffset>
                </wp:positionV>
                <wp:extent cx="2544418" cy="1242999"/>
                <wp:effectExtent l="0" t="0" r="27940" b="14605"/>
                <wp:wrapNone/>
                <wp:docPr id="2" name="Rectangle 2"/>
                <wp:cNvGraphicFramePr/>
                <a:graphic xmlns:a="http://schemas.openxmlformats.org/drawingml/2006/main">
                  <a:graphicData uri="http://schemas.microsoft.com/office/word/2010/wordprocessingShape">
                    <wps:wsp>
                      <wps:cNvSpPr/>
                      <wps:spPr>
                        <a:xfrm>
                          <a:off x="0" y="0"/>
                          <a:ext cx="2544418"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EACE0" w14:textId="77777777" w:rsidR="00BE33A1" w:rsidRDefault="00BE33A1" w:rsidP="00EB00D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514AF2C1"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w:t>
                            </w:r>
                          </w:p>
                          <w:p w14:paraId="434FA6BC"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 = 1848)</w:t>
                            </w:r>
                          </w:p>
                          <w:p w14:paraId="61BC6538"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0)</w:t>
                            </w:r>
                          </w:p>
                          <w:p w14:paraId="1383F6E7" w14:textId="77777777" w:rsidR="00BE33A1" w:rsidRPr="00560609"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removed for other reasons (n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5D78367" id="Rectangle 2" o:spid="_x0000_s1026" style="position:absolute;margin-left:228.3pt;margin-top:6.6pt;width:200.35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" filled="f" strokecolor="black [3213]" strokeweight="1pt">
                <v:textbox>
                  <w:txbxContent>
                    <w:p w14:paraId="5C4EACE0" w14:textId="77777777" w:rsidR="00BE33A1" w:rsidRDefault="00BE33A1" w:rsidP="00EB00D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514AF2C1"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w:t>
                      </w:r>
                    </w:p>
                    <w:p w14:paraId="434FA6BC"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 = 1848)</w:t>
                      </w:r>
                    </w:p>
                    <w:p w14:paraId="61BC6538"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0)</w:t>
                      </w:r>
                    </w:p>
                    <w:p w14:paraId="1383F6E7" w14:textId="77777777" w:rsidR="00BE33A1" w:rsidRPr="00560609"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removed for other reasons (n = 0)</w:t>
                      </w:r>
                    </w:p>
                  </w:txbxContent>
                </v:textbox>
              </v:rect>
            </w:pict>
          </mc:Fallback>
        </mc:AlternateContent>
      </w:r>
      <w:r w:rsidR="00D30B75" w:rsidRPr="00C06F0E">
        <w:rPr>
          <w:rFonts w:ascii="Times New Roman" w:hAnsi="Times New Roman" w:cs="Times New Roman"/>
          <w:noProof/>
        </w:rPr>
        <w:t xml:space="preserve"> </w:t>
      </w:r>
      <w:r w:rsidR="00EB00D9">
        <w:rPr>
          <w:noProof/>
        </w:rPr>
        <mc:AlternateContent>
          <mc:Choice Requires="wps">
            <w:drawing>
              <wp:anchor distT="0" distB="0" distL="114300" distR="114300" simplePos="0" relativeHeight="251659264" behindDoc="0" locked="0" layoutInCell="1" allowOverlap="1" wp14:anchorId="79C36BBE" wp14:editId="30BA33B7">
                <wp:simplePos x="0" y="0"/>
                <wp:positionH relativeFrom="column">
                  <wp:posOffset>559613</wp:posOffset>
                </wp:positionH>
                <wp:positionV relativeFrom="paragraph">
                  <wp:posOffset>77064</wp:posOffset>
                </wp:positionV>
                <wp:extent cx="1887220" cy="1243584"/>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6A684" w14:textId="77777777" w:rsidR="00BE33A1" w:rsidRDefault="00BE33A1" w:rsidP="00EB00D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760EE466"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Databases (n = 5759)</w:t>
                            </w:r>
                          </w:p>
                          <w:p w14:paraId="345D2414"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Registers (n = 222)</w:t>
                            </w:r>
                          </w:p>
                          <w:p w14:paraId="743DD307"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Conference proceedings (n = 1501)</w:t>
                            </w:r>
                          </w:p>
                          <w:p w14:paraId="02D5A37D" w14:textId="77777777" w:rsidR="00BE33A1" w:rsidRPr="00560609"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Citation searching (n = 425)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C36BBE" id="Rectangle 1" o:spid="_x0000_s1027" style="position:absolute;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" filled="f" strokecolor="black [3213]" strokeweight="1pt">
                <v:textbox>
                  <w:txbxContent>
                    <w:p w14:paraId="4D66A684" w14:textId="77777777" w:rsidR="00BE33A1" w:rsidRDefault="00BE33A1" w:rsidP="00EB00D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760EE466"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Databases (n = 5759)</w:t>
                      </w:r>
                    </w:p>
                    <w:p w14:paraId="345D2414"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Registers (n = 222)</w:t>
                      </w:r>
                    </w:p>
                    <w:p w14:paraId="743DD307"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Conference proceedings (n = 1501)</w:t>
                      </w:r>
                    </w:p>
                    <w:p w14:paraId="02D5A37D" w14:textId="77777777" w:rsidR="00BE33A1" w:rsidRPr="00560609"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Citation searching (n = 425)</w:t>
                      </w:r>
                    </w:p>
                  </w:txbxContent>
                </v:textbox>
              </v:rect>
            </w:pict>
          </mc:Fallback>
        </mc:AlternateContent>
      </w:r>
    </w:p>
    <w:p w14:paraId="6AD9396A" w14:textId="2213AD8D" w:rsidR="00EB00D9" w:rsidRDefault="00C9350F" w:rsidP="00AF69BA">
      <w:pPr>
        <w:spacing w:after="0" w:line="360" w:lineRule="auto"/>
      </w:pPr>
      <w:r>
        <w:rPr>
          <w:noProof/>
        </w:rPr>
        <mc:AlternateContent>
          <mc:Choice Requires="wps">
            <w:drawing>
              <wp:anchor distT="0" distB="0" distL="114300" distR="114300" simplePos="0" relativeHeight="251667456" behindDoc="0" locked="0" layoutInCell="1" allowOverlap="1" wp14:anchorId="5798AEA9" wp14:editId="725EB916">
                <wp:simplePos x="0" y="0"/>
                <wp:positionH relativeFrom="column">
                  <wp:posOffset>-454342</wp:posOffset>
                </wp:positionH>
                <wp:positionV relativeFrom="paragraph">
                  <wp:posOffset>199074</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229AE4F" w14:textId="77777777" w:rsidR="00BE33A1" w:rsidRPr="001502CF" w:rsidRDefault="00BE33A1" w:rsidP="00EB00D9">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98AE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28" type="#_x0000_t176" style="position:absolute;margin-left:-35.75pt;margin-top:15.7pt;width:100.55pt;height:20.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" fillcolor="#9cc2e5 [1944]" strokecolor="black [3213]" strokeweight="1pt">
                <v:textbox>
                  <w:txbxContent>
                    <w:p w14:paraId="3229AE4F" w14:textId="77777777" w:rsidR="00BE33A1" w:rsidRPr="001502CF" w:rsidRDefault="00BE33A1" w:rsidP="00EB00D9">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2A7C9850" w14:textId="63DA4C2F" w:rsidR="00EB00D9" w:rsidRDefault="00C9350F" w:rsidP="00AF69BA">
      <w:pPr>
        <w:spacing w:after="0" w:line="360" w:lineRule="auto"/>
      </w:pPr>
      <w:r>
        <w:rPr>
          <w:noProof/>
        </w:rPr>
        <mc:AlternateContent>
          <mc:Choice Requires="wps">
            <w:drawing>
              <wp:anchor distT="0" distB="0" distL="114300" distR="114300" simplePos="0" relativeHeight="251665408" behindDoc="0" locked="0" layoutInCell="1" allowOverlap="1" wp14:anchorId="746321AE" wp14:editId="36EF7761">
                <wp:simplePos x="0" y="0"/>
                <wp:positionH relativeFrom="column">
                  <wp:posOffset>2467610</wp:posOffset>
                </wp:positionH>
                <wp:positionV relativeFrom="paragraph">
                  <wp:posOffset>83185</wp:posOffset>
                </wp:positionV>
                <wp:extent cx="432000" cy="0"/>
                <wp:effectExtent l="0" t="76200" r="25400" b="95250"/>
                <wp:wrapNone/>
                <wp:docPr id="14" name="Straight Arrow Connector 14"/>
                <wp:cNvGraphicFramePr/>
                <a:graphic xmlns:a="http://schemas.openxmlformats.org/drawingml/2006/main">
                  <a:graphicData uri="http://schemas.microsoft.com/office/word/2010/wordprocessingShape">
                    <wps:wsp>
                      <wps:cNvCnPr/>
                      <wps:spPr>
                        <a:xfrm>
                          <a:off x="0" y="0"/>
                          <a:ext cx="43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6AFB225" id="_x0000_t32" coordsize="21600,21600" o:spt="32" o:oned="t" path="m,l21600,21600e" filled="f">
                <v:path arrowok="t" fillok="f" o:connecttype="none"/>
                <o:lock v:ext="edit" shapetype="t"/>
              </v:shapetype>
              <v:shape id="Straight Arrow Connector 14" o:spid="_x0000_s1026" type="#_x0000_t32" style="position:absolute;margin-left:194.3pt;margin-top:6.55pt;width:34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" strokecolor="black [3213]" strokeweight=".5pt">
                <v:stroke endarrow="block" joinstyle="miter"/>
              </v:shape>
            </w:pict>
          </mc:Fallback>
        </mc:AlternateContent>
      </w:r>
    </w:p>
    <w:p w14:paraId="08EBF1D5" w14:textId="7E3C9D7D" w:rsidR="00EB00D9" w:rsidRDefault="00EB00D9" w:rsidP="00AF69BA">
      <w:pPr>
        <w:spacing w:after="0" w:line="360" w:lineRule="auto"/>
      </w:pPr>
    </w:p>
    <w:p w14:paraId="5EA937C4" w14:textId="2FF47E6E" w:rsidR="00EB00D9" w:rsidRDefault="00C9350F" w:rsidP="00AF69BA">
      <w:pPr>
        <w:spacing w:after="0" w:line="360" w:lineRule="auto"/>
      </w:pPr>
      <w:r>
        <w:rPr>
          <w:noProof/>
        </w:rPr>
        <mc:AlternateContent>
          <mc:Choice Requires="wps">
            <w:drawing>
              <wp:anchor distT="0" distB="0" distL="114300" distR="114300" simplePos="0" relativeHeight="251670528" behindDoc="0" locked="0" layoutInCell="1" allowOverlap="1" wp14:anchorId="7566A36C" wp14:editId="1BC39DC8">
                <wp:simplePos x="0" y="0"/>
                <wp:positionH relativeFrom="column">
                  <wp:posOffset>1400175</wp:posOffset>
                </wp:positionH>
                <wp:positionV relativeFrom="paragraph">
                  <wp:posOffset>222885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B6829A" id="Straight Arrow Connector 27" o:spid="_x0000_s1026" type="#_x0000_t32" style="position:absolute;margin-left:110.25pt;margin-top:17.55pt;width:0;height:22.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" strokecolor="black [3213]" strokeweight=".5pt">
                <v:stroke endarrow="block" joinstyle="miter"/>
              </v:shape>
            </w:pict>
          </mc:Fallback>
        </mc:AlternateContent>
      </w:r>
    </w:p>
    <w:p w14:paraId="1CCD4DAC" w14:textId="256BB466" w:rsidR="00EB00D9" w:rsidRDefault="00EB00D9" w:rsidP="00AF69BA">
      <w:pPr>
        <w:spacing w:after="0" w:line="360" w:lineRule="auto"/>
      </w:pPr>
    </w:p>
    <w:p w14:paraId="0B296F71" w14:textId="02054B1F" w:rsidR="00EB00D9" w:rsidRDefault="00C9350F" w:rsidP="00AF69BA">
      <w:pPr>
        <w:spacing w:after="0" w:line="360" w:lineRule="auto"/>
      </w:pPr>
      <w:r w:rsidRPr="00560609">
        <w:rPr>
          <w:noProof/>
        </w:rPr>
        <mc:AlternateContent>
          <mc:Choice Requires="wps">
            <w:drawing>
              <wp:anchor distT="0" distB="0" distL="114300" distR="114300" simplePos="0" relativeHeight="251663360" behindDoc="0" locked="0" layoutInCell="1" allowOverlap="1" wp14:anchorId="40F235DF" wp14:editId="70F277CF">
                <wp:simplePos x="0" y="0"/>
                <wp:positionH relativeFrom="column">
                  <wp:posOffset>2925299</wp:posOffset>
                </wp:positionH>
                <wp:positionV relativeFrom="paragraph">
                  <wp:posOffset>59055</wp:posOffset>
                </wp:positionV>
                <wp:extent cx="2532247" cy="1811438"/>
                <wp:effectExtent l="0" t="0" r="20955" b="17780"/>
                <wp:wrapNone/>
                <wp:docPr id="9" name="Rectangle 9"/>
                <wp:cNvGraphicFramePr/>
                <a:graphic xmlns:a="http://schemas.openxmlformats.org/drawingml/2006/main">
                  <a:graphicData uri="http://schemas.microsoft.com/office/word/2010/wordprocessingShape">
                    <wps:wsp>
                      <wps:cNvSpPr/>
                      <wps:spPr>
                        <a:xfrm>
                          <a:off x="0" y="0"/>
                          <a:ext cx="2532247" cy="18114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320F5A" w14:textId="0F0DC45D" w:rsidR="00BE33A1" w:rsidRDefault="00BE33A1" w:rsidP="00EB00D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w:t>
                            </w:r>
                            <w:r w:rsidRPr="00560609">
                              <w:rPr>
                                <w:rFonts w:ascii="Arial" w:hAnsi="Arial" w:cs="Arial"/>
                                <w:color w:val="000000" w:themeColor="text1"/>
                                <w:sz w:val="18"/>
                                <w:szCs w:val="20"/>
                              </w:rPr>
                              <w:t>or</w:t>
                            </w:r>
                            <w:r>
                              <w:rPr>
                                <w:rFonts w:ascii="Arial" w:hAnsi="Arial" w:cs="Arial"/>
                                <w:color w:val="000000" w:themeColor="text1"/>
                                <w:sz w:val="18"/>
                                <w:szCs w:val="20"/>
                              </w:rPr>
                              <w:t>ds excluded:</w:t>
                            </w:r>
                          </w:p>
                          <w:p w14:paraId="6683C38A"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Scar cosmesis not evaluated (n = 23)</w:t>
                            </w:r>
                          </w:p>
                          <w:p w14:paraId="67F168C9"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Full text not available (n = 12)</w:t>
                            </w:r>
                          </w:p>
                          <w:p w14:paraId="334DD730"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Not orthopaedic surgery (n = 64)</w:t>
                            </w:r>
                          </w:p>
                          <w:p w14:paraId="4C45230E"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Used objective scar scales (n = 3)</w:t>
                            </w:r>
                          </w:p>
                          <w:p w14:paraId="135EA907"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report original data (n = 20)</w:t>
                            </w:r>
                          </w:p>
                          <w:p w14:paraId="31873C53"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Animal study (n = 1)</w:t>
                            </w:r>
                          </w:p>
                          <w:p w14:paraId="2C21FA45" w14:textId="77777777" w:rsidR="00BE33A1" w:rsidRPr="00560609" w:rsidRDefault="00BE33A1" w:rsidP="00EB00D9">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0F235DF" id="Rectangle 9" o:spid="_x0000_s1029" style="position:absolute;margin-left:230.35pt;margin-top:4.65pt;width:199.4pt;height:14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" filled="f" strokecolor="black [3213]" strokeweight="1pt">
                <v:textbox>
                  <w:txbxContent>
                    <w:p w14:paraId="47320F5A" w14:textId="0F0DC45D" w:rsidR="00BE33A1" w:rsidRDefault="00BE33A1" w:rsidP="00EB00D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w:t>
                      </w:r>
                      <w:r w:rsidRPr="00560609">
                        <w:rPr>
                          <w:rFonts w:ascii="Arial" w:hAnsi="Arial" w:cs="Arial"/>
                          <w:color w:val="000000" w:themeColor="text1"/>
                          <w:sz w:val="18"/>
                          <w:szCs w:val="20"/>
                        </w:rPr>
                        <w:t>or</w:t>
                      </w:r>
                      <w:r>
                        <w:rPr>
                          <w:rFonts w:ascii="Arial" w:hAnsi="Arial" w:cs="Arial"/>
                          <w:color w:val="000000" w:themeColor="text1"/>
                          <w:sz w:val="18"/>
                          <w:szCs w:val="20"/>
                        </w:rPr>
                        <w:t>ds excluded:</w:t>
                      </w:r>
                    </w:p>
                    <w:p w14:paraId="6683C38A"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Scar cosmesis not evaluated (n = 23)</w:t>
                      </w:r>
                    </w:p>
                    <w:p w14:paraId="67F168C9"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Full text not available (n = 12)</w:t>
                      </w:r>
                    </w:p>
                    <w:p w14:paraId="334DD730"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Not orthopaedic surgery (n = 64)</w:t>
                      </w:r>
                    </w:p>
                    <w:p w14:paraId="4C45230E"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Used objective scar scales (n = 3)</w:t>
                      </w:r>
                    </w:p>
                    <w:p w14:paraId="135EA907"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report original data (n = 20)</w:t>
                      </w:r>
                    </w:p>
                    <w:p w14:paraId="31873C53" w14:textId="77777777" w:rsidR="00BE33A1" w:rsidRDefault="00BE33A1" w:rsidP="00EB00D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Animal study (n = 1)</w:t>
                      </w:r>
                    </w:p>
                    <w:p w14:paraId="2C21FA45" w14:textId="77777777" w:rsidR="00BE33A1" w:rsidRPr="00560609" w:rsidRDefault="00BE33A1" w:rsidP="00EB00D9">
                      <w:pPr>
                        <w:spacing w:after="0" w:line="240" w:lineRule="auto"/>
                        <w:ind w:left="284"/>
                        <w:rPr>
                          <w:rFonts w:ascii="Arial" w:hAnsi="Arial" w:cs="Arial"/>
                          <w:color w:val="000000" w:themeColor="text1"/>
                          <w:sz w:val="18"/>
                          <w:szCs w:val="20"/>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8516305" wp14:editId="3908B69E">
                <wp:simplePos x="0" y="0"/>
                <wp:positionH relativeFrom="column">
                  <wp:posOffset>559435</wp:posOffset>
                </wp:positionH>
                <wp:positionV relativeFrom="paragraph">
                  <wp:posOffset>4445</wp:posOffset>
                </wp:positionV>
                <wp:extent cx="1887220" cy="526415"/>
                <wp:effectExtent l="0" t="0" r="17780" b="26035"/>
                <wp:wrapNone/>
                <wp:docPr id="4" name="Rectangle 4"/>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27044" w14:textId="77777777" w:rsidR="00BE33A1" w:rsidRDefault="00BE33A1" w:rsidP="00EB00D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0509954F" w14:textId="77777777" w:rsidR="00BE33A1" w:rsidRPr="00560609" w:rsidRDefault="00BE33A1" w:rsidP="00EB00D9">
                            <w:pPr>
                              <w:spacing w:after="0" w:line="240" w:lineRule="auto"/>
                              <w:rPr>
                                <w:rFonts w:ascii="Arial" w:hAnsi="Arial" w:cs="Arial"/>
                                <w:color w:val="000000" w:themeColor="text1"/>
                                <w:sz w:val="18"/>
                                <w:szCs w:val="20"/>
                              </w:rPr>
                            </w:pPr>
                            <w:r>
                              <w:rPr>
                                <w:rFonts w:ascii="Arial" w:hAnsi="Arial" w:cs="Arial"/>
                                <w:color w:val="000000" w:themeColor="text1"/>
                                <w:sz w:val="18"/>
                                <w:szCs w:val="20"/>
                              </w:rPr>
                              <w:t>(n = 6059)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8516305" id="Rectangle 4" o:spid="_x0000_s1030" style="position:absolute;margin-left:44.05pt;margin-top:.35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s3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" filled="f" strokecolor="black [3213]" strokeweight="1pt">
                <v:textbox>
                  <w:txbxContent>
                    <w:p w14:paraId="17327044" w14:textId="77777777" w:rsidR="00BE33A1" w:rsidRDefault="00BE33A1" w:rsidP="00EB00D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0509954F" w14:textId="77777777" w:rsidR="00BE33A1" w:rsidRPr="00560609" w:rsidRDefault="00BE33A1" w:rsidP="00EB00D9">
                      <w:pPr>
                        <w:spacing w:after="0" w:line="240" w:lineRule="auto"/>
                        <w:rPr>
                          <w:rFonts w:ascii="Arial" w:hAnsi="Arial" w:cs="Arial"/>
                          <w:color w:val="000000" w:themeColor="text1"/>
                          <w:sz w:val="18"/>
                          <w:szCs w:val="20"/>
                        </w:rPr>
                      </w:pPr>
                      <w:r>
                        <w:rPr>
                          <w:rFonts w:ascii="Arial" w:hAnsi="Arial" w:cs="Arial"/>
                          <w:color w:val="000000" w:themeColor="text1"/>
                          <w:sz w:val="18"/>
                          <w:szCs w:val="20"/>
                        </w:rPr>
                        <w:t>(n = 6059)</w:t>
                      </w:r>
                    </w:p>
                  </w:txbxContent>
                </v:textbox>
              </v:rect>
            </w:pict>
          </mc:Fallback>
        </mc:AlternateContent>
      </w:r>
    </w:p>
    <w:p w14:paraId="4FA4FF1E" w14:textId="170D6AB5" w:rsidR="00EB00D9" w:rsidRDefault="00EB00D9" w:rsidP="00AF69BA">
      <w:pPr>
        <w:spacing w:after="0" w:line="360" w:lineRule="auto"/>
      </w:pPr>
    </w:p>
    <w:p w14:paraId="07DBFD2A" w14:textId="029E1793" w:rsidR="00EB00D9" w:rsidRDefault="00C9350F" w:rsidP="00AF69BA">
      <w:pPr>
        <w:spacing w:after="0" w:line="360" w:lineRule="auto"/>
      </w:pPr>
      <w:r>
        <w:rPr>
          <w:noProof/>
        </w:rPr>
        <mc:AlternateContent>
          <mc:Choice Requires="wps">
            <w:drawing>
              <wp:anchor distT="0" distB="0" distL="114300" distR="114300" simplePos="0" relativeHeight="251671552" behindDoc="0" locked="0" layoutInCell="1" allowOverlap="1" wp14:anchorId="357775D0" wp14:editId="1E52AE3B">
                <wp:simplePos x="0" y="0"/>
                <wp:positionH relativeFrom="column">
                  <wp:posOffset>1403350</wp:posOffset>
                </wp:positionH>
                <wp:positionV relativeFrom="paragraph">
                  <wp:posOffset>22225</wp:posOffset>
                </wp:positionV>
                <wp:extent cx="0" cy="612000"/>
                <wp:effectExtent l="76200" t="0" r="57150" b="55245"/>
                <wp:wrapNone/>
                <wp:docPr id="36" name="Straight Arrow Connector 36"/>
                <wp:cNvGraphicFramePr/>
                <a:graphic xmlns:a="http://schemas.openxmlformats.org/drawingml/2006/main">
                  <a:graphicData uri="http://schemas.microsoft.com/office/word/2010/wordprocessingShape">
                    <wps:wsp>
                      <wps:cNvCnPr/>
                      <wps:spPr>
                        <a:xfrm>
                          <a:off x="0" y="0"/>
                          <a:ext cx="0" cy="61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3663F7" id="Straight Arrow Connector 36" o:spid="_x0000_s1026" type="#_x0000_t32" style="position:absolute;margin-left:110.5pt;margin-top:1.75pt;width:0;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" strokecolor="black [3213]" strokeweight=".5pt">
                <v:stroke endarrow="block" joinstyle="miter"/>
              </v:shape>
            </w:pict>
          </mc:Fallback>
        </mc:AlternateContent>
      </w:r>
    </w:p>
    <w:p w14:paraId="1D8BF0E1" w14:textId="390D58BA" w:rsidR="00EB00D9" w:rsidRDefault="00EB00D9" w:rsidP="00AF69BA">
      <w:pPr>
        <w:spacing w:after="0" w:line="360" w:lineRule="auto"/>
      </w:pPr>
    </w:p>
    <w:p w14:paraId="1CA49932" w14:textId="3EBD527E" w:rsidR="00EB00D9" w:rsidRDefault="00C9350F" w:rsidP="00AF69BA">
      <w:pPr>
        <w:spacing w:after="0" w:line="360" w:lineRule="auto"/>
      </w:pPr>
      <w:r>
        <w:rPr>
          <w:noProof/>
        </w:rPr>
        <mc:AlternateContent>
          <mc:Choice Requires="wps">
            <w:drawing>
              <wp:anchor distT="0" distB="0" distL="114300" distR="114300" simplePos="0" relativeHeight="251668480" behindDoc="0" locked="0" layoutInCell="1" allowOverlap="1" wp14:anchorId="4CB07BE0" wp14:editId="64F2D750">
                <wp:simplePos x="0" y="0"/>
                <wp:positionH relativeFrom="column">
                  <wp:posOffset>-1173797</wp:posOffset>
                </wp:positionH>
                <wp:positionV relativeFrom="paragraph">
                  <wp:posOffset>246063</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DE825C6" w14:textId="77777777" w:rsidR="00BE33A1" w:rsidRDefault="00BE33A1" w:rsidP="00EB00D9">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1DFDD4E7" w14:textId="77777777" w:rsidR="00BE33A1" w:rsidRPr="001502CF" w:rsidRDefault="00BE33A1" w:rsidP="00EB00D9">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B07BE0" id="Flowchart: Alternate Process 32" o:spid="_x0000_s1031" type="#_x0000_t176" style="position:absolute;margin-left:-92.4pt;margin-top:19.4pt;width:219.5pt;height:20.7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" fillcolor="#9cc2e5 [1944]" strokecolor="black [3213]" strokeweight="1pt">
                <v:textbox>
                  <w:txbxContent>
                    <w:p w14:paraId="0DE825C6" w14:textId="77777777" w:rsidR="00BE33A1" w:rsidRDefault="00BE33A1" w:rsidP="00EB00D9">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1DFDD4E7" w14:textId="77777777" w:rsidR="00BE33A1" w:rsidRPr="001502CF" w:rsidRDefault="00BE33A1" w:rsidP="00EB00D9">
                      <w:pPr>
                        <w:spacing w:after="0" w:line="240" w:lineRule="auto"/>
                        <w:rPr>
                          <w:rFonts w:ascii="Arial" w:hAnsi="Arial" w:cs="Arial"/>
                          <w:b/>
                          <w:color w:val="000000" w:themeColor="text1"/>
                          <w:sz w:val="18"/>
                          <w:szCs w:val="18"/>
                        </w:rPr>
                      </w:pPr>
                    </w:p>
                  </w:txbxContent>
                </v:textbox>
              </v:shape>
            </w:pict>
          </mc:Fallback>
        </mc:AlternateContent>
      </w:r>
      <w:r w:rsidRPr="00560609">
        <w:rPr>
          <w:noProof/>
        </w:rPr>
        <mc:AlternateContent>
          <mc:Choice Requires="wps">
            <w:drawing>
              <wp:anchor distT="0" distB="0" distL="114300" distR="114300" simplePos="0" relativeHeight="251662336" behindDoc="0" locked="0" layoutInCell="1" allowOverlap="1" wp14:anchorId="6DF1947F" wp14:editId="533AF5A6">
                <wp:simplePos x="0" y="0"/>
                <wp:positionH relativeFrom="column">
                  <wp:posOffset>568325</wp:posOffset>
                </wp:positionH>
                <wp:positionV relativeFrom="paragraph">
                  <wp:posOffset>124460</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14BC3" w14:textId="77777777" w:rsidR="00BE33A1" w:rsidRDefault="00BE33A1" w:rsidP="00EB00D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co</w:t>
                            </w:r>
                            <w:r w:rsidRPr="00560609">
                              <w:rPr>
                                <w:rFonts w:ascii="Arial" w:hAnsi="Arial" w:cs="Arial"/>
                                <w:color w:val="000000" w:themeColor="text1"/>
                                <w:sz w:val="18"/>
                                <w:szCs w:val="20"/>
                              </w:rPr>
                              <w:t>r</w:t>
                            </w:r>
                            <w:r>
                              <w:rPr>
                                <w:rFonts w:ascii="Arial" w:hAnsi="Arial" w:cs="Arial"/>
                                <w:color w:val="000000" w:themeColor="text1"/>
                                <w:sz w:val="18"/>
                                <w:szCs w:val="20"/>
                              </w:rPr>
                              <w:t>d</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18142E8A" w14:textId="77777777" w:rsidR="00BE33A1" w:rsidRPr="00560609" w:rsidRDefault="00BE33A1" w:rsidP="00EB00D9">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F1947F" id="Rectangle 8" o:spid="_x0000_s1032" style="position:absolute;margin-left:44.75pt;margin-top:9.8pt;width:148.6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" filled="f" strokecolor="black [3213]" strokeweight="1pt">
                <v:textbox>
                  <w:txbxContent>
                    <w:p w14:paraId="23914BC3" w14:textId="77777777" w:rsidR="00BE33A1" w:rsidRDefault="00BE33A1" w:rsidP="00EB00D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co</w:t>
                      </w:r>
                      <w:r w:rsidRPr="00560609">
                        <w:rPr>
                          <w:rFonts w:ascii="Arial" w:hAnsi="Arial" w:cs="Arial"/>
                          <w:color w:val="000000" w:themeColor="text1"/>
                          <w:sz w:val="18"/>
                          <w:szCs w:val="20"/>
                        </w:rPr>
                        <w:t>r</w:t>
                      </w:r>
                      <w:r>
                        <w:rPr>
                          <w:rFonts w:ascii="Arial" w:hAnsi="Arial" w:cs="Arial"/>
                          <w:color w:val="000000" w:themeColor="text1"/>
                          <w:sz w:val="18"/>
                          <w:szCs w:val="20"/>
                        </w:rPr>
                        <w:t>d</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18142E8A" w14:textId="77777777" w:rsidR="00BE33A1" w:rsidRPr="00560609" w:rsidRDefault="00BE33A1" w:rsidP="00EB00D9">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149)</w:t>
                      </w:r>
                    </w:p>
                  </w:txbxContent>
                </v:textbox>
              </v:rect>
            </w:pict>
          </mc:Fallback>
        </mc:AlternateContent>
      </w:r>
    </w:p>
    <w:p w14:paraId="7195C224" w14:textId="77569E6D" w:rsidR="00EB00D9" w:rsidRDefault="00C9350F" w:rsidP="00AF69BA">
      <w:pPr>
        <w:spacing w:after="0" w:line="360" w:lineRule="auto"/>
      </w:pPr>
      <w:r>
        <w:rPr>
          <w:noProof/>
        </w:rPr>
        <mc:AlternateContent>
          <mc:Choice Requires="wps">
            <w:drawing>
              <wp:anchor distT="0" distB="0" distL="114300" distR="114300" simplePos="0" relativeHeight="251666432" behindDoc="0" locked="0" layoutInCell="1" allowOverlap="1" wp14:anchorId="7A0F6E92" wp14:editId="13A84A0F">
                <wp:simplePos x="0" y="0"/>
                <wp:positionH relativeFrom="column">
                  <wp:posOffset>2470150</wp:posOffset>
                </wp:positionH>
                <wp:positionV relativeFrom="paragraph">
                  <wp:posOffset>65405</wp:posOffset>
                </wp:positionV>
                <wp:extent cx="432000" cy="0"/>
                <wp:effectExtent l="0" t="76200" r="25400" b="95250"/>
                <wp:wrapNone/>
                <wp:docPr id="17" name="Straight Arrow Connector 17"/>
                <wp:cNvGraphicFramePr/>
                <a:graphic xmlns:a="http://schemas.openxmlformats.org/drawingml/2006/main">
                  <a:graphicData uri="http://schemas.microsoft.com/office/word/2010/wordprocessingShape">
                    <wps:wsp>
                      <wps:cNvCnPr/>
                      <wps:spPr>
                        <a:xfrm>
                          <a:off x="0" y="0"/>
                          <a:ext cx="43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F237E6" id="Straight Arrow Connector 17" o:spid="_x0000_s1026" type="#_x0000_t32" style="position:absolute;margin-left:194.5pt;margin-top:5.15pt;width:3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" strokecolor="black [3213]" strokeweight=".5pt">
                <v:stroke endarrow="block" joinstyle="miter"/>
              </v:shape>
            </w:pict>
          </mc:Fallback>
        </mc:AlternateContent>
      </w:r>
    </w:p>
    <w:p w14:paraId="1945DB03" w14:textId="3AAFF718" w:rsidR="00EB00D9" w:rsidRDefault="00C9350F" w:rsidP="00AF69BA">
      <w:pPr>
        <w:spacing w:after="0" w:line="360" w:lineRule="auto"/>
      </w:pPr>
      <w:r>
        <w:rPr>
          <w:noProof/>
        </w:rPr>
        <mc:AlternateContent>
          <mc:Choice Requires="wps">
            <w:drawing>
              <wp:anchor distT="0" distB="0" distL="114300" distR="114300" simplePos="0" relativeHeight="251672576" behindDoc="0" locked="0" layoutInCell="1" allowOverlap="1" wp14:anchorId="276F87EB" wp14:editId="67C59DAC">
                <wp:simplePos x="0" y="0"/>
                <wp:positionH relativeFrom="column">
                  <wp:posOffset>1416050</wp:posOffset>
                </wp:positionH>
                <wp:positionV relativeFrom="paragraph">
                  <wp:posOffset>143510</wp:posOffset>
                </wp:positionV>
                <wp:extent cx="0" cy="1260000"/>
                <wp:effectExtent l="76200" t="0" r="76200" b="54610"/>
                <wp:wrapNone/>
                <wp:docPr id="19" name="Straight Arrow Connector 19"/>
                <wp:cNvGraphicFramePr/>
                <a:graphic xmlns:a="http://schemas.openxmlformats.org/drawingml/2006/main">
                  <a:graphicData uri="http://schemas.microsoft.com/office/word/2010/wordprocessingShape">
                    <wps:wsp>
                      <wps:cNvCnPr/>
                      <wps:spPr>
                        <a:xfrm>
                          <a:off x="0" y="0"/>
                          <a:ext cx="0" cy="126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434B43" id="Straight Arrow Connector 19" o:spid="_x0000_s1026" type="#_x0000_t32" style="position:absolute;margin-left:111.5pt;margin-top:11.3pt;width:0;height:9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" strokecolor="black [3213]" strokeweight=".5pt">
                <v:stroke endarrow="block" joinstyle="miter"/>
              </v:shape>
            </w:pict>
          </mc:Fallback>
        </mc:AlternateContent>
      </w:r>
    </w:p>
    <w:p w14:paraId="27EFC65A" w14:textId="3A070D9E" w:rsidR="00EB00D9" w:rsidRDefault="00EB00D9" w:rsidP="00AF69BA">
      <w:pPr>
        <w:spacing w:after="0" w:line="360" w:lineRule="auto"/>
      </w:pPr>
    </w:p>
    <w:p w14:paraId="34993061" w14:textId="3477CBFA" w:rsidR="00EB00D9" w:rsidRDefault="00EB00D9" w:rsidP="00AF69BA">
      <w:pPr>
        <w:spacing w:after="0" w:line="360" w:lineRule="auto"/>
      </w:pPr>
    </w:p>
    <w:p w14:paraId="73E1D03A" w14:textId="3BE3F955" w:rsidR="00EB00D9" w:rsidRDefault="00EB00D9" w:rsidP="00AF69BA">
      <w:pPr>
        <w:spacing w:after="0" w:line="360" w:lineRule="auto"/>
      </w:pPr>
    </w:p>
    <w:p w14:paraId="38FE3CDA" w14:textId="5428DD44" w:rsidR="00EB00D9" w:rsidRDefault="00EB00D9" w:rsidP="00AF69BA">
      <w:pPr>
        <w:spacing w:after="0" w:line="360" w:lineRule="auto"/>
      </w:pPr>
    </w:p>
    <w:p w14:paraId="0C7153BC" w14:textId="7ACA547C" w:rsidR="00EB00D9" w:rsidRDefault="00C9350F" w:rsidP="00AF69BA">
      <w:pPr>
        <w:spacing w:after="0" w:line="360" w:lineRule="auto"/>
      </w:pPr>
      <w:r w:rsidRPr="00560609">
        <w:rPr>
          <w:noProof/>
        </w:rPr>
        <mc:AlternateContent>
          <mc:Choice Requires="wps">
            <w:drawing>
              <wp:anchor distT="0" distB="0" distL="114300" distR="114300" simplePos="0" relativeHeight="251664384" behindDoc="0" locked="0" layoutInCell="1" allowOverlap="1" wp14:anchorId="22110F07" wp14:editId="1AEA7D6F">
                <wp:simplePos x="0" y="0"/>
                <wp:positionH relativeFrom="column">
                  <wp:posOffset>502285</wp:posOffset>
                </wp:positionH>
                <wp:positionV relativeFrom="paragraph">
                  <wp:posOffset>120015</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12C7F9" w14:textId="77777777" w:rsidR="00BE33A1" w:rsidRDefault="00BE33A1" w:rsidP="00EB00D9">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228E59CD" w14:textId="77777777" w:rsidR="00BE33A1" w:rsidRDefault="00BE33A1" w:rsidP="00EB00D9">
                            <w:pPr>
                              <w:spacing w:after="0" w:line="240" w:lineRule="auto"/>
                              <w:rPr>
                                <w:rFonts w:ascii="Arial" w:hAnsi="Arial" w:cs="Arial"/>
                                <w:color w:val="000000" w:themeColor="text1"/>
                                <w:sz w:val="18"/>
                                <w:szCs w:val="20"/>
                              </w:rPr>
                            </w:pPr>
                            <w:r>
                              <w:rPr>
                                <w:rFonts w:ascii="Arial" w:hAnsi="Arial" w:cs="Arial"/>
                                <w:color w:val="000000" w:themeColor="text1"/>
                                <w:sz w:val="18"/>
                                <w:szCs w:val="20"/>
                              </w:rPr>
                              <w:t>(n = 26)</w:t>
                            </w:r>
                          </w:p>
                          <w:p w14:paraId="4A17C5BE" w14:textId="77777777" w:rsidR="00BE33A1" w:rsidRPr="00560609" w:rsidRDefault="00BE33A1" w:rsidP="00EB00D9">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110F07" id="Rectangle 13" o:spid="_x0000_s1033" style="position:absolute;margin-left:39.55pt;margin-top:9.45pt;width:148.6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" filled="f" strokecolor="black [3213]" strokeweight="1pt">
                <v:textbox>
                  <w:txbxContent>
                    <w:p w14:paraId="2312C7F9" w14:textId="77777777" w:rsidR="00BE33A1" w:rsidRDefault="00BE33A1" w:rsidP="00EB00D9">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228E59CD" w14:textId="77777777" w:rsidR="00BE33A1" w:rsidRDefault="00BE33A1" w:rsidP="00EB00D9">
                      <w:pPr>
                        <w:spacing w:after="0" w:line="240" w:lineRule="auto"/>
                        <w:rPr>
                          <w:rFonts w:ascii="Arial" w:hAnsi="Arial" w:cs="Arial"/>
                          <w:color w:val="000000" w:themeColor="text1"/>
                          <w:sz w:val="18"/>
                          <w:szCs w:val="20"/>
                        </w:rPr>
                      </w:pPr>
                      <w:r>
                        <w:rPr>
                          <w:rFonts w:ascii="Arial" w:hAnsi="Arial" w:cs="Arial"/>
                          <w:color w:val="000000" w:themeColor="text1"/>
                          <w:sz w:val="18"/>
                          <w:szCs w:val="20"/>
                        </w:rPr>
                        <w:t>(n = 26)</w:t>
                      </w:r>
                    </w:p>
                    <w:p w14:paraId="4A17C5BE" w14:textId="77777777" w:rsidR="00BE33A1" w:rsidRPr="00560609" w:rsidRDefault="00BE33A1" w:rsidP="00EB00D9">
                      <w:pPr>
                        <w:spacing w:after="0" w:line="240" w:lineRule="auto"/>
                        <w:rPr>
                          <w:rFonts w:ascii="Arial" w:hAnsi="Arial" w:cs="Arial"/>
                          <w:color w:val="000000" w:themeColor="text1"/>
                          <w:sz w:val="18"/>
                          <w:szCs w:val="20"/>
                        </w:rPr>
                      </w:pPr>
                    </w:p>
                  </w:txbxContent>
                </v:textbox>
              </v:rect>
            </w:pict>
          </mc:Fallback>
        </mc:AlternateContent>
      </w:r>
    </w:p>
    <w:p w14:paraId="72A61348" w14:textId="0813CDC9" w:rsidR="00EB00D9" w:rsidRDefault="00C9350F" w:rsidP="00AF69BA">
      <w:pPr>
        <w:spacing w:after="0" w:line="360" w:lineRule="auto"/>
      </w:pPr>
      <w:r>
        <w:rPr>
          <w:noProof/>
        </w:rPr>
        <mc:AlternateContent>
          <mc:Choice Requires="wps">
            <w:drawing>
              <wp:anchor distT="0" distB="0" distL="114300" distR="114300" simplePos="0" relativeHeight="251669504" behindDoc="0" locked="0" layoutInCell="1" allowOverlap="1" wp14:anchorId="0420802E" wp14:editId="6C99C4DA">
                <wp:simplePos x="0" y="0"/>
                <wp:positionH relativeFrom="column">
                  <wp:posOffset>-152717</wp:posOffset>
                </wp:positionH>
                <wp:positionV relativeFrom="paragraph">
                  <wp:posOffset>120015</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1D5EBAB" w14:textId="77777777" w:rsidR="00BE33A1" w:rsidRPr="001502CF" w:rsidRDefault="00BE33A1" w:rsidP="00EB00D9">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20802E" id="Flowchart: Alternate Process 33" o:spid="_x0000_s1034" type="#_x0000_t176" style="position:absolute;margin-left:-12pt;margin-top:9.45pt;width:60.2pt;height:20.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" fillcolor="#9cc2e5 [1944]" strokecolor="black [3213]" strokeweight="1pt">
                <v:textbox>
                  <w:txbxContent>
                    <w:p w14:paraId="51D5EBAB" w14:textId="77777777" w:rsidR="00BE33A1" w:rsidRPr="001502CF" w:rsidRDefault="00BE33A1" w:rsidP="00EB00D9">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683EB601" w14:textId="642132AC" w:rsidR="00EB00D9" w:rsidRDefault="00EB00D9" w:rsidP="00AF69BA">
      <w:pPr>
        <w:spacing w:after="0" w:line="360" w:lineRule="auto"/>
      </w:pPr>
    </w:p>
    <w:p w14:paraId="48D92026" w14:textId="1A04331E" w:rsidR="00EB00D9" w:rsidRDefault="00EB00D9" w:rsidP="00AF69BA">
      <w:pPr>
        <w:spacing w:after="0" w:line="360" w:lineRule="auto"/>
      </w:pPr>
    </w:p>
    <w:p w14:paraId="4CB33F33" w14:textId="77777777" w:rsidR="00EB00D9" w:rsidRDefault="00EB00D9" w:rsidP="00AF69BA">
      <w:pPr>
        <w:spacing w:after="0" w:line="360" w:lineRule="auto"/>
      </w:pPr>
    </w:p>
    <w:p w14:paraId="138C68DD" w14:textId="09980381" w:rsidR="00EB00D9" w:rsidRDefault="00EB00D9" w:rsidP="00AF69BA">
      <w:pPr>
        <w:spacing w:after="0" w:line="360" w:lineRule="auto"/>
      </w:pPr>
    </w:p>
    <w:p w14:paraId="0C9F97E4" w14:textId="77777777" w:rsidR="00EB00D9" w:rsidRDefault="00EB00D9" w:rsidP="00AF69BA">
      <w:pPr>
        <w:spacing w:after="0" w:line="360" w:lineRule="auto"/>
      </w:pPr>
    </w:p>
    <w:p w14:paraId="6192C2BE" w14:textId="5993CFB7" w:rsidR="00EB00D9" w:rsidRDefault="00EB00D9" w:rsidP="00AF69BA">
      <w:pPr>
        <w:spacing w:after="0" w:line="360" w:lineRule="auto"/>
      </w:pPr>
    </w:p>
    <w:p w14:paraId="5645E6B6" w14:textId="77777777" w:rsidR="00EB00D9" w:rsidRDefault="00EB00D9" w:rsidP="00AF69BA">
      <w:pPr>
        <w:spacing w:after="0" w:line="360" w:lineRule="auto"/>
      </w:pPr>
    </w:p>
    <w:p w14:paraId="52B0BF57" w14:textId="0AAE3530" w:rsidR="00EB00D9" w:rsidRDefault="00EB00D9" w:rsidP="00AF69BA">
      <w:pPr>
        <w:spacing w:after="0" w:line="360" w:lineRule="auto"/>
      </w:pPr>
    </w:p>
    <w:p w14:paraId="61A943AC" w14:textId="455CCFEA" w:rsidR="00EB00D9" w:rsidRDefault="00EB00D9" w:rsidP="00AF69BA">
      <w:pPr>
        <w:spacing w:after="0" w:line="360" w:lineRule="auto"/>
      </w:pPr>
    </w:p>
    <w:p w14:paraId="3595F9DF" w14:textId="77777777" w:rsidR="00EB00D9" w:rsidRDefault="00EB00D9" w:rsidP="00AF69BA">
      <w:pPr>
        <w:spacing w:after="0" w:line="360" w:lineRule="auto"/>
      </w:pPr>
    </w:p>
    <w:p w14:paraId="559FB86D" w14:textId="77777777" w:rsidR="00EB00D9" w:rsidRDefault="00EB00D9" w:rsidP="00AF69BA">
      <w:pPr>
        <w:spacing w:after="0" w:line="360" w:lineRule="auto"/>
      </w:pPr>
    </w:p>
    <w:p w14:paraId="429AB442" w14:textId="00AD4161" w:rsidR="00D30B75" w:rsidRDefault="00D30B75" w:rsidP="00AF69BA">
      <w:pPr>
        <w:spacing w:line="360" w:lineRule="auto"/>
        <w:rPr>
          <w:rFonts w:ascii="Times New Roman" w:hAnsi="Times New Roman" w:cs="Times New Roman"/>
        </w:rPr>
      </w:pPr>
    </w:p>
    <w:p w14:paraId="440220EB" w14:textId="539DAF6A" w:rsidR="00D30B75" w:rsidRPr="005F73E0" w:rsidRDefault="00D30B75" w:rsidP="00AF69BA">
      <w:pPr>
        <w:spacing w:after="0" w:line="360" w:lineRule="auto"/>
        <w:contextualSpacing/>
        <w:rPr>
          <w:rFonts w:ascii="Times New Roman" w:eastAsia="Times New Roman" w:hAnsi="Times New Roman" w:cs="Times New Roman"/>
          <w:lang w:eastAsia="en-GB"/>
        </w:rPr>
      </w:pPr>
      <w:r w:rsidRPr="00942099">
        <w:rPr>
          <w:rFonts w:ascii="Times New Roman" w:eastAsia="Times New Roman" w:hAnsi="Times New Roman" w:cs="Times New Roman"/>
          <w:b/>
          <w:bCs/>
          <w:iCs/>
          <w:lang w:eastAsia="en-GB"/>
        </w:rPr>
        <w:t xml:space="preserve">Table </w:t>
      </w:r>
      <w:r w:rsidR="001F056A">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1</w:t>
      </w:r>
      <w:r w:rsidRPr="00F431D8">
        <w:rPr>
          <w:rFonts w:ascii="Times New Roman" w:eastAsia="Times New Roman" w:hAnsi="Times New Roman" w:cs="Times New Roman"/>
          <w:lang w:eastAsia="en-GB"/>
        </w:rPr>
        <w:t xml:space="preserve">: </w:t>
      </w:r>
      <w:r w:rsidRPr="00F431D8">
        <w:rPr>
          <w:rFonts w:ascii="Times New Roman" w:hAnsi="Times New Roman" w:cs="Times New Roman"/>
        </w:rPr>
        <w:t>Level of evidence and risk of bias of studies included in this review</w:t>
      </w:r>
    </w:p>
    <w:tbl>
      <w:tblPr>
        <w:tblStyle w:val="TableGrid"/>
        <w:tblW w:w="9257" w:type="dxa"/>
        <w:jc w:val="right"/>
        <w:tblLook w:val="04A0" w:firstRow="1" w:lastRow="0" w:firstColumn="1" w:lastColumn="0" w:noHBand="0" w:noVBand="1"/>
      </w:tblPr>
      <w:tblGrid>
        <w:gridCol w:w="3397"/>
        <w:gridCol w:w="2849"/>
        <w:gridCol w:w="3011"/>
      </w:tblGrid>
      <w:tr w:rsidR="00D30B75" w:rsidRPr="00C06F0E" w14:paraId="6CC2E8E5" w14:textId="77777777" w:rsidTr="00BD0F34">
        <w:trPr>
          <w:jc w:val="right"/>
        </w:trPr>
        <w:tc>
          <w:tcPr>
            <w:tcW w:w="3397" w:type="dxa"/>
          </w:tcPr>
          <w:p w14:paraId="20B5A227"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Study</w:t>
            </w:r>
          </w:p>
        </w:tc>
        <w:tc>
          <w:tcPr>
            <w:tcW w:w="2849" w:type="dxa"/>
          </w:tcPr>
          <w:p w14:paraId="731A7048"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Level of evidence</w:t>
            </w:r>
          </w:p>
        </w:tc>
        <w:tc>
          <w:tcPr>
            <w:tcW w:w="3011" w:type="dxa"/>
          </w:tcPr>
          <w:p w14:paraId="58526A3F"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Risk of bias</w:t>
            </w:r>
          </w:p>
        </w:tc>
      </w:tr>
      <w:tr w:rsidR="00D30B75" w:rsidRPr="00C06F0E" w14:paraId="48C56F13" w14:textId="77777777" w:rsidTr="00BD0F34">
        <w:trPr>
          <w:jc w:val="right"/>
        </w:trPr>
        <w:tc>
          <w:tcPr>
            <w:tcW w:w="3397" w:type="dxa"/>
          </w:tcPr>
          <w:p w14:paraId="0C6D9C9E" w14:textId="482DB882"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Singer et al</w:t>
            </w:r>
            <w:r w:rsidR="00EF5A32">
              <w:rPr>
                <w:rFonts w:ascii="Times New Roman" w:hAnsi="Times New Roman" w:cs="Times New Roman"/>
              </w:rPr>
              <w:t>8</w:t>
            </w:r>
          </w:p>
        </w:tc>
        <w:tc>
          <w:tcPr>
            <w:tcW w:w="2849" w:type="dxa"/>
          </w:tcPr>
          <w:p w14:paraId="641E23F3"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73561736"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Some concerns</w:t>
            </w:r>
          </w:p>
        </w:tc>
      </w:tr>
      <w:tr w:rsidR="00D30B75" w:rsidRPr="00C06F0E" w14:paraId="25DBC9F9" w14:textId="77777777" w:rsidTr="00BD0F34">
        <w:trPr>
          <w:jc w:val="right"/>
        </w:trPr>
        <w:tc>
          <w:tcPr>
            <w:tcW w:w="3397" w:type="dxa"/>
          </w:tcPr>
          <w:p w14:paraId="5942FA80" w14:textId="1084B2ED" w:rsidR="00D30B75" w:rsidRPr="00C06F0E" w:rsidRDefault="00D30B75" w:rsidP="00AF69BA">
            <w:pPr>
              <w:tabs>
                <w:tab w:val="left" w:pos="2271"/>
              </w:tabs>
              <w:spacing w:line="360" w:lineRule="auto"/>
              <w:rPr>
                <w:rFonts w:ascii="Times New Roman" w:hAnsi="Times New Roman" w:cs="Times New Roman"/>
              </w:rPr>
            </w:pPr>
            <w:r w:rsidRPr="00C06F0E">
              <w:rPr>
                <w:rFonts w:ascii="Times New Roman" w:hAnsi="Times New Roman" w:cs="Times New Roman"/>
              </w:rPr>
              <w:t>Quinn et al</w:t>
            </w:r>
            <w:r w:rsidR="00EF5A32">
              <w:rPr>
                <w:rFonts w:ascii="Times New Roman" w:hAnsi="Times New Roman" w:cs="Times New Roman"/>
              </w:rPr>
              <w:t>30</w:t>
            </w:r>
          </w:p>
        </w:tc>
        <w:tc>
          <w:tcPr>
            <w:tcW w:w="2849" w:type="dxa"/>
          </w:tcPr>
          <w:p w14:paraId="7990EF17"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48314974"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Some concerns</w:t>
            </w:r>
          </w:p>
        </w:tc>
      </w:tr>
      <w:tr w:rsidR="00D30B75" w:rsidRPr="00C06F0E" w14:paraId="33A9ACC4" w14:textId="77777777" w:rsidTr="00BD0F34">
        <w:trPr>
          <w:jc w:val="right"/>
        </w:trPr>
        <w:tc>
          <w:tcPr>
            <w:tcW w:w="3397" w:type="dxa"/>
          </w:tcPr>
          <w:p w14:paraId="7BE01F55" w14:textId="58A7C08C" w:rsidR="00D30B75" w:rsidRPr="00C06F0E" w:rsidRDefault="00D30B75" w:rsidP="00AF69BA">
            <w:pPr>
              <w:tabs>
                <w:tab w:val="left" w:pos="2370"/>
              </w:tabs>
              <w:spacing w:line="360" w:lineRule="auto"/>
              <w:rPr>
                <w:rFonts w:ascii="Times New Roman" w:hAnsi="Times New Roman" w:cs="Times New Roman"/>
              </w:rPr>
            </w:pPr>
            <w:r w:rsidRPr="00C06F0E">
              <w:rPr>
                <w:rFonts w:ascii="Times New Roman" w:hAnsi="Times New Roman" w:cs="Times New Roman"/>
              </w:rPr>
              <w:t>Sullivan et al</w:t>
            </w:r>
            <w:r w:rsidR="00EF5A32">
              <w:rPr>
                <w:rFonts w:ascii="Times New Roman" w:hAnsi="Times New Roman" w:cs="Times New Roman"/>
              </w:rPr>
              <w:t>14</w:t>
            </w:r>
          </w:p>
        </w:tc>
        <w:tc>
          <w:tcPr>
            <w:tcW w:w="2849" w:type="dxa"/>
          </w:tcPr>
          <w:p w14:paraId="601F03D3"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20E2B0E9"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Some concerns</w:t>
            </w:r>
          </w:p>
        </w:tc>
      </w:tr>
      <w:tr w:rsidR="00D30B75" w:rsidRPr="00C06F0E" w14:paraId="5847E4ED" w14:textId="77777777" w:rsidTr="00BD0F34">
        <w:trPr>
          <w:jc w:val="right"/>
        </w:trPr>
        <w:tc>
          <w:tcPr>
            <w:tcW w:w="3397" w:type="dxa"/>
          </w:tcPr>
          <w:p w14:paraId="0F55B80B" w14:textId="3F005064" w:rsidR="00D30B75" w:rsidRPr="00C06F0E" w:rsidRDefault="00D30B75" w:rsidP="00AF69BA">
            <w:pPr>
              <w:tabs>
                <w:tab w:val="left" w:pos="2116"/>
              </w:tabs>
              <w:spacing w:line="360" w:lineRule="auto"/>
              <w:rPr>
                <w:rFonts w:ascii="Times New Roman" w:hAnsi="Times New Roman" w:cs="Times New Roman"/>
              </w:rPr>
            </w:pPr>
            <w:r w:rsidRPr="00C06F0E">
              <w:rPr>
                <w:rFonts w:ascii="Times New Roman" w:hAnsi="Times New Roman" w:cs="Times New Roman"/>
              </w:rPr>
              <w:t>Livesey et al</w:t>
            </w:r>
            <w:r w:rsidR="00EF5A32">
              <w:rPr>
                <w:rFonts w:ascii="Times New Roman" w:hAnsi="Times New Roman" w:cs="Times New Roman"/>
              </w:rPr>
              <w:t>15</w:t>
            </w:r>
          </w:p>
        </w:tc>
        <w:tc>
          <w:tcPr>
            <w:tcW w:w="2849" w:type="dxa"/>
          </w:tcPr>
          <w:p w14:paraId="6682337E"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1b</w:t>
            </w:r>
          </w:p>
        </w:tc>
        <w:tc>
          <w:tcPr>
            <w:tcW w:w="3011" w:type="dxa"/>
          </w:tcPr>
          <w:p w14:paraId="2BFE5D23"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Some concerns</w:t>
            </w:r>
          </w:p>
        </w:tc>
      </w:tr>
      <w:tr w:rsidR="00D30B75" w:rsidRPr="00C06F0E" w14:paraId="11C9713C" w14:textId="77777777" w:rsidTr="00BD0F34">
        <w:trPr>
          <w:jc w:val="right"/>
        </w:trPr>
        <w:tc>
          <w:tcPr>
            <w:tcW w:w="3397" w:type="dxa"/>
          </w:tcPr>
          <w:p w14:paraId="59263070" w14:textId="00B41EDC"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Karlen et al</w:t>
            </w:r>
            <w:r w:rsidR="00EF5A32">
              <w:rPr>
                <w:rFonts w:ascii="Times New Roman" w:hAnsi="Times New Roman" w:cs="Times New Roman"/>
              </w:rPr>
              <w:t>16</w:t>
            </w:r>
          </w:p>
        </w:tc>
        <w:tc>
          <w:tcPr>
            <w:tcW w:w="2849" w:type="dxa"/>
          </w:tcPr>
          <w:p w14:paraId="291D1873"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5C3FAC7F"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Some concerns</w:t>
            </w:r>
          </w:p>
        </w:tc>
      </w:tr>
      <w:tr w:rsidR="00D30B75" w:rsidRPr="00C06F0E" w14:paraId="7E47935F" w14:textId="77777777" w:rsidTr="00BD0F34">
        <w:trPr>
          <w:jc w:val="right"/>
        </w:trPr>
        <w:tc>
          <w:tcPr>
            <w:tcW w:w="3397" w:type="dxa"/>
          </w:tcPr>
          <w:p w14:paraId="7809D041" w14:textId="41BF7A35"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Draaijers et al</w:t>
            </w:r>
            <w:r w:rsidR="00EF5A32">
              <w:rPr>
                <w:rFonts w:ascii="Times New Roman" w:hAnsi="Times New Roman" w:cs="Times New Roman"/>
              </w:rPr>
              <w:t>17</w:t>
            </w:r>
          </w:p>
        </w:tc>
        <w:tc>
          <w:tcPr>
            <w:tcW w:w="2849" w:type="dxa"/>
          </w:tcPr>
          <w:p w14:paraId="2B873611"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7D31E5BE"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Some concerns</w:t>
            </w:r>
          </w:p>
        </w:tc>
      </w:tr>
      <w:tr w:rsidR="00D30B75" w:rsidRPr="00C06F0E" w14:paraId="71D210CD" w14:textId="77777777" w:rsidTr="00BD0F34">
        <w:trPr>
          <w:jc w:val="right"/>
        </w:trPr>
        <w:tc>
          <w:tcPr>
            <w:tcW w:w="3397" w:type="dxa"/>
          </w:tcPr>
          <w:p w14:paraId="1AED8C57" w14:textId="3A025E0D"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Menkowitz et al</w:t>
            </w:r>
            <w:r w:rsidR="00EF5A32">
              <w:rPr>
                <w:rFonts w:ascii="Times New Roman" w:hAnsi="Times New Roman" w:cs="Times New Roman"/>
              </w:rPr>
              <w:t>19</w:t>
            </w:r>
          </w:p>
        </w:tc>
        <w:tc>
          <w:tcPr>
            <w:tcW w:w="2849" w:type="dxa"/>
          </w:tcPr>
          <w:p w14:paraId="262D9D94"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2b</w:t>
            </w:r>
          </w:p>
        </w:tc>
        <w:tc>
          <w:tcPr>
            <w:tcW w:w="3011" w:type="dxa"/>
          </w:tcPr>
          <w:p w14:paraId="3F03048B"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High</w:t>
            </w:r>
          </w:p>
        </w:tc>
      </w:tr>
      <w:tr w:rsidR="00D30B75" w:rsidRPr="00C06F0E" w14:paraId="0F6E1491" w14:textId="77777777" w:rsidTr="00BD0F34">
        <w:trPr>
          <w:jc w:val="right"/>
        </w:trPr>
        <w:tc>
          <w:tcPr>
            <w:tcW w:w="3397" w:type="dxa"/>
          </w:tcPr>
          <w:p w14:paraId="22DB6D2E" w14:textId="6692BC7C"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Petis et al</w:t>
            </w:r>
            <w:r w:rsidR="00EF5A32">
              <w:rPr>
                <w:rFonts w:ascii="Times New Roman" w:hAnsi="Times New Roman" w:cs="Times New Roman"/>
              </w:rPr>
              <w:t>21</w:t>
            </w:r>
          </w:p>
        </w:tc>
        <w:tc>
          <w:tcPr>
            <w:tcW w:w="2849" w:type="dxa"/>
          </w:tcPr>
          <w:p w14:paraId="56F835FB"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0B3BC7D6"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Low</w:t>
            </w:r>
          </w:p>
        </w:tc>
      </w:tr>
      <w:tr w:rsidR="00D30B75" w:rsidRPr="00C06F0E" w14:paraId="6526DFD1" w14:textId="77777777" w:rsidTr="00BD0F34">
        <w:trPr>
          <w:jc w:val="right"/>
        </w:trPr>
        <w:tc>
          <w:tcPr>
            <w:tcW w:w="3397" w:type="dxa"/>
          </w:tcPr>
          <w:p w14:paraId="0D17BE85" w14:textId="276AA174"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Beausang et al</w:t>
            </w:r>
            <w:r w:rsidR="00EF5A32">
              <w:rPr>
                <w:rFonts w:ascii="Times New Roman" w:hAnsi="Times New Roman" w:cs="Times New Roman"/>
              </w:rPr>
              <w:t>22</w:t>
            </w:r>
          </w:p>
        </w:tc>
        <w:tc>
          <w:tcPr>
            <w:tcW w:w="2849" w:type="dxa"/>
          </w:tcPr>
          <w:p w14:paraId="62F49E80"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5D717874"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Low</w:t>
            </w:r>
          </w:p>
        </w:tc>
      </w:tr>
      <w:tr w:rsidR="00D30B75" w:rsidRPr="00C06F0E" w14:paraId="707647EA" w14:textId="77777777" w:rsidTr="00BD0F34">
        <w:trPr>
          <w:jc w:val="right"/>
        </w:trPr>
        <w:tc>
          <w:tcPr>
            <w:tcW w:w="3397" w:type="dxa"/>
          </w:tcPr>
          <w:p w14:paraId="1F65416D" w14:textId="69CE501F"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Ojima et al</w:t>
            </w:r>
            <w:r w:rsidR="00EF5A32">
              <w:rPr>
                <w:rFonts w:ascii="Times New Roman" w:hAnsi="Times New Roman" w:cs="Times New Roman"/>
              </w:rPr>
              <w:t>23</w:t>
            </w:r>
          </w:p>
        </w:tc>
        <w:tc>
          <w:tcPr>
            <w:tcW w:w="2849" w:type="dxa"/>
          </w:tcPr>
          <w:p w14:paraId="0A8BA6AD"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2A85F78B"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Some concerns</w:t>
            </w:r>
          </w:p>
        </w:tc>
      </w:tr>
      <w:tr w:rsidR="00D30B75" w:rsidRPr="00C06F0E" w14:paraId="6EEAB156" w14:textId="77777777" w:rsidTr="00BD0F34">
        <w:trPr>
          <w:jc w:val="right"/>
        </w:trPr>
        <w:tc>
          <w:tcPr>
            <w:tcW w:w="3397" w:type="dxa"/>
          </w:tcPr>
          <w:p w14:paraId="04B1D399" w14:textId="25E80B56"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shd w:val="clear" w:color="auto" w:fill="FFFFFF"/>
              </w:rPr>
              <w:t>Hollander et al</w:t>
            </w:r>
            <w:r w:rsidR="00EF5A32">
              <w:rPr>
                <w:rFonts w:ascii="Times New Roman" w:hAnsi="Times New Roman" w:cs="Times New Roman"/>
                <w:shd w:val="clear" w:color="auto" w:fill="FFFFFF"/>
              </w:rPr>
              <w:t>26</w:t>
            </w:r>
          </w:p>
        </w:tc>
        <w:tc>
          <w:tcPr>
            <w:tcW w:w="2849" w:type="dxa"/>
          </w:tcPr>
          <w:p w14:paraId="350F442A"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25B6BFD9"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Low</w:t>
            </w:r>
          </w:p>
        </w:tc>
      </w:tr>
      <w:tr w:rsidR="00D30B75" w:rsidRPr="00C06F0E" w14:paraId="287139AE" w14:textId="77777777" w:rsidTr="00BD0F34">
        <w:trPr>
          <w:jc w:val="right"/>
        </w:trPr>
        <w:tc>
          <w:tcPr>
            <w:tcW w:w="3397" w:type="dxa"/>
          </w:tcPr>
          <w:p w14:paraId="3CA2115A" w14:textId="25893CEA"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Duncan et al</w:t>
            </w:r>
            <w:r w:rsidR="00EF5A32">
              <w:rPr>
                <w:rFonts w:ascii="Times New Roman" w:hAnsi="Times New Roman" w:cs="Times New Roman"/>
              </w:rPr>
              <w:t>31</w:t>
            </w:r>
          </w:p>
        </w:tc>
        <w:tc>
          <w:tcPr>
            <w:tcW w:w="2849" w:type="dxa"/>
          </w:tcPr>
          <w:p w14:paraId="30806CC2"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2b</w:t>
            </w:r>
          </w:p>
        </w:tc>
        <w:tc>
          <w:tcPr>
            <w:tcW w:w="3011" w:type="dxa"/>
          </w:tcPr>
          <w:p w14:paraId="49D917C2"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Some concerns</w:t>
            </w:r>
          </w:p>
        </w:tc>
      </w:tr>
      <w:tr w:rsidR="00D30B75" w:rsidRPr="00C06F0E" w14:paraId="2CC801AC" w14:textId="77777777" w:rsidTr="00BD0F34">
        <w:trPr>
          <w:jc w:val="right"/>
        </w:trPr>
        <w:tc>
          <w:tcPr>
            <w:tcW w:w="3397" w:type="dxa"/>
          </w:tcPr>
          <w:p w14:paraId="1ABE97A3" w14:textId="385F9ED3"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Durani et al</w:t>
            </w:r>
            <w:r w:rsidR="00EF5A32">
              <w:rPr>
                <w:rFonts w:ascii="Times New Roman" w:hAnsi="Times New Roman" w:cs="Times New Roman"/>
              </w:rPr>
              <w:t>32</w:t>
            </w:r>
          </w:p>
        </w:tc>
        <w:tc>
          <w:tcPr>
            <w:tcW w:w="2849" w:type="dxa"/>
          </w:tcPr>
          <w:p w14:paraId="1CCC1060"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5B9CE347"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Some concerns</w:t>
            </w:r>
          </w:p>
        </w:tc>
      </w:tr>
      <w:tr w:rsidR="00D30B75" w:rsidRPr="00C06F0E" w14:paraId="39929729" w14:textId="77777777" w:rsidTr="00BD0F34">
        <w:trPr>
          <w:jc w:val="right"/>
        </w:trPr>
        <w:tc>
          <w:tcPr>
            <w:tcW w:w="3397" w:type="dxa"/>
          </w:tcPr>
          <w:p w14:paraId="0FF4E606" w14:textId="42D552F8"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Jia et al</w:t>
            </w:r>
            <w:r w:rsidR="00EF5A32">
              <w:rPr>
                <w:rFonts w:ascii="Times New Roman" w:hAnsi="Times New Roman" w:cs="Times New Roman"/>
              </w:rPr>
              <w:t>33</w:t>
            </w:r>
          </w:p>
        </w:tc>
        <w:tc>
          <w:tcPr>
            <w:tcW w:w="2849" w:type="dxa"/>
          </w:tcPr>
          <w:p w14:paraId="4129330B"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6498160B"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Some concerns</w:t>
            </w:r>
          </w:p>
        </w:tc>
      </w:tr>
      <w:tr w:rsidR="00D30B75" w:rsidRPr="00C06F0E" w14:paraId="07AA7F22" w14:textId="77777777" w:rsidTr="00BD0F34">
        <w:trPr>
          <w:jc w:val="right"/>
        </w:trPr>
        <w:tc>
          <w:tcPr>
            <w:tcW w:w="3397" w:type="dxa"/>
          </w:tcPr>
          <w:p w14:paraId="47BDE0B4" w14:textId="28AF6190"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Soldado et al</w:t>
            </w:r>
            <w:r w:rsidR="00EF5A32">
              <w:rPr>
                <w:rFonts w:ascii="Times New Roman" w:hAnsi="Times New Roman" w:cs="Times New Roman"/>
              </w:rPr>
              <w:t>34</w:t>
            </w:r>
          </w:p>
        </w:tc>
        <w:tc>
          <w:tcPr>
            <w:tcW w:w="2849" w:type="dxa"/>
          </w:tcPr>
          <w:p w14:paraId="5A6226F1"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027CC552"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Low</w:t>
            </w:r>
          </w:p>
        </w:tc>
      </w:tr>
      <w:tr w:rsidR="00D30B75" w:rsidRPr="00C06F0E" w14:paraId="420E6AD2" w14:textId="77777777" w:rsidTr="00BD0F34">
        <w:trPr>
          <w:jc w:val="right"/>
        </w:trPr>
        <w:tc>
          <w:tcPr>
            <w:tcW w:w="3397" w:type="dxa"/>
          </w:tcPr>
          <w:p w14:paraId="32DBF281" w14:textId="42F67C6F"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Kundra et al</w:t>
            </w:r>
            <w:r w:rsidR="00EF5A32">
              <w:rPr>
                <w:rFonts w:ascii="Times New Roman" w:hAnsi="Times New Roman" w:cs="Times New Roman"/>
              </w:rPr>
              <w:t>35</w:t>
            </w:r>
          </w:p>
        </w:tc>
        <w:tc>
          <w:tcPr>
            <w:tcW w:w="2849" w:type="dxa"/>
          </w:tcPr>
          <w:p w14:paraId="3AF2FD58"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2b</w:t>
            </w:r>
          </w:p>
        </w:tc>
        <w:tc>
          <w:tcPr>
            <w:tcW w:w="3011" w:type="dxa"/>
          </w:tcPr>
          <w:p w14:paraId="16EDF64B"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High</w:t>
            </w:r>
          </w:p>
        </w:tc>
      </w:tr>
      <w:tr w:rsidR="00D30B75" w:rsidRPr="00C06F0E" w14:paraId="10EA7E1C" w14:textId="77777777" w:rsidTr="00BD0F34">
        <w:trPr>
          <w:jc w:val="right"/>
        </w:trPr>
        <w:tc>
          <w:tcPr>
            <w:tcW w:w="3397" w:type="dxa"/>
          </w:tcPr>
          <w:p w14:paraId="3E24D062" w14:textId="010EB7D0"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Tai et al</w:t>
            </w:r>
            <w:r w:rsidR="00EF5A32">
              <w:rPr>
                <w:rFonts w:ascii="Times New Roman" w:hAnsi="Times New Roman" w:cs="Times New Roman"/>
              </w:rPr>
              <w:t>36</w:t>
            </w:r>
          </w:p>
        </w:tc>
        <w:tc>
          <w:tcPr>
            <w:tcW w:w="2849" w:type="dxa"/>
          </w:tcPr>
          <w:p w14:paraId="255B0E21"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3139C941"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Low</w:t>
            </w:r>
          </w:p>
        </w:tc>
      </w:tr>
      <w:tr w:rsidR="00D30B75" w:rsidRPr="00C06F0E" w14:paraId="00DBFCF6" w14:textId="77777777" w:rsidTr="00BD0F34">
        <w:trPr>
          <w:jc w:val="right"/>
        </w:trPr>
        <w:tc>
          <w:tcPr>
            <w:tcW w:w="3397" w:type="dxa"/>
          </w:tcPr>
          <w:p w14:paraId="0EF4B431" w14:textId="2DA4B151"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Bridwell et al</w:t>
            </w:r>
            <w:r w:rsidR="00EF5A32">
              <w:rPr>
                <w:rFonts w:ascii="Times New Roman" w:hAnsi="Times New Roman" w:cs="Times New Roman"/>
              </w:rPr>
              <w:t>37</w:t>
            </w:r>
          </w:p>
        </w:tc>
        <w:tc>
          <w:tcPr>
            <w:tcW w:w="2849" w:type="dxa"/>
          </w:tcPr>
          <w:p w14:paraId="5CB1823B"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20DE07BF"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Low</w:t>
            </w:r>
          </w:p>
        </w:tc>
      </w:tr>
      <w:tr w:rsidR="00D30B75" w:rsidRPr="00C06F0E" w14:paraId="6CAEB984" w14:textId="77777777" w:rsidTr="00BD0F34">
        <w:trPr>
          <w:jc w:val="right"/>
        </w:trPr>
        <w:tc>
          <w:tcPr>
            <w:tcW w:w="3397" w:type="dxa"/>
          </w:tcPr>
          <w:p w14:paraId="1284234A" w14:textId="45BCFE72"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Afolayan et al</w:t>
            </w:r>
            <w:r w:rsidR="00EF5A32">
              <w:rPr>
                <w:rFonts w:ascii="Times New Roman" w:hAnsi="Times New Roman" w:cs="Times New Roman"/>
              </w:rPr>
              <w:t>39</w:t>
            </w:r>
          </w:p>
        </w:tc>
        <w:tc>
          <w:tcPr>
            <w:tcW w:w="2849" w:type="dxa"/>
          </w:tcPr>
          <w:p w14:paraId="724A9104"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31AA4891"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Some concerns</w:t>
            </w:r>
          </w:p>
        </w:tc>
      </w:tr>
      <w:tr w:rsidR="00D30B75" w:rsidRPr="00C06F0E" w14:paraId="2EC07F7C" w14:textId="77777777" w:rsidTr="00BD0F34">
        <w:trPr>
          <w:jc w:val="right"/>
        </w:trPr>
        <w:tc>
          <w:tcPr>
            <w:tcW w:w="3397" w:type="dxa"/>
          </w:tcPr>
          <w:p w14:paraId="060FEACD" w14:textId="28BB3BD8"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Khan et al</w:t>
            </w:r>
            <w:r w:rsidR="00EF5A32">
              <w:rPr>
                <w:rFonts w:ascii="Times New Roman" w:hAnsi="Times New Roman" w:cs="Times New Roman"/>
              </w:rPr>
              <w:t>27</w:t>
            </w:r>
          </w:p>
        </w:tc>
        <w:tc>
          <w:tcPr>
            <w:tcW w:w="2849" w:type="dxa"/>
          </w:tcPr>
          <w:p w14:paraId="2BAF790A"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1b</w:t>
            </w:r>
          </w:p>
        </w:tc>
        <w:tc>
          <w:tcPr>
            <w:tcW w:w="3011" w:type="dxa"/>
          </w:tcPr>
          <w:p w14:paraId="05C341D0"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Low</w:t>
            </w:r>
          </w:p>
        </w:tc>
      </w:tr>
      <w:tr w:rsidR="00D30B75" w:rsidRPr="00C06F0E" w14:paraId="64884BD5" w14:textId="77777777" w:rsidTr="00BD0F34">
        <w:trPr>
          <w:jc w:val="right"/>
        </w:trPr>
        <w:tc>
          <w:tcPr>
            <w:tcW w:w="3397" w:type="dxa"/>
          </w:tcPr>
          <w:p w14:paraId="29E7975B" w14:textId="215444AB" w:rsidR="00D30B75" w:rsidRPr="00C06F0E" w:rsidRDefault="00D30B75" w:rsidP="00AF69BA">
            <w:pPr>
              <w:tabs>
                <w:tab w:val="right" w:pos="3181"/>
              </w:tabs>
              <w:spacing w:line="360" w:lineRule="auto"/>
              <w:rPr>
                <w:rFonts w:ascii="Times New Roman" w:hAnsi="Times New Roman" w:cs="Times New Roman"/>
              </w:rPr>
            </w:pPr>
            <w:r w:rsidRPr="00C06F0E">
              <w:rPr>
                <w:rFonts w:ascii="Times New Roman" w:hAnsi="Times New Roman" w:cs="Times New Roman"/>
                <w:shd w:val="clear" w:color="auto" w:fill="FFFFFF"/>
              </w:rPr>
              <w:t>Yuenyongviwat et al</w:t>
            </w:r>
            <w:r w:rsidR="00EF5A32">
              <w:rPr>
                <w:rFonts w:ascii="Times New Roman" w:hAnsi="Times New Roman" w:cs="Times New Roman"/>
                <w:shd w:val="clear" w:color="auto" w:fill="FFFFFF"/>
              </w:rPr>
              <w:t>28</w:t>
            </w:r>
          </w:p>
        </w:tc>
        <w:tc>
          <w:tcPr>
            <w:tcW w:w="2849" w:type="dxa"/>
          </w:tcPr>
          <w:p w14:paraId="34A659B2"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2b</w:t>
            </w:r>
          </w:p>
        </w:tc>
        <w:tc>
          <w:tcPr>
            <w:tcW w:w="3011" w:type="dxa"/>
          </w:tcPr>
          <w:p w14:paraId="6CCBE11F"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Some concerns</w:t>
            </w:r>
          </w:p>
        </w:tc>
      </w:tr>
      <w:tr w:rsidR="00D30B75" w:rsidRPr="00C06F0E" w14:paraId="7738D19D" w14:textId="77777777" w:rsidTr="00BD0F34">
        <w:trPr>
          <w:jc w:val="right"/>
        </w:trPr>
        <w:tc>
          <w:tcPr>
            <w:tcW w:w="3397" w:type="dxa"/>
          </w:tcPr>
          <w:p w14:paraId="5BD22808" w14:textId="471724D1" w:rsidR="00D30B75" w:rsidRPr="00C06F0E" w:rsidRDefault="00D30B75" w:rsidP="00AF69BA">
            <w:pPr>
              <w:spacing w:line="360" w:lineRule="auto"/>
              <w:rPr>
                <w:rFonts w:ascii="Times New Roman" w:hAnsi="Times New Roman" w:cs="Times New Roman"/>
                <w:shd w:val="clear" w:color="auto" w:fill="FFFFFF"/>
              </w:rPr>
            </w:pPr>
            <w:r w:rsidRPr="00C06F0E">
              <w:rPr>
                <w:rFonts w:ascii="Times New Roman" w:hAnsi="Times New Roman" w:cs="Times New Roman"/>
                <w:shd w:val="clear" w:color="auto" w:fill="FFFFFF"/>
              </w:rPr>
              <w:t>Sundaram et al</w:t>
            </w:r>
            <w:r w:rsidR="00EF5A32">
              <w:rPr>
                <w:rFonts w:ascii="Times New Roman" w:hAnsi="Times New Roman" w:cs="Times New Roman"/>
                <w:shd w:val="clear" w:color="auto" w:fill="FFFFFF"/>
              </w:rPr>
              <w:t>24</w:t>
            </w:r>
          </w:p>
        </w:tc>
        <w:tc>
          <w:tcPr>
            <w:tcW w:w="2849" w:type="dxa"/>
          </w:tcPr>
          <w:p w14:paraId="2856AC33"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2018EC95"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High</w:t>
            </w:r>
          </w:p>
        </w:tc>
      </w:tr>
      <w:tr w:rsidR="00D30B75" w:rsidRPr="00C06F0E" w14:paraId="5B031922" w14:textId="77777777" w:rsidTr="00BD0F34">
        <w:trPr>
          <w:jc w:val="right"/>
        </w:trPr>
        <w:tc>
          <w:tcPr>
            <w:tcW w:w="3397" w:type="dxa"/>
          </w:tcPr>
          <w:p w14:paraId="59CE6ACC" w14:textId="7805AAB7" w:rsidR="00D30B75" w:rsidRPr="00C06F0E" w:rsidRDefault="00D30B75" w:rsidP="00AF69BA">
            <w:pPr>
              <w:spacing w:line="360" w:lineRule="auto"/>
              <w:rPr>
                <w:rFonts w:ascii="Times New Roman" w:hAnsi="Times New Roman" w:cs="Times New Roman"/>
                <w:shd w:val="clear" w:color="auto" w:fill="FFFFFF"/>
              </w:rPr>
            </w:pPr>
            <w:r w:rsidRPr="00C06F0E">
              <w:rPr>
                <w:rFonts w:ascii="Times New Roman" w:hAnsi="Times New Roman" w:cs="Times New Roman"/>
                <w:shd w:val="clear" w:color="auto" w:fill="FFFFFF"/>
              </w:rPr>
              <w:t>Moran et al</w:t>
            </w:r>
            <w:r w:rsidR="00EF5A32">
              <w:rPr>
                <w:rFonts w:ascii="Times New Roman" w:hAnsi="Times New Roman" w:cs="Times New Roman"/>
                <w:shd w:val="clear" w:color="auto" w:fill="FFFFFF"/>
              </w:rPr>
              <w:t>38</w:t>
            </w:r>
          </w:p>
        </w:tc>
        <w:tc>
          <w:tcPr>
            <w:tcW w:w="2849" w:type="dxa"/>
          </w:tcPr>
          <w:p w14:paraId="5EE3EA33"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4</w:t>
            </w:r>
          </w:p>
        </w:tc>
        <w:tc>
          <w:tcPr>
            <w:tcW w:w="3011" w:type="dxa"/>
          </w:tcPr>
          <w:p w14:paraId="689C9B6A" w14:textId="77777777" w:rsidR="00D30B75" w:rsidRPr="00C06F0E" w:rsidRDefault="00D30B75" w:rsidP="00AF69BA">
            <w:pPr>
              <w:spacing w:line="360" w:lineRule="auto"/>
              <w:rPr>
                <w:rFonts w:ascii="Times New Roman" w:hAnsi="Times New Roman" w:cs="Times New Roman"/>
              </w:rPr>
            </w:pPr>
            <w:r w:rsidRPr="00C06F0E">
              <w:rPr>
                <w:rFonts w:ascii="Times New Roman" w:hAnsi="Times New Roman" w:cs="Times New Roman"/>
              </w:rPr>
              <w:t>Some concerns</w:t>
            </w:r>
          </w:p>
        </w:tc>
      </w:tr>
      <w:tr w:rsidR="00D30B75" w:rsidRPr="00C06F0E" w14:paraId="5A9C2D41" w14:textId="77777777" w:rsidTr="00BD0F34">
        <w:trPr>
          <w:jc w:val="right"/>
        </w:trPr>
        <w:tc>
          <w:tcPr>
            <w:tcW w:w="3397" w:type="dxa"/>
          </w:tcPr>
          <w:p w14:paraId="20E80F36" w14:textId="69B35BA4" w:rsidR="00D30B75" w:rsidRPr="00C06F0E" w:rsidRDefault="00D30B75" w:rsidP="00AF69BA">
            <w:pPr>
              <w:tabs>
                <w:tab w:val="left" w:pos="2426"/>
              </w:tabs>
              <w:spacing w:line="360" w:lineRule="auto"/>
              <w:rPr>
                <w:rFonts w:ascii="Times New Roman" w:hAnsi="Times New Roman" w:cs="Times New Roman"/>
                <w:color w:val="000000" w:themeColor="text1"/>
                <w:shd w:val="clear" w:color="auto" w:fill="FFFFFF"/>
              </w:rPr>
            </w:pPr>
            <w:r w:rsidRPr="00C06F0E">
              <w:rPr>
                <w:rFonts w:ascii="Times New Roman" w:hAnsi="Times New Roman" w:cs="Times New Roman"/>
                <w:color w:val="000000" w:themeColor="text1"/>
                <w:shd w:val="clear" w:color="auto" w:fill="FFFFFF"/>
              </w:rPr>
              <w:t xml:space="preserve">Wilson et </w:t>
            </w:r>
            <w:r w:rsidR="00EF5A32">
              <w:rPr>
                <w:rFonts w:ascii="Times New Roman" w:hAnsi="Times New Roman" w:cs="Times New Roman"/>
                <w:color w:val="000000" w:themeColor="text1"/>
                <w:shd w:val="clear" w:color="auto" w:fill="FFFFFF"/>
              </w:rPr>
              <w:t>al20</w:t>
            </w:r>
          </w:p>
        </w:tc>
        <w:tc>
          <w:tcPr>
            <w:tcW w:w="2849" w:type="dxa"/>
          </w:tcPr>
          <w:p w14:paraId="019C46A4" w14:textId="77777777" w:rsidR="00D30B75" w:rsidRPr="00C06F0E" w:rsidRDefault="00D30B75" w:rsidP="00AF69BA">
            <w:pPr>
              <w:spacing w:line="360" w:lineRule="auto"/>
              <w:rPr>
                <w:rFonts w:ascii="Times New Roman" w:hAnsi="Times New Roman" w:cs="Times New Roman"/>
                <w:color w:val="000000" w:themeColor="text1"/>
              </w:rPr>
            </w:pPr>
            <w:r w:rsidRPr="00C06F0E">
              <w:rPr>
                <w:rFonts w:ascii="Times New Roman" w:hAnsi="Times New Roman" w:cs="Times New Roman"/>
                <w:color w:val="000000" w:themeColor="text1"/>
              </w:rPr>
              <w:t>4</w:t>
            </w:r>
          </w:p>
        </w:tc>
        <w:tc>
          <w:tcPr>
            <w:tcW w:w="3011" w:type="dxa"/>
          </w:tcPr>
          <w:p w14:paraId="634EA1A5" w14:textId="77777777" w:rsidR="00D30B75" w:rsidRPr="00C06F0E" w:rsidRDefault="00D30B75" w:rsidP="00AF69BA">
            <w:pPr>
              <w:spacing w:line="360" w:lineRule="auto"/>
              <w:rPr>
                <w:rFonts w:ascii="Times New Roman" w:hAnsi="Times New Roman" w:cs="Times New Roman"/>
                <w:color w:val="000000" w:themeColor="text1"/>
              </w:rPr>
            </w:pPr>
            <w:r w:rsidRPr="00C06F0E">
              <w:rPr>
                <w:rFonts w:ascii="Times New Roman" w:hAnsi="Times New Roman" w:cs="Times New Roman"/>
                <w:color w:val="000000" w:themeColor="text1"/>
              </w:rPr>
              <w:t>Some concerns</w:t>
            </w:r>
          </w:p>
        </w:tc>
      </w:tr>
      <w:tr w:rsidR="00D30B75" w:rsidRPr="00C06F0E" w14:paraId="70DA1938" w14:textId="77777777" w:rsidTr="00BD0F34">
        <w:trPr>
          <w:jc w:val="right"/>
        </w:trPr>
        <w:tc>
          <w:tcPr>
            <w:tcW w:w="3397" w:type="dxa"/>
          </w:tcPr>
          <w:p w14:paraId="3480F4A6" w14:textId="7A545DB7" w:rsidR="00D30B75" w:rsidRPr="00C06F0E" w:rsidRDefault="00D30B75" w:rsidP="00AF69BA">
            <w:pPr>
              <w:tabs>
                <w:tab w:val="right" w:pos="3181"/>
              </w:tabs>
              <w:spacing w:line="360" w:lineRule="auto"/>
              <w:rPr>
                <w:rFonts w:ascii="Times New Roman" w:hAnsi="Times New Roman" w:cs="Times New Roman"/>
                <w:color w:val="000000" w:themeColor="text1"/>
                <w:shd w:val="clear" w:color="auto" w:fill="FFFFFF"/>
              </w:rPr>
            </w:pPr>
            <w:r w:rsidRPr="00C06F0E">
              <w:rPr>
                <w:rFonts w:ascii="Times New Roman" w:hAnsi="Times New Roman" w:cs="Times New Roman"/>
                <w:color w:val="000000" w:themeColor="text1"/>
                <w:shd w:val="clear" w:color="auto" w:fill="FFFFFF"/>
              </w:rPr>
              <w:t>Lenzi et al</w:t>
            </w:r>
            <w:r w:rsidR="00EF5A32">
              <w:rPr>
                <w:rFonts w:ascii="Times New Roman" w:hAnsi="Times New Roman" w:cs="Times New Roman"/>
                <w:color w:val="000000" w:themeColor="text1"/>
                <w:shd w:val="clear" w:color="auto" w:fill="FFFFFF"/>
              </w:rPr>
              <w:t>18</w:t>
            </w:r>
          </w:p>
        </w:tc>
        <w:tc>
          <w:tcPr>
            <w:tcW w:w="2849" w:type="dxa"/>
          </w:tcPr>
          <w:p w14:paraId="52365C92" w14:textId="77777777" w:rsidR="00D30B75" w:rsidRPr="00C06F0E" w:rsidRDefault="00D30B75" w:rsidP="00AF69BA">
            <w:pPr>
              <w:spacing w:line="360" w:lineRule="auto"/>
              <w:rPr>
                <w:rFonts w:ascii="Times New Roman" w:hAnsi="Times New Roman" w:cs="Times New Roman"/>
                <w:color w:val="000000" w:themeColor="text1"/>
              </w:rPr>
            </w:pPr>
            <w:r w:rsidRPr="00C06F0E">
              <w:rPr>
                <w:rFonts w:ascii="Times New Roman" w:hAnsi="Times New Roman" w:cs="Times New Roman"/>
                <w:color w:val="000000" w:themeColor="text1"/>
              </w:rPr>
              <w:t>4</w:t>
            </w:r>
          </w:p>
        </w:tc>
        <w:tc>
          <w:tcPr>
            <w:tcW w:w="3011" w:type="dxa"/>
          </w:tcPr>
          <w:p w14:paraId="0A8A25D5" w14:textId="77777777" w:rsidR="00D30B75" w:rsidRPr="00C06F0E" w:rsidRDefault="00D30B75" w:rsidP="00AF69BA">
            <w:pPr>
              <w:spacing w:line="360" w:lineRule="auto"/>
              <w:rPr>
                <w:rFonts w:ascii="Times New Roman" w:hAnsi="Times New Roman" w:cs="Times New Roman"/>
                <w:color w:val="000000" w:themeColor="text1"/>
              </w:rPr>
            </w:pPr>
            <w:r w:rsidRPr="00C06F0E">
              <w:rPr>
                <w:rFonts w:ascii="Times New Roman" w:hAnsi="Times New Roman" w:cs="Times New Roman"/>
                <w:color w:val="000000" w:themeColor="text1"/>
              </w:rPr>
              <w:t>Low</w:t>
            </w:r>
          </w:p>
        </w:tc>
      </w:tr>
      <w:tr w:rsidR="00D30B75" w:rsidRPr="00C06F0E" w14:paraId="1A6ED061" w14:textId="77777777" w:rsidTr="00BD0F34">
        <w:trPr>
          <w:jc w:val="right"/>
        </w:trPr>
        <w:tc>
          <w:tcPr>
            <w:tcW w:w="3397" w:type="dxa"/>
          </w:tcPr>
          <w:p w14:paraId="7A066610" w14:textId="6629D67A" w:rsidR="00D30B75" w:rsidRPr="00C06F0E" w:rsidRDefault="00D30B75" w:rsidP="00AF69BA">
            <w:pPr>
              <w:tabs>
                <w:tab w:val="right" w:pos="3181"/>
              </w:tabs>
              <w:spacing w:line="360" w:lineRule="auto"/>
              <w:rPr>
                <w:rFonts w:ascii="Times New Roman" w:hAnsi="Times New Roman" w:cs="Times New Roman"/>
                <w:color w:val="000000" w:themeColor="text1"/>
                <w:shd w:val="clear" w:color="auto" w:fill="FFFFFF"/>
              </w:rPr>
            </w:pPr>
            <w:r w:rsidRPr="00C06F0E">
              <w:rPr>
                <w:rFonts w:ascii="Times New Roman" w:hAnsi="Times New Roman" w:cs="Times New Roman"/>
                <w:color w:val="000000" w:themeColor="text1"/>
                <w:shd w:val="clear" w:color="auto" w:fill="FFFFFF"/>
              </w:rPr>
              <w:t>Alvarez-Pinzon et al</w:t>
            </w:r>
            <w:r w:rsidR="00EF5A32">
              <w:rPr>
                <w:rFonts w:ascii="Times New Roman" w:hAnsi="Times New Roman" w:cs="Times New Roman"/>
                <w:color w:val="000000" w:themeColor="text1"/>
                <w:shd w:val="clear" w:color="auto" w:fill="FFFFFF"/>
              </w:rPr>
              <w:t>25</w:t>
            </w:r>
          </w:p>
        </w:tc>
        <w:tc>
          <w:tcPr>
            <w:tcW w:w="2849" w:type="dxa"/>
          </w:tcPr>
          <w:p w14:paraId="6286633B" w14:textId="77777777" w:rsidR="00D30B75" w:rsidRPr="00C06F0E" w:rsidRDefault="00D30B75" w:rsidP="00AF69BA">
            <w:pPr>
              <w:spacing w:line="360" w:lineRule="auto"/>
              <w:rPr>
                <w:rFonts w:ascii="Times New Roman" w:hAnsi="Times New Roman" w:cs="Times New Roman"/>
                <w:color w:val="000000" w:themeColor="text1"/>
              </w:rPr>
            </w:pPr>
            <w:r w:rsidRPr="00C06F0E">
              <w:rPr>
                <w:rFonts w:ascii="Times New Roman" w:hAnsi="Times New Roman" w:cs="Times New Roman"/>
                <w:color w:val="000000" w:themeColor="text1"/>
              </w:rPr>
              <w:t>2b</w:t>
            </w:r>
          </w:p>
        </w:tc>
        <w:tc>
          <w:tcPr>
            <w:tcW w:w="3011" w:type="dxa"/>
          </w:tcPr>
          <w:p w14:paraId="5899AC2B" w14:textId="77777777" w:rsidR="00D30B75" w:rsidRPr="00C06F0E" w:rsidRDefault="00D30B75" w:rsidP="00AF69BA">
            <w:pPr>
              <w:spacing w:line="360" w:lineRule="auto"/>
              <w:rPr>
                <w:rFonts w:ascii="Times New Roman" w:hAnsi="Times New Roman" w:cs="Times New Roman"/>
                <w:color w:val="000000" w:themeColor="text1"/>
              </w:rPr>
            </w:pPr>
            <w:r w:rsidRPr="00C06F0E">
              <w:rPr>
                <w:rFonts w:ascii="Times New Roman" w:hAnsi="Times New Roman" w:cs="Times New Roman"/>
                <w:color w:val="000000" w:themeColor="text1"/>
              </w:rPr>
              <w:t>Low</w:t>
            </w:r>
          </w:p>
        </w:tc>
      </w:tr>
    </w:tbl>
    <w:p w14:paraId="283CDC27" w14:textId="77777777" w:rsidR="00D30B75" w:rsidRDefault="00D30B75" w:rsidP="00AF69BA">
      <w:pPr>
        <w:spacing w:line="360" w:lineRule="auto"/>
        <w:rPr>
          <w:rFonts w:ascii="Times New Roman" w:hAnsi="Times New Roman" w:cs="Times New Roman"/>
        </w:rPr>
      </w:pPr>
    </w:p>
    <w:p w14:paraId="41D67F83" w14:textId="77777777" w:rsidR="00D30B75" w:rsidRDefault="00D30B75" w:rsidP="00AF69BA">
      <w:pPr>
        <w:spacing w:line="360" w:lineRule="auto"/>
        <w:rPr>
          <w:rFonts w:ascii="Times New Roman" w:hAnsi="Times New Roman" w:cs="Times New Roman"/>
        </w:rPr>
      </w:pPr>
      <w:r>
        <w:rPr>
          <w:rFonts w:ascii="Times New Roman" w:hAnsi="Times New Roman" w:cs="Times New Roman"/>
        </w:rPr>
        <w:br w:type="page"/>
      </w:r>
    </w:p>
    <w:p w14:paraId="1527DD14" w14:textId="24A40D5C" w:rsidR="00F74268" w:rsidRDefault="00F74268" w:rsidP="00AF69BA">
      <w:pPr>
        <w:spacing w:line="360" w:lineRule="auto"/>
        <w:rPr>
          <w:rFonts w:ascii="Times New Roman" w:eastAsia="Times New Roman" w:hAnsi="Times New Roman" w:cs="Times New Roman"/>
          <w:b/>
          <w:bCs/>
          <w:iCs/>
          <w:lang w:eastAsia="en-GB"/>
        </w:rPr>
        <w:sectPr w:rsidR="00F74268" w:rsidSect="00BA7CB3">
          <w:footerReference w:type="default" r:id="rId29"/>
          <w:pgSz w:w="11906" w:h="16838"/>
          <w:pgMar w:top="1440" w:right="1440" w:bottom="1440" w:left="1440" w:header="708" w:footer="708" w:gutter="0"/>
          <w:cols w:space="708"/>
          <w:docGrid w:linePitch="360"/>
        </w:sectPr>
      </w:pPr>
    </w:p>
    <w:p w14:paraId="5CE69908" w14:textId="5BC70BBE" w:rsidR="00D30B75" w:rsidRPr="00C06F0E" w:rsidRDefault="00D30B75" w:rsidP="00AF69BA">
      <w:pPr>
        <w:spacing w:line="360" w:lineRule="auto"/>
        <w:rPr>
          <w:rFonts w:ascii="Times New Roman" w:hAnsi="Times New Roman" w:cs="Times New Roman"/>
        </w:rPr>
      </w:pPr>
      <w:r w:rsidRPr="00942099">
        <w:rPr>
          <w:rFonts w:ascii="Times New Roman" w:eastAsia="Times New Roman" w:hAnsi="Times New Roman" w:cs="Times New Roman"/>
          <w:b/>
          <w:bCs/>
          <w:iCs/>
          <w:lang w:eastAsia="en-GB"/>
        </w:rPr>
        <w:t xml:space="preserve">Table </w:t>
      </w:r>
      <w:r w:rsidR="001F056A">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2</w:t>
      </w:r>
      <w:r w:rsidRPr="00F431D8">
        <w:rPr>
          <w:rFonts w:ascii="Times New Roman" w:eastAsia="Times New Roman" w:hAnsi="Times New Roman" w:cs="Times New Roman"/>
          <w:lang w:eastAsia="en-GB"/>
        </w:rPr>
        <w:t xml:space="preserve">: </w:t>
      </w:r>
      <w:r w:rsidRPr="00F431D8">
        <w:rPr>
          <w:rFonts w:ascii="Times New Roman" w:hAnsi="Times New Roman" w:cs="Times New Roman"/>
        </w:rPr>
        <w:t>A comparison of subjective scar assessment tools</w:t>
      </w:r>
    </w:p>
    <w:tbl>
      <w:tblPr>
        <w:tblStyle w:val="TableGrid"/>
        <w:tblW w:w="14596" w:type="dxa"/>
        <w:tblLook w:val="04A0" w:firstRow="1" w:lastRow="0" w:firstColumn="1" w:lastColumn="0" w:noHBand="0" w:noVBand="1"/>
      </w:tblPr>
      <w:tblGrid>
        <w:gridCol w:w="1129"/>
        <w:gridCol w:w="1701"/>
        <w:gridCol w:w="3828"/>
        <w:gridCol w:w="2976"/>
        <w:gridCol w:w="4962"/>
      </w:tblGrid>
      <w:tr w:rsidR="00F74268" w:rsidRPr="00C06F0E" w14:paraId="7861D5DD" w14:textId="77777777" w:rsidTr="005B7DE0">
        <w:tc>
          <w:tcPr>
            <w:tcW w:w="1129" w:type="dxa"/>
          </w:tcPr>
          <w:p w14:paraId="1589BCF2"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Scar Scale</w:t>
            </w:r>
          </w:p>
        </w:tc>
        <w:tc>
          <w:tcPr>
            <w:tcW w:w="1701" w:type="dxa"/>
          </w:tcPr>
          <w:p w14:paraId="60225F1D"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Scoring System</w:t>
            </w:r>
          </w:p>
        </w:tc>
        <w:tc>
          <w:tcPr>
            <w:tcW w:w="3828" w:type="dxa"/>
          </w:tcPr>
          <w:p w14:paraId="21A7B527"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Parameters Assessed</w:t>
            </w:r>
          </w:p>
        </w:tc>
        <w:tc>
          <w:tcPr>
            <w:tcW w:w="2976" w:type="dxa"/>
          </w:tcPr>
          <w:p w14:paraId="39DD55EF"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Advantages</w:t>
            </w:r>
          </w:p>
        </w:tc>
        <w:tc>
          <w:tcPr>
            <w:tcW w:w="4962" w:type="dxa"/>
          </w:tcPr>
          <w:p w14:paraId="7B369793"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Disadvantages</w:t>
            </w:r>
          </w:p>
        </w:tc>
      </w:tr>
      <w:tr w:rsidR="00F74268" w:rsidRPr="00C06F0E" w14:paraId="47497958" w14:textId="77777777" w:rsidTr="005B7DE0">
        <w:tc>
          <w:tcPr>
            <w:tcW w:w="1129" w:type="dxa"/>
          </w:tcPr>
          <w:p w14:paraId="5C567C0A"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VSS</w:t>
            </w:r>
          </w:p>
        </w:tc>
        <w:tc>
          <w:tcPr>
            <w:tcW w:w="1701" w:type="dxa"/>
          </w:tcPr>
          <w:p w14:paraId="7CE1761A"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0 (best) to 13 (worst)</w:t>
            </w:r>
          </w:p>
        </w:tc>
        <w:tc>
          <w:tcPr>
            <w:tcW w:w="3828" w:type="dxa"/>
          </w:tcPr>
          <w:p w14:paraId="707CC7EA"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Skin pigmentation, vascularity, pliability and height</w:t>
            </w:r>
          </w:p>
        </w:tc>
        <w:tc>
          <w:tcPr>
            <w:tcW w:w="2976" w:type="dxa"/>
          </w:tcPr>
          <w:p w14:paraId="7E0E619A"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Ease of use</w:t>
            </w:r>
          </w:p>
        </w:tc>
        <w:tc>
          <w:tcPr>
            <w:tcW w:w="4962" w:type="dxa"/>
          </w:tcPr>
          <w:p w14:paraId="08C34C0E"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Does not indicate the absolute severity of the pathologic condition of a burn scar</w:t>
            </w:r>
          </w:p>
        </w:tc>
      </w:tr>
      <w:tr w:rsidR="00F74268" w:rsidRPr="00C06F0E" w14:paraId="72320D83" w14:textId="77777777" w:rsidTr="005B7DE0">
        <w:trPr>
          <w:trHeight w:val="2835"/>
        </w:trPr>
        <w:tc>
          <w:tcPr>
            <w:tcW w:w="1129" w:type="dxa"/>
          </w:tcPr>
          <w:p w14:paraId="68C11103"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POSAS</w:t>
            </w:r>
          </w:p>
        </w:tc>
        <w:tc>
          <w:tcPr>
            <w:tcW w:w="1701" w:type="dxa"/>
          </w:tcPr>
          <w:p w14:paraId="51B69D72"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Observer scale: 5 (best) to 50 (worst)</w:t>
            </w:r>
          </w:p>
          <w:p w14:paraId="65C2F3D5" w14:textId="77777777" w:rsidR="00D30B75" w:rsidRPr="00C06F0E" w:rsidRDefault="00D30B75" w:rsidP="00AF69BA">
            <w:pPr>
              <w:spacing w:line="360" w:lineRule="auto"/>
              <w:contextualSpacing/>
              <w:rPr>
                <w:rFonts w:ascii="Times New Roman" w:hAnsi="Times New Roman" w:cs="Times New Roman"/>
              </w:rPr>
            </w:pPr>
          </w:p>
          <w:p w14:paraId="03110EEB"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Patient scale: 6 (best) to 60 (worst)</w:t>
            </w:r>
          </w:p>
          <w:p w14:paraId="40760D5C" w14:textId="77777777" w:rsidR="00D30B75" w:rsidRPr="00C06F0E" w:rsidRDefault="00D30B75" w:rsidP="00AF69BA">
            <w:pPr>
              <w:spacing w:line="360" w:lineRule="auto"/>
              <w:contextualSpacing/>
              <w:rPr>
                <w:rFonts w:ascii="Times New Roman" w:hAnsi="Times New Roman" w:cs="Times New Roman"/>
              </w:rPr>
            </w:pPr>
          </w:p>
        </w:tc>
        <w:tc>
          <w:tcPr>
            <w:tcW w:w="3828" w:type="dxa"/>
          </w:tcPr>
          <w:p w14:paraId="0BEB60EA"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Observer scale: vascularization, pigmentation, thickness, relief and pliability</w:t>
            </w:r>
          </w:p>
          <w:p w14:paraId="5FF196FF" w14:textId="77777777" w:rsidR="00D30B75" w:rsidRPr="00C06F0E" w:rsidRDefault="00D30B75" w:rsidP="00AF69BA">
            <w:pPr>
              <w:spacing w:line="360" w:lineRule="auto"/>
              <w:contextualSpacing/>
              <w:rPr>
                <w:rFonts w:ascii="Times New Roman" w:hAnsi="Times New Roman" w:cs="Times New Roman"/>
              </w:rPr>
            </w:pPr>
          </w:p>
          <w:p w14:paraId="523A91FF"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Patient scale: scar pain, pruritus, colour, stiffness, thickness and regularity</w:t>
            </w:r>
          </w:p>
        </w:tc>
        <w:tc>
          <w:tcPr>
            <w:tcW w:w="2976" w:type="dxa"/>
            <w:vAlign w:val="bottom"/>
          </w:tcPr>
          <w:p w14:paraId="2BFFC9EA" w14:textId="41B0AF3D" w:rsidR="00D30B75" w:rsidRPr="00C06F0E" w:rsidRDefault="00F74268" w:rsidP="00AF69BA">
            <w:pPr>
              <w:spacing w:line="360" w:lineRule="auto"/>
              <w:contextualSpacing/>
              <w:rPr>
                <w:rFonts w:ascii="Times New Roman" w:hAnsi="Times New Roman" w:cs="Times New Roman"/>
              </w:rPr>
            </w:pPr>
            <w:r w:rsidRPr="00C06F0E">
              <w:rPr>
                <w:rFonts w:ascii="Times New Roman" w:hAnsi="Times New Roman" w:cs="Times New Roman"/>
              </w:rPr>
              <w:t>Takes patients’ perspectives into account, use of a numeric scale with multiple values</w:t>
            </w:r>
          </w:p>
        </w:tc>
        <w:tc>
          <w:tcPr>
            <w:tcW w:w="4962" w:type="dxa"/>
          </w:tcPr>
          <w:p w14:paraId="0EF1ED87"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Parameters assessed in patient scale may not represent the concerns of every patient</w:t>
            </w:r>
          </w:p>
        </w:tc>
      </w:tr>
      <w:tr w:rsidR="00F74268" w:rsidRPr="00C06F0E" w14:paraId="60A88F54" w14:textId="77777777" w:rsidTr="005B7DE0">
        <w:tc>
          <w:tcPr>
            <w:tcW w:w="1129" w:type="dxa"/>
          </w:tcPr>
          <w:p w14:paraId="053D40A5"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MSS</w:t>
            </w:r>
          </w:p>
        </w:tc>
        <w:tc>
          <w:tcPr>
            <w:tcW w:w="1701" w:type="dxa"/>
          </w:tcPr>
          <w:p w14:paraId="19E5BCB5"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5 (best) to 28 (worst)</w:t>
            </w:r>
          </w:p>
        </w:tc>
        <w:tc>
          <w:tcPr>
            <w:tcW w:w="3828" w:type="dxa"/>
          </w:tcPr>
          <w:p w14:paraId="1D85192A"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Scar colour, contour, distortion, texture. Matte or shiny appearance, VAS.</w:t>
            </w:r>
          </w:p>
        </w:tc>
        <w:tc>
          <w:tcPr>
            <w:tcW w:w="2976" w:type="dxa"/>
            <w:vAlign w:val="bottom"/>
          </w:tcPr>
          <w:p w14:paraId="16231695"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Takes multiple cosmetic parameters into account</w:t>
            </w:r>
          </w:p>
        </w:tc>
        <w:tc>
          <w:tcPr>
            <w:tcW w:w="4962" w:type="dxa"/>
          </w:tcPr>
          <w:p w14:paraId="5B26200E"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The high weight of the VAS reduces the impact that specific scar parameters have on the overall score</w:t>
            </w:r>
          </w:p>
        </w:tc>
      </w:tr>
      <w:tr w:rsidR="00F74268" w:rsidRPr="00C06F0E" w14:paraId="30E700FB" w14:textId="77777777" w:rsidTr="005B7DE0">
        <w:tc>
          <w:tcPr>
            <w:tcW w:w="1129" w:type="dxa"/>
          </w:tcPr>
          <w:p w14:paraId="3D8F65FA"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SBSES</w:t>
            </w:r>
          </w:p>
        </w:tc>
        <w:tc>
          <w:tcPr>
            <w:tcW w:w="1701" w:type="dxa"/>
          </w:tcPr>
          <w:p w14:paraId="41480734"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0 (worst) to 5 (best)</w:t>
            </w:r>
          </w:p>
        </w:tc>
        <w:tc>
          <w:tcPr>
            <w:tcW w:w="3828" w:type="dxa"/>
          </w:tcPr>
          <w:p w14:paraId="03493880"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Width, height, colour, presence of hatch marks or suture marks and overall appearance</w:t>
            </w:r>
          </w:p>
        </w:tc>
        <w:tc>
          <w:tcPr>
            <w:tcW w:w="2976" w:type="dxa"/>
            <w:vAlign w:val="bottom"/>
          </w:tcPr>
          <w:p w14:paraId="2B093B7A"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Ease of use (composed of 5 unequivocal items), fast completion</w:t>
            </w:r>
          </w:p>
        </w:tc>
        <w:tc>
          <w:tcPr>
            <w:tcW w:w="4962" w:type="dxa"/>
          </w:tcPr>
          <w:p w14:paraId="1C3B7AE9"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Takes “overall appearance” into account, which is less specific than the other parameters assessed in the SBSES</w:t>
            </w:r>
          </w:p>
        </w:tc>
      </w:tr>
      <w:tr w:rsidR="00F74268" w:rsidRPr="00C06F0E" w14:paraId="36D18E07" w14:textId="77777777" w:rsidTr="005B7DE0">
        <w:tc>
          <w:tcPr>
            <w:tcW w:w="1129" w:type="dxa"/>
          </w:tcPr>
          <w:p w14:paraId="291D69D6"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HWES</w:t>
            </w:r>
          </w:p>
        </w:tc>
        <w:tc>
          <w:tcPr>
            <w:tcW w:w="1701" w:type="dxa"/>
          </w:tcPr>
          <w:p w14:paraId="6872099C"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0 (best) to 6 (worst)</w:t>
            </w:r>
          </w:p>
        </w:tc>
        <w:tc>
          <w:tcPr>
            <w:tcW w:w="3828" w:type="dxa"/>
          </w:tcPr>
          <w:p w14:paraId="79E7A1D3"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Step-off borders, contour, margin separation, edge inversion, distortion of surrounding tissues and overall scar appearance</w:t>
            </w:r>
          </w:p>
        </w:tc>
        <w:tc>
          <w:tcPr>
            <w:tcW w:w="2976" w:type="dxa"/>
            <w:vAlign w:val="bottom"/>
          </w:tcPr>
          <w:p w14:paraId="46381B08"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Ease of use, fast completion. Provides technical feedback to practitioner on the quality of their wound repair</w:t>
            </w:r>
          </w:p>
        </w:tc>
        <w:tc>
          <w:tcPr>
            <w:tcW w:w="4962" w:type="dxa"/>
          </w:tcPr>
          <w:p w14:paraId="7171D3A6" w14:textId="66B39A69"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 xml:space="preserve">The presence or absence of distortion of surrounding tissues has poor interobserver reliability and occurs infrequently. Not suitable for long-term assessment of scars </w:t>
            </w:r>
            <w:r w:rsidR="00446D45">
              <w:rPr>
                <w:rFonts w:ascii="Times New Roman" w:hAnsi="Times New Roman" w:cs="Times New Roman"/>
              </w:rPr>
              <w:t>[</w:t>
            </w:r>
            <w:r w:rsidRPr="00C06F0E">
              <w:rPr>
                <w:rFonts w:ascii="Times New Roman" w:hAnsi="Times New Roman" w:cs="Times New Roman"/>
              </w:rPr>
              <w:t>Singer et al</w:t>
            </w:r>
            <w:r w:rsidR="00446D45">
              <w:rPr>
                <w:rFonts w:ascii="Times New Roman" w:hAnsi="Times New Roman" w:cs="Times New Roman"/>
              </w:rPr>
              <w:t>8]</w:t>
            </w:r>
          </w:p>
        </w:tc>
      </w:tr>
      <w:tr w:rsidR="00F74268" w:rsidRPr="00C06F0E" w14:paraId="27C6B731" w14:textId="77777777" w:rsidTr="005B7DE0">
        <w:tc>
          <w:tcPr>
            <w:tcW w:w="1129" w:type="dxa"/>
          </w:tcPr>
          <w:p w14:paraId="20426CCD"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VAS</w:t>
            </w:r>
          </w:p>
        </w:tc>
        <w:tc>
          <w:tcPr>
            <w:tcW w:w="1701" w:type="dxa"/>
          </w:tcPr>
          <w:p w14:paraId="2F54A82D"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0 to 10</w:t>
            </w:r>
          </w:p>
        </w:tc>
        <w:tc>
          <w:tcPr>
            <w:tcW w:w="3828" w:type="dxa"/>
          </w:tcPr>
          <w:p w14:paraId="5DC4868F"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Different parameters are assigned to each end of the scale</w:t>
            </w:r>
          </w:p>
        </w:tc>
        <w:tc>
          <w:tcPr>
            <w:tcW w:w="2976" w:type="dxa"/>
            <w:vAlign w:val="bottom"/>
          </w:tcPr>
          <w:p w14:paraId="576B0F56" w14:textId="77777777"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Ease of use</w:t>
            </w:r>
          </w:p>
        </w:tc>
        <w:tc>
          <w:tcPr>
            <w:tcW w:w="4962" w:type="dxa"/>
          </w:tcPr>
          <w:p w14:paraId="41384BF4" w14:textId="30916759" w:rsidR="00D30B75" w:rsidRPr="00C06F0E" w:rsidRDefault="00D30B75" w:rsidP="00AF69BA">
            <w:pPr>
              <w:spacing w:line="360" w:lineRule="auto"/>
              <w:contextualSpacing/>
              <w:rPr>
                <w:rFonts w:ascii="Times New Roman" w:hAnsi="Times New Roman" w:cs="Times New Roman"/>
              </w:rPr>
            </w:pPr>
            <w:r w:rsidRPr="00C06F0E">
              <w:rPr>
                <w:rFonts w:ascii="Times New Roman" w:hAnsi="Times New Roman" w:cs="Times New Roman"/>
              </w:rPr>
              <w:t xml:space="preserve">Not a standardised, difficult to interpret results </w:t>
            </w:r>
            <w:r w:rsidR="00446D45">
              <w:rPr>
                <w:rFonts w:ascii="Times New Roman" w:hAnsi="Times New Roman" w:cs="Times New Roman"/>
              </w:rPr>
              <w:t>[</w:t>
            </w:r>
            <w:r w:rsidRPr="00C06F0E">
              <w:rPr>
                <w:rFonts w:ascii="Times New Roman" w:hAnsi="Times New Roman" w:cs="Times New Roman"/>
              </w:rPr>
              <w:t>Quinn et al</w:t>
            </w:r>
            <w:r w:rsidR="00446D45">
              <w:rPr>
                <w:rFonts w:ascii="Times New Roman" w:hAnsi="Times New Roman" w:cs="Times New Roman"/>
              </w:rPr>
              <w:t>30]</w:t>
            </w:r>
          </w:p>
        </w:tc>
      </w:tr>
    </w:tbl>
    <w:p w14:paraId="3558FEBD" w14:textId="77777777" w:rsidR="00F74268" w:rsidRDefault="00F74268" w:rsidP="00AF69BA">
      <w:pPr>
        <w:spacing w:line="360" w:lineRule="auto"/>
        <w:rPr>
          <w:rFonts w:ascii="Times New Roman" w:hAnsi="Times New Roman" w:cs="Times New Roman"/>
        </w:rPr>
        <w:sectPr w:rsidR="00F74268" w:rsidSect="005B7DE0">
          <w:pgSz w:w="16838" w:h="11906" w:orient="landscape"/>
          <w:pgMar w:top="1440" w:right="1440" w:bottom="1440" w:left="1440" w:header="709" w:footer="709" w:gutter="0"/>
          <w:cols w:space="708"/>
          <w:docGrid w:linePitch="360"/>
        </w:sectPr>
      </w:pPr>
    </w:p>
    <w:p w14:paraId="6A0A1F70" w14:textId="32317486" w:rsidR="00D30B75" w:rsidRDefault="00D30B75" w:rsidP="00AF69BA">
      <w:pPr>
        <w:spacing w:line="360" w:lineRule="auto"/>
        <w:rPr>
          <w:rFonts w:ascii="Times New Roman" w:hAnsi="Times New Roman" w:cs="Times New Roman"/>
        </w:rPr>
      </w:pPr>
    </w:p>
    <w:p w14:paraId="2164F81C" w14:textId="494FC162" w:rsidR="00D30B75" w:rsidRPr="005F73E0" w:rsidRDefault="00D30B75" w:rsidP="00AF69BA">
      <w:pPr>
        <w:spacing w:after="0" w:line="360" w:lineRule="auto"/>
        <w:contextualSpacing/>
        <w:rPr>
          <w:rFonts w:ascii="Times New Roman" w:eastAsia="Times New Roman" w:hAnsi="Times New Roman" w:cs="Times New Roman"/>
          <w:lang w:eastAsia="en-GB"/>
        </w:rPr>
      </w:pPr>
      <w:r w:rsidRPr="00942099">
        <w:rPr>
          <w:rFonts w:ascii="Times New Roman" w:eastAsia="Times New Roman" w:hAnsi="Times New Roman" w:cs="Times New Roman"/>
          <w:b/>
          <w:bCs/>
          <w:iCs/>
          <w:lang w:eastAsia="en-GB"/>
        </w:rPr>
        <w:t xml:space="preserve">Table </w:t>
      </w:r>
      <w:r w:rsidR="001F056A">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3</w:t>
      </w:r>
      <w:r w:rsidRPr="00F431D8">
        <w:rPr>
          <w:rFonts w:ascii="Times New Roman" w:eastAsia="Times New Roman" w:hAnsi="Times New Roman" w:cs="Times New Roman"/>
          <w:lang w:eastAsia="en-GB"/>
        </w:rPr>
        <w:t xml:space="preserve">: The Vancouver Scar Scale </w:t>
      </w:r>
      <w:r w:rsidR="00484656">
        <w:rPr>
          <w:rFonts w:ascii="Times New Roman" w:eastAsia="Times New Roman" w:hAnsi="Times New Roman" w:cs="Times New Roman"/>
          <w:lang w:eastAsia="en-GB"/>
        </w:rPr>
        <w:t>[</w:t>
      </w:r>
      <w:r w:rsidRPr="00F431D8">
        <w:rPr>
          <w:rFonts w:ascii="Times New Roman" w:eastAsia="Times New Roman" w:hAnsi="Times New Roman" w:cs="Times New Roman"/>
          <w:lang w:eastAsia="en-GB"/>
        </w:rPr>
        <w:t>Sullivan et a</w:t>
      </w:r>
      <w:r w:rsidR="00484656">
        <w:rPr>
          <w:rFonts w:ascii="Times New Roman" w:eastAsia="Times New Roman" w:hAnsi="Times New Roman" w:cs="Times New Roman"/>
          <w:lang w:eastAsia="en-GB"/>
        </w:rPr>
        <w:t>l4]</w:t>
      </w:r>
    </w:p>
    <w:tbl>
      <w:tblPr>
        <w:tblW w:w="4097" w:type="dxa"/>
        <w:tblLook w:val="04A0" w:firstRow="1" w:lastRow="0" w:firstColumn="1" w:lastColumn="0" w:noHBand="0" w:noVBand="1"/>
      </w:tblPr>
      <w:tblGrid>
        <w:gridCol w:w="1420"/>
        <w:gridCol w:w="1960"/>
        <w:gridCol w:w="717"/>
      </w:tblGrid>
      <w:tr w:rsidR="00D30B75" w:rsidRPr="00C06F0E" w14:paraId="043DA66D" w14:textId="77777777" w:rsidTr="00BD0F34">
        <w:trPr>
          <w:trHeight w:val="29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F1DA5"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Parameter</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427103C1"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Scar characteristic</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04A9E187"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Score</w:t>
            </w:r>
          </w:p>
        </w:tc>
      </w:tr>
      <w:tr w:rsidR="00D30B75" w:rsidRPr="00C06F0E" w14:paraId="4F16A430" w14:textId="77777777" w:rsidTr="00BD0F34">
        <w:trPr>
          <w:trHeight w:val="290"/>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667C8"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Vascularity</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786848B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Normal</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53BB2F69"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651BD0D1" w14:textId="77777777" w:rsidTr="00BD0F34">
        <w:trPr>
          <w:trHeight w:val="29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32A5A57F"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7CACDBC"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Pink</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5A435B8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764517B7" w14:textId="77777777" w:rsidTr="00BD0F34">
        <w:trPr>
          <w:trHeight w:val="29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7726BC49"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24123EF9"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Red</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B069312"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2</w:t>
            </w:r>
          </w:p>
        </w:tc>
      </w:tr>
      <w:tr w:rsidR="00D30B75" w:rsidRPr="00C06F0E" w14:paraId="1E2977E5" w14:textId="77777777" w:rsidTr="00BD0F34">
        <w:trPr>
          <w:trHeight w:val="29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53ABC330"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7F6BDE14"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Purple</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83396B4"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3</w:t>
            </w:r>
          </w:p>
        </w:tc>
      </w:tr>
      <w:tr w:rsidR="00D30B75" w:rsidRPr="00C06F0E" w14:paraId="08D07745" w14:textId="77777777" w:rsidTr="00BD0F34">
        <w:trPr>
          <w:trHeight w:val="290"/>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9536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Pigmentation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0D3052C9"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Normal</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11E49262"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4052D236" w14:textId="77777777" w:rsidTr="00BD0F34">
        <w:trPr>
          <w:trHeight w:val="29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407C5859"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7D5636B4"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Hypopigmentation</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F7D989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21C2A2B6" w14:textId="77777777" w:rsidTr="00BD0F34">
        <w:trPr>
          <w:trHeight w:val="29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44572BDF"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5F3AE413"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Hyperpigmentation</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714C937A"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2</w:t>
            </w:r>
          </w:p>
        </w:tc>
      </w:tr>
      <w:tr w:rsidR="00D30B75" w:rsidRPr="00C06F0E" w14:paraId="5B34A912" w14:textId="77777777" w:rsidTr="00BD0F34">
        <w:trPr>
          <w:trHeight w:val="290"/>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8EF77"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Pliability</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7D378FC7"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Normal</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5793C68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6DBD8FA3" w14:textId="77777777" w:rsidTr="00BD0F34">
        <w:trPr>
          <w:trHeight w:val="29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0E470AEF"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567B1BCF"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Supple</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4BE6BBC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1FA04025" w14:textId="77777777" w:rsidTr="00BD0F34">
        <w:trPr>
          <w:trHeight w:val="29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1C3C46B8"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4F71C6E7"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Yielding</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5AE85F63"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2</w:t>
            </w:r>
          </w:p>
        </w:tc>
      </w:tr>
      <w:tr w:rsidR="00D30B75" w:rsidRPr="00C06F0E" w14:paraId="13246A90" w14:textId="77777777" w:rsidTr="00BD0F34">
        <w:trPr>
          <w:trHeight w:val="29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61C9837C"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0AC62728"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Firm</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ED8EDB7"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3</w:t>
            </w:r>
          </w:p>
        </w:tc>
      </w:tr>
      <w:tr w:rsidR="00D30B75" w:rsidRPr="00C06F0E" w14:paraId="0C2AA033" w14:textId="77777777" w:rsidTr="00BD0F34">
        <w:trPr>
          <w:trHeight w:val="29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7718CB22"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0D35D9B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Banding</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5EE9081"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4</w:t>
            </w:r>
          </w:p>
        </w:tc>
      </w:tr>
      <w:tr w:rsidR="00D30B75" w:rsidRPr="00C06F0E" w14:paraId="4B583997" w14:textId="77777777" w:rsidTr="00BD0F34">
        <w:trPr>
          <w:trHeight w:val="29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5A507741"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5BFBD154"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Contracture</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69A5FC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5</w:t>
            </w:r>
          </w:p>
        </w:tc>
      </w:tr>
      <w:tr w:rsidR="00D30B75" w:rsidRPr="00C06F0E" w14:paraId="52759342" w14:textId="77777777" w:rsidTr="00BD0F34">
        <w:trPr>
          <w:trHeight w:val="290"/>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644D4"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Height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0FAB2CDF"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Flat</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34E50ECD"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348E8153" w14:textId="77777777" w:rsidTr="00BD0F34">
        <w:trPr>
          <w:trHeight w:val="29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039F1B14"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09DE886A"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&lt;2 mm</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3923FC3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05E4E18D" w14:textId="77777777" w:rsidTr="00BD0F34">
        <w:trPr>
          <w:trHeight w:val="29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5A04165B"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69DA8CA7"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2 - 5 mm</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0052DC95"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2</w:t>
            </w:r>
          </w:p>
        </w:tc>
      </w:tr>
      <w:tr w:rsidR="00D30B75" w:rsidRPr="00C06F0E" w14:paraId="39DB468F" w14:textId="77777777" w:rsidTr="00BD0F34">
        <w:trPr>
          <w:trHeight w:val="29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38AD9226"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75CC9F4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&gt;5 mm</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4607F1FD"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3</w:t>
            </w:r>
          </w:p>
        </w:tc>
      </w:tr>
    </w:tbl>
    <w:p w14:paraId="2C2EB903" w14:textId="77777777" w:rsidR="00D30B75" w:rsidRDefault="00D30B75" w:rsidP="00AF69BA">
      <w:pPr>
        <w:spacing w:line="360" w:lineRule="auto"/>
        <w:rPr>
          <w:rFonts w:ascii="Times New Roman" w:hAnsi="Times New Roman" w:cs="Times New Roman"/>
        </w:rPr>
      </w:pPr>
    </w:p>
    <w:p w14:paraId="177C727F" w14:textId="77777777" w:rsidR="00D30B75" w:rsidRDefault="00D30B75" w:rsidP="00AF69BA">
      <w:pPr>
        <w:spacing w:line="360" w:lineRule="auto"/>
        <w:rPr>
          <w:rFonts w:ascii="Times New Roman" w:hAnsi="Times New Roman" w:cs="Times New Roman"/>
        </w:rPr>
      </w:pPr>
      <w:r>
        <w:rPr>
          <w:rFonts w:ascii="Times New Roman" w:hAnsi="Times New Roman" w:cs="Times New Roman"/>
        </w:rPr>
        <w:br w:type="page"/>
      </w:r>
    </w:p>
    <w:p w14:paraId="1C4133C7" w14:textId="3BF1A9D0" w:rsidR="00D30B75" w:rsidRPr="00F431D8" w:rsidRDefault="00D30B75" w:rsidP="00AF69BA">
      <w:pPr>
        <w:spacing w:after="0" w:line="360" w:lineRule="auto"/>
        <w:contextualSpacing/>
        <w:rPr>
          <w:rFonts w:ascii="Times New Roman" w:eastAsia="Times New Roman" w:hAnsi="Times New Roman" w:cs="Times New Roman"/>
          <w:lang w:eastAsia="en-GB"/>
        </w:rPr>
      </w:pPr>
      <w:r w:rsidRPr="005777A6">
        <w:rPr>
          <w:rFonts w:ascii="Times New Roman" w:eastAsia="Times New Roman" w:hAnsi="Times New Roman" w:cs="Times New Roman"/>
          <w:b/>
          <w:bCs/>
          <w:iCs/>
          <w:lang w:eastAsia="en-GB"/>
        </w:rPr>
        <w:t xml:space="preserve"> </w:t>
      </w:r>
      <w:r w:rsidRPr="00942099">
        <w:rPr>
          <w:rFonts w:ascii="Times New Roman" w:eastAsia="Times New Roman" w:hAnsi="Times New Roman" w:cs="Times New Roman"/>
          <w:b/>
          <w:bCs/>
          <w:iCs/>
          <w:lang w:eastAsia="en-GB"/>
        </w:rPr>
        <w:t xml:space="preserve">Table </w:t>
      </w:r>
      <w:r w:rsidR="001F056A">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4</w:t>
      </w:r>
      <w:r w:rsidRPr="00F431D8">
        <w:rPr>
          <w:rFonts w:ascii="Times New Roman" w:eastAsia="Times New Roman" w:hAnsi="Times New Roman" w:cs="Times New Roman"/>
          <w:lang w:eastAsia="en-GB"/>
        </w:rPr>
        <w:t xml:space="preserve">: The Patient and Observer Scar Assessment Scale </w:t>
      </w:r>
      <w:r w:rsidR="00484656">
        <w:rPr>
          <w:rFonts w:ascii="Times New Roman" w:eastAsia="Times New Roman" w:hAnsi="Times New Roman" w:cs="Times New Roman"/>
          <w:lang w:eastAsia="en-GB"/>
        </w:rPr>
        <w:t>[</w:t>
      </w:r>
      <w:r w:rsidRPr="00F431D8">
        <w:rPr>
          <w:rFonts w:ascii="Times New Roman" w:eastAsia="Times New Roman" w:hAnsi="Times New Roman" w:cs="Times New Roman"/>
          <w:lang w:eastAsia="en-GB"/>
        </w:rPr>
        <w:t>Draaijers et al</w:t>
      </w:r>
      <w:r w:rsidR="00484656">
        <w:rPr>
          <w:rFonts w:ascii="Times New Roman" w:eastAsia="Times New Roman" w:hAnsi="Times New Roman" w:cs="Times New Roman"/>
          <w:lang w:eastAsia="en-GB"/>
        </w:rPr>
        <w:t>17]</w:t>
      </w:r>
    </w:p>
    <w:tbl>
      <w:tblPr>
        <w:tblW w:w="7344" w:type="dxa"/>
        <w:tblLook w:val="04A0" w:firstRow="1" w:lastRow="0" w:firstColumn="1" w:lastColumn="0" w:noHBand="0" w:noVBand="1"/>
      </w:tblPr>
      <w:tblGrid>
        <w:gridCol w:w="3329"/>
        <w:gridCol w:w="4015"/>
      </w:tblGrid>
      <w:tr w:rsidR="00D30B75" w:rsidRPr="00C06F0E" w14:paraId="28DF2B7B" w14:textId="77777777" w:rsidTr="00BD0F34">
        <w:trPr>
          <w:trHeight w:val="290"/>
        </w:trPr>
        <w:tc>
          <w:tcPr>
            <w:tcW w:w="73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C1145"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Observer Scar Assessment Scale</w:t>
            </w:r>
          </w:p>
        </w:tc>
      </w:tr>
      <w:tr w:rsidR="00D30B75" w:rsidRPr="00C06F0E" w14:paraId="3E8078AC" w14:textId="77777777" w:rsidTr="00BD0F34">
        <w:trPr>
          <w:trHeight w:val="290"/>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3D5FE"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Parameter</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06852F9E"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 (normal skin) to 10 (worst scar imaginable)</w:t>
            </w:r>
          </w:p>
        </w:tc>
      </w:tr>
      <w:tr w:rsidR="00D30B75" w:rsidRPr="00C06F0E" w14:paraId="3DEA8BF4" w14:textId="77777777" w:rsidTr="00BD0F34">
        <w:trPr>
          <w:trHeight w:val="290"/>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221C5"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Vascularization</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23F660C1"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Rate 1 to 10</w:t>
            </w:r>
          </w:p>
        </w:tc>
      </w:tr>
      <w:tr w:rsidR="00D30B75" w:rsidRPr="00C06F0E" w14:paraId="1D146302" w14:textId="77777777" w:rsidTr="00BD0F34">
        <w:trPr>
          <w:trHeight w:val="290"/>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7E03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Pigmentation</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4B307564"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Rate 1 to 10</w:t>
            </w:r>
          </w:p>
        </w:tc>
      </w:tr>
      <w:tr w:rsidR="00D30B75" w:rsidRPr="00C06F0E" w14:paraId="3137077A" w14:textId="77777777" w:rsidTr="00BD0F34">
        <w:trPr>
          <w:trHeight w:val="290"/>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709DC"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Thickness</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1EB2175D"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Rate 1 to 10</w:t>
            </w:r>
          </w:p>
        </w:tc>
      </w:tr>
      <w:tr w:rsidR="00D30B75" w:rsidRPr="00C06F0E" w14:paraId="0DC813DA" w14:textId="77777777" w:rsidTr="00BD0F34">
        <w:trPr>
          <w:trHeight w:val="290"/>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6B21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Relief</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128B8709"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Rate 1 to 10</w:t>
            </w:r>
          </w:p>
        </w:tc>
      </w:tr>
      <w:tr w:rsidR="00D30B75" w:rsidRPr="00C06F0E" w14:paraId="488F9FC9" w14:textId="77777777" w:rsidTr="00BD0F34">
        <w:trPr>
          <w:trHeight w:val="290"/>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E52C8"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Pliability</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6DAAB286"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Rate 1 to 10</w:t>
            </w:r>
          </w:p>
        </w:tc>
      </w:tr>
      <w:tr w:rsidR="00D30B75" w:rsidRPr="00C06F0E" w14:paraId="21AC81DE" w14:textId="77777777" w:rsidTr="00BD0F34">
        <w:trPr>
          <w:trHeight w:val="290"/>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1CB72"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Total Observer Score</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7F169DB1"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5 to 50</w:t>
            </w:r>
          </w:p>
        </w:tc>
      </w:tr>
      <w:tr w:rsidR="00D30B75" w:rsidRPr="00C06F0E" w14:paraId="5C760DED" w14:textId="77777777" w:rsidTr="00BD0F34">
        <w:trPr>
          <w:trHeight w:val="290"/>
        </w:trPr>
        <w:tc>
          <w:tcPr>
            <w:tcW w:w="73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EF125"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Patient Scar Assessment Scale</w:t>
            </w:r>
          </w:p>
        </w:tc>
      </w:tr>
      <w:tr w:rsidR="00D30B75" w:rsidRPr="00C06F0E" w14:paraId="1C1AD1D4" w14:textId="77777777" w:rsidTr="00BD0F34">
        <w:trPr>
          <w:trHeight w:val="290"/>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1361C"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Is the Scar Painful?</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2185911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 (no complaints) to 10 (worst imaginable)</w:t>
            </w:r>
          </w:p>
        </w:tc>
      </w:tr>
      <w:tr w:rsidR="00D30B75" w:rsidRPr="00C06F0E" w14:paraId="30832A46" w14:textId="77777777" w:rsidTr="00BD0F34">
        <w:trPr>
          <w:trHeight w:val="290"/>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082A3"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Is the Scar Itching?</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64D09223"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 (no complaints) to 10 (worst imaginable)</w:t>
            </w:r>
          </w:p>
        </w:tc>
      </w:tr>
      <w:tr w:rsidR="00D30B75" w:rsidRPr="00C06F0E" w14:paraId="327A1D42" w14:textId="77777777" w:rsidTr="00BD0F34">
        <w:trPr>
          <w:trHeight w:val="290"/>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985F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Is the colour of the scar different?</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29941F1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 (as normal skin) to 10 (very different)</w:t>
            </w:r>
          </w:p>
        </w:tc>
      </w:tr>
      <w:tr w:rsidR="00D30B75" w:rsidRPr="00C06F0E" w14:paraId="15D41806" w14:textId="77777777" w:rsidTr="00BD0F34">
        <w:trPr>
          <w:trHeight w:val="290"/>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14DA3"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Is the scar more stiff?</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3FCC25D4"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 (as normal skin) to 10 (very different)</w:t>
            </w:r>
          </w:p>
        </w:tc>
      </w:tr>
      <w:tr w:rsidR="00D30B75" w:rsidRPr="00C06F0E" w14:paraId="2CB3C8FB" w14:textId="77777777" w:rsidTr="00BD0F34">
        <w:trPr>
          <w:trHeight w:val="290"/>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A6823"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Is the thickness of the scar different?</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1869C4E8"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 (as normal skin) to 10 (very different)</w:t>
            </w:r>
          </w:p>
        </w:tc>
      </w:tr>
      <w:tr w:rsidR="00D30B75" w:rsidRPr="00C06F0E" w14:paraId="43075578" w14:textId="77777777" w:rsidTr="00BD0F34">
        <w:trPr>
          <w:trHeight w:val="290"/>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210B7"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Is the scar irregular</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03B7F38F"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 (as normal skin) to 10 (very different)</w:t>
            </w:r>
          </w:p>
        </w:tc>
      </w:tr>
      <w:tr w:rsidR="00D30B75" w:rsidRPr="00C06F0E" w14:paraId="5A532A6E" w14:textId="77777777" w:rsidTr="00BD0F34">
        <w:trPr>
          <w:trHeight w:val="290"/>
        </w:trPr>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6AFFE"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Total Patient Score</w:t>
            </w:r>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14:paraId="7D7A5D1D"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6 to 60</w:t>
            </w:r>
          </w:p>
        </w:tc>
      </w:tr>
    </w:tbl>
    <w:p w14:paraId="438F9268" w14:textId="77777777" w:rsidR="00D30B75" w:rsidRDefault="00D30B75" w:rsidP="00AF69BA">
      <w:pPr>
        <w:spacing w:line="360" w:lineRule="auto"/>
        <w:rPr>
          <w:rFonts w:ascii="Times New Roman" w:hAnsi="Times New Roman" w:cs="Times New Roman"/>
        </w:rPr>
      </w:pPr>
    </w:p>
    <w:p w14:paraId="4B822182" w14:textId="77777777" w:rsidR="005B42D7" w:rsidRDefault="005B42D7" w:rsidP="00AF69BA">
      <w:pPr>
        <w:spacing w:line="360" w:lineRule="auto"/>
        <w:rPr>
          <w:rFonts w:ascii="Times New Roman" w:eastAsia="Times New Roman" w:hAnsi="Times New Roman" w:cs="Times New Roman"/>
          <w:b/>
          <w:bCs/>
          <w:iCs/>
          <w:lang w:eastAsia="en-GB"/>
        </w:rPr>
      </w:pPr>
      <w:r>
        <w:rPr>
          <w:rFonts w:ascii="Times New Roman" w:eastAsia="Times New Roman" w:hAnsi="Times New Roman" w:cs="Times New Roman"/>
          <w:b/>
          <w:bCs/>
          <w:iCs/>
          <w:lang w:eastAsia="en-GB"/>
        </w:rPr>
        <w:br w:type="page"/>
      </w:r>
    </w:p>
    <w:p w14:paraId="75F06E74" w14:textId="45532A43" w:rsidR="00D30B75" w:rsidRPr="00F431D8" w:rsidRDefault="00D30B75" w:rsidP="00AF69BA">
      <w:pPr>
        <w:spacing w:after="0" w:line="360" w:lineRule="auto"/>
        <w:contextualSpacing/>
        <w:rPr>
          <w:rFonts w:ascii="Times New Roman" w:eastAsia="Times New Roman" w:hAnsi="Times New Roman" w:cs="Times New Roman"/>
          <w:lang w:eastAsia="en-GB"/>
        </w:rPr>
      </w:pPr>
      <w:r w:rsidRPr="00942099">
        <w:rPr>
          <w:rFonts w:ascii="Times New Roman" w:eastAsia="Times New Roman" w:hAnsi="Times New Roman" w:cs="Times New Roman"/>
          <w:b/>
          <w:bCs/>
          <w:iCs/>
          <w:lang w:eastAsia="en-GB"/>
        </w:rPr>
        <w:t xml:space="preserve">Table </w:t>
      </w:r>
      <w:r w:rsidR="001F056A">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5</w:t>
      </w:r>
      <w:r w:rsidRPr="00F431D8">
        <w:rPr>
          <w:rFonts w:ascii="Times New Roman" w:eastAsia="Times New Roman" w:hAnsi="Times New Roman" w:cs="Times New Roman"/>
          <w:lang w:eastAsia="en-GB"/>
        </w:rPr>
        <w:t xml:space="preserve">: The Manchester Scar Scale </w:t>
      </w:r>
      <w:r w:rsidR="00484656">
        <w:rPr>
          <w:rFonts w:ascii="Times New Roman" w:eastAsia="Times New Roman" w:hAnsi="Times New Roman" w:cs="Times New Roman"/>
          <w:lang w:eastAsia="en-GB"/>
        </w:rPr>
        <w:t>[</w:t>
      </w:r>
      <w:r w:rsidRPr="00F431D8">
        <w:rPr>
          <w:rFonts w:ascii="Times New Roman" w:eastAsia="Times New Roman" w:hAnsi="Times New Roman" w:cs="Times New Roman"/>
          <w:lang w:eastAsia="en-GB"/>
        </w:rPr>
        <w:t>Beausang et al22]</w:t>
      </w:r>
    </w:p>
    <w:tbl>
      <w:tblPr>
        <w:tblW w:w="6694" w:type="dxa"/>
        <w:tblLook w:val="04A0" w:firstRow="1" w:lastRow="0" w:firstColumn="1" w:lastColumn="0" w:noHBand="0" w:noVBand="1"/>
      </w:tblPr>
      <w:tblGrid>
        <w:gridCol w:w="3492"/>
        <w:gridCol w:w="2485"/>
        <w:gridCol w:w="717"/>
      </w:tblGrid>
      <w:tr w:rsidR="00D30B75" w:rsidRPr="00C06F0E" w14:paraId="289FA26B" w14:textId="77777777" w:rsidTr="00BD0F34">
        <w:trPr>
          <w:trHeight w:val="290"/>
        </w:trPr>
        <w:tc>
          <w:tcPr>
            <w:tcW w:w="3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A4DB5"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Parameter</w:t>
            </w:r>
          </w:p>
        </w:tc>
        <w:tc>
          <w:tcPr>
            <w:tcW w:w="2485" w:type="dxa"/>
            <w:tcBorders>
              <w:top w:val="single" w:sz="4" w:space="0" w:color="auto"/>
              <w:left w:val="nil"/>
              <w:bottom w:val="single" w:sz="4" w:space="0" w:color="auto"/>
              <w:right w:val="single" w:sz="4" w:space="0" w:color="auto"/>
            </w:tcBorders>
            <w:shd w:val="clear" w:color="auto" w:fill="auto"/>
            <w:noWrap/>
            <w:vAlign w:val="bottom"/>
            <w:hideMark/>
          </w:tcPr>
          <w:p w14:paraId="2313CC15"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Scar Characteristic</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4989055D"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Score</w:t>
            </w:r>
          </w:p>
        </w:tc>
      </w:tr>
      <w:tr w:rsidR="00D30B75" w:rsidRPr="00C06F0E" w14:paraId="572F69B3" w14:textId="77777777" w:rsidTr="00BD0F34">
        <w:trPr>
          <w:trHeight w:val="290"/>
        </w:trPr>
        <w:tc>
          <w:tcPr>
            <w:tcW w:w="34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6B05A"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Colour (compared to surrounding skin)</w:t>
            </w:r>
          </w:p>
        </w:tc>
        <w:tc>
          <w:tcPr>
            <w:tcW w:w="2485" w:type="dxa"/>
            <w:tcBorders>
              <w:top w:val="single" w:sz="4" w:space="0" w:color="auto"/>
              <w:left w:val="nil"/>
              <w:bottom w:val="single" w:sz="4" w:space="0" w:color="auto"/>
              <w:right w:val="single" w:sz="4" w:space="0" w:color="auto"/>
            </w:tcBorders>
            <w:shd w:val="clear" w:color="auto" w:fill="auto"/>
            <w:noWrap/>
            <w:vAlign w:val="bottom"/>
            <w:hideMark/>
          </w:tcPr>
          <w:p w14:paraId="5A48192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Perfect</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1AF8D5D1"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2C3F5E06" w14:textId="77777777" w:rsidTr="00BD0F34">
        <w:trPr>
          <w:trHeight w:val="290"/>
        </w:trPr>
        <w:tc>
          <w:tcPr>
            <w:tcW w:w="3492" w:type="dxa"/>
            <w:vMerge/>
            <w:tcBorders>
              <w:top w:val="single" w:sz="4" w:space="0" w:color="auto"/>
              <w:left w:val="single" w:sz="4" w:space="0" w:color="auto"/>
              <w:bottom w:val="single" w:sz="4" w:space="0" w:color="000000"/>
              <w:right w:val="single" w:sz="4" w:space="0" w:color="auto"/>
            </w:tcBorders>
            <w:vAlign w:val="center"/>
            <w:hideMark/>
          </w:tcPr>
          <w:p w14:paraId="50F6C966"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2485" w:type="dxa"/>
            <w:tcBorders>
              <w:top w:val="single" w:sz="4" w:space="0" w:color="auto"/>
              <w:left w:val="nil"/>
              <w:bottom w:val="single" w:sz="4" w:space="0" w:color="auto"/>
              <w:right w:val="single" w:sz="4" w:space="0" w:color="auto"/>
            </w:tcBorders>
            <w:shd w:val="clear" w:color="auto" w:fill="auto"/>
            <w:noWrap/>
            <w:vAlign w:val="bottom"/>
            <w:hideMark/>
          </w:tcPr>
          <w:p w14:paraId="269931F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Slight mismatch</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5E1D7C88"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2</w:t>
            </w:r>
          </w:p>
        </w:tc>
      </w:tr>
      <w:tr w:rsidR="00D30B75" w:rsidRPr="00C06F0E" w14:paraId="0407924F" w14:textId="77777777" w:rsidTr="00BD0F34">
        <w:trPr>
          <w:trHeight w:val="290"/>
        </w:trPr>
        <w:tc>
          <w:tcPr>
            <w:tcW w:w="3492" w:type="dxa"/>
            <w:vMerge/>
            <w:tcBorders>
              <w:top w:val="nil"/>
              <w:left w:val="single" w:sz="4" w:space="0" w:color="auto"/>
              <w:bottom w:val="single" w:sz="4" w:space="0" w:color="000000"/>
              <w:right w:val="single" w:sz="4" w:space="0" w:color="auto"/>
            </w:tcBorders>
            <w:vAlign w:val="center"/>
            <w:hideMark/>
          </w:tcPr>
          <w:p w14:paraId="1606E63F"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2485" w:type="dxa"/>
            <w:tcBorders>
              <w:top w:val="nil"/>
              <w:left w:val="nil"/>
              <w:bottom w:val="single" w:sz="4" w:space="0" w:color="auto"/>
              <w:right w:val="single" w:sz="4" w:space="0" w:color="auto"/>
            </w:tcBorders>
            <w:shd w:val="clear" w:color="auto" w:fill="auto"/>
            <w:noWrap/>
            <w:vAlign w:val="bottom"/>
            <w:hideMark/>
          </w:tcPr>
          <w:p w14:paraId="21BBBF1A"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Obvious mismatch</w:t>
            </w:r>
          </w:p>
        </w:tc>
        <w:tc>
          <w:tcPr>
            <w:tcW w:w="717" w:type="dxa"/>
            <w:tcBorders>
              <w:top w:val="nil"/>
              <w:left w:val="nil"/>
              <w:bottom w:val="single" w:sz="4" w:space="0" w:color="auto"/>
              <w:right w:val="single" w:sz="4" w:space="0" w:color="auto"/>
            </w:tcBorders>
            <w:shd w:val="clear" w:color="auto" w:fill="auto"/>
            <w:noWrap/>
            <w:vAlign w:val="bottom"/>
            <w:hideMark/>
          </w:tcPr>
          <w:p w14:paraId="3A9F1579"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3</w:t>
            </w:r>
          </w:p>
        </w:tc>
      </w:tr>
      <w:tr w:rsidR="00D30B75" w:rsidRPr="00C06F0E" w14:paraId="7A2B9D95" w14:textId="77777777" w:rsidTr="00BD0F34">
        <w:trPr>
          <w:trHeight w:val="290"/>
        </w:trPr>
        <w:tc>
          <w:tcPr>
            <w:tcW w:w="3492" w:type="dxa"/>
            <w:vMerge/>
            <w:tcBorders>
              <w:top w:val="nil"/>
              <w:left w:val="single" w:sz="4" w:space="0" w:color="auto"/>
              <w:bottom w:val="single" w:sz="4" w:space="0" w:color="000000"/>
              <w:right w:val="single" w:sz="4" w:space="0" w:color="auto"/>
            </w:tcBorders>
            <w:vAlign w:val="center"/>
            <w:hideMark/>
          </w:tcPr>
          <w:p w14:paraId="3184A1E3"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2485" w:type="dxa"/>
            <w:tcBorders>
              <w:top w:val="nil"/>
              <w:left w:val="nil"/>
              <w:bottom w:val="single" w:sz="4" w:space="0" w:color="auto"/>
              <w:right w:val="single" w:sz="4" w:space="0" w:color="auto"/>
            </w:tcBorders>
            <w:shd w:val="clear" w:color="auto" w:fill="auto"/>
            <w:noWrap/>
            <w:vAlign w:val="bottom"/>
            <w:hideMark/>
          </w:tcPr>
          <w:p w14:paraId="48435C5A"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Gross mismatch</w:t>
            </w:r>
          </w:p>
        </w:tc>
        <w:tc>
          <w:tcPr>
            <w:tcW w:w="717" w:type="dxa"/>
            <w:tcBorders>
              <w:top w:val="nil"/>
              <w:left w:val="nil"/>
              <w:bottom w:val="single" w:sz="4" w:space="0" w:color="auto"/>
              <w:right w:val="single" w:sz="4" w:space="0" w:color="auto"/>
            </w:tcBorders>
            <w:shd w:val="clear" w:color="auto" w:fill="auto"/>
            <w:noWrap/>
            <w:vAlign w:val="bottom"/>
            <w:hideMark/>
          </w:tcPr>
          <w:p w14:paraId="5B3ACF32"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4</w:t>
            </w:r>
          </w:p>
        </w:tc>
      </w:tr>
      <w:tr w:rsidR="00D30B75" w:rsidRPr="00C06F0E" w14:paraId="23CE88C1" w14:textId="77777777" w:rsidTr="00BD0F34">
        <w:trPr>
          <w:trHeight w:val="290"/>
        </w:trPr>
        <w:tc>
          <w:tcPr>
            <w:tcW w:w="3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4956F6"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Matte or Shiny</w:t>
            </w:r>
          </w:p>
        </w:tc>
        <w:tc>
          <w:tcPr>
            <w:tcW w:w="2485" w:type="dxa"/>
            <w:tcBorders>
              <w:top w:val="nil"/>
              <w:left w:val="nil"/>
              <w:bottom w:val="single" w:sz="4" w:space="0" w:color="auto"/>
              <w:right w:val="single" w:sz="4" w:space="0" w:color="auto"/>
            </w:tcBorders>
            <w:shd w:val="clear" w:color="auto" w:fill="auto"/>
            <w:noWrap/>
            <w:vAlign w:val="bottom"/>
            <w:hideMark/>
          </w:tcPr>
          <w:p w14:paraId="769A02B1"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Matte</w:t>
            </w:r>
          </w:p>
        </w:tc>
        <w:tc>
          <w:tcPr>
            <w:tcW w:w="717" w:type="dxa"/>
            <w:tcBorders>
              <w:top w:val="nil"/>
              <w:left w:val="nil"/>
              <w:bottom w:val="single" w:sz="4" w:space="0" w:color="auto"/>
              <w:right w:val="single" w:sz="4" w:space="0" w:color="auto"/>
            </w:tcBorders>
            <w:shd w:val="clear" w:color="auto" w:fill="auto"/>
            <w:noWrap/>
            <w:vAlign w:val="bottom"/>
            <w:hideMark/>
          </w:tcPr>
          <w:p w14:paraId="0D662CBA"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523E4080" w14:textId="77777777" w:rsidTr="00BD0F34">
        <w:trPr>
          <w:trHeight w:val="290"/>
        </w:trPr>
        <w:tc>
          <w:tcPr>
            <w:tcW w:w="3492" w:type="dxa"/>
            <w:vMerge/>
            <w:tcBorders>
              <w:top w:val="nil"/>
              <w:left w:val="single" w:sz="4" w:space="0" w:color="auto"/>
              <w:bottom w:val="single" w:sz="4" w:space="0" w:color="000000"/>
              <w:right w:val="single" w:sz="4" w:space="0" w:color="auto"/>
            </w:tcBorders>
            <w:vAlign w:val="center"/>
            <w:hideMark/>
          </w:tcPr>
          <w:p w14:paraId="45611BE5"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2485" w:type="dxa"/>
            <w:tcBorders>
              <w:top w:val="nil"/>
              <w:left w:val="nil"/>
              <w:bottom w:val="single" w:sz="4" w:space="0" w:color="auto"/>
              <w:right w:val="single" w:sz="4" w:space="0" w:color="auto"/>
            </w:tcBorders>
            <w:shd w:val="clear" w:color="auto" w:fill="auto"/>
            <w:noWrap/>
            <w:vAlign w:val="bottom"/>
            <w:hideMark/>
          </w:tcPr>
          <w:p w14:paraId="3977FA7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Shiny</w:t>
            </w:r>
          </w:p>
        </w:tc>
        <w:tc>
          <w:tcPr>
            <w:tcW w:w="717" w:type="dxa"/>
            <w:tcBorders>
              <w:top w:val="nil"/>
              <w:left w:val="nil"/>
              <w:bottom w:val="single" w:sz="4" w:space="0" w:color="auto"/>
              <w:right w:val="single" w:sz="4" w:space="0" w:color="auto"/>
            </w:tcBorders>
            <w:shd w:val="clear" w:color="auto" w:fill="auto"/>
            <w:noWrap/>
            <w:vAlign w:val="bottom"/>
            <w:hideMark/>
          </w:tcPr>
          <w:p w14:paraId="4AD115CD"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2</w:t>
            </w:r>
          </w:p>
        </w:tc>
      </w:tr>
      <w:tr w:rsidR="00D30B75" w:rsidRPr="00C06F0E" w14:paraId="6C5573F4" w14:textId="77777777" w:rsidTr="00BD0F34">
        <w:trPr>
          <w:trHeight w:val="290"/>
        </w:trPr>
        <w:tc>
          <w:tcPr>
            <w:tcW w:w="3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3D3EF9"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Contour</w:t>
            </w:r>
          </w:p>
        </w:tc>
        <w:tc>
          <w:tcPr>
            <w:tcW w:w="2485" w:type="dxa"/>
            <w:tcBorders>
              <w:top w:val="nil"/>
              <w:left w:val="nil"/>
              <w:bottom w:val="single" w:sz="4" w:space="0" w:color="auto"/>
              <w:right w:val="single" w:sz="4" w:space="0" w:color="auto"/>
            </w:tcBorders>
            <w:shd w:val="clear" w:color="auto" w:fill="auto"/>
            <w:noWrap/>
            <w:vAlign w:val="bottom"/>
            <w:hideMark/>
          </w:tcPr>
          <w:p w14:paraId="7DA5B371"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Flush with surrounding skin</w:t>
            </w:r>
          </w:p>
        </w:tc>
        <w:tc>
          <w:tcPr>
            <w:tcW w:w="717" w:type="dxa"/>
            <w:tcBorders>
              <w:top w:val="nil"/>
              <w:left w:val="nil"/>
              <w:bottom w:val="single" w:sz="4" w:space="0" w:color="auto"/>
              <w:right w:val="single" w:sz="4" w:space="0" w:color="auto"/>
            </w:tcBorders>
            <w:shd w:val="clear" w:color="auto" w:fill="auto"/>
            <w:noWrap/>
            <w:vAlign w:val="bottom"/>
            <w:hideMark/>
          </w:tcPr>
          <w:p w14:paraId="58E1DFD9"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45AF59F0" w14:textId="77777777" w:rsidTr="00BD0F34">
        <w:trPr>
          <w:trHeight w:val="290"/>
        </w:trPr>
        <w:tc>
          <w:tcPr>
            <w:tcW w:w="3492" w:type="dxa"/>
            <w:vMerge/>
            <w:tcBorders>
              <w:top w:val="nil"/>
              <w:left w:val="single" w:sz="4" w:space="0" w:color="auto"/>
              <w:bottom w:val="single" w:sz="4" w:space="0" w:color="000000"/>
              <w:right w:val="single" w:sz="4" w:space="0" w:color="auto"/>
            </w:tcBorders>
            <w:vAlign w:val="center"/>
            <w:hideMark/>
          </w:tcPr>
          <w:p w14:paraId="254E359A"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2485" w:type="dxa"/>
            <w:tcBorders>
              <w:top w:val="nil"/>
              <w:left w:val="nil"/>
              <w:bottom w:val="single" w:sz="4" w:space="0" w:color="auto"/>
              <w:right w:val="single" w:sz="4" w:space="0" w:color="auto"/>
            </w:tcBorders>
            <w:shd w:val="clear" w:color="auto" w:fill="auto"/>
            <w:noWrap/>
            <w:vAlign w:val="bottom"/>
            <w:hideMark/>
          </w:tcPr>
          <w:p w14:paraId="446B2664"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Slightly proud/indented</w:t>
            </w:r>
          </w:p>
        </w:tc>
        <w:tc>
          <w:tcPr>
            <w:tcW w:w="717" w:type="dxa"/>
            <w:tcBorders>
              <w:top w:val="nil"/>
              <w:left w:val="nil"/>
              <w:bottom w:val="single" w:sz="4" w:space="0" w:color="auto"/>
              <w:right w:val="single" w:sz="4" w:space="0" w:color="auto"/>
            </w:tcBorders>
            <w:shd w:val="clear" w:color="auto" w:fill="auto"/>
            <w:noWrap/>
            <w:vAlign w:val="bottom"/>
            <w:hideMark/>
          </w:tcPr>
          <w:p w14:paraId="5DACB52D"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2</w:t>
            </w:r>
          </w:p>
        </w:tc>
      </w:tr>
      <w:tr w:rsidR="00D30B75" w:rsidRPr="00C06F0E" w14:paraId="11A9B873" w14:textId="77777777" w:rsidTr="00BD0F34">
        <w:trPr>
          <w:trHeight w:val="290"/>
        </w:trPr>
        <w:tc>
          <w:tcPr>
            <w:tcW w:w="3492" w:type="dxa"/>
            <w:vMerge/>
            <w:tcBorders>
              <w:top w:val="nil"/>
              <w:left w:val="single" w:sz="4" w:space="0" w:color="auto"/>
              <w:bottom w:val="single" w:sz="4" w:space="0" w:color="000000"/>
              <w:right w:val="single" w:sz="4" w:space="0" w:color="auto"/>
            </w:tcBorders>
            <w:vAlign w:val="center"/>
            <w:hideMark/>
          </w:tcPr>
          <w:p w14:paraId="731A16D0"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2485" w:type="dxa"/>
            <w:tcBorders>
              <w:top w:val="nil"/>
              <w:left w:val="nil"/>
              <w:bottom w:val="single" w:sz="4" w:space="0" w:color="auto"/>
              <w:right w:val="single" w:sz="4" w:space="0" w:color="auto"/>
            </w:tcBorders>
            <w:shd w:val="clear" w:color="auto" w:fill="auto"/>
            <w:noWrap/>
            <w:vAlign w:val="bottom"/>
            <w:hideMark/>
          </w:tcPr>
          <w:p w14:paraId="4AEA2678"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Hypertrophic</w:t>
            </w:r>
          </w:p>
        </w:tc>
        <w:tc>
          <w:tcPr>
            <w:tcW w:w="717" w:type="dxa"/>
            <w:tcBorders>
              <w:top w:val="nil"/>
              <w:left w:val="nil"/>
              <w:bottom w:val="single" w:sz="4" w:space="0" w:color="auto"/>
              <w:right w:val="single" w:sz="4" w:space="0" w:color="auto"/>
            </w:tcBorders>
            <w:shd w:val="clear" w:color="auto" w:fill="auto"/>
            <w:noWrap/>
            <w:vAlign w:val="bottom"/>
            <w:hideMark/>
          </w:tcPr>
          <w:p w14:paraId="13D29BA5"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3</w:t>
            </w:r>
          </w:p>
        </w:tc>
      </w:tr>
      <w:tr w:rsidR="00D30B75" w:rsidRPr="00C06F0E" w14:paraId="4249987F" w14:textId="77777777" w:rsidTr="00BD0F34">
        <w:trPr>
          <w:trHeight w:val="290"/>
        </w:trPr>
        <w:tc>
          <w:tcPr>
            <w:tcW w:w="3492" w:type="dxa"/>
            <w:vMerge/>
            <w:tcBorders>
              <w:top w:val="nil"/>
              <w:left w:val="single" w:sz="4" w:space="0" w:color="auto"/>
              <w:bottom w:val="single" w:sz="4" w:space="0" w:color="000000"/>
              <w:right w:val="single" w:sz="4" w:space="0" w:color="auto"/>
            </w:tcBorders>
            <w:vAlign w:val="center"/>
            <w:hideMark/>
          </w:tcPr>
          <w:p w14:paraId="3715CD66"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2485" w:type="dxa"/>
            <w:tcBorders>
              <w:top w:val="nil"/>
              <w:left w:val="nil"/>
              <w:bottom w:val="single" w:sz="4" w:space="0" w:color="auto"/>
              <w:right w:val="single" w:sz="4" w:space="0" w:color="auto"/>
            </w:tcBorders>
            <w:shd w:val="clear" w:color="auto" w:fill="auto"/>
            <w:noWrap/>
            <w:vAlign w:val="bottom"/>
            <w:hideMark/>
          </w:tcPr>
          <w:p w14:paraId="5A758FAE"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Keloid</w:t>
            </w:r>
          </w:p>
        </w:tc>
        <w:tc>
          <w:tcPr>
            <w:tcW w:w="717" w:type="dxa"/>
            <w:tcBorders>
              <w:top w:val="nil"/>
              <w:left w:val="nil"/>
              <w:bottom w:val="single" w:sz="4" w:space="0" w:color="auto"/>
              <w:right w:val="single" w:sz="4" w:space="0" w:color="auto"/>
            </w:tcBorders>
            <w:shd w:val="clear" w:color="auto" w:fill="auto"/>
            <w:noWrap/>
            <w:vAlign w:val="bottom"/>
            <w:hideMark/>
          </w:tcPr>
          <w:p w14:paraId="6B15E6F1"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4</w:t>
            </w:r>
          </w:p>
        </w:tc>
      </w:tr>
      <w:tr w:rsidR="00D30B75" w:rsidRPr="00C06F0E" w14:paraId="325498EA" w14:textId="77777777" w:rsidTr="00BD0F34">
        <w:trPr>
          <w:trHeight w:val="290"/>
        </w:trPr>
        <w:tc>
          <w:tcPr>
            <w:tcW w:w="3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6C1E2D"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Distortion</w:t>
            </w:r>
          </w:p>
        </w:tc>
        <w:tc>
          <w:tcPr>
            <w:tcW w:w="2485" w:type="dxa"/>
            <w:tcBorders>
              <w:top w:val="nil"/>
              <w:left w:val="nil"/>
              <w:bottom w:val="single" w:sz="4" w:space="0" w:color="auto"/>
              <w:right w:val="single" w:sz="4" w:space="0" w:color="auto"/>
            </w:tcBorders>
            <w:shd w:val="clear" w:color="auto" w:fill="auto"/>
            <w:noWrap/>
            <w:vAlign w:val="bottom"/>
            <w:hideMark/>
          </w:tcPr>
          <w:p w14:paraId="7ACE563F"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None</w:t>
            </w:r>
          </w:p>
        </w:tc>
        <w:tc>
          <w:tcPr>
            <w:tcW w:w="717" w:type="dxa"/>
            <w:tcBorders>
              <w:top w:val="nil"/>
              <w:left w:val="nil"/>
              <w:bottom w:val="single" w:sz="4" w:space="0" w:color="auto"/>
              <w:right w:val="single" w:sz="4" w:space="0" w:color="auto"/>
            </w:tcBorders>
            <w:shd w:val="clear" w:color="auto" w:fill="auto"/>
            <w:noWrap/>
            <w:vAlign w:val="bottom"/>
            <w:hideMark/>
          </w:tcPr>
          <w:p w14:paraId="58CFAE0A"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03E3FFED" w14:textId="77777777" w:rsidTr="00BD0F34">
        <w:trPr>
          <w:trHeight w:val="290"/>
        </w:trPr>
        <w:tc>
          <w:tcPr>
            <w:tcW w:w="3492" w:type="dxa"/>
            <w:vMerge/>
            <w:tcBorders>
              <w:top w:val="nil"/>
              <w:left w:val="single" w:sz="4" w:space="0" w:color="auto"/>
              <w:bottom w:val="single" w:sz="4" w:space="0" w:color="000000"/>
              <w:right w:val="single" w:sz="4" w:space="0" w:color="auto"/>
            </w:tcBorders>
            <w:vAlign w:val="center"/>
            <w:hideMark/>
          </w:tcPr>
          <w:p w14:paraId="727B1655"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2485" w:type="dxa"/>
            <w:tcBorders>
              <w:top w:val="nil"/>
              <w:left w:val="nil"/>
              <w:bottom w:val="single" w:sz="4" w:space="0" w:color="auto"/>
              <w:right w:val="single" w:sz="4" w:space="0" w:color="auto"/>
            </w:tcBorders>
            <w:shd w:val="clear" w:color="auto" w:fill="auto"/>
            <w:noWrap/>
            <w:vAlign w:val="bottom"/>
            <w:hideMark/>
          </w:tcPr>
          <w:p w14:paraId="7714A619"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Mild</w:t>
            </w:r>
          </w:p>
        </w:tc>
        <w:tc>
          <w:tcPr>
            <w:tcW w:w="717" w:type="dxa"/>
            <w:tcBorders>
              <w:top w:val="nil"/>
              <w:left w:val="nil"/>
              <w:bottom w:val="single" w:sz="4" w:space="0" w:color="auto"/>
              <w:right w:val="single" w:sz="4" w:space="0" w:color="auto"/>
            </w:tcBorders>
            <w:shd w:val="clear" w:color="auto" w:fill="auto"/>
            <w:noWrap/>
            <w:vAlign w:val="bottom"/>
            <w:hideMark/>
          </w:tcPr>
          <w:p w14:paraId="6E350A96"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2</w:t>
            </w:r>
          </w:p>
        </w:tc>
      </w:tr>
      <w:tr w:rsidR="00D30B75" w:rsidRPr="00C06F0E" w14:paraId="46649C87" w14:textId="77777777" w:rsidTr="00BD0F34">
        <w:trPr>
          <w:trHeight w:val="290"/>
        </w:trPr>
        <w:tc>
          <w:tcPr>
            <w:tcW w:w="3492" w:type="dxa"/>
            <w:vMerge/>
            <w:tcBorders>
              <w:top w:val="nil"/>
              <w:left w:val="single" w:sz="4" w:space="0" w:color="auto"/>
              <w:bottom w:val="single" w:sz="4" w:space="0" w:color="000000"/>
              <w:right w:val="single" w:sz="4" w:space="0" w:color="auto"/>
            </w:tcBorders>
            <w:vAlign w:val="center"/>
            <w:hideMark/>
          </w:tcPr>
          <w:p w14:paraId="5CDDDC12"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2485" w:type="dxa"/>
            <w:tcBorders>
              <w:top w:val="nil"/>
              <w:left w:val="nil"/>
              <w:bottom w:val="single" w:sz="4" w:space="0" w:color="auto"/>
              <w:right w:val="single" w:sz="4" w:space="0" w:color="auto"/>
            </w:tcBorders>
            <w:shd w:val="clear" w:color="auto" w:fill="auto"/>
            <w:noWrap/>
            <w:vAlign w:val="bottom"/>
            <w:hideMark/>
          </w:tcPr>
          <w:p w14:paraId="4650887D"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Moderate</w:t>
            </w:r>
          </w:p>
        </w:tc>
        <w:tc>
          <w:tcPr>
            <w:tcW w:w="717" w:type="dxa"/>
            <w:tcBorders>
              <w:top w:val="nil"/>
              <w:left w:val="nil"/>
              <w:bottom w:val="single" w:sz="4" w:space="0" w:color="auto"/>
              <w:right w:val="single" w:sz="4" w:space="0" w:color="auto"/>
            </w:tcBorders>
            <w:shd w:val="clear" w:color="auto" w:fill="auto"/>
            <w:noWrap/>
            <w:vAlign w:val="bottom"/>
            <w:hideMark/>
          </w:tcPr>
          <w:p w14:paraId="1A90F71C"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3</w:t>
            </w:r>
          </w:p>
        </w:tc>
      </w:tr>
      <w:tr w:rsidR="00D30B75" w:rsidRPr="00C06F0E" w14:paraId="204FFAEE" w14:textId="77777777" w:rsidTr="00BD0F34">
        <w:trPr>
          <w:trHeight w:val="290"/>
        </w:trPr>
        <w:tc>
          <w:tcPr>
            <w:tcW w:w="3492" w:type="dxa"/>
            <w:vMerge/>
            <w:tcBorders>
              <w:top w:val="nil"/>
              <w:left w:val="single" w:sz="4" w:space="0" w:color="auto"/>
              <w:bottom w:val="single" w:sz="4" w:space="0" w:color="000000"/>
              <w:right w:val="single" w:sz="4" w:space="0" w:color="auto"/>
            </w:tcBorders>
            <w:vAlign w:val="center"/>
            <w:hideMark/>
          </w:tcPr>
          <w:p w14:paraId="1CD5B918"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2485" w:type="dxa"/>
            <w:tcBorders>
              <w:top w:val="nil"/>
              <w:left w:val="nil"/>
              <w:bottom w:val="single" w:sz="4" w:space="0" w:color="auto"/>
              <w:right w:val="single" w:sz="4" w:space="0" w:color="auto"/>
            </w:tcBorders>
            <w:shd w:val="clear" w:color="auto" w:fill="auto"/>
            <w:noWrap/>
            <w:vAlign w:val="bottom"/>
            <w:hideMark/>
          </w:tcPr>
          <w:p w14:paraId="4E2A7D39"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Severe</w:t>
            </w:r>
          </w:p>
        </w:tc>
        <w:tc>
          <w:tcPr>
            <w:tcW w:w="717" w:type="dxa"/>
            <w:tcBorders>
              <w:top w:val="nil"/>
              <w:left w:val="nil"/>
              <w:bottom w:val="single" w:sz="4" w:space="0" w:color="auto"/>
              <w:right w:val="single" w:sz="4" w:space="0" w:color="auto"/>
            </w:tcBorders>
            <w:shd w:val="clear" w:color="auto" w:fill="auto"/>
            <w:noWrap/>
            <w:vAlign w:val="bottom"/>
            <w:hideMark/>
          </w:tcPr>
          <w:p w14:paraId="4F12D3B1"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4</w:t>
            </w:r>
          </w:p>
        </w:tc>
      </w:tr>
      <w:tr w:rsidR="00D30B75" w:rsidRPr="00C06F0E" w14:paraId="52A07DF1" w14:textId="77777777" w:rsidTr="00BD0F34">
        <w:trPr>
          <w:trHeight w:val="290"/>
        </w:trPr>
        <w:tc>
          <w:tcPr>
            <w:tcW w:w="3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5A36D5"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Texture</w:t>
            </w:r>
          </w:p>
        </w:tc>
        <w:tc>
          <w:tcPr>
            <w:tcW w:w="2485" w:type="dxa"/>
            <w:tcBorders>
              <w:top w:val="nil"/>
              <w:left w:val="nil"/>
              <w:bottom w:val="single" w:sz="4" w:space="0" w:color="auto"/>
              <w:right w:val="single" w:sz="4" w:space="0" w:color="auto"/>
            </w:tcBorders>
            <w:shd w:val="clear" w:color="auto" w:fill="auto"/>
            <w:noWrap/>
            <w:vAlign w:val="bottom"/>
            <w:hideMark/>
          </w:tcPr>
          <w:p w14:paraId="1AF64FF7"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Normal</w:t>
            </w:r>
          </w:p>
        </w:tc>
        <w:tc>
          <w:tcPr>
            <w:tcW w:w="717" w:type="dxa"/>
            <w:tcBorders>
              <w:top w:val="nil"/>
              <w:left w:val="nil"/>
              <w:bottom w:val="single" w:sz="4" w:space="0" w:color="auto"/>
              <w:right w:val="single" w:sz="4" w:space="0" w:color="auto"/>
            </w:tcBorders>
            <w:shd w:val="clear" w:color="auto" w:fill="auto"/>
            <w:noWrap/>
            <w:vAlign w:val="bottom"/>
            <w:hideMark/>
          </w:tcPr>
          <w:p w14:paraId="76666E4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1AC910C3" w14:textId="77777777" w:rsidTr="00BD0F34">
        <w:trPr>
          <w:trHeight w:val="290"/>
        </w:trPr>
        <w:tc>
          <w:tcPr>
            <w:tcW w:w="3492" w:type="dxa"/>
            <w:vMerge/>
            <w:tcBorders>
              <w:top w:val="nil"/>
              <w:left w:val="single" w:sz="4" w:space="0" w:color="auto"/>
              <w:bottom w:val="single" w:sz="4" w:space="0" w:color="000000"/>
              <w:right w:val="single" w:sz="4" w:space="0" w:color="auto"/>
            </w:tcBorders>
            <w:vAlign w:val="center"/>
            <w:hideMark/>
          </w:tcPr>
          <w:p w14:paraId="720C6795"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2485" w:type="dxa"/>
            <w:tcBorders>
              <w:top w:val="nil"/>
              <w:left w:val="nil"/>
              <w:bottom w:val="single" w:sz="4" w:space="0" w:color="auto"/>
              <w:right w:val="single" w:sz="4" w:space="0" w:color="auto"/>
            </w:tcBorders>
            <w:shd w:val="clear" w:color="auto" w:fill="auto"/>
            <w:noWrap/>
            <w:vAlign w:val="bottom"/>
            <w:hideMark/>
          </w:tcPr>
          <w:p w14:paraId="60EEA195"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Just palpable</w:t>
            </w:r>
          </w:p>
        </w:tc>
        <w:tc>
          <w:tcPr>
            <w:tcW w:w="717" w:type="dxa"/>
            <w:tcBorders>
              <w:top w:val="nil"/>
              <w:left w:val="nil"/>
              <w:bottom w:val="single" w:sz="4" w:space="0" w:color="auto"/>
              <w:right w:val="single" w:sz="4" w:space="0" w:color="auto"/>
            </w:tcBorders>
            <w:shd w:val="clear" w:color="auto" w:fill="auto"/>
            <w:noWrap/>
            <w:vAlign w:val="bottom"/>
            <w:hideMark/>
          </w:tcPr>
          <w:p w14:paraId="3DB9C50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2</w:t>
            </w:r>
          </w:p>
        </w:tc>
      </w:tr>
      <w:tr w:rsidR="00D30B75" w:rsidRPr="00C06F0E" w14:paraId="73605009" w14:textId="77777777" w:rsidTr="00BD0F34">
        <w:trPr>
          <w:trHeight w:val="290"/>
        </w:trPr>
        <w:tc>
          <w:tcPr>
            <w:tcW w:w="3492" w:type="dxa"/>
            <w:vMerge/>
            <w:tcBorders>
              <w:top w:val="nil"/>
              <w:left w:val="single" w:sz="4" w:space="0" w:color="auto"/>
              <w:bottom w:val="single" w:sz="4" w:space="0" w:color="000000"/>
              <w:right w:val="single" w:sz="4" w:space="0" w:color="auto"/>
            </w:tcBorders>
            <w:vAlign w:val="center"/>
            <w:hideMark/>
          </w:tcPr>
          <w:p w14:paraId="2E94D38B"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2485" w:type="dxa"/>
            <w:tcBorders>
              <w:top w:val="nil"/>
              <w:left w:val="nil"/>
              <w:bottom w:val="single" w:sz="4" w:space="0" w:color="auto"/>
              <w:right w:val="single" w:sz="4" w:space="0" w:color="auto"/>
            </w:tcBorders>
            <w:shd w:val="clear" w:color="auto" w:fill="auto"/>
            <w:noWrap/>
            <w:vAlign w:val="bottom"/>
            <w:hideMark/>
          </w:tcPr>
          <w:p w14:paraId="1E845902"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Firm</w:t>
            </w:r>
          </w:p>
        </w:tc>
        <w:tc>
          <w:tcPr>
            <w:tcW w:w="717" w:type="dxa"/>
            <w:tcBorders>
              <w:top w:val="nil"/>
              <w:left w:val="nil"/>
              <w:bottom w:val="single" w:sz="4" w:space="0" w:color="auto"/>
              <w:right w:val="single" w:sz="4" w:space="0" w:color="auto"/>
            </w:tcBorders>
            <w:shd w:val="clear" w:color="auto" w:fill="auto"/>
            <w:noWrap/>
            <w:vAlign w:val="bottom"/>
            <w:hideMark/>
          </w:tcPr>
          <w:p w14:paraId="56576F93"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3</w:t>
            </w:r>
          </w:p>
        </w:tc>
      </w:tr>
      <w:tr w:rsidR="00D30B75" w:rsidRPr="00C06F0E" w14:paraId="07026F1B" w14:textId="77777777" w:rsidTr="00BD0F34">
        <w:trPr>
          <w:trHeight w:val="290"/>
        </w:trPr>
        <w:tc>
          <w:tcPr>
            <w:tcW w:w="3492" w:type="dxa"/>
            <w:vMerge/>
            <w:tcBorders>
              <w:top w:val="nil"/>
              <w:left w:val="single" w:sz="4" w:space="0" w:color="auto"/>
              <w:bottom w:val="single" w:sz="4" w:space="0" w:color="000000"/>
              <w:right w:val="single" w:sz="4" w:space="0" w:color="auto"/>
            </w:tcBorders>
            <w:vAlign w:val="center"/>
            <w:hideMark/>
          </w:tcPr>
          <w:p w14:paraId="50EB7037"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2485" w:type="dxa"/>
            <w:tcBorders>
              <w:top w:val="nil"/>
              <w:left w:val="nil"/>
              <w:bottom w:val="single" w:sz="4" w:space="0" w:color="auto"/>
              <w:right w:val="single" w:sz="4" w:space="0" w:color="auto"/>
            </w:tcBorders>
            <w:shd w:val="clear" w:color="auto" w:fill="auto"/>
            <w:noWrap/>
            <w:vAlign w:val="bottom"/>
            <w:hideMark/>
          </w:tcPr>
          <w:p w14:paraId="733CCD1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Hard</w:t>
            </w:r>
          </w:p>
        </w:tc>
        <w:tc>
          <w:tcPr>
            <w:tcW w:w="717" w:type="dxa"/>
            <w:tcBorders>
              <w:top w:val="nil"/>
              <w:left w:val="nil"/>
              <w:bottom w:val="single" w:sz="4" w:space="0" w:color="auto"/>
              <w:right w:val="single" w:sz="4" w:space="0" w:color="auto"/>
            </w:tcBorders>
            <w:shd w:val="clear" w:color="auto" w:fill="auto"/>
            <w:noWrap/>
            <w:vAlign w:val="bottom"/>
            <w:hideMark/>
          </w:tcPr>
          <w:p w14:paraId="7E93CBE8"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4</w:t>
            </w:r>
          </w:p>
        </w:tc>
      </w:tr>
      <w:tr w:rsidR="00D30B75" w:rsidRPr="00C06F0E" w14:paraId="0C57DFC4" w14:textId="77777777" w:rsidTr="00BD0F34">
        <w:trPr>
          <w:trHeight w:val="290"/>
        </w:trPr>
        <w:tc>
          <w:tcPr>
            <w:tcW w:w="3492" w:type="dxa"/>
            <w:tcBorders>
              <w:top w:val="nil"/>
              <w:left w:val="single" w:sz="4" w:space="0" w:color="auto"/>
              <w:bottom w:val="single" w:sz="4" w:space="0" w:color="auto"/>
              <w:right w:val="single" w:sz="4" w:space="0" w:color="auto"/>
            </w:tcBorders>
            <w:shd w:val="clear" w:color="auto" w:fill="auto"/>
            <w:noWrap/>
            <w:vAlign w:val="bottom"/>
            <w:hideMark/>
          </w:tcPr>
          <w:p w14:paraId="036D20F9"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Visual Analogue Scale</w:t>
            </w:r>
          </w:p>
        </w:tc>
        <w:tc>
          <w:tcPr>
            <w:tcW w:w="32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96B2D9"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 (excellent) to 10 (poor)</w:t>
            </w:r>
          </w:p>
        </w:tc>
      </w:tr>
    </w:tbl>
    <w:p w14:paraId="223006C5" w14:textId="77777777" w:rsidR="00D30B75" w:rsidRDefault="00D30B75" w:rsidP="00AF69BA">
      <w:pPr>
        <w:spacing w:line="360" w:lineRule="auto"/>
        <w:rPr>
          <w:rFonts w:ascii="Times New Roman" w:hAnsi="Times New Roman" w:cs="Times New Roman"/>
        </w:rPr>
      </w:pPr>
    </w:p>
    <w:p w14:paraId="4053810D" w14:textId="77777777" w:rsidR="005B42D7" w:rsidRDefault="005B42D7" w:rsidP="00AF69BA">
      <w:pPr>
        <w:spacing w:line="360" w:lineRule="auto"/>
        <w:rPr>
          <w:rFonts w:ascii="Times New Roman" w:eastAsia="Times New Roman" w:hAnsi="Times New Roman" w:cs="Times New Roman"/>
          <w:b/>
          <w:bCs/>
          <w:iCs/>
          <w:lang w:eastAsia="en-GB"/>
        </w:rPr>
      </w:pPr>
      <w:r>
        <w:rPr>
          <w:rFonts w:ascii="Times New Roman" w:eastAsia="Times New Roman" w:hAnsi="Times New Roman" w:cs="Times New Roman"/>
          <w:b/>
          <w:bCs/>
          <w:iCs/>
          <w:lang w:eastAsia="en-GB"/>
        </w:rPr>
        <w:br w:type="page"/>
      </w:r>
    </w:p>
    <w:p w14:paraId="27807F9F" w14:textId="452D54EF" w:rsidR="00D30B75" w:rsidRPr="00C06F0E" w:rsidRDefault="00D30B75" w:rsidP="00AF69BA">
      <w:pPr>
        <w:spacing w:line="360" w:lineRule="auto"/>
        <w:rPr>
          <w:rFonts w:ascii="Times New Roman" w:hAnsi="Times New Roman" w:cs="Times New Roman"/>
        </w:rPr>
      </w:pPr>
      <w:r w:rsidRPr="00942099">
        <w:rPr>
          <w:rFonts w:ascii="Times New Roman" w:eastAsia="Times New Roman" w:hAnsi="Times New Roman" w:cs="Times New Roman"/>
          <w:b/>
          <w:bCs/>
          <w:iCs/>
          <w:lang w:eastAsia="en-GB"/>
        </w:rPr>
        <w:t xml:space="preserve">Table </w:t>
      </w:r>
      <w:r w:rsidR="001F056A">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6</w:t>
      </w:r>
      <w:r w:rsidRPr="00F431D8">
        <w:rPr>
          <w:rFonts w:ascii="Times New Roman" w:eastAsia="Times New Roman" w:hAnsi="Times New Roman" w:cs="Times New Roman"/>
          <w:lang w:eastAsia="en-GB"/>
        </w:rPr>
        <w:t xml:space="preserve">: The Stony Brook Scar Evaluation Scale </w:t>
      </w:r>
      <w:r w:rsidR="00484656">
        <w:rPr>
          <w:rFonts w:ascii="Times New Roman" w:eastAsia="Times New Roman" w:hAnsi="Times New Roman" w:cs="Times New Roman"/>
          <w:lang w:eastAsia="en-GB"/>
        </w:rPr>
        <w:t>[</w:t>
      </w:r>
      <w:r w:rsidRPr="00F431D8">
        <w:rPr>
          <w:rFonts w:ascii="Times New Roman" w:eastAsia="Times New Roman" w:hAnsi="Times New Roman" w:cs="Times New Roman"/>
          <w:lang w:eastAsia="en-GB"/>
        </w:rPr>
        <w:t>Singer et al8]</w:t>
      </w:r>
    </w:p>
    <w:tbl>
      <w:tblPr>
        <w:tblW w:w="7340" w:type="dxa"/>
        <w:tblLook w:val="04A0" w:firstRow="1" w:lastRow="0" w:firstColumn="1" w:lastColumn="0" w:noHBand="0" w:noVBand="1"/>
      </w:tblPr>
      <w:tblGrid>
        <w:gridCol w:w="2612"/>
        <w:gridCol w:w="4011"/>
        <w:gridCol w:w="717"/>
      </w:tblGrid>
      <w:tr w:rsidR="00D30B75" w:rsidRPr="00C06F0E" w14:paraId="7691CCB5" w14:textId="77777777" w:rsidTr="00BD0F34">
        <w:trPr>
          <w:trHeight w:val="290"/>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CB841"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Parameter</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14:paraId="08253FA7"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Scar Characteristic</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18079953"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Score</w:t>
            </w:r>
          </w:p>
        </w:tc>
      </w:tr>
      <w:tr w:rsidR="00D30B75" w:rsidRPr="00C06F0E" w14:paraId="58231BCF" w14:textId="77777777" w:rsidTr="00BD0F34">
        <w:trPr>
          <w:trHeight w:val="290"/>
        </w:trPr>
        <w:tc>
          <w:tcPr>
            <w:tcW w:w="26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7278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Width</w:t>
            </w:r>
          </w:p>
        </w:tc>
        <w:tc>
          <w:tcPr>
            <w:tcW w:w="4011" w:type="dxa"/>
            <w:tcBorders>
              <w:top w:val="nil"/>
              <w:left w:val="nil"/>
              <w:bottom w:val="single" w:sz="4" w:space="0" w:color="auto"/>
              <w:right w:val="single" w:sz="4" w:space="0" w:color="auto"/>
            </w:tcBorders>
            <w:shd w:val="clear" w:color="auto" w:fill="auto"/>
            <w:noWrap/>
            <w:vAlign w:val="bottom"/>
            <w:hideMark/>
          </w:tcPr>
          <w:p w14:paraId="5A633B21"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&gt;2 mm</w:t>
            </w:r>
          </w:p>
        </w:tc>
        <w:tc>
          <w:tcPr>
            <w:tcW w:w="717" w:type="dxa"/>
            <w:tcBorders>
              <w:top w:val="nil"/>
              <w:left w:val="nil"/>
              <w:bottom w:val="single" w:sz="4" w:space="0" w:color="auto"/>
              <w:right w:val="single" w:sz="4" w:space="0" w:color="auto"/>
            </w:tcBorders>
            <w:shd w:val="clear" w:color="auto" w:fill="auto"/>
            <w:noWrap/>
            <w:vAlign w:val="bottom"/>
            <w:hideMark/>
          </w:tcPr>
          <w:p w14:paraId="2BE054D4"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19DACBCF" w14:textId="77777777" w:rsidTr="00BD0F34">
        <w:trPr>
          <w:trHeight w:val="290"/>
        </w:trPr>
        <w:tc>
          <w:tcPr>
            <w:tcW w:w="2612" w:type="dxa"/>
            <w:vMerge/>
            <w:tcBorders>
              <w:top w:val="nil"/>
              <w:left w:val="single" w:sz="4" w:space="0" w:color="auto"/>
              <w:bottom w:val="single" w:sz="4" w:space="0" w:color="auto"/>
              <w:right w:val="single" w:sz="4" w:space="0" w:color="auto"/>
            </w:tcBorders>
            <w:vAlign w:val="center"/>
            <w:hideMark/>
          </w:tcPr>
          <w:p w14:paraId="55EEC963"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4011" w:type="dxa"/>
            <w:tcBorders>
              <w:top w:val="nil"/>
              <w:left w:val="nil"/>
              <w:bottom w:val="single" w:sz="4" w:space="0" w:color="auto"/>
              <w:right w:val="single" w:sz="4" w:space="0" w:color="auto"/>
            </w:tcBorders>
            <w:shd w:val="clear" w:color="auto" w:fill="auto"/>
            <w:noWrap/>
            <w:vAlign w:val="bottom"/>
            <w:hideMark/>
          </w:tcPr>
          <w:p w14:paraId="44B0B81A"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≤2 mm</w:t>
            </w:r>
          </w:p>
        </w:tc>
        <w:tc>
          <w:tcPr>
            <w:tcW w:w="717" w:type="dxa"/>
            <w:tcBorders>
              <w:top w:val="nil"/>
              <w:left w:val="nil"/>
              <w:bottom w:val="single" w:sz="4" w:space="0" w:color="auto"/>
              <w:right w:val="single" w:sz="4" w:space="0" w:color="auto"/>
            </w:tcBorders>
            <w:shd w:val="clear" w:color="auto" w:fill="auto"/>
            <w:noWrap/>
            <w:vAlign w:val="bottom"/>
            <w:hideMark/>
          </w:tcPr>
          <w:p w14:paraId="4A938ED1"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3295F708" w14:textId="77777777" w:rsidTr="00BD0F34">
        <w:trPr>
          <w:trHeight w:val="290"/>
        </w:trPr>
        <w:tc>
          <w:tcPr>
            <w:tcW w:w="26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C97C8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Height</w:t>
            </w:r>
          </w:p>
        </w:tc>
        <w:tc>
          <w:tcPr>
            <w:tcW w:w="4011" w:type="dxa"/>
            <w:tcBorders>
              <w:top w:val="nil"/>
              <w:left w:val="nil"/>
              <w:bottom w:val="single" w:sz="4" w:space="0" w:color="auto"/>
              <w:right w:val="single" w:sz="4" w:space="0" w:color="auto"/>
            </w:tcBorders>
            <w:shd w:val="clear" w:color="auto" w:fill="auto"/>
            <w:noWrap/>
            <w:vAlign w:val="bottom"/>
            <w:hideMark/>
          </w:tcPr>
          <w:p w14:paraId="41BBD11D"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Elevated or depressed</w:t>
            </w:r>
          </w:p>
        </w:tc>
        <w:tc>
          <w:tcPr>
            <w:tcW w:w="717" w:type="dxa"/>
            <w:tcBorders>
              <w:top w:val="nil"/>
              <w:left w:val="nil"/>
              <w:bottom w:val="single" w:sz="4" w:space="0" w:color="auto"/>
              <w:right w:val="single" w:sz="4" w:space="0" w:color="auto"/>
            </w:tcBorders>
            <w:shd w:val="clear" w:color="auto" w:fill="auto"/>
            <w:noWrap/>
            <w:vAlign w:val="bottom"/>
            <w:hideMark/>
          </w:tcPr>
          <w:p w14:paraId="5D521FAC"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66468C81" w14:textId="77777777" w:rsidTr="00BD0F34">
        <w:trPr>
          <w:trHeight w:val="290"/>
        </w:trPr>
        <w:tc>
          <w:tcPr>
            <w:tcW w:w="2612" w:type="dxa"/>
            <w:vMerge/>
            <w:tcBorders>
              <w:top w:val="nil"/>
              <w:left w:val="single" w:sz="4" w:space="0" w:color="auto"/>
              <w:bottom w:val="single" w:sz="4" w:space="0" w:color="auto"/>
              <w:right w:val="single" w:sz="4" w:space="0" w:color="auto"/>
            </w:tcBorders>
            <w:vAlign w:val="center"/>
            <w:hideMark/>
          </w:tcPr>
          <w:p w14:paraId="3E32B6D0"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4011" w:type="dxa"/>
            <w:tcBorders>
              <w:top w:val="nil"/>
              <w:left w:val="nil"/>
              <w:bottom w:val="single" w:sz="4" w:space="0" w:color="auto"/>
              <w:right w:val="single" w:sz="4" w:space="0" w:color="auto"/>
            </w:tcBorders>
            <w:shd w:val="clear" w:color="auto" w:fill="auto"/>
            <w:noWrap/>
            <w:vAlign w:val="bottom"/>
            <w:hideMark/>
          </w:tcPr>
          <w:p w14:paraId="3A9C1949"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Flat</w:t>
            </w:r>
          </w:p>
        </w:tc>
        <w:tc>
          <w:tcPr>
            <w:tcW w:w="717" w:type="dxa"/>
            <w:tcBorders>
              <w:top w:val="nil"/>
              <w:left w:val="nil"/>
              <w:bottom w:val="single" w:sz="4" w:space="0" w:color="auto"/>
              <w:right w:val="single" w:sz="4" w:space="0" w:color="auto"/>
            </w:tcBorders>
            <w:shd w:val="clear" w:color="auto" w:fill="auto"/>
            <w:noWrap/>
            <w:vAlign w:val="bottom"/>
            <w:hideMark/>
          </w:tcPr>
          <w:p w14:paraId="1182E98D"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5267D874" w14:textId="77777777" w:rsidTr="00BD0F34">
        <w:trPr>
          <w:trHeight w:val="290"/>
        </w:trPr>
        <w:tc>
          <w:tcPr>
            <w:tcW w:w="26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89193D"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Colour</w:t>
            </w:r>
          </w:p>
        </w:tc>
        <w:tc>
          <w:tcPr>
            <w:tcW w:w="4011" w:type="dxa"/>
            <w:tcBorders>
              <w:top w:val="nil"/>
              <w:left w:val="nil"/>
              <w:bottom w:val="single" w:sz="4" w:space="0" w:color="auto"/>
              <w:right w:val="single" w:sz="4" w:space="0" w:color="auto"/>
            </w:tcBorders>
            <w:shd w:val="clear" w:color="auto" w:fill="auto"/>
            <w:noWrap/>
            <w:vAlign w:val="bottom"/>
            <w:hideMark/>
          </w:tcPr>
          <w:p w14:paraId="159A13FA"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Darker than surrounding skin</w:t>
            </w:r>
          </w:p>
        </w:tc>
        <w:tc>
          <w:tcPr>
            <w:tcW w:w="717" w:type="dxa"/>
            <w:tcBorders>
              <w:top w:val="nil"/>
              <w:left w:val="nil"/>
              <w:bottom w:val="single" w:sz="4" w:space="0" w:color="auto"/>
              <w:right w:val="single" w:sz="4" w:space="0" w:color="auto"/>
            </w:tcBorders>
            <w:shd w:val="clear" w:color="auto" w:fill="auto"/>
            <w:noWrap/>
            <w:vAlign w:val="bottom"/>
            <w:hideMark/>
          </w:tcPr>
          <w:p w14:paraId="52FD16FD"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165CA555" w14:textId="77777777" w:rsidTr="00BD0F34">
        <w:trPr>
          <w:trHeight w:val="290"/>
        </w:trPr>
        <w:tc>
          <w:tcPr>
            <w:tcW w:w="2612" w:type="dxa"/>
            <w:vMerge/>
            <w:tcBorders>
              <w:top w:val="nil"/>
              <w:left w:val="single" w:sz="4" w:space="0" w:color="auto"/>
              <w:bottom w:val="single" w:sz="4" w:space="0" w:color="auto"/>
              <w:right w:val="single" w:sz="4" w:space="0" w:color="auto"/>
            </w:tcBorders>
            <w:vAlign w:val="center"/>
            <w:hideMark/>
          </w:tcPr>
          <w:p w14:paraId="74E7AD3C"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4011" w:type="dxa"/>
            <w:tcBorders>
              <w:top w:val="nil"/>
              <w:left w:val="nil"/>
              <w:bottom w:val="single" w:sz="4" w:space="0" w:color="auto"/>
              <w:right w:val="single" w:sz="4" w:space="0" w:color="auto"/>
            </w:tcBorders>
            <w:shd w:val="clear" w:color="auto" w:fill="auto"/>
            <w:noWrap/>
            <w:vAlign w:val="bottom"/>
            <w:hideMark/>
          </w:tcPr>
          <w:p w14:paraId="76EDC17E"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Same colour or lighter than surrounding skin</w:t>
            </w:r>
          </w:p>
        </w:tc>
        <w:tc>
          <w:tcPr>
            <w:tcW w:w="717" w:type="dxa"/>
            <w:tcBorders>
              <w:top w:val="nil"/>
              <w:left w:val="nil"/>
              <w:bottom w:val="single" w:sz="4" w:space="0" w:color="auto"/>
              <w:right w:val="single" w:sz="4" w:space="0" w:color="auto"/>
            </w:tcBorders>
            <w:shd w:val="clear" w:color="auto" w:fill="auto"/>
            <w:noWrap/>
            <w:vAlign w:val="bottom"/>
            <w:hideMark/>
          </w:tcPr>
          <w:p w14:paraId="1A24F1CA"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451D5228" w14:textId="77777777" w:rsidTr="00BD0F34">
        <w:trPr>
          <w:trHeight w:val="290"/>
        </w:trPr>
        <w:tc>
          <w:tcPr>
            <w:tcW w:w="26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3F6446"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Hatch marks or suture marks</w:t>
            </w:r>
          </w:p>
        </w:tc>
        <w:tc>
          <w:tcPr>
            <w:tcW w:w="4011" w:type="dxa"/>
            <w:tcBorders>
              <w:top w:val="nil"/>
              <w:left w:val="nil"/>
              <w:bottom w:val="single" w:sz="4" w:space="0" w:color="auto"/>
              <w:right w:val="single" w:sz="4" w:space="0" w:color="auto"/>
            </w:tcBorders>
            <w:shd w:val="clear" w:color="auto" w:fill="auto"/>
            <w:noWrap/>
            <w:vAlign w:val="bottom"/>
            <w:hideMark/>
          </w:tcPr>
          <w:p w14:paraId="49F6CCB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Present</w:t>
            </w:r>
          </w:p>
        </w:tc>
        <w:tc>
          <w:tcPr>
            <w:tcW w:w="717" w:type="dxa"/>
            <w:tcBorders>
              <w:top w:val="nil"/>
              <w:left w:val="nil"/>
              <w:bottom w:val="single" w:sz="4" w:space="0" w:color="auto"/>
              <w:right w:val="single" w:sz="4" w:space="0" w:color="auto"/>
            </w:tcBorders>
            <w:shd w:val="clear" w:color="auto" w:fill="auto"/>
            <w:noWrap/>
            <w:vAlign w:val="bottom"/>
            <w:hideMark/>
          </w:tcPr>
          <w:p w14:paraId="1C174E23"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7D77D9C6" w14:textId="77777777" w:rsidTr="00BD0F34">
        <w:trPr>
          <w:trHeight w:val="290"/>
        </w:trPr>
        <w:tc>
          <w:tcPr>
            <w:tcW w:w="2612" w:type="dxa"/>
            <w:vMerge/>
            <w:tcBorders>
              <w:top w:val="nil"/>
              <w:left w:val="single" w:sz="4" w:space="0" w:color="auto"/>
              <w:bottom w:val="single" w:sz="4" w:space="0" w:color="auto"/>
              <w:right w:val="single" w:sz="4" w:space="0" w:color="auto"/>
            </w:tcBorders>
            <w:vAlign w:val="center"/>
            <w:hideMark/>
          </w:tcPr>
          <w:p w14:paraId="10E5A047"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4011" w:type="dxa"/>
            <w:tcBorders>
              <w:top w:val="nil"/>
              <w:left w:val="nil"/>
              <w:bottom w:val="single" w:sz="4" w:space="0" w:color="auto"/>
              <w:right w:val="single" w:sz="4" w:space="0" w:color="auto"/>
            </w:tcBorders>
            <w:shd w:val="clear" w:color="auto" w:fill="auto"/>
            <w:noWrap/>
            <w:vAlign w:val="bottom"/>
            <w:hideMark/>
          </w:tcPr>
          <w:p w14:paraId="54426BCE"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Absent</w:t>
            </w:r>
          </w:p>
        </w:tc>
        <w:tc>
          <w:tcPr>
            <w:tcW w:w="717" w:type="dxa"/>
            <w:tcBorders>
              <w:top w:val="nil"/>
              <w:left w:val="nil"/>
              <w:bottom w:val="single" w:sz="4" w:space="0" w:color="auto"/>
              <w:right w:val="single" w:sz="4" w:space="0" w:color="auto"/>
            </w:tcBorders>
            <w:shd w:val="clear" w:color="auto" w:fill="auto"/>
            <w:noWrap/>
            <w:vAlign w:val="bottom"/>
            <w:hideMark/>
          </w:tcPr>
          <w:p w14:paraId="132E9787"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38F4301D" w14:textId="77777777" w:rsidTr="00BD0F34">
        <w:trPr>
          <w:trHeight w:val="290"/>
        </w:trPr>
        <w:tc>
          <w:tcPr>
            <w:tcW w:w="26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EA88EC"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Overall appearance</w:t>
            </w:r>
          </w:p>
        </w:tc>
        <w:tc>
          <w:tcPr>
            <w:tcW w:w="4011" w:type="dxa"/>
            <w:tcBorders>
              <w:top w:val="nil"/>
              <w:left w:val="nil"/>
              <w:bottom w:val="single" w:sz="4" w:space="0" w:color="auto"/>
              <w:right w:val="single" w:sz="4" w:space="0" w:color="auto"/>
            </w:tcBorders>
            <w:shd w:val="clear" w:color="auto" w:fill="auto"/>
            <w:noWrap/>
            <w:vAlign w:val="bottom"/>
            <w:hideMark/>
          </w:tcPr>
          <w:p w14:paraId="3593B9A6"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 xml:space="preserve">Poor </w:t>
            </w:r>
          </w:p>
        </w:tc>
        <w:tc>
          <w:tcPr>
            <w:tcW w:w="717" w:type="dxa"/>
            <w:tcBorders>
              <w:top w:val="nil"/>
              <w:left w:val="nil"/>
              <w:bottom w:val="single" w:sz="4" w:space="0" w:color="auto"/>
              <w:right w:val="single" w:sz="4" w:space="0" w:color="auto"/>
            </w:tcBorders>
            <w:shd w:val="clear" w:color="auto" w:fill="auto"/>
            <w:noWrap/>
            <w:vAlign w:val="bottom"/>
            <w:hideMark/>
          </w:tcPr>
          <w:p w14:paraId="7F45EF24"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037826AB" w14:textId="77777777" w:rsidTr="00BD0F34">
        <w:trPr>
          <w:trHeight w:val="290"/>
        </w:trPr>
        <w:tc>
          <w:tcPr>
            <w:tcW w:w="2612" w:type="dxa"/>
            <w:vMerge/>
            <w:tcBorders>
              <w:top w:val="nil"/>
              <w:left w:val="single" w:sz="4" w:space="0" w:color="auto"/>
              <w:bottom w:val="single" w:sz="4" w:space="0" w:color="auto"/>
              <w:right w:val="single" w:sz="4" w:space="0" w:color="auto"/>
            </w:tcBorders>
            <w:vAlign w:val="center"/>
            <w:hideMark/>
          </w:tcPr>
          <w:p w14:paraId="0AE6A214"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4011" w:type="dxa"/>
            <w:tcBorders>
              <w:top w:val="nil"/>
              <w:left w:val="nil"/>
              <w:bottom w:val="single" w:sz="4" w:space="0" w:color="auto"/>
              <w:right w:val="single" w:sz="4" w:space="0" w:color="auto"/>
            </w:tcBorders>
            <w:shd w:val="clear" w:color="auto" w:fill="auto"/>
            <w:noWrap/>
            <w:vAlign w:val="bottom"/>
            <w:hideMark/>
          </w:tcPr>
          <w:p w14:paraId="4CE48F1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Good</w:t>
            </w:r>
          </w:p>
        </w:tc>
        <w:tc>
          <w:tcPr>
            <w:tcW w:w="717" w:type="dxa"/>
            <w:tcBorders>
              <w:top w:val="nil"/>
              <w:left w:val="nil"/>
              <w:bottom w:val="single" w:sz="4" w:space="0" w:color="auto"/>
              <w:right w:val="single" w:sz="4" w:space="0" w:color="auto"/>
            </w:tcBorders>
            <w:shd w:val="clear" w:color="auto" w:fill="auto"/>
            <w:noWrap/>
            <w:vAlign w:val="bottom"/>
            <w:hideMark/>
          </w:tcPr>
          <w:p w14:paraId="775142AF"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bl>
    <w:p w14:paraId="33702199" w14:textId="77777777" w:rsidR="00D30B75" w:rsidRDefault="00D30B75" w:rsidP="00AF69BA">
      <w:pPr>
        <w:spacing w:line="360" w:lineRule="auto"/>
        <w:rPr>
          <w:rFonts w:ascii="Times New Roman" w:hAnsi="Times New Roman" w:cs="Times New Roman"/>
        </w:rPr>
      </w:pPr>
    </w:p>
    <w:p w14:paraId="788AA416" w14:textId="77777777" w:rsidR="005B42D7" w:rsidRDefault="005B42D7" w:rsidP="00AF69BA">
      <w:pPr>
        <w:spacing w:line="360" w:lineRule="auto"/>
        <w:rPr>
          <w:rFonts w:ascii="Times New Roman" w:eastAsia="Times New Roman" w:hAnsi="Times New Roman" w:cs="Times New Roman"/>
          <w:b/>
          <w:bCs/>
          <w:iCs/>
          <w:lang w:eastAsia="en-GB"/>
        </w:rPr>
      </w:pPr>
      <w:r>
        <w:rPr>
          <w:rFonts w:ascii="Times New Roman" w:eastAsia="Times New Roman" w:hAnsi="Times New Roman" w:cs="Times New Roman"/>
          <w:b/>
          <w:bCs/>
          <w:iCs/>
          <w:lang w:eastAsia="en-GB"/>
        </w:rPr>
        <w:br w:type="page"/>
      </w:r>
    </w:p>
    <w:p w14:paraId="6FC5BC40" w14:textId="34C10584" w:rsidR="00D30B75" w:rsidRPr="00F431D8" w:rsidRDefault="00D30B75" w:rsidP="00AF69BA">
      <w:pPr>
        <w:spacing w:after="0" w:line="360" w:lineRule="auto"/>
        <w:contextualSpacing/>
        <w:rPr>
          <w:rFonts w:ascii="Times New Roman" w:eastAsia="Times New Roman" w:hAnsi="Times New Roman" w:cs="Times New Roman"/>
          <w:lang w:eastAsia="en-GB"/>
        </w:rPr>
      </w:pPr>
      <w:r w:rsidRPr="00942099">
        <w:rPr>
          <w:rFonts w:ascii="Times New Roman" w:eastAsia="Times New Roman" w:hAnsi="Times New Roman" w:cs="Times New Roman"/>
          <w:b/>
          <w:bCs/>
          <w:iCs/>
          <w:lang w:eastAsia="en-GB"/>
        </w:rPr>
        <w:t xml:space="preserve">Table </w:t>
      </w:r>
      <w:r w:rsidR="001F056A">
        <w:rPr>
          <w:rFonts w:ascii="Times New Roman" w:eastAsia="Times New Roman" w:hAnsi="Times New Roman" w:cs="Times New Roman"/>
          <w:b/>
          <w:bCs/>
          <w:iCs/>
          <w:lang w:eastAsia="en-GB"/>
        </w:rPr>
        <w:t>C.</w:t>
      </w:r>
      <w:r w:rsidRPr="00942099">
        <w:rPr>
          <w:rFonts w:ascii="Times New Roman" w:eastAsia="Times New Roman" w:hAnsi="Times New Roman" w:cs="Times New Roman"/>
          <w:b/>
          <w:bCs/>
          <w:iCs/>
          <w:lang w:eastAsia="en-GB"/>
        </w:rPr>
        <w:t>7</w:t>
      </w:r>
      <w:r w:rsidRPr="00F431D8">
        <w:rPr>
          <w:rFonts w:ascii="Times New Roman" w:eastAsia="Times New Roman" w:hAnsi="Times New Roman" w:cs="Times New Roman"/>
          <w:lang w:eastAsia="en-GB"/>
        </w:rPr>
        <w:t xml:space="preserve">: The Hollander Wound Evaluation Scale </w:t>
      </w:r>
      <w:r w:rsidR="00484656">
        <w:rPr>
          <w:rFonts w:ascii="Times New Roman" w:eastAsia="Times New Roman" w:hAnsi="Times New Roman" w:cs="Times New Roman"/>
          <w:lang w:eastAsia="en-GB"/>
        </w:rPr>
        <w:t>[</w:t>
      </w:r>
      <w:r w:rsidRPr="00F431D8">
        <w:rPr>
          <w:rFonts w:ascii="Times New Roman" w:eastAsia="Times New Roman" w:hAnsi="Times New Roman" w:cs="Times New Roman"/>
          <w:lang w:eastAsia="en-GB"/>
        </w:rPr>
        <w:t>Hollander et al26]</w:t>
      </w:r>
    </w:p>
    <w:tbl>
      <w:tblPr>
        <w:tblW w:w="4322" w:type="dxa"/>
        <w:tblLook w:val="04A0" w:firstRow="1" w:lastRow="0" w:firstColumn="1" w:lastColumn="0" w:noHBand="0" w:noVBand="1"/>
      </w:tblPr>
      <w:tblGrid>
        <w:gridCol w:w="1946"/>
        <w:gridCol w:w="1659"/>
        <w:gridCol w:w="717"/>
      </w:tblGrid>
      <w:tr w:rsidR="00D30B75" w:rsidRPr="00C06F0E" w14:paraId="721BD589" w14:textId="77777777" w:rsidTr="00BD0F34">
        <w:trPr>
          <w:trHeight w:val="290"/>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3E302"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Scar attribute</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14:paraId="4EB86BAA"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Scar characteristic</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14072B7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Score</w:t>
            </w:r>
          </w:p>
        </w:tc>
      </w:tr>
      <w:tr w:rsidR="00D30B75" w:rsidRPr="00C06F0E" w14:paraId="6CC62851" w14:textId="77777777" w:rsidTr="00BD0F34">
        <w:trPr>
          <w:trHeight w:val="290"/>
        </w:trPr>
        <w:tc>
          <w:tcPr>
            <w:tcW w:w="1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DBF064"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Step-off borders</w:t>
            </w:r>
          </w:p>
        </w:tc>
        <w:tc>
          <w:tcPr>
            <w:tcW w:w="1659" w:type="dxa"/>
            <w:tcBorders>
              <w:top w:val="nil"/>
              <w:left w:val="nil"/>
              <w:bottom w:val="single" w:sz="4" w:space="0" w:color="auto"/>
              <w:right w:val="single" w:sz="4" w:space="0" w:color="auto"/>
            </w:tcBorders>
            <w:shd w:val="clear" w:color="auto" w:fill="auto"/>
            <w:noWrap/>
            <w:vAlign w:val="bottom"/>
            <w:hideMark/>
          </w:tcPr>
          <w:p w14:paraId="00A1FD7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Absent</w:t>
            </w:r>
          </w:p>
        </w:tc>
        <w:tc>
          <w:tcPr>
            <w:tcW w:w="717" w:type="dxa"/>
            <w:tcBorders>
              <w:top w:val="nil"/>
              <w:left w:val="nil"/>
              <w:bottom w:val="single" w:sz="4" w:space="0" w:color="auto"/>
              <w:right w:val="single" w:sz="4" w:space="0" w:color="auto"/>
            </w:tcBorders>
            <w:shd w:val="clear" w:color="auto" w:fill="auto"/>
            <w:noWrap/>
            <w:vAlign w:val="bottom"/>
            <w:hideMark/>
          </w:tcPr>
          <w:p w14:paraId="6186004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7A7AD970" w14:textId="77777777" w:rsidTr="00BD0F34">
        <w:trPr>
          <w:trHeight w:val="290"/>
        </w:trPr>
        <w:tc>
          <w:tcPr>
            <w:tcW w:w="1946" w:type="dxa"/>
            <w:vMerge/>
            <w:tcBorders>
              <w:top w:val="nil"/>
              <w:left w:val="single" w:sz="4" w:space="0" w:color="auto"/>
              <w:bottom w:val="single" w:sz="4" w:space="0" w:color="auto"/>
              <w:right w:val="single" w:sz="4" w:space="0" w:color="auto"/>
            </w:tcBorders>
            <w:vAlign w:val="center"/>
            <w:hideMark/>
          </w:tcPr>
          <w:p w14:paraId="0905A663"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659" w:type="dxa"/>
            <w:tcBorders>
              <w:top w:val="nil"/>
              <w:left w:val="nil"/>
              <w:bottom w:val="single" w:sz="4" w:space="0" w:color="auto"/>
              <w:right w:val="single" w:sz="4" w:space="0" w:color="auto"/>
            </w:tcBorders>
            <w:shd w:val="clear" w:color="auto" w:fill="auto"/>
            <w:noWrap/>
            <w:vAlign w:val="bottom"/>
            <w:hideMark/>
          </w:tcPr>
          <w:p w14:paraId="38CCDA4A"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Present</w:t>
            </w:r>
          </w:p>
        </w:tc>
        <w:tc>
          <w:tcPr>
            <w:tcW w:w="717" w:type="dxa"/>
            <w:tcBorders>
              <w:top w:val="nil"/>
              <w:left w:val="nil"/>
              <w:bottom w:val="single" w:sz="4" w:space="0" w:color="auto"/>
              <w:right w:val="single" w:sz="4" w:space="0" w:color="auto"/>
            </w:tcBorders>
            <w:shd w:val="clear" w:color="auto" w:fill="auto"/>
            <w:noWrap/>
            <w:vAlign w:val="bottom"/>
            <w:hideMark/>
          </w:tcPr>
          <w:p w14:paraId="25DF16CF"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42363BEE" w14:textId="77777777" w:rsidTr="00BD0F34">
        <w:trPr>
          <w:trHeight w:val="290"/>
        </w:trPr>
        <w:tc>
          <w:tcPr>
            <w:tcW w:w="1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F4A083"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Contour irregularities</w:t>
            </w:r>
          </w:p>
        </w:tc>
        <w:tc>
          <w:tcPr>
            <w:tcW w:w="1659" w:type="dxa"/>
            <w:tcBorders>
              <w:top w:val="nil"/>
              <w:left w:val="nil"/>
              <w:bottom w:val="single" w:sz="4" w:space="0" w:color="auto"/>
              <w:right w:val="single" w:sz="4" w:space="0" w:color="auto"/>
            </w:tcBorders>
            <w:shd w:val="clear" w:color="auto" w:fill="auto"/>
            <w:noWrap/>
            <w:vAlign w:val="bottom"/>
            <w:hideMark/>
          </w:tcPr>
          <w:p w14:paraId="24BEA12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Absent</w:t>
            </w:r>
          </w:p>
        </w:tc>
        <w:tc>
          <w:tcPr>
            <w:tcW w:w="717" w:type="dxa"/>
            <w:tcBorders>
              <w:top w:val="nil"/>
              <w:left w:val="nil"/>
              <w:bottom w:val="single" w:sz="4" w:space="0" w:color="auto"/>
              <w:right w:val="single" w:sz="4" w:space="0" w:color="auto"/>
            </w:tcBorders>
            <w:shd w:val="clear" w:color="auto" w:fill="auto"/>
            <w:noWrap/>
            <w:vAlign w:val="bottom"/>
            <w:hideMark/>
          </w:tcPr>
          <w:p w14:paraId="403812CE"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1308A1BB" w14:textId="77777777" w:rsidTr="00BD0F34">
        <w:trPr>
          <w:trHeight w:val="290"/>
        </w:trPr>
        <w:tc>
          <w:tcPr>
            <w:tcW w:w="1946" w:type="dxa"/>
            <w:vMerge/>
            <w:tcBorders>
              <w:top w:val="nil"/>
              <w:left w:val="single" w:sz="4" w:space="0" w:color="auto"/>
              <w:bottom w:val="single" w:sz="4" w:space="0" w:color="auto"/>
              <w:right w:val="single" w:sz="4" w:space="0" w:color="auto"/>
            </w:tcBorders>
            <w:vAlign w:val="center"/>
            <w:hideMark/>
          </w:tcPr>
          <w:p w14:paraId="35A60429"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659" w:type="dxa"/>
            <w:tcBorders>
              <w:top w:val="nil"/>
              <w:left w:val="nil"/>
              <w:bottom w:val="single" w:sz="4" w:space="0" w:color="auto"/>
              <w:right w:val="single" w:sz="4" w:space="0" w:color="auto"/>
            </w:tcBorders>
            <w:shd w:val="clear" w:color="auto" w:fill="auto"/>
            <w:noWrap/>
            <w:vAlign w:val="bottom"/>
            <w:hideMark/>
          </w:tcPr>
          <w:p w14:paraId="3CFA658C"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Present</w:t>
            </w:r>
          </w:p>
        </w:tc>
        <w:tc>
          <w:tcPr>
            <w:tcW w:w="717" w:type="dxa"/>
            <w:tcBorders>
              <w:top w:val="nil"/>
              <w:left w:val="nil"/>
              <w:bottom w:val="single" w:sz="4" w:space="0" w:color="auto"/>
              <w:right w:val="single" w:sz="4" w:space="0" w:color="auto"/>
            </w:tcBorders>
            <w:shd w:val="clear" w:color="auto" w:fill="auto"/>
            <w:noWrap/>
            <w:vAlign w:val="bottom"/>
            <w:hideMark/>
          </w:tcPr>
          <w:p w14:paraId="6D167EBA"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6E3531B2" w14:textId="77777777" w:rsidTr="00BD0F34">
        <w:trPr>
          <w:trHeight w:val="290"/>
        </w:trPr>
        <w:tc>
          <w:tcPr>
            <w:tcW w:w="1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135A9"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Margin Separation</w:t>
            </w:r>
          </w:p>
        </w:tc>
        <w:tc>
          <w:tcPr>
            <w:tcW w:w="1659" w:type="dxa"/>
            <w:tcBorders>
              <w:top w:val="nil"/>
              <w:left w:val="nil"/>
              <w:bottom w:val="single" w:sz="4" w:space="0" w:color="auto"/>
              <w:right w:val="single" w:sz="4" w:space="0" w:color="auto"/>
            </w:tcBorders>
            <w:shd w:val="clear" w:color="auto" w:fill="auto"/>
            <w:noWrap/>
            <w:vAlign w:val="bottom"/>
            <w:hideMark/>
          </w:tcPr>
          <w:p w14:paraId="73E46D1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Absent</w:t>
            </w:r>
          </w:p>
        </w:tc>
        <w:tc>
          <w:tcPr>
            <w:tcW w:w="717" w:type="dxa"/>
            <w:tcBorders>
              <w:top w:val="nil"/>
              <w:left w:val="nil"/>
              <w:bottom w:val="single" w:sz="4" w:space="0" w:color="auto"/>
              <w:right w:val="single" w:sz="4" w:space="0" w:color="auto"/>
            </w:tcBorders>
            <w:shd w:val="clear" w:color="auto" w:fill="auto"/>
            <w:noWrap/>
            <w:vAlign w:val="bottom"/>
            <w:hideMark/>
          </w:tcPr>
          <w:p w14:paraId="1D3AA769"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58D4F4F0" w14:textId="77777777" w:rsidTr="00BD0F34">
        <w:trPr>
          <w:trHeight w:val="290"/>
        </w:trPr>
        <w:tc>
          <w:tcPr>
            <w:tcW w:w="1946" w:type="dxa"/>
            <w:vMerge/>
            <w:tcBorders>
              <w:top w:val="nil"/>
              <w:left w:val="single" w:sz="4" w:space="0" w:color="auto"/>
              <w:bottom w:val="single" w:sz="4" w:space="0" w:color="auto"/>
              <w:right w:val="single" w:sz="4" w:space="0" w:color="auto"/>
            </w:tcBorders>
            <w:vAlign w:val="center"/>
            <w:hideMark/>
          </w:tcPr>
          <w:p w14:paraId="09C06F9B"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659" w:type="dxa"/>
            <w:tcBorders>
              <w:top w:val="nil"/>
              <w:left w:val="nil"/>
              <w:bottom w:val="single" w:sz="4" w:space="0" w:color="auto"/>
              <w:right w:val="single" w:sz="4" w:space="0" w:color="auto"/>
            </w:tcBorders>
            <w:shd w:val="clear" w:color="auto" w:fill="auto"/>
            <w:noWrap/>
            <w:vAlign w:val="bottom"/>
            <w:hideMark/>
          </w:tcPr>
          <w:p w14:paraId="36863D3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Present</w:t>
            </w:r>
          </w:p>
        </w:tc>
        <w:tc>
          <w:tcPr>
            <w:tcW w:w="717" w:type="dxa"/>
            <w:tcBorders>
              <w:top w:val="nil"/>
              <w:left w:val="nil"/>
              <w:bottom w:val="single" w:sz="4" w:space="0" w:color="auto"/>
              <w:right w:val="single" w:sz="4" w:space="0" w:color="auto"/>
            </w:tcBorders>
            <w:shd w:val="clear" w:color="auto" w:fill="auto"/>
            <w:noWrap/>
            <w:vAlign w:val="bottom"/>
            <w:hideMark/>
          </w:tcPr>
          <w:p w14:paraId="56E636E6"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541E8455" w14:textId="77777777" w:rsidTr="00BD0F34">
        <w:trPr>
          <w:trHeight w:val="290"/>
        </w:trPr>
        <w:tc>
          <w:tcPr>
            <w:tcW w:w="1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C57DCA"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Edge Inversion</w:t>
            </w:r>
          </w:p>
        </w:tc>
        <w:tc>
          <w:tcPr>
            <w:tcW w:w="1659" w:type="dxa"/>
            <w:tcBorders>
              <w:top w:val="nil"/>
              <w:left w:val="nil"/>
              <w:bottom w:val="single" w:sz="4" w:space="0" w:color="auto"/>
              <w:right w:val="single" w:sz="4" w:space="0" w:color="auto"/>
            </w:tcBorders>
            <w:shd w:val="clear" w:color="auto" w:fill="auto"/>
            <w:noWrap/>
            <w:vAlign w:val="bottom"/>
            <w:hideMark/>
          </w:tcPr>
          <w:p w14:paraId="3F77B016"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Absent</w:t>
            </w:r>
          </w:p>
        </w:tc>
        <w:tc>
          <w:tcPr>
            <w:tcW w:w="717" w:type="dxa"/>
            <w:tcBorders>
              <w:top w:val="nil"/>
              <w:left w:val="nil"/>
              <w:bottom w:val="single" w:sz="4" w:space="0" w:color="auto"/>
              <w:right w:val="single" w:sz="4" w:space="0" w:color="auto"/>
            </w:tcBorders>
            <w:shd w:val="clear" w:color="auto" w:fill="auto"/>
            <w:noWrap/>
            <w:vAlign w:val="bottom"/>
            <w:hideMark/>
          </w:tcPr>
          <w:p w14:paraId="6DAAFFA6"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44E8DB4C" w14:textId="77777777" w:rsidTr="00BD0F34">
        <w:trPr>
          <w:trHeight w:val="290"/>
        </w:trPr>
        <w:tc>
          <w:tcPr>
            <w:tcW w:w="1946" w:type="dxa"/>
            <w:vMerge/>
            <w:tcBorders>
              <w:top w:val="nil"/>
              <w:left w:val="single" w:sz="4" w:space="0" w:color="auto"/>
              <w:bottom w:val="single" w:sz="4" w:space="0" w:color="auto"/>
              <w:right w:val="single" w:sz="4" w:space="0" w:color="auto"/>
            </w:tcBorders>
            <w:vAlign w:val="center"/>
            <w:hideMark/>
          </w:tcPr>
          <w:p w14:paraId="31C782A0"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659" w:type="dxa"/>
            <w:tcBorders>
              <w:top w:val="nil"/>
              <w:left w:val="nil"/>
              <w:bottom w:val="single" w:sz="4" w:space="0" w:color="auto"/>
              <w:right w:val="single" w:sz="4" w:space="0" w:color="auto"/>
            </w:tcBorders>
            <w:shd w:val="clear" w:color="auto" w:fill="auto"/>
            <w:noWrap/>
            <w:vAlign w:val="bottom"/>
            <w:hideMark/>
          </w:tcPr>
          <w:p w14:paraId="4DEB147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Present</w:t>
            </w:r>
          </w:p>
        </w:tc>
        <w:tc>
          <w:tcPr>
            <w:tcW w:w="717" w:type="dxa"/>
            <w:tcBorders>
              <w:top w:val="nil"/>
              <w:left w:val="nil"/>
              <w:bottom w:val="single" w:sz="4" w:space="0" w:color="auto"/>
              <w:right w:val="single" w:sz="4" w:space="0" w:color="auto"/>
            </w:tcBorders>
            <w:shd w:val="clear" w:color="auto" w:fill="auto"/>
            <w:noWrap/>
            <w:vAlign w:val="bottom"/>
            <w:hideMark/>
          </w:tcPr>
          <w:p w14:paraId="4E7DA327"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2C8062E2" w14:textId="77777777" w:rsidTr="00BD0F34">
        <w:trPr>
          <w:trHeight w:val="290"/>
        </w:trPr>
        <w:tc>
          <w:tcPr>
            <w:tcW w:w="1946" w:type="dxa"/>
            <w:vMerge w:val="restart"/>
            <w:tcBorders>
              <w:top w:val="nil"/>
              <w:left w:val="single" w:sz="4" w:space="0" w:color="auto"/>
              <w:bottom w:val="single" w:sz="4" w:space="0" w:color="auto"/>
              <w:right w:val="single" w:sz="4" w:space="0" w:color="auto"/>
            </w:tcBorders>
            <w:shd w:val="clear" w:color="auto" w:fill="auto"/>
            <w:vAlign w:val="bottom"/>
            <w:hideMark/>
          </w:tcPr>
          <w:p w14:paraId="3431BB11"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Excessive distortion of surrounding tissue</w:t>
            </w:r>
          </w:p>
        </w:tc>
        <w:tc>
          <w:tcPr>
            <w:tcW w:w="1659" w:type="dxa"/>
            <w:tcBorders>
              <w:top w:val="nil"/>
              <w:left w:val="nil"/>
              <w:bottom w:val="single" w:sz="4" w:space="0" w:color="auto"/>
              <w:right w:val="single" w:sz="4" w:space="0" w:color="auto"/>
            </w:tcBorders>
            <w:shd w:val="clear" w:color="auto" w:fill="auto"/>
            <w:noWrap/>
            <w:vAlign w:val="bottom"/>
            <w:hideMark/>
          </w:tcPr>
          <w:p w14:paraId="72E24773"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Absent</w:t>
            </w:r>
          </w:p>
        </w:tc>
        <w:tc>
          <w:tcPr>
            <w:tcW w:w="717" w:type="dxa"/>
            <w:tcBorders>
              <w:top w:val="nil"/>
              <w:left w:val="nil"/>
              <w:bottom w:val="single" w:sz="4" w:space="0" w:color="auto"/>
              <w:right w:val="single" w:sz="4" w:space="0" w:color="auto"/>
            </w:tcBorders>
            <w:shd w:val="clear" w:color="auto" w:fill="auto"/>
            <w:noWrap/>
            <w:vAlign w:val="bottom"/>
            <w:hideMark/>
          </w:tcPr>
          <w:p w14:paraId="6DDC0388"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2855E141" w14:textId="77777777" w:rsidTr="00BD0F34">
        <w:trPr>
          <w:trHeight w:val="290"/>
        </w:trPr>
        <w:tc>
          <w:tcPr>
            <w:tcW w:w="1946" w:type="dxa"/>
            <w:vMerge/>
            <w:tcBorders>
              <w:top w:val="nil"/>
              <w:left w:val="single" w:sz="4" w:space="0" w:color="auto"/>
              <w:bottom w:val="single" w:sz="4" w:space="0" w:color="auto"/>
              <w:right w:val="single" w:sz="4" w:space="0" w:color="auto"/>
            </w:tcBorders>
            <w:vAlign w:val="center"/>
            <w:hideMark/>
          </w:tcPr>
          <w:p w14:paraId="545E2FEC"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659" w:type="dxa"/>
            <w:tcBorders>
              <w:top w:val="nil"/>
              <w:left w:val="nil"/>
              <w:bottom w:val="single" w:sz="4" w:space="0" w:color="auto"/>
              <w:right w:val="single" w:sz="4" w:space="0" w:color="auto"/>
            </w:tcBorders>
            <w:shd w:val="clear" w:color="auto" w:fill="auto"/>
            <w:noWrap/>
            <w:vAlign w:val="bottom"/>
            <w:hideMark/>
          </w:tcPr>
          <w:p w14:paraId="3C6156F0"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Present</w:t>
            </w:r>
          </w:p>
        </w:tc>
        <w:tc>
          <w:tcPr>
            <w:tcW w:w="717" w:type="dxa"/>
            <w:tcBorders>
              <w:top w:val="nil"/>
              <w:left w:val="nil"/>
              <w:bottom w:val="single" w:sz="4" w:space="0" w:color="auto"/>
              <w:right w:val="single" w:sz="4" w:space="0" w:color="auto"/>
            </w:tcBorders>
            <w:shd w:val="clear" w:color="auto" w:fill="auto"/>
            <w:noWrap/>
            <w:vAlign w:val="bottom"/>
            <w:hideMark/>
          </w:tcPr>
          <w:p w14:paraId="7D5105BB"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r w:rsidR="00D30B75" w:rsidRPr="00C06F0E" w14:paraId="5B42517E" w14:textId="77777777" w:rsidTr="00BD0F34">
        <w:trPr>
          <w:trHeight w:val="290"/>
        </w:trPr>
        <w:tc>
          <w:tcPr>
            <w:tcW w:w="1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AF3A15"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Overall appearance</w:t>
            </w:r>
          </w:p>
        </w:tc>
        <w:tc>
          <w:tcPr>
            <w:tcW w:w="1659" w:type="dxa"/>
            <w:tcBorders>
              <w:top w:val="nil"/>
              <w:left w:val="nil"/>
              <w:bottom w:val="single" w:sz="4" w:space="0" w:color="auto"/>
              <w:right w:val="single" w:sz="4" w:space="0" w:color="auto"/>
            </w:tcBorders>
            <w:shd w:val="clear" w:color="auto" w:fill="auto"/>
            <w:noWrap/>
            <w:vAlign w:val="bottom"/>
            <w:hideMark/>
          </w:tcPr>
          <w:p w14:paraId="3A53E556"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Satisfactory</w:t>
            </w:r>
          </w:p>
        </w:tc>
        <w:tc>
          <w:tcPr>
            <w:tcW w:w="717" w:type="dxa"/>
            <w:tcBorders>
              <w:top w:val="nil"/>
              <w:left w:val="nil"/>
              <w:bottom w:val="single" w:sz="4" w:space="0" w:color="auto"/>
              <w:right w:val="single" w:sz="4" w:space="0" w:color="auto"/>
            </w:tcBorders>
            <w:shd w:val="clear" w:color="auto" w:fill="auto"/>
            <w:noWrap/>
            <w:vAlign w:val="bottom"/>
            <w:hideMark/>
          </w:tcPr>
          <w:p w14:paraId="3F91E671"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0</w:t>
            </w:r>
          </w:p>
        </w:tc>
      </w:tr>
      <w:tr w:rsidR="00D30B75" w:rsidRPr="00C06F0E" w14:paraId="23B66846" w14:textId="77777777" w:rsidTr="00BD0F34">
        <w:trPr>
          <w:trHeight w:val="290"/>
        </w:trPr>
        <w:tc>
          <w:tcPr>
            <w:tcW w:w="1946" w:type="dxa"/>
            <w:vMerge/>
            <w:tcBorders>
              <w:top w:val="nil"/>
              <w:left w:val="single" w:sz="4" w:space="0" w:color="auto"/>
              <w:bottom w:val="single" w:sz="4" w:space="0" w:color="auto"/>
              <w:right w:val="single" w:sz="4" w:space="0" w:color="auto"/>
            </w:tcBorders>
            <w:vAlign w:val="center"/>
            <w:hideMark/>
          </w:tcPr>
          <w:p w14:paraId="1A3D43D0" w14:textId="77777777" w:rsidR="00D30B75" w:rsidRPr="00C06F0E" w:rsidRDefault="00D30B75" w:rsidP="00AF69BA">
            <w:pPr>
              <w:spacing w:after="0" w:line="360" w:lineRule="auto"/>
              <w:rPr>
                <w:rFonts w:ascii="Times New Roman" w:eastAsia="Times New Roman" w:hAnsi="Times New Roman" w:cs="Times New Roman"/>
                <w:lang w:eastAsia="en-GB"/>
              </w:rPr>
            </w:pPr>
          </w:p>
        </w:tc>
        <w:tc>
          <w:tcPr>
            <w:tcW w:w="1659" w:type="dxa"/>
            <w:tcBorders>
              <w:top w:val="nil"/>
              <w:left w:val="nil"/>
              <w:bottom w:val="single" w:sz="4" w:space="0" w:color="auto"/>
              <w:right w:val="single" w:sz="4" w:space="0" w:color="auto"/>
            </w:tcBorders>
            <w:shd w:val="clear" w:color="auto" w:fill="auto"/>
            <w:noWrap/>
            <w:vAlign w:val="bottom"/>
            <w:hideMark/>
          </w:tcPr>
          <w:p w14:paraId="3B5F51C3"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Unsatisfactory</w:t>
            </w:r>
          </w:p>
        </w:tc>
        <w:tc>
          <w:tcPr>
            <w:tcW w:w="717" w:type="dxa"/>
            <w:tcBorders>
              <w:top w:val="nil"/>
              <w:left w:val="nil"/>
              <w:bottom w:val="single" w:sz="4" w:space="0" w:color="auto"/>
              <w:right w:val="single" w:sz="4" w:space="0" w:color="auto"/>
            </w:tcBorders>
            <w:shd w:val="clear" w:color="auto" w:fill="auto"/>
            <w:noWrap/>
            <w:vAlign w:val="bottom"/>
            <w:hideMark/>
          </w:tcPr>
          <w:p w14:paraId="52D07F74" w14:textId="77777777" w:rsidR="00D30B75" w:rsidRPr="00C06F0E" w:rsidRDefault="00D30B75" w:rsidP="00AF69BA">
            <w:pPr>
              <w:spacing w:after="0" w:line="360" w:lineRule="auto"/>
              <w:rPr>
                <w:rFonts w:ascii="Times New Roman" w:eastAsia="Times New Roman" w:hAnsi="Times New Roman" w:cs="Times New Roman"/>
                <w:lang w:eastAsia="en-GB"/>
              </w:rPr>
            </w:pPr>
            <w:r w:rsidRPr="00C06F0E">
              <w:rPr>
                <w:rFonts w:ascii="Times New Roman" w:eastAsia="Times New Roman" w:hAnsi="Times New Roman" w:cs="Times New Roman"/>
                <w:lang w:eastAsia="en-GB"/>
              </w:rPr>
              <w:t>1</w:t>
            </w:r>
          </w:p>
        </w:tc>
      </w:tr>
    </w:tbl>
    <w:p w14:paraId="27CB04D2" w14:textId="77777777" w:rsidR="00D30B75" w:rsidRPr="00C06F0E" w:rsidRDefault="00D30B75" w:rsidP="00AF69BA">
      <w:pPr>
        <w:spacing w:line="360" w:lineRule="auto"/>
        <w:rPr>
          <w:rFonts w:ascii="Times New Roman" w:hAnsi="Times New Roman" w:cs="Times New Roman"/>
          <w:noProof/>
        </w:rPr>
      </w:pPr>
    </w:p>
    <w:p w14:paraId="3A68DA2E" w14:textId="690C3B8C" w:rsidR="002B6347" w:rsidRDefault="002B6347">
      <w:pPr>
        <w:rPr>
          <w:rFonts w:ascii="Times New Roman" w:hAnsi="Times New Roman" w:cs="Times New Roman"/>
          <w:noProof/>
          <w:sz w:val="32"/>
          <w:szCs w:val="32"/>
          <w:u w:val="single"/>
        </w:rPr>
      </w:pPr>
      <w:r>
        <w:rPr>
          <w:rFonts w:ascii="Times New Roman" w:hAnsi="Times New Roman" w:cs="Times New Roman"/>
          <w:noProof/>
          <w:sz w:val="32"/>
          <w:szCs w:val="32"/>
          <w:u w:val="single"/>
        </w:rPr>
        <w:br w:type="page"/>
      </w:r>
    </w:p>
    <w:p w14:paraId="04606CB4" w14:textId="4E094C6E" w:rsidR="002B6347" w:rsidRDefault="002B6347" w:rsidP="002B6347">
      <w:pPr>
        <w:spacing w:line="360" w:lineRule="auto"/>
        <w:rPr>
          <w:rFonts w:ascii="Times New Roman" w:hAnsi="Times New Roman" w:cs="Times New Roman"/>
          <w:noProof/>
          <w:sz w:val="32"/>
          <w:szCs w:val="32"/>
        </w:rPr>
      </w:pPr>
      <w:r w:rsidRPr="00C06F0E">
        <w:rPr>
          <w:rFonts w:ascii="Times New Roman" w:hAnsi="Times New Roman" w:cs="Times New Roman"/>
          <w:noProof/>
          <w:sz w:val="32"/>
          <w:szCs w:val="32"/>
          <w:u w:val="single"/>
        </w:rPr>
        <w:t xml:space="preserve">Appendix </w:t>
      </w:r>
      <w:r>
        <w:rPr>
          <w:rFonts w:ascii="Times New Roman" w:hAnsi="Times New Roman" w:cs="Times New Roman"/>
          <w:noProof/>
          <w:sz w:val="32"/>
          <w:szCs w:val="32"/>
          <w:u w:val="single"/>
        </w:rPr>
        <w:t>D</w:t>
      </w:r>
      <w:r w:rsidRPr="00C06F0E">
        <w:rPr>
          <w:rFonts w:ascii="Times New Roman" w:hAnsi="Times New Roman" w:cs="Times New Roman"/>
          <w:noProof/>
          <w:sz w:val="32"/>
          <w:szCs w:val="32"/>
          <w:u w:val="single"/>
        </w:rPr>
        <w:t xml:space="preserve"> (</w:t>
      </w:r>
      <w:r>
        <w:rPr>
          <w:rFonts w:ascii="Times New Roman" w:hAnsi="Times New Roman" w:cs="Times New Roman"/>
          <w:noProof/>
          <w:sz w:val="32"/>
          <w:szCs w:val="32"/>
          <w:u w:val="single"/>
        </w:rPr>
        <w:t>footnotes</w:t>
      </w:r>
      <w:r w:rsidRPr="00C06F0E">
        <w:rPr>
          <w:rFonts w:ascii="Times New Roman" w:hAnsi="Times New Roman" w:cs="Times New Roman"/>
          <w:noProof/>
          <w:sz w:val="32"/>
          <w:szCs w:val="32"/>
          <w:u w:val="single"/>
        </w:rPr>
        <w:t>)</w:t>
      </w:r>
      <w:r w:rsidRPr="00C06F0E">
        <w:rPr>
          <w:rFonts w:ascii="Times New Roman" w:hAnsi="Times New Roman" w:cs="Times New Roman"/>
          <w:noProof/>
          <w:sz w:val="32"/>
          <w:szCs w:val="32"/>
        </w:rPr>
        <w:t>:</w:t>
      </w:r>
    </w:p>
    <w:p w14:paraId="55C5EA88" w14:textId="7397BD54" w:rsidR="007E0C34" w:rsidRDefault="00E1074A" w:rsidP="002B6347">
      <w:pPr>
        <w:spacing w:line="360" w:lineRule="auto"/>
        <w:rPr>
          <w:rFonts w:ascii="Times New Roman" w:hAnsi="Times New Roman" w:cs="Times New Roman"/>
          <w:noProof/>
          <w:sz w:val="32"/>
          <w:szCs w:val="32"/>
        </w:rPr>
      </w:pPr>
      <w:r>
        <w:rPr>
          <w:rFonts w:ascii="Times New Roman" w:hAnsi="Times New Roman" w:cs="Times New Roman"/>
        </w:rPr>
        <w:t xml:space="preserve">Footnote 1 (Abbreviations): </w:t>
      </w:r>
      <w:r w:rsidR="00C40065" w:rsidRPr="00E65539">
        <w:rPr>
          <w:rFonts w:ascii="Times New Roman" w:hAnsi="Times New Roman" w:cs="Times New Roman"/>
        </w:rPr>
        <w:t>VSS</w:t>
      </w:r>
      <w:r w:rsidR="00C40065">
        <w:rPr>
          <w:rFonts w:ascii="Times New Roman" w:hAnsi="Times New Roman" w:cs="Times New Roman"/>
        </w:rPr>
        <w:t>: Vancouver Scar Scale; POSAS:</w:t>
      </w:r>
      <w:r w:rsidR="00C40065" w:rsidRPr="00E65539">
        <w:rPr>
          <w:rFonts w:ascii="Times New Roman" w:hAnsi="Times New Roman" w:cs="Times New Roman"/>
        </w:rPr>
        <w:t xml:space="preserve"> Patient and Observer Scar Assessment Scale</w:t>
      </w:r>
      <w:r w:rsidR="00C40065">
        <w:rPr>
          <w:rFonts w:ascii="Times New Roman" w:hAnsi="Times New Roman" w:cs="Times New Roman"/>
        </w:rPr>
        <w:t>; MSS:</w:t>
      </w:r>
      <w:r w:rsidR="00C40065" w:rsidRPr="00E65539">
        <w:rPr>
          <w:rFonts w:ascii="Times New Roman" w:hAnsi="Times New Roman" w:cs="Times New Roman"/>
        </w:rPr>
        <w:t xml:space="preserve"> Manchester Scar Scale</w:t>
      </w:r>
      <w:r w:rsidR="00C40065">
        <w:rPr>
          <w:rFonts w:ascii="Times New Roman" w:hAnsi="Times New Roman" w:cs="Times New Roman"/>
        </w:rPr>
        <w:t xml:space="preserve">; SBSES: </w:t>
      </w:r>
      <w:r w:rsidR="00C40065" w:rsidRPr="00E65539">
        <w:rPr>
          <w:rFonts w:ascii="Times New Roman" w:hAnsi="Times New Roman" w:cs="Times New Roman"/>
        </w:rPr>
        <w:t>Stony Brook Scar Evaluation Scale</w:t>
      </w:r>
      <w:r w:rsidR="00C40065">
        <w:rPr>
          <w:rFonts w:ascii="Times New Roman" w:hAnsi="Times New Roman" w:cs="Times New Roman"/>
        </w:rPr>
        <w:t>; VAS:</w:t>
      </w:r>
      <w:r w:rsidR="00C40065" w:rsidRPr="00E65539">
        <w:rPr>
          <w:rFonts w:ascii="Times New Roman" w:hAnsi="Times New Roman" w:cs="Times New Roman"/>
        </w:rPr>
        <w:t xml:space="preserve"> Visual Analogue Scale</w:t>
      </w:r>
      <w:r w:rsidR="00C40065">
        <w:rPr>
          <w:rFonts w:ascii="Times New Roman" w:hAnsi="Times New Roman" w:cs="Times New Roman"/>
        </w:rPr>
        <w:t xml:space="preserve">; HWES: </w:t>
      </w:r>
      <w:r w:rsidR="00C40065" w:rsidRPr="00E65539">
        <w:rPr>
          <w:rFonts w:ascii="Times New Roman" w:hAnsi="Times New Roman" w:cs="Times New Roman"/>
        </w:rPr>
        <w:t>Hollander Wound Evaluation Scale</w:t>
      </w:r>
    </w:p>
    <w:p w14:paraId="15554C65" w14:textId="77777777" w:rsidR="00D30B75" w:rsidRPr="005B7DE0" w:rsidRDefault="00D30B75" w:rsidP="00AF69BA">
      <w:pPr>
        <w:spacing w:line="360" w:lineRule="auto"/>
        <w:rPr>
          <w:rFonts w:ascii="Times New Roman" w:hAnsi="Times New Roman" w:cs="Times New Roman"/>
          <w:noProof/>
          <w:sz w:val="32"/>
          <w:szCs w:val="32"/>
          <w:u w:val="single"/>
        </w:rPr>
      </w:pPr>
    </w:p>
    <w:sectPr w:rsidR="00D30B75" w:rsidRPr="005B7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158E9" w14:textId="77777777" w:rsidR="002B2618" w:rsidRDefault="002B2618" w:rsidP="004A3AC7">
      <w:pPr>
        <w:spacing w:after="0" w:line="240" w:lineRule="auto"/>
      </w:pPr>
      <w:r>
        <w:separator/>
      </w:r>
    </w:p>
  </w:endnote>
  <w:endnote w:type="continuationSeparator" w:id="0">
    <w:p w14:paraId="1BA21857" w14:textId="77777777" w:rsidR="002B2618" w:rsidRDefault="002B2618" w:rsidP="004A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360277"/>
      <w:docPartObj>
        <w:docPartGallery w:val="Page Numbers (Bottom of Page)"/>
        <w:docPartUnique/>
      </w:docPartObj>
    </w:sdtPr>
    <w:sdtEndPr>
      <w:rPr>
        <w:noProof/>
      </w:rPr>
    </w:sdtEndPr>
    <w:sdtContent>
      <w:p w14:paraId="3E74D692" w14:textId="01673B70" w:rsidR="00BE33A1" w:rsidRDefault="00BE33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C2483C" w14:textId="77777777" w:rsidR="00BE33A1" w:rsidRDefault="00BE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10F86" w14:textId="77777777" w:rsidR="002B2618" w:rsidRDefault="002B2618" w:rsidP="004A3AC7">
      <w:pPr>
        <w:spacing w:after="0" w:line="240" w:lineRule="auto"/>
      </w:pPr>
      <w:r>
        <w:separator/>
      </w:r>
    </w:p>
  </w:footnote>
  <w:footnote w:type="continuationSeparator" w:id="0">
    <w:p w14:paraId="3A8A1D10" w14:textId="77777777" w:rsidR="002B2618" w:rsidRDefault="002B2618" w:rsidP="004A3AC7">
      <w:pPr>
        <w:spacing w:after="0" w:line="240" w:lineRule="auto"/>
      </w:pPr>
      <w:r>
        <w:continuationSeparator/>
      </w:r>
    </w:p>
  </w:footnote>
  <w:footnote w:id="1">
    <w:p w14:paraId="4B1BA47F" w14:textId="33C80180" w:rsidR="00BE33A1" w:rsidRDefault="00BE33A1">
      <w:pPr>
        <w:pStyle w:val="FootnoteText"/>
      </w:pPr>
      <w:r>
        <w:rPr>
          <w:rStyle w:val="FootnoteReference"/>
        </w:rPr>
        <w:footnoteRef/>
      </w:r>
      <w:r>
        <w:t xml:space="preserve"> </w:t>
      </w:r>
      <w:r w:rsidRPr="00E65539">
        <w:rPr>
          <w:rFonts w:ascii="Times New Roman" w:hAnsi="Times New Roman" w:cs="Times New Roman"/>
        </w:rPr>
        <w:t>VSS</w:t>
      </w:r>
      <w:r>
        <w:rPr>
          <w:rFonts w:ascii="Times New Roman" w:hAnsi="Times New Roman" w:cs="Times New Roman"/>
        </w:rPr>
        <w:t>: Vancouver Scar Scale; POSAS:</w:t>
      </w:r>
      <w:r w:rsidRPr="00E65539">
        <w:rPr>
          <w:rFonts w:ascii="Times New Roman" w:hAnsi="Times New Roman" w:cs="Times New Roman"/>
        </w:rPr>
        <w:t xml:space="preserve"> Patient and Observer Scar Assessment Scale</w:t>
      </w:r>
      <w:r>
        <w:rPr>
          <w:rFonts w:ascii="Times New Roman" w:hAnsi="Times New Roman" w:cs="Times New Roman"/>
        </w:rPr>
        <w:t>; MSS:</w:t>
      </w:r>
      <w:r w:rsidRPr="00E65539">
        <w:rPr>
          <w:rFonts w:ascii="Times New Roman" w:hAnsi="Times New Roman" w:cs="Times New Roman"/>
        </w:rPr>
        <w:t xml:space="preserve"> Manchester Scar Scale</w:t>
      </w:r>
      <w:r>
        <w:rPr>
          <w:rFonts w:ascii="Times New Roman" w:hAnsi="Times New Roman" w:cs="Times New Roman"/>
        </w:rPr>
        <w:t xml:space="preserve">; SBSES: </w:t>
      </w:r>
      <w:r w:rsidRPr="00E65539">
        <w:rPr>
          <w:rFonts w:ascii="Times New Roman" w:hAnsi="Times New Roman" w:cs="Times New Roman"/>
        </w:rPr>
        <w:t>Stony Brook Scar Evaluation Scale</w:t>
      </w:r>
      <w:r>
        <w:rPr>
          <w:rFonts w:ascii="Times New Roman" w:hAnsi="Times New Roman" w:cs="Times New Roman"/>
        </w:rPr>
        <w:t>; VAS:</w:t>
      </w:r>
      <w:r w:rsidRPr="00E65539">
        <w:rPr>
          <w:rFonts w:ascii="Times New Roman" w:hAnsi="Times New Roman" w:cs="Times New Roman"/>
        </w:rPr>
        <w:t xml:space="preserve"> Visual Analogue Scale</w:t>
      </w:r>
      <w:r>
        <w:rPr>
          <w:rFonts w:ascii="Times New Roman" w:hAnsi="Times New Roman" w:cs="Times New Roman"/>
        </w:rPr>
        <w:t xml:space="preserve">; HWES: </w:t>
      </w:r>
      <w:r w:rsidRPr="00E65539">
        <w:rPr>
          <w:rFonts w:ascii="Times New Roman" w:hAnsi="Times New Roman" w:cs="Times New Roman"/>
        </w:rPr>
        <w:t>Hollander Wound Evaluation Scale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6E2A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46E69"/>
    <w:multiLevelType w:val="multilevel"/>
    <w:tmpl w:val="04C6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13DED"/>
    <w:multiLevelType w:val="multilevel"/>
    <w:tmpl w:val="D108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5284"/>
    <w:multiLevelType w:val="multilevel"/>
    <w:tmpl w:val="A2EA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F1064"/>
    <w:multiLevelType w:val="multilevel"/>
    <w:tmpl w:val="DDDCF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17734B4"/>
    <w:multiLevelType w:val="multilevel"/>
    <w:tmpl w:val="3000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D29D9"/>
    <w:multiLevelType w:val="hybridMultilevel"/>
    <w:tmpl w:val="62DA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50960"/>
    <w:multiLevelType w:val="multilevel"/>
    <w:tmpl w:val="C386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6034C"/>
    <w:multiLevelType w:val="multilevel"/>
    <w:tmpl w:val="64B87B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6A2C2F"/>
    <w:multiLevelType w:val="multilevel"/>
    <w:tmpl w:val="824E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840EA"/>
    <w:multiLevelType w:val="multilevel"/>
    <w:tmpl w:val="18B8AE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E7EEC"/>
    <w:multiLevelType w:val="multilevel"/>
    <w:tmpl w:val="01520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9A641D"/>
    <w:multiLevelType w:val="multilevel"/>
    <w:tmpl w:val="0358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62BB8"/>
    <w:multiLevelType w:val="multilevel"/>
    <w:tmpl w:val="EC3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426B2"/>
    <w:multiLevelType w:val="multilevel"/>
    <w:tmpl w:val="86AC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319E5"/>
    <w:multiLevelType w:val="multilevel"/>
    <w:tmpl w:val="5B2E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A11B0F"/>
    <w:multiLevelType w:val="multilevel"/>
    <w:tmpl w:val="82D0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5"/>
  </w:num>
  <w:num w:numId="4">
    <w:abstractNumId w:val="7"/>
  </w:num>
  <w:num w:numId="5">
    <w:abstractNumId w:val="13"/>
  </w:num>
  <w:num w:numId="6">
    <w:abstractNumId w:val="14"/>
  </w:num>
  <w:num w:numId="7">
    <w:abstractNumId w:val="9"/>
  </w:num>
  <w:num w:numId="8">
    <w:abstractNumId w:val="8"/>
  </w:num>
  <w:num w:numId="9">
    <w:abstractNumId w:val="4"/>
  </w:num>
  <w:num w:numId="10">
    <w:abstractNumId w:val="11"/>
  </w:num>
  <w:num w:numId="11">
    <w:abstractNumId w:val="1"/>
  </w:num>
  <w:num w:numId="12">
    <w:abstractNumId w:val="2"/>
  </w:num>
  <w:num w:numId="13">
    <w:abstractNumId w:val="6"/>
  </w:num>
  <w:num w:numId="14">
    <w:abstractNumId w:val="3"/>
  </w:num>
  <w:num w:numId="15">
    <w:abstractNumId w:val="1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5A"/>
    <w:rsid w:val="00005C3C"/>
    <w:rsid w:val="000113DA"/>
    <w:rsid w:val="00013672"/>
    <w:rsid w:val="0001469D"/>
    <w:rsid w:val="00017382"/>
    <w:rsid w:val="0002237A"/>
    <w:rsid w:val="000232C4"/>
    <w:rsid w:val="000267A4"/>
    <w:rsid w:val="00030EEB"/>
    <w:rsid w:val="00031B94"/>
    <w:rsid w:val="0004193C"/>
    <w:rsid w:val="00044011"/>
    <w:rsid w:val="00044B44"/>
    <w:rsid w:val="0004763F"/>
    <w:rsid w:val="00050EB2"/>
    <w:rsid w:val="000521B0"/>
    <w:rsid w:val="000551DA"/>
    <w:rsid w:val="000559E4"/>
    <w:rsid w:val="0005664B"/>
    <w:rsid w:val="0006005F"/>
    <w:rsid w:val="00061A59"/>
    <w:rsid w:val="00062762"/>
    <w:rsid w:val="000703B6"/>
    <w:rsid w:val="000716F5"/>
    <w:rsid w:val="00073195"/>
    <w:rsid w:val="00077A7D"/>
    <w:rsid w:val="000854C8"/>
    <w:rsid w:val="00087E84"/>
    <w:rsid w:val="00090398"/>
    <w:rsid w:val="00091540"/>
    <w:rsid w:val="00091E28"/>
    <w:rsid w:val="00092857"/>
    <w:rsid w:val="000931E5"/>
    <w:rsid w:val="000A11BA"/>
    <w:rsid w:val="000A18CF"/>
    <w:rsid w:val="000A1D3A"/>
    <w:rsid w:val="000A24F0"/>
    <w:rsid w:val="000A3722"/>
    <w:rsid w:val="000A3846"/>
    <w:rsid w:val="000A4BEB"/>
    <w:rsid w:val="000A65CA"/>
    <w:rsid w:val="000A73BE"/>
    <w:rsid w:val="000B3ED0"/>
    <w:rsid w:val="000B46FF"/>
    <w:rsid w:val="000B73F8"/>
    <w:rsid w:val="000B744A"/>
    <w:rsid w:val="000C03B9"/>
    <w:rsid w:val="000C37CE"/>
    <w:rsid w:val="000C7E8E"/>
    <w:rsid w:val="000D0270"/>
    <w:rsid w:val="000D2E8C"/>
    <w:rsid w:val="000D371A"/>
    <w:rsid w:val="000E51C6"/>
    <w:rsid w:val="000E6423"/>
    <w:rsid w:val="000F09B1"/>
    <w:rsid w:val="000F154B"/>
    <w:rsid w:val="0010693D"/>
    <w:rsid w:val="00110571"/>
    <w:rsid w:val="0012388A"/>
    <w:rsid w:val="001260EE"/>
    <w:rsid w:val="001349CE"/>
    <w:rsid w:val="00136C4E"/>
    <w:rsid w:val="001401BC"/>
    <w:rsid w:val="0014093C"/>
    <w:rsid w:val="00141301"/>
    <w:rsid w:val="001429C8"/>
    <w:rsid w:val="0014645F"/>
    <w:rsid w:val="001513B3"/>
    <w:rsid w:val="0016759C"/>
    <w:rsid w:val="00170E8E"/>
    <w:rsid w:val="00171F52"/>
    <w:rsid w:val="00175C27"/>
    <w:rsid w:val="001818E5"/>
    <w:rsid w:val="00181E9D"/>
    <w:rsid w:val="001846DC"/>
    <w:rsid w:val="00186C59"/>
    <w:rsid w:val="00190AFA"/>
    <w:rsid w:val="00193EB1"/>
    <w:rsid w:val="00193F8B"/>
    <w:rsid w:val="00194A46"/>
    <w:rsid w:val="001A0B2C"/>
    <w:rsid w:val="001A1AEB"/>
    <w:rsid w:val="001A70B5"/>
    <w:rsid w:val="001A7FEE"/>
    <w:rsid w:val="001B2B68"/>
    <w:rsid w:val="001C3B84"/>
    <w:rsid w:val="001C4AE0"/>
    <w:rsid w:val="001C51FF"/>
    <w:rsid w:val="001C537E"/>
    <w:rsid w:val="001C6E6B"/>
    <w:rsid w:val="001D6D82"/>
    <w:rsid w:val="001D7EE7"/>
    <w:rsid w:val="001E039D"/>
    <w:rsid w:val="001E17E9"/>
    <w:rsid w:val="001E1CAF"/>
    <w:rsid w:val="001F056A"/>
    <w:rsid w:val="001F1672"/>
    <w:rsid w:val="001F6268"/>
    <w:rsid w:val="00203B21"/>
    <w:rsid w:val="0020666F"/>
    <w:rsid w:val="00210D60"/>
    <w:rsid w:val="00212F28"/>
    <w:rsid w:val="002141E2"/>
    <w:rsid w:val="0021426F"/>
    <w:rsid w:val="00224034"/>
    <w:rsid w:val="00224892"/>
    <w:rsid w:val="00224EFE"/>
    <w:rsid w:val="002300DE"/>
    <w:rsid w:val="00234D65"/>
    <w:rsid w:val="00235EB7"/>
    <w:rsid w:val="00245F10"/>
    <w:rsid w:val="00245F1D"/>
    <w:rsid w:val="00253896"/>
    <w:rsid w:val="00254766"/>
    <w:rsid w:val="00255B29"/>
    <w:rsid w:val="00261EBB"/>
    <w:rsid w:val="00271A8A"/>
    <w:rsid w:val="00274367"/>
    <w:rsid w:val="002763EA"/>
    <w:rsid w:val="002832AA"/>
    <w:rsid w:val="002840E1"/>
    <w:rsid w:val="00284E2F"/>
    <w:rsid w:val="0029424C"/>
    <w:rsid w:val="0029515C"/>
    <w:rsid w:val="00296E77"/>
    <w:rsid w:val="00297832"/>
    <w:rsid w:val="002A01FA"/>
    <w:rsid w:val="002A4770"/>
    <w:rsid w:val="002A4FD2"/>
    <w:rsid w:val="002A514F"/>
    <w:rsid w:val="002A5223"/>
    <w:rsid w:val="002A63EC"/>
    <w:rsid w:val="002A761B"/>
    <w:rsid w:val="002B1588"/>
    <w:rsid w:val="002B2618"/>
    <w:rsid w:val="002B4C81"/>
    <w:rsid w:val="002B52A2"/>
    <w:rsid w:val="002B6347"/>
    <w:rsid w:val="002C7F01"/>
    <w:rsid w:val="002D0D16"/>
    <w:rsid w:val="002D2597"/>
    <w:rsid w:val="002D66DD"/>
    <w:rsid w:val="002E01C6"/>
    <w:rsid w:val="002E07D1"/>
    <w:rsid w:val="002E19EC"/>
    <w:rsid w:val="002E3FD7"/>
    <w:rsid w:val="002E579F"/>
    <w:rsid w:val="002E5A85"/>
    <w:rsid w:val="002E67A3"/>
    <w:rsid w:val="002E7E53"/>
    <w:rsid w:val="00302CC4"/>
    <w:rsid w:val="00304976"/>
    <w:rsid w:val="00316187"/>
    <w:rsid w:val="003225E7"/>
    <w:rsid w:val="00322F94"/>
    <w:rsid w:val="003236AD"/>
    <w:rsid w:val="003245E5"/>
    <w:rsid w:val="00332905"/>
    <w:rsid w:val="00332E86"/>
    <w:rsid w:val="0033553B"/>
    <w:rsid w:val="00342AB0"/>
    <w:rsid w:val="0034369B"/>
    <w:rsid w:val="00345D8F"/>
    <w:rsid w:val="00350F8F"/>
    <w:rsid w:val="00360B40"/>
    <w:rsid w:val="003719C7"/>
    <w:rsid w:val="00375A25"/>
    <w:rsid w:val="0037666E"/>
    <w:rsid w:val="00376BED"/>
    <w:rsid w:val="00381AFC"/>
    <w:rsid w:val="0038637B"/>
    <w:rsid w:val="0039445B"/>
    <w:rsid w:val="00394ADF"/>
    <w:rsid w:val="00396EB2"/>
    <w:rsid w:val="00397693"/>
    <w:rsid w:val="003A16A9"/>
    <w:rsid w:val="003B4721"/>
    <w:rsid w:val="003B4898"/>
    <w:rsid w:val="003B5C1F"/>
    <w:rsid w:val="003B5ECC"/>
    <w:rsid w:val="003B701E"/>
    <w:rsid w:val="003C389C"/>
    <w:rsid w:val="003C5FDD"/>
    <w:rsid w:val="003C68B7"/>
    <w:rsid w:val="003D0520"/>
    <w:rsid w:val="003D059E"/>
    <w:rsid w:val="003D3B8B"/>
    <w:rsid w:val="003D49BA"/>
    <w:rsid w:val="003D6313"/>
    <w:rsid w:val="003E032C"/>
    <w:rsid w:val="003E5F42"/>
    <w:rsid w:val="003E7011"/>
    <w:rsid w:val="003F4EC5"/>
    <w:rsid w:val="004010FB"/>
    <w:rsid w:val="0040135B"/>
    <w:rsid w:val="004023EE"/>
    <w:rsid w:val="004044D8"/>
    <w:rsid w:val="00407275"/>
    <w:rsid w:val="00412603"/>
    <w:rsid w:val="00415FD4"/>
    <w:rsid w:val="004225E3"/>
    <w:rsid w:val="004226ED"/>
    <w:rsid w:val="004342BF"/>
    <w:rsid w:val="004354B9"/>
    <w:rsid w:val="004425B0"/>
    <w:rsid w:val="0044388D"/>
    <w:rsid w:val="004456AF"/>
    <w:rsid w:val="00446252"/>
    <w:rsid w:val="004469DF"/>
    <w:rsid w:val="00446D45"/>
    <w:rsid w:val="0045076C"/>
    <w:rsid w:val="00451180"/>
    <w:rsid w:val="00451C61"/>
    <w:rsid w:val="00455F0E"/>
    <w:rsid w:val="004618F3"/>
    <w:rsid w:val="004645AB"/>
    <w:rsid w:val="00466C91"/>
    <w:rsid w:val="0047551B"/>
    <w:rsid w:val="00484656"/>
    <w:rsid w:val="00491EFF"/>
    <w:rsid w:val="004A103D"/>
    <w:rsid w:val="004A305F"/>
    <w:rsid w:val="004A3AC7"/>
    <w:rsid w:val="004B3BE4"/>
    <w:rsid w:val="004C1CA6"/>
    <w:rsid w:val="004C1E02"/>
    <w:rsid w:val="004C1E54"/>
    <w:rsid w:val="004D6FBC"/>
    <w:rsid w:val="004E02AB"/>
    <w:rsid w:val="004E1068"/>
    <w:rsid w:val="004E75F9"/>
    <w:rsid w:val="004F5E43"/>
    <w:rsid w:val="004F72B4"/>
    <w:rsid w:val="00503014"/>
    <w:rsid w:val="00505737"/>
    <w:rsid w:val="005104D8"/>
    <w:rsid w:val="00513C45"/>
    <w:rsid w:val="00515B20"/>
    <w:rsid w:val="00515B74"/>
    <w:rsid w:val="005215D3"/>
    <w:rsid w:val="00523714"/>
    <w:rsid w:val="0052674C"/>
    <w:rsid w:val="005301C9"/>
    <w:rsid w:val="0053387A"/>
    <w:rsid w:val="00533DE1"/>
    <w:rsid w:val="0053604C"/>
    <w:rsid w:val="005370BC"/>
    <w:rsid w:val="00544D96"/>
    <w:rsid w:val="005460DC"/>
    <w:rsid w:val="00557FF7"/>
    <w:rsid w:val="00560D27"/>
    <w:rsid w:val="005624D2"/>
    <w:rsid w:val="00564963"/>
    <w:rsid w:val="00564DCC"/>
    <w:rsid w:val="00565B6D"/>
    <w:rsid w:val="00571B4B"/>
    <w:rsid w:val="00572CFD"/>
    <w:rsid w:val="00572DD0"/>
    <w:rsid w:val="00573F19"/>
    <w:rsid w:val="005751C3"/>
    <w:rsid w:val="005777A6"/>
    <w:rsid w:val="00581827"/>
    <w:rsid w:val="00582F5E"/>
    <w:rsid w:val="0058651C"/>
    <w:rsid w:val="00586868"/>
    <w:rsid w:val="005943C6"/>
    <w:rsid w:val="00596F2D"/>
    <w:rsid w:val="00597403"/>
    <w:rsid w:val="005A4AA0"/>
    <w:rsid w:val="005B198C"/>
    <w:rsid w:val="005B3721"/>
    <w:rsid w:val="005B3862"/>
    <w:rsid w:val="005B42D7"/>
    <w:rsid w:val="005B5401"/>
    <w:rsid w:val="005B5A3C"/>
    <w:rsid w:val="005B683A"/>
    <w:rsid w:val="005B7DE0"/>
    <w:rsid w:val="005C13E9"/>
    <w:rsid w:val="005C5292"/>
    <w:rsid w:val="005D07C2"/>
    <w:rsid w:val="005D07E6"/>
    <w:rsid w:val="005D0B09"/>
    <w:rsid w:val="005E3425"/>
    <w:rsid w:val="005E5FF7"/>
    <w:rsid w:val="005E6531"/>
    <w:rsid w:val="005E6CB9"/>
    <w:rsid w:val="005F6142"/>
    <w:rsid w:val="0060208E"/>
    <w:rsid w:val="0060213E"/>
    <w:rsid w:val="00620250"/>
    <w:rsid w:val="0062201E"/>
    <w:rsid w:val="006234C8"/>
    <w:rsid w:val="006243A5"/>
    <w:rsid w:val="00625D26"/>
    <w:rsid w:val="00630232"/>
    <w:rsid w:val="00633A59"/>
    <w:rsid w:val="00633AD7"/>
    <w:rsid w:val="00637E0D"/>
    <w:rsid w:val="00645D4B"/>
    <w:rsid w:val="00646B02"/>
    <w:rsid w:val="006529BA"/>
    <w:rsid w:val="00656981"/>
    <w:rsid w:val="00656DED"/>
    <w:rsid w:val="00657940"/>
    <w:rsid w:val="006619C8"/>
    <w:rsid w:val="006627C6"/>
    <w:rsid w:val="00665C69"/>
    <w:rsid w:val="00670743"/>
    <w:rsid w:val="006708C6"/>
    <w:rsid w:val="006800E3"/>
    <w:rsid w:val="00684299"/>
    <w:rsid w:val="006906BD"/>
    <w:rsid w:val="00690F17"/>
    <w:rsid w:val="0069144D"/>
    <w:rsid w:val="00691D69"/>
    <w:rsid w:val="0069266E"/>
    <w:rsid w:val="006A1369"/>
    <w:rsid w:val="006A3AB2"/>
    <w:rsid w:val="006B1158"/>
    <w:rsid w:val="006B21BC"/>
    <w:rsid w:val="006B290F"/>
    <w:rsid w:val="006B3A91"/>
    <w:rsid w:val="006B68B8"/>
    <w:rsid w:val="006B788D"/>
    <w:rsid w:val="006C1BE2"/>
    <w:rsid w:val="006C5B36"/>
    <w:rsid w:val="006D3FFD"/>
    <w:rsid w:val="006D5BFD"/>
    <w:rsid w:val="006E1E23"/>
    <w:rsid w:val="006E5C62"/>
    <w:rsid w:val="00703D62"/>
    <w:rsid w:val="0070620F"/>
    <w:rsid w:val="00707B0B"/>
    <w:rsid w:val="00707D12"/>
    <w:rsid w:val="007110C3"/>
    <w:rsid w:val="007229CE"/>
    <w:rsid w:val="00723198"/>
    <w:rsid w:val="0072527B"/>
    <w:rsid w:val="00727C8F"/>
    <w:rsid w:val="00731E9B"/>
    <w:rsid w:val="00733FB0"/>
    <w:rsid w:val="007367C0"/>
    <w:rsid w:val="00743DD0"/>
    <w:rsid w:val="007474F7"/>
    <w:rsid w:val="00747D52"/>
    <w:rsid w:val="0075156A"/>
    <w:rsid w:val="00752E51"/>
    <w:rsid w:val="007532EC"/>
    <w:rsid w:val="00753B86"/>
    <w:rsid w:val="00753F13"/>
    <w:rsid w:val="007564DC"/>
    <w:rsid w:val="007613D9"/>
    <w:rsid w:val="00761456"/>
    <w:rsid w:val="007666A3"/>
    <w:rsid w:val="00771BB5"/>
    <w:rsid w:val="00774033"/>
    <w:rsid w:val="007768FC"/>
    <w:rsid w:val="00780A67"/>
    <w:rsid w:val="00780F62"/>
    <w:rsid w:val="00782935"/>
    <w:rsid w:val="00783F52"/>
    <w:rsid w:val="00793C00"/>
    <w:rsid w:val="0079452F"/>
    <w:rsid w:val="00795EDE"/>
    <w:rsid w:val="007B5A6C"/>
    <w:rsid w:val="007B656F"/>
    <w:rsid w:val="007B65F6"/>
    <w:rsid w:val="007B68F1"/>
    <w:rsid w:val="007B7470"/>
    <w:rsid w:val="007C1932"/>
    <w:rsid w:val="007D08C2"/>
    <w:rsid w:val="007D0CE1"/>
    <w:rsid w:val="007D1A86"/>
    <w:rsid w:val="007D3CAF"/>
    <w:rsid w:val="007D77D7"/>
    <w:rsid w:val="007D7E87"/>
    <w:rsid w:val="007E0C34"/>
    <w:rsid w:val="007F64AF"/>
    <w:rsid w:val="007F695A"/>
    <w:rsid w:val="00802002"/>
    <w:rsid w:val="00803519"/>
    <w:rsid w:val="00806A4B"/>
    <w:rsid w:val="0081049B"/>
    <w:rsid w:val="008175AD"/>
    <w:rsid w:val="00822BCB"/>
    <w:rsid w:val="008347F8"/>
    <w:rsid w:val="008359EC"/>
    <w:rsid w:val="00837706"/>
    <w:rsid w:val="008457D7"/>
    <w:rsid w:val="0084674E"/>
    <w:rsid w:val="00851601"/>
    <w:rsid w:val="00852A86"/>
    <w:rsid w:val="00853D93"/>
    <w:rsid w:val="00854726"/>
    <w:rsid w:val="00860658"/>
    <w:rsid w:val="008608D5"/>
    <w:rsid w:val="0086361F"/>
    <w:rsid w:val="00863FBD"/>
    <w:rsid w:val="00867712"/>
    <w:rsid w:val="00870556"/>
    <w:rsid w:val="00874148"/>
    <w:rsid w:val="008752FB"/>
    <w:rsid w:val="008836B6"/>
    <w:rsid w:val="008844EC"/>
    <w:rsid w:val="008860EB"/>
    <w:rsid w:val="00887299"/>
    <w:rsid w:val="008917BA"/>
    <w:rsid w:val="00897931"/>
    <w:rsid w:val="008A2783"/>
    <w:rsid w:val="008B180E"/>
    <w:rsid w:val="008B4433"/>
    <w:rsid w:val="008C7A6B"/>
    <w:rsid w:val="008D7062"/>
    <w:rsid w:val="008E4823"/>
    <w:rsid w:val="008F226F"/>
    <w:rsid w:val="008F423C"/>
    <w:rsid w:val="008F7871"/>
    <w:rsid w:val="00902766"/>
    <w:rsid w:val="0090531C"/>
    <w:rsid w:val="00914A29"/>
    <w:rsid w:val="00916CED"/>
    <w:rsid w:val="009175DE"/>
    <w:rsid w:val="009214FC"/>
    <w:rsid w:val="00932E74"/>
    <w:rsid w:val="00936597"/>
    <w:rsid w:val="00941607"/>
    <w:rsid w:val="00942099"/>
    <w:rsid w:val="009431D5"/>
    <w:rsid w:val="009444BC"/>
    <w:rsid w:val="0094675B"/>
    <w:rsid w:val="00946BD2"/>
    <w:rsid w:val="009479EB"/>
    <w:rsid w:val="00947AA4"/>
    <w:rsid w:val="009503F4"/>
    <w:rsid w:val="00961EA1"/>
    <w:rsid w:val="00963F91"/>
    <w:rsid w:val="009645AD"/>
    <w:rsid w:val="009713DD"/>
    <w:rsid w:val="00975DFD"/>
    <w:rsid w:val="009765EE"/>
    <w:rsid w:val="00981AAC"/>
    <w:rsid w:val="00986DA5"/>
    <w:rsid w:val="00991D83"/>
    <w:rsid w:val="00992C10"/>
    <w:rsid w:val="00993257"/>
    <w:rsid w:val="009A5C52"/>
    <w:rsid w:val="009B0BD3"/>
    <w:rsid w:val="009B192A"/>
    <w:rsid w:val="009B658A"/>
    <w:rsid w:val="009C1DB8"/>
    <w:rsid w:val="009C2700"/>
    <w:rsid w:val="009C3C10"/>
    <w:rsid w:val="009C49B7"/>
    <w:rsid w:val="009C6AB7"/>
    <w:rsid w:val="009C7E4F"/>
    <w:rsid w:val="009D2B30"/>
    <w:rsid w:val="009D3189"/>
    <w:rsid w:val="009E5349"/>
    <w:rsid w:val="009E5C95"/>
    <w:rsid w:val="009F158D"/>
    <w:rsid w:val="009F5303"/>
    <w:rsid w:val="009F566C"/>
    <w:rsid w:val="00A10415"/>
    <w:rsid w:val="00A13917"/>
    <w:rsid w:val="00A23B1B"/>
    <w:rsid w:val="00A23B21"/>
    <w:rsid w:val="00A277F0"/>
    <w:rsid w:val="00A320E8"/>
    <w:rsid w:val="00A46871"/>
    <w:rsid w:val="00A534F1"/>
    <w:rsid w:val="00A5579D"/>
    <w:rsid w:val="00A628C8"/>
    <w:rsid w:val="00A71940"/>
    <w:rsid w:val="00A84FC7"/>
    <w:rsid w:val="00A86212"/>
    <w:rsid w:val="00A943AF"/>
    <w:rsid w:val="00A94B88"/>
    <w:rsid w:val="00A95EE4"/>
    <w:rsid w:val="00A97CD5"/>
    <w:rsid w:val="00AA31F2"/>
    <w:rsid w:val="00AA4653"/>
    <w:rsid w:val="00AA50AC"/>
    <w:rsid w:val="00AB04D4"/>
    <w:rsid w:val="00AB0868"/>
    <w:rsid w:val="00AB14FD"/>
    <w:rsid w:val="00AB1EAF"/>
    <w:rsid w:val="00AB22CB"/>
    <w:rsid w:val="00AC037D"/>
    <w:rsid w:val="00AC5CE4"/>
    <w:rsid w:val="00AC7B71"/>
    <w:rsid w:val="00AD51F1"/>
    <w:rsid w:val="00AD6650"/>
    <w:rsid w:val="00AD6E57"/>
    <w:rsid w:val="00AE0B04"/>
    <w:rsid w:val="00AE0BEA"/>
    <w:rsid w:val="00AE2066"/>
    <w:rsid w:val="00AE3F33"/>
    <w:rsid w:val="00AF1447"/>
    <w:rsid w:val="00AF3859"/>
    <w:rsid w:val="00AF69BA"/>
    <w:rsid w:val="00B051CC"/>
    <w:rsid w:val="00B0652D"/>
    <w:rsid w:val="00B11562"/>
    <w:rsid w:val="00B22FB9"/>
    <w:rsid w:val="00B244E6"/>
    <w:rsid w:val="00B2607F"/>
    <w:rsid w:val="00B269BB"/>
    <w:rsid w:val="00B32711"/>
    <w:rsid w:val="00B3654F"/>
    <w:rsid w:val="00B36DBE"/>
    <w:rsid w:val="00B371EB"/>
    <w:rsid w:val="00B40987"/>
    <w:rsid w:val="00B42EDB"/>
    <w:rsid w:val="00B453DB"/>
    <w:rsid w:val="00B46041"/>
    <w:rsid w:val="00B476ED"/>
    <w:rsid w:val="00B47E49"/>
    <w:rsid w:val="00B54688"/>
    <w:rsid w:val="00B5557E"/>
    <w:rsid w:val="00B6754A"/>
    <w:rsid w:val="00B67686"/>
    <w:rsid w:val="00B725C5"/>
    <w:rsid w:val="00B74FEF"/>
    <w:rsid w:val="00B74FF4"/>
    <w:rsid w:val="00B76041"/>
    <w:rsid w:val="00B81101"/>
    <w:rsid w:val="00B82599"/>
    <w:rsid w:val="00B847FC"/>
    <w:rsid w:val="00B91EC6"/>
    <w:rsid w:val="00B944B6"/>
    <w:rsid w:val="00BA7B47"/>
    <w:rsid w:val="00BA7CB3"/>
    <w:rsid w:val="00BB0248"/>
    <w:rsid w:val="00BB3140"/>
    <w:rsid w:val="00BB45BF"/>
    <w:rsid w:val="00BB4FCB"/>
    <w:rsid w:val="00BB5512"/>
    <w:rsid w:val="00BC0C6F"/>
    <w:rsid w:val="00BC2C1D"/>
    <w:rsid w:val="00BC6540"/>
    <w:rsid w:val="00BC75F8"/>
    <w:rsid w:val="00BD0A5E"/>
    <w:rsid w:val="00BD0F34"/>
    <w:rsid w:val="00BD1A6F"/>
    <w:rsid w:val="00BD1B26"/>
    <w:rsid w:val="00BD4FF7"/>
    <w:rsid w:val="00BE15CF"/>
    <w:rsid w:val="00BE33A1"/>
    <w:rsid w:val="00BF0443"/>
    <w:rsid w:val="00BF2256"/>
    <w:rsid w:val="00BF2B70"/>
    <w:rsid w:val="00BF4929"/>
    <w:rsid w:val="00BF5061"/>
    <w:rsid w:val="00BF6BE4"/>
    <w:rsid w:val="00C02BA8"/>
    <w:rsid w:val="00C06F0E"/>
    <w:rsid w:val="00C1495B"/>
    <w:rsid w:val="00C20BC0"/>
    <w:rsid w:val="00C252DE"/>
    <w:rsid w:val="00C26865"/>
    <w:rsid w:val="00C274EA"/>
    <w:rsid w:val="00C3605E"/>
    <w:rsid w:val="00C366CF"/>
    <w:rsid w:val="00C40065"/>
    <w:rsid w:val="00C412D9"/>
    <w:rsid w:val="00C430D2"/>
    <w:rsid w:val="00C438CD"/>
    <w:rsid w:val="00C52767"/>
    <w:rsid w:val="00C67213"/>
    <w:rsid w:val="00C70596"/>
    <w:rsid w:val="00C70FBA"/>
    <w:rsid w:val="00C72A32"/>
    <w:rsid w:val="00C73805"/>
    <w:rsid w:val="00C75390"/>
    <w:rsid w:val="00C76C1F"/>
    <w:rsid w:val="00C77134"/>
    <w:rsid w:val="00C7724F"/>
    <w:rsid w:val="00C77C78"/>
    <w:rsid w:val="00C84219"/>
    <w:rsid w:val="00C8679E"/>
    <w:rsid w:val="00C90BD4"/>
    <w:rsid w:val="00C9350F"/>
    <w:rsid w:val="00C9379A"/>
    <w:rsid w:val="00C96E0C"/>
    <w:rsid w:val="00CA010E"/>
    <w:rsid w:val="00CA0807"/>
    <w:rsid w:val="00CA2147"/>
    <w:rsid w:val="00CA2850"/>
    <w:rsid w:val="00CA301A"/>
    <w:rsid w:val="00CA313D"/>
    <w:rsid w:val="00CA4FCC"/>
    <w:rsid w:val="00CA5A8E"/>
    <w:rsid w:val="00CB31D5"/>
    <w:rsid w:val="00CB4139"/>
    <w:rsid w:val="00CC7A95"/>
    <w:rsid w:val="00CD036F"/>
    <w:rsid w:val="00CD3EE6"/>
    <w:rsid w:val="00CD72FD"/>
    <w:rsid w:val="00CE5E83"/>
    <w:rsid w:val="00CF0C6A"/>
    <w:rsid w:val="00CF3D2D"/>
    <w:rsid w:val="00CF474E"/>
    <w:rsid w:val="00CF56E4"/>
    <w:rsid w:val="00CF57EC"/>
    <w:rsid w:val="00D027E7"/>
    <w:rsid w:val="00D06814"/>
    <w:rsid w:val="00D068B2"/>
    <w:rsid w:val="00D11A0A"/>
    <w:rsid w:val="00D12EC3"/>
    <w:rsid w:val="00D16AB3"/>
    <w:rsid w:val="00D2478B"/>
    <w:rsid w:val="00D255CE"/>
    <w:rsid w:val="00D270DE"/>
    <w:rsid w:val="00D30B75"/>
    <w:rsid w:val="00D35427"/>
    <w:rsid w:val="00D43333"/>
    <w:rsid w:val="00D45B75"/>
    <w:rsid w:val="00D50C46"/>
    <w:rsid w:val="00D51E72"/>
    <w:rsid w:val="00D53C40"/>
    <w:rsid w:val="00D54A6E"/>
    <w:rsid w:val="00D61B21"/>
    <w:rsid w:val="00D61EE4"/>
    <w:rsid w:val="00D62D0E"/>
    <w:rsid w:val="00D6475F"/>
    <w:rsid w:val="00D71BB5"/>
    <w:rsid w:val="00D80599"/>
    <w:rsid w:val="00D83740"/>
    <w:rsid w:val="00D83889"/>
    <w:rsid w:val="00D92945"/>
    <w:rsid w:val="00D96000"/>
    <w:rsid w:val="00DA0198"/>
    <w:rsid w:val="00DA1004"/>
    <w:rsid w:val="00DA513D"/>
    <w:rsid w:val="00DA622F"/>
    <w:rsid w:val="00DA7636"/>
    <w:rsid w:val="00DB1345"/>
    <w:rsid w:val="00DC1BE7"/>
    <w:rsid w:val="00DC2BF9"/>
    <w:rsid w:val="00DC43AF"/>
    <w:rsid w:val="00DD0AF8"/>
    <w:rsid w:val="00DD5A91"/>
    <w:rsid w:val="00DD5B72"/>
    <w:rsid w:val="00DD6329"/>
    <w:rsid w:val="00DE2CF6"/>
    <w:rsid w:val="00DE3988"/>
    <w:rsid w:val="00DE5243"/>
    <w:rsid w:val="00DF0ACB"/>
    <w:rsid w:val="00DF1917"/>
    <w:rsid w:val="00DF3B31"/>
    <w:rsid w:val="00DF74C0"/>
    <w:rsid w:val="00E0399F"/>
    <w:rsid w:val="00E05CD8"/>
    <w:rsid w:val="00E062ED"/>
    <w:rsid w:val="00E0672F"/>
    <w:rsid w:val="00E07F86"/>
    <w:rsid w:val="00E1074A"/>
    <w:rsid w:val="00E1108B"/>
    <w:rsid w:val="00E11D27"/>
    <w:rsid w:val="00E12ADF"/>
    <w:rsid w:val="00E13BE1"/>
    <w:rsid w:val="00E146AF"/>
    <w:rsid w:val="00E17EA5"/>
    <w:rsid w:val="00E2317E"/>
    <w:rsid w:val="00E26183"/>
    <w:rsid w:val="00E325CC"/>
    <w:rsid w:val="00E3460B"/>
    <w:rsid w:val="00E35184"/>
    <w:rsid w:val="00E463FC"/>
    <w:rsid w:val="00E47185"/>
    <w:rsid w:val="00E51573"/>
    <w:rsid w:val="00E52BB5"/>
    <w:rsid w:val="00E554A2"/>
    <w:rsid w:val="00E567A6"/>
    <w:rsid w:val="00E56B80"/>
    <w:rsid w:val="00E632AA"/>
    <w:rsid w:val="00E6402D"/>
    <w:rsid w:val="00E65539"/>
    <w:rsid w:val="00E659F1"/>
    <w:rsid w:val="00E67F02"/>
    <w:rsid w:val="00E71D0C"/>
    <w:rsid w:val="00E76766"/>
    <w:rsid w:val="00E76EE6"/>
    <w:rsid w:val="00E80413"/>
    <w:rsid w:val="00E878FD"/>
    <w:rsid w:val="00E94147"/>
    <w:rsid w:val="00E968A0"/>
    <w:rsid w:val="00E96F1A"/>
    <w:rsid w:val="00EA398C"/>
    <w:rsid w:val="00EA7D0F"/>
    <w:rsid w:val="00EB00D9"/>
    <w:rsid w:val="00EB2E24"/>
    <w:rsid w:val="00EB7121"/>
    <w:rsid w:val="00EC2585"/>
    <w:rsid w:val="00EC2C4A"/>
    <w:rsid w:val="00EE3D00"/>
    <w:rsid w:val="00EE446F"/>
    <w:rsid w:val="00EE4DEA"/>
    <w:rsid w:val="00EF1A71"/>
    <w:rsid w:val="00EF39DA"/>
    <w:rsid w:val="00EF5A32"/>
    <w:rsid w:val="00F0137B"/>
    <w:rsid w:val="00F05AB1"/>
    <w:rsid w:val="00F10062"/>
    <w:rsid w:val="00F10AC4"/>
    <w:rsid w:val="00F11BED"/>
    <w:rsid w:val="00F20773"/>
    <w:rsid w:val="00F24491"/>
    <w:rsid w:val="00F25CF6"/>
    <w:rsid w:val="00F26B7B"/>
    <w:rsid w:val="00F32CAA"/>
    <w:rsid w:val="00F33B04"/>
    <w:rsid w:val="00F34045"/>
    <w:rsid w:val="00F34D52"/>
    <w:rsid w:val="00F40CE0"/>
    <w:rsid w:val="00F431D8"/>
    <w:rsid w:val="00F4466B"/>
    <w:rsid w:val="00F46089"/>
    <w:rsid w:val="00F47552"/>
    <w:rsid w:val="00F475AB"/>
    <w:rsid w:val="00F50B55"/>
    <w:rsid w:val="00F52057"/>
    <w:rsid w:val="00F53C25"/>
    <w:rsid w:val="00F666C0"/>
    <w:rsid w:val="00F7038D"/>
    <w:rsid w:val="00F72413"/>
    <w:rsid w:val="00F74268"/>
    <w:rsid w:val="00F75D5A"/>
    <w:rsid w:val="00F823FD"/>
    <w:rsid w:val="00F8750E"/>
    <w:rsid w:val="00F9400E"/>
    <w:rsid w:val="00F974AA"/>
    <w:rsid w:val="00F979E5"/>
    <w:rsid w:val="00FA0527"/>
    <w:rsid w:val="00FA6074"/>
    <w:rsid w:val="00FB1CBC"/>
    <w:rsid w:val="00FB6ABA"/>
    <w:rsid w:val="00FC3E0F"/>
    <w:rsid w:val="00FC5C9B"/>
    <w:rsid w:val="00FD0BBC"/>
    <w:rsid w:val="00FE1AC2"/>
    <w:rsid w:val="00FE48DB"/>
    <w:rsid w:val="00FE5A89"/>
    <w:rsid w:val="00FE6AAB"/>
    <w:rsid w:val="00FE6E8E"/>
    <w:rsid w:val="00FF3EAB"/>
    <w:rsid w:val="00FF5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C73E"/>
  <w15:chartTrackingRefBased/>
  <w15:docId w15:val="{631BE89C-6DD7-44B2-90E2-33F62FB8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743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06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5F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3bu4req8e">
    <w:name w:val="mark3bu4req8e"/>
    <w:basedOn w:val="DefaultParagraphFont"/>
    <w:rsid w:val="00F75D5A"/>
  </w:style>
  <w:style w:type="character" w:customStyle="1" w:styleId="marky420djsd3">
    <w:name w:val="marky420djsd3"/>
    <w:basedOn w:val="DefaultParagraphFont"/>
    <w:rsid w:val="00F75D5A"/>
  </w:style>
  <w:style w:type="character" w:styleId="Hyperlink">
    <w:name w:val="Hyperlink"/>
    <w:basedOn w:val="DefaultParagraphFont"/>
    <w:uiPriority w:val="99"/>
    <w:unhideWhenUsed/>
    <w:rsid w:val="00B74FF4"/>
    <w:rPr>
      <w:color w:val="0563C1" w:themeColor="hyperlink"/>
      <w:u w:val="single"/>
    </w:rPr>
  </w:style>
  <w:style w:type="character" w:styleId="UnresolvedMention">
    <w:name w:val="Unresolved Mention"/>
    <w:basedOn w:val="DefaultParagraphFont"/>
    <w:uiPriority w:val="99"/>
    <w:semiHidden/>
    <w:unhideWhenUsed/>
    <w:rsid w:val="00B74FF4"/>
    <w:rPr>
      <w:color w:val="605E5C"/>
      <w:shd w:val="clear" w:color="auto" w:fill="E1DFDD"/>
    </w:rPr>
  </w:style>
  <w:style w:type="paragraph" w:styleId="NormalWeb">
    <w:name w:val="Normal (Web)"/>
    <w:basedOn w:val="Normal"/>
    <w:uiPriority w:val="99"/>
    <w:unhideWhenUsed/>
    <w:rsid w:val="007D08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74367"/>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274367"/>
  </w:style>
  <w:style w:type="character" w:customStyle="1" w:styleId="cit">
    <w:name w:val="cit"/>
    <w:basedOn w:val="DefaultParagraphFont"/>
    <w:rsid w:val="00274367"/>
  </w:style>
  <w:style w:type="character" w:customStyle="1" w:styleId="citation-doi">
    <w:name w:val="citation-doi"/>
    <w:basedOn w:val="DefaultParagraphFont"/>
    <w:rsid w:val="00274367"/>
  </w:style>
  <w:style w:type="character" w:customStyle="1" w:styleId="authors-list-item">
    <w:name w:val="authors-list-item"/>
    <w:basedOn w:val="DefaultParagraphFont"/>
    <w:rsid w:val="00274367"/>
  </w:style>
  <w:style w:type="character" w:customStyle="1" w:styleId="author-sup-separator">
    <w:name w:val="author-sup-separator"/>
    <w:basedOn w:val="DefaultParagraphFont"/>
    <w:rsid w:val="00274367"/>
  </w:style>
  <w:style w:type="character" w:customStyle="1" w:styleId="comma">
    <w:name w:val="comma"/>
    <w:basedOn w:val="DefaultParagraphFont"/>
    <w:rsid w:val="00274367"/>
  </w:style>
  <w:style w:type="character" w:customStyle="1" w:styleId="Title1">
    <w:name w:val="Title1"/>
    <w:basedOn w:val="DefaultParagraphFont"/>
    <w:rsid w:val="00274367"/>
  </w:style>
  <w:style w:type="character" w:customStyle="1" w:styleId="identifier">
    <w:name w:val="identifier"/>
    <w:basedOn w:val="DefaultParagraphFont"/>
    <w:rsid w:val="00274367"/>
  </w:style>
  <w:style w:type="character" w:customStyle="1" w:styleId="id-label">
    <w:name w:val="id-label"/>
    <w:basedOn w:val="DefaultParagraphFont"/>
    <w:rsid w:val="00274367"/>
  </w:style>
  <w:style w:type="character" w:styleId="Strong">
    <w:name w:val="Strong"/>
    <w:basedOn w:val="DefaultParagraphFont"/>
    <w:uiPriority w:val="22"/>
    <w:qFormat/>
    <w:rsid w:val="00274367"/>
    <w:rPr>
      <w:b/>
      <w:bCs/>
    </w:rPr>
  </w:style>
  <w:style w:type="character" w:customStyle="1" w:styleId="fm-vol-iss-date">
    <w:name w:val="fm-vol-iss-date"/>
    <w:basedOn w:val="DefaultParagraphFont"/>
    <w:rsid w:val="00F4466B"/>
  </w:style>
  <w:style w:type="character" w:customStyle="1" w:styleId="fm-citation-ids-label">
    <w:name w:val="fm-citation-ids-label"/>
    <w:basedOn w:val="DefaultParagraphFont"/>
    <w:rsid w:val="00F4466B"/>
  </w:style>
  <w:style w:type="character" w:customStyle="1" w:styleId="Heading2Char">
    <w:name w:val="Heading 2 Char"/>
    <w:basedOn w:val="DefaultParagraphFont"/>
    <w:link w:val="Heading2"/>
    <w:uiPriority w:val="9"/>
    <w:rsid w:val="00E0672F"/>
    <w:rPr>
      <w:rFonts w:asciiTheme="majorHAnsi" w:eastAsiaTheme="majorEastAsia" w:hAnsiTheme="majorHAnsi" w:cstheme="majorBidi"/>
      <w:color w:val="2F5496" w:themeColor="accent1" w:themeShade="BF"/>
      <w:sz w:val="26"/>
      <w:szCs w:val="26"/>
    </w:rPr>
  </w:style>
  <w:style w:type="character" w:customStyle="1" w:styleId="title-text">
    <w:name w:val="title-text"/>
    <w:basedOn w:val="DefaultParagraphFont"/>
    <w:rsid w:val="00E0672F"/>
  </w:style>
  <w:style w:type="character" w:customStyle="1" w:styleId="sr-only">
    <w:name w:val="sr-only"/>
    <w:basedOn w:val="DefaultParagraphFont"/>
    <w:rsid w:val="00E0672F"/>
  </w:style>
  <w:style w:type="character" w:customStyle="1" w:styleId="text">
    <w:name w:val="text"/>
    <w:basedOn w:val="DefaultParagraphFont"/>
    <w:rsid w:val="00E0672F"/>
  </w:style>
  <w:style w:type="character" w:customStyle="1" w:styleId="author-ref">
    <w:name w:val="author-ref"/>
    <w:basedOn w:val="DefaultParagraphFont"/>
    <w:rsid w:val="00E0672F"/>
  </w:style>
  <w:style w:type="character" w:customStyle="1" w:styleId="button-text">
    <w:name w:val="button-text"/>
    <w:basedOn w:val="DefaultParagraphFont"/>
    <w:rsid w:val="00E0672F"/>
  </w:style>
  <w:style w:type="character" w:customStyle="1" w:styleId="button-link-text">
    <w:name w:val="button-link-text"/>
    <w:basedOn w:val="DefaultParagraphFont"/>
    <w:rsid w:val="00E0672F"/>
  </w:style>
  <w:style w:type="paragraph" w:styleId="ListParagraph">
    <w:name w:val="List Paragraph"/>
    <w:basedOn w:val="Normal"/>
    <w:uiPriority w:val="34"/>
    <w:qFormat/>
    <w:rsid w:val="00646B02"/>
    <w:pPr>
      <w:suppressAutoHyphens/>
      <w:autoSpaceDN w:val="0"/>
      <w:spacing w:line="247" w:lineRule="auto"/>
      <w:ind w:left="720"/>
      <w:textAlignment w:val="baseline"/>
    </w:pPr>
    <w:rPr>
      <w:rFonts w:ascii="Calibri" w:eastAsia="Calibri" w:hAnsi="Calibri" w:cs="Times New Roman"/>
    </w:rPr>
  </w:style>
  <w:style w:type="table" w:styleId="TableGrid">
    <w:name w:val="Table Grid"/>
    <w:basedOn w:val="TableNormal"/>
    <w:uiPriority w:val="39"/>
    <w:rsid w:val="00B0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BF5061"/>
  </w:style>
  <w:style w:type="character" w:customStyle="1" w:styleId="ref-vol">
    <w:name w:val="ref-vol"/>
    <w:basedOn w:val="DefaultParagraphFont"/>
    <w:rsid w:val="00BF5061"/>
  </w:style>
  <w:style w:type="character" w:customStyle="1" w:styleId="Heading3Char">
    <w:name w:val="Heading 3 Char"/>
    <w:basedOn w:val="DefaultParagraphFont"/>
    <w:link w:val="Heading3"/>
    <w:uiPriority w:val="9"/>
    <w:rsid w:val="00455F0E"/>
    <w:rPr>
      <w:rFonts w:asciiTheme="majorHAnsi" w:eastAsiaTheme="majorEastAsia" w:hAnsiTheme="majorHAnsi" w:cstheme="majorBidi"/>
      <w:color w:val="1F3763" w:themeColor="accent1" w:themeShade="7F"/>
      <w:sz w:val="24"/>
      <w:szCs w:val="24"/>
    </w:rPr>
  </w:style>
  <w:style w:type="character" w:customStyle="1" w:styleId="fulltext-it">
    <w:name w:val="fulltext-it"/>
    <w:basedOn w:val="DefaultParagraphFont"/>
    <w:rsid w:val="00394ADF"/>
  </w:style>
  <w:style w:type="character" w:customStyle="1" w:styleId="fulltext-navbar-doctype">
    <w:name w:val="fulltext-navbar-doctype"/>
    <w:basedOn w:val="DefaultParagraphFont"/>
    <w:rsid w:val="001429C8"/>
  </w:style>
  <w:style w:type="character" w:customStyle="1" w:styleId="fulltext-navbar-toclinks">
    <w:name w:val="fulltext-navbar-toclinks"/>
    <w:basedOn w:val="DefaultParagraphFont"/>
    <w:rsid w:val="001429C8"/>
  </w:style>
  <w:style w:type="character" w:customStyle="1" w:styleId="doi">
    <w:name w:val="doi"/>
    <w:basedOn w:val="DefaultParagraphFont"/>
    <w:rsid w:val="00FD0BBC"/>
  </w:style>
  <w:style w:type="character" w:customStyle="1" w:styleId="articlebreadcrumbs">
    <w:name w:val="article__breadcrumbs"/>
    <w:basedOn w:val="DefaultParagraphFont"/>
    <w:rsid w:val="009C1DB8"/>
  </w:style>
  <w:style w:type="character" w:customStyle="1" w:styleId="citationtopitem">
    <w:name w:val="citation__top__item"/>
    <w:basedOn w:val="DefaultParagraphFont"/>
    <w:rsid w:val="009C1DB8"/>
  </w:style>
  <w:style w:type="character" w:customStyle="1" w:styleId="citationaccesstype">
    <w:name w:val="citation__access__type"/>
    <w:basedOn w:val="DefaultParagraphFont"/>
    <w:rsid w:val="009C1DB8"/>
  </w:style>
  <w:style w:type="character" w:customStyle="1" w:styleId="epub-sectionitem">
    <w:name w:val="epub-section__item"/>
    <w:basedOn w:val="DefaultParagraphFont"/>
    <w:rsid w:val="009C1DB8"/>
  </w:style>
  <w:style w:type="character" w:customStyle="1" w:styleId="epub-sectionstate">
    <w:name w:val="epub-section__state"/>
    <w:basedOn w:val="DefaultParagraphFont"/>
    <w:rsid w:val="009C1DB8"/>
  </w:style>
  <w:style w:type="character" w:customStyle="1" w:styleId="epub-sectiondate">
    <w:name w:val="epub-section__date"/>
    <w:basedOn w:val="DefaultParagraphFont"/>
    <w:rsid w:val="009C1DB8"/>
  </w:style>
  <w:style w:type="character" w:customStyle="1" w:styleId="expandable-author">
    <w:name w:val="expandable-author"/>
    <w:basedOn w:val="DefaultParagraphFont"/>
    <w:rsid w:val="00C77C78"/>
  </w:style>
  <w:style w:type="character" w:customStyle="1" w:styleId="contribdegrees">
    <w:name w:val="contribdegrees"/>
    <w:basedOn w:val="DefaultParagraphFont"/>
    <w:rsid w:val="00C77C78"/>
  </w:style>
  <w:style w:type="character" w:customStyle="1" w:styleId="publicationcontentepubdate">
    <w:name w:val="publicationcontentepubdate"/>
    <w:basedOn w:val="DefaultParagraphFont"/>
    <w:rsid w:val="00C77C78"/>
  </w:style>
  <w:style w:type="character" w:customStyle="1" w:styleId="articletype">
    <w:name w:val="articletype"/>
    <w:basedOn w:val="DefaultParagraphFont"/>
    <w:rsid w:val="00C77C78"/>
  </w:style>
  <w:style w:type="paragraph" w:customStyle="1" w:styleId="fulltext-abstract">
    <w:name w:val="fulltext-abstract"/>
    <w:basedOn w:val="Normal"/>
    <w:rsid w:val="00E07F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condary-date">
    <w:name w:val="secondary-date"/>
    <w:basedOn w:val="DefaultParagraphFont"/>
    <w:rsid w:val="00F20773"/>
  </w:style>
  <w:style w:type="character" w:customStyle="1" w:styleId="Title2">
    <w:name w:val="Title2"/>
    <w:basedOn w:val="DefaultParagraphFont"/>
    <w:rsid w:val="00F20773"/>
  </w:style>
  <w:style w:type="character" w:customStyle="1" w:styleId="fm-role">
    <w:name w:val="fm-role"/>
    <w:basedOn w:val="DefaultParagraphFont"/>
    <w:rsid w:val="00D54A6E"/>
  </w:style>
  <w:style w:type="character" w:styleId="Emphasis">
    <w:name w:val="Emphasis"/>
    <w:basedOn w:val="DefaultParagraphFont"/>
    <w:uiPriority w:val="20"/>
    <w:qFormat/>
    <w:rsid w:val="00D54A6E"/>
    <w:rPr>
      <w:i/>
      <w:iCs/>
    </w:rPr>
  </w:style>
  <w:style w:type="paragraph" w:styleId="BalloonText">
    <w:name w:val="Balloon Text"/>
    <w:basedOn w:val="Normal"/>
    <w:link w:val="BalloonTextChar"/>
    <w:uiPriority w:val="99"/>
    <w:semiHidden/>
    <w:unhideWhenUsed/>
    <w:rsid w:val="00B676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68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67686"/>
    <w:rPr>
      <w:sz w:val="16"/>
      <w:szCs w:val="16"/>
    </w:rPr>
  </w:style>
  <w:style w:type="paragraph" w:styleId="CommentText">
    <w:name w:val="annotation text"/>
    <w:basedOn w:val="Normal"/>
    <w:link w:val="CommentTextChar"/>
    <w:uiPriority w:val="99"/>
    <w:unhideWhenUsed/>
    <w:rsid w:val="00B67686"/>
    <w:pPr>
      <w:spacing w:line="240" w:lineRule="auto"/>
    </w:pPr>
    <w:rPr>
      <w:sz w:val="20"/>
      <w:szCs w:val="20"/>
    </w:rPr>
  </w:style>
  <w:style w:type="character" w:customStyle="1" w:styleId="CommentTextChar">
    <w:name w:val="Comment Text Char"/>
    <w:basedOn w:val="DefaultParagraphFont"/>
    <w:link w:val="CommentText"/>
    <w:uiPriority w:val="99"/>
    <w:rsid w:val="00B67686"/>
    <w:rPr>
      <w:sz w:val="20"/>
      <w:szCs w:val="20"/>
    </w:rPr>
  </w:style>
  <w:style w:type="paragraph" w:styleId="CommentSubject">
    <w:name w:val="annotation subject"/>
    <w:basedOn w:val="CommentText"/>
    <w:next w:val="CommentText"/>
    <w:link w:val="CommentSubjectChar"/>
    <w:uiPriority w:val="99"/>
    <w:semiHidden/>
    <w:unhideWhenUsed/>
    <w:rsid w:val="00B67686"/>
    <w:rPr>
      <w:b/>
      <w:bCs/>
    </w:rPr>
  </w:style>
  <w:style w:type="character" w:customStyle="1" w:styleId="CommentSubjectChar">
    <w:name w:val="Comment Subject Char"/>
    <w:basedOn w:val="CommentTextChar"/>
    <w:link w:val="CommentSubject"/>
    <w:uiPriority w:val="99"/>
    <w:semiHidden/>
    <w:rsid w:val="00B67686"/>
    <w:rPr>
      <w:b/>
      <w:bCs/>
      <w:sz w:val="20"/>
      <w:szCs w:val="20"/>
    </w:rPr>
  </w:style>
  <w:style w:type="paragraph" w:styleId="Revision">
    <w:name w:val="Revision"/>
    <w:hidden/>
    <w:uiPriority w:val="99"/>
    <w:semiHidden/>
    <w:rsid w:val="00B42EDB"/>
    <w:pPr>
      <w:spacing w:after="0" w:line="240" w:lineRule="auto"/>
    </w:pPr>
  </w:style>
  <w:style w:type="paragraph" w:styleId="ListBullet">
    <w:name w:val="List Bullet"/>
    <w:basedOn w:val="Normal"/>
    <w:uiPriority w:val="99"/>
    <w:unhideWhenUsed/>
    <w:rsid w:val="00F05AB1"/>
    <w:pPr>
      <w:numPr>
        <w:numId w:val="16"/>
      </w:numPr>
      <w:contextualSpacing/>
    </w:pPr>
  </w:style>
  <w:style w:type="paragraph" w:styleId="Header">
    <w:name w:val="header"/>
    <w:basedOn w:val="Normal"/>
    <w:link w:val="HeaderChar"/>
    <w:uiPriority w:val="99"/>
    <w:unhideWhenUsed/>
    <w:rsid w:val="004A3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AC7"/>
  </w:style>
  <w:style w:type="paragraph" w:styleId="Footer">
    <w:name w:val="footer"/>
    <w:basedOn w:val="Normal"/>
    <w:link w:val="FooterChar"/>
    <w:uiPriority w:val="99"/>
    <w:unhideWhenUsed/>
    <w:rsid w:val="004A3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AC7"/>
  </w:style>
  <w:style w:type="paragraph" w:customStyle="1" w:styleId="Textbody">
    <w:name w:val="Text body"/>
    <w:basedOn w:val="Normal"/>
    <w:rsid w:val="009214FC"/>
    <w:pPr>
      <w:widowControl w:val="0"/>
      <w:suppressAutoHyphens/>
      <w:autoSpaceDN w:val="0"/>
      <w:spacing w:after="283" w:line="276" w:lineRule="auto"/>
      <w:textAlignment w:val="baseline"/>
    </w:pPr>
    <w:rPr>
      <w:rFonts w:ascii="Calibri" w:eastAsia="Segoe UI" w:hAnsi="Calibri" w:cs="Tahoma"/>
      <w:color w:val="000000"/>
      <w:kern w:val="3"/>
      <w:sz w:val="24"/>
      <w:szCs w:val="24"/>
      <w:lang w:eastAsia="en-GB"/>
    </w:rPr>
  </w:style>
  <w:style w:type="character" w:customStyle="1" w:styleId="Title3">
    <w:name w:val="Title3"/>
    <w:basedOn w:val="DefaultParagraphFont"/>
    <w:rsid w:val="00DA7636"/>
  </w:style>
  <w:style w:type="paragraph" w:customStyle="1" w:styleId="Default">
    <w:name w:val="Default"/>
    <w:rsid w:val="00EB00D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LineNumber">
    <w:name w:val="line number"/>
    <w:basedOn w:val="DefaultParagraphFont"/>
    <w:uiPriority w:val="99"/>
    <w:semiHidden/>
    <w:unhideWhenUsed/>
    <w:rsid w:val="007110C3"/>
  </w:style>
  <w:style w:type="character" w:styleId="FollowedHyperlink">
    <w:name w:val="FollowedHyperlink"/>
    <w:basedOn w:val="DefaultParagraphFont"/>
    <w:uiPriority w:val="99"/>
    <w:semiHidden/>
    <w:unhideWhenUsed/>
    <w:rsid w:val="009C3C10"/>
    <w:rPr>
      <w:color w:val="954F72" w:themeColor="followedHyperlink"/>
      <w:u w:val="single"/>
    </w:rPr>
  </w:style>
  <w:style w:type="paragraph" w:styleId="FootnoteText">
    <w:name w:val="footnote text"/>
    <w:basedOn w:val="Normal"/>
    <w:link w:val="FootnoteTextChar"/>
    <w:uiPriority w:val="99"/>
    <w:semiHidden/>
    <w:unhideWhenUsed/>
    <w:rsid w:val="00C400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065"/>
    <w:rPr>
      <w:sz w:val="20"/>
      <w:szCs w:val="20"/>
    </w:rPr>
  </w:style>
  <w:style w:type="character" w:styleId="FootnoteReference">
    <w:name w:val="footnote reference"/>
    <w:basedOn w:val="DefaultParagraphFont"/>
    <w:uiPriority w:val="99"/>
    <w:semiHidden/>
    <w:unhideWhenUsed/>
    <w:rsid w:val="00C40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2235">
      <w:bodyDiv w:val="1"/>
      <w:marLeft w:val="0"/>
      <w:marRight w:val="0"/>
      <w:marTop w:val="0"/>
      <w:marBottom w:val="0"/>
      <w:divBdr>
        <w:top w:val="none" w:sz="0" w:space="0" w:color="auto"/>
        <w:left w:val="none" w:sz="0" w:space="0" w:color="auto"/>
        <w:bottom w:val="none" w:sz="0" w:space="0" w:color="auto"/>
        <w:right w:val="none" w:sz="0" w:space="0" w:color="auto"/>
      </w:divBdr>
      <w:divsChild>
        <w:div w:id="1702586884">
          <w:marLeft w:val="0"/>
          <w:marRight w:val="0"/>
          <w:marTop w:val="0"/>
          <w:marBottom w:val="120"/>
          <w:divBdr>
            <w:top w:val="none" w:sz="0" w:space="0" w:color="auto"/>
            <w:left w:val="none" w:sz="0" w:space="0" w:color="auto"/>
            <w:bottom w:val="single" w:sz="12" w:space="9" w:color="EBEBEB"/>
            <w:right w:val="none" w:sz="0" w:space="0" w:color="auto"/>
          </w:divBdr>
          <w:divsChild>
            <w:div w:id="631399000">
              <w:marLeft w:val="0"/>
              <w:marRight w:val="0"/>
              <w:marTop w:val="100"/>
              <w:marBottom w:val="100"/>
              <w:divBdr>
                <w:top w:val="none" w:sz="0" w:space="0" w:color="auto"/>
                <w:left w:val="none" w:sz="0" w:space="0" w:color="auto"/>
                <w:bottom w:val="none" w:sz="0" w:space="0" w:color="auto"/>
                <w:right w:val="none" w:sz="0" w:space="0" w:color="auto"/>
              </w:divBdr>
              <w:divsChild>
                <w:div w:id="8901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5464">
          <w:marLeft w:val="0"/>
          <w:marRight w:val="0"/>
          <w:marTop w:val="0"/>
          <w:marBottom w:val="0"/>
          <w:divBdr>
            <w:top w:val="none" w:sz="0" w:space="0" w:color="auto"/>
            <w:left w:val="none" w:sz="0" w:space="0" w:color="auto"/>
            <w:bottom w:val="none" w:sz="0" w:space="0" w:color="auto"/>
            <w:right w:val="none" w:sz="0" w:space="0" w:color="auto"/>
          </w:divBdr>
        </w:div>
        <w:div w:id="1185052070">
          <w:marLeft w:val="0"/>
          <w:marRight w:val="0"/>
          <w:marTop w:val="0"/>
          <w:marBottom w:val="120"/>
          <w:divBdr>
            <w:top w:val="none" w:sz="0" w:space="0" w:color="auto"/>
            <w:left w:val="none" w:sz="0" w:space="0" w:color="auto"/>
            <w:bottom w:val="none" w:sz="0" w:space="0" w:color="auto"/>
            <w:right w:val="none" w:sz="0" w:space="0" w:color="auto"/>
          </w:divBdr>
          <w:divsChild>
            <w:div w:id="1691099437">
              <w:marLeft w:val="0"/>
              <w:marRight w:val="0"/>
              <w:marTop w:val="0"/>
              <w:marBottom w:val="0"/>
              <w:divBdr>
                <w:top w:val="none" w:sz="0" w:space="0" w:color="auto"/>
                <w:left w:val="none" w:sz="0" w:space="0" w:color="auto"/>
                <w:bottom w:val="none" w:sz="0" w:space="0" w:color="auto"/>
                <w:right w:val="none" w:sz="0" w:space="0" w:color="auto"/>
              </w:divBdr>
              <w:divsChild>
                <w:div w:id="1031036133">
                  <w:marLeft w:val="0"/>
                  <w:marRight w:val="0"/>
                  <w:marTop w:val="0"/>
                  <w:marBottom w:val="0"/>
                  <w:divBdr>
                    <w:top w:val="none" w:sz="0" w:space="0" w:color="auto"/>
                    <w:left w:val="none" w:sz="0" w:space="0" w:color="auto"/>
                    <w:bottom w:val="none" w:sz="0" w:space="0" w:color="auto"/>
                    <w:right w:val="none" w:sz="0" w:space="0" w:color="auto"/>
                  </w:divBdr>
                  <w:divsChild>
                    <w:div w:id="2363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0570">
              <w:marLeft w:val="0"/>
              <w:marRight w:val="0"/>
              <w:marTop w:val="0"/>
              <w:marBottom w:val="0"/>
              <w:divBdr>
                <w:top w:val="none" w:sz="0" w:space="0" w:color="auto"/>
                <w:left w:val="none" w:sz="0" w:space="0" w:color="auto"/>
                <w:bottom w:val="single" w:sz="6" w:space="0" w:color="000000"/>
                <w:right w:val="none" w:sz="0" w:space="0" w:color="auto"/>
              </w:divBdr>
              <w:divsChild>
                <w:div w:id="496310545">
                  <w:marLeft w:val="0"/>
                  <w:marRight w:val="0"/>
                  <w:marTop w:val="0"/>
                  <w:marBottom w:val="0"/>
                  <w:divBdr>
                    <w:top w:val="none" w:sz="0" w:space="0" w:color="auto"/>
                    <w:left w:val="none" w:sz="0" w:space="0" w:color="auto"/>
                    <w:bottom w:val="none" w:sz="0" w:space="0" w:color="auto"/>
                    <w:right w:val="none" w:sz="0" w:space="0" w:color="auto"/>
                  </w:divBdr>
                  <w:divsChild>
                    <w:div w:id="1703096921">
                      <w:marLeft w:val="0"/>
                      <w:marRight w:val="0"/>
                      <w:marTop w:val="0"/>
                      <w:marBottom w:val="0"/>
                      <w:divBdr>
                        <w:top w:val="none" w:sz="0" w:space="0" w:color="auto"/>
                        <w:left w:val="none" w:sz="0" w:space="0" w:color="auto"/>
                        <w:bottom w:val="none" w:sz="0" w:space="0" w:color="auto"/>
                        <w:right w:val="none" w:sz="0" w:space="0" w:color="auto"/>
                      </w:divBdr>
                      <w:divsChild>
                        <w:div w:id="11750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2577">
                  <w:marLeft w:val="0"/>
                  <w:marRight w:val="0"/>
                  <w:marTop w:val="0"/>
                  <w:marBottom w:val="0"/>
                  <w:divBdr>
                    <w:top w:val="none" w:sz="0" w:space="0" w:color="auto"/>
                    <w:left w:val="none" w:sz="0" w:space="0" w:color="auto"/>
                    <w:bottom w:val="none" w:sz="0" w:space="0" w:color="auto"/>
                    <w:right w:val="none" w:sz="0" w:space="0" w:color="auto"/>
                  </w:divBdr>
                  <w:divsChild>
                    <w:div w:id="567496710">
                      <w:marLeft w:val="0"/>
                      <w:marRight w:val="0"/>
                      <w:marTop w:val="0"/>
                      <w:marBottom w:val="0"/>
                      <w:divBdr>
                        <w:top w:val="none" w:sz="0" w:space="0" w:color="auto"/>
                        <w:left w:val="none" w:sz="0" w:space="0" w:color="auto"/>
                        <w:bottom w:val="none" w:sz="0" w:space="0" w:color="auto"/>
                        <w:right w:val="none" w:sz="0" w:space="0" w:color="auto"/>
                      </w:divBdr>
                      <w:divsChild>
                        <w:div w:id="6229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06722">
          <w:marLeft w:val="0"/>
          <w:marRight w:val="0"/>
          <w:marTop w:val="0"/>
          <w:marBottom w:val="0"/>
          <w:divBdr>
            <w:top w:val="none" w:sz="0" w:space="0" w:color="auto"/>
            <w:left w:val="none" w:sz="0" w:space="0" w:color="auto"/>
            <w:bottom w:val="none" w:sz="0" w:space="0" w:color="auto"/>
            <w:right w:val="none" w:sz="0" w:space="0" w:color="auto"/>
          </w:divBdr>
        </w:div>
      </w:divsChild>
    </w:div>
    <w:div w:id="129326375">
      <w:bodyDiv w:val="1"/>
      <w:marLeft w:val="0"/>
      <w:marRight w:val="0"/>
      <w:marTop w:val="0"/>
      <w:marBottom w:val="0"/>
      <w:divBdr>
        <w:top w:val="none" w:sz="0" w:space="0" w:color="auto"/>
        <w:left w:val="none" w:sz="0" w:space="0" w:color="auto"/>
        <w:bottom w:val="none" w:sz="0" w:space="0" w:color="auto"/>
        <w:right w:val="none" w:sz="0" w:space="0" w:color="auto"/>
      </w:divBdr>
    </w:div>
    <w:div w:id="237057250">
      <w:bodyDiv w:val="1"/>
      <w:marLeft w:val="0"/>
      <w:marRight w:val="0"/>
      <w:marTop w:val="0"/>
      <w:marBottom w:val="0"/>
      <w:divBdr>
        <w:top w:val="none" w:sz="0" w:space="0" w:color="auto"/>
        <w:left w:val="none" w:sz="0" w:space="0" w:color="auto"/>
        <w:bottom w:val="none" w:sz="0" w:space="0" w:color="auto"/>
        <w:right w:val="none" w:sz="0" w:space="0" w:color="auto"/>
      </w:divBdr>
      <w:divsChild>
        <w:div w:id="285701248">
          <w:marLeft w:val="0"/>
          <w:marRight w:val="0"/>
          <w:marTop w:val="0"/>
          <w:marBottom w:val="0"/>
          <w:divBdr>
            <w:top w:val="none" w:sz="0" w:space="0" w:color="auto"/>
            <w:left w:val="none" w:sz="0" w:space="0" w:color="auto"/>
            <w:bottom w:val="none" w:sz="0" w:space="0" w:color="auto"/>
            <w:right w:val="none" w:sz="0" w:space="0" w:color="auto"/>
          </w:divBdr>
          <w:divsChild>
            <w:div w:id="730152945">
              <w:marLeft w:val="0"/>
              <w:marRight w:val="0"/>
              <w:marTop w:val="0"/>
              <w:marBottom w:val="0"/>
              <w:divBdr>
                <w:top w:val="none" w:sz="0" w:space="0" w:color="auto"/>
                <w:left w:val="none" w:sz="0" w:space="0" w:color="auto"/>
                <w:bottom w:val="none" w:sz="0" w:space="0" w:color="auto"/>
                <w:right w:val="none" w:sz="0" w:space="0" w:color="auto"/>
              </w:divBdr>
              <w:divsChild>
                <w:div w:id="1543442044">
                  <w:marLeft w:val="0"/>
                  <w:marRight w:val="0"/>
                  <w:marTop w:val="0"/>
                  <w:marBottom w:val="0"/>
                  <w:divBdr>
                    <w:top w:val="none" w:sz="0" w:space="0" w:color="auto"/>
                    <w:left w:val="none" w:sz="0" w:space="0" w:color="auto"/>
                    <w:bottom w:val="none" w:sz="0" w:space="0" w:color="auto"/>
                    <w:right w:val="none" w:sz="0" w:space="0" w:color="auto"/>
                  </w:divBdr>
                  <w:divsChild>
                    <w:div w:id="52244272">
                      <w:marLeft w:val="180"/>
                      <w:marRight w:val="180"/>
                      <w:marTop w:val="180"/>
                      <w:marBottom w:val="180"/>
                      <w:divBdr>
                        <w:top w:val="none" w:sz="0" w:space="0" w:color="auto"/>
                        <w:left w:val="none" w:sz="0" w:space="0" w:color="auto"/>
                        <w:bottom w:val="none" w:sz="0" w:space="0" w:color="auto"/>
                        <w:right w:val="none" w:sz="0" w:space="0" w:color="auto"/>
                      </w:divBdr>
                      <w:divsChild>
                        <w:div w:id="1314062564">
                          <w:marLeft w:val="0"/>
                          <w:marRight w:val="0"/>
                          <w:marTop w:val="0"/>
                          <w:marBottom w:val="0"/>
                          <w:divBdr>
                            <w:top w:val="none" w:sz="0" w:space="0" w:color="auto"/>
                            <w:left w:val="none" w:sz="0" w:space="0" w:color="auto"/>
                            <w:bottom w:val="none" w:sz="0" w:space="0" w:color="auto"/>
                            <w:right w:val="none" w:sz="0" w:space="0" w:color="auto"/>
                          </w:divBdr>
                        </w:div>
                        <w:div w:id="1023213691">
                          <w:marLeft w:val="0"/>
                          <w:marRight w:val="0"/>
                          <w:marTop w:val="0"/>
                          <w:marBottom w:val="0"/>
                          <w:divBdr>
                            <w:top w:val="none" w:sz="0" w:space="0" w:color="auto"/>
                            <w:left w:val="none" w:sz="0" w:space="0" w:color="auto"/>
                            <w:bottom w:val="none" w:sz="0" w:space="0" w:color="auto"/>
                            <w:right w:val="none" w:sz="0" w:space="0" w:color="auto"/>
                          </w:divBdr>
                        </w:div>
                        <w:div w:id="140999543">
                          <w:marLeft w:val="0"/>
                          <w:marRight w:val="0"/>
                          <w:marTop w:val="0"/>
                          <w:marBottom w:val="0"/>
                          <w:divBdr>
                            <w:top w:val="none" w:sz="0" w:space="0" w:color="auto"/>
                            <w:left w:val="none" w:sz="0" w:space="0" w:color="auto"/>
                            <w:bottom w:val="none" w:sz="0" w:space="0" w:color="auto"/>
                            <w:right w:val="none" w:sz="0" w:space="0" w:color="auto"/>
                          </w:divBdr>
                        </w:div>
                        <w:div w:id="861018237">
                          <w:marLeft w:val="0"/>
                          <w:marRight w:val="0"/>
                          <w:marTop w:val="0"/>
                          <w:marBottom w:val="0"/>
                          <w:divBdr>
                            <w:top w:val="none" w:sz="0" w:space="0" w:color="auto"/>
                            <w:left w:val="none" w:sz="0" w:space="0" w:color="auto"/>
                            <w:bottom w:val="none" w:sz="0" w:space="0" w:color="auto"/>
                            <w:right w:val="none" w:sz="0" w:space="0" w:color="auto"/>
                          </w:divBdr>
                        </w:div>
                        <w:div w:id="2818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600058">
      <w:bodyDiv w:val="1"/>
      <w:marLeft w:val="0"/>
      <w:marRight w:val="0"/>
      <w:marTop w:val="0"/>
      <w:marBottom w:val="0"/>
      <w:divBdr>
        <w:top w:val="none" w:sz="0" w:space="0" w:color="auto"/>
        <w:left w:val="none" w:sz="0" w:space="0" w:color="auto"/>
        <w:bottom w:val="none" w:sz="0" w:space="0" w:color="auto"/>
        <w:right w:val="none" w:sz="0" w:space="0" w:color="auto"/>
      </w:divBdr>
      <w:divsChild>
        <w:div w:id="1571887744">
          <w:marLeft w:val="0"/>
          <w:marRight w:val="0"/>
          <w:marTop w:val="0"/>
          <w:marBottom w:val="0"/>
          <w:divBdr>
            <w:top w:val="none" w:sz="0" w:space="0" w:color="auto"/>
            <w:left w:val="none" w:sz="0" w:space="0" w:color="auto"/>
            <w:bottom w:val="none" w:sz="0" w:space="0" w:color="auto"/>
            <w:right w:val="none" w:sz="0" w:space="0" w:color="auto"/>
          </w:divBdr>
          <w:divsChild>
            <w:div w:id="1288314734">
              <w:marLeft w:val="0"/>
              <w:marRight w:val="0"/>
              <w:marTop w:val="0"/>
              <w:marBottom w:val="0"/>
              <w:divBdr>
                <w:top w:val="none" w:sz="0" w:space="0" w:color="auto"/>
                <w:left w:val="none" w:sz="0" w:space="0" w:color="auto"/>
                <w:bottom w:val="none" w:sz="0" w:space="0" w:color="auto"/>
                <w:right w:val="none" w:sz="0" w:space="0" w:color="auto"/>
              </w:divBdr>
              <w:divsChild>
                <w:div w:id="1101144081">
                  <w:marLeft w:val="0"/>
                  <w:marRight w:val="0"/>
                  <w:marTop w:val="0"/>
                  <w:marBottom w:val="0"/>
                  <w:divBdr>
                    <w:top w:val="none" w:sz="0" w:space="0" w:color="auto"/>
                    <w:left w:val="none" w:sz="0" w:space="0" w:color="auto"/>
                    <w:bottom w:val="none" w:sz="0" w:space="0" w:color="auto"/>
                    <w:right w:val="none" w:sz="0" w:space="0" w:color="auto"/>
                  </w:divBdr>
                  <w:divsChild>
                    <w:div w:id="13679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1444">
          <w:marLeft w:val="0"/>
          <w:marRight w:val="0"/>
          <w:marTop w:val="0"/>
          <w:marBottom w:val="0"/>
          <w:divBdr>
            <w:top w:val="none" w:sz="0" w:space="0" w:color="auto"/>
            <w:left w:val="none" w:sz="0" w:space="0" w:color="auto"/>
            <w:bottom w:val="none" w:sz="0" w:space="0" w:color="auto"/>
            <w:right w:val="none" w:sz="0" w:space="0" w:color="auto"/>
          </w:divBdr>
          <w:divsChild>
            <w:div w:id="1022903665">
              <w:marLeft w:val="0"/>
              <w:marRight w:val="0"/>
              <w:marTop w:val="0"/>
              <w:marBottom w:val="0"/>
              <w:divBdr>
                <w:top w:val="none" w:sz="0" w:space="0" w:color="auto"/>
                <w:left w:val="none" w:sz="0" w:space="0" w:color="auto"/>
                <w:bottom w:val="none" w:sz="0" w:space="0" w:color="auto"/>
                <w:right w:val="none" w:sz="0" w:space="0" w:color="auto"/>
              </w:divBdr>
              <w:divsChild>
                <w:div w:id="11174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9485">
          <w:marLeft w:val="0"/>
          <w:marRight w:val="0"/>
          <w:marTop w:val="0"/>
          <w:marBottom w:val="0"/>
          <w:divBdr>
            <w:top w:val="none" w:sz="0" w:space="0" w:color="auto"/>
            <w:left w:val="none" w:sz="0" w:space="0" w:color="auto"/>
            <w:bottom w:val="none" w:sz="0" w:space="0" w:color="auto"/>
            <w:right w:val="none" w:sz="0" w:space="0" w:color="auto"/>
          </w:divBdr>
        </w:div>
      </w:divsChild>
    </w:div>
    <w:div w:id="271330518">
      <w:bodyDiv w:val="1"/>
      <w:marLeft w:val="0"/>
      <w:marRight w:val="0"/>
      <w:marTop w:val="0"/>
      <w:marBottom w:val="0"/>
      <w:divBdr>
        <w:top w:val="none" w:sz="0" w:space="0" w:color="auto"/>
        <w:left w:val="none" w:sz="0" w:space="0" w:color="auto"/>
        <w:bottom w:val="none" w:sz="0" w:space="0" w:color="auto"/>
        <w:right w:val="none" w:sz="0" w:space="0" w:color="auto"/>
      </w:divBdr>
      <w:divsChild>
        <w:div w:id="1072964438">
          <w:marLeft w:val="0"/>
          <w:marRight w:val="0"/>
          <w:marTop w:val="0"/>
          <w:marBottom w:val="0"/>
          <w:divBdr>
            <w:top w:val="none" w:sz="0" w:space="0" w:color="auto"/>
            <w:left w:val="none" w:sz="0" w:space="0" w:color="auto"/>
            <w:bottom w:val="none" w:sz="0" w:space="0" w:color="auto"/>
            <w:right w:val="none" w:sz="0" w:space="0" w:color="auto"/>
          </w:divBdr>
          <w:divsChild>
            <w:div w:id="757091672">
              <w:marLeft w:val="0"/>
              <w:marRight w:val="0"/>
              <w:marTop w:val="0"/>
              <w:marBottom w:val="0"/>
              <w:divBdr>
                <w:top w:val="none" w:sz="0" w:space="0" w:color="auto"/>
                <w:left w:val="none" w:sz="0" w:space="0" w:color="auto"/>
                <w:bottom w:val="none" w:sz="0" w:space="0" w:color="auto"/>
                <w:right w:val="none" w:sz="0" w:space="0" w:color="auto"/>
              </w:divBdr>
              <w:divsChild>
                <w:div w:id="686952810">
                  <w:marLeft w:val="0"/>
                  <w:marRight w:val="0"/>
                  <w:marTop w:val="0"/>
                  <w:marBottom w:val="0"/>
                  <w:divBdr>
                    <w:top w:val="none" w:sz="0" w:space="0" w:color="auto"/>
                    <w:left w:val="none" w:sz="0" w:space="0" w:color="auto"/>
                    <w:bottom w:val="none" w:sz="0" w:space="0" w:color="auto"/>
                    <w:right w:val="none" w:sz="0" w:space="0" w:color="auto"/>
                  </w:divBdr>
                  <w:divsChild>
                    <w:div w:id="4644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5913">
          <w:marLeft w:val="0"/>
          <w:marRight w:val="0"/>
          <w:marTop w:val="0"/>
          <w:marBottom w:val="0"/>
          <w:divBdr>
            <w:top w:val="none" w:sz="0" w:space="0" w:color="auto"/>
            <w:left w:val="none" w:sz="0" w:space="0" w:color="auto"/>
            <w:bottom w:val="none" w:sz="0" w:space="0" w:color="auto"/>
            <w:right w:val="none" w:sz="0" w:space="0" w:color="auto"/>
          </w:divBdr>
          <w:divsChild>
            <w:div w:id="162546879">
              <w:marLeft w:val="0"/>
              <w:marRight w:val="0"/>
              <w:marTop w:val="0"/>
              <w:marBottom w:val="0"/>
              <w:divBdr>
                <w:top w:val="none" w:sz="0" w:space="0" w:color="auto"/>
                <w:left w:val="none" w:sz="0" w:space="0" w:color="auto"/>
                <w:bottom w:val="none" w:sz="0" w:space="0" w:color="auto"/>
                <w:right w:val="none" w:sz="0" w:space="0" w:color="auto"/>
              </w:divBdr>
              <w:divsChild>
                <w:div w:id="9392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4290">
      <w:bodyDiv w:val="1"/>
      <w:marLeft w:val="0"/>
      <w:marRight w:val="0"/>
      <w:marTop w:val="0"/>
      <w:marBottom w:val="0"/>
      <w:divBdr>
        <w:top w:val="none" w:sz="0" w:space="0" w:color="auto"/>
        <w:left w:val="none" w:sz="0" w:space="0" w:color="auto"/>
        <w:bottom w:val="none" w:sz="0" w:space="0" w:color="auto"/>
        <w:right w:val="none" w:sz="0" w:space="0" w:color="auto"/>
      </w:divBdr>
      <w:divsChild>
        <w:div w:id="628437209">
          <w:marLeft w:val="0"/>
          <w:marRight w:val="0"/>
          <w:marTop w:val="0"/>
          <w:marBottom w:val="0"/>
          <w:divBdr>
            <w:top w:val="none" w:sz="0" w:space="0" w:color="auto"/>
            <w:left w:val="none" w:sz="0" w:space="0" w:color="auto"/>
            <w:bottom w:val="none" w:sz="0" w:space="0" w:color="auto"/>
            <w:right w:val="none" w:sz="0" w:space="0" w:color="auto"/>
          </w:divBdr>
          <w:divsChild>
            <w:div w:id="263877527">
              <w:marLeft w:val="0"/>
              <w:marRight w:val="0"/>
              <w:marTop w:val="0"/>
              <w:marBottom w:val="0"/>
              <w:divBdr>
                <w:top w:val="none" w:sz="0" w:space="0" w:color="auto"/>
                <w:left w:val="none" w:sz="0" w:space="0" w:color="auto"/>
                <w:bottom w:val="none" w:sz="0" w:space="0" w:color="auto"/>
                <w:right w:val="none" w:sz="0" w:space="0" w:color="auto"/>
              </w:divBdr>
              <w:divsChild>
                <w:div w:id="992561144">
                  <w:marLeft w:val="0"/>
                  <w:marRight w:val="0"/>
                  <w:marTop w:val="0"/>
                  <w:marBottom w:val="0"/>
                  <w:divBdr>
                    <w:top w:val="none" w:sz="0" w:space="0" w:color="auto"/>
                    <w:left w:val="none" w:sz="0" w:space="0" w:color="auto"/>
                    <w:bottom w:val="none" w:sz="0" w:space="0" w:color="auto"/>
                    <w:right w:val="none" w:sz="0" w:space="0" w:color="auto"/>
                  </w:divBdr>
                  <w:divsChild>
                    <w:div w:id="4794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01085">
          <w:marLeft w:val="0"/>
          <w:marRight w:val="0"/>
          <w:marTop w:val="0"/>
          <w:marBottom w:val="0"/>
          <w:divBdr>
            <w:top w:val="none" w:sz="0" w:space="0" w:color="auto"/>
            <w:left w:val="none" w:sz="0" w:space="0" w:color="auto"/>
            <w:bottom w:val="none" w:sz="0" w:space="0" w:color="auto"/>
            <w:right w:val="none" w:sz="0" w:space="0" w:color="auto"/>
          </w:divBdr>
          <w:divsChild>
            <w:div w:id="513107358">
              <w:marLeft w:val="0"/>
              <w:marRight w:val="0"/>
              <w:marTop w:val="0"/>
              <w:marBottom w:val="0"/>
              <w:divBdr>
                <w:top w:val="none" w:sz="0" w:space="0" w:color="auto"/>
                <w:left w:val="none" w:sz="0" w:space="0" w:color="auto"/>
                <w:bottom w:val="none" w:sz="0" w:space="0" w:color="auto"/>
                <w:right w:val="none" w:sz="0" w:space="0" w:color="auto"/>
              </w:divBdr>
              <w:divsChild>
                <w:div w:id="2115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9600">
          <w:marLeft w:val="0"/>
          <w:marRight w:val="0"/>
          <w:marTop w:val="0"/>
          <w:marBottom w:val="0"/>
          <w:divBdr>
            <w:top w:val="none" w:sz="0" w:space="0" w:color="auto"/>
            <w:left w:val="none" w:sz="0" w:space="0" w:color="auto"/>
            <w:bottom w:val="none" w:sz="0" w:space="0" w:color="auto"/>
            <w:right w:val="none" w:sz="0" w:space="0" w:color="auto"/>
          </w:divBdr>
        </w:div>
      </w:divsChild>
    </w:div>
    <w:div w:id="349070775">
      <w:bodyDiv w:val="1"/>
      <w:marLeft w:val="0"/>
      <w:marRight w:val="0"/>
      <w:marTop w:val="0"/>
      <w:marBottom w:val="0"/>
      <w:divBdr>
        <w:top w:val="none" w:sz="0" w:space="0" w:color="auto"/>
        <w:left w:val="none" w:sz="0" w:space="0" w:color="auto"/>
        <w:bottom w:val="none" w:sz="0" w:space="0" w:color="auto"/>
        <w:right w:val="none" w:sz="0" w:space="0" w:color="auto"/>
      </w:divBdr>
      <w:divsChild>
        <w:div w:id="1998994207">
          <w:marLeft w:val="0"/>
          <w:marRight w:val="0"/>
          <w:marTop w:val="0"/>
          <w:marBottom w:val="0"/>
          <w:divBdr>
            <w:top w:val="none" w:sz="0" w:space="0" w:color="auto"/>
            <w:left w:val="none" w:sz="0" w:space="0" w:color="auto"/>
            <w:bottom w:val="none" w:sz="0" w:space="0" w:color="auto"/>
            <w:right w:val="none" w:sz="0" w:space="0" w:color="auto"/>
          </w:divBdr>
          <w:divsChild>
            <w:div w:id="177542248">
              <w:marLeft w:val="0"/>
              <w:marRight w:val="0"/>
              <w:marTop w:val="0"/>
              <w:marBottom w:val="0"/>
              <w:divBdr>
                <w:top w:val="none" w:sz="0" w:space="0" w:color="auto"/>
                <w:left w:val="none" w:sz="0" w:space="0" w:color="auto"/>
                <w:bottom w:val="none" w:sz="0" w:space="0" w:color="auto"/>
                <w:right w:val="none" w:sz="0" w:space="0" w:color="auto"/>
              </w:divBdr>
              <w:divsChild>
                <w:div w:id="1722358749">
                  <w:marLeft w:val="0"/>
                  <w:marRight w:val="0"/>
                  <w:marTop w:val="0"/>
                  <w:marBottom w:val="0"/>
                  <w:divBdr>
                    <w:top w:val="none" w:sz="0" w:space="0" w:color="auto"/>
                    <w:left w:val="none" w:sz="0" w:space="0" w:color="auto"/>
                    <w:bottom w:val="none" w:sz="0" w:space="0" w:color="auto"/>
                    <w:right w:val="none" w:sz="0" w:space="0" w:color="auto"/>
                  </w:divBdr>
                </w:div>
                <w:div w:id="19728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8164">
          <w:marLeft w:val="240"/>
          <w:marRight w:val="0"/>
          <w:marTop w:val="0"/>
          <w:marBottom w:val="0"/>
          <w:divBdr>
            <w:top w:val="none" w:sz="0" w:space="0" w:color="auto"/>
            <w:left w:val="none" w:sz="0" w:space="0" w:color="auto"/>
            <w:bottom w:val="none" w:sz="0" w:space="0" w:color="auto"/>
            <w:right w:val="none" w:sz="0" w:space="0" w:color="auto"/>
          </w:divBdr>
          <w:divsChild>
            <w:div w:id="739792863">
              <w:marLeft w:val="0"/>
              <w:marRight w:val="0"/>
              <w:marTop w:val="0"/>
              <w:marBottom w:val="0"/>
              <w:divBdr>
                <w:top w:val="none" w:sz="0" w:space="0" w:color="auto"/>
                <w:left w:val="none" w:sz="0" w:space="0" w:color="auto"/>
                <w:bottom w:val="none" w:sz="0" w:space="0" w:color="auto"/>
                <w:right w:val="none" w:sz="0" w:space="0" w:color="auto"/>
              </w:divBdr>
            </w:div>
            <w:div w:id="412355684">
              <w:marLeft w:val="0"/>
              <w:marRight w:val="0"/>
              <w:marTop w:val="0"/>
              <w:marBottom w:val="0"/>
              <w:divBdr>
                <w:top w:val="none" w:sz="0" w:space="0" w:color="auto"/>
                <w:left w:val="none" w:sz="0" w:space="0" w:color="auto"/>
                <w:bottom w:val="none" w:sz="0" w:space="0" w:color="auto"/>
                <w:right w:val="none" w:sz="0" w:space="0" w:color="auto"/>
              </w:divBdr>
            </w:div>
          </w:divsChild>
        </w:div>
        <w:div w:id="541090586">
          <w:marLeft w:val="0"/>
          <w:marRight w:val="0"/>
          <w:marTop w:val="166"/>
          <w:marBottom w:val="166"/>
          <w:divBdr>
            <w:top w:val="none" w:sz="0" w:space="0" w:color="auto"/>
            <w:left w:val="none" w:sz="0" w:space="0" w:color="auto"/>
            <w:bottom w:val="none" w:sz="0" w:space="0" w:color="auto"/>
            <w:right w:val="none" w:sz="0" w:space="0" w:color="auto"/>
          </w:divBdr>
          <w:divsChild>
            <w:div w:id="1189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5660">
      <w:bodyDiv w:val="1"/>
      <w:marLeft w:val="0"/>
      <w:marRight w:val="0"/>
      <w:marTop w:val="0"/>
      <w:marBottom w:val="0"/>
      <w:divBdr>
        <w:top w:val="none" w:sz="0" w:space="0" w:color="auto"/>
        <w:left w:val="none" w:sz="0" w:space="0" w:color="auto"/>
        <w:bottom w:val="none" w:sz="0" w:space="0" w:color="auto"/>
        <w:right w:val="none" w:sz="0" w:space="0" w:color="auto"/>
      </w:divBdr>
      <w:divsChild>
        <w:div w:id="149070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690381">
              <w:marLeft w:val="0"/>
              <w:marRight w:val="0"/>
              <w:marTop w:val="0"/>
              <w:marBottom w:val="0"/>
              <w:divBdr>
                <w:top w:val="none" w:sz="0" w:space="0" w:color="auto"/>
                <w:left w:val="none" w:sz="0" w:space="0" w:color="auto"/>
                <w:bottom w:val="none" w:sz="0" w:space="0" w:color="auto"/>
                <w:right w:val="none" w:sz="0" w:space="0" w:color="auto"/>
              </w:divBdr>
              <w:divsChild>
                <w:div w:id="8854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38123">
      <w:bodyDiv w:val="1"/>
      <w:marLeft w:val="0"/>
      <w:marRight w:val="0"/>
      <w:marTop w:val="0"/>
      <w:marBottom w:val="0"/>
      <w:divBdr>
        <w:top w:val="none" w:sz="0" w:space="0" w:color="auto"/>
        <w:left w:val="none" w:sz="0" w:space="0" w:color="auto"/>
        <w:bottom w:val="none" w:sz="0" w:space="0" w:color="auto"/>
        <w:right w:val="none" w:sz="0" w:space="0" w:color="auto"/>
      </w:divBdr>
    </w:div>
    <w:div w:id="580144755">
      <w:bodyDiv w:val="1"/>
      <w:marLeft w:val="0"/>
      <w:marRight w:val="0"/>
      <w:marTop w:val="0"/>
      <w:marBottom w:val="0"/>
      <w:divBdr>
        <w:top w:val="none" w:sz="0" w:space="0" w:color="auto"/>
        <w:left w:val="none" w:sz="0" w:space="0" w:color="auto"/>
        <w:bottom w:val="none" w:sz="0" w:space="0" w:color="auto"/>
        <w:right w:val="none" w:sz="0" w:space="0" w:color="auto"/>
      </w:divBdr>
    </w:div>
    <w:div w:id="638992581">
      <w:bodyDiv w:val="1"/>
      <w:marLeft w:val="0"/>
      <w:marRight w:val="0"/>
      <w:marTop w:val="0"/>
      <w:marBottom w:val="0"/>
      <w:divBdr>
        <w:top w:val="none" w:sz="0" w:space="0" w:color="auto"/>
        <w:left w:val="none" w:sz="0" w:space="0" w:color="auto"/>
        <w:bottom w:val="none" w:sz="0" w:space="0" w:color="auto"/>
        <w:right w:val="none" w:sz="0" w:space="0" w:color="auto"/>
      </w:divBdr>
    </w:div>
    <w:div w:id="653263622">
      <w:bodyDiv w:val="1"/>
      <w:marLeft w:val="0"/>
      <w:marRight w:val="0"/>
      <w:marTop w:val="0"/>
      <w:marBottom w:val="0"/>
      <w:divBdr>
        <w:top w:val="none" w:sz="0" w:space="0" w:color="auto"/>
        <w:left w:val="none" w:sz="0" w:space="0" w:color="auto"/>
        <w:bottom w:val="none" w:sz="0" w:space="0" w:color="auto"/>
        <w:right w:val="none" w:sz="0" w:space="0" w:color="auto"/>
      </w:divBdr>
      <w:divsChild>
        <w:div w:id="11538446">
          <w:marLeft w:val="0"/>
          <w:marRight w:val="0"/>
          <w:marTop w:val="0"/>
          <w:marBottom w:val="0"/>
          <w:divBdr>
            <w:top w:val="none" w:sz="0" w:space="0" w:color="auto"/>
            <w:left w:val="none" w:sz="0" w:space="0" w:color="auto"/>
            <w:bottom w:val="none" w:sz="0" w:space="0" w:color="auto"/>
            <w:right w:val="none" w:sz="0" w:space="0" w:color="auto"/>
          </w:divBdr>
          <w:divsChild>
            <w:div w:id="1629894959">
              <w:marLeft w:val="0"/>
              <w:marRight w:val="0"/>
              <w:marTop w:val="0"/>
              <w:marBottom w:val="0"/>
              <w:divBdr>
                <w:top w:val="none" w:sz="0" w:space="0" w:color="auto"/>
                <w:left w:val="none" w:sz="0" w:space="0" w:color="auto"/>
                <w:bottom w:val="none" w:sz="0" w:space="0" w:color="auto"/>
                <w:right w:val="none" w:sz="0" w:space="0" w:color="auto"/>
              </w:divBdr>
              <w:divsChild>
                <w:div w:id="1799298898">
                  <w:marLeft w:val="0"/>
                  <w:marRight w:val="0"/>
                  <w:marTop w:val="0"/>
                  <w:marBottom w:val="0"/>
                  <w:divBdr>
                    <w:top w:val="none" w:sz="0" w:space="0" w:color="auto"/>
                    <w:left w:val="none" w:sz="0" w:space="0" w:color="auto"/>
                    <w:bottom w:val="none" w:sz="0" w:space="0" w:color="auto"/>
                    <w:right w:val="none" w:sz="0" w:space="0" w:color="auto"/>
                  </w:divBdr>
                  <w:divsChild>
                    <w:div w:id="220945864">
                      <w:marLeft w:val="180"/>
                      <w:marRight w:val="180"/>
                      <w:marTop w:val="180"/>
                      <w:marBottom w:val="180"/>
                      <w:divBdr>
                        <w:top w:val="none" w:sz="0" w:space="0" w:color="auto"/>
                        <w:left w:val="none" w:sz="0" w:space="0" w:color="auto"/>
                        <w:bottom w:val="none" w:sz="0" w:space="0" w:color="auto"/>
                        <w:right w:val="none" w:sz="0" w:space="0" w:color="auto"/>
                      </w:divBdr>
                      <w:divsChild>
                        <w:div w:id="2118256393">
                          <w:marLeft w:val="0"/>
                          <w:marRight w:val="0"/>
                          <w:marTop w:val="0"/>
                          <w:marBottom w:val="0"/>
                          <w:divBdr>
                            <w:top w:val="none" w:sz="0" w:space="0" w:color="auto"/>
                            <w:left w:val="none" w:sz="0" w:space="0" w:color="auto"/>
                            <w:bottom w:val="none" w:sz="0" w:space="0" w:color="auto"/>
                            <w:right w:val="none" w:sz="0" w:space="0" w:color="auto"/>
                          </w:divBdr>
                        </w:div>
                        <w:div w:id="1564289753">
                          <w:marLeft w:val="0"/>
                          <w:marRight w:val="0"/>
                          <w:marTop w:val="0"/>
                          <w:marBottom w:val="0"/>
                          <w:divBdr>
                            <w:top w:val="none" w:sz="0" w:space="0" w:color="auto"/>
                            <w:left w:val="none" w:sz="0" w:space="0" w:color="auto"/>
                            <w:bottom w:val="none" w:sz="0" w:space="0" w:color="auto"/>
                            <w:right w:val="none" w:sz="0" w:space="0" w:color="auto"/>
                          </w:divBdr>
                        </w:div>
                        <w:div w:id="1554391984">
                          <w:marLeft w:val="0"/>
                          <w:marRight w:val="0"/>
                          <w:marTop w:val="0"/>
                          <w:marBottom w:val="0"/>
                          <w:divBdr>
                            <w:top w:val="none" w:sz="0" w:space="0" w:color="auto"/>
                            <w:left w:val="none" w:sz="0" w:space="0" w:color="auto"/>
                            <w:bottom w:val="none" w:sz="0" w:space="0" w:color="auto"/>
                            <w:right w:val="none" w:sz="0" w:space="0" w:color="auto"/>
                          </w:divBdr>
                        </w:div>
                        <w:div w:id="827206751">
                          <w:marLeft w:val="0"/>
                          <w:marRight w:val="0"/>
                          <w:marTop w:val="0"/>
                          <w:marBottom w:val="0"/>
                          <w:divBdr>
                            <w:top w:val="none" w:sz="0" w:space="0" w:color="auto"/>
                            <w:left w:val="none" w:sz="0" w:space="0" w:color="auto"/>
                            <w:bottom w:val="none" w:sz="0" w:space="0" w:color="auto"/>
                            <w:right w:val="none" w:sz="0" w:space="0" w:color="auto"/>
                          </w:divBdr>
                        </w:div>
                        <w:div w:id="1249315353">
                          <w:marLeft w:val="0"/>
                          <w:marRight w:val="0"/>
                          <w:marTop w:val="0"/>
                          <w:marBottom w:val="0"/>
                          <w:divBdr>
                            <w:top w:val="none" w:sz="0" w:space="0" w:color="auto"/>
                            <w:left w:val="none" w:sz="0" w:space="0" w:color="auto"/>
                            <w:bottom w:val="none" w:sz="0" w:space="0" w:color="auto"/>
                            <w:right w:val="none" w:sz="0" w:space="0" w:color="auto"/>
                          </w:divBdr>
                        </w:div>
                        <w:div w:id="1886066620">
                          <w:marLeft w:val="0"/>
                          <w:marRight w:val="0"/>
                          <w:marTop w:val="0"/>
                          <w:marBottom w:val="0"/>
                          <w:divBdr>
                            <w:top w:val="none" w:sz="0" w:space="0" w:color="auto"/>
                            <w:left w:val="none" w:sz="0" w:space="0" w:color="auto"/>
                            <w:bottom w:val="none" w:sz="0" w:space="0" w:color="auto"/>
                            <w:right w:val="none" w:sz="0" w:space="0" w:color="auto"/>
                          </w:divBdr>
                        </w:div>
                        <w:div w:id="1398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5842">
                  <w:marLeft w:val="0"/>
                  <w:marRight w:val="0"/>
                  <w:marTop w:val="0"/>
                  <w:marBottom w:val="0"/>
                  <w:divBdr>
                    <w:top w:val="none" w:sz="0" w:space="0" w:color="auto"/>
                    <w:left w:val="none" w:sz="0" w:space="0" w:color="auto"/>
                    <w:bottom w:val="none" w:sz="0" w:space="0" w:color="auto"/>
                    <w:right w:val="none" w:sz="0" w:space="0" w:color="auto"/>
                  </w:divBdr>
                  <w:divsChild>
                    <w:div w:id="65326509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448085451">
              <w:marLeft w:val="0"/>
              <w:marRight w:val="0"/>
              <w:marTop w:val="0"/>
              <w:marBottom w:val="0"/>
              <w:divBdr>
                <w:top w:val="none" w:sz="0" w:space="0" w:color="auto"/>
                <w:left w:val="none" w:sz="0" w:space="0" w:color="auto"/>
                <w:bottom w:val="none" w:sz="0" w:space="0" w:color="auto"/>
                <w:right w:val="none" w:sz="0" w:space="0" w:color="auto"/>
              </w:divBdr>
            </w:div>
          </w:divsChild>
        </w:div>
        <w:div w:id="85228228">
          <w:marLeft w:val="0"/>
          <w:marRight w:val="0"/>
          <w:marTop w:val="0"/>
          <w:marBottom w:val="0"/>
          <w:divBdr>
            <w:top w:val="none" w:sz="0" w:space="0" w:color="auto"/>
            <w:left w:val="none" w:sz="0" w:space="0" w:color="auto"/>
            <w:bottom w:val="none" w:sz="0" w:space="0" w:color="auto"/>
            <w:right w:val="none" w:sz="0" w:space="0" w:color="auto"/>
          </w:divBdr>
        </w:div>
        <w:div w:id="1438791485">
          <w:marLeft w:val="0"/>
          <w:marRight w:val="0"/>
          <w:marTop w:val="0"/>
          <w:marBottom w:val="0"/>
          <w:divBdr>
            <w:top w:val="none" w:sz="0" w:space="0" w:color="auto"/>
            <w:left w:val="none" w:sz="0" w:space="0" w:color="auto"/>
            <w:bottom w:val="none" w:sz="0" w:space="0" w:color="auto"/>
            <w:right w:val="none" w:sz="0" w:space="0" w:color="auto"/>
          </w:divBdr>
        </w:div>
      </w:divsChild>
    </w:div>
    <w:div w:id="657878044">
      <w:bodyDiv w:val="1"/>
      <w:marLeft w:val="0"/>
      <w:marRight w:val="0"/>
      <w:marTop w:val="0"/>
      <w:marBottom w:val="0"/>
      <w:divBdr>
        <w:top w:val="none" w:sz="0" w:space="0" w:color="auto"/>
        <w:left w:val="none" w:sz="0" w:space="0" w:color="auto"/>
        <w:bottom w:val="none" w:sz="0" w:space="0" w:color="auto"/>
        <w:right w:val="none" w:sz="0" w:space="0" w:color="auto"/>
      </w:divBdr>
      <w:divsChild>
        <w:div w:id="31074751">
          <w:marLeft w:val="0"/>
          <w:marRight w:val="0"/>
          <w:marTop w:val="0"/>
          <w:marBottom w:val="0"/>
          <w:divBdr>
            <w:top w:val="none" w:sz="0" w:space="0" w:color="auto"/>
            <w:left w:val="none" w:sz="0" w:space="0" w:color="auto"/>
            <w:bottom w:val="none" w:sz="0" w:space="0" w:color="auto"/>
            <w:right w:val="none" w:sz="0" w:space="0" w:color="auto"/>
          </w:divBdr>
          <w:divsChild>
            <w:div w:id="447968678">
              <w:marLeft w:val="0"/>
              <w:marRight w:val="0"/>
              <w:marTop w:val="0"/>
              <w:marBottom w:val="0"/>
              <w:divBdr>
                <w:top w:val="none" w:sz="0" w:space="0" w:color="auto"/>
                <w:left w:val="none" w:sz="0" w:space="0" w:color="auto"/>
                <w:bottom w:val="none" w:sz="0" w:space="0" w:color="auto"/>
                <w:right w:val="none" w:sz="0" w:space="0" w:color="auto"/>
              </w:divBdr>
              <w:divsChild>
                <w:div w:id="547255201">
                  <w:marLeft w:val="0"/>
                  <w:marRight w:val="0"/>
                  <w:marTop w:val="0"/>
                  <w:marBottom w:val="0"/>
                  <w:divBdr>
                    <w:top w:val="none" w:sz="0" w:space="0" w:color="auto"/>
                    <w:left w:val="none" w:sz="0" w:space="0" w:color="auto"/>
                    <w:bottom w:val="none" w:sz="0" w:space="0" w:color="auto"/>
                    <w:right w:val="none" w:sz="0" w:space="0" w:color="auto"/>
                  </w:divBdr>
                </w:div>
                <w:div w:id="2312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8150">
          <w:marLeft w:val="240"/>
          <w:marRight w:val="0"/>
          <w:marTop w:val="0"/>
          <w:marBottom w:val="0"/>
          <w:divBdr>
            <w:top w:val="none" w:sz="0" w:space="0" w:color="auto"/>
            <w:left w:val="none" w:sz="0" w:space="0" w:color="auto"/>
            <w:bottom w:val="none" w:sz="0" w:space="0" w:color="auto"/>
            <w:right w:val="none" w:sz="0" w:space="0" w:color="auto"/>
          </w:divBdr>
          <w:divsChild>
            <w:div w:id="669020517">
              <w:marLeft w:val="0"/>
              <w:marRight w:val="0"/>
              <w:marTop w:val="0"/>
              <w:marBottom w:val="0"/>
              <w:divBdr>
                <w:top w:val="none" w:sz="0" w:space="0" w:color="auto"/>
                <w:left w:val="none" w:sz="0" w:space="0" w:color="auto"/>
                <w:bottom w:val="none" w:sz="0" w:space="0" w:color="auto"/>
                <w:right w:val="none" w:sz="0" w:space="0" w:color="auto"/>
              </w:divBdr>
            </w:div>
            <w:div w:id="1581791469">
              <w:marLeft w:val="0"/>
              <w:marRight w:val="0"/>
              <w:marTop w:val="0"/>
              <w:marBottom w:val="0"/>
              <w:divBdr>
                <w:top w:val="none" w:sz="0" w:space="0" w:color="auto"/>
                <w:left w:val="none" w:sz="0" w:space="0" w:color="auto"/>
                <w:bottom w:val="none" w:sz="0" w:space="0" w:color="auto"/>
                <w:right w:val="none" w:sz="0" w:space="0" w:color="auto"/>
              </w:divBdr>
            </w:div>
          </w:divsChild>
        </w:div>
        <w:div w:id="932402203">
          <w:marLeft w:val="0"/>
          <w:marRight w:val="0"/>
          <w:marTop w:val="166"/>
          <w:marBottom w:val="166"/>
          <w:divBdr>
            <w:top w:val="none" w:sz="0" w:space="0" w:color="auto"/>
            <w:left w:val="none" w:sz="0" w:space="0" w:color="auto"/>
            <w:bottom w:val="none" w:sz="0" w:space="0" w:color="auto"/>
            <w:right w:val="none" w:sz="0" w:space="0" w:color="auto"/>
          </w:divBdr>
          <w:divsChild>
            <w:div w:id="3440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2706">
      <w:bodyDiv w:val="1"/>
      <w:marLeft w:val="0"/>
      <w:marRight w:val="0"/>
      <w:marTop w:val="0"/>
      <w:marBottom w:val="0"/>
      <w:divBdr>
        <w:top w:val="none" w:sz="0" w:space="0" w:color="auto"/>
        <w:left w:val="none" w:sz="0" w:space="0" w:color="auto"/>
        <w:bottom w:val="none" w:sz="0" w:space="0" w:color="auto"/>
        <w:right w:val="none" w:sz="0" w:space="0" w:color="auto"/>
      </w:divBdr>
    </w:div>
    <w:div w:id="740760246">
      <w:bodyDiv w:val="1"/>
      <w:marLeft w:val="0"/>
      <w:marRight w:val="0"/>
      <w:marTop w:val="0"/>
      <w:marBottom w:val="0"/>
      <w:divBdr>
        <w:top w:val="none" w:sz="0" w:space="0" w:color="auto"/>
        <w:left w:val="none" w:sz="0" w:space="0" w:color="auto"/>
        <w:bottom w:val="none" w:sz="0" w:space="0" w:color="auto"/>
        <w:right w:val="none" w:sz="0" w:space="0" w:color="auto"/>
      </w:divBdr>
    </w:div>
    <w:div w:id="807280960">
      <w:bodyDiv w:val="1"/>
      <w:marLeft w:val="0"/>
      <w:marRight w:val="0"/>
      <w:marTop w:val="0"/>
      <w:marBottom w:val="0"/>
      <w:divBdr>
        <w:top w:val="none" w:sz="0" w:space="0" w:color="auto"/>
        <w:left w:val="none" w:sz="0" w:space="0" w:color="auto"/>
        <w:bottom w:val="none" w:sz="0" w:space="0" w:color="auto"/>
        <w:right w:val="none" w:sz="0" w:space="0" w:color="auto"/>
      </w:divBdr>
      <w:divsChild>
        <w:div w:id="1399472451">
          <w:marLeft w:val="0"/>
          <w:marRight w:val="0"/>
          <w:marTop w:val="0"/>
          <w:marBottom w:val="0"/>
          <w:divBdr>
            <w:top w:val="none" w:sz="0" w:space="0" w:color="auto"/>
            <w:left w:val="none" w:sz="0" w:space="0" w:color="auto"/>
            <w:bottom w:val="none" w:sz="0" w:space="0" w:color="auto"/>
            <w:right w:val="none" w:sz="0" w:space="0" w:color="auto"/>
          </w:divBdr>
        </w:div>
      </w:divsChild>
    </w:div>
    <w:div w:id="894321008">
      <w:bodyDiv w:val="1"/>
      <w:marLeft w:val="0"/>
      <w:marRight w:val="0"/>
      <w:marTop w:val="0"/>
      <w:marBottom w:val="0"/>
      <w:divBdr>
        <w:top w:val="none" w:sz="0" w:space="0" w:color="auto"/>
        <w:left w:val="none" w:sz="0" w:space="0" w:color="auto"/>
        <w:bottom w:val="none" w:sz="0" w:space="0" w:color="auto"/>
        <w:right w:val="none" w:sz="0" w:space="0" w:color="auto"/>
      </w:divBdr>
      <w:divsChild>
        <w:div w:id="91516522">
          <w:marLeft w:val="0"/>
          <w:marRight w:val="0"/>
          <w:marTop w:val="0"/>
          <w:marBottom w:val="0"/>
          <w:divBdr>
            <w:top w:val="none" w:sz="0" w:space="0" w:color="auto"/>
            <w:left w:val="none" w:sz="0" w:space="0" w:color="auto"/>
            <w:bottom w:val="none" w:sz="0" w:space="0" w:color="auto"/>
            <w:right w:val="none" w:sz="0" w:space="0" w:color="auto"/>
          </w:divBdr>
          <w:divsChild>
            <w:div w:id="788859544">
              <w:marLeft w:val="0"/>
              <w:marRight w:val="0"/>
              <w:marTop w:val="0"/>
              <w:marBottom w:val="0"/>
              <w:divBdr>
                <w:top w:val="none" w:sz="0" w:space="0" w:color="auto"/>
                <w:left w:val="none" w:sz="0" w:space="0" w:color="auto"/>
                <w:bottom w:val="none" w:sz="0" w:space="0" w:color="auto"/>
                <w:right w:val="none" w:sz="0" w:space="0" w:color="auto"/>
              </w:divBdr>
              <w:divsChild>
                <w:div w:id="1553350525">
                  <w:marLeft w:val="0"/>
                  <w:marRight w:val="0"/>
                  <w:marTop w:val="0"/>
                  <w:marBottom w:val="0"/>
                  <w:divBdr>
                    <w:top w:val="none" w:sz="0" w:space="0" w:color="auto"/>
                    <w:left w:val="none" w:sz="0" w:space="0" w:color="auto"/>
                    <w:bottom w:val="none" w:sz="0" w:space="0" w:color="auto"/>
                    <w:right w:val="none" w:sz="0" w:space="0" w:color="auto"/>
                  </w:divBdr>
                  <w:divsChild>
                    <w:div w:id="11303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587">
          <w:marLeft w:val="0"/>
          <w:marRight w:val="0"/>
          <w:marTop w:val="0"/>
          <w:marBottom w:val="0"/>
          <w:divBdr>
            <w:top w:val="none" w:sz="0" w:space="0" w:color="auto"/>
            <w:left w:val="none" w:sz="0" w:space="0" w:color="auto"/>
            <w:bottom w:val="none" w:sz="0" w:space="0" w:color="auto"/>
            <w:right w:val="none" w:sz="0" w:space="0" w:color="auto"/>
          </w:divBdr>
          <w:divsChild>
            <w:div w:id="73092575">
              <w:marLeft w:val="0"/>
              <w:marRight w:val="0"/>
              <w:marTop w:val="0"/>
              <w:marBottom w:val="0"/>
              <w:divBdr>
                <w:top w:val="none" w:sz="0" w:space="0" w:color="auto"/>
                <w:left w:val="none" w:sz="0" w:space="0" w:color="auto"/>
                <w:bottom w:val="none" w:sz="0" w:space="0" w:color="auto"/>
                <w:right w:val="none" w:sz="0" w:space="0" w:color="auto"/>
              </w:divBdr>
              <w:divsChild>
                <w:div w:id="19782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7695">
          <w:marLeft w:val="0"/>
          <w:marRight w:val="0"/>
          <w:marTop w:val="0"/>
          <w:marBottom w:val="0"/>
          <w:divBdr>
            <w:top w:val="none" w:sz="0" w:space="0" w:color="auto"/>
            <w:left w:val="none" w:sz="0" w:space="0" w:color="auto"/>
            <w:bottom w:val="none" w:sz="0" w:space="0" w:color="auto"/>
            <w:right w:val="none" w:sz="0" w:space="0" w:color="auto"/>
          </w:divBdr>
        </w:div>
      </w:divsChild>
    </w:div>
    <w:div w:id="950360211">
      <w:bodyDiv w:val="1"/>
      <w:marLeft w:val="0"/>
      <w:marRight w:val="0"/>
      <w:marTop w:val="0"/>
      <w:marBottom w:val="0"/>
      <w:divBdr>
        <w:top w:val="none" w:sz="0" w:space="0" w:color="auto"/>
        <w:left w:val="none" w:sz="0" w:space="0" w:color="auto"/>
        <w:bottom w:val="none" w:sz="0" w:space="0" w:color="auto"/>
        <w:right w:val="none" w:sz="0" w:space="0" w:color="auto"/>
      </w:divBdr>
      <w:divsChild>
        <w:div w:id="81031322">
          <w:marLeft w:val="0"/>
          <w:marRight w:val="0"/>
          <w:marTop w:val="0"/>
          <w:marBottom w:val="0"/>
          <w:divBdr>
            <w:top w:val="none" w:sz="0" w:space="0" w:color="auto"/>
            <w:left w:val="none" w:sz="0" w:space="0" w:color="auto"/>
            <w:bottom w:val="none" w:sz="0" w:space="0" w:color="auto"/>
            <w:right w:val="none" w:sz="0" w:space="0" w:color="auto"/>
          </w:divBdr>
          <w:divsChild>
            <w:div w:id="720203790">
              <w:marLeft w:val="0"/>
              <w:marRight w:val="0"/>
              <w:marTop w:val="0"/>
              <w:marBottom w:val="0"/>
              <w:divBdr>
                <w:top w:val="none" w:sz="0" w:space="0" w:color="auto"/>
                <w:left w:val="none" w:sz="0" w:space="0" w:color="auto"/>
                <w:bottom w:val="none" w:sz="0" w:space="0" w:color="auto"/>
                <w:right w:val="none" w:sz="0" w:space="0" w:color="auto"/>
              </w:divBdr>
              <w:divsChild>
                <w:div w:id="841630546">
                  <w:marLeft w:val="0"/>
                  <w:marRight w:val="0"/>
                  <w:marTop w:val="0"/>
                  <w:marBottom w:val="0"/>
                  <w:divBdr>
                    <w:top w:val="none" w:sz="0" w:space="0" w:color="auto"/>
                    <w:left w:val="none" w:sz="0" w:space="0" w:color="auto"/>
                    <w:bottom w:val="none" w:sz="0" w:space="0" w:color="auto"/>
                    <w:right w:val="none" w:sz="0" w:space="0" w:color="auto"/>
                  </w:divBdr>
                </w:div>
                <w:div w:id="13125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08856">
          <w:marLeft w:val="240"/>
          <w:marRight w:val="0"/>
          <w:marTop w:val="0"/>
          <w:marBottom w:val="0"/>
          <w:divBdr>
            <w:top w:val="none" w:sz="0" w:space="0" w:color="auto"/>
            <w:left w:val="none" w:sz="0" w:space="0" w:color="auto"/>
            <w:bottom w:val="none" w:sz="0" w:space="0" w:color="auto"/>
            <w:right w:val="none" w:sz="0" w:space="0" w:color="auto"/>
          </w:divBdr>
          <w:divsChild>
            <w:div w:id="1657956506">
              <w:marLeft w:val="0"/>
              <w:marRight w:val="0"/>
              <w:marTop w:val="0"/>
              <w:marBottom w:val="0"/>
              <w:divBdr>
                <w:top w:val="none" w:sz="0" w:space="0" w:color="auto"/>
                <w:left w:val="none" w:sz="0" w:space="0" w:color="auto"/>
                <w:bottom w:val="none" w:sz="0" w:space="0" w:color="auto"/>
                <w:right w:val="none" w:sz="0" w:space="0" w:color="auto"/>
              </w:divBdr>
            </w:div>
            <w:div w:id="56638094">
              <w:marLeft w:val="0"/>
              <w:marRight w:val="0"/>
              <w:marTop w:val="0"/>
              <w:marBottom w:val="0"/>
              <w:divBdr>
                <w:top w:val="none" w:sz="0" w:space="0" w:color="auto"/>
                <w:left w:val="none" w:sz="0" w:space="0" w:color="auto"/>
                <w:bottom w:val="none" w:sz="0" w:space="0" w:color="auto"/>
                <w:right w:val="none" w:sz="0" w:space="0" w:color="auto"/>
              </w:divBdr>
            </w:div>
          </w:divsChild>
        </w:div>
        <w:div w:id="1911846021">
          <w:marLeft w:val="0"/>
          <w:marRight w:val="0"/>
          <w:marTop w:val="166"/>
          <w:marBottom w:val="166"/>
          <w:divBdr>
            <w:top w:val="none" w:sz="0" w:space="0" w:color="auto"/>
            <w:left w:val="none" w:sz="0" w:space="0" w:color="auto"/>
            <w:bottom w:val="none" w:sz="0" w:space="0" w:color="auto"/>
            <w:right w:val="none" w:sz="0" w:space="0" w:color="auto"/>
          </w:divBdr>
          <w:divsChild>
            <w:div w:id="13940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2404">
      <w:bodyDiv w:val="1"/>
      <w:marLeft w:val="0"/>
      <w:marRight w:val="0"/>
      <w:marTop w:val="0"/>
      <w:marBottom w:val="0"/>
      <w:divBdr>
        <w:top w:val="none" w:sz="0" w:space="0" w:color="auto"/>
        <w:left w:val="none" w:sz="0" w:space="0" w:color="auto"/>
        <w:bottom w:val="none" w:sz="0" w:space="0" w:color="auto"/>
        <w:right w:val="none" w:sz="0" w:space="0" w:color="auto"/>
      </w:divBdr>
      <w:divsChild>
        <w:div w:id="263808842">
          <w:marLeft w:val="0"/>
          <w:marRight w:val="0"/>
          <w:marTop w:val="0"/>
          <w:marBottom w:val="0"/>
          <w:divBdr>
            <w:top w:val="none" w:sz="0" w:space="0" w:color="auto"/>
            <w:left w:val="none" w:sz="0" w:space="0" w:color="auto"/>
            <w:bottom w:val="none" w:sz="0" w:space="0" w:color="auto"/>
            <w:right w:val="none" w:sz="0" w:space="0" w:color="auto"/>
          </w:divBdr>
          <w:divsChild>
            <w:div w:id="483930433">
              <w:marLeft w:val="0"/>
              <w:marRight w:val="0"/>
              <w:marTop w:val="0"/>
              <w:marBottom w:val="0"/>
              <w:divBdr>
                <w:top w:val="none" w:sz="0" w:space="0" w:color="auto"/>
                <w:left w:val="none" w:sz="0" w:space="0" w:color="auto"/>
                <w:bottom w:val="none" w:sz="0" w:space="0" w:color="auto"/>
                <w:right w:val="none" w:sz="0" w:space="0" w:color="auto"/>
              </w:divBdr>
              <w:divsChild>
                <w:div w:id="1830901921">
                  <w:marLeft w:val="0"/>
                  <w:marRight w:val="0"/>
                  <w:marTop w:val="0"/>
                  <w:marBottom w:val="0"/>
                  <w:divBdr>
                    <w:top w:val="none" w:sz="0" w:space="0" w:color="auto"/>
                    <w:left w:val="none" w:sz="0" w:space="0" w:color="auto"/>
                    <w:bottom w:val="none" w:sz="0" w:space="0" w:color="auto"/>
                    <w:right w:val="none" w:sz="0" w:space="0" w:color="auto"/>
                  </w:divBdr>
                </w:div>
                <w:div w:id="12070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00171">
          <w:marLeft w:val="240"/>
          <w:marRight w:val="0"/>
          <w:marTop w:val="0"/>
          <w:marBottom w:val="0"/>
          <w:divBdr>
            <w:top w:val="none" w:sz="0" w:space="0" w:color="auto"/>
            <w:left w:val="none" w:sz="0" w:space="0" w:color="auto"/>
            <w:bottom w:val="none" w:sz="0" w:space="0" w:color="auto"/>
            <w:right w:val="none" w:sz="0" w:space="0" w:color="auto"/>
          </w:divBdr>
          <w:divsChild>
            <w:div w:id="702557687">
              <w:marLeft w:val="0"/>
              <w:marRight w:val="0"/>
              <w:marTop w:val="0"/>
              <w:marBottom w:val="0"/>
              <w:divBdr>
                <w:top w:val="none" w:sz="0" w:space="0" w:color="auto"/>
                <w:left w:val="none" w:sz="0" w:space="0" w:color="auto"/>
                <w:bottom w:val="none" w:sz="0" w:space="0" w:color="auto"/>
                <w:right w:val="none" w:sz="0" w:space="0" w:color="auto"/>
              </w:divBdr>
            </w:div>
            <w:div w:id="2077975999">
              <w:marLeft w:val="0"/>
              <w:marRight w:val="0"/>
              <w:marTop w:val="0"/>
              <w:marBottom w:val="0"/>
              <w:divBdr>
                <w:top w:val="none" w:sz="0" w:space="0" w:color="auto"/>
                <w:left w:val="none" w:sz="0" w:space="0" w:color="auto"/>
                <w:bottom w:val="none" w:sz="0" w:space="0" w:color="auto"/>
                <w:right w:val="none" w:sz="0" w:space="0" w:color="auto"/>
              </w:divBdr>
            </w:div>
          </w:divsChild>
        </w:div>
        <w:div w:id="107747294">
          <w:marLeft w:val="0"/>
          <w:marRight w:val="0"/>
          <w:marTop w:val="166"/>
          <w:marBottom w:val="166"/>
          <w:divBdr>
            <w:top w:val="none" w:sz="0" w:space="0" w:color="auto"/>
            <w:left w:val="none" w:sz="0" w:space="0" w:color="auto"/>
            <w:bottom w:val="none" w:sz="0" w:space="0" w:color="auto"/>
            <w:right w:val="none" w:sz="0" w:space="0" w:color="auto"/>
          </w:divBdr>
          <w:divsChild>
            <w:div w:id="15568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9996">
      <w:bodyDiv w:val="1"/>
      <w:marLeft w:val="0"/>
      <w:marRight w:val="0"/>
      <w:marTop w:val="0"/>
      <w:marBottom w:val="0"/>
      <w:divBdr>
        <w:top w:val="none" w:sz="0" w:space="0" w:color="auto"/>
        <w:left w:val="none" w:sz="0" w:space="0" w:color="auto"/>
        <w:bottom w:val="none" w:sz="0" w:space="0" w:color="auto"/>
        <w:right w:val="none" w:sz="0" w:space="0" w:color="auto"/>
      </w:divBdr>
    </w:div>
    <w:div w:id="985282168">
      <w:bodyDiv w:val="1"/>
      <w:marLeft w:val="0"/>
      <w:marRight w:val="0"/>
      <w:marTop w:val="0"/>
      <w:marBottom w:val="0"/>
      <w:divBdr>
        <w:top w:val="none" w:sz="0" w:space="0" w:color="auto"/>
        <w:left w:val="none" w:sz="0" w:space="0" w:color="auto"/>
        <w:bottom w:val="none" w:sz="0" w:space="0" w:color="auto"/>
        <w:right w:val="none" w:sz="0" w:space="0" w:color="auto"/>
      </w:divBdr>
      <w:divsChild>
        <w:div w:id="1296525118">
          <w:marLeft w:val="0"/>
          <w:marRight w:val="0"/>
          <w:marTop w:val="332"/>
          <w:marBottom w:val="332"/>
          <w:divBdr>
            <w:top w:val="none" w:sz="0" w:space="0" w:color="auto"/>
            <w:left w:val="none" w:sz="0" w:space="0" w:color="auto"/>
            <w:bottom w:val="none" w:sz="0" w:space="0" w:color="auto"/>
            <w:right w:val="none" w:sz="0" w:space="0" w:color="auto"/>
          </w:divBdr>
          <w:divsChild>
            <w:div w:id="234517781">
              <w:marLeft w:val="0"/>
              <w:marRight w:val="0"/>
              <w:marTop w:val="0"/>
              <w:marBottom w:val="0"/>
              <w:divBdr>
                <w:top w:val="none" w:sz="0" w:space="0" w:color="auto"/>
                <w:left w:val="none" w:sz="0" w:space="0" w:color="auto"/>
                <w:bottom w:val="none" w:sz="0" w:space="0" w:color="auto"/>
                <w:right w:val="none" w:sz="0" w:space="0" w:color="auto"/>
              </w:divBdr>
            </w:div>
          </w:divsChild>
        </w:div>
        <w:div w:id="1923681392">
          <w:marLeft w:val="0"/>
          <w:marRight w:val="0"/>
          <w:marTop w:val="0"/>
          <w:marBottom w:val="0"/>
          <w:divBdr>
            <w:top w:val="none" w:sz="0" w:space="0" w:color="auto"/>
            <w:left w:val="none" w:sz="0" w:space="0" w:color="auto"/>
            <w:bottom w:val="none" w:sz="0" w:space="0" w:color="auto"/>
            <w:right w:val="none" w:sz="0" w:space="0" w:color="auto"/>
          </w:divBdr>
          <w:divsChild>
            <w:div w:id="1210070840">
              <w:marLeft w:val="0"/>
              <w:marRight w:val="0"/>
              <w:marTop w:val="0"/>
              <w:marBottom w:val="0"/>
              <w:divBdr>
                <w:top w:val="none" w:sz="0" w:space="0" w:color="auto"/>
                <w:left w:val="none" w:sz="0" w:space="0" w:color="auto"/>
                <w:bottom w:val="none" w:sz="0" w:space="0" w:color="auto"/>
                <w:right w:val="none" w:sz="0" w:space="0" w:color="auto"/>
              </w:divBdr>
              <w:divsChild>
                <w:div w:id="2026401645">
                  <w:marLeft w:val="0"/>
                  <w:marRight w:val="0"/>
                  <w:marTop w:val="0"/>
                  <w:marBottom w:val="166"/>
                  <w:divBdr>
                    <w:top w:val="none" w:sz="0" w:space="0" w:color="auto"/>
                    <w:left w:val="none" w:sz="0" w:space="0" w:color="auto"/>
                    <w:bottom w:val="none" w:sz="0" w:space="0" w:color="auto"/>
                    <w:right w:val="none" w:sz="0" w:space="0" w:color="auto"/>
                  </w:divBdr>
                  <w:divsChild>
                    <w:div w:id="2108233838">
                      <w:marLeft w:val="0"/>
                      <w:marRight w:val="0"/>
                      <w:marTop w:val="0"/>
                      <w:marBottom w:val="0"/>
                      <w:divBdr>
                        <w:top w:val="none" w:sz="0" w:space="0" w:color="auto"/>
                        <w:left w:val="none" w:sz="0" w:space="0" w:color="auto"/>
                        <w:bottom w:val="none" w:sz="0" w:space="0" w:color="auto"/>
                        <w:right w:val="none" w:sz="0" w:space="0" w:color="auto"/>
                      </w:divBdr>
                      <w:divsChild>
                        <w:div w:id="1101291955">
                          <w:marLeft w:val="0"/>
                          <w:marRight w:val="0"/>
                          <w:marTop w:val="0"/>
                          <w:marBottom w:val="0"/>
                          <w:divBdr>
                            <w:top w:val="none" w:sz="0" w:space="0" w:color="auto"/>
                            <w:left w:val="none" w:sz="0" w:space="0" w:color="auto"/>
                            <w:bottom w:val="none" w:sz="0" w:space="0" w:color="auto"/>
                            <w:right w:val="none" w:sz="0" w:space="0" w:color="auto"/>
                          </w:divBdr>
                          <w:divsChild>
                            <w:div w:id="56905872">
                              <w:marLeft w:val="0"/>
                              <w:marRight w:val="0"/>
                              <w:marTop w:val="0"/>
                              <w:marBottom w:val="0"/>
                              <w:divBdr>
                                <w:top w:val="none" w:sz="0" w:space="0" w:color="auto"/>
                                <w:left w:val="none" w:sz="0" w:space="0" w:color="auto"/>
                                <w:bottom w:val="none" w:sz="0" w:space="0" w:color="auto"/>
                                <w:right w:val="none" w:sz="0" w:space="0" w:color="auto"/>
                              </w:divBdr>
                              <w:divsChild>
                                <w:div w:id="1271543421">
                                  <w:marLeft w:val="0"/>
                                  <w:marRight w:val="0"/>
                                  <w:marTop w:val="0"/>
                                  <w:marBottom w:val="0"/>
                                  <w:divBdr>
                                    <w:top w:val="none" w:sz="0" w:space="0" w:color="auto"/>
                                    <w:left w:val="none" w:sz="0" w:space="0" w:color="auto"/>
                                    <w:bottom w:val="none" w:sz="0" w:space="0" w:color="auto"/>
                                    <w:right w:val="none" w:sz="0" w:space="0" w:color="auto"/>
                                  </w:divBdr>
                                </w:div>
                                <w:div w:id="16609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1970">
                          <w:marLeft w:val="240"/>
                          <w:marRight w:val="0"/>
                          <w:marTop w:val="0"/>
                          <w:marBottom w:val="0"/>
                          <w:divBdr>
                            <w:top w:val="none" w:sz="0" w:space="0" w:color="auto"/>
                            <w:left w:val="none" w:sz="0" w:space="0" w:color="auto"/>
                            <w:bottom w:val="none" w:sz="0" w:space="0" w:color="auto"/>
                            <w:right w:val="none" w:sz="0" w:space="0" w:color="auto"/>
                          </w:divBdr>
                          <w:divsChild>
                            <w:div w:id="876896925">
                              <w:marLeft w:val="0"/>
                              <w:marRight w:val="0"/>
                              <w:marTop w:val="0"/>
                              <w:marBottom w:val="0"/>
                              <w:divBdr>
                                <w:top w:val="none" w:sz="0" w:space="0" w:color="auto"/>
                                <w:left w:val="none" w:sz="0" w:space="0" w:color="auto"/>
                                <w:bottom w:val="none" w:sz="0" w:space="0" w:color="auto"/>
                                <w:right w:val="none" w:sz="0" w:space="0" w:color="auto"/>
                              </w:divBdr>
                            </w:div>
                            <w:div w:id="12710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2235">
                      <w:marLeft w:val="0"/>
                      <w:marRight w:val="0"/>
                      <w:marTop w:val="166"/>
                      <w:marBottom w:val="166"/>
                      <w:divBdr>
                        <w:top w:val="none" w:sz="0" w:space="0" w:color="auto"/>
                        <w:left w:val="none" w:sz="0" w:space="0" w:color="auto"/>
                        <w:bottom w:val="none" w:sz="0" w:space="0" w:color="auto"/>
                        <w:right w:val="none" w:sz="0" w:space="0" w:color="auto"/>
                      </w:divBdr>
                      <w:divsChild>
                        <w:div w:id="1363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763468">
      <w:bodyDiv w:val="1"/>
      <w:marLeft w:val="0"/>
      <w:marRight w:val="0"/>
      <w:marTop w:val="0"/>
      <w:marBottom w:val="0"/>
      <w:divBdr>
        <w:top w:val="none" w:sz="0" w:space="0" w:color="auto"/>
        <w:left w:val="none" w:sz="0" w:space="0" w:color="auto"/>
        <w:bottom w:val="none" w:sz="0" w:space="0" w:color="auto"/>
        <w:right w:val="none" w:sz="0" w:space="0" w:color="auto"/>
      </w:divBdr>
    </w:div>
    <w:div w:id="1069964673">
      <w:bodyDiv w:val="1"/>
      <w:marLeft w:val="0"/>
      <w:marRight w:val="0"/>
      <w:marTop w:val="0"/>
      <w:marBottom w:val="0"/>
      <w:divBdr>
        <w:top w:val="none" w:sz="0" w:space="0" w:color="auto"/>
        <w:left w:val="none" w:sz="0" w:space="0" w:color="auto"/>
        <w:bottom w:val="none" w:sz="0" w:space="0" w:color="auto"/>
        <w:right w:val="none" w:sz="0" w:space="0" w:color="auto"/>
      </w:divBdr>
    </w:div>
    <w:div w:id="1125543245">
      <w:bodyDiv w:val="1"/>
      <w:marLeft w:val="0"/>
      <w:marRight w:val="0"/>
      <w:marTop w:val="0"/>
      <w:marBottom w:val="0"/>
      <w:divBdr>
        <w:top w:val="none" w:sz="0" w:space="0" w:color="auto"/>
        <w:left w:val="none" w:sz="0" w:space="0" w:color="auto"/>
        <w:bottom w:val="none" w:sz="0" w:space="0" w:color="auto"/>
        <w:right w:val="none" w:sz="0" w:space="0" w:color="auto"/>
      </w:divBdr>
      <w:divsChild>
        <w:div w:id="575289423">
          <w:marLeft w:val="0"/>
          <w:marRight w:val="0"/>
          <w:marTop w:val="0"/>
          <w:marBottom w:val="0"/>
          <w:divBdr>
            <w:top w:val="none" w:sz="0" w:space="0" w:color="auto"/>
            <w:left w:val="none" w:sz="0" w:space="0" w:color="auto"/>
            <w:bottom w:val="none" w:sz="0" w:space="0" w:color="auto"/>
            <w:right w:val="none" w:sz="0" w:space="0" w:color="auto"/>
          </w:divBdr>
          <w:divsChild>
            <w:div w:id="368382268">
              <w:marLeft w:val="0"/>
              <w:marRight w:val="0"/>
              <w:marTop w:val="0"/>
              <w:marBottom w:val="0"/>
              <w:divBdr>
                <w:top w:val="none" w:sz="0" w:space="0" w:color="auto"/>
                <w:left w:val="none" w:sz="0" w:space="0" w:color="auto"/>
                <w:bottom w:val="none" w:sz="0" w:space="0" w:color="auto"/>
                <w:right w:val="none" w:sz="0" w:space="0" w:color="auto"/>
              </w:divBdr>
              <w:divsChild>
                <w:div w:id="344676375">
                  <w:marLeft w:val="0"/>
                  <w:marRight w:val="0"/>
                  <w:marTop w:val="0"/>
                  <w:marBottom w:val="0"/>
                  <w:divBdr>
                    <w:top w:val="none" w:sz="0" w:space="0" w:color="auto"/>
                    <w:left w:val="none" w:sz="0" w:space="0" w:color="auto"/>
                    <w:bottom w:val="none" w:sz="0" w:space="0" w:color="auto"/>
                    <w:right w:val="none" w:sz="0" w:space="0" w:color="auto"/>
                  </w:divBdr>
                  <w:divsChild>
                    <w:div w:id="316962560">
                      <w:marLeft w:val="180"/>
                      <w:marRight w:val="180"/>
                      <w:marTop w:val="180"/>
                      <w:marBottom w:val="180"/>
                      <w:divBdr>
                        <w:top w:val="none" w:sz="0" w:space="0" w:color="auto"/>
                        <w:left w:val="none" w:sz="0" w:space="0" w:color="auto"/>
                        <w:bottom w:val="none" w:sz="0" w:space="0" w:color="auto"/>
                        <w:right w:val="none" w:sz="0" w:space="0" w:color="auto"/>
                      </w:divBdr>
                      <w:divsChild>
                        <w:div w:id="52895176">
                          <w:marLeft w:val="0"/>
                          <w:marRight w:val="0"/>
                          <w:marTop w:val="0"/>
                          <w:marBottom w:val="0"/>
                          <w:divBdr>
                            <w:top w:val="none" w:sz="0" w:space="0" w:color="auto"/>
                            <w:left w:val="none" w:sz="0" w:space="0" w:color="auto"/>
                            <w:bottom w:val="none" w:sz="0" w:space="0" w:color="auto"/>
                            <w:right w:val="none" w:sz="0" w:space="0" w:color="auto"/>
                          </w:divBdr>
                        </w:div>
                      </w:divsChild>
                    </w:div>
                    <w:div w:id="948664569">
                      <w:marLeft w:val="180"/>
                      <w:marRight w:val="180"/>
                      <w:marTop w:val="180"/>
                      <w:marBottom w:val="180"/>
                      <w:divBdr>
                        <w:top w:val="none" w:sz="0" w:space="0" w:color="auto"/>
                        <w:left w:val="none" w:sz="0" w:space="0" w:color="auto"/>
                        <w:bottom w:val="none" w:sz="0" w:space="0" w:color="auto"/>
                        <w:right w:val="none" w:sz="0" w:space="0" w:color="auto"/>
                      </w:divBdr>
                      <w:divsChild>
                        <w:div w:id="1922330783">
                          <w:marLeft w:val="0"/>
                          <w:marRight w:val="0"/>
                          <w:marTop w:val="0"/>
                          <w:marBottom w:val="0"/>
                          <w:divBdr>
                            <w:top w:val="none" w:sz="0" w:space="0" w:color="auto"/>
                            <w:left w:val="none" w:sz="0" w:space="0" w:color="auto"/>
                            <w:bottom w:val="none" w:sz="0" w:space="0" w:color="auto"/>
                            <w:right w:val="none" w:sz="0" w:space="0" w:color="auto"/>
                          </w:divBdr>
                        </w:div>
                        <w:div w:id="606230461">
                          <w:marLeft w:val="0"/>
                          <w:marRight w:val="0"/>
                          <w:marTop w:val="0"/>
                          <w:marBottom w:val="0"/>
                          <w:divBdr>
                            <w:top w:val="none" w:sz="0" w:space="0" w:color="auto"/>
                            <w:left w:val="none" w:sz="0" w:space="0" w:color="auto"/>
                            <w:bottom w:val="none" w:sz="0" w:space="0" w:color="auto"/>
                            <w:right w:val="none" w:sz="0" w:space="0" w:color="auto"/>
                          </w:divBdr>
                        </w:div>
                        <w:div w:id="353729611">
                          <w:marLeft w:val="0"/>
                          <w:marRight w:val="0"/>
                          <w:marTop w:val="0"/>
                          <w:marBottom w:val="0"/>
                          <w:divBdr>
                            <w:top w:val="none" w:sz="0" w:space="0" w:color="auto"/>
                            <w:left w:val="none" w:sz="0" w:space="0" w:color="auto"/>
                            <w:bottom w:val="none" w:sz="0" w:space="0" w:color="auto"/>
                            <w:right w:val="none" w:sz="0" w:space="0" w:color="auto"/>
                          </w:divBdr>
                        </w:div>
                        <w:div w:id="2045137363">
                          <w:marLeft w:val="0"/>
                          <w:marRight w:val="0"/>
                          <w:marTop w:val="0"/>
                          <w:marBottom w:val="0"/>
                          <w:divBdr>
                            <w:top w:val="none" w:sz="0" w:space="0" w:color="auto"/>
                            <w:left w:val="none" w:sz="0" w:space="0" w:color="auto"/>
                            <w:bottom w:val="none" w:sz="0" w:space="0" w:color="auto"/>
                            <w:right w:val="none" w:sz="0" w:space="0" w:color="auto"/>
                          </w:divBdr>
                        </w:div>
                        <w:div w:id="421024981">
                          <w:marLeft w:val="0"/>
                          <w:marRight w:val="0"/>
                          <w:marTop w:val="0"/>
                          <w:marBottom w:val="0"/>
                          <w:divBdr>
                            <w:top w:val="none" w:sz="0" w:space="0" w:color="auto"/>
                            <w:left w:val="none" w:sz="0" w:space="0" w:color="auto"/>
                            <w:bottom w:val="none" w:sz="0" w:space="0" w:color="auto"/>
                            <w:right w:val="none" w:sz="0" w:space="0" w:color="auto"/>
                          </w:divBdr>
                        </w:div>
                        <w:div w:id="134958674">
                          <w:marLeft w:val="0"/>
                          <w:marRight w:val="0"/>
                          <w:marTop w:val="0"/>
                          <w:marBottom w:val="0"/>
                          <w:divBdr>
                            <w:top w:val="none" w:sz="0" w:space="0" w:color="auto"/>
                            <w:left w:val="none" w:sz="0" w:space="0" w:color="auto"/>
                            <w:bottom w:val="none" w:sz="0" w:space="0" w:color="auto"/>
                            <w:right w:val="none" w:sz="0" w:space="0" w:color="auto"/>
                          </w:divBdr>
                        </w:div>
                        <w:div w:id="838538773">
                          <w:marLeft w:val="0"/>
                          <w:marRight w:val="0"/>
                          <w:marTop w:val="0"/>
                          <w:marBottom w:val="0"/>
                          <w:divBdr>
                            <w:top w:val="none" w:sz="0" w:space="0" w:color="auto"/>
                            <w:left w:val="none" w:sz="0" w:space="0" w:color="auto"/>
                            <w:bottom w:val="none" w:sz="0" w:space="0" w:color="auto"/>
                            <w:right w:val="none" w:sz="0" w:space="0" w:color="auto"/>
                          </w:divBdr>
                        </w:div>
                        <w:div w:id="6733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3689">
                  <w:marLeft w:val="0"/>
                  <w:marRight w:val="0"/>
                  <w:marTop w:val="0"/>
                  <w:marBottom w:val="0"/>
                  <w:divBdr>
                    <w:top w:val="none" w:sz="0" w:space="0" w:color="auto"/>
                    <w:left w:val="none" w:sz="0" w:space="0" w:color="auto"/>
                    <w:bottom w:val="none" w:sz="0" w:space="0" w:color="auto"/>
                    <w:right w:val="none" w:sz="0" w:space="0" w:color="auto"/>
                  </w:divBdr>
                  <w:divsChild>
                    <w:div w:id="18949096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853147816">
              <w:marLeft w:val="0"/>
              <w:marRight w:val="0"/>
              <w:marTop w:val="0"/>
              <w:marBottom w:val="0"/>
              <w:divBdr>
                <w:top w:val="none" w:sz="0" w:space="0" w:color="auto"/>
                <w:left w:val="none" w:sz="0" w:space="0" w:color="auto"/>
                <w:bottom w:val="none" w:sz="0" w:space="0" w:color="auto"/>
                <w:right w:val="none" w:sz="0" w:space="0" w:color="auto"/>
              </w:divBdr>
            </w:div>
          </w:divsChild>
        </w:div>
        <w:div w:id="1234775690">
          <w:marLeft w:val="0"/>
          <w:marRight w:val="0"/>
          <w:marTop w:val="0"/>
          <w:marBottom w:val="0"/>
          <w:divBdr>
            <w:top w:val="none" w:sz="0" w:space="0" w:color="auto"/>
            <w:left w:val="none" w:sz="0" w:space="0" w:color="auto"/>
            <w:bottom w:val="none" w:sz="0" w:space="0" w:color="auto"/>
            <w:right w:val="none" w:sz="0" w:space="0" w:color="auto"/>
          </w:divBdr>
        </w:div>
        <w:div w:id="2058779704">
          <w:marLeft w:val="0"/>
          <w:marRight w:val="0"/>
          <w:marTop w:val="0"/>
          <w:marBottom w:val="0"/>
          <w:divBdr>
            <w:top w:val="none" w:sz="0" w:space="0" w:color="auto"/>
            <w:left w:val="none" w:sz="0" w:space="0" w:color="auto"/>
            <w:bottom w:val="none" w:sz="0" w:space="0" w:color="auto"/>
            <w:right w:val="none" w:sz="0" w:space="0" w:color="auto"/>
          </w:divBdr>
        </w:div>
      </w:divsChild>
    </w:div>
    <w:div w:id="1146971103">
      <w:bodyDiv w:val="1"/>
      <w:marLeft w:val="0"/>
      <w:marRight w:val="0"/>
      <w:marTop w:val="0"/>
      <w:marBottom w:val="0"/>
      <w:divBdr>
        <w:top w:val="none" w:sz="0" w:space="0" w:color="auto"/>
        <w:left w:val="none" w:sz="0" w:space="0" w:color="auto"/>
        <w:bottom w:val="none" w:sz="0" w:space="0" w:color="auto"/>
        <w:right w:val="none" w:sz="0" w:space="0" w:color="auto"/>
      </w:divBdr>
      <w:divsChild>
        <w:div w:id="622153211">
          <w:marLeft w:val="0"/>
          <w:marRight w:val="0"/>
          <w:marTop w:val="0"/>
          <w:marBottom w:val="0"/>
          <w:divBdr>
            <w:top w:val="none" w:sz="0" w:space="0" w:color="auto"/>
            <w:left w:val="none" w:sz="0" w:space="0" w:color="auto"/>
            <w:bottom w:val="none" w:sz="0" w:space="0" w:color="auto"/>
            <w:right w:val="none" w:sz="0" w:space="0" w:color="auto"/>
          </w:divBdr>
          <w:divsChild>
            <w:div w:id="1549220655">
              <w:marLeft w:val="0"/>
              <w:marRight w:val="0"/>
              <w:marTop w:val="225"/>
              <w:marBottom w:val="0"/>
              <w:divBdr>
                <w:top w:val="none" w:sz="0" w:space="0" w:color="auto"/>
                <w:left w:val="none" w:sz="0" w:space="0" w:color="auto"/>
                <w:bottom w:val="none" w:sz="0" w:space="0" w:color="auto"/>
                <w:right w:val="none" w:sz="0" w:space="0" w:color="auto"/>
              </w:divBdr>
            </w:div>
            <w:div w:id="2110537506">
              <w:marLeft w:val="0"/>
              <w:marRight w:val="0"/>
              <w:marTop w:val="0"/>
              <w:marBottom w:val="120"/>
              <w:divBdr>
                <w:top w:val="none" w:sz="0" w:space="0" w:color="auto"/>
                <w:left w:val="none" w:sz="0" w:space="0" w:color="auto"/>
                <w:bottom w:val="none" w:sz="0" w:space="0" w:color="auto"/>
                <w:right w:val="none" w:sz="0" w:space="0" w:color="auto"/>
              </w:divBdr>
              <w:divsChild>
                <w:div w:id="1218735769">
                  <w:marLeft w:val="0"/>
                  <w:marRight w:val="0"/>
                  <w:marTop w:val="0"/>
                  <w:marBottom w:val="0"/>
                  <w:divBdr>
                    <w:top w:val="none" w:sz="0" w:space="0" w:color="auto"/>
                    <w:left w:val="none" w:sz="0" w:space="0" w:color="auto"/>
                    <w:bottom w:val="none" w:sz="0" w:space="0" w:color="auto"/>
                    <w:right w:val="none" w:sz="0" w:space="0" w:color="auto"/>
                  </w:divBdr>
                  <w:divsChild>
                    <w:div w:id="1969822991">
                      <w:marLeft w:val="0"/>
                      <w:marRight w:val="0"/>
                      <w:marTop w:val="0"/>
                      <w:marBottom w:val="0"/>
                      <w:divBdr>
                        <w:top w:val="none" w:sz="0" w:space="0" w:color="auto"/>
                        <w:left w:val="none" w:sz="0" w:space="0" w:color="auto"/>
                        <w:bottom w:val="none" w:sz="0" w:space="0" w:color="auto"/>
                        <w:right w:val="none" w:sz="0" w:space="0" w:color="auto"/>
                      </w:divBdr>
                      <w:divsChild>
                        <w:div w:id="354773434">
                          <w:marLeft w:val="0"/>
                          <w:marRight w:val="0"/>
                          <w:marTop w:val="0"/>
                          <w:marBottom w:val="0"/>
                          <w:divBdr>
                            <w:top w:val="none" w:sz="0" w:space="0" w:color="auto"/>
                            <w:left w:val="none" w:sz="0" w:space="0" w:color="auto"/>
                            <w:bottom w:val="none" w:sz="0" w:space="0" w:color="auto"/>
                            <w:right w:val="none" w:sz="0" w:space="0" w:color="auto"/>
                          </w:divBdr>
                        </w:div>
                        <w:div w:id="972446380">
                          <w:marLeft w:val="0"/>
                          <w:marRight w:val="0"/>
                          <w:marTop w:val="0"/>
                          <w:marBottom w:val="0"/>
                          <w:divBdr>
                            <w:top w:val="none" w:sz="0" w:space="0" w:color="auto"/>
                            <w:left w:val="none" w:sz="0" w:space="0" w:color="auto"/>
                            <w:bottom w:val="none" w:sz="0" w:space="0" w:color="auto"/>
                            <w:right w:val="none" w:sz="0" w:space="0" w:color="auto"/>
                          </w:divBdr>
                        </w:div>
                        <w:div w:id="772017324">
                          <w:marLeft w:val="0"/>
                          <w:marRight w:val="0"/>
                          <w:marTop w:val="0"/>
                          <w:marBottom w:val="0"/>
                          <w:divBdr>
                            <w:top w:val="none" w:sz="0" w:space="0" w:color="auto"/>
                            <w:left w:val="none" w:sz="0" w:space="0" w:color="auto"/>
                            <w:bottom w:val="none" w:sz="0" w:space="0" w:color="auto"/>
                            <w:right w:val="none" w:sz="0" w:space="0" w:color="auto"/>
                          </w:divBdr>
                        </w:div>
                        <w:div w:id="905838919">
                          <w:marLeft w:val="0"/>
                          <w:marRight w:val="0"/>
                          <w:marTop w:val="0"/>
                          <w:marBottom w:val="0"/>
                          <w:divBdr>
                            <w:top w:val="none" w:sz="0" w:space="0" w:color="auto"/>
                            <w:left w:val="none" w:sz="0" w:space="0" w:color="auto"/>
                            <w:bottom w:val="none" w:sz="0" w:space="0" w:color="auto"/>
                            <w:right w:val="none" w:sz="0" w:space="0" w:color="auto"/>
                          </w:divBdr>
                        </w:div>
                        <w:div w:id="188570324">
                          <w:marLeft w:val="0"/>
                          <w:marRight w:val="0"/>
                          <w:marTop w:val="0"/>
                          <w:marBottom w:val="0"/>
                          <w:divBdr>
                            <w:top w:val="none" w:sz="0" w:space="0" w:color="auto"/>
                            <w:left w:val="none" w:sz="0" w:space="0" w:color="auto"/>
                            <w:bottom w:val="none" w:sz="0" w:space="0" w:color="auto"/>
                            <w:right w:val="none" w:sz="0" w:space="0" w:color="auto"/>
                          </w:divBdr>
                        </w:div>
                        <w:div w:id="4842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07870">
          <w:marLeft w:val="0"/>
          <w:marRight w:val="0"/>
          <w:marTop w:val="0"/>
          <w:marBottom w:val="0"/>
          <w:divBdr>
            <w:top w:val="none" w:sz="0" w:space="0" w:color="auto"/>
            <w:left w:val="none" w:sz="0" w:space="0" w:color="auto"/>
            <w:bottom w:val="none" w:sz="0" w:space="0" w:color="auto"/>
            <w:right w:val="none" w:sz="0" w:space="0" w:color="auto"/>
          </w:divBdr>
        </w:div>
      </w:divsChild>
    </w:div>
    <w:div w:id="1151676022">
      <w:bodyDiv w:val="1"/>
      <w:marLeft w:val="0"/>
      <w:marRight w:val="0"/>
      <w:marTop w:val="0"/>
      <w:marBottom w:val="0"/>
      <w:divBdr>
        <w:top w:val="none" w:sz="0" w:space="0" w:color="auto"/>
        <w:left w:val="none" w:sz="0" w:space="0" w:color="auto"/>
        <w:bottom w:val="none" w:sz="0" w:space="0" w:color="auto"/>
        <w:right w:val="none" w:sz="0" w:space="0" w:color="auto"/>
      </w:divBdr>
    </w:div>
    <w:div w:id="1179153700">
      <w:bodyDiv w:val="1"/>
      <w:marLeft w:val="0"/>
      <w:marRight w:val="0"/>
      <w:marTop w:val="0"/>
      <w:marBottom w:val="0"/>
      <w:divBdr>
        <w:top w:val="none" w:sz="0" w:space="0" w:color="auto"/>
        <w:left w:val="none" w:sz="0" w:space="0" w:color="auto"/>
        <w:bottom w:val="none" w:sz="0" w:space="0" w:color="auto"/>
        <w:right w:val="none" w:sz="0" w:space="0" w:color="auto"/>
      </w:divBdr>
      <w:divsChild>
        <w:div w:id="64489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506734">
              <w:marLeft w:val="0"/>
              <w:marRight w:val="0"/>
              <w:marTop w:val="0"/>
              <w:marBottom w:val="0"/>
              <w:divBdr>
                <w:top w:val="none" w:sz="0" w:space="0" w:color="auto"/>
                <w:left w:val="none" w:sz="0" w:space="0" w:color="auto"/>
                <w:bottom w:val="none" w:sz="0" w:space="0" w:color="auto"/>
                <w:right w:val="none" w:sz="0" w:space="0" w:color="auto"/>
              </w:divBdr>
              <w:divsChild>
                <w:div w:id="19581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7895">
      <w:bodyDiv w:val="1"/>
      <w:marLeft w:val="0"/>
      <w:marRight w:val="0"/>
      <w:marTop w:val="0"/>
      <w:marBottom w:val="0"/>
      <w:divBdr>
        <w:top w:val="none" w:sz="0" w:space="0" w:color="auto"/>
        <w:left w:val="none" w:sz="0" w:space="0" w:color="auto"/>
        <w:bottom w:val="none" w:sz="0" w:space="0" w:color="auto"/>
        <w:right w:val="none" w:sz="0" w:space="0" w:color="auto"/>
      </w:divBdr>
    </w:div>
    <w:div w:id="1194423946">
      <w:bodyDiv w:val="1"/>
      <w:marLeft w:val="0"/>
      <w:marRight w:val="0"/>
      <w:marTop w:val="0"/>
      <w:marBottom w:val="0"/>
      <w:divBdr>
        <w:top w:val="none" w:sz="0" w:space="0" w:color="auto"/>
        <w:left w:val="none" w:sz="0" w:space="0" w:color="auto"/>
        <w:bottom w:val="none" w:sz="0" w:space="0" w:color="auto"/>
        <w:right w:val="none" w:sz="0" w:space="0" w:color="auto"/>
      </w:divBdr>
      <w:divsChild>
        <w:div w:id="1788884908">
          <w:marLeft w:val="0"/>
          <w:marRight w:val="0"/>
          <w:marTop w:val="0"/>
          <w:marBottom w:val="0"/>
          <w:divBdr>
            <w:top w:val="none" w:sz="0" w:space="0" w:color="auto"/>
            <w:left w:val="none" w:sz="0" w:space="0" w:color="auto"/>
            <w:bottom w:val="none" w:sz="0" w:space="0" w:color="auto"/>
            <w:right w:val="none" w:sz="0" w:space="0" w:color="auto"/>
          </w:divBdr>
          <w:divsChild>
            <w:div w:id="664209118">
              <w:marLeft w:val="0"/>
              <w:marRight w:val="0"/>
              <w:marTop w:val="0"/>
              <w:marBottom w:val="0"/>
              <w:divBdr>
                <w:top w:val="none" w:sz="0" w:space="0" w:color="auto"/>
                <w:left w:val="none" w:sz="0" w:space="0" w:color="auto"/>
                <w:bottom w:val="none" w:sz="0" w:space="0" w:color="auto"/>
                <w:right w:val="none" w:sz="0" w:space="0" w:color="auto"/>
              </w:divBdr>
              <w:divsChild>
                <w:div w:id="979265951">
                  <w:marLeft w:val="0"/>
                  <w:marRight w:val="0"/>
                  <w:marTop w:val="0"/>
                  <w:marBottom w:val="0"/>
                  <w:divBdr>
                    <w:top w:val="none" w:sz="0" w:space="0" w:color="auto"/>
                    <w:left w:val="none" w:sz="0" w:space="0" w:color="auto"/>
                    <w:bottom w:val="none" w:sz="0" w:space="0" w:color="auto"/>
                    <w:right w:val="none" w:sz="0" w:space="0" w:color="auto"/>
                  </w:divBdr>
                  <w:divsChild>
                    <w:div w:id="12382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3299">
          <w:marLeft w:val="0"/>
          <w:marRight w:val="0"/>
          <w:marTop w:val="0"/>
          <w:marBottom w:val="0"/>
          <w:divBdr>
            <w:top w:val="none" w:sz="0" w:space="0" w:color="auto"/>
            <w:left w:val="none" w:sz="0" w:space="0" w:color="auto"/>
            <w:bottom w:val="none" w:sz="0" w:space="0" w:color="auto"/>
            <w:right w:val="none" w:sz="0" w:space="0" w:color="auto"/>
          </w:divBdr>
          <w:divsChild>
            <w:div w:id="1050497913">
              <w:marLeft w:val="0"/>
              <w:marRight w:val="0"/>
              <w:marTop w:val="0"/>
              <w:marBottom w:val="0"/>
              <w:divBdr>
                <w:top w:val="none" w:sz="0" w:space="0" w:color="auto"/>
                <w:left w:val="none" w:sz="0" w:space="0" w:color="auto"/>
                <w:bottom w:val="none" w:sz="0" w:space="0" w:color="auto"/>
                <w:right w:val="none" w:sz="0" w:space="0" w:color="auto"/>
              </w:divBdr>
              <w:divsChild>
                <w:div w:id="17054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5877">
          <w:marLeft w:val="0"/>
          <w:marRight w:val="0"/>
          <w:marTop w:val="0"/>
          <w:marBottom w:val="0"/>
          <w:divBdr>
            <w:top w:val="none" w:sz="0" w:space="0" w:color="auto"/>
            <w:left w:val="none" w:sz="0" w:space="0" w:color="auto"/>
            <w:bottom w:val="none" w:sz="0" w:space="0" w:color="auto"/>
            <w:right w:val="none" w:sz="0" w:space="0" w:color="auto"/>
          </w:divBdr>
        </w:div>
      </w:divsChild>
    </w:div>
    <w:div w:id="1301576339">
      <w:bodyDiv w:val="1"/>
      <w:marLeft w:val="0"/>
      <w:marRight w:val="0"/>
      <w:marTop w:val="0"/>
      <w:marBottom w:val="0"/>
      <w:divBdr>
        <w:top w:val="none" w:sz="0" w:space="0" w:color="auto"/>
        <w:left w:val="none" w:sz="0" w:space="0" w:color="auto"/>
        <w:bottom w:val="none" w:sz="0" w:space="0" w:color="auto"/>
        <w:right w:val="none" w:sz="0" w:space="0" w:color="auto"/>
      </w:divBdr>
      <w:divsChild>
        <w:div w:id="426006098">
          <w:marLeft w:val="0"/>
          <w:marRight w:val="0"/>
          <w:marTop w:val="0"/>
          <w:marBottom w:val="0"/>
          <w:divBdr>
            <w:top w:val="none" w:sz="0" w:space="0" w:color="auto"/>
            <w:left w:val="none" w:sz="0" w:space="0" w:color="auto"/>
            <w:bottom w:val="none" w:sz="0" w:space="0" w:color="auto"/>
            <w:right w:val="none" w:sz="0" w:space="0" w:color="auto"/>
          </w:divBdr>
        </w:div>
        <w:div w:id="379062187">
          <w:marLeft w:val="0"/>
          <w:marRight w:val="0"/>
          <w:marTop w:val="0"/>
          <w:marBottom w:val="0"/>
          <w:divBdr>
            <w:top w:val="none" w:sz="0" w:space="0" w:color="auto"/>
            <w:left w:val="none" w:sz="0" w:space="0" w:color="auto"/>
            <w:bottom w:val="none" w:sz="0" w:space="0" w:color="auto"/>
            <w:right w:val="none" w:sz="0" w:space="0" w:color="auto"/>
          </w:divBdr>
        </w:div>
        <w:div w:id="1071466443">
          <w:marLeft w:val="0"/>
          <w:marRight w:val="0"/>
          <w:marTop w:val="0"/>
          <w:marBottom w:val="0"/>
          <w:divBdr>
            <w:top w:val="none" w:sz="0" w:space="0" w:color="auto"/>
            <w:left w:val="none" w:sz="0" w:space="0" w:color="auto"/>
            <w:bottom w:val="none" w:sz="0" w:space="0" w:color="auto"/>
            <w:right w:val="none" w:sz="0" w:space="0" w:color="auto"/>
          </w:divBdr>
        </w:div>
      </w:divsChild>
    </w:div>
    <w:div w:id="1340498379">
      <w:bodyDiv w:val="1"/>
      <w:marLeft w:val="0"/>
      <w:marRight w:val="0"/>
      <w:marTop w:val="0"/>
      <w:marBottom w:val="0"/>
      <w:divBdr>
        <w:top w:val="none" w:sz="0" w:space="0" w:color="auto"/>
        <w:left w:val="none" w:sz="0" w:space="0" w:color="auto"/>
        <w:bottom w:val="none" w:sz="0" w:space="0" w:color="auto"/>
        <w:right w:val="none" w:sz="0" w:space="0" w:color="auto"/>
      </w:divBdr>
      <w:divsChild>
        <w:div w:id="563301650">
          <w:marLeft w:val="0"/>
          <w:marRight w:val="0"/>
          <w:marTop w:val="0"/>
          <w:marBottom w:val="0"/>
          <w:divBdr>
            <w:top w:val="none" w:sz="0" w:space="0" w:color="auto"/>
            <w:left w:val="none" w:sz="0" w:space="0" w:color="auto"/>
            <w:bottom w:val="none" w:sz="0" w:space="0" w:color="auto"/>
            <w:right w:val="none" w:sz="0" w:space="0" w:color="auto"/>
          </w:divBdr>
          <w:divsChild>
            <w:div w:id="569736992">
              <w:marLeft w:val="0"/>
              <w:marRight w:val="0"/>
              <w:marTop w:val="0"/>
              <w:marBottom w:val="0"/>
              <w:divBdr>
                <w:top w:val="none" w:sz="0" w:space="0" w:color="auto"/>
                <w:left w:val="none" w:sz="0" w:space="0" w:color="auto"/>
                <w:bottom w:val="none" w:sz="0" w:space="0" w:color="auto"/>
                <w:right w:val="none" w:sz="0" w:space="0" w:color="auto"/>
              </w:divBdr>
              <w:divsChild>
                <w:div w:id="1504079304">
                  <w:marLeft w:val="0"/>
                  <w:marRight w:val="0"/>
                  <w:marTop w:val="0"/>
                  <w:marBottom w:val="0"/>
                  <w:divBdr>
                    <w:top w:val="none" w:sz="0" w:space="0" w:color="auto"/>
                    <w:left w:val="none" w:sz="0" w:space="0" w:color="auto"/>
                    <w:bottom w:val="none" w:sz="0" w:space="0" w:color="auto"/>
                    <w:right w:val="none" w:sz="0" w:space="0" w:color="auto"/>
                  </w:divBdr>
                </w:div>
                <w:div w:id="9979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7836">
          <w:marLeft w:val="240"/>
          <w:marRight w:val="0"/>
          <w:marTop w:val="0"/>
          <w:marBottom w:val="0"/>
          <w:divBdr>
            <w:top w:val="none" w:sz="0" w:space="0" w:color="auto"/>
            <w:left w:val="none" w:sz="0" w:space="0" w:color="auto"/>
            <w:bottom w:val="none" w:sz="0" w:space="0" w:color="auto"/>
            <w:right w:val="none" w:sz="0" w:space="0" w:color="auto"/>
          </w:divBdr>
          <w:divsChild>
            <w:div w:id="1374814916">
              <w:marLeft w:val="0"/>
              <w:marRight w:val="0"/>
              <w:marTop w:val="0"/>
              <w:marBottom w:val="0"/>
              <w:divBdr>
                <w:top w:val="none" w:sz="0" w:space="0" w:color="auto"/>
                <w:left w:val="none" w:sz="0" w:space="0" w:color="auto"/>
                <w:bottom w:val="none" w:sz="0" w:space="0" w:color="auto"/>
                <w:right w:val="none" w:sz="0" w:space="0" w:color="auto"/>
              </w:divBdr>
            </w:div>
            <w:div w:id="750472068">
              <w:marLeft w:val="0"/>
              <w:marRight w:val="0"/>
              <w:marTop w:val="0"/>
              <w:marBottom w:val="0"/>
              <w:divBdr>
                <w:top w:val="none" w:sz="0" w:space="0" w:color="auto"/>
                <w:left w:val="none" w:sz="0" w:space="0" w:color="auto"/>
                <w:bottom w:val="none" w:sz="0" w:space="0" w:color="auto"/>
                <w:right w:val="none" w:sz="0" w:space="0" w:color="auto"/>
              </w:divBdr>
            </w:div>
          </w:divsChild>
        </w:div>
        <w:div w:id="432364226">
          <w:marLeft w:val="0"/>
          <w:marRight w:val="0"/>
          <w:marTop w:val="166"/>
          <w:marBottom w:val="166"/>
          <w:divBdr>
            <w:top w:val="none" w:sz="0" w:space="0" w:color="auto"/>
            <w:left w:val="none" w:sz="0" w:space="0" w:color="auto"/>
            <w:bottom w:val="none" w:sz="0" w:space="0" w:color="auto"/>
            <w:right w:val="none" w:sz="0" w:space="0" w:color="auto"/>
          </w:divBdr>
        </w:div>
        <w:div w:id="451293119">
          <w:marLeft w:val="0"/>
          <w:marRight w:val="0"/>
          <w:marTop w:val="166"/>
          <w:marBottom w:val="166"/>
          <w:divBdr>
            <w:top w:val="none" w:sz="0" w:space="0" w:color="auto"/>
            <w:left w:val="none" w:sz="0" w:space="0" w:color="auto"/>
            <w:bottom w:val="none" w:sz="0" w:space="0" w:color="auto"/>
            <w:right w:val="none" w:sz="0" w:space="0" w:color="auto"/>
          </w:divBdr>
          <w:divsChild>
            <w:div w:id="15667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1338">
      <w:bodyDiv w:val="1"/>
      <w:marLeft w:val="0"/>
      <w:marRight w:val="0"/>
      <w:marTop w:val="0"/>
      <w:marBottom w:val="0"/>
      <w:divBdr>
        <w:top w:val="none" w:sz="0" w:space="0" w:color="auto"/>
        <w:left w:val="none" w:sz="0" w:space="0" w:color="auto"/>
        <w:bottom w:val="none" w:sz="0" w:space="0" w:color="auto"/>
        <w:right w:val="none" w:sz="0" w:space="0" w:color="auto"/>
      </w:divBdr>
      <w:divsChild>
        <w:div w:id="546986259">
          <w:marLeft w:val="0"/>
          <w:marRight w:val="0"/>
          <w:marTop w:val="0"/>
          <w:marBottom w:val="0"/>
          <w:divBdr>
            <w:top w:val="none" w:sz="0" w:space="0" w:color="auto"/>
            <w:left w:val="none" w:sz="0" w:space="0" w:color="auto"/>
            <w:bottom w:val="none" w:sz="0" w:space="0" w:color="auto"/>
            <w:right w:val="none" w:sz="0" w:space="0" w:color="auto"/>
          </w:divBdr>
        </w:div>
        <w:div w:id="1069575521">
          <w:marLeft w:val="0"/>
          <w:marRight w:val="0"/>
          <w:marTop w:val="0"/>
          <w:marBottom w:val="0"/>
          <w:divBdr>
            <w:top w:val="none" w:sz="0" w:space="0" w:color="auto"/>
            <w:left w:val="none" w:sz="0" w:space="0" w:color="auto"/>
            <w:bottom w:val="none" w:sz="0" w:space="0" w:color="auto"/>
            <w:right w:val="none" w:sz="0" w:space="0" w:color="auto"/>
          </w:divBdr>
        </w:div>
        <w:div w:id="1309555118">
          <w:marLeft w:val="0"/>
          <w:marRight w:val="0"/>
          <w:marTop w:val="0"/>
          <w:marBottom w:val="0"/>
          <w:divBdr>
            <w:top w:val="none" w:sz="0" w:space="0" w:color="auto"/>
            <w:left w:val="none" w:sz="0" w:space="0" w:color="auto"/>
            <w:bottom w:val="none" w:sz="0" w:space="0" w:color="auto"/>
            <w:right w:val="none" w:sz="0" w:space="0" w:color="auto"/>
          </w:divBdr>
        </w:div>
      </w:divsChild>
    </w:div>
    <w:div w:id="1352031338">
      <w:bodyDiv w:val="1"/>
      <w:marLeft w:val="0"/>
      <w:marRight w:val="0"/>
      <w:marTop w:val="0"/>
      <w:marBottom w:val="0"/>
      <w:divBdr>
        <w:top w:val="none" w:sz="0" w:space="0" w:color="auto"/>
        <w:left w:val="none" w:sz="0" w:space="0" w:color="auto"/>
        <w:bottom w:val="none" w:sz="0" w:space="0" w:color="auto"/>
        <w:right w:val="none" w:sz="0" w:space="0" w:color="auto"/>
      </w:divBdr>
      <w:divsChild>
        <w:div w:id="1693535432">
          <w:marLeft w:val="0"/>
          <w:marRight w:val="0"/>
          <w:marTop w:val="0"/>
          <w:marBottom w:val="0"/>
          <w:divBdr>
            <w:top w:val="none" w:sz="0" w:space="0" w:color="auto"/>
            <w:left w:val="none" w:sz="0" w:space="0" w:color="auto"/>
            <w:bottom w:val="none" w:sz="0" w:space="0" w:color="auto"/>
            <w:right w:val="none" w:sz="0" w:space="0" w:color="auto"/>
          </w:divBdr>
          <w:divsChild>
            <w:div w:id="1146245922">
              <w:marLeft w:val="0"/>
              <w:marRight w:val="0"/>
              <w:marTop w:val="0"/>
              <w:marBottom w:val="0"/>
              <w:divBdr>
                <w:top w:val="none" w:sz="0" w:space="0" w:color="auto"/>
                <w:left w:val="none" w:sz="0" w:space="0" w:color="auto"/>
                <w:bottom w:val="none" w:sz="0" w:space="0" w:color="auto"/>
                <w:right w:val="none" w:sz="0" w:space="0" w:color="auto"/>
              </w:divBdr>
              <w:divsChild>
                <w:div w:id="399862918">
                  <w:marLeft w:val="0"/>
                  <w:marRight w:val="0"/>
                  <w:marTop w:val="0"/>
                  <w:marBottom w:val="0"/>
                  <w:divBdr>
                    <w:top w:val="none" w:sz="0" w:space="0" w:color="auto"/>
                    <w:left w:val="none" w:sz="0" w:space="0" w:color="auto"/>
                    <w:bottom w:val="none" w:sz="0" w:space="0" w:color="auto"/>
                    <w:right w:val="none" w:sz="0" w:space="0" w:color="auto"/>
                  </w:divBdr>
                </w:div>
                <w:div w:id="2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9632">
          <w:marLeft w:val="240"/>
          <w:marRight w:val="0"/>
          <w:marTop w:val="0"/>
          <w:marBottom w:val="0"/>
          <w:divBdr>
            <w:top w:val="none" w:sz="0" w:space="0" w:color="auto"/>
            <w:left w:val="none" w:sz="0" w:space="0" w:color="auto"/>
            <w:bottom w:val="none" w:sz="0" w:space="0" w:color="auto"/>
            <w:right w:val="none" w:sz="0" w:space="0" w:color="auto"/>
          </w:divBdr>
          <w:divsChild>
            <w:div w:id="1035235937">
              <w:marLeft w:val="0"/>
              <w:marRight w:val="0"/>
              <w:marTop w:val="0"/>
              <w:marBottom w:val="0"/>
              <w:divBdr>
                <w:top w:val="none" w:sz="0" w:space="0" w:color="auto"/>
                <w:left w:val="none" w:sz="0" w:space="0" w:color="auto"/>
                <w:bottom w:val="none" w:sz="0" w:space="0" w:color="auto"/>
                <w:right w:val="none" w:sz="0" w:space="0" w:color="auto"/>
              </w:divBdr>
            </w:div>
            <w:div w:id="313685799">
              <w:marLeft w:val="0"/>
              <w:marRight w:val="0"/>
              <w:marTop w:val="0"/>
              <w:marBottom w:val="0"/>
              <w:divBdr>
                <w:top w:val="none" w:sz="0" w:space="0" w:color="auto"/>
                <w:left w:val="none" w:sz="0" w:space="0" w:color="auto"/>
                <w:bottom w:val="none" w:sz="0" w:space="0" w:color="auto"/>
                <w:right w:val="none" w:sz="0" w:space="0" w:color="auto"/>
              </w:divBdr>
            </w:div>
          </w:divsChild>
        </w:div>
        <w:div w:id="128792378">
          <w:marLeft w:val="0"/>
          <w:marRight w:val="0"/>
          <w:marTop w:val="166"/>
          <w:marBottom w:val="166"/>
          <w:divBdr>
            <w:top w:val="none" w:sz="0" w:space="0" w:color="auto"/>
            <w:left w:val="none" w:sz="0" w:space="0" w:color="auto"/>
            <w:bottom w:val="none" w:sz="0" w:space="0" w:color="auto"/>
            <w:right w:val="none" w:sz="0" w:space="0" w:color="auto"/>
          </w:divBdr>
          <w:divsChild>
            <w:div w:id="7542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1125">
      <w:bodyDiv w:val="1"/>
      <w:marLeft w:val="0"/>
      <w:marRight w:val="0"/>
      <w:marTop w:val="0"/>
      <w:marBottom w:val="0"/>
      <w:divBdr>
        <w:top w:val="none" w:sz="0" w:space="0" w:color="auto"/>
        <w:left w:val="none" w:sz="0" w:space="0" w:color="auto"/>
        <w:bottom w:val="none" w:sz="0" w:space="0" w:color="auto"/>
        <w:right w:val="none" w:sz="0" w:space="0" w:color="auto"/>
      </w:divBdr>
      <w:divsChild>
        <w:div w:id="1119184389">
          <w:marLeft w:val="0"/>
          <w:marRight w:val="0"/>
          <w:marTop w:val="0"/>
          <w:marBottom w:val="120"/>
          <w:divBdr>
            <w:top w:val="none" w:sz="0" w:space="0" w:color="auto"/>
            <w:left w:val="none" w:sz="0" w:space="0" w:color="auto"/>
            <w:bottom w:val="single" w:sz="12" w:space="9" w:color="EBEBEB"/>
            <w:right w:val="none" w:sz="0" w:space="0" w:color="auto"/>
          </w:divBdr>
          <w:divsChild>
            <w:div w:id="1143348114">
              <w:marLeft w:val="0"/>
              <w:marRight w:val="0"/>
              <w:marTop w:val="100"/>
              <w:marBottom w:val="100"/>
              <w:divBdr>
                <w:top w:val="none" w:sz="0" w:space="0" w:color="auto"/>
                <w:left w:val="none" w:sz="0" w:space="0" w:color="auto"/>
                <w:bottom w:val="none" w:sz="0" w:space="0" w:color="auto"/>
                <w:right w:val="none" w:sz="0" w:space="0" w:color="auto"/>
              </w:divBdr>
              <w:divsChild>
                <w:div w:id="154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6920">
          <w:marLeft w:val="0"/>
          <w:marRight w:val="0"/>
          <w:marTop w:val="0"/>
          <w:marBottom w:val="0"/>
          <w:divBdr>
            <w:top w:val="none" w:sz="0" w:space="0" w:color="auto"/>
            <w:left w:val="none" w:sz="0" w:space="0" w:color="auto"/>
            <w:bottom w:val="none" w:sz="0" w:space="0" w:color="auto"/>
            <w:right w:val="none" w:sz="0" w:space="0" w:color="auto"/>
          </w:divBdr>
        </w:div>
        <w:div w:id="2136676603">
          <w:marLeft w:val="0"/>
          <w:marRight w:val="0"/>
          <w:marTop w:val="0"/>
          <w:marBottom w:val="120"/>
          <w:divBdr>
            <w:top w:val="none" w:sz="0" w:space="0" w:color="auto"/>
            <w:left w:val="none" w:sz="0" w:space="0" w:color="auto"/>
            <w:bottom w:val="none" w:sz="0" w:space="0" w:color="auto"/>
            <w:right w:val="none" w:sz="0" w:space="0" w:color="auto"/>
          </w:divBdr>
          <w:divsChild>
            <w:div w:id="1405419689">
              <w:marLeft w:val="0"/>
              <w:marRight w:val="0"/>
              <w:marTop w:val="0"/>
              <w:marBottom w:val="0"/>
              <w:divBdr>
                <w:top w:val="none" w:sz="0" w:space="0" w:color="auto"/>
                <w:left w:val="none" w:sz="0" w:space="0" w:color="auto"/>
                <w:bottom w:val="none" w:sz="0" w:space="0" w:color="auto"/>
                <w:right w:val="none" w:sz="0" w:space="0" w:color="auto"/>
              </w:divBdr>
              <w:divsChild>
                <w:div w:id="588588300">
                  <w:marLeft w:val="0"/>
                  <w:marRight w:val="0"/>
                  <w:marTop w:val="0"/>
                  <w:marBottom w:val="0"/>
                  <w:divBdr>
                    <w:top w:val="none" w:sz="0" w:space="0" w:color="auto"/>
                    <w:left w:val="none" w:sz="0" w:space="0" w:color="auto"/>
                    <w:bottom w:val="none" w:sz="0" w:space="0" w:color="auto"/>
                    <w:right w:val="none" w:sz="0" w:space="0" w:color="auto"/>
                  </w:divBdr>
                  <w:divsChild>
                    <w:div w:id="8987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2846">
              <w:marLeft w:val="0"/>
              <w:marRight w:val="0"/>
              <w:marTop w:val="0"/>
              <w:marBottom w:val="0"/>
              <w:divBdr>
                <w:top w:val="none" w:sz="0" w:space="0" w:color="auto"/>
                <w:left w:val="none" w:sz="0" w:space="0" w:color="auto"/>
                <w:bottom w:val="single" w:sz="6" w:space="0" w:color="000000"/>
                <w:right w:val="none" w:sz="0" w:space="0" w:color="auto"/>
              </w:divBdr>
              <w:divsChild>
                <w:div w:id="616180186">
                  <w:marLeft w:val="0"/>
                  <w:marRight w:val="0"/>
                  <w:marTop w:val="0"/>
                  <w:marBottom w:val="0"/>
                  <w:divBdr>
                    <w:top w:val="none" w:sz="0" w:space="0" w:color="auto"/>
                    <w:left w:val="none" w:sz="0" w:space="0" w:color="auto"/>
                    <w:bottom w:val="none" w:sz="0" w:space="0" w:color="auto"/>
                    <w:right w:val="none" w:sz="0" w:space="0" w:color="auto"/>
                  </w:divBdr>
                  <w:divsChild>
                    <w:div w:id="1998224817">
                      <w:marLeft w:val="0"/>
                      <w:marRight w:val="0"/>
                      <w:marTop w:val="0"/>
                      <w:marBottom w:val="0"/>
                      <w:divBdr>
                        <w:top w:val="none" w:sz="0" w:space="0" w:color="auto"/>
                        <w:left w:val="none" w:sz="0" w:space="0" w:color="auto"/>
                        <w:bottom w:val="none" w:sz="0" w:space="0" w:color="auto"/>
                        <w:right w:val="none" w:sz="0" w:space="0" w:color="auto"/>
                      </w:divBdr>
                      <w:divsChild>
                        <w:div w:id="12280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5167">
                  <w:marLeft w:val="0"/>
                  <w:marRight w:val="0"/>
                  <w:marTop w:val="0"/>
                  <w:marBottom w:val="0"/>
                  <w:divBdr>
                    <w:top w:val="none" w:sz="0" w:space="0" w:color="auto"/>
                    <w:left w:val="none" w:sz="0" w:space="0" w:color="auto"/>
                    <w:bottom w:val="none" w:sz="0" w:space="0" w:color="auto"/>
                    <w:right w:val="none" w:sz="0" w:space="0" w:color="auto"/>
                  </w:divBdr>
                  <w:divsChild>
                    <w:div w:id="800810199">
                      <w:marLeft w:val="0"/>
                      <w:marRight w:val="0"/>
                      <w:marTop w:val="0"/>
                      <w:marBottom w:val="0"/>
                      <w:divBdr>
                        <w:top w:val="none" w:sz="0" w:space="0" w:color="auto"/>
                        <w:left w:val="none" w:sz="0" w:space="0" w:color="auto"/>
                        <w:bottom w:val="none" w:sz="0" w:space="0" w:color="auto"/>
                        <w:right w:val="none" w:sz="0" w:space="0" w:color="auto"/>
                      </w:divBdr>
                      <w:divsChild>
                        <w:div w:id="7047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83376">
          <w:marLeft w:val="0"/>
          <w:marRight w:val="0"/>
          <w:marTop w:val="0"/>
          <w:marBottom w:val="0"/>
          <w:divBdr>
            <w:top w:val="none" w:sz="0" w:space="0" w:color="auto"/>
            <w:left w:val="none" w:sz="0" w:space="0" w:color="auto"/>
            <w:bottom w:val="none" w:sz="0" w:space="0" w:color="auto"/>
            <w:right w:val="none" w:sz="0" w:space="0" w:color="auto"/>
          </w:divBdr>
        </w:div>
      </w:divsChild>
    </w:div>
    <w:div w:id="1420440112">
      <w:bodyDiv w:val="1"/>
      <w:marLeft w:val="0"/>
      <w:marRight w:val="0"/>
      <w:marTop w:val="0"/>
      <w:marBottom w:val="0"/>
      <w:divBdr>
        <w:top w:val="none" w:sz="0" w:space="0" w:color="auto"/>
        <w:left w:val="none" w:sz="0" w:space="0" w:color="auto"/>
        <w:bottom w:val="none" w:sz="0" w:space="0" w:color="auto"/>
        <w:right w:val="none" w:sz="0" w:space="0" w:color="auto"/>
      </w:divBdr>
    </w:div>
    <w:div w:id="1490904488">
      <w:bodyDiv w:val="1"/>
      <w:marLeft w:val="0"/>
      <w:marRight w:val="0"/>
      <w:marTop w:val="0"/>
      <w:marBottom w:val="0"/>
      <w:divBdr>
        <w:top w:val="none" w:sz="0" w:space="0" w:color="auto"/>
        <w:left w:val="none" w:sz="0" w:space="0" w:color="auto"/>
        <w:bottom w:val="none" w:sz="0" w:space="0" w:color="auto"/>
        <w:right w:val="none" w:sz="0" w:space="0" w:color="auto"/>
      </w:divBdr>
      <w:divsChild>
        <w:div w:id="1629312336">
          <w:marLeft w:val="0"/>
          <w:marRight w:val="0"/>
          <w:marTop w:val="0"/>
          <w:marBottom w:val="0"/>
          <w:divBdr>
            <w:top w:val="none" w:sz="0" w:space="0" w:color="auto"/>
            <w:left w:val="none" w:sz="0" w:space="0" w:color="auto"/>
            <w:bottom w:val="none" w:sz="0" w:space="0" w:color="auto"/>
            <w:right w:val="none" w:sz="0" w:space="0" w:color="auto"/>
          </w:divBdr>
        </w:div>
        <w:div w:id="226766757">
          <w:marLeft w:val="0"/>
          <w:marRight w:val="0"/>
          <w:marTop w:val="0"/>
          <w:marBottom w:val="0"/>
          <w:divBdr>
            <w:top w:val="none" w:sz="0" w:space="0" w:color="auto"/>
            <w:left w:val="none" w:sz="0" w:space="0" w:color="auto"/>
            <w:bottom w:val="none" w:sz="0" w:space="0" w:color="auto"/>
            <w:right w:val="none" w:sz="0" w:space="0" w:color="auto"/>
          </w:divBdr>
        </w:div>
      </w:divsChild>
    </w:div>
    <w:div w:id="1554073599">
      <w:bodyDiv w:val="1"/>
      <w:marLeft w:val="0"/>
      <w:marRight w:val="0"/>
      <w:marTop w:val="0"/>
      <w:marBottom w:val="0"/>
      <w:divBdr>
        <w:top w:val="none" w:sz="0" w:space="0" w:color="auto"/>
        <w:left w:val="none" w:sz="0" w:space="0" w:color="auto"/>
        <w:bottom w:val="none" w:sz="0" w:space="0" w:color="auto"/>
        <w:right w:val="none" w:sz="0" w:space="0" w:color="auto"/>
      </w:divBdr>
      <w:divsChild>
        <w:div w:id="37975490">
          <w:marLeft w:val="0"/>
          <w:marRight w:val="0"/>
          <w:marTop w:val="0"/>
          <w:marBottom w:val="0"/>
          <w:divBdr>
            <w:top w:val="none" w:sz="0" w:space="0" w:color="auto"/>
            <w:left w:val="none" w:sz="0" w:space="0" w:color="auto"/>
            <w:bottom w:val="none" w:sz="0" w:space="0" w:color="auto"/>
            <w:right w:val="none" w:sz="0" w:space="0" w:color="auto"/>
          </w:divBdr>
        </w:div>
        <w:div w:id="1264530418">
          <w:marLeft w:val="0"/>
          <w:marRight w:val="0"/>
          <w:marTop w:val="0"/>
          <w:marBottom w:val="0"/>
          <w:divBdr>
            <w:top w:val="none" w:sz="0" w:space="0" w:color="auto"/>
            <w:left w:val="none" w:sz="0" w:space="0" w:color="auto"/>
            <w:bottom w:val="none" w:sz="0" w:space="0" w:color="auto"/>
            <w:right w:val="none" w:sz="0" w:space="0" w:color="auto"/>
          </w:divBdr>
        </w:div>
      </w:divsChild>
    </w:div>
    <w:div w:id="1715929222">
      <w:bodyDiv w:val="1"/>
      <w:marLeft w:val="0"/>
      <w:marRight w:val="0"/>
      <w:marTop w:val="0"/>
      <w:marBottom w:val="0"/>
      <w:divBdr>
        <w:top w:val="none" w:sz="0" w:space="0" w:color="auto"/>
        <w:left w:val="none" w:sz="0" w:space="0" w:color="auto"/>
        <w:bottom w:val="none" w:sz="0" w:space="0" w:color="auto"/>
        <w:right w:val="none" w:sz="0" w:space="0" w:color="auto"/>
      </w:divBdr>
      <w:divsChild>
        <w:div w:id="1352609338">
          <w:marLeft w:val="0"/>
          <w:marRight w:val="0"/>
          <w:marTop w:val="0"/>
          <w:marBottom w:val="0"/>
          <w:divBdr>
            <w:top w:val="none" w:sz="0" w:space="0" w:color="auto"/>
            <w:left w:val="none" w:sz="0" w:space="0" w:color="auto"/>
            <w:bottom w:val="none" w:sz="0" w:space="0" w:color="auto"/>
            <w:right w:val="none" w:sz="0" w:space="0" w:color="auto"/>
          </w:divBdr>
          <w:divsChild>
            <w:div w:id="36204500">
              <w:marLeft w:val="0"/>
              <w:marRight w:val="0"/>
              <w:marTop w:val="0"/>
              <w:marBottom w:val="0"/>
              <w:divBdr>
                <w:top w:val="none" w:sz="0" w:space="0" w:color="auto"/>
                <w:left w:val="none" w:sz="0" w:space="0" w:color="auto"/>
                <w:bottom w:val="none" w:sz="0" w:space="0" w:color="auto"/>
                <w:right w:val="none" w:sz="0" w:space="0" w:color="auto"/>
              </w:divBdr>
              <w:divsChild>
                <w:div w:id="2031565478">
                  <w:marLeft w:val="0"/>
                  <w:marRight w:val="0"/>
                  <w:marTop w:val="0"/>
                  <w:marBottom w:val="0"/>
                  <w:divBdr>
                    <w:top w:val="none" w:sz="0" w:space="0" w:color="auto"/>
                    <w:left w:val="none" w:sz="0" w:space="0" w:color="auto"/>
                    <w:bottom w:val="none" w:sz="0" w:space="0" w:color="auto"/>
                    <w:right w:val="none" w:sz="0" w:space="0" w:color="auto"/>
                  </w:divBdr>
                  <w:divsChild>
                    <w:div w:id="7083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8270">
          <w:marLeft w:val="0"/>
          <w:marRight w:val="0"/>
          <w:marTop w:val="0"/>
          <w:marBottom w:val="0"/>
          <w:divBdr>
            <w:top w:val="none" w:sz="0" w:space="0" w:color="auto"/>
            <w:left w:val="none" w:sz="0" w:space="0" w:color="auto"/>
            <w:bottom w:val="none" w:sz="0" w:space="0" w:color="auto"/>
            <w:right w:val="none" w:sz="0" w:space="0" w:color="auto"/>
          </w:divBdr>
          <w:divsChild>
            <w:div w:id="1669283669">
              <w:marLeft w:val="0"/>
              <w:marRight w:val="0"/>
              <w:marTop w:val="0"/>
              <w:marBottom w:val="0"/>
              <w:divBdr>
                <w:top w:val="none" w:sz="0" w:space="0" w:color="auto"/>
                <w:left w:val="none" w:sz="0" w:space="0" w:color="auto"/>
                <w:bottom w:val="none" w:sz="0" w:space="0" w:color="auto"/>
                <w:right w:val="none" w:sz="0" w:space="0" w:color="auto"/>
              </w:divBdr>
              <w:divsChild>
                <w:div w:id="18219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6260">
          <w:marLeft w:val="0"/>
          <w:marRight w:val="0"/>
          <w:marTop w:val="0"/>
          <w:marBottom w:val="0"/>
          <w:divBdr>
            <w:top w:val="none" w:sz="0" w:space="0" w:color="auto"/>
            <w:left w:val="none" w:sz="0" w:space="0" w:color="auto"/>
            <w:bottom w:val="none" w:sz="0" w:space="0" w:color="auto"/>
            <w:right w:val="none" w:sz="0" w:space="0" w:color="auto"/>
          </w:divBdr>
        </w:div>
      </w:divsChild>
    </w:div>
    <w:div w:id="1747261780">
      <w:bodyDiv w:val="1"/>
      <w:marLeft w:val="0"/>
      <w:marRight w:val="0"/>
      <w:marTop w:val="0"/>
      <w:marBottom w:val="0"/>
      <w:divBdr>
        <w:top w:val="none" w:sz="0" w:space="0" w:color="auto"/>
        <w:left w:val="none" w:sz="0" w:space="0" w:color="auto"/>
        <w:bottom w:val="none" w:sz="0" w:space="0" w:color="auto"/>
        <w:right w:val="none" w:sz="0" w:space="0" w:color="auto"/>
      </w:divBdr>
    </w:div>
    <w:div w:id="1833908479">
      <w:bodyDiv w:val="1"/>
      <w:marLeft w:val="0"/>
      <w:marRight w:val="0"/>
      <w:marTop w:val="0"/>
      <w:marBottom w:val="0"/>
      <w:divBdr>
        <w:top w:val="none" w:sz="0" w:space="0" w:color="auto"/>
        <w:left w:val="none" w:sz="0" w:space="0" w:color="auto"/>
        <w:bottom w:val="none" w:sz="0" w:space="0" w:color="auto"/>
        <w:right w:val="none" w:sz="0" w:space="0" w:color="auto"/>
      </w:divBdr>
    </w:div>
    <w:div w:id="1840728987">
      <w:bodyDiv w:val="1"/>
      <w:marLeft w:val="0"/>
      <w:marRight w:val="0"/>
      <w:marTop w:val="0"/>
      <w:marBottom w:val="0"/>
      <w:divBdr>
        <w:top w:val="none" w:sz="0" w:space="0" w:color="auto"/>
        <w:left w:val="none" w:sz="0" w:space="0" w:color="auto"/>
        <w:bottom w:val="none" w:sz="0" w:space="0" w:color="auto"/>
        <w:right w:val="none" w:sz="0" w:space="0" w:color="auto"/>
      </w:divBdr>
    </w:div>
    <w:div w:id="1876650960">
      <w:bodyDiv w:val="1"/>
      <w:marLeft w:val="0"/>
      <w:marRight w:val="0"/>
      <w:marTop w:val="0"/>
      <w:marBottom w:val="0"/>
      <w:divBdr>
        <w:top w:val="none" w:sz="0" w:space="0" w:color="auto"/>
        <w:left w:val="none" w:sz="0" w:space="0" w:color="auto"/>
        <w:bottom w:val="none" w:sz="0" w:space="0" w:color="auto"/>
        <w:right w:val="none" w:sz="0" w:space="0" w:color="auto"/>
      </w:divBdr>
      <w:divsChild>
        <w:div w:id="1667436275">
          <w:marLeft w:val="0"/>
          <w:marRight w:val="0"/>
          <w:marTop w:val="0"/>
          <w:marBottom w:val="0"/>
          <w:divBdr>
            <w:top w:val="none" w:sz="0" w:space="0" w:color="auto"/>
            <w:left w:val="none" w:sz="0" w:space="0" w:color="auto"/>
            <w:bottom w:val="none" w:sz="0" w:space="0" w:color="auto"/>
            <w:right w:val="none" w:sz="0" w:space="0" w:color="auto"/>
          </w:divBdr>
        </w:div>
        <w:div w:id="2057923111">
          <w:marLeft w:val="0"/>
          <w:marRight w:val="0"/>
          <w:marTop w:val="0"/>
          <w:marBottom w:val="0"/>
          <w:divBdr>
            <w:top w:val="none" w:sz="0" w:space="0" w:color="auto"/>
            <w:left w:val="none" w:sz="0" w:space="0" w:color="auto"/>
            <w:bottom w:val="none" w:sz="0" w:space="0" w:color="auto"/>
            <w:right w:val="none" w:sz="0" w:space="0" w:color="auto"/>
          </w:divBdr>
        </w:div>
      </w:divsChild>
    </w:div>
    <w:div w:id="1898972430">
      <w:bodyDiv w:val="1"/>
      <w:marLeft w:val="0"/>
      <w:marRight w:val="0"/>
      <w:marTop w:val="0"/>
      <w:marBottom w:val="0"/>
      <w:divBdr>
        <w:top w:val="none" w:sz="0" w:space="0" w:color="auto"/>
        <w:left w:val="none" w:sz="0" w:space="0" w:color="auto"/>
        <w:bottom w:val="none" w:sz="0" w:space="0" w:color="auto"/>
        <w:right w:val="none" w:sz="0" w:space="0" w:color="auto"/>
      </w:divBdr>
      <w:divsChild>
        <w:div w:id="1655139215">
          <w:marLeft w:val="0"/>
          <w:marRight w:val="0"/>
          <w:marTop w:val="0"/>
          <w:marBottom w:val="0"/>
          <w:divBdr>
            <w:top w:val="none" w:sz="0" w:space="0" w:color="auto"/>
            <w:left w:val="none" w:sz="0" w:space="0" w:color="auto"/>
            <w:bottom w:val="none" w:sz="0" w:space="0" w:color="auto"/>
            <w:right w:val="none" w:sz="0" w:space="0" w:color="auto"/>
          </w:divBdr>
          <w:divsChild>
            <w:div w:id="1767506478">
              <w:marLeft w:val="0"/>
              <w:marRight w:val="0"/>
              <w:marTop w:val="0"/>
              <w:marBottom w:val="0"/>
              <w:divBdr>
                <w:top w:val="none" w:sz="0" w:space="0" w:color="auto"/>
                <w:left w:val="none" w:sz="0" w:space="0" w:color="auto"/>
                <w:bottom w:val="none" w:sz="0" w:space="0" w:color="auto"/>
                <w:right w:val="none" w:sz="0" w:space="0" w:color="auto"/>
              </w:divBdr>
              <w:divsChild>
                <w:div w:id="1592740878">
                  <w:marLeft w:val="0"/>
                  <w:marRight w:val="0"/>
                  <w:marTop w:val="0"/>
                  <w:marBottom w:val="0"/>
                  <w:divBdr>
                    <w:top w:val="none" w:sz="0" w:space="0" w:color="auto"/>
                    <w:left w:val="none" w:sz="0" w:space="0" w:color="auto"/>
                    <w:bottom w:val="none" w:sz="0" w:space="0" w:color="auto"/>
                    <w:right w:val="none" w:sz="0" w:space="0" w:color="auto"/>
                  </w:divBdr>
                  <w:divsChild>
                    <w:div w:id="1039355100">
                      <w:marLeft w:val="180"/>
                      <w:marRight w:val="180"/>
                      <w:marTop w:val="180"/>
                      <w:marBottom w:val="180"/>
                      <w:divBdr>
                        <w:top w:val="none" w:sz="0" w:space="0" w:color="auto"/>
                        <w:left w:val="none" w:sz="0" w:space="0" w:color="auto"/>
                        <w:bottom w:val="none" w:sz="0" w:space="0" w:color="auto"/>
                        <w:right w:val="none" w:sz="0" w:space="0" w:color="auto"/>
                      </w:divBdr>
                      <w:divsChild>
                        <w:div w:id="43910282">
                          <w:marLeft w:val="0"/>
                          <w:marRight w:val="0"/>
                          <w:marTop w:val="0"/>
                          <w:marBottom w:val="0"/>
                          <w:divBdr>
                            <w:top w:val="none" w:sz="0" w:space="0" w:color="auto"/>
                            <w:left w:val="none" w:sz="0" w:space="0" w:color="auto"/>
                            <w:bottom w:val="none" w:sz="0" w:space="0" w:color="auto"/>
                            <w:right w:val="none" w:sz="0" w:space="0" w:color="auto"/>
                          </w:divBdr>
                        </w:div>
                      </w:divsChild>
                    </w:div>
                    <w:div w:id="702287605">
                      <w:marLeft w:val="180"/>
                      <w:marRight w:val="180"/>
                      <w:marTop w:val="180"/>
                      <w:marBottom w:val="180"/>
                      <w:divBdr>
                        <w:top w:val="none" w:sz="0" w:space="0" w:color="auto"/>
                        <w:left w:val="none" w:sz="0" w:space="0" w:color="auto"/>
                        <w:bottom w:val="none" w:sz="0" w:space="0" w:color="auto"/>
                        <w:right w:val="none" w:sz="0" w:space="0" w:color="auto"/>
                      </w:divBdr>
                      <w:divsChild>
                        <w:div w:id="649024116">
                          <w:marLeft w:val="0"/>
                          <w:marRight w:val="0"/>
                          <w:marTop w:val="0"/>
                          <w:marBottom w:val="0"/>
                          <w:divBdr>
                            <w:top w:val="none" w:sz="0" w:space="0" w:color="auto"/>
                            <w:left w:val="none" w:sz="0" w:space="0" w:color="auto"/>
                            <w:bottom w:val="none" w:sz="0" w:space="0" w:color="auto"/>
                            <w:right w:val="none" w:sz="0" w:space="0" w:color="auto"/>
                          </w:divBdr>
                        </w:div>
                        <w:div w:id="1289631241">
                          <w:marLeft w:val="0"/>
                          <w:marRight w:val="0"/>
                          <w:marTop w:val="0"/>
                          <w:marBottom w:val="0"/>
                          <w:divBdr>
                            <w:top w:val="none" w:sz="0" w:space="0" w:color="auto"/>
                            <w:left w:val="none" w:sz="0" w:space="0" w:color="auto"/>
                            <w:bottom w:val="none" w:sz="0" w:space="0" w:color="auto"/>
                            <w:right w:val="none" w:sz="0" w:space="0" w:color="auto"/>
                          </w:divBdr>
                        </w:div>
                        <w:div w:id="302274048">
                          <w:marLeft w:val="0"/>
                          <w:marRight w:val="0"/>
                          <w:marTop w:val="0"/>
                          <w:marBottom w:val="0"/>
                          <w:divBdr>
                            <w:top w:val="none" w:sz="0" w:space="0" w:color="auto"/>
                            <w:left w:val="none" w:sz="0" w:space="0" w:color="auto"/>
                            <w:bottom w:val="none" w:sz="0" w:space="0" w:color="auto"/>
                            <w:right w:val="none" w:sz="0" w:space="0" w:color="auto"/>
                          </w:divBdr>
                        </w:div>
                        <w:div w:id="1370716923">
                          <w:marLeft w:val="0"/>
                          <w:marRight w:val="0"/>
                          <w:marTop w:val="0"/>
                          <w:marBottom w:val="0"/>
                          <w:divBdr>
                            <w:top w:val="none" w:sz="0" w:space="0" w:color="auto"/>
                            <w:left w:val="none" w:sz="0" w:space="0" w:color="auto"/>
                            <w:bottom w:val="none" w:sz="0" w:space="0" w:color="auto"/>
                            <w:right w:val="none" w:sz="0" w:space="0" w:color="auto"/>
                          </w:divBdr>
                        </w:div>
                        <w:div w:id="735274999">
                          <w:marLeft w:val="0"/>
                          <w:marRight w:val="0"/>
                          <w:marTop w:val="0"/>
                          <w:marBottom w:val="0"/>
                          <w:divBdr>
                            <w:top w:val="none" w:sz="0" w:space="0" w:color="auto"/>
                            <w:left w:val="none" w:sz="0" w:space="0" w:color="auto"/>
                            <w:bottom w:val="none" w:sz="0" w:space="0" w:color="auto"/>
                            <w:right w:val="none" w:sz="0" w:space="0" w:color="auto"/>
                          </w:divBdr>
                        </w:div>
                        <w:div w:id="304434723">
                          <w:marLeft w:val="0"/>
                          <w:marRight w:val="0"/>
                          <w:marTop w:val="0"/>
                          <w:marBottom w:val="0"/>
                          <w:divBdr>
                            <w:top w:val="none" w:sz="0" w:space="0" w:color="auto"/>
                            <w:left w:val="none" w:sz="0" w:space="0" w:color="auto"/>
                            <w:bottom w:val="none" w:sz="0" w:space="0" w:color="auto"/>
                            <w:right w:val="none" w:sz="0" w:space="0" w:color="auto"/>
                          </w:divBdr>
                        </w:div>
                        <w:div w:id="1154102425">
                          <w:marLeft w:val="0"/>
                          <w:marRight w:val="0"/>
                          <w:marTop w:val="0"/>
                          <w:marBottom w:val="0"/>
                          <w:divBdr>
                            <w:top w:val="none" w:sz="0" w:space="0" w:color="auto"/>
                            <w:left w:val="none" w:sz="0" w:space="0" w:color="auto"/>
                            <w:bottom w:val="none" w:sz="0" w:space="0" w:color="auto"/>
                            <w:right w:val="none" w:sz="0" w:space="0" w:color="auto"/>
                          </w:divBdr>
                        </w:div>
                        <w:div w:id="19730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5082">
                  <w:marLeft w:val="0"/>
                  <w:marRight w:val="0"/>
                  <w:marTop w:val="0"/>
                  <w:marBottom w:val="0"/>
                  <w:divBdr>
                    <w:top w:val="none" w:sz="0" w:space="0" w:color="auto"/>
                    <w:left w:val="none" w:sz="0" w:space="0" w:color="auto"/>
                    <w:bottom w:val="none" w:sz="0" w:space="0" w:color="auto"/>
                    <w:right w:val="none" w:sz="0" w:space="0" w:color="auto"/>
                  </w:divBdr>
                  <w:divsChild>
                    <w:div w:id="13890383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918094557">
              <w:marLeft w:val="0"/>
              <w:marRight w:val="0"/>
              <w:marTop w:val="0"/>
              <w:marBottom w:val="0"/>
              <w:divBdr>
                <w:top w:val="none" w:sz="0" w:space="0" w:color="auto"/>
                <w:left w:val="none" w:sz="0" w:space="0" w:color="auto"/>
                <w:bottom w:val="none" w:sz="0" w:space="0" w:color="auto"/>
                <w:right w:val="none" w:sz="0" w:space="0" w:color="auto"/>
              </w:divBdr>
            </w:div>
          </w:divsChild>
        </w:div>
        <w:div w:id="2025669005">
          <w:marLeft w:val="0"/>
          <w:marRight w:val="0"/>
          <w:marTop w:val="0"/>
          <w:marBottom w:val="0"/>
          <w:divBdr>
            <w:top w:val="none" w:sz="0" w:space="0" w:color="auto"/>
            <w:left w:val="none" w:sz="0" w:space="0" w:color="auto"/>
            <w:bottom w:val="none" w:sz="0" w:space="0" w:color="auto"/>
            <w:right w:val="none" w:sz="0" w:space="0" w:color="auto"/>
          </w:divBdr>
        </w:div>
        <w:div w:id="1276522616">
          <w:marLeft w:val="0"/>
          <w:marRight w:val="0"/>
          <w:marTop w:val="0"/>
          <w:marBottom w:val="0"/>
          <w:divBdr>
            <w:top w:val="none" w:sz="0" w:space="0" w:color="auto"/>
            <w:left w:val="none" w:sz="0" w:space="0" w:color="auto"/>
            <w:bottom w:val="none" w:sz="0" w:space="0" w:color="auto"/>
            <w:right w:val="none" w:sz="0" w:space="0" w:color="auto"/>
          </w:divBdr>
        </w:div>
      </w:divsChild>
    </w:div>
    <w:div w:id="1904557398">
      <w:bodyDiv w:val="1"/>
      <w:marLeft w:val="0"/>
      <w:marRight w:val="0"/>
      <w:marTop w:val="0"/>
      <w:marBottom w:val="0"/>
      <w:divBdr>
        <w:top w:val="none" w:sz="0" w:space="0" w:color="auto"/>
        <w:left w:val="none" w:sz="0" w:space="0" w:color="auto"/>
        <w:bottom w:val="none" w:sz="0" w:space="0" w:color="auto"/>
        <w:right w:val="none" w:sz="0" w:space="0" w:color="auto"/>
      </w:divBdr>
      <w:divsChild>
        <w:div w:id="384719239">
          <w:marLeft w:val="0"/>
          <w:marRight w:val="0"/>
          <w:marTop w:val="0"/>
          <w:marBottom w:val="120"/>
          <w:divBdr>
            <w:top w:val="none" w:sz="0" w:space="0" w:color="auto"/>
            <w:left w:val="none" w:sz="0" w:space="0" w:color="auto"/>
            <w:bottom w:val="single" w:sz="12" w:space="9" w:color="EBEBEB"/>
            <w:right w:val="none" w:sz="0" w:space="0" w:color="auto"/>
          </w:divBdr>
          <w:divsChild>
            <w:div w:id="705300985">
              <w:marLeft w:val="0"/>
              <w:marRight w:val="0"/>
              <w:marTop w:val="100"/>
              <w:marBottom w:val="100"/>
              <w:divBdr>
                <w:top w:val="none" w:sz="0" w:space="0" w:color="auto"/>
                <w:left w:val="none" w:sz="0" w:space="0" w:color="auto"/>
                <w:bottom w:val="none" w:sz="0" w:space="0" w:color="auto"/>
                <w:right w:val="none" w:sz="0" w:space="0" w:color="auto"/>
              </w:divBdr>
              <w:divsChild>
                <w:div w:id="329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4685">
          <w:marLeft w:val="0"/>
          <w:marRight w:val="0"/>
          <w:marTop w:val="0"/>
          <w:marBottom w:val="120"/>
          <w:divBdr>
            <w:top w:val="none" w:sz="0" w:space="0" w:color="auto"/>
            <w:left w:val="none" w:sz="0" w:space="0" w:color="auto"/>
            <w:bottom w:val="none" w:sz="0" w:space="0" w:color="auto"/>
            <w:right w:val="none" w:sz="0" w:space="0" w:color="auto"/>
          </w:divBdr>
          <w:divsChild>
            <w:div w:id="57021868">
              <w:marLeft w:val="0"/>
              <w:marRight w:val="0"/>
              <w:marTop w:val="0"/>
              <w:marBottom w:val="0"/>
              <w:divBdr>
                <w:top w:val="none" w:sz="0" w:space="0" w:color="auto"/>
                <w:left w:val="none" w:sz="0" w:space="0" w:color="auto"/>
                <w:bottom w:val="none" w:sz="0" w:space="0" w:color="auto"/>
                <w:right w:val="none" w:sz="0" w:space="0" w:color="auto"/>
              </w:divBdr>
              <w:divsChild>
                <w:div w:id="1145010204">
                  <w:marLeft w:val="0"/>
                  <w:marRight w:val="0"/>
                  <w:marTop w:val="0"/>
                  <w:marBottom w:val="0"/>
                  <w:divBdr>
                    <w:top w:val="none" w:sz="0" w:space="0" w:color="auto"/>
                    <w:left w:val="none" w:sz="0" w:space="0" w:color="auto"/>
                    <w:bottom w:val="none" w:sz="0" w:space="0" w:color="auto"/>
                    <w:right w:val="none" w:sz="0" w:space="0" w:color="auto"/>
                  </w:divBdr>
                  <w:divsChild>
                    <w:div w:id="7646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3117">
              <w:marLeft w:val="0"/>
              <w:marRight w:val="0"/>
              <w:marTop w:val="0"/>
              <w:marBottom w:val="0"/>
              <w:divBdr>
                <w:top w:val="none" w:sz="0" w:space="0" w:color="auto"/>
                <w:left w:val="none" w:sz="0" w:space="0" w:color="auto"/>
                <w:bottom w:val="single" w:sz="6" w:space="0" w:color="000000"/>
                <w:right w:val="none" w:sz="0" w:space="0" w:color="auto"/>
              </w:divBdr>
              <w:divsChild>
                <w:div w:id="1969893049">
                  <w:marLeft w:val="0"/>
                  <w:marRight w:val="0"/>
                  <w:marTop w:val="0"/>
                  <w:marBottom w:val="0"/>
                  <w:divBdr>
                    <w:top w:val="none" w:sz="0" w:space="0" w:color="auto"/>
                    <w:left w:val="none" w:sz="0" w:space="0" w:color="auto"/>
                    <w:bottom w:val="none" w:sz="0" w:space="0" w:color="auto"/>
                    <w:right w:val="none" w:sz="0" w:space="0" w:color="auto"/>
                  </w:divBdr>
                  <w:divsChild>
                    <w:div w:id="1394890614">
                      <w:marLeft w:val="0"/>
                      <w:marRight w:val="0"/>
                      <w:marTop w:val="0"/>
                      <w:marBottom w:val="0"/>
                      <w:divBdr>
                        <w:top w:val="none" w:sz="0" w:space="0" w:color="auto"/>
                        <w:left w:val="none" w:sz="0" w:space="0" w:color="auto"/>
                        <w:bottom w:val="none" w:sz="0" w:space="0" w:color="auto"/>
                        <w:right w:val="none" w:sz="0" w:space="0" w:color="auto"/>
                      </w:divBdr>
                      <w:divsChild>
                        <w:div w:id="289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0552">
                  <w:marLeft w:val="0"/>
                  <w:marRight w:val="0"/>
                  <w:marTop w:val="0"/>
                  <w:marBottom w:val="0"/>
                  <w:divBdr>
                    <w:top w:val="none" w:sz="0" w:space="0" w:color="auto"/>
                    <w:left w:val="none" w:sz="0" w:space="0" w:color="auto"/>
                    <w:bottom w:val="none" w:sz="0" w:space="0" w:color="auto"/>
                    <w:right w:val="none" w:sz="0" w:space="0" w:color="auto"/>
                  </w:divBdr>
                  <w:divsChild>
                    <w:div w:id="2078673379">
                      <w:marLeft w:val="0"/>
                      <w:marRight w:val="0"/>
                      <w:marTop w:val="0"/>
                      <w:marBottom w:val="0"/>
                      <w:divBdr>
                        <w:top w:val="none" w:sz="0" w:space="0" w:color="auto"/>
                        <w:left w:val="none" w:sz="0" w:space="0" w:color="auto"/>
                        <w:bottom w:val="none" w:sz="0" w:space="0" w:color="auto"/>
                        <w:right w:val="none" w:sz="0" w:space="0" w:color="auto"/>
                      </w:divBdr>
                      <w:divsChild>
                        <w:div w:id="54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93460">
          <w:marLeft w:val="0"/>
          <w:marRight w:val="0"/>
          <w:marTop w:val="0"/>
          <w:marBottom w:val="0"/>
          <w:divBdr>
            <w:top w:val="none" w:sz="0" w:space="0" w:color="auto"/>
            <w:left w:val="none" w:sz="0" w:space="0" w:color="auto"/>
            <w:bottom w:val="none" w:sz="0" w:space="0" w:color="auto"/>
            <w:right w:val="none" w:sz="0" w:space="0" w:color="auto"/>
          </w:divBdr>
        </w:div>
      </w:divsChild>
    </w:div>
    <w:div w:id="2021620323">
      <w:bodyDiv w:val="1"/>
      <w:marLeft w:val="0"/>
      <w:marRight w:val="0"/>
      <w:marTop w:val="0"/>
      <w:marBottom w:val="0"/>
      <w:divBdr>
        <w:top w:val="none" w:sz="0" w:space="0" w:color="auto"/>
        <w:left w:val="none" w:sz="0" w:space="0" w:color="auto"/>
        <w:bottom w:val="none" w:sz="0" w:space="0" w:color="auto"/>
        <w:right w:val="none" w:sz="0" w:space="0" w:color="auto"/>
      </w:divBdr>
      <w:divsChild>
        <w:div w:id="1313876428">
          <w:marLeft w:val="0"/>
          <w:marRight w:val="0"/>
          <w:marTop w:val="0"/>
          <w:marBottom w:val="0"/>
          <w:divBdr>
            <w:top w:val="none" w:sz="0" w:space="0" w:color="auto"/>
            <w:left w:val="none" w:sz="0" w:space="0" w:color="auto"/>
            <w:bottom w:val="none" w:sz="0" w:space="0" w:color="auto"/>
            <w:right w:val="none" w:sz="0" w:space="0" w:color="auto"/>
          </w:divBdr>
          <w:divsChild>
            <w:div w:id="1830124855">
              <w:marLeft w:val="0"/>
              <w:marRight w:val="0"/>
              <w:marTop w:val="0"/>
              <w:marBottom w:val="0"/>
              <w:divBdr>
                <w:top w:val="none" w:sz="0" w:space="0" w:color="auto"/>
                <w:left w:val="none" w:sz="0" w:space="0" w:color="auto"/>
                <w:bottom w:val="none" w:sz="0" w:space="0" w:color="auto"/>
                <w:right w:val="none" w:sz="0" w:space="0" w:color="auto"/>
              </w:divBdr>
            </w:div>
          </w:divsChild>
        </w:div>
        <w:div w:id="1088311240">
          <w:marLeft w:val="0"/>
          <w:marRight w:val="0"/>
          <w:marTop w:val="0"/>
          <w:marBottom w:val="150"/>
          <w:divBdr>
            <w:top w:val="none" w:sz="0" w:space="0" w:color="auto"/>
            <w:left w:val="none" w:sz="0" w:space="0" w:color="auto"/>
            <w:bottom w:val="none" w:sz="0" w:space="0" w:color="auto"/>
            <w:right w:val="none" w:sz="0" w:space="0" w:color="auto"/>
          </w:divBdr>
          <w:divsChild>
            <w:div w:id="2094546910">
              <w:marLeft w:val="0"/>
              <w:marRight w:val="0"/>
              <w:marTop w:val="0"/>
              <w:marBottom w:val="0"/>
              <w:divBdr>
                <w:top w:val="none" w:sz="0" w:space="0" w:color="auto"/>
                <w:left w:val="none" w:sz="0" w:space="0" w:color="auto"/>
                <w:bottom w:val="none" w:sz="0" w:space="0" w:color="auto"/>
                <w:right w:val="none" w:sz="0" w:space="0" w:color="auto"/>
              </w:divBdr>
              <w:divsChild>
                <w:div w:id="1492405687">
                  <w:marLeft w:val="0"/>
                  <w:marRight w:val="0"/>
                  <w:marTop w:val="0"/>
                  <w:marBottom w:val="0"/>
                  <w:divBdr>
                    <w:top w:val="none" w:sz="0" w:space="0" w:color="auto"/>
                    <w:left w:val="none" w:sz="0" w:space="0" w:color="auto"/>
                    <w:bottom w:val="none" w:sz="0" w:space="0" w:color="auto"/>
                    <w:right w:val="none" w:sz="0" w:space="0" w:color="auto"/>
                  </w:divBdr>
                  <w:divsChild>
                    <w:div w:id="111172093">
                      <w:marLeft w:val="0"/>
                      <w:marRight w:val="0"/>
                      <w:marTop w:val="0"/>
                      <w:marBottom w:val="0"/>
                      <w:divBdr>
                        <w:top w:val="none" w:sz="0" w:space="0" w:color="auto"/>
                        <w:left w:val="none" w:sz="0" w:space="0" w:color="auto"/>
                        <w:bottom w:val="none" w:sz="0" w:space="0" w:color="auto"/>
                        <w:right w:val="none" w:sz="0" w:space="0" w:color="auto"/>
                      </w:divBdr>
                      <w:divsChild>
                        <w:div w:id="20651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419">
          <w:marLeft w:val="0"/>
          <w:marRight w:val="0"/>
          <w:marTop w:val="30"/>
          <w:marBottom w:val="105"/>
          <w:divBdr>
            <w:top w:val="none" w:sz="0" w:space="0" w:color="auto"/>
            <w:left w:val="none" w:sz="0" w:space="0" w:color="auto"/>
            <w:bottom w:val="single" w:sz="6" w:space="0" w:color="CCCCCC"/>
            <w:right w:val="none" w:sz="0" w:space="0" w:color="auto"/>
          </w:divBdr>
          <w:divsChild>
            <w:div w:id="65032510">
              <w:marLeft w:val="0"/>
              <w:marRight w:val="0"/>
              <w:marTop w:val="0"/>
              <w:marBottom w:val="0"/>
              <w:divBdr>
                <w:top w:val="none" w:sz="0" w:space="0" w:color="auto"/>
                <w:left w:val="none" w:sz="0" w:space="0" w:color="auto"/>
                <w:bottom w:val="none" w:sz="0" w:space="0" w:color="auto"/>
                <w:right w:val="none" w:sz="0" w:space="0" w:color="auto"/>
              </w:divBdr>
              <w:divsChild>
                <w:div w:id="716972007">
                  <w:marLeft w:val="0"/>
                  <w:marRight w:val="0"/>
                  <w:marTop w:val="0"/>
                  <w:marBottom w:val="0"/>
                  <w:divBdr>
                    <w:top w:val="none" w:sz="0" w:space="0" w:color="auto"/>
                    <w:left w:val="none" w:sz="0" w:space="0" w:color="auto"/>
                    <w:bottom w:val="none" w:sz="0" w:space="0" w:color="auto"/>
                    <w:right w:val="none" w:sz="0" w:space="0" w:color="auto"/>
                  </w:divBdr>
                  <w:divsChild>
                    <w:div w:id="1509715887">
                      <w:marLeft w:val="0"/>
                      <w:marRight w:val="0"/>
                      <w:marTop w:val="0"/>
                      <w:marBottom w:val="0"/>
                      <w:divBdr>
                        <w:top w:val="none" w:sz="0" w:space="0" w:color="auto"/>
                        <w:left w:val="none" w:sz="0" w:space="0" w:color="auto"/>
                        <w:bottom w:val="none" w:sz="0" w:space="0" w:color="auto"/>
                        <w:right w:val="none" w:sz="0" w:space="0" w:color="auto"/>
                      </w:divBdr>
                      <w:divsChild>
                        <w:div w:id="13094336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93200">
      <w:bodyDiv w:val="1"/>
      <w:marLeft w:val="0"/>
      <w:marRight w:val="0"/>
      <w:marTop w:val="0"/>
      <w:marBottom w:val="0"/>
      <w:divBdr>
        <w:top w:val="none" w:sz="0" w:space="0" w:color="auto"/>
        <w:left w:val="none" w:sz="0" w:space="0" w:color="auto"/>
        <w:bottom w:val="none" w:sz="0" w:space="0" w:color="auto"/>
        <w:right w:val="none" w:sz="0" w:space="0" w:color="auto"/>
      </w:divBdr>
      <w:divsChild>
        <w:div w:id="845944320">
          <w:marLeft w:val="0"/>
          <w:marRight w:val="0"/>
          <w:marTop w:val="0"/>
          <w:marBottom w:val="0"/>
          <w:divBdr>
            <w:top w:val="none" w:sz="0" w:space="0" w:color="auto"/>
            <w:left w:val="none" w:sz="0" w:space="0" w:color="auto"/>
            <w:bottom w:val="none" w:sz="0" w:space="0" w:color="auto"/>
            <w:right w:val="none" w:sz="0" w:space="0" w:color="auto"/>
          </w:divBdr>
          <w:divsChild>
            <w:div w:id="1403139548">
              <w:marLeft w:val="0"/>
              <w:marRight w:val="0"/>
              <w:marTop w:val="225"/>
              <w:marBottom w:val="0"/>
              <w:divBdr>
                <w:top w:val="none" w:sz="0" w:space="0" w:color="auto"/>
                <w:left w:val="none" w:sz="0" w:space="0" w:color="auto"/>
                <w:bottom w:val="none" w:sz="0" w:space="0" w:color="auto"/>
                <w:right w:val="none" w:sz="0" w:space="0" w:color="auto"/>
              </w:divBdr>
            </w:div>
            <w:div w:id="1317487660">
              <w:marLeft w:val="0"/>
              <w:marRight w:val="0"/>
              <w:marTop w:val="0"/>
              <w:marBottom w:val="150"/>
              <w:divBdr>
                <w:top w:val="none" w:sz="0" w:space="0" w:color="auto"/>
                <w:left w:val="none" w:sz="0" w:space="0" w:color="auto"/>
                <w:bottom w:val="none" w:sz="0" w:space="0" w:color="auto"/>
                <w:right w:val="none" w:sz="0" w:space="0" w:color="auto"/>
              </w:divBdr>
            </w:div>
            <w:div w:id="1473792553">
              <w:marLeft w:val="0"/>
              <w:marRight w:val="0"/>
              <w:marTop w:val="0"/>
              <w:marBottom w:val="120"/>
              <w:divBdr>
                <w:top w:val="none" w:sz="0" w:space="0" w:color="auto"/>
                <w:left w:val="none" w:sz="0" w:space="0" w:color="auto"/>
                <w:bottom w:val="none" w:sz="0" w:space="0" w:color="auto"/>
                <w:right w:val="none" w:sz="0" w:space="0" w:color="auto"/>
              </w:divBdr>
              <w:divsChild>
                <w:div w:id="752747889">
                  <w:marLeft w:val="0"/>
                  <w:marRight w:val="0"/>
                  <w:marTop w:val="0"/>
                  <w:marBottom w:val="0"/>
                  <w:divBdr>
                    <w:top w:val="none" w:sz="0" w:space="0" w:color="auto"/>
                    <w:left w:val="none" w:sz="0" w:space="0" w:color="auto"/>
                    <w:bottom w:val="none" w:sz="0" w:space="0" w:color="auto"/>
                    <w:right w:val="none" w:sz="0" w:space="0" w:color="auto"/>
                  </w:divBdr>
                  <w:divsChild>
                    <w:div w:id="82920083">
                      <w:marLeft w:val="0"/>
                      <w:marRight w:val="0"/>
                      <w:marTop w:val="0"/>
                      <w:marBottom w:val="0"/>
                      <w:divBdr>
                        <w:top w:val="none" w:sz="0" w:space="0" w:color="auto"/>
                        <w:left w:val="none" w:sz="0" w:space="0" w:color="auto"/>
                        <w:bottom w:val="none" w:sz="0" w:space="0" w:color="auto"/>
                        <w:right w:val="none" w:sz="0" w:space="0" w:color="auto"/>
                      </w:divBdr>
                      <w:divsChild>
                        <w:div w:id="1132599827">
                          <w:marLeft w:val="0"/>
                          <w:marRight w:val="0"/>
                          <w:marTop w:val="0"/>
                          <w:marBottom w:val="0"/>
                          <w:divBdr>
                            <w:top w:val="none" w:sz="0" w:space="0" w:color="auto"/>
                            <w:left w:val="none" w:sz="0" w:space="0" w:color="auto"/>
                            <w:bottom w:val="none" w:sz="0" w:space="0" w:color="auto"/>
                            <w:right w:val="none" w:sz="0" w:space="0" w:color="auto"/>
                          </w:divBdr>
                        </w:div>
                        <w:div w:id="1703243970">
                          <w:marLeft w:val="0"/>
                          <w:marRight w:val="0"/>
                          <w:marTop w:val="0"/>
                          <w:marBottom w:val="0"/>
                          <w:divBdr>
                            <w:top w:val="none" w:sz="0" w:space="0" w:color="auto"/>
                            <w:left w:val="none" w:sz="0" w:space="0" w:color="auto"/>
                            <w:bottom w:val="none" w:sz="0" w:space="0" w:color="auto"/>
                            <w:right w:val="none" w:sz="0" w:space="0" w:color="auto"/>
                          </w:divBdr>
                        </w:div>
                        <w:div w:id="2132939641">
                          <w:marLeft w:val="0"/>
                          <w:marRight w:val="0"/>
                          <w:marTop w:val="0"/>
                          <w:marBottom w:val="0"/>
                          <w:divBdr>
                            <w:top w:val="none" w:sz="0" w:space="0" w:color="auto"/>
                            <w:left w:val="none" w:sz="0" w:space="0" w:color="auto"/>
                            <w:bottom w:val="none" w:sz="0" w:space="0" w:color="auto"/>
                            <w:right w:val="none" w:sz="0" w:space="0" w:color="auto"/>
                          </w:divBdr>
                        </w:div>
                        <w:div w:id="605768224">
                          <w:marLeft w:val="0"/>
                          <w:marRight w:val="0"/>
                          <w:marTop w:val="0"/>
                          <w:marBottom w:val="0"/>
                          <w:divBdr>
                            <w:top w:val="none" w:sz="0" w:space="0" w:color="auto"/>
                            <w:left w:val="none" w:sz="0" w:space="0" w:color="auto"/>
                            <w:bottom w:val="none" w:sz="0" w:space="0" w:color="auto"/>
                            <w:right w:val="none" w:sz="0" w:space="0" w:color="auto"/>
                          </w:divBdr>
                        </w:div>
                        <w:div w:id="1396972509">
                          <w:marLeft w:val="0"/>
                          <w:marRight w:val="0"/>
                          <w:marTop w:val="0"/>
                          <w:marBottom w:val="0"/>
                          <w:divBdr>
                            <w:top w:val="none" w:sz="0" w:space="0" w:color="auto"/>
                            <w:left w:val="none" w:sz="0" w:space="0" w:color="auto"/>
                            <w:bottom w:val="none" w:sz="0" w:space="0" w:color="auto"/>
                            <w:right w:val="none" w:sz="0" w:space="0" w:color="auto"/>
                          </w:divBdr>
                        </w:div>
                        <w:div w:id="36898947">
                          <w:marLeft w:val="0"/>
                          <w:marRight w:val="0"/>
                          <w:marTop w:val="0"/>
                          <w:marBottom w:val="0"/>
                          <w:divBdr>
                            <w:top w:val="none" w:sz="0" w:space="0" w:color="auto"/>
                            <w:left w:val="none" w:sz="0" w:space="0" w:color="auto"/>
                            <w:bottom w:val="none" w:sz="0" w:space="0" w:color="auto"/>
                            <w:right w:val="none" w:sz="0" w:space="0" w:color="auto"/>
                          </w:divBdr>
                        </w:div>
                        <w:div w:id="2798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80">
          <w:marLeft w:val="0"/>
          <w:marRight w:val="0"/>
          <w:marTop w:val="0"/>
          <w:marBottom w:val="0"/>
          <w:divBdr>
            <w:top w:val="none" w:sz="0" w:space="0" w:color="auto"/>
            <w:left w:val="none" w:sz="0" w:space="0" w:color="auto"/>
            <w:bottom w:val="none" w:sz="0" w:space="0" w:color="auto"/>
            <w:right w:val="none" w:sz="0" w:space="0" w:color="auto"/>
          </w:divBdr>
        </w:div>
      </w:divsChild>
    </w:div>
    <w:div w:id="2129929553">
      <w:bodyDiv w:val="1"/>
      <w:marLeft w:val="0"/>
      <w:marRight w:val="0"/>
      <w:marTop w:val="0"/>
      <w:marBottom w:val="0"/>
      <w:divBdr>
        <w:top w:val="none" w:sz="0" w:space="0" w:color="auto"/>
        <w:left w:val="none" w:sz="0" w:space="0" w:color="auto"/>
        <w:bottom w:val="none" w:sz="0" w:space="0" w:color="auto"/>
        <w:right w:val="none" w:sz="0" w:space="0" w:color="auto"/>
      </w:divBdr>
      <w:divsChild>
        <w:div w:id="110364957">
          <w:marLeft w:val="0"/>
          <w:marRight w:val="0"/>
          <w:marTop w:val="0"/>
          <w:marBottom w:val="0"/>
          <w:divBdr>
            <w:top w:val="none" w:sz="0" w:space="0" w:color="auto"/>
            <w:left w:val="none" w:sz="0" w:space="0" w:color="auto"/>
            <w:bottom w:val="none" w:sz="0" w:space="0" w:color="auto"/>
            <w:right w:val="none" w:sz="0" w:space="0" w:color="auto"/>
          </w:divBdr>
        </w:div>
        <w:div w:id="994261012">
          <w:marLeft w:val="0"/>
          <w:marRight w:val="0"/>
          <w:marTop w:val="0"/>
          <w:marBottom w:val="0"/>
          <w:divBdr>
            <w:top w:val="none" w:sz="0" w:space="0" w:color="auto"/>
            <w:left w:val="none" w:sz="0" w:space="0" w:color="auto"/>
            <w:bottom w:val="none" w:sz="0" w:space="0" w:color="auto"/>
            <w:right w:val="none" w:sz="0" w:space="0" w:color="auto"/>
          </w:divBdr>
        </w:div>
        <w:div w:id="2127306155">
          <w:marLeft w:val="0"/>
          <w:marRight w:val="0"/>
          <w:marTop w:val="0"/>
          <w:marBottom w:val="0"/>
          <w:divBdr>
            <w:top w:val="none" w:sz="0" w:space="0" w:color="auto"/>
            <w:left w:val="none" w:sz="0" w:space="0" w:color="auto"/>
            <w:bottom w:val="none" w:sz="0" w:space="0" w:color="auto"/>
            <w:right w:val="none" w:sz="0" w:space="0" w:color="auto"/>
          </w:divBdr>
        </w:div>
        <w:div w:id="835071307">
          <w:marLeft w:val="0"/>
          <w:marRight w:val="0"/>
          <w:marTop w:val="0"/>
          <w:marBottom w:val="0"/>
          <w:divBdr>
            <w:top w:val="none" w:sz="0" w:space="0" w:color="auto"/>
            <w:left w:val="none" w:sz="0" w:space="0" w:color="auto"/>
            <w:bottom w:val="none" w:sz="0" w:space="0" w:color="auto"/>
            <w:right w:val="none" w:sz="0" w:space="0" w:color="auto"/>
          </w:divBdr>
        </w:div>
        <w:div w:id="77039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136%2Fbmj.326.7380.88" TargetMode="External"/><Relationship Id="rId13" Type="http://schemas.openxmlformats.org/officeDocument/2006/relationships/hyperlink" Target="https://www.cebm.ox.ac.uk/resources/levels-of-evidence/oxford-centre-for-evidence-based-medicine-levels-of-evidence-march-2009.%20Accessed%2014%20July%202021" TargetMode="External"/><Relationship Id="rId18" Type="http://schemas.openxmlformats.org/officeDocument/2006/relationships/hyperlink" Target="https://doi.org/10.1016/j.artd.2022.01.028" TargetMode="External"/><Relationship Id="rId26" Type="http://schemas.openxmlformats.org/officeDocument/2006/relationships/hyperlink" Target="https://doi.org/10.1016/S0883-5403(03)00061-5" TargetMode="External"/><Relationship Id="rId3" Type="http://schemas.openxmlformats.org/officeDocument/2006/relationships/styles" Target="styles.xml"/><Relationship Id="rId21" Type="http://schemas.openxmlformats.org/officeDocument/2006/relationships/hyperlink" Target="https://doi.org/10.1302/0301-620X.88B2.16923" TargetMode="External"/><Relationship Id="rId7" Type="http://schemas.openxmlformats.org/officeDocument/2006/relationships/endnotes" Target="endnotes.xml"/><Relationship Id="rId12" Type="http://schemas.openxmlformats.org/officeDocument/2006/relationships/hyperlink" Target="https://doi.org/10.1136/bmj.n71" TargetMode="External"/><Relationship Id="rId17" Type="http://schemas.openxmlformats.org/officeDocument/2006/relationships/hyperlink" Target="https://dx.doi.org/10.7759%2Fcureus.6705" TargetMode="External"/><Relationship Id="rId25" Type="http://schemas.openxmlformats.org/officeDocument/2006/relationships/hyperlink" Target="https://doi.org/10.1177%2F230949900801600121" TargetMode="External"/><Relationship Id="rId2" Type="http://schemas.openxmlformats.org/officeDocument/2006/relationships/numbering" Target="numbering.xml"/><Relationship Id="rId16" Type="http://schemas.openxmlformats.org/officeDocument/2006/relationships/hyperlink" Target="https://doi.org/10.1111/iwj.13228" TargetMode="External"/><Relationship Id="rId20" Type="http://schemas.openxmlformats.org/officeDocument/2006/relationships/hyperlink" Target="https://doi.org/10.1016/S0196-0644(95)70183-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bjps.2009.03.019" TargetMode="External"/><Relationship Id="rId24" Type="http://schemas.openxmlformats.org/officeDocument/2006/relationships/hyperlink" Target="https://dx.doi.org/10.1308%2F003588410X12699663905113" TargetMode="External"/><Relationship Id="rId5" Type="http://schemas.openxmlformats.org/officeDocument/2006/relationships/webSettings" Target="webSettings.xml"/><Relationship Id="rId15" Type="http://schemas.openxmlformats.org/officeDocument/2006/relationships/hyperlink" Target="https://doi.org/10.1302/0301-620X.91B6.21831" TargetMode="External"/><Relationship Id="rId23" Type="http://schemas.openxmlformats.org/officeDocument/2006/relationships/hyperlink" Target="https://dx.doi.org/10.22038%2Fabjs.2019.30756.1797" TargetMode="External"/><Relationship Id="rId28" Type="http://schemas.openxmlformats.org/officeDocument/2006/relationships/hyperlink" Target="https://dx.doi.org/10.4103%2F0974-2077.74491" TargetMode="External"/><Relationship Id="rId10" Type="http://schemas.openxmlformats.org/officeDocument/2006/relationships/hyperlink" Target="https://doi.org/10.1016/j.jaad.2015.08.068" TargetMode="External"/><Relationship Id="rId19" Type="http://schemas.openxmlformats.org/officeDocument/2006/relationships/hyperlink" Target="https://doi.org/10.1016/j.knee.2007.06.00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97/prs.0b013e31820a641a" TargetMode="External"/><Relationship Id="rId14" Type="http://schemas.openxmlformats.org/officeDocument/2006/relationships/hyperlink" Target="https://www.ihe.ca/research-programs/rmd/cssqac/cssqac-about.%20Accessed%2014%20July%2020" TargetMode="External"/><Relationship Id="rId22" Type="http://schemas.openxmlformats.org/officeDocument/2006/relationships/hyperlink" Target="https://doi.org/10.1302/2046-3758.55.2000629" TargetMode="External"/><Relationship Id="rId27" Type="http://schemas.openxmlformats.org/officeDocument/2006/relationships/hyperlink" Target="https://doi.org/10.1016/j.ijsu.2011.07.1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B95AD-131A-2A48-BEFE-089AFAED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7114</Words>
  <Characters>40550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Abelleyra Lastoria</dc:creator>
  <cp:keywords/>
  <dc:description/>
  <cp:lastModifiedBy>Caroline Hing</cp:lastModifiedBy>
  <cp:revision>18</cp:revision>
  <dcterms:created xsi:type="dcterms:W3CDTF">2022-10-13T18:33:00Z</dcterms:created>
  <dcterms:modified xsi:type="dcterms:W3CDTF">2022-12-29T18:15:00Z</dcterms:modified>
</cp:coreProperties>
</file>