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6196" w14:textId="77777777" w:rsidR="002D76C3" w:rsidRPr="002D76C3" w:rsidRDefault="002D76C3" w:rsidP="00CB3985">
      <w:pPr>
        <w:tabs>
          <w:tab w:val="center" w:pos="5233"/>
          <w:tab w:val="right" w:pos="10466"/>
        </w:tabs>
        <w:spacing w:after="0" w:line="240" w:lineRule="auto"/>
        <w:rPr>
          <w:rFonts w:cstheme="minorHAnsi"/>
          <w:b/>
          <w:sz w:val="20"/>
          <w:szCs w:val="20"/>
        </w:rPr>
      </w:pPr>
    </w:p>
    <w:p w14:paraId="78EC745D" w14:textId="368C867D" w:rsidR="009B412B" w:rsidRDefault="009B412B" w:rsidP="00285477"/>
    <w:p w14:paraId="1FDA2833" w14:textId="77777777" w:rsidR="00F65CC1" w:rsidRPr="006B0EE2" w:rsidRDefault="00F65CC1" w:rsidP="00F65CC1">
      <w:pPr>
        <w:pStyle w:val="Heading2"/>
        <w:jc w:val="center"/>
      </w:pPr>
      <w:r>
        <w:t>S</w:t>
      </w:r>
      <w:r w:rsidRPr="00682D6F">
        <w:t xml:space="preserve">ervice use </w:t>
      </w:r>
      <w:r>
        <w:t xml:space="preserve">preceding and following </w:t>
      </w:r>
      <w:r w:rsidRPr="00682D6F">
        <w:t>first referral</w:t>
      </w:r>
      <w:r>
        <w:t xml:space="preserve"> for </w:t>
      </w:r>
      <w:r w:rsidRPr="006B0EE2">
        <w:t xml:space="preserve">psychiatric </w:t>
      </w:r>
      <w:r>
        <w:t>emergency</w:t>
      </w:r>
      <w:r w:rsidRPr="006B0EE2">
        <w:t xml:space="preserve"> care </w:t>
      </w:r>
      <w:r>
        <w:t xml:space="preserve">at </w:t>
      </w:r>
      <w:r w:rsidRPr="006B0EE2">
        <w:t xml:space="preserve">a </w:t>
      </w:r>
      <w:r>
        <w:t xml:space="preserve">short-stay crisis </w:t>
      </w:r>
      <w:r w:rsidRPr="006B0EE2">
        <w:t xml:space="preserve">unit: a cohort study </w:t>
      </w:r>
      <w:r>
        <w:t>across three cities and one rural area</w:t>
      </w:r>
      <w:r w:rsidRPr="006B0EE2">
        <w:t xml:space="preserve"> in England</w:t>
      </w:r>
    </w:p>
    <w:p w14:paraId="0F44DFB5" w14:textId="77777777" w:rsidR="00F65CC1" w:rsidRPr="006B0EE2" w:rsidRDefault="00F65CC1" w:rsidP="00F65CC1">
      <w:pPr>
        <w:spacing w:line="480" w:lineRule="auto"/>
        <w:rPr>
          <w:rFonts w:cstheme="minorHAnsi"/>
        </w:rPr>
      </w:pPr>
    </w:p>
    <w:p w14:paraId="6046D88D" w14:textId="77777777" w:rsidR="00F65CC1" w:rsidRDefault="00F65CC1" w:rsidP="00F65CC1">
      <w:pPr>
        <w:spacing w:line="480" w:lineRule="auto"/>
        <w:rPr>
          <w:rFonts w:cstheme="minorHAnsi"/>
        </w:rPr>
      </w:pPr>
    </w:p>
    <w:p w14:paraId="18EE8319" w14:textId="77777777" w:rsidR="00F65CC1" w:rsidRDefault="00F65CC1" w:rsidP="00F65CC1">
      <w:pPr>
        <w:spacing w:line="480" w:lineRule="auto"/>
        <w:rPr>
          <w:rFonts w:cstheme="minorHAnsi"/>
        </w:rPr>
      </w:pPr>
    </w:p>
    <w:p w14:paraId="112822D0" w14:textId="77777777" w:rsidR="00F65CC1" w:rsidRDefault="00F65CC1" w:rsidP="00F65CC1">
      <w:pPr>
        <w:spacing w:line="480" w:lineRule="auto"/>
        <w:rPr>
          <w:rFonts w:cstheme="minorHAnsi"/>
          <w:vertAlign w:val="superscript"/>
        </w:rPr>
      </w:pPr>
      <w:r w:rsidRPr="006B0EE2">
        <w:rPr>
          <w:rFonts w:cstheme="minorHAnsi"/>
        </w:rPr>
        <w:t>Goldsmith LP,</w:t>
      </w:r>
      <w:r w:rsidRPr="006B0EE2">
        <w:rPr>
          <w:rFonts w:cstheme="minorHAnsi"/>
          <w:vertAlign w:val="superscript"/>
        </w:rPr>
        <w:t>1</w:t>
      </w:r>
      <w:r w:rsidRPr="006B0EE2">
        <w:rPr>
          <w:rFonts w:cstheme="minorHAnsi"/>
        </w:rPr>
        <w:t>* Anderson K,</w:t>
      </w:r>
      <w:r w:rsidRPr="006B0EE2">
        <w:rPr>
          <w:rFonts w:cstheme="minorHAnsi"/>
          <w:vertAlign w:val="superscript"/>
        </w:rPr>
        <w:t>2</w:t>
      </w:r>
      <w:r w:rsidRPr="006B0EE2">
        <w:rPr>
          <w:rFonts w:cstheme="minorHAnsi"/>
        </w:rPr>
        <w:t xml:space="preserve"> Clarke G,</w:t>
      </w:r>
      <w:r w:rsidRPr="006B0EE2">
        <w:rPr>
          <w:rFonts w:cstheme="minorHAnsi"/>
          <w:vertAlign w:val="superscript"/>
        </w:rPr>
        <w:t>3</w:t>
      </w:r>
      <w:r w:rsidRPr="006B0EE2">
        <w:rPr>
          <w:rFonts w:cstheme="minorHAnsi"/>
        </w:rPr>
        <w:t xml:space="preserve"> </w:t>
      </w:r>
      <w:r>
        <w:rPr>
          <w:rFonts w:cstheme="minorHAnsi"/>
        </w:rPr>
        <w:t>Crowe, C</w:t>
      </w:r>
      <w:r>
        <w:rPr>
          <w:rFonts w:cstheme="minorHAnsi"/>
          <w:vertAlign w:val="superscript"/>
        </w:rPr>
        <w:t>4</w:t>
      </w:r>
      <w:r>
        <w:rPr>
          <w:rFonts w:cstheme="minorHAnsi"/>
        </w:rPr>
        <w:t xml:space="preserve"> </w:t>
      </w:r>
      <w:r w:rsidRPr="006B0EE2">
        <w:rPr>
          <w:rFonts w:cstheme="minorHAnsi"/>
        </w:rPr>
        <w:t>Jarman H,</w:t>
      </w:r>
      <w:r w:rsidRPr="006B0EE2">
        <w:rPr>
          <w:rFonts w:cstheme="minorHAnsi"/>
          <w:vertAlign w:val="superscript"/>
        </w:rPr>
        <w:t>1,</w:t>
      </w:r>
      <w:r>
        <w:rPr>
          <w:rFonts w:cstheme="minorHAnsi"/>
          <w:vertAlign w:val="superscript"/>
        </w:rPr>
        <w:t>5</w:t>
      </w:r>
      <w:r w:rsidRPr="006B0EE2">
        <w:rPr>
          <w:rFonts w:cstheme="minorHAnsi"/>
        </w:rPr>
        <w:t xml:space="preserve"> Johnson S,</w:t>
      </w:r>
      <w:r>
        <w:rPr>
          <w:rFonts w:cstheme="minorHAnsi"/>
          <w:vertAlign w:val="superscript"/>
        </w:rPr>
        <w:t>6</w:t>
      </w:r>
      <w:r w:rsidRPr="006B0EE2">
        <w:rPr>
          <w:rFonts w:cstheme="minorHAnsi"/>
        </w:rPr>
        <w:t xml:space="preserve"> </w:t>
      </w:r>
      <w:proofErr w:type="spellStart"/>
      <w:r w:rsidRPr="006B0EE2">
        <w:rPr>
          <w:rFonts w:cstheme="minorHAnsi"/>
        </w:rPr>
        <w:t>Lomani</w:t>
      </w:r>
      <w:proofErr w:type="spellEnd"/>
      <w:r w:rsidRPr="006B0EE2">
        <w:rPr>
          <w:rFonts w:cstheme="minorHAnsi"/>
        </w:rPr>
        <w:t xml:space="preserve"> J,</w:t>
      </w:r>
      <w:r>
        <w:rPr>
          <w:rFonts w:cstheme="minorHAnsi"/>
          <w:vertAlign w:val="superscript"/>
        </w:rPr>
        <w:t>7</w:t>
      </w:r>
      <w:r w:rsidRPr="006B0EE2">
        <w:rPr>
          <w:rFonts w:cstheme="minorHAnsi"/>
        </w:rPr>
        <w:t xml:space="preserve"> McDaid D,</w:t>
      </w:r>
      <w:r>
        <w:rPr>
          <w:rFonts w:cstheme="minorHAnsi"/>
          <w:vertAlign w:val="superscript"/>
        </w:rPr>
        <w:t>8</w:t>
      </w:r>
      <w:r w:rsidRPr="006B0EE2">
        <w:rPr>
          <w:rFonts w:cstheme="minorHAnsi"/>
        </w:rPr>
        <w:t xml:space="preserve"> Park AL,</w:t>
      </w:r>
      <w:r>
        <w:rPr>
          <w:rFonts w:cstheme="minorHAnsi"/>
          <w:vertAlign w:val="superscript"/>
        </w:rPr>
        <w:t>8</w:t>
      </w:r>
      <w:r w:rsidRPr="006B0EE2">
        <w:rPr>
          <w:rFonts w:cstheme="minorHAnsi"/>
        </w:rPr>
        <w:t xml:space="preserve"> Smith J</w:t>
      </w:r>
      <w:r>
        <w:rPr>
          <w:rFonts w:cstheme="minorHAnsi"/>
        </w:rPr>
        <w:t>G</w:t>
      </w:r>
      <w:r w:rsidRPr="006B0EE2">
        <w:rPr>
          <w:rFonts w:cstheme="minorHAnsi"/>
        </w:rPr>
        <w:t>,</w:t>
      </w:r>
      <w:r w:rsidRPr="006B0EE2">
        <w:rPr>
          <w:rFonts w:cstheme="minorHAnsi"/>
          <w:vertAlign w:val="superscript"/>
        </w:rPr>
        <w:t>1</w:t>
      </w:r>
      <w:r w:rsidRPr="006B0EE2">
        <w:rPr>
          <w:rFonts w:cstheme="minorHAnsi"/>
        </w:rPr>
        <w:t xml:space="preserve"> and Gillard S</w:t>
      </w:r>
      <w:r>
        <w:rPr>
          <w:rFonts w:cstheme="minorHAnsi"/>
          <w:vertAlign w:val="superscript"/>
        </w:rPr>
        <w:t>9</w:t>
      </w:r>
    </w:p>
    <w:p w14:paraId="4BCC390A" w14:textId="77777777" w:rsidR="00F65CC1" w:rsidRDefault="00F65CC1" w:rsidP="00F65CC1">
      <w:pPr>
        <w:spacing w:line="480" w:lineRule="auto"/>
        <w:rPr>
          <w:rFonts w:cstheme="minorHAnsi"/>
          <w:vertAlign w:val="superscript"/>
        </w:rPr>
      </w:pPr>
    </w:p>
    <w:p w14:paraId="74B5064D" w14:textId="77777777" w:rsidR="00F65CC1" w:rsidRPr="006B0EE2" w:rsidRDefault="00F65CC1" w:rsidP="00F65CC1">
      <w:pPr>
        <w:spacing w:line="480" w:lineRule="auto"/>
        <w:rPr>
          <w:rFonts w:cstheme="minorHAnsi"/>
          <w:vertAlign w:val="superscript"/>
        </w:rPr>
      </w:pPr>
    </w:p>
    <w:p w14:paraId="5FBFB7B9" w14:textId="77777777" w:rsidR="00F65CC1" w:rsidRPr="006B0EE2" w:rsidRDefault="00F65CC1" w:rsidP="00F65CC1">
      <w:pPr>
        <w:spacing w:before="240" w:after="0" w:line="360" w:lineRule="auto"/>
        <w:rPr>
          <w:rFonts w:cstheme="minorHAnsi"/>
        </w:rPr>
      </w:pPr>
      <w:r w:rsidRPr="006B0EE2">
        <w:rPr>
          <w:rFonts w:cstheme="minorHAnsi"/>
          <w:vertAlign w:val="superscript"/>
        </w:rPr>
        <w:t>1</w:t>
      </w:r>
      <w:r w:rsidRPr="006B0EE2">
        <w:rPr>
          <w:rFonts w:cstheme="minorHAnsi"/>
        </w:rPr>
        <w:t xml:space="preserve"> Population Health Research Institute, St George’s, University of London, Cranmer Terrace, Tooting, London SW17 0RE</w:t>
      </w:r>
    </w:p>
    <w:p w14:paraId="58F828DF" w14:textId="77777777" w:rsidR="00F65CC1" w:rsidRPr="006B0EE2" w:rsidRDefault="00F65CC1" w:rsidP="00F65CC1">
      <w:pPr>
        <w:spacing w:before="240" w:after="0" w:line="360" w:lineRule="auto"/>
        <w:rPr>
          <w:rFonts w:cstheme="minorHAnsi"/>
        </w:rPr>
      </w:pPr>
      <w:r w:rsidRPr="006B0EE2">
        <w:rPr>
          <w:rFonts w:cstheme="minorHAnsi"/>
          <w:vertAlign w:val="superscript"/>
        </w:rPr>
        <w:t xml:space="preserve">2 </w:t>
      </w:r>
      <w:r w:rsidRPr="006B0EE2">
        <w:rPr>
          <w:rFonts w:cstheme="minorHAnsi"/>
        </w:rPr>
        <w:t>Middlesex University, The Burroughs, Hendon, London NW4 4BT</w:t>
      </w:r>
    </w:p>
    <w:p w14:paraId="4344C5BC" w14:textId="77777777" w:rsidR="00F65CC1" w:rsidRPr="006B0EE2" w:rsidRDefault="00F65CC1" w:rsidP="00F65CC1">
      <w:pPr>
        <w:spacing w:before="240" w:after="0" w:line="360" w:lineRule="auto"/>
        <w:rPr>
          <w:rFonts w:cstheme="minorHAnsi"/>
        </w:rPr>
      </w:pPr>
      <w:r w:rsidRPr="006B0EE2">
        <w:rPr>
          <w:rFonts w:cstheme="minorHAnsi"/>
          <w:vertAlign w:val="superscript"/>
        </w:rPr>
        <w:t xml:space="preserve">3 </w:t>
      </w:r>
      <w:r w:rsidRPr="006B0EE2">
        <w:rPr>
          <w:rFonts w:cstheme="minorHAnsi"/>
        </w:rPr>
        <w:t>The Health Foundation, London, 8 Salisbury Square, London EC4Y 8AP</w:t>
      </w:r>
    </w:p>
    <w:p w14:paraId="40628527" w14:textId="77777777" w:rsidR="00F65CC1" w:rsidRPr="005A18B6" w:rsidRDefault="00F65CC1" w:rsidP="00F65CC1">
      <w:pPr>
        <w:spacing w:before="240" w:line="360" w:lineRule="auto"/>
        <w:rPr>
          <w:rFonts w:cstheme="minorHAnsi"/>
        </w:rPr>
      </w:pPr>
      <w:r w:rsidRPr="005A18B6">
        <w:rPr>
          <w:rFonts w:cstheme="minorHAnsi"/>
          <w:vertAlign w:val="superscript"/>
        </w:rPr>
        <w:t>4</w:t>
      </w:r>
      <w:r w:rsidRPr="005A18B6">
        <w:rPr>
          <w:rFonts w:cstheme="minorHAnsi"/>
        </w:rPr>
        <w:t xml:space="preserve">North East London NHS Foundation Trust, </w:t>
      </w:r>
      <w:proofErr w:type="spellStart"/>
      <w:r w:rsidRPr="005A18B6">
        <w:rPr>
          <w:rFonts w:cstheme="minorHAnsi"/>
        </w:rPr>
        <w:t>Goodmayes</w:t>
      </w:r>
      <w:proofErr w:type="spellEnd"/>
      <w:r w:rsidRPr="005A18B6">
        <w:rPr>
          <w:rFonts w:cstheme="minorHAnsi"/>
        </w:rPr>
        <w:t xml:space="preserve"> Hospital, 157 Barely Lane, </w:t>
      </w:r>
      <w:proofErr w:type="spellStart"/>
      <w:r>
        <w:rPr>
          <w:rFonts w:cstheme="minorHAnsi"/>
        </w:rPr>
        <w:t>I</w:t>
      </w:r>
      <w:r w:rsidRPr="005A18B6">
        <w:rPr>
          <w:rFonts w:cstheme="minorHAnsi"/>
        </w:rPr>
        <w:t>llford</w:t>
      </w:r>
      <w:proofErr w:type="spellEnd"/>
      <w:r w:rsidRPr="005A18B6">
        <w:rPr>
          <w:rFonts w:cstheme="minorHAnsi"/>
        </w:rPr>
        <w:t>, IG3 8XJ</w:t>
      </w:r>
    </w:p>
    <w:p w14:paraId="1E9B0A6D" w14:textId="77777777" w:rsidR="00F65CC1" w:rsidRPr="006B0EE2" w:rsidRDefault="00F65CC1" w:rsidP="00F65CC1">
      <w:pPr>
        <w:spacing w:before="240" w:line="360" w:lineRule="auto"/>
        <w:rPr>
          <w:rFonts w:cstheme="minorHAnsi"/>
        </w:rPr>
      </w:pPr>
      <w:r>
        <w:rPr>
          <w:rFonts w:cstheme="minorHAnsi"/>
          <w:vertAlign w:val="superscript"/>
        </w:rPr>
        <w:t>5</w:t>
      </w:r>
      <w:r w:rsidRPr="006B0EE2">
        <w:rPr>
          <w:rFonts w:cstheme="minorHAnsi"/>
        </w:rPr>
        <w:t xml:space="preserve">St George’s University Hospitals NHS Foundation Trust, </w:t>
      </w:r>
      <w:proofErr w:type="spellStart"/>
      <w:r w:rsidRPr="006B0EE2">
        <w:rPr>
          <w:rFonts w:cstheme="minorHAnsi"/>
        </w:rPr>
        <w:t>Blackshaw</w:t>
      </w:r>
      <w:proofErr w:type="spellEnd"/>
      <w:r w:rsidRPr="006B0EE2">
        <w:rPr>
          <w:rFonts w:cstheme="minorHAnsi"/>
        </w:rPr>
        <w:t xml:space="preserve"> Rd, Tooting, London SW17 0QT</w:t>
      </w:r>
    </w:p>
    <w:p w14:paraId="3CEBC898" w14:textId="77777777" w:rsidR="00F65CC1" w:rsidRPr="006B0EE2" w:rsidRDefault="00F65CC1" w:rsidP="00F65CC1">
      <w:pPr>
        <w:spacing w:line="360" w:lineRule="auto"/>
        <w:rPr>
          <w:rFonts w:eastAsiaTheme="majorEastAsia" w:cstheme="minorHAnsi"/>
        </w:rPr>
      </w:pPr>
      <w:r>
        <w:rPr>
          <w:rFonts w:cstheme="minorHAnsi"/>
          <w:vertAlign w:val="superscript"/>
        </w:rPr>
        <w:t>6</w:t>
      </w:r>
      <w:r w:rsidRPr="006B0EE2">
        <w:rPr>
          <w:rFonts w:cstheme="minorHAnsi"/>
        </w:rPr>
        <w:t xml:space="preserve">NIHR Mental Health Policy Research Unit, Division of Psychiatry, University College London, </w:t>
      </w:r>
      <w:r w:rsidRPr="006B0EE2">
        <w:rPr>
          <w:rFonts w:eastAsiaTheme="majorEastAsia" w:cstheme="minorHAnsi"/>
        </w:rPr>
        <w:t>Maple House, 149 Tottenham Court Rd, Bloomsbury, London W1T 7BN</w:t>
      </w:r>
    </w:p>
    <w:p w14:paraId="3C7B569F" w14:textId="77777777" w:rsidR="00F65CC1" w:rsidRPr="005A18B6" w:rsidRDefault="00F65CC1" w:rsidP="00F65CC1">
      <w:pPr>
        <w:spacing w:line="360" w:lineRule="auto"/>
        <w:rPr>
          <w:rFonts w:eastAsiaTheme="majorEastAsia" w:cstheme="minorHAnsi"/>
        </w:rPr>
      </w:pPr>
      <w:r>
        <w:rPr>
          <w:rFonts w:eastAsiaTheme="majorEastAsia" w:cstheme="minorHAnsi"/>
          <w:vertAlign w:val="superscript"/>
        </w:rPr>
        <w:t>7</w:t>
      </w:r>
      <w:r w:rsidRPr="005A18B6">
        <w:rPr>
          <w:rFonts w:eastAsiaTheme="majorEastAsia" w:cstheme="minorHAnsi"/>
        </w:rPr>
        <w:t>NHS England and NHS Improvement, Skipton House, 80 London Road, London, SE1 6LH.</w:t>
      </w:r>
    </w:p>
    <w:p w14:paraId="62B6DEB6" w14:textId="77777777" w:rsidR="00F65CC1" w:rsidRDefault="00F65CC1" w:rsidP="00F65CC1">
      <w:pPr>
        <w:spacing w:line="360" w:lineRule="auto"/>
        <w:rPr>
          <w:rFonts w:cstheme="minorHAnsi"/>
        </w:rPr>
      </w:pPr>
      <w:r>
        <w:rPr>
          <w:rFonts w:cstheme="minorHAnsi"/>
          <w:vertAlign w:val="superscript"/>
        </w:rPr>
        <w:t>8</w:t>
      </w:r>
      <w:r w:rsidRPr="006B0EE2">
        <w:rPr>
          <w:rFonts w:cstheme="minorHAnsi"/>
        </w:rPr>
        <w:t>Care Policy and Evaluation Centre, Department of Health Policy, London School of Economics and Political Science, London, Houghton Street. London. WC2A 2AE</w:t>
      </w:r>
    </w:p>
    <w:p w14:paraId="1C8ADADD" w14:textId="77777777" w:rsidR="00F65CC1" w:rsidRPr="00052AB7" w:rsidRDefault="00F65CC1" w:rsidP="00F65CC1">
      <w:pPr>
        <w:spacing w:before="240" w:after="0" w:line="360" w:lineRule="auto"/>
        <w:rPr>
          <w:rFonts w:cstheme="minorHAnsi"/>
        </w:rPr>
      </w:pPr>
      <w:r>
        <w:rPr>
          <w:rFonts w:cstheme="minorHAnsi"/>
          <w:vertAlign w:val="superscript"/>
        </w:rPr>
        <w:t>9</w:t>
      </w:r>
      <w:r>
        <w:rPr>
          <w:rFonts w:cstheme="minorHAnsi"/>
        </w:rPr>
        <w:t>School of Health and Psychological Sciences, City, University of London, Northampton Square, London, EC1V 0HB</w:t>
      </w:r>
    </w:p>
    <w:p w14:paraId="15FB1599" w14:textId="77777777" w:rsidR="00F65CC1" w:rsidRDefault="00F65CC1" w:rsidP="00F65CC1">
      <w:pPr>
        <w:spacing w:after="0" w:line="360" w:lineRule="auto"/>
        <w:rPr>
          <w:rFonts w:cstheme="minorHAnsi"/>
        </w:rPr>
      </w:pPr>
    </w:p>
    <w:p w14:paraId="5C7842BB" w14:textId="77777777" w:rsidR="00F65CC1" w:rsidRDefault="00F65CC1" w:rsidP="00F65CC1">
      <w:pPr>
        <w:spacing w:after="0" w:line="360" w:lineRule="auto"/>
        <w:rPr>
          <w:rFonts w:cstheme="minorHAnsi"/>
        </w:rPr>
      </w:pPr>
    </w:p>
    <w:p w14:paraId="0CA4E9F6" w14:textId="77777777" w:rsidR="00F65CC1" w:rsidRPr="006B0EE2" w:rsidRDefault="00F65CC1" w:rsidP="00F65CC1">
      <w:pPr>
        <w:spacing w:after="0" w:line="360" w:lineRule="auto"/>
        <w:rPr>
          <w:rFonts w:cstheme="minorHAnsi"/>
        </w:rPr>
      </w:pPr>
    </w:p>
    <w:p w14:paraId="2DB036AB" w14:textId="77777777" w:rsidR="00F65CC1" w:rsidRPr="006B0EE2" w:rsidRDefault="00F65CC1" w:rsidP="00F65CC1">
      <w:pPr>
        <w:spacing w:after="0" w:line="360" w:lineRule="auto"/>
        <w:rPr>
          <w:rFonts w:cstheme="minorHAnsi"/>
        </w:rPr>
      </w:pPr>
      <w:r w:rsidRPr="006B0EE2">
        <w:rPr>
          <w:rFonts w:cstheme="minorHAnsi"/>
        </w:rPr>
        <w:t>*Correspondence to Lucy P Goldsmith (</w:t>
      </w:r>
      <w:hyperlink r:id="rId11" w:history="1">
        <w:r w:rsidRPr="006B0EE2">
          <w:rPr>
            <w:rStyle w:val="Hyperlink"/>
            <w:rFonts w:cstheme="minorHAnsi"/>
          </w:rPr>
          <w:t>lgoldsmi@sgul.ac.uk</w:t>
        </w:r>
      </w:hyperlink>
      <w:r w:rsidRPr="006B0EE2">
        <w:rPr>
          <w:rFonts w:cstheme="minorHAnsi"/>
        </w:rPr>
        <w:t>)</w:t>
      </w:r>
    </w:p>
    <w:p w14:paraId="481039BC" w14:textId="3DECC219" w:rsidR="00285477" w:rsidRDefault="00285477" w:rsidP="00285477"/>
    <w:p w14:paraId="3EDF1E16" w14:textId="77777777" w:rsidR="00285477" w:rsidRDefault="00285477" w:rsidP="00285477"/>
    <w:p w14:paraId="541A399F" w14:textId="27DA333D" w:rsidR="00DD299D" w:rsidRPr="001E24AD" w:rsidRDefault="00DD299D" w:rsidP="001E24AD">
      <w:pPr>
        <w:pStyle w:val="Heading2"/>
        <w:rPr>
          <w:rFonts w:cstheme="minorHAnsi"/>
        </w:rPr>
      </w:pPr>
      <w:r w:rsidRPr="006B0EE2">
        <w:t>Abstract</w:t>
      </w:r>
    </w:p>
    <w:p w14:paraId="6EFDB57C" w14:textId="77777777" w:rsidR="00285477" w:rsidRDefault="00285477" w:rsidP="00285477">
      <w:pPr>
        <w:spacing w:line="480" w:lineRule="auto"/>
        <w:jc w:val="both"/>
        <w:rPr>
          <w:rFonts w:cstheme="minorHAnsi"/>
          <w:b/>
        </w:rPr>
      </w:pPr>
    </w:p>
    <w:p w14:paraId="38EF0E28" w14:textId="5BE1581A" w:rsidR="00285477" w:rsidRDefault="00285477" w:rsidP="00285477">
      <w:pPr>
        <w:spacing w:line="480" w:lineRule="auto"/>
        <w:jc w:val="both"/>
        <w:rPr>
          <w:rFonts w:cstheme="minorHAnsi"/>
        </w:rPr>
      </w:pPr>
      <w:r>
        <w:rPr>
          <w:rFonts w:cstheme="minorHAnsi"/>
          <w:b/>
        </w:rPr>
        <w:t>Background</w:t>
      </w:r>
      <w:r w:rsidRPr="006B0EE2">
        <w:rPr>
          <w:rFonts w:cstheme="minorHAnsi"/>
          <w:b/>
        </w:rPr>
        <w:t xml:space="preserve">: </w:t>
      </w:r>
      <w:r>
        <w:rPr>
          <w:rFonts w:cstheme="minorHAnsi"/>
        </w:rPr>
        <w:t>I</w:t>
      </w:r>
      <w:r w:rsidRPr="006B0EE2">
        <w:rPr>
          <w:rFonts w:cstheme="minorHAnsi"/>
        </w:rPr>
        <w:t>nternationally, hospital-based short</w:t>
      </w:r>
      <w:r>
        <w:rPr>
          <w:rFonts w:cstheme="minorHAnsi"/>
        </w:rPr>
        <w:t>-</w:t>
      </w:r>
      <w:r w:rsidRPr="006B0EE2">
        <w:rPr>
          <w:rFonts w:cstheme="minorHAnsi"/>
        </w:rPr>
        <w:t>stay crisi</w:t>
      </w:r>
      <w:r>
        <w:rPr>
          <w:rFonts w:cstheme="minorHAnsi"/>
        </w:rPr>
        <w:t xml:space="preserve">s </w:t>
      </w:r>
      <w:r w:rsidRPr="006B0EE2">
        <w:rPr>
          <w:rFonts w:cstheme="minorHAnsi"/>
        </w:rPr>
        <w:t xml:space="preserve">units </w:t>
      </w:r>
      <w:r>
        <w:rPr>
          <w:rFonts w:cstheme="minorHAnsi"/>
        </w:rPr>
        <w:t xml:space="preserve">have been introduced </w:t>
      </w:r>
      <w:r w:rsidRPr="006B0EE2">
        <w:rPr>
          <w:rFonts w:cstheme="minorHAnsi"/>
        </w:rPr>
        <w:t xml:space="preserve">to provide a safe space for </w:t>
      </w:r>
      <w:r>
        <w:rPr>
          <w:rFonts w:cstheme="minorHAnsi"/>
        </w:rPr>
        <w:t xml:space="preserve">stabilisation and </w:t>
      </w:r>
      <w:r w:rsidRPr="006B0EE2">
        <w:rPr>
          <w:rFonts w:cstheme="minorHAnsi"/>
        </w:rPr>
        <w:t>further assessment</w:t>
      </w:r>
      <w:r>
        <w:rPr>
          <w:rFonts w:cstheme="minorHAnsi"/>
        </w:rPr>
        <w:t xml:space="preserve"> for those in psychiatric crisis. The units typically aim to reduce inpatient admissions</w:t>
      </w:r>
      <w:r w:rsidRPr="006B0EE2">
        <w:rPr>
          <w:rFonts w:cstheme="minorHAnsi"/>
        </w:rPr>
        <w:t xml:space="preserve"> </w:t>
      </w:r>
      <w:r>
        <w:rPr>
          <w:rFonts w:cstheme="minorHAnsi"/>
        </w:rPr>
        <w:t>and psychiatric presentations to emergency departments.</w:t>
      </w:r>
    </w:p>
    <w:p w14:paraId="45FEEEBF" w14:textId="77777777" w:rsidR="00285477" w:rsidRDefault="00285477" w:rsidP="00285477">
      <w:pPr>
        <w:spacing w:line="480" w:lineRule="auto"/>
        <w:jc w:val="both"/>
        <w:rPr>
          <w:rFonts w:cstheme="minorHAnsi"/>
        </w:rPr>
      </w:pPr>
      <w:r w:rsidRPr="00F017C6">
        <w:rPr>
          <w:rFonts w:cstheme="minorHAnsi"/>
          <w:b/>
        </w:rPr>
        <w:t>Aims:</w:t>
      </w:r>
      <w:r>
        <w:rPr>
          <w:rFonts w:cstheme="minorHAnsi"/>
        </w:rPr>
        <w:t xml:space="preserve"> T</w:t>
      </w:r>
      <w:r w:rsidRPr="006B0EE2">
        <w:rPr>
          <w:rFonts w:cstheme="minorHAnsi"/>
        </w:rPr>
        <w:t>o</w:t>
      </w:r>
      <w:r>
        <w:rPr>
          <w:rFonts w:cstheme="minorHAnsi"/>
        </w:rPr>
        <w:t xml:space="preserve"> assess </w:t>
      </w:r>
      <w:r w:rsidRPr="006B0EE2">
        <w:rPr>
          <w:rFonts w:cstheme="minorHAnsi"/>
        </w:rPr>
        <w:t>changes to service use following a</w:t>
      </w:r>
      <w:r>
        <w:rPr>
          <w:rFonts w:cstheme="minorHAnsi"/>
        </w:rPr>
        <w:t xml:space="preserve"> service user’s first</w:t>
      </w:r>
      <w:r w:rsidRPr="006B0EE2">
        <w:rPr>
          <w:rFonts w:cstheme="minorHAnsi"/>
        </w:rPr>
        <w:t xml:space="preserve"> visit to a unit</w:t>
      </w:r>
      <w:r>
        <w:rPr>
          <w:rFonts w:cstheme="minorHAnsi"/>
        </w:rPr>
        <w:t>,</w:t>
      </w:r>
      <w:r w:rsidRPr="006B0EE2">
        <w:rPr>
          <w:rFonts w:cstheme="minorHAnsi"/>
        </w:rPr>
        <w:t xml:space="preserve"> </w:t>
      </w:r>
      <w:r>
        <w:rPr>
          <w:rFonts w:cstheme="minorHAnsi"/>
        </w:rPr>
        <w:t xml:space="preserve">characterise the population accessing these units and examine </w:t>
      </w:r>
      <w:r w:rsidRPr="006B0EE2">
        <w:rPr>
          <w:rFonts w:cstheme="minorHAnsi"/>
        </w:rPr>
        <w:t>equality of access</w:t>
      </w:r>
      <w:r>
        <w:rPr>
          <w:rFonts w:cstheme="minorHAnsi"/>
        </w:rPr>
        <w:t xml:space="preserve"> to the units. </w:t>
      </w:r>
    </w:p>
    <w:p w14:paraId="6019E389" w14:textId="77777777" w:rsidR="00285477" w:rsidRDefault="00285477" w:rsidP="00285477">
      <w:pPr>
        <w:spacing w:line="480" w:lineRule="auto"/>
        <w:jc w:val="both"/>
        <w:rPr>
          <w:rFonts w:cstheme="minorHAnsi"/>
        </w:rPr>
      </w:pPr>
      <w:r w:rsidRPr="006B0EE2">
        <w:rPr>
          <w:rFonts w:cstheme="minorHAnsi"/>
          <w:b/>
        </w:rPr>
        <w:t>Methods:</w:t>
      </w:r>
      <w:r>
        <w:rPr>
          <w:rFonts w:cstheme="minorHAnsi"/>
          <w:b/>
        </w:rPr>
        <w:t xml:space="preserve"> </w:t>
      </w:r>
      <w:r>
        <w:rPr>
          <w:rFonts w:cstheme="minorHAnsi"/>
        </w:rPr>
        <w:t>A</w:t>
      </w:r>
      <w:r w:rsidRPr="006B0EE2">
        <w:rPr>
          <w:rFonts w:cstheme="minorHAnsi"/>
        </w:rPr>
        <w:t xml:space="preserve"> prospective cohort study</w:t>
      </w:r>
      <w:r>
        <w:rPr>
          <w:rFonts w:cstheme="minorHAnsi"/>
        </w:rPr>
        <w:t xml:space="preserve"> design (</w:t>
      </w:r>
      <w:r w:rsidRPr="006B0EE2">
        <w:rPr>
          <w:rFonts w:cstheme="minorHAnsi"/>
        </w:rPr>
        <w:t>ISCTR</w:t>
      </w:r>
      <w:r>
        <w:rPr>
          <w:rFonts w:cstheme="minorHAnsi"/>
        </w:rPr>
        <w:t xml:space="preserve">N registered; </w:t>
      </w:r>
      <w:r w:rsidRPr="00157C07">
        <w:rPr>
          <w:rFonts w:cstheme="minorHAnsi"/>
        </w:rPr>
        <w:t>53431343</w:t>
      </w:r>
      <w:r>
        <w:rPr>
          <w:rFonts w:cstheme="minorHAnsi"/>
        </w:rPr>
        <w:t xml:space="preserve">) </w:t>
      </w:r>
      <w:r w:rsidRPr="006B0EE2">
        <w:rPr>
          <w:rFonts w:cstheme="minorHAnsi"/>
        </w:rPr>
        <w:t>compar</w:t>
      </w:r>
      <w:r>
        <w:rPr>
          <w:rFonts w:cstheme="minorHAnsi"/>
        </w:rPr>
        <w:t xml:space="preserve">ed </w:t>
      </w:r>
      <w:r w:rsidRPr="006B0EE2">
        <w:rPr>
          <w:rFonts w:cstheme="minorHAnsi"/>
        </w:rPr>
        <w:t xml:space="preserve">service use </w:t>
      </w:r>
      <w:r>
        <w:rPr>
          <w:rFonts w:cstheme="minorHAnsi"/>
        </w:rPr>
        <w:t xml:space="preserve">for the </w:t>
      </w:r>
      <w:r w:rsidRPr="006B0EE2">
        <w:rPr>
          <w:rFonts w:cstheme="minorHAnsi"/>
        </w:rPr>
        <w:t>9 months pr</w:t>
      </w:r>
      <w:r>
        <w:rPr>
          <w:rFonts w:cstheme="minorHAnsi"/>
        </w:rPr>
        <w:t>ece</w:t>
      </w:r>
      <w:r w:rsidRPr="006B0EE2">
        <w:rPr>
          <w:rFonts w:cstheme="minorHAnsi"/>
        </w:rPr>
        <w:t xml:space="preserve">ding </w:t>
      </w:r>
      <w:r>
        <w:rPr>
          <w:rFonts w:cstheme="minorHAnsi"/>
        </w:rPr>
        <w:t xml:space="preserve">and </w:t>
      </w:r>
      <w:r w:rsidRPr="006B0EE2">
        <w:rPr>
          <w:rFonts w:cstheme="minorHAnsi"/>
        </w:rPr>
        <w:t>following a</w:t>
      </w:r>
      <w:r>
        <w:rPr>
          <w:rFonts w:cstheme="minorHAnsi"/>
        </w:rPr>
        <w:t xml:space="preserve"> first</w:t>
      </w:r>
      <w:r w:rsidRPr="006B0EE2">
        <w:rPr>
          <w:rFonts w:cstheme="minorHAnsi"/>
        </w:rPr>
        <w:t xml:space="preserve"> </w:t>
      </w:r>
      <w:r>
        <w:rPr>
          <w:rFonts w:cstheme="minorHAnsi"/>
        </w:rPr>
        <w:t xml:space="preserve">visit </w:t>
      </w:r>
      <w:r w:rsidRPr="006B0EE2">
        <w:rPr>
          <w:rFonts w:cstheme="minorHAnsi"/>
        </w:rPr>
        <w:t>to a short</w:t>
      </w:r>
      <w:r>
        <w:rPr>
          <w:rFonts w:cstheme="minorHAnsi"/>
        </w:rPr>
        <w:t>-</w:t>
      </w:r>
      <w:r w:rsidRPr="006B0EE2">
        <w:rPr>
          <w:rFonts w:cstheme="minorHAnsi"/>
        </w:rPr>
        <w:t>stay crisis</w:t>
      </w:r>
      <w:r>
        <w:rPr>
          <w:rFonts w:cstheme="minorHAnsi"/>
        </w:rPr>
        <w:t xml:space="preserve"> </w:t>
      </w:r>
      <w:r w:rsidRPr="006B0EE2">
        <w:rPr>
          <w:rFonts w:cstheme="minorHAnsi"/>
        </w:rPr>
        <w:t>unit</w:t>
      </w:r>
      <w:r>
        <w:rPr>
          <w:rFonts w:cstheme="minorHAnsi"/>
        </w:rPr>
        <w:t xml:space="preserve"> at three cities and one rural area in England. Included individuals first visited a unit in the 6 </w:t>
      </w:r>
      <w:r w:rsidRPr="006B0EE2">
        <w:rPr>
          <w:rFonts w:cstheme="minorHAnsi"/>
        </w:rPr>
        <w:t>month</w:t>
      </w:r>
      <w:r>
        <w:rPr>
          <w:rFonts w:cstheme="minorHAnsi"/>
        </w:rPr>
        <w:t xml:space="preserve">s between </w:t>
      </w:r>
      <w:r w:rsidRPr="006B0EE2">
        <w:rPr>
          <w:rFonts w:cstheme="minorHAnsi"/>
        </w:rPr>
        <w:t>01/Sep</w:t>
      </w:r>
      <w:r>
        <w:rPr>
          <w:rFonts w:cstheme="minorHAnsi"/>
        </w:rPr>
        <w:t>tember</w:t>
      </w:r>
      <w:r w:rsidRPr="006B0EE2">
        <w:rPr>
          <w:rFonts w:cstheme="minorHAnsi"/>
        </w:rPr>
        <w:t xml:space="preserve">/2020 </w:t>
      </w:r>
      <w:r>
        <w:rPr>
          <w:rFonts w:cstheme="minorHAnsi"/>
        </w:rPr>
        <w:t>to</w:t>
      </w:r>
      <w:r w:rsidRPr="006B0EE2">
        <w:rPr>
          <w:rFonts w:cstheme="minorHAnsi"/>
        </w:rPr>
        <w:t xml:space="preserve"> 28/Feb</w:t>
      </w:r>
      <w:r>
        <w:rPr>
          <w:rFonts w:cstheme="minorHAnsi"/>
        </w:rPr>
        <w:t>ruary</w:t>
      </w:r>
      <w:r w:rsidRPr="006B0EE2">
        <w:rPr>
          <w:rFonts w:cstheme="minorHAnsi"/>
        </w:rPr>
        <w:t>/2021</w:t>
      </w:r>
      <w:r>
        <w:rPr>
          <w:rFonts w:cstheme="minorHAnsi"/>
        </w:rPr>
        <w:t xml:space="preserve">. </w:t>
      </w:r>
    </w:p>
    <w:p w14:paraId="5C3AE9EA" w14:textId="77777777" w:rsidR="00285477" w:rsidRDefault="00285477" w:rsidP="00285477">
      <w:pPr>
        <w:spacing w:line="480" w:lineRule="auto"/>
        <w:jc w:val="both"/>
        <w:rPr>
          <w:rFonts w:cstheme="minorHAnsi"/>
        </w:rPr>
      </w:pPr>
      <w:r w:rsidRPr="006B0EE2">
        <w:rPr>
          <w:rFonts w:cstheme="minorHAnsi"/>
          <w:b/>
        </w:rPr>
        <w:t xml:space="preserve">Results: </w:t>
      </w:r>
      <w:r>
        <w:rPr>
          <w:rFonts w:cstheme="minorHAnsi"/>
          <w:b/>
        </w:rPr>
        <w:t xml:space="preserve"> </w:t>
      </w:r>
      <w:r>
        <w:rPr>
          <w:rFonts w:cstheme="minorHAnsi"/>
        </w:rPr>
        <w:t>The prospective cohort included 1</w:t>
      </w:r>
      <w:r w:rsidRPr="006B0EE2">
        <w:rPr>
          <w:rFonts w:cstheme="minorHAnsi"/>
        </w:rPr>
        <w:t xml:space="preserve">189 </w:t>
      </w:r>
      <w:r>
        <w:rPr>
          <w:rFonts w:cstheme="minorHAnsi"/>
        </w:rPr>
        <w:t xml:space="preserve">individuals aged </w:t>
      </w:r>
      <w:r w:rsidRPr="006B0EE2">
        <w:rPr>
          <w:rFonts w:cstheme="minorHAnsi"/>
        </w:rPr>
        <w:t>36 years</w:t>
      </w:r>
      <w:r>
        <w:rPr>
          <w:rFonts w:cstheme="minorHAnsi"/>
        </w:rPr>
        <w:t xml:space="preserve"> on average, </w:t>
      </w:r>
      <w:r w:rsidRPr="006B0EE2">
        <w:rPr>
          <w:rFonts w:cstheme="minorHAnsi"/>
        </w:rPr>
        <w:t>significantly younger (by 5 to 13 years) than the population of</w:t>
      </w:r>
      <w:r>
        <w:rPr>
          <w:rFonts w:cstheme="minorHAnsi"/>
        </w:rPr>
        <w:t xml:space="preserve"> local</w:t>
      </w:r>
      <w:r w:rsidRPr="006B0EE2">
        <w:rPr>
          <w:rFonts w:cstheme="minorHAnsi"/>
        </w:rPr>
        <w:t xml:space="preserve"> service users</w:t>
      </w:r>
      <w:r>
        <w:rPr>
          <w:rFonts w:cstheme="minorHAnsi"/>
        </w:rPr>
        <w:t xml:space="preserve"> (&lt;0.001). 70% were </w:t>
      </w:r>
      <w:r w:rsidRPr="006B0EE2">
        <w:rPr>
          <w:rFonts w:cstheme="minorHAnsi"/>
        </w:rPr>
        <w:t>White British</w:t>
      </w:r>
      <w:r>
        <w:rPr>
          <w:rFonts w:cstheme="minorHAnsi"/>
        </w:rPr>
        <w:t xml:space="preserve"> and most were without a psychiatric diagnosis (</w:t>
      </w:r>
      <w:r w:rsidRPr="006B0EE2">
        <w:rPr>
          <w:rFonts w:cstheme="minorHAnsi"/>
        </w:rPr>
        <w:t>55% to 82%</w:t>
      </w:r>
      <w:r>
        <w:rPr>
          <w:rFonts w:cstheme="minorHAnsi"/>
        </w:rPr>
        <w:t xml:space="preserve"> across sites)</w:t>
      </w:r>
      <w:r w:rsidRPr="006B0EE2">
        <w:rPr>
          <w:rFonts w:cstheme="minorHAnsi"/>
        </w:rPr>
        <w:t>.</w:t>
      </w:r>
      <w:r>
        <w:rPr>
          <w:rFonts w:cstheme="minorHAnsi"/>
        </w:rPr>
        <w:t xml:space="preserve">  The emergency department provided t</w:t>
      </w:r>
      <w:r w:rsidRPr="006B0EE2">
        <w:rPr>
          <w:rFonts w:cstheme="minorHAnsi"/>
        </w:rPr>
        <w:t xml:space="preserve">he largest single source of referrals </w:t>
      </w:r>
      <w:r>
        <w:rPr>
          <w:rFonts w:cstheme="minorHAnsi"/>
        </w:rPr>
        <w:t>to the unit</w:t>
      </w:r>
      <w:r w:rsidRPr="006B0EE2">
        <w:rPr>
          <w:rFonts w:cstheme="minorHAnsi"/>
        </w:rPr>
        <w:t xml:space="preserve"> </w:t>
      </w:r>
      <w:r>
        <w:rPr>
          <w:rFonts w:cstheme="minorHAnsi"/>
        </w:rPr>
        <w:t>(</w:t>
      </w:r>
      <w:r w:rsidRPr="006B0EE2">
        <w:rPr>
          <w:rFonts w:cstheme="minorHAnsi"/>
        </w:rPr>
        <w:t>4</w:t>
      </w:r>
      <w:r>
        <w:rPr>
          <w:rFonts w:cstheme="minorHAnsi"/>
        </w:rPr>
        <w:t>2</w:t>
      </w:r>
      <w:r w:rsidRPr="006B0EE2">
        <w:rPr>
          <w:rFonts w:cstheme="minorHAnsi"/>
        </w:rPr>
        <w:t>%)</w:t>
      </w:r>
      <w:r>
        <w:rPr>
          <w:rFonts w:cstheme="minorHAnsi"/>
        </w:rPr>
        <w:t xml:space="preserve">, followed by </w:t>
      </w:r>
      <w:r w:rsidRPr="006B0EE2">
        <w:rPr>
          <w:rFonts w:cstheme="minorHAnsi"/>
        </w:rPr>
        <w:t>the Crisis and Home Treatment Team (20%)</w:t>
      </w:r>
      <w:r>
        <w:rPr>
          <w:rFonts w:cstheme="minorHAnsi"/>
        </w:rPr>
        <w:t>. The use of</w:t>
      </w:r>
      <w:r w:rsidRPr="006B0EE2">
        <w:rPr>
          <w:rFonts w:cstheme="minorHAnsi"/>
        </w:rPr>
        <w:t xml:space="preserve"> most mental health service</w:t>
      </w:r>
      <w:r>
        <w:rPr>
          <w:rFonts w:cstheme="minorHAnsi"/>
        </w:rPr>
        <w:t>s, including all types of admission and community mental health services was increased post discharge. S</w:t>
      </w:r>
      <w:r w:rsidRPr="006B0EE2">
        <w:rPr>
          <w:rFonts w:cstheme="minorHAnsi"/>
        </w:rPr>
        <w:t xml:space="preserve">ocial-distancing measures </w:t>
      </w:r>
      <w:r>
        <w:rPr>
          <w:rFonts w:cstheme="minorHAnsi"/>
        </w:rPr>
        <w:t>due to</w:t>
      </w:r>
      <w:r w:rsidRPr="006B0EE2">
        <w:rPr>
          <w:rFonts w:cstheme="minorHAnsi"/>
        </w:rPr>
        <w:t xml:space="preserve"> the COVID-19 pandemic were in place</w:t>
      </w:r>
      <w:r>
        <w:rPr>
          <w:rFonts w:cstheme="minorHAnsi"/>
        </w:rPr>
        <w:t xml:space="preserve"> for</w:t>
      </w:r>
      <w:r w:rsidRPr="006B0EE2">
        <w:rPr>
          <w:rFonts w:cstheme="minorHAnsi"/>
        </w:rPr>
        <w:t xml:space="preserve"> </w:t>
      </w:r>
      <w:r>
        <w:rPr>
          <w:rFonts w:cstheme="minorHAnsi"/>
        </w:rPr>
        <w:t xml:space="preserve">slightly </w:t>
      </w:r>
      <w:r w:rsidRPr="006B0EE2">
        <w:rPr>
          <w:rFonts w:cstheme="minorHAnsi"/>
        </w:rPr>
        <w:t>over 50% of the follow-up period</w:t>
      </w:r>
      <w:r>
        <w:rPr>
          <w:rFonts w:cstheme="minorHAnsi"/>
        </w:rPr>
        <w:t xml:space="preserve">. Comparison to a pre-COVID cohort of </w:t>
      </w:r>
      <w:r w:rsidRPr="006B0EE2">
        <w:rPr>
          <w:rFonts w:cstheme="minorHAnsi"/>
        </w:rPr>
        <w:t>934 individuals</w:t>
      </w:r>
      <w:r>
        <w:rPr>
          <w:rFonts w:cstheme="minorHAnsi"/>
        </w:rPr>
        <w:t xml:space="preserve"> suggested that t</w:t>
      </w:r>
      <w:r w:rsidRPr="006B0EE2">
        <w:rPr>
          <w:rFonts w:cstheme="minorHAnsi"/>
        </w:rPr>
        <w:t xml:space="preserve">he pandemic </w:t>
      </w:r>
      <w:r>
        <w:rPr>
          <w:rFonts w:cstheme="minorHAnsi"/>
        </w:rPr>
        <w:t>had no effect on the majority of</w:t>
      </w:r>
      <w:r w:rsidRPr="006B0EE2">
        <w:rPr>
          <w:rFonts w:cstheme="minorHAnsi"/>
        </w:rPr>
        <w:t xml:space="preserve"> service use variables</w:t>
      </w:r>
      <w:r>
        <w:rPr>
          <w:rFonts w:cstheme="minorHAnsi"/>
        </w:rPr>
        <w:t>.</w:t>
      </w:r>
    </w:p>
    <w:p w14:paraId="5B2CAC78" w14:textId="07798D3C" w:rsidR="00285477" w:rsidRDefault="00285477" w:rsidP="00285477">
      <w:pPr>
        <w:spacing w:line="480" w:lineRule="auto"/>
        <w:jc w:val="both"/>
        <w:rPr>
          <w:rFonts w:cstheme="minorHAnsi"/>
        </w:rPr>
      </w:pPr>
      <w:r w:rsidRPr="006B0EE2">
        <w:rPr>
          <w:rFonts w:cstheme="minorHAnsi"/>
          <w:b/>
        </w:rPr>
        <w:t xml:space="preserve">Conclusions: </w:t>
      </w:r>
      <w:r>
        <w:rPr>
          <w:rFonts w:cstheme="minorHAnsi"/>
        </w:rPr>
        <w:t>Short-stay crisis units are typically accessed by a young population</w:t>
      </w:r>
      <w:r w:rsidR="00F47FFD">
        <w:rPr>
          <w:rFonts w:cstheme="minorHAnsi"/>
        </w:rPr>
        <w:t>, including those who previously were unknown to mental health services,</w:t>
      </w:r>
      <w:r>
        <w:rPr>
          <w:rFonts w:cstheme="minorHAnsi"/>
        </w:rPr>
        <w:t xml:space="preserve"> who proceed to access a broader </w:t>
      </w:r>
      <w:r w:rsidRPr="006B0EE2">
        <w:rPr>
          <w:rFonts w:cstheme="minorHAnsi"/>
        </w:rPr>
        <w:t>range of mental health services following discharge</w:t>
      </w:r>
      <w:r>
        <w:rPr>
          <w:rFonts w:cstheme="minorHAnsi"/>
        </w:rPr>
        <w:t>.</w:t>
      </w:r>
    </w:p>
    <w:p w14:paraId="478448F1" w14:textId="77777777" w:rsidR="00285477" w:rsidRDefault="00285477" w:rsidP="00285477"/>
    <w:p w14:paraId="21376CF7" w14:textId="77777777" w:rsidR="00285477" w:rsidRDefault="00285477" w:rsidP="00285477">
      <w:pPr>
        <w:rPr>
          <w:rFonts w:eastAsiaTheme="majorEastAsia"/>
          <w:color w:val="2F5496" w:themeColor="accent1" w:themeShade="BF"/>
        </w:rPr>
      </w:pPr>
      <w:r>
        <w:br w:type="page"/>
      </w:r>
    </w:p>
    <w:p w14:paraId="104060D0" w14:textId="1628404C" w:rsidR="00424B74" w:rsidRPr="006B0EE2" w:rsidRDefault="00424B74" w:rsidP="00046788">
      <w:pPr>
        <w:pStyle w:val="Heading1"/>
        <w:spacing w:line="480" w:lineRule="auto"/>
        <w:rPr>
          <w:rFonts w:asciiTheme="minorHAnsi" w:hAnsiTheme="minorHAnsi" w:cstheme="minorHAnsi"/>
          <w:sz w:val="22"/>
          <w:szCs w:val="22"/>
        </w:rPr>
      </w:pPr>
      <w:r w:rsidRPr="006B0EE2">
        <w:rPr>
          <w:rFonts w:asciiTheme="minorHAnsi" w:hAnsiTheme="minorHAnsi" w:cstheme="minorHAnsi"/>
          <w:sz w:val="22"/>
          <w:szCs w:val="22"/>
        </w:rPr>
        <w:lastRenderedPageBreak/>
        <w:t>Introduction</w:t>
      </w:r>
    </w:p>
    <w:p w14:paraId="26801277" w14:textId="60808355" w:rsidR="004C4799" w:rsidRPr="006B0EE2" w:rsidRDefault="004C4799" w:rsidP="00046788">
      <w:pPr>
        <w:spacing w:line="480" w:lineRule="auto"/>
        <w:jc w:val="both"/>
        <w:rPr>
          <w:rFonts w:cstheme="minorHAnsi"/>
        </w:rPr>
      </w:pPr>
      <w:r w:rsidRPr="006B0EE2">
        <w:rPr>
          <w:rFonts w:cstheme="minorHAnsi"/>
        </w:rPr>
        <w:t xml:space="preserve">Internationally, </w:t>
      </w:r>
      <w:r w:rsidR="00437535">
        <w:rPr>
          <w:rFonts w:cstheme="minorHAnsi"/>
        </w:rPr>
        <w:t xml:space="preserve">psychiatric </w:t>
      </w:r>
      <w:r w:rsidRPr="006B0EE2">
        <w:rPr>
          <w:rFonts w:cstheme="minorHAnsi"/>
        </w:rPr>
        <w:t>crisis care services are under intense pressure</w:t>
      </w:r>
      <w:r w:rsidR="00A56BE4">
        <w:rPr>
          <w:rFonts w:cstheme="minorHAnsi"/>
        </w:rPr>
        <w:t xml:space="preserve"> </w:t>
      </w:r>
      <w:r w:rsidR="00C30A04" w:rsidRPr="006B0EE2">
        <w:rPr>
          <w:rFonts w:cstheme="minorHAnsi"/>
        </w:rPr>
        <w:fldChar w:fldCharType="begin"/>
      </w:r>
      <w:r w:rsidR="00EC6B42">
        <w:rPr>
          <w:rFonts w:cstheme="minorHAnsi"/>
        </w:rPr>
        <w:instrText xml:space="preserve"> ADDIN EN.CITE &lt;EndNote&gt;&lt;Cite&gt;&lt;Author&gt;The Strategy Unit&lt;/Author&gt;&lt;Year&gt;2019&lt;/Year&gt;&lt;RecNum&gt;26&lt;/RecNum&gt;&lt;DisplayText&gt;(The Strategy Unit, 2019)&lt;/DisplayText&gt;&lt;record&gt;&lt;rec-number&gt;26&lt;/rec-number&gt;&lt;foreign-keys&gt;&lt;key app="EN" db-id="29af20zp8d0xdlep2dbvvdplaxp0fp002z0p" timestamp="1644167957"&gt;26&lt;/key&gt;&lt;/foreign-keys&gt;&lt;ref-type name="Government Document"&gt;46&lt;/ref-type&gt;&lt;contributors&gt;&lt;authors&gt;&lt;author&gt;The Strategy Unit,&lt;/author&gt;&lt;/authors&gt;&lt;/contributors&gt;&lt;titles&gt;&lt;title&gt;Exploring Mental Health Inpatient Capacity Across Sustainability and Transformation Partnerships in England&lt;/title&gt;&lt;/titles&gt;&lt;dates&gt;&lt;year&gt;2019&lt;/year&gt;&lt;/dates&gt;&lt;publisher&gt;Royal College of Psychiatrists&lt;/publisher&gt;&lt;urls&gt;&lt;related-urls&gt;&lt;url&gt;https://www.strategyunitwm.nhs.uk/publications/exploring-mental-health-inpatient-capacity&lt;/url&gt;&lt;/related-urls&gt;&lt;/urls&gt;&lt;electronic-resource-num&gt;www.strategyunitwm.nhs.uk/publications/exploring-mental-health-inpatient-capacity&lt;/electronic-resource-num&gt;&lt;/record&gt;&lt;/Cite&gt;&lt;/EndNote&gt;</w:instrText>
      </w:r>
      <w:r w:rsidR="00C30A04" w:rsidRPr="006B0EE2">
        <w:rPr>
          <w:rFonts w:cstheme="minorHAnsi"/>
        </w:rPr>
        <w:fldChar w:fldCharType="separate"/>
      </w:r>
      <w:r w:rsidR="00EC6B42">
        <w:rPr>
          <w:rFonts w:cstheme="minorHAnsi"/>
          <w:noProof/>
        </w:rPr>
        <w:t>(The Strategy Unit, 2019)</w:t>
      </w:r>
      <w:r w:rsidR="00C30A04" w:rsidRPr="006B0EE2">
        <w:rPr>
          <w:rFonts w:cstheme="minorHAnsi"/>
        </w:rPr>
        <w:fldChar w:fldCharType="end"/>
      </w:r>
      <w:r w:rsidR="00A56BE4">
        <w:rPr>
          <w:rFonts w:cstheme="minorHAnsi"/>
        </w:rPr>
        <w:t>.</w:t>
      </w:r>
      <w:r w:rsidRPr="006B0EE2">
        <w:rPr>
          <w:rFonts w:cstheme="minorHAnsi"/>
        </w:rPr>
        <w:t xml:space="preserve"> </w:t>
      </w:r>
      <w:r w:rsidR="00C027EE">
        <w:rPr>
          <w:rFonts w:cstheme="minorHAnsi"/>
        </w:rPr>
        <w:t>A</w:t>
      </w:r>
      <w:r w:rsidRPr="006B0EE2">
        <w:rPr>
          <w:rFonts w:cstheme="minorHAnsi"/>
        </w:rPr>
        <w:t>n increasing number of visits to emergency departments (ED) for mental health crisis care and decreasing numbers of inpatient beds</w:t>
      </w:r>
      <w:r w:rsidR="00A56BE4">
        <w:rPr>
          <w:rFonts w:cstheme="minorHAnsi"/>
        </w:rPr>
        <w:t xml:space="preserve"> </w:t>
      </w:r>
      <w:r w:rsidR="00C30A04" w:rsidRPr="006B0EE2">
        <w:rPr>
          <w:rFonts w:cstheme="minorHAnsi"/>
        </w:rPr>
        <w:fldChar w:fldCharType="begin"/>
      </w:r>
      <w:r w:rsidR="00EC6B42">
        <w:rPr>
          <w:rFonts w:cstheme="minorHAnsi"/>
        </w:rPr>
        <w:instrText xml:space="preserve"> ADDIN EN.CITE &lt;EndNote&gt;&lt;Cite&gt;&lt;Author&gt;Fleury&lt;/Author&gt;&lt;Year&gt;2019&lt;/Year&gt;&lt;RecNum&gt;27&lt;/RecNum&gt;&lt;DisplayText&gt;(Fleury et al., 2019)&lt;/DisplayText&gt;&lt;record&gt;&lt;rec-number&gt;27&lt;/rec-number&gt;&lt;foreign-keys&gt;&lt;key app="EN" db-id="29af20zp8d0xdlep2dbvvdplaxp0fp002z0p" timestamp="1644168220"&gt;27&lt;/key&gt;&lt;/foreign-keys&gt;&lt;ref-type name="Journal Article"&gt;17&lt;/ref-type&gt;&lt;contributors&gt;&lt;authors&gt;&lt;author&gt;Fleury, M.J., &lt;/author&gt;&lt;author&gt;Grenier, G., &lt;/author&gt;&lt;author&gt;Farand, L. &lt;/author&gt;&lt;author&gt;Ferland, F. &lt;/author&gt;&lt;/authors&gt;&lt;/contributors&gt;&lt;titles&gt;&lt;title&gt;Use of emergency rooms for mental health reasons in Quebec: barriers and facilitators&lt;/title&gt;&lt;secondary-title&gt;Administration and Policy in Mental Health and Mental Health Services Research&lt;/secondary-title&gt;&lt;/titles&gt;&lt;periodical&gt;&lt;full-title&gt;Administration and Policy in Mental Health and Mental Health Services Research&lt;/full-title&gt;&lt;/periodical&gt;&lt;pages&gt;18–33&lt;/pages&gt;&lt;volume&gt;46&lt;/volume&gt;&lt;dates&gt;&lt;year&gt;2019&lt;/year&gt;&lt;/dates&gt;&lt;urls&gt;&lt;/urls&gt;&lt;/record&gt;&lt;/Cite&gt;&lt;/EndNote&gt;</w:instrText>
      </w:r>
      <w:r w:rsidR="00C30A04" w:rsidRPr="006B0EE2">
        <w:rPr>
          <w:rFonts w:cstheme="minorHAnsi"/>
        </w:rPr>
        <w:fldChar w:fldCharType="separate"/>
      </w:r>
      <w:r w:rsidR="00EC6B42">
        <w:rPr>
          <w:rFonts w:cstheme="minorHAnsi"/>
          <w:noProof/>
        </w:rPr>
        <w:t>(Fleury et al., 2019)</w:t>
      </w:r>
      <w:r w:rsidR="00C30A04" w:rsidRPr="006B0EE2">
        <w:rPr>
          <w:rFonts w:cstheme="minorHAnsi"/>
        </w:rPr>
        <w:fldChar w:fldCharType="end"/>
      </w:r>
      <w:r w:rsidR="00C027EE">
        <w:rPr>
          <w:rFonts w:cstheme="minorHAnsi"/>
        </w:rPr>
        <w:t xml:space="preserve"> has result in</w:t>
      </w:r>
      <w:r w:rsidRPr="006B0EE2">
        <w:rPr>
          <w:rFonts w:cstheme="minorHAnsi"/>
        </w:rPr>
        <w:t xml:space="preserve"> long waits in ED</w:t>
      </w:r>
      <w:r w:rsidR="00A56BE4">
        <w:rPr>
          <w:rFonts w:cstheme="minorHAnsi"/>
        </w:rPr>
        <w:t xml:space="preserve"> </w:t>
      </w:r>
      <w:r w:rsidR="00C30A04" w:rsidRPr="006B0EE2">
        <w:rPr>
          <w:rFonts w:cstheme="minorHAnsi"/>
        </w:rPr>
        <w:fldChar w:fldCharType="begin"/>
      </w:r>
      <w:r w:rsidR="00EC6B42">
        <w:rPr>
          <w:rFonts w:cstheme="minorHAnsi"/>
        </w:rPr>
        <w:instrText xml:space="preserve"> ADDIN EN.CITE &lt;EndNote&gt;&lt;Cite&gt;&lt;Author&gt;Nicks&lt;/Author&gt;&lt;Year&gt;2012&lt;/Year&gt;&lt;RecNum&gt;3&lt;/RecNum&gt;&lt;DisplayText&gt;(Nicks &amp;amp; Manthey, 2012)&lt;/DisplayText&gt;&lt;record&gt;&lt;rec-number&gt;3&lt;/rec-number&gt;&lt;foreign-keys&gt;&lt;key app="EN" db-id="29af20zp8d0xdlep2dbvvdplaxp0fp002z0p" timestamp="1644164461"&gt;3&lt;/key&gt;&lt;/foreign-keys&gt;&lt;ref-type name="Journal Article"&gt;17&lt;/ref-type&gt;&lt;contributors&gt;&lt;authors&gt;&lt;author&gt;Nicks, B. A.&lt;/author&gt;&lt;author&gt;Manthey, D. M.&lt;/author&gt;&lt;/authors&gt;&lt;secondary-authors&gt;&lt;author&gt;Derlet, Robert W.&lt;/author&gt;&lt;/secondary-authors&gt;&lt;/contributors&gt;&lt;titles&gt;&lt;title&gt;The Impact of Psychiatric Patient Boarding in Emergency Departments&lt;/title&gt;&lt;secondary-title&gt;Emergency Medicine International&lt;/secondary-title&gt;&lt;/titles&gt;&lt;periodical&gt;&lt;full-title&gt;Emergency Medicine International&lt;/full-title&gt;&lt;/periodical&gt;&lt;pages&gt;360308&lt;/pages&gt;&lt;dates&gt;&lt;year&gt;2012&lt;/year&gt;&lt;pub-dates&gt;&lt;date&gt;2012/07/22&lt;/date&gt;&lt;/pub-dates&gt;&lt;/dates&gt;&lt;publisher&gt;Hindawi Publishing Corporation&lt;/publisher&gt;&lt;isbn&gt;2090-2840&lt;/isbn&gt;&lt;urls&gt;&lt;related-urls&gt;&lt;url&gt;https://doi.org/10.1155/2012/360308&lt;/url&gt;&lt;/related-urls&gt;&lt;/urls&gt;&lt;electronic-resource-num&gt;10.1155/2012/360308&lt;/electronic-resource-num&gt;&lt;/record&gt;&lt;/Cite&gt;&lt;/EndNote&gt;</w:instrText>
      </w:r>
      <w:r w:rsidR="00C30A04" w:rsidRPr="006B0EE2">
        <w:rPr>
          <w:rFonts w:cstheme="minorHAnsi"/>
        </w:rPr>
        <w:fldChar w:fldCharType="separate"/>
      </w:r>
      <w:r w:rsidR="00EC6B42">
        <w:rPr>
          <w:rFonts w:cstheme="minorHAnsi"/>
          <w:noProof/>
        </w:rPr>
        <w:t>(Nicks &amp; Manthey, 2012)</w:t>
      </w:r>
      <w:r w:rsidR="00C30A04" w:rsidRPr="006B0EE2">
        <w:rPr>
          <w:rFonts w:cstheme="minorHAnsi"/>
        </w:rPr>
        <w:fldChar w:fldCharType="end"/>
      </w:r>
      <w:r w:rsidR="00A56BE4">
        <w:rPr>
          <w:rFonts w:cstheme="minorHAnsi"/>
        </w:rPr>
        <w:t>.</w:t>
      </w:r>
      <w:r w:rsidRPr="006B0EE2">
        <w:rPr>
          <w:rFonts w:cstheme="minorHAnsi"/>
        </w:rPr>
        <w:t xml:space="preserve"> </w:t>
      </w:r>
      <w:r w:rsidR="00864301">
        <w:rPr>
          <w:rFonts w:cstheme="minorHAnsi"/>
        </w:rPr>
        <w:t>Concomitantly</w:t>
      </w:r>
      <w:r w:rsidRPr="006B0EE2">
        <w:rPr>
          <w:rFonts w:cstheme="minorHAnsi"/>
        </w:rPr>
        <w:t xml:space="preserve"> it is unclear whether short</w:t>
      </w:r>
      <w:r w:rsidR="0057519E">
        <w:rPr>
          <w:rFonts w:cstheme="minorHAnsi"/>
        </w:rPr>
        <w:t xml:space="preserve"> </w:t>
      </w:r>
      <w:r w:rsidRPr="006B0EE2">
        <w:rPr>
          <w:rFonts w:cstheme="minorHAnsi"/>
        </w:rPr>
        <w:t>stays on psychiatric wards followed by early discharge are beneficial</w:t>
      </w:r>
      <w:r w:rsidR="00A56BE4">
        <w:rPr>
          <w:rFonts w:cstheme="minorHAnsi"/>
        </w:rPr>
        <w:t xml:space="preserve"> </w:t>
      </w:r>
      <w:r w:rsidR="00C30A04" w:rsidRPr="006B0EE2">
        <w:rPr>
          <w:rFonts w:cstheme="minorHAnsi"/>
        </w:rPr>
        <w:fldChar w:fldCharType="begin"/>
      </w:r>
      <w:r w:rsidR="00EC6B42">
        <w:rPr>
          <w:rFonts w:cstheme="minorHAnsi"/>
        </w:rPr>
        <w:instrText xml:space="preserve"> ADDIN EN.CITE &lt;EndNote&gt;&lt;Cite&gt;&lt;Author&gt;Clibbens&lt;/Author&gt;&lt;Year&gt;2018&lt;/Year&gt;&lt;RecNum&gt;35&lt;/RecNum&gt;&lt;DisplayText&gt;(Clibbens et al., 2018)&lt;/DisplayText&gt;&lt;record&gt;&lt;rec-number&gt;35&lt;/rec-number&gt;&lt;foreign-keys&gt;&lt;key app="EN" db-id="29af20zp8d0xdlep2dbvvdplaxp0fp002z0p" timestamp="1644169666"&gt;35&lt;/key&gt;&lt;/foreign-keys&gt;&lt;ref-type name="Journal Article"&gt;17&lt;/ref-type&gt;&lt;contributors&gt;&lt;authors&gt;&lt;author&gt;Clibbens, N., &lt;/author&gt;&lt;author&gt;Harrop, D. &lt;/author&gt;&lt;author&gt;Blackett, S. &lt;/author&gt;&lt;/authors&gt;&lt;/contributors&gt;&lt;titles&gt;&lt;title&gt;Early discharge in acute mental health: A rapid literature review&lt;/title&gt;&lt;secondary-title&gt;International Journal of Mental Health Nursing&lt;/secondary-title&gt;&lt;/titles&gt;&lt;periodical&gt;&lt;full-title&gt;International Journal of Mental Health Nursing&lt;/full-title&gt;&lt;/periodical&gt;&lt;pages&gt;1305–1325&lt;/pages&gt;&lt;volume&gt;27&lt;/volume&gt;&lt;number&gt;5&lt;/number&gt;&lt;dates&gt;&lt;year&gt;2018&lt;/year&gt;&lt;/dates&gt;&lt;urls&gt;&lt;/urls&gt;&lt;/record&gt;&lt;/Cite&gt;&lt;/EndNote&gt;</w:instrText>
      </w:r>
      <w:r w:rsidR="00C30A04" w:rsidRPr="006B0EE2">
        <w:rPr>
          <w:rFonts w:cstheme="minorHAnsi"/>
        </w:rPr>
        <w:fldChar w:fldCharType="separate"/>
      </w:r>
      <w:r w:rsidR="00EC6B42">
        <w:rPr>
          <w:rFonts w:cstheme="minorHAnsi"/>
          <w:noProof/>
        </w:rPr>
        <w:t>(Clibbens et al., 2018)</w:t>
      </w:r>
      <w:r w:rsidR="00C30A04" w:rsidRPr="006B0EE2">
        <w:rPr>
          <w:rFonts w:cstheme="minorHAnsi"/>
        </w:rPr>
        <w:fldChar w:fldCharType="end"/>
      </w:r>
      <w:r w:rsidR="00A56BE4">
        <w:rPr>
          <w:rFonts w:cstheme="minorHAnsi"/>
        </w:rPr>
        <w:t>.</w:t>
      </w:r>
      <w:r w:rsidRPr="006B0EE2">
        <w:rPr>
          <w:rFonts w:cstheme="minorHAnsi"/>
        </w:rPr>
        <w:t xml:space="preserve"> Inpatient stays can be unnecessary</w:t>
      </w:r>
      <w:r w:rsidR="00A56BE4">
        <w:rPr>
          <w:rFonts w:cstheme="minorHAnsi"/>
        </w:rPr>
        <w:t xml:space="preserve"> </w:t>
      </w:r>
      <w:r w:rsidR="00C30A04" w:rsidRPr="006B0EE2">
        <w:rPr>
          <w:rFonts w:cstheme="minorHAnsi"/>
        </w:rPr>
        <w:fldChar w:fldCharType="begin"/>
      </w:r>
      <w:r w:rsidR="00C41E5B">
        <w:rPr>
          <w:rFonts w:cstheme="minorHAnsi"/>
        </w:rPr>
        <w:instrText xml:space="preserve"> ADDIN EN.CITE &lt;EndNote&gt;&lt;Cite&gt;&lt;Author&gt;Stulz&lt;/Author&gt;&lt;Year&gt;2015&lt;/Year&gt;&lt;RecNum&gt;34&lt;/RecNum&gt;&lt;DisplayText&gt;(Stulz et al., 2015)&lt;/DisplayText&gt;&lt;record&gt;&lt;rec-number&gt;34&lt;/rec-number&gt;&lt;foreign-keys&gt;&lt;key app="EN" db-id="29af20zp8d0xdlep2dbvvdplaxp0fp002z0p" timestamp="1644169549"&gt;34&lt;/key&gt;&lt;/foreign-keys&gt;&lt;ref-type name="Journal Article"&gt;17&lt;/ref-type&gt;&lt;contributors&gt;&lt;authors&gt;&lt;author&gt;Stulz, N.&lt;/author&gt;&lt;author&gt;Nevely, A.&lt;/author&gt;&lt;author&gt;Hilpert, M.&lt;/author&gt;&lt;author&gt;Bielinski, D.&lt;/author&gt;&lt;author&gt;Spisla, C.&lt;/author&gt;&lt;author&gt;Maeck, L.&lt;/author&gt;&lt;author&gt;Hepp, U. &lt;/author&gt;&lt;/authors&gt;&lt;/contributors&gt;&lt;titles&gt;&lt;title&gt;Referral to inpatient treatment does not necessarily imply a need for inpatient treatment&lt;/title&gt;&lt;secondary-title&gt;Administration and Policy in Mental Health and Mental Health Services Research&lt;/secondary-title&gt;&lt;/titles&gt;&lt;periodical&gt;&lt;full-title&gt;Administration and Policy in Mental Health and Mental Health Services Research&lt;/full-title&gt;&lt;/periodical&gt;&lt;pages&gt;474–483&lt;/pages&gt;&lt;volume&gt;42&lt;/volume&gt;&lt;dates&gt;&lt;year&gt;2015&lt;/year&gt;&lt;/dates&gt;&lt;urls&gt;&lt;/urls&gt;&lt;/record&gt;&lt;/Cite&gt;&lt;/EndNote&gt;</w:instrText>
      </w:r>
      <w:r w:rsidR="00C30A04" w:rsidRPr="006B0EE2">
        <w:rPr>
          <w:rFonts w:cstheme="minorHAnsi"/>
        </w:rPr>
        <w:fldChar w:fldCharType="separate"/>
      </w:r>
      <w:r w:rsidR="00C41E5B">
        <w:rPr>
          <w:rFonts w:cstheme="minorHAnsi"/>
          <w:noProof/>
        </w:rPr>
        <w:t>(Stulz et al., 2015)</w:t>
      </w:r>
      <w:r w:rsidR="00C30A04" w:rsidRPr="006B0EE2">
        <w:rPr>
          <w:rFonts w:cstheme="minorHAnsi"/>
        </w:rPr>
        <w:fldChar w:fldCharType="end"/>
      </w:r>
      <w:r w:rsidR="00A56BE4">
        <w:rPr>
          <w:rFonts w:cstheme="minorHAnsi"/>
        </w:rPr>
        <w:t>,</w:t>
      </w:r>
      <w:r w:rsidRPr="006B0EE2">
        <w:rPr>
          <w:rFonts w:cstheme="minorHAnsi"/>
        </w:rPr>
        <w:t xml:space="preserve"> costly</w:t>
      </w:r>
      <w:r w:rsidR="00A56BE4">
        <w:rPr>
          <w:rFonts w:cstheme="minorHAnsi"/>
        </w:rPr>
        <w:t xml:space="preserve"> </w:t>
      </w:r>
      <w:r w:rsidR="00C30A04" w:rsidRPr="006B0EE2">
        <w:rPr>
          <w:rFonts w:cstheme="minorHAnsi"/>
        </w:rPr>
        <w:fldChar w:fldCharType="begin"/>
      </w:r>
      <w:r w:rsidR="00B24E8A">
        <w:rPr>
          <w:rFonts w:cstheme="minorHAnsi"/>
        </w:rPr>
        <w:instrText xml:space="preserve"> ADDIN EN.CITE &lt;EndNote&gt;&lt;Cite&gt;&lt;Author&gt;McCrone&lt;/Author&gt;&lt;Year&gt;2009&lt;/Year&gt;&lt;RecNum&gt;32&lt;/RecNum&gt;&lt;DisplayText&gt;(McCrone et al., 2009)&lt;/DisplayText&gt;&lt;record&gt;&lt;rec-number&gt;32&lt;/rec-number&gt;&lt;foreign-keys&gt;&lt;key app="EN" db-id="29af20zp8d0xdlep2dbvvdplaxp0fp002z0p" timestamp="1644169216"&gt;32&lt;/key&gt;&lt;/foreign-keys&gt;&lt;ref-type name="Journal Article"&gt;17&lt;/ref-type&gt;&lt;contributors&gt;&lt;authors&gt;&lt;author&gt;McCrone, P.&lt;/author&gt;&lt;author&gt;Johnson, S.&lt;/author&gt;&lt;author&gt;Nolan, F.&lt;/author&gt;&lt;author&gt;Pilling, S.&lt;/author&gt;&lt;author&gt;Sandor, A.&lt;/author&gt;&lt;author&gt;Hoult, J.&lt;/author&gt;&lt;author&gt;McKenzie, N.&lt;/author&gt;&lt;author&gt;Thompson, M.&lt;/author&gt;&lt;author&gt;Bebbington, P.&lt;/author&gt;&lt;/authors&gt;&lt;/contributors&gt;&lt;titles&gt;&lt;title&gt;Economic evaluation of a crisis resolution service: a randomised controlled trial&lt;/title&gt;&lt;secondary-title&gt;Epidemiology and Psychiatric Sciences&lt;/secondary-title&gt;&lt;/titles&gt;&lt;periodical&gt;&lt;full-title&gt;Epidemiology and Psychiatric Sciences&lt;/full-title&gt;&lt;/periodical&gt;&lt;pages&gt;54–58&lt;/pages&gt;&lt;volume&gt;18&lt;/volume&gt;&lt;number&gt;1&lt;/number&gt;&lt;dates&gt;&lt;year&gt;2009&lt;/year&gt;&lt;/dates&gt;&lt;urls&gt;&lt;/urls&gt;&lt;electronic-resource-num&gt;10.1017/s1121189x00001469&lt;/electronic-resource-num&gt;&lt;/record&gt;&lt;/Cite&gt;&lt;/EndNote&gt;</w:instrText>
      </w:r>
      <w:r w:rsidR="00C30A04" w:rsidRPr="006B0EE2">
        <w:rPr>
          <w:rFonts w:cstheme="minorHAnsi"/>
        </w:rPr>
        <w:fldChar w:fldCharType="separate"/>
      </w:r>
      <w:r w:rsidR="00B24E8A">
        <w:rPr>
          <w:rFonts w:cstheme="minorHAnsi"/>
          <w:noProof/>
        </w:rPr>
        <w:t>(McCrone et al., 2009)</w:t>
      </w:r>
      <w:r w:rsidR="00C30A04" w:rsidRPr="006B0EE2">
        <w:rPr>
          <w:rFonts w:cstheme="minorHAnsi"/>
        </w:rPr>
        <w:fldChar w:fldCharType="end"/>
      </w:r>
      <w:r w:rsidR="00A56BE4">
        <w:rPr>
          <w:rFonts w:cstheme="minorHAnsi"/>
        </w:rPr>
        <w:t>,</w:t>
      </w:r>
      <w:r w:rsidR="00C30A04" w:rsidRPr="006B0EE2">
        <w:rPr>
          <w:rFonts w:cstheme="minorHAnsi"/>
        </w:rPr>
        <w:t xml:space="preserve"> </w:t>
      </w:r>
      <w:r w:rsidR="00C07221" w:rsidRPr="006B0EE2">
        <w:rPr>
          <w:rFonts w:cstheme="minorHAnsi"/>
        </w:rPr>
        <w:t xml:space="preserve">and </w:t>
      </w:r>
      <w:r w:rsidRPr="006B0EE2">
        <w:rPr>
          <w:rFonts w:cstheme="minorHAnsi"/>
        </w:rPr>
        <w:t>detrimental</w:t>
      </w:r>
      <w:r w:rsidR="00A56BE4">
        <w:rPr>
          <w:rFonts w:cstheme="minorHAnsi"/>
        </w:rPr>
        <w:t xml:space="preserve"> </w:t>
      </w:r>
      <w:r w:rsidR="00C30A04" w:rsidRPr="006B0EE2">
        <w:rPr>
          <w:rFonts w:cstheme="minorHAnsi"/>
        </w:rPr>
        <w:fldChar w:fldCharType="begin"/>
      </w:r>
      <w:r w:rsidR="00C41E5B">
        <w:rPr>
          <w:rFonts w:cstheme="minorHAnsi"/>
        </w:rPr>
        <w:instrText xml:space="preserve"> ADDIN EN.CITE &lt;EndNote&gt;&lt;Cite&gt;&lt;Author&gt;Thibaut&lt;/Author&gt;&lt;Year&gt;2019&lt;/Year&gt;&lt;RecNum&gt;33&lt;/RecNum&gt;&lt;DisplayText&gt;(Thibaut et al., 2019)&lt;/DisplayText&gt;&lt;record&gt;&lt;rec-number&gt;33&lt;/rec-number&gt;&lt;foreign-keys&gt;&lt;key app="EN" db-id="29af20zp8d0xdlep2dbvvdplaxp0fp002z0p" timestamp="1644169355"&gt;33&lt;/key&gt;&lt;/foreign-keys&gt;&lt;ref-type name="Journal Article"&gt;17&lt;/ref-type&gt;&lt;contributors&gt;&lt;authors&gt;&lt;author&gt;Thibaut, B.&lt;/author&gt;&lt;author&gt;Dewa, L. H.&lt;/author&gt;&lt;author&gt;Ramtale, S. C.&lt;/author&gt;&lt;author&gt;D&amp;apos;Lima, D.&lt;/author&gt;&lt;author&gt;Adam, S.&lt;/author&gt;&lt;author&gt;Ashrafian, H.&lt;/author&gt;&lt;author&gt;Darzi, A.&lt;/author&gt;&lt;author&gt;Archer, S.&lt;/author&gt;&lt;/authors&gt;&lt;/contributors&gt;&lt;titles&gt;&lt;title&gt;Patient safety in inpatient mental health settings: a systematic review&lt;/title&gt;&lt;secondary-title&gt;BMJ Open&lt;/secondary-title&gt;&lt;/titles&gt;&lt;periodical&gt;&lt;full-title&gt;BMJ Open&lt;/full-title&gt;&lt;/periodical&gt;&lt;pages&gt;e030230&lt;/pages&gt;&lt;volume&gt;9&lt;/volume&gt;&lt;number&gt;12&lt;/number&gt;&lt;dates&gt;&lt;year&gt;2019&lt;/year&gt;&lt;/dates&gt;&lt;urls&gt;&lt;related-urls&gt;&lt;url&gt;https://bmjopen.bmj.com/content/bmjopen/9/12/e030230.full.pdf&lt;/url&gt;&lt;/related-urls&gt;&lt;/urls&gt;&lt;electronic-resource-num&gt;10.1136/bmjopen-2019-030230&lt;/electronic-resource-num&gt;&lt;/record&gt;&lt;/Cite&gt;&lt;/EndNote&gt;</w:instrText>
      </w:r>
      <w:r w:rsidR="00C30A04" w:rsidRPr="006B0EE2">
        <w:rPr>
          <w:rFonts w:cstheme="minorHAnsi"/>
        </w:rPr>
        <w:fldChar w:fldCharType="separate"/>
      </w:r>
      <w:r w:rsidR="00A56BE4">
        <w:rPr>
          <w:rFonts w:cstheme="minorHAnsi"/>
          <w:noProof/>
        </w:rPr>
        <w:t>(Thibaut et al., 2019)</w:t>
      </w:r>
      <w:r w:rsidR="00C30A04" w:rsidRPr="006B0EE2">
        <w:rPr>
          <w:rFonts w:cstheme="minorHAnsi"/>
        </w:rPr>
        <w:fldChar w:fldCharType="end"/>
      </w:r>
      <w:bookmarkStart w:id="0" w:name="_Hlk60933324"/>
      <w:r w:rsidR="00A56BE4">
        <w:rPr>
          <w:rFonts w:cstheme="minorHAnsi"/>
        </w:rPr>
        <w:t>.</w:t>
      </w:r>
      <w:r w:rsidR="00024F98" w:rsidRPr="006B0EE2">
        <w:rPr>
          <w:rFonts w:cstheme="minorHAnsi"/>
        </w:rPr>
        <w:t xml:space="preserve"> </w:t>
      </w:r>
      <w:r w:rsidRPr="006B0EE2">
        <w:rPr>
          <w:rFonts w:cstheme="minorHAnsi"/>
        </w:rPr>
        <w:t>In crisis</w:t>
      </w:r>
      <w:r w:rsidR="003945DE">
        <w:rPr>
          <w:rFonts w:cstheme="minorHAnsi"/>
        </w:rPr>
        <w:t xml:space="preserve"> services</w:t>
      </w:r>
      <w:r w:rsidRPr="006B0EE2">
        <w:rPr>
          <w:rFonts w:cstheme="minorHAnsi"/>
        </w:rPr>
        <w:t>, service users</w:t>
      </w:r>
      <w:r w:rsidR="003945DE">
        <w:rPr>
          <w:rFonts w:cstheme="minorHAnsi"/>
        </w:rPr>
        <w:t>’</w:t>
      </w:r>
      <w:r w:rsidRPr="006B0EE2">
        <w:rPr>
          <w:rFonts w:cstheme="minorHAnsi"/>
        </w:rPr>
        <w:t xml:space="preserve"> needs are the most acute, yet their voices can often be ignored</w:t>
      </w:r>
      <w:bookmarkEnd w:id="0"/>
      <w:r w:rsidR="00A56BE4">
        <w:rPr>
          <w:rFonts w:cstheme="minorHAnsi"/>
        </w:rPr>
        <w:t xml:space="preserve"> </w:t>
      </w:r>
      <w:r w:rsidR="00C30A04" w:rsidRPr="006B0EE2">
        <w:rPr>
          <w:rFonts w:cstheme="minorHAnsi"/>
        </w:rPr>
        <w:fldChar w:fldCharType="begin"/>
      </w:r>
      <w:r w:rsidR="00EC6B42">
        <w:rPr>
          <w:rFonts w:cstheme="minorHAnsi"/>
        </w:rPr>
        <w:instrText xml:space="preserve"> ADDIN EN.CITE &lt;EndNote&gt;&lt;Cite&gt;&lt;Author&gt;Srebnik&lt;/Author&gt;&lt;Year&gt;2008&lt;/Year&gt;&lt;RecNum&gt;54&lt;/RecNum&gt;&lt;DisplayText&gt;(Srebnik &amp;amp; Russo, 2008)&lt;/DisplayText&gt;&lt;record&gt;&lt;rec-number&gt;54&lt;/rec-number&gt;&lt;foreign-keys&gt;&lt;key app="EN" db-id="29af20zp8d0xdlep2dbvvdplaxp0fp002z0p" timestamp="1645171727"&gt;54&lt;/key&gt;&lt;/foreign-keys&gt;&lt;ref-type name="Journal Article"&gt;17&lt;/ref-type&gt;&lt;contributors&gt;&lt;authors&gt;&lt;author&gt;Srebnik, D.&lt;/author&gt;&lt;author&gt;Russo, J.&lt;/author&gt;&lt;/authors&gt;&lt;/contributors&gt;&lt;auth-address&gt;Department of Psychiatry and Behavioral Sciences, University of Washington/Harborview Medical Center, 325-9th Avenue, Box 359911, Seattle, WA 98104, USA. srebnik@u.washington.edu&lt;/auth-address&gt;&lt;titles&gt;&lt;title&gt;Use of psychiatric advance directives during psychiatric crisis events&lt;/title&gt;&lt;secondary-title&gt;Adm Policy Ment Health&lt;/secondary-title&gt;&lt;/titles&gt;&lt;periodical&gt;&lt;full-title&gt;Adm Policy Ment Health&lt;/full-title&gt;&lt;/periodical&gt;&lt;pages&gt;272-82&lt;/pages&gt;&lt;volume&gt;35&lt;/volume&gt;&lt;number&gt;4&lt;/number&gt;&lt;keywords&gt;&lt;keyword&gt;Adult&lt;/keyword&gt;&lt;keyword&gt;Advance Directives/*trends&lt;/keyword&gt;&lt;keyword&gt;Crisis Intervention&lt;/keyword&gt;&lt;keyword&gt;Decision Making&lt;/keyword&gt;&lt;keyword&gt;Demography&lt;/keyword&gt;&lt;keyword&gt;Female&lt;/keyword&gt;&lt;keyword&gt;Humans&lt;/keyword&gt;&lt;keyword&gt;Male&lt;/keyword&gt;&lt;keyword&gt;Psychiatry/*trends&lt;/keyword&gt;&lt;/keywords&gt;&lt;dates&gt;&lt;year&gt;2008&lt;/year&gt;&lt;pub-dates&gt;&lt;date&gt;Jul&lt;/date&gt;&lt;/pub-dates&gt;&lt;/dates&gt;&lt;isbn&gt;0894-587X (Print)&amp;#xD;0894-587x&lt;/isbn&gt;&lt;accession-num&gt;18561021&lt;/accession-num&gt;&lt;urls&gt;&lt;/urls&gt;&lt;electronic-resource-num&gt;10.1007/s10488-008-0172-0&lt;/electronic-resource-num&gt;&lt;remote-database-provider&gt;NLM&lt;/remote-database-provider&gt;&lt;language&gt;eng&lt;/language&gt;&lt;/record&gt;&lt;/Cite&gt;&lt;/EndNote&gt;</w:instrText>
      </w:r>
      <w:r w:rsidR="00C30A04" w:rsidRPr="006B0EE2">
        <w:rPr>
          <w:rFonts w:cstheme="minorHAnsi"/>
        </w:rPr>
        <w:fldChar w:fldCharType="separate"/>
      </w:r>
      <w:r w:rsidR="00EC6B42">
        <w:rPr>
          <w:rFonts w:cstheme="minorHAnsi"/>
          <w:noProof/>
        </w:rPr>
        <w:t>(Srebnik &amp; Russo, 2008)</w:t>
      </w:r>
      <w:r w:rsidR="00C30A04" w:rsidRPr="006B0EE2">
        <w:rPr>
          <w:rFonts w:cstheme="minorHAnsi"/>
        </w:rPr>
        <w:fldChar w:fldCharType="end"/>
      </w:r>
      <w:r w:rsidR="00A56BE4">
        <w:rPr>
          <w:rFonts w:cstheme="minorHAnsi"/>
        </w:rPr>
        <w:t>.</w:t>
      </w:r>
      <w:r w:rsidRPr="006B0EE2">
        <w:rPr>
          <w:rFonts w:cstheme="minorHAnsi"/>
        </w:rPr>
        <w:t xml:space="preserve"> For service users, shared decision-making, feeling respected and</w:t>
      </w:r>
      <w:r w:rsidR="003945DE">
        <w:rPr>
          <w:rFonts w:cstheme="minorHAnsi"/>
        </w:rPr>
        <w:t xml:space="preserve"> having</w:t>
      </w:r>
      <w:r w:rsidRPr="006B0EE2">
        <w:rPr>
          <w:rFonts w:cstheme="minorHAnsi"/>
        </w:rPr>
        <w:t xml:space="preserve"> basic comforts are priorities when in crisis</w:t>
      </w:r>
      <w:r w:rsidR="00A56BE4">
        <w:rPr>
          <w:rFonts w:cstheme="minorHAnsi"/>
        </w:rPr>
        <w:t xml:space="preserve"> </w:t>
      </w:r>
      <w:r w:rsidR="00C30A04" w:rsidRPr="006B0EE2">
        <w:rPr>
          <w:rFonts w:cstheme="minorHAnsi"/>
        </w:rPr>
        <w:fldChar w:fldCharType="begin"/>
      </w:r>
      <w:r w:rsidR="00EC6B42">
        <w:rPr>
          <w:rFonts w:cstheme="minorHAnsi"/>
        </w:rPr>
        <w:instrText xml:space="preserve"> ADDIN EN.CITE &lt;EndNote&gt;&lt;Cite&gt;&lt;Author&gt;Thomas&lt;/Author&gt;&lt;Year&gt;2018&lt;/Year&gt;&lt;RecNum&gt;55&lt;/RecNum&gt;&lt;DisplayText&gt;(Thomas et al., 2018)&lt;/DisplayText&gt;&lt;record&gt;&lt;rec-number&gt;55&lt;/rec-number&gt;&lt;foreign-keys&gt;&lt;key app="EN" db-id="29af20zp8d0xdlep2dbvvdplaxp0fp002z0p" timestamp="1645171957"&gt;55&lt;/key&gt;&lt;/foreign-keys&gt;&lt;ref-type name="Journal Article"&gt;17&lt;/ref-type&gt;&lt;contributors&gt;&lt;authors&gt;&lt;author&gt;Thomas, Kathleen C.&lt;/author&gt;&lt;author&gt;Owino, Hillary&lt;/author&gt;&lt;author&gt;Ansari, Sana&lt;/author&gt;&lt;author&gt;Adams, Leslie&lt;/author&gt;&lt;author&gt;Cyr, Julianne M.&lt;/author&gt;&lt;author&gt;Gaynes, Bradley N.&lt;/author&gt;&lt;author&gt;Glickman, Seth W.&lt;/author&gt;&lt;/authors&gt;&lt;/contributors&gt;&lt;titles&gt;&lt;title&gt;Patient-Centered Values and Experiences with Emergency Department and Mental Health Crisis Care&lt;/title&gt;&lt;secondary-title&gt;Administration and Policy in Mental Health and Mental Health Services Research&lt;/secondary-title&gt;&lt;/titles&gt;&lt;periodical&gt;&lt;full-title&gt;Administration and Policy in Mental Health and Mental Health Services Research&lt;/full-title&gt;&lt;/periodical&gt;&lt;pages&gt;611-622&lt;/pages&gt;&lt;volume&gt;45&lt;/volume&gt;&lt;number&gt;4&lt;/number&gt;&lt;dates&gt;&lt;year&gt;2018&lt;/year&gt;&lt;pub-dates&gt;&lt;date&gt;2018/07/01&lt;/date&gt;&lt;/pub-dates&gt;&lt;/dates&gt;&lt;isbn&gt;1573-3289&lt;/isbn&gt;&lt;urls&gt;&lt;related-urls&gt;&lt;url&gt;https://doi.org/10.1007/s10488-018-0849-y&lt;/url&gt;&lt;/related-urls&gt;&lt;/urls&gt;&lt;electronic-resource-num&gt;10.1007/s10488-018-0849-y&lt;/electronic-resource-num&gt;&lt;/record&gt;&lt;/Cite&gt;&lt;/EndNote&gt;</w:instrText>
      </w:r>
      <w:r w:rsidR="00C30A04" w:rsidRPr="006B0EE2">
        <w:rPr>
          <w:rFonts w:cstheme="minorHAnsi"/>
        </w:rPr>
        <w:fldChar w:fldCharType="separate"/>
      </w:r>
      <w:r w:rsidR="00EC6B42">
        <w:rPr>
          <w:rFonts w:cstheme="minorHAnsi"/>
          <w:noProof/>
        </w:rPr>
        <w:t>(Thomas et al., 2018)</w:t>
      </w:r>
      <w:r w:rsidR="00C30A04" w:rsidRPr="006B0EE2">
        <w:rPr>
          <w:rFonts w:cstheme="minorHAnsi"/>
        </w:rPr>
        <w:fldChar w:fldCharType="end"/>
      </w:r>
      <w:r w:rsidR="00F47FFD">
        <w:rPr>
          <w:rFonts w:cstheme="minorHAnsi"/>
        </w:rPr>
        <w:t>.</w:t>
      </w:r>
      <w:bookmarkStart w:id="1" w:name="_Hlk60933631"/>
      <w:r w:rsidRPr="006B0EE2">
        <w:rPr>
          <w:rFonts w:cstheme="minorHAnsi"/>
        </w:rPr>
        <w:t xml:space="preserve"> </w:t>
      </w:r>
      <w:bookmarkEnd w:id="1"/>
      <w:r w:rsidRPr="006B0EE2">
        <w:rPr>
          <w:rFonts w:cstheme="minorHAnsi"/>
        </w:rPr>
        <w:t xml:space="preserve">Within this difficult context, a new type of service is emerging to reduce the pressure on ED and psychiatric wards. </w:t>
      </w:r>
      <w:r w:rsidR="00894A03" w:rsidRPr="006B0EE2">
        <w:rPr>
          <w:rFonts w:cstheme="minorHAnsi"/>
        </w:rPr>
        <w:t>Short</w:t>
      </w:r>
      <w:r w:rsidR="0057519E">
        <w:rPr>
          <w:rFonts w:cstheme="minorHAnsi"/>
        </w:rPr>
        <w:t>-</w:t>
      </w:r>
      <w:r w:rsidR="00894A03" w:rsidRPr="006B0EE2">
        <w:rPr>
          <w:rFonts w:cstheme="minorHAnsi"/>
        </w:rPr>
        <w:t>stay crisis</w:t>
      </w:r>
      <w:r w:rsidR="00776346">
        <w:rPr>
          <w:rFonts w:cstheme="minorHAnsi"/>
        </w:rPr>
        <w:t xml:space="preserve"> </w:t>
      </w:r>
      <w:r w:rsidR="00894A03" w:rsidRPr="006B0EE2">
        <w:rPr>
          <w:rFonts w:cstheme="minorHAnsi"/>
        </w:rPr>
        <w:t xml:space="preserve">units, also known as </w:t>
      </w:r>
      <w:r w:rsidRPr="006B0EE2">
        <w:rPr>
          <w:rFonts w:cstheme="minorHAnsi"/>
        </w:rPr>
        <w:t>Psychiatric Decision Units</w:t>
      </w:r>
      <w:r w:rsidR="00E23476">
        <w:rPr>
          <w:rFonts w:cstheme="minorHAnsi"/>
        </w:rPr>
        <w:t xml:space="preserve"> (PDU)</w:t>
      </w:r>
      <w:r w:rsidR="00894A03" w:rsidRPr="006B0EE2">
        <w:rPr>
          <w:rFonts w:cstheme="minorHAnsi"/>
        </w:rPr>
        <w:t xml:space="preserve">, Mental Health Decision Units, </w:t>
      </w:r>
      <w:r w:rsidRPr="006B0EE2">
        <w:rPr>
          <w:rFonts w:cstheme="minorHAnsi"/>
          <w:bCs/>
        </w:rPr>
        <w:t>Crisis Stabilisation Units, or</w:t>
      </w:r>
      <w:r w:rsidRPr="006B0EE2">
        <w:rPr>
          <w:rFonts w:cstheme="minorHAnsi"/>
        </w:rPr>
        <w:t xml:space="preserve"> </w:t>
      </w:r>
      <w:r w:rsidRPr="006B0EE2">
        <w:rPr>
          <w:rFonts w:cstheme="minorHAnsi"/>
          <w:bCs/>
        </w:rPr>
        <w:t xml:space="preserve">Psychiatric Emergency Services have </w:t>
      </w:r>
      <w:r w:rsidRPr="006B0EE2">
        <w:rPr>
          <w:rFonts w:cstheme="minorHAnsi"/>
        </w:rPr>
        <w:t>been introduced in</w:t>
      </w:r>
      <w:r w:rsidR="0097757A" w:rsidRPr="006B0EE2">
        <w:rPr>
          <w:rFonts w:cstheme="minorHAnsi"/>
        </w:rPr>
        <w:t xml:space="preserve"> Australia</w:t>
      </w:r>
      <w:r w:rsidR="00A56BE4">
        <w:rPr>
          <w:rFonts w:cstheme="minorHAnsi"/>
        </w:rPr>
        <w:t xml:space="preserve"> </w:t>
      </w:r>
      <w:r w:rsidR="00B74349" w:rsidRPr="006B0EE2">
        <w:rPr>
          <w:rFonts w:cstheme="minorHAnsi"/>
        </w:rPr>
        <w:fldChar w:fldCharType="begin"/>
      </w:r>
      <w:r w:rsidR="006312C4">
        <w:rPr>
          <w:rFonts w:cstheme="minorHAnsi"/>
        </w:rPr>
        <w:instrText xml:space="preserve"> ADDIN EN.CITE &lt;EndNote&gt;&lt;Cite&gt;&lt;Author&gt;Braitberg&lt;/Author&gt;&lt;Year&gt;2018&lt;/Year&gt;&lt;RecNum&gt;15&lt;/RecNum&gt;&lt;DisplayText&gt;(Braitberg et al., 2018)&lt;/DisplayText&gt;&lt;record&gt;&lt;rec-number&gt;15&lt;/rec-number&gt;&lt;foreign-keys&gt;&lt;key app="EN" db-id="29af20zp8d0xdlep2dbvvdplaxp0fp002z0p" timestamp="1644165457"&gt;15&lt;/key&gt;&lt;/foreign-keys&gt;&lt;ref-type name="Journal Article"&gt;17&lt;/ref-type&gt;&lt;contributors&gt;&lt;authors&gt;&lt;author&gt;Braitberg, G.&lt;/author&gt;&lt;author&gt;Gerdtz, M. &lt;/author&gt;&lt;author&gt;Harding, S. &lt;/author&gt;&lt;author&gt;Pincus, S.&lt;/author&gt;&lt;author&gt;Thompson, M.&lt;/author&gt;&lt;author&gt;Knott, J. &lt;/author&gt;&lt;/authors&gt;&lt;/contributors&gt;&lt;titles&gt;&lt;title&gt;Behavioural assessment unit improves outcomes for patients with complex psychosocial needs.&lt;/title&gt;&lt;secondary-title&gt; Emerg Med Australas.&lt;/secondary-title&gt;&lt;/titles&gt;&lt;pages&gt;353–8&lt;/pages&gt;&lt;volume&gt;30&lt;/volume&gt;&lt;number&gt;3&lt;/number&gt;&lt;dates&gt;&lt;year&gt;2018&lt;/year&gt;&lt;/dates&gt;&lt;urls&gt;&lt;/urls&gt;&lt;/record&gt;&lt;/Cite&gt;&lt;/EndNote&gt;</w:instrText>
      </w:r>
      <w:r w:rsidR="00B74349" w:rsidRPr="006B0EE2">
        <w:rPr>
          <w:rFonts w:cstheme="minorHAnsi"/>
        </w:rPr>
        <w:fldChar w:fldCharType="separate"/>
      </w:r>
      <w:r w:rsidR="00E17BE9">
        <w:rPr>
          <w:rFonts w:cstheme="minorHAnsi"/>
          <w:noProof/>
        </w:rPr>
        <w:t>(Braitberg et al., 2018)</w:t>
      </w:r>
      <w:r w:rsidR="00B74349" w:rsidRPr="006B0EE2">
        <w:rPr>
          <w:rFonts w:cstheme="minorHAnsi"/>
        </w:rPr>
        <w:fldChar w:fldCharType="end"/>
      </w:r>
      <w:r w:rsidR="00A56BE4">
        <w:rPr>
          <w:rFonts w:cstheme="minorHAnsi"/>
        </w:rPr>
        <w:t>,</w:t>
      </w:r>
      <w:r w:rsidR="0097757A" w:rsidRPr="006B0EE2">
        <w:rPr>
          <w:rFonts w:cstheme="minorHAnsi"/>
        </w:rPr>
        <w:t xml:space="preserve"> Belgium</w:t>
      </w:r>
      <w:r w:rsidR="00A56BE4">
        <w:rPr>
          <w:rFonts w:cstheme="minorHAnsi"/>
        </w:rPr>
        <w:t xml:space="preserve"> </w:t>
      </w:r>
      <w:r w:rsidR="00B74349" w:rsidRPr="006B0EE2">
        <w:rPr>
          <w:rFonts w:cstheme="minorHAnsi"/>
        </w:rPr>
        <w:fldChar w:fldCharType="begin"/>
      </w:r>
      <w:r w:rsidR="006312C4">
        <w:rPr>
          <w:rFonts w:cstheme="minorHAnsi"/>
        </w:rPr>
        <w:instrText xml:space="preserve"> ADDIN EN.CITE &lt;EndNote&gt;&lt;Cite&gt;&lt;Author&gt;Spooren&lt;/Author&gt;&lt;Year&gt;1997&lt;/Year&gt;&lt;RecNum&gt;22&lt;/RecNum&gt;&lt;DisplayText&gt;(Spooren et al., 1997)&lt;/DisplayText&gt;&lt;record&gt;&lt;rec-number&gt;22&lt;/rec-number&gt;&lt;foreign-keys&gt;&lt;key app="EN" db-id="29af20zp8d0xdlep2dbvvdplaxp0fp002z0p" timestamp="1644166750"&gt;22&lt;/key&gt;&lt;/foreign-keys&gt;&lt;ref-type name="Journal Article"&gt;17&lt;/ref-type&gt;&lt;contributors&gt;&lt;authors&gt;&lt;author&gt;Spooren, D.&lt;/author&gt;&lt;author&gt;van Heeringen, K.&lt;/author&gt;&lt;author&gt;Jannes, C.&lt;/author&gt;&lt;/authors&gt;&lt;/contributors&gt;&lt;titles&gt;&lt;title&gt;Short-term outcome following referral to a psychiatric emergency service&lt;/title&gt;&lt;secondary-title&gt; Crisis&lt;/secondary-title&gt;&lt;/titles&gt;&lt;pages&gt;80-5&lt;/pages&gt;&lt;volume&gt;18&lt;/volume&gt;&lt;number&gt;2&lt;/number&gt;&lt;dates&gt;&lt;year&gt;1997&lt;/year&gt;&lt;/dates&gt;&lt;urls&gt;&lt;/urls&gt;&lt;/record&gt;&lt;/Cite&gt;&lt;/EndNote&gt;</w:instrText>
      </w:r>
      <w:r w:rsidR="00B74349" w:rsidRPr="006B0EE2">
        <w:rPr>
          <w:rFonts w:cstheme="minorHAnsi"/>
        </w:rPr>
        <w:fldChar w:fldCharType="separate"/>
      </w:r>
      <w:r w:rsidR="00E17BE9">
        <w:rPr>
          <w:rFonts w:cstheme="minorHAnsi"/>
          <w:noProof/>
        </w:rPr>
        <w:t>(Spooren et al., 1997)</w:t>
      </w:r>
      <w:r w:rsidR="00B74349" w:rsidRPr="006B0EE2">
        <w:rPr>
          <w:rFonts w:cstheme="minorHAnsi"/>
        </w:rPr>
        <w:fldChar w:fldCharType="end"/>
      </w:r>
      <w:r w:rsidR="00A56BE4">
        <w:rPr>
          <w:rFonts w:cstheme="minorHAnsi"/>
        </w:rPr>
        <w:t>,</w:t>
      </w:r>
      <w:r w:rsidR="0097757A" w:rsidRPr="006B0EE2">
        <w:rPr>
          <w:rFonts w:cstheme="minorHAnsi"/>
        </w:rPr>
        <w:t xml:space="preserve"> </w:t>
      </w:r>
      <w:r w:rsidR="003945DE">
        <w:rPr>
          <w:rFonts w:cstheme="minorHAnsi"/>
        </w:rPr>
        <w:t>Canada</w:t>
      </w:r>
      <w:r w:rsidR="00A56BE4">
        <w:rPr>
          <w:rFonts w:cstheme="minorHAnsi"/>
        </w:rPr>
        <w:t xml:space="preserve"> </w:t>
      </w:r>
      <w:r w:rsidR="004D2DF1">
        <w:rPr>
          <w:rFonts w:cstheme="minorHAnsi"/>
        </w:rPr>
        <w:fldChar w:fldCharType="begin"/>
      </w:r>
      <w:r w:rsidR="00E17BE9">
        <w:rPr>
          <w:rFonts w:cstheme="minorHAnsi"/>
        </w:rPr>
        <w:instrText xml:space="preserve"> ADDIN EN.CITE &lt;EndNote&gt;&lt;Cite&gt;&lt;Author&gt;Mok&lt;/Author&gt;&lt;Year&gt;1995&lt;/Year&gt;&lt;RecNum&gt;20&lt;/RecNum&gt;&lt;DisplayText&gt;(Mok &amp;amp; Walker, 1995)&lt;/DisplayText&gt;&lt;record&gt;&lt;rec-number&gt;20&lt;/rec-number&gt;&lt;foreign-keys&gt;&lt;key app="EN" db-id="29af20zp8d0xdlep2dbvvdplaxp0fp002z0p" timestamp="1644166542"&gt;20&lt;/key&gt;&lt;/foreign-keys&gt;&lt;ref-type name="Journal Article"&gt;17&lt;/ref-type&gt;&lt;contributors&gt;&lt;authors&gt;&lt;author&gt;Mok, H. &lt;/author&gt;&lt;author&gt;Walker, C.&lt;/author&gt;&lt;/authors&gt;&lt;/contributors&gt;&lt;titles&gt;&lt;title&gt;Brief psychiatric hospitalization: preliminary experience with an urban short-stay unit&lt;/title&gt;&lt;secondary-title&gt;Canadian Journal of Psychiatry&lt;/secondary-title&gt;&lt;/titles&gt;&lt;periodical&gt;&lt;full-title&gt;Canadian Journal of Psychiatry&lt;/full-title&gt;&lt;/periodical&gt;&lt;pages&gt;45-47&lt;/pages&gt;&lt;volume&gt;40&lt;/volume&gt;&lt;dates&gt;&lt;year&gt;1995&lt;/year&gt;&lt;/dates&gt;&lt;urls&gt;&lt;/urls&gt;&lt;/record&gt;&lt;/Cite&gt;&lt;/EndNote&gt;</w:instrText>
      </w:r>
      <w:r w:rsidR="004D2DF1">
        <w:rPr>
          <w:rFonts w:cstheme="minorHAnsi"/>
        </w:rPr>
        <w:fldChar w:fldCharType="separate"/>
      </w:r>
      <w:r w:rsidR="00E17BE9">
        <w:rPr>
          <w:rFonts w:cstheme="minorHAnsi"/>
          <w:noProof/>
        </w:rPr>
        <w:t>(Mok &amp; Walker, 1995)</w:t>
      </w:r>
      <w:r w:rsidR="004D2DF1">
        <w:rPr>
          <w:rFonts w:cstheme="minorHAnsi"/>
        </w:rPr>
        <w:fldChar w:fldCharType="end"/>
      </w:r>
      <w:r w:rsidR="00A56BE4">
        <w:rPr>
          <w:rFonts w:cstheme="minorHAnsi"/>
        </w:rPr>
        <w:t>,</w:t>
      </w:r>
      <w:r w:rsidR="003945DE">
        <w:rPr>
          <w:rFonts w:cstheme="minorHAnsi"/>
        </w:rPr>
        <w:t xml:space="preserve"> the Netherlands</w:t>
      </w:r>
      <w:r w:rsidR="00A56BE4">
        <w:rPr>
          <w:rFonts w:cstheme="minorHAnsi"/>
        </w:rPr>
        <w:t xml:space="preserve"> </w:t>
      </w:r>
      <w:r w:rsidR="004D2DF1">
        <w:rPr>
          <w:rFonts w:cstheme="minorHAnsi"/>
        </w:rPr>
        <w:fldChar w:fldCharType="begin"/>
      </w:r>
      <w:r w:rsidR="00C41E5B">
        <w:rPr>
          <w:rFonts w:cstheme="minorHAnsi"/>
        </w:rPr>
        <w:instrText xml:space="preserve"> ADDIN EN.CITE &lt;EndNote&gt;&lt;Cite&gt;&lt;Author&gt;Van Der Sande&lt;/Author&gt;&lt;Year&gt;1997&lt;/Year&gt;&lt;RecNum&gt;25&lt;/RecNum&gt;&lt;DisplayText&gt;(Van Der Sande et al., 1997)&lt;/DisplayText&gt;&lt;record&gt;&lt;rec-number&gt;25&lt;/rec-number&gt;&lt;foreign-keys&gt;&lt;key app="EN" db-id="29af20zp8d0xdlep2dbvvdplaxp0fp002z0p" timestamp="1644167826"&gt;25&lt;/key&gt;&lt;/foreign-keys&gt;&lt;ref-type name="Journal Article"&gt;17&lt;/ref-type&gt;&lt;contributors&gt;&lt;authors&gt;&lt;author&gt;Van Der Sande, R, &lt;/author&gt;&lt;author&gt;Van Rooijen, L, &lt;/author&gt;&lt;author&gt;Buskens, E, &lt;/author&gt;&lt;author&gt;Allart, E. &lt;/author&gt;&lt;/authors&gt;&lt;/contributors&gt;&lt;titles&gt;&lt;title&gt;Intensive in-patient and community intervention versus routine care after attempted suicide&lt;/title&gt;&lt;secondary-title&gt;The British Journal of Psychiatry&lt;/secondary-title&gt;&lt;/titles&gt;&lt;periodical&gt;&lt;full-title&gt;The British Journal of Psychiatry&lt;/full-title&gt;&lt;/periodical&gt;&lt;pages&gt;171:35.&lt;/pages&gt;&lt;volume&gt;171&lt;/volume&gt;&lt;dates&gt;&lt;year&gt;1997&lt;/year&gt;&lt;/dates&gt;&lt;urls&gt;&lt;/urls&gt;&lt;/record&gt;&lt;/Cite&gt;&lt;/EndNote&gt;</w:instrText>
      </w:r>
      <w:r w:rsidR="004D2DF1">
        <w:rPr>
          <w:rFonts w:cstheme="minorHAnsi"/>
        </w:rPr>
        <w:fldChar w:fldCharType="separate"/>
      </w:r>
      <w:r w:rsidR="00EC6B42">
        <w:rPr>
          <w:rFonts w:cstheme="minorHAnsi"/>
          <w:noProof/>
        </w:rPr>
        <w:t>(Van Der Sande et al., 1997)</w:t>
      </w:r>
      <w:r w:rsidR="004D2DF1">
        <w:rPr>
          <w:rFonts w:cstheme="minorHAnsi"/>
        </w:rPr>
        <w:fldChar w:fldCharType="end"/>
      </w:r>
      <w:r w:rsidR="00A56BE4">
        <w:rPr>
          <w:rFonts w:cstheme="minorHAnsi"/>
        </w:rPr>
        <w:t>,</w:t>
      </w:r>
      <w:r w:rsidR="003945DE">
        <w:rPr>
          <w:rFonts w:cstheme="minorHAnsi"/>
        </w:rPr>
        <w:t xml:space="preserve"> </w:t>
      </w:r>
      <w:r w:rsidRPr="006B0EE2">
        <w:rPr>
          <w:rFonts w:cstheme="minorHAnsi"/>
        </w:rPr>
        <w:t>the US</w:t>
      </w:r>
      <w:r w:rsidR="00A56BE4">
        <w:rPr>
          <w:rFonts w:cstheme="minorHAnsi"/>
        </w:rPr>
        <w:t xml:space="preserve"> </w:t>
      </w:r>
      <w:r w:rsidR="00B74349" w:rsidRPr="006B0EE2">
        <w:rPr>
          <w:rFonts w:cstheme="minorHAnsi"/>
        </w:rPr>
        <w:fldChar w:fldCharType="begin"/>
      </w:r>
      <w:r w:rsidR="00E17BE9">
        <w:rPr>
          <w:rFonts w:cstheme="minorHAnsi"/>
        </w:rPr>
        <w:instrText xml:space="preserve"> ADDIN EN.CITE &lt;EndNote&gt;&lt;Cite&gt;&lt;Author&gt;Stamy&lt;/Author&gt;&lt;Year&gt;2021&lt;/Year&gt;&lt;RecNum&gt;23&lt;/RecNum&gt;&lt;DisplayText&gt;(Stamy et al., 2021)&lt;/DisplayText&gt;&lt;record&gt;&lt;rec-number&gt;23&lt;/rec-number&gt;&lt;foreign-keys&gt;&lt;key app="EN" db-id="29af20zp8d0xdlep2dbvvdplaxp0fp002z0p" timestamp="1644166853"&gt;23&lt;/key&gt;&lt;/foreign-keys&gt;&lt;ref-type name="Journal Article"&gt;17&lt;/ref-type&gt;&lt;contributors&gt;&lt;authors&gt;&lt;author&gt;Stamy, C. &lt;/author&gt;&lt;author&gt;Shane, DM. &lt;/author&gt;&lt;author&gt;Kannedy, L. &lt;/author&gt;&lt;author&gt;Van Heukelom, P. &lt;/author&gt;&lt;author&gt;Mohr, NM. &lt;/author&gt;&lt;author&gt;Tate, J. &lt;/author&gt;&lt;author&gt;Montross, K. &lt;/author&gt;&lt;author&gt;Lee, S. &lt;/author&gt;&lt;/authors&gt;&lt;/contributors&gt;&lt;titles&gt;&lt;title&gt;Economic evaluation of the emergency department after implementation of an Emergency Psychiatric Assessment, Treatment, and Healing Unit.&lt;/title&gt;&lt;secondary-title&gt;Academic Emergency Medicine&lt;/secondary-title&gt;&lt;/titles&gt;&lt;periodical&gt;&lt;full-title&gt;Academic Emergency Medicine&lt;/full-title&gt;&lt;/periodical&gt;&lt;pages&gt;82-91&lt;/pages&gt;&lt;volume&gt;28&lt;/volume&gt;&lt;num-vols&gt;1&lt;/num-vols&gt;&lt;dates&gt;&lt;year&gt;2021&lt;/year&gt;&lt;/dates&gt;&lt;urls&gt;&lt;/urls&gt;&lt;/record&gt;&lt;/Cite&gt;&lt;/EndNote&gt;</w:instrText>
      </w:r>
      <w:r w:rsidR="00B74349" w:rsidRPr="006B0EE2">
        <w:rPr>
          <w:rFonts w:cstheme="minorHAnsi"/>
        </w:rPr>
        <w:fldChar w:fldCharType="separate"/>
      </w:r>
      <w:r w:rsidR="00E17BE9">
        <w:rPr>
          <w:rFonts w:cstheme="minorHAnsi"/>
          <w:noProof/>
        </w:rPr>
        <w:t>(Stamy et al., 2021)</w:t>
      </w:r>
      <w:r w:rsidR="00B74349" w:rsidRPr="006B0EE2">
        <w:rPr>
          <w:rFonts w:cstheme="minorHAnsi"/>
        </w:rPr>
        <w:fldChar w:fldCharType="end"/>
      </w:r>
      <w:r w:rsidR="00A56BE4">
        <w:rPr>
          <w:rFonts w:cstheme="minorHAnsi"/>
        </w:rPr>
        <w:t>,</w:t>
      </w:r>
      <w:r w:rsidRPr="006B0EE2">
        <w:rPr>
          <w:rFonts w:cstheme="minorHAnsi"/>
        </w:rPr>
        <w:t xml:space="preserve"> and </w:t>
      </w:r>
      <w:r w:rsidR="0007335C">
        <w:rPr>
          <w:rFonts w:cstheme="minorHAnsi"/>
        </w:rPr>
        <w:t>England</w:t>
      </w:r>
      <w:r w:rsidR="00E17BE9">
        <w:rPr>
          <w:rFonts w:cstheme="minorHAnsi"/>
        </w:rPr>
        <w:t xml:space="preserve"> </w:t>
      </w:r>
      <w:r w:rsidR="00B74349" w:rsidRPr="006B0EE2">
        <w:rPr>
          <w:rFonts w:cstheme="minorHAnsi"/>
        </w:rPr>
        <w:fldChar w:fldCharType="begin"/>
      </w:r>
      <w:r w:rsidR="00C41E5B">
        <w:rPr>
          <w:rFonts w:cstheme="minorHAnsi"/>
        </w:rPr>
        <w:instrText xml:space="preserve"> ADDIN EN.CITE &lt;EndNote&gt;&lt;Cite&gt;&lt;Author&gt;Trethewey&lt;/Author&gt;&lt;Year&gt;2019&lt;/Year&gt;&lt;RecNum&gt;24&lt;/RecNum&gt;&lt;DisplayText&gt;(Trethewey et al., 2019)&lt;/DisplayText&gt;&lt;record&gt;&lt;rec-number&gt;24&lt;/rec-number&gt;&lt;foreign-keys&gt;&lt;key app="EN" db-id="29af20zp8d0xdlep2dbvvdplaxp0fp002z0p" timestamp="1644167564"&gt;24&lt;/key&gt;&lt;/foreign-keys&gt;&lt;ref-type name="Journal Article"&gt;17&lt;/ref-type&gt;&lt;contributors&gt;&lt;authors&gt;&lt;author&gt;Trethewey, S P&lt;/author&gt;&lt;author&gt;Deepak, S&lt;/author&gt;&lt;author&gt;Saad, S&lt;/author&gt;&lt;author&gt;Hughes, E&lt;/author&gt;&lt;author&gt;Tadros, G&lt;/author&gt;&lt;/authors&gt;&lt;/contributors&gt;&lt;titles&gt;&lt;title&gt;Evaluation of the Psychiatric Decisions Unit (PDU): effect on emergency department presentations and psychiatric inpatient admissions&lt;/title&gt;&lt;secondary-title&gt; Postgrad Med J&lt;/secondary-title&gt;&lt;/titles&gt;&lt;pages&gt;6-11&lt;/pages&gt;&lt;volume&gt;95&lt;/volume&gt;&lt;dates&gt;&lt;year&gt;2019&lt;/year&gt;&lt;/dates&gt;&lt;urls&gt;&lt;/urls&gt;&lt;electronic-resource-num&gt;10.1136/postgradmedj-2018-135788&lt;/electronic-resource-num&gt;&lt;/record&gt;&lt;/Cite&gt;&lt;/EndNote&gt;</w:instrText>
      </w:r>
      <w:r w:rsidR="00B74349" w:rsidRPr="006B0EE2">
        <w:rPr>
          <w:rFonts w:cstheme="minorHAnsi"/>
        </w:rPr>
        <w:fldChar w:fldCharType="separate"/>
      </w:r>
      <w:r w:rsidR="00EC6B42">
        <w:rPr>
          <w:rFonts w:cstheme="minorHAnsi"/>
          <w:noProof/>
        </w:rPr>
        <w:t>(Trethewey et al., 2019)</w:t>
      </w:r>
      <w:r w:rsidR="00B74349" w:rsidRPr="006B0EE2">
        <w:rPr>
          <w:rFonts w:cstheme="minorHAnsi"/>
        </w:rPr>
        <w:fldChar w:fldCharType="end"/>
      </w:r>
      <w:r w:rsidR="00E17BE9">
        <w:rPr>
          <w:rFonts w:cstheme="minorHAnsi"/>
        </w:rPr>
        <w:t>.</w:t>
      </w:r>
    </w:p>
    <w:p w14:paraId="150ACF5B" w14:textId="7BBBF704" w:rsidR="0047410A" w:rsidRPr="006B0EE2" w:rsidRDefault="004C4799" w:rsidP="00046788">
      <w:pPr>
        <w:spacing w:line="480" w:lineRule="auto"/>
        <w:jc w:val="both"/>
        <w:rPr>
          <w:rFonts w:cstheme="minorHAnsi"/>
        </w:rPr>
      </w:pPr>
      <w:r w:rsidRPr="006B0EE2">
        <w:rPr>
          <w:rFonts w:cstheme="minorHAnsi"/>
        </w:rPr>
        <w:t xml:space="preserve">In </w:t>
      </w:r>
      <w:r w:rsidR="00D0491D">
        <w:rPr>
          <w:rFonts w:cstheme="minorHAnsi"/>
        </w:rPr>
        <w:t>England,</w:t>
      </w:r>
      <w:r w:rsidR="00BC0103">
        <w:rPr>
          <w:rFonts w:cstheme="minorHAnsi"/>
        </w:rPr>
        <w:t xml:space="preserve"> psychiatric</w:t>
      </w:r>
      <w:r w:rsidRPr="006B0EE2">
        <w:rPr>
          <w:rFonts w:cstheme="minorHAnsi"/>
        </w:rPr>
        <w:t xml:space="preserve"> ward occupancy rates</w:t>
      </w:r>
      <w:r w:rsidR="0005551E">
        <w:rPr>
          <w:rFonts w:cstheme="minorHAnsi"/>
        </w:rPr>
        <w:t xml:space="preserve"> in the publicly funded National Health Service</w:t>
      </w:r>
      <w:r w:rsidR="00864301">
        <w:rPr>
          <w:rFonts w:cstheme="minorHAnsi"/>
        </w:rPr>
        <w:t xml:space="preserve"> (</w:t>
      </w:r>
      <w:r w:rsidR="00D0491D">
        <w:rPr>
          <w:rFonts w:cstheme="minorHAnsi"/>
        </w:rPr>
        <w:t>NHS</w:t>
      </w:r>
      <w:r w:rsidR="00864301">
        <w:rPr>
          <w:rFonts w:cstheme="minorHAnsi"/>
        </w:rPr>
        <w:t>)</w:t>
      </w:r>
      <w:r w:rsidR="00F064A2">
        <w:rPr>
          <w:rFonts w:cstheme="minorHAnsi"/>
        </w:rPr>
        <w:t xml:space="preserve"> have long tended to</w:t>
      </w:r>
      <w:r w:rsidRPr="006B0EE2">
        <w:rPr>
          <w:rFonts w:cstheme="minorHAnsi"/>
        </w:rPr>
        <w:t xml:space="preserve"> exceed</w:t>
      </w:r>
      <w:r w:rsidR="004955E5">
        <w:rPr>
          <w:rFonts w:cstheme="minorHAnsi"/>
        </w:rPr>
        <w:t xml:space="preserve"> </w:t>
      </w:r>
      <w:r w:rsidRPr="006B0EE2">
        <w:rPr>
          <w:rFonts w:cstheme="minorHAnsi"/>
        </w:rPr>
        <w:t>recommended levels</w:t>
      </w:r>
      <w:r w:rsidR="00E17BE9">
        <w:rPr>
          <w:rFonts w:cstheme="minorHAnsi"/>
        </w:rPr>
        <w:t xml:space="preserve"> </w:t>
      </w:r>
      <w:r w:rsidR="00B74349" w:rsidRPr="006B0EE2">
        <w:rPr>
          <w:rFonts w:cstheme="minorHAnsi"/>
        </w:rPr>
        <w:fldChar w:fldCharType="begin"/>
      </w:r>
      <w:r w:rsidR="00B24E8A">
        <w:rPr>
          <w:rFonts w:cstheme="minorHAnsi"/>
        </w:rPr>
        <w:instrText xml:space="preserve"> ADDIN EN.CITE &lt;EndNote&gt;&lt;Cite&gt;&lt;Author&gt;Crisp&lt;/Author&gt;&lt;Year&gt;2016&lt;/Year&gt;&lt;RecNum&gt;56&lt;/RecNum&gt;&lt;DisplayText&gt;(Crisp et al., 2016)&lt;/DisplayText&gt;&lt;record&gt;&lt;rec-number&gt;56&lt;/rec-number&gt;&lt;foreign-keys&gt;&lt;key app="EN" db-id="29af20zp8d0xdlep2dbvvdplaxp0fp002z0p" timestamp="1645172322"&gt;56&lt;/key&gt;&lt;/foreign-keys&gt;&lt;ref-type name="Electronic Article"&gt;43&lt;/ref-type&gt;&lt;contributors&gt;&lt;authors&gt;&lt;author&gt;Crisp, N.&lt;/author&gt;&lt;author&gt;Smith, G.&lt;/author&gt;&lt;author&gt;Nicholson, K.&lt;/author&gt;&lt;/authors&gt;&lt;/contributors&gt;&lt;titles&gt;&lt;title&gt;Old Problems, New Solutions–Improving Acute Psychiatric Care for Adults in England&lt;/title&gt;&lt;secondary-title&gt;The Commission on Acute Adult Psychiatric Care.&lt;/secondary-title&gt;&lt;/titles&gt;&lt;periodical&gt;&lt;full-title&gt;The Commission on Acute Adult Psychiatric Care.&lt;/full-title&gt;&lt;/periodical&gt;&lt;dates&gt;&lt;year&gt;2016&lt;/year&gt;&lt;/dates&gt;&lt;urls&gt;&lt;related-urls&gt;&lt;url&gt;https://www.rcpsych.ac.uk/docs/default-source/improving-care/better-mh-policy/policy/policy-old-problems-new-solutions-caapc-report-england.pdf?sfvrsn=7563102e_2&lt;/url&gt;&lt;/related-urls&gt;&lt;/urls&gt;&lt;electronic-resource-num&gt;https://www.rcpsych.ac.uk/docs/default-source/improving-care/better-mh-policy/policy/policy-old-problems-new-solutions-caapc-report-england.pdf?sfvrsn=7563102e_2 &lt;/electronic-resource-num&gt;&lt;/record&gt;&lt;/Cite&gt;&lt;/EndNote&gt;</w:instrText>
      </w:r>
      <w:r w:rsidR="00B74349" w:rsidRPr="006B0EE2">
        <w:rPr>
          <w:rFonts w:cstheme="minorHAnsi"/>
        </w:rPr>
        <w:fldChar w:fldCharType="separate"/>
      </w:r>
      <w:r w:rsidR="00EC6B42">
        <w:rPr>
          <w:rFonts w:cstheme="minorHAnsi"/>
          <w:noProof/>
        </w:rPr>
        <w:t>(Crisp et al., 2016)</w:t>
      </w:r>
      <w:r w:rsidR="00B74349" w:rsidRPr="006B0EE2">
        <w:rPr>
          <w:rFonts w:cstheme="minorHAnsi"/>
        </w:rPr>
        <w:fldChar w:fldCharType="end"/>
      </w:r>
      <w:r w:rsidR="00E17BE9">
        <w:rPr>
          <w:rFonts w:cstheme="minorHAnsi"/>
        </w:rPr>
        <w:t>,</w:t>
      </w:r>
      <w:r w:rsidR="00F064A2">
        <w:rPr>
          <w:rFonts w:cstheme="minorHAnsi"/>
        </w:rPr>
        <w:t xml:space="preserve"> sometimes resulting in </w:t>
      </w:r>
      <w:r w:rsidRPr="006B0EE2">
        <w:rPr>
          <w:rFonts w:cstheme="minorHAnsi"/>
        </w:rPr>
        <w:t xml:space="preserve">long delays for a </w:t>
      </w:r>
      <w:r w:rsidR="00FC7F35">
        <w:rPr>
          <w:rFonts w:cstheme="minorHAnsi"/>
        </w:rPr>
        <w:t xml:space="preserve">hospital </w:t>
      </w:r>
      <w:r w:rsidRPr="006B0EE2">
        <w:rPr>
          <w:rFonts w:cstheme="minorHAnsi"/>
        </w:rPr>
        <w:t xml:space="preserve">bed for those in crisis. </w:t>
      </w:r>
      <w:r w:rsidR="00CA1421">
        <w:rPr>
          <w:rFonts w:cstheme="minorHAnsi"/>
        </w:rPr>
        <w:t>P</w:t>
      </w:r>
      <w:r w:rsidR="00F064A2">
        <w:rPr>
          <w:rFonts w:cstheme="minorHAnsi"/>
        </w:rPr>
        <w:t xml:space="preserve">eople </w:t>
      </w:r>
      <w:r w:rsidR="00442C32">
        <w:rPr>
          <w:rFonts w:cstheme="minorHAnsi"/>
        </w:rPr>
        <w:t>presenting with psychological distress</w:t>
      </w:r>
      <w:r w:rsidRPr="006B0EE2">
        <w:rPr>
          <w:rFonts w:cstheme="minorHAnsi"/>
        </w:rPr>
        <w:t xml:space="preserve"> </w:t>
      </w:r>
      <w:r w:rsidR="00CA1421">
        <w:rPr>
          <w:rFonts w:cstheme="minorHAnsi"/>
        </w:rPr>
        <w:t xml:space="preserve">at </w:t>
      </w:r>
      <w:r w:rsidR="00864301">
        <w:rPr>
          <w:rFonts w:cstheme="minorHAnsi"/>
        </w:rPr>
        <w:t xml:space="preserve">a </w:t>
      </w:r>
      <w:r w:rsidR="0005551E">
        <w:rPr>
          <w:rFonts w:cstheme="minorHAnsi"/>
        </w:rPr>
        <w:t xml:space="preserve">general hospital </w:t>
      </w:r>
      <w:r w:rsidR="00CA1421">
        <w:rPr>
          <w:rFonts w:cstheme="minorHAnsi"/>
        </w:rPr>
        <w:t xml:space="preserve">ED </w:t>
      </w:r>
      <w:r w:rsidRPr="006B0EE2">
        <w:rPr>
          <w:rFonts w:cstheme="minorHAnsi"/>
        </w:rPr>
        <w:t>are over 6 times more likely than</w:t>
      </w:r>
      <w:r w:rsidR="00CA1421">
        <w:rPr>
          <w:rFonts w:cstheme="minorHAnsi"/>
        </w:rPr>
        <w:t xml:space="preserve"> those with</w:t>
      </w:r>
      <w:r w:rsidRPr="006B0EE2">
        <w:rPr>
          <w:rFonts w:cstheme="minorHAnsi"/>
        </w:rPr>
        <w:t xml:space="preserve"> physical presentations to breach the four-hour waiting time target</w:t>
      </w:r>
      <w:r w:rsidR="00E17BE9">
        <w:rPr>
          <w:rFonts w:cstheme="minorHAnsi"/>
        </w:rPr>
        <w:t xml:space="preserve"> </w:t>
      </w:r>
      <w:r w:rsidR="00B74349" w:rsidRPr="006B0EE2">
        <w:rPr>
          <w:rFonts w:cstheme="minorHAnsi"/>
        </w:rPr>
        <w:fldChar w:fldCharType="begin"/>
      </w:r>
      <w:r w:rsidR="00B24E8A">
        <w:rPr>
          <w:rFonts w:cstheme="minorHAnsi"/>
        </w:rPr>
        <w:instrText xml:space="preserve"> ADDIN EN.CITE &lt;EndNote&gt;&lt;Cite&gt;&lt;Author&gt;NHS England&lt;/Author&gt;&lt;Year&gt;2014&lt;/Year&gt;&lt;RecNum&gt;28&lt;/RecNum&gt;&lt;DisplayText&gt;(NHS England et al., 2014)&lt;/DisplayText&gt;&lt;record&gt;&lt;rec-number&gt;28&lt;/rec-number&gt;&lt;foreign-keys&gt;&lt;key app="EN" db-id="29af20zp8d0xdlep2dbvvdplaxp0fp002z0p" timestamp="1644168367"&gt;28&lt;/key&gt;&lt;/foreign-keys&gt;&lt;ref-type name="Electronic Article"&gt;43&lt;/ref-type&gt;&lt;contributors&gt;&lt;authors&gt;&lt;author&gt;NHS England, &lt;/author&gt;&lt;author&gt;Public Health England,&lt;/author&gt;&lt;author&gt;Health Education England, &lt;/author&gt;&lt;author&gt;Monitor, &lt;/author&gt;&lt;author&gt;Care Quality Commission, &lt;/author&gt;&lt;author&gt;NHS Trust Development Authority,&lt;/author&gt;&lt;author&gt;.&lt;/author&gt;&lt;/authors&gt;&lt;/contributors&gt;&lt;titles&gt;&lt;title&gt;Five year forward view&lt;/title&gt;&lt;/titles&gt;&lt;dates&gt;&lt;year&gt;2014&lt;/year&gt;&lt;/dates&gt;&lt;urls&gt;&lt;related-urls&gt;&lt;url&gt;https://www.england.nhs.uk/wp-content/uploads/2014/10/5yfv-web.pdf &lt;/url&gt;&lt;/related-urls&gt;&lt;/urls&gt;&lt;electronic-resource-num&gt;https://www.england.nhs.uk/wp-content/uploads/2014/10/5yfv-web.pdf &lt;/electronic-resource-num&gt;&lt;/record&gt;&lt;/Cite&gt;&lt;/EndNote&gt;</w:instrText>
      </w:r>
      <w:r w:rsidR="00B74349" w:rsidRPr="006B0EE2">
        <w:rPr>
          <w:rFonts w:cstheme="minorHAnsi"/>
        </w:rPr>
        <w:fldChar w:fldCharType="separate"/>
      </w:r>
      <w:r w:rsidR="00B24E8A">
        <w:rPr>
          <w:rFonts w:cstheme="minorHAnsi"/>
          <w:noProof/>
        </w:rPr>
        <w:t>(NHS England et al., 2014)</w:t>
      </w:r>
      <w:r w:rsidR="00B74349" w:rsidRPr="006B0EE2">
        <w:rPr>
          <w:rFonts w:cstheme="minorHAnsi"/>
        </w:rPr>
        <w:fldChar w:fldCharType="end"/>
      </w:r>
      <w:r w:rsidR="00E17BE9">
        <w:rPr>
          <w:rFonts w:cstheme="minorHAnsi"/>
        </w:rPr>
        <w:t>,</w:t>
      </w:r>
      <w:r w:rsidRPr="006B0EE2">
        <w:rPr>
          <w:rFonts w:cstheme="minorHAnsi"/>
          <w:vertAlign w:val="superscript"/>
        </w:rPr>
        <w:t xml:space="preserve"> </w:t>
      </w:r>
      <w:r w:rsidR="00F064A2">
        <w:rPr>
          <w:rFonts w:cstheme="minorHAnsi"/>
        </w:rPr>
        <w:t xml:space="preserve">resulting in </w:t>
      </w:r>
      <w:r w:rsidRPr="006B0EE2">
        <w:rPr>
          <w:rFonts w:cstheme="minorHAnsi"/>
        </w:rPr>
        <w:t xml:space="preserve">difficult experiences in noisy environments. </w:t>
      </w:r>
      <w:r w:rsidR="00E23476">
        <w:rPr>
          <w:rFonts w:cstheme="minorHAnsi"/>
        </w:rPr>
        <w:t>PDUs</w:t>
      </w:r>
      <w:r w:rsidR="00D0491D">
        <w:rPr>
          <w:rFonts w:cstheme="minorHAnsi"/>
        </w:rPr>
        <w:t xml:space="preserve">, which are typically designed to </w:t>
      </w:r>
      <w:r w:rsidR="004E7632" w:rsidRPr="006B0EE2">
        <w:rPr>
          <w:rFonts w:cstheme="minorHAnsi"/>
        </w:rPr>
        <w:t>alleviate pressure on ED</w:t>
      </w:r>
      <w:r w:rsidR="00D0491D">
        <w:rPr>
          <w:rFonts w:cstheme="minorHAnsi"/>
        </w:rPr>
        <w:t xml:space="preserve"> and</w:t>
      </w:r>
      <w:r w:rsidR="004E7632" w:rsidRPr="006B0EE2">
        <w:rPr>
          <w:rFonts w:cstheme="minorHAnsi"/>
        </w:rPr>
        <w:t xml:space="preserve"> reduce inpatient admissions </w:t>
      </w:r>
      <w:r w:rsidR="00D0491D" w:rsidRPr="006B0EE2">
        <w:rPr>
          <w:rFonts w:cstheme="minorHAnsi"/>
        </w:rPr>
        <w:t>can provide an alternative</w:t>
      </w:r>
      <w:r w:rsidR="00E17BE9">
        <w:rPr>
          <w:rFonts w:cstheme="minorHAnsi"/>
        </w:rPr>
        <w:t xml:space="preserve"> </w:t>
      </w:r>
      <w:r w:rsidR="00B74349" w:rsidRPr="006B0EE2">
        <w:rPr>
          <w:rFonts w:cstheme="minorHAnsi"/>
        </w:rPr>
        <w:fldChar w:fldCharType="begin"/>
      </w:r>
      <w:r w:rsidR="00B24E8A">
        <w:rPr>
          <w:rFonts w:cstheme="minorHAnsi"/>
        </w:rPr>
        <w:instrText xml:space="preserve"> ADDIN EN.CITE &lt;EndNote&gt;&lt;Cite&gt;&lt;Author&gt;Goldsmith&lt;/Author&gt;&lt;Year&gt;2021&lt;/Year&gt;&lt;RecNum&gt;57&lt;/RecNum&gt;&lt;DisplayText&gt;(Goldsmith et al., 2021)&lt;/DisplayText&gt;&lt;record&gt;&lt;rec-number&gt;57&lt;/rec-number&gt;&lt;foreign-keys&gt;&lt;key app="EN" db-id="29af20zp8d0xdlep2dbvvdplaxp0fp002z0p" timestamp="1645172453"&gt;57&lt;/key&gt;&lt;/foreign-keys&gt;&lt;ref-type name="Journal Article"&gt;17&lt;/ref-type&gt;&lt;contributors&gt;&lt;authors&gt;&lt;author&gt;Goldsmith, L. P.&lt;/author&gt;&lt;author&gt;Anderson, Katie&lt;/author&gt;&lt;author&gt;Clarke, Geraldine&lt;/author&gt;&lt;author&gt;Crowe, Chloe&lt;/author&gt;&lt;author&gt;Jarman, Heather&lt;/author&gt;&lt;author&gt;Johnson, Sonia&lt;/author&gt;&lt;author&gt;Lloyd-Evans, Brynmor&lt;/author&gt;&lt;author&gt;Lomani, Jo&lt;/author&gt;&lt;author&gt;McDaid, David&lt;/author&gt;&lt;author&gt;Park, A-La&lt;/author&gt;&lt;author&gt;Smith, Jared A.&lt;/author&gt;&lt;author&gt;Turner, Kati&lt;/author&gt;&lt;author&gt;Gillard, Steve&lt;/author&gt;&lt;/authors&gt;&lt;/contributors&gt;&lt;titles&gt;&lt;title&gt;The psychiatric decision unit as an emerging model in mental health crisis care: a national survey in England&lt;/title&gt;&lt;secondary-title&gt;International Journal of Mental Health Nursing&lt;/secondary-title&gt;&lt;/titles&gt;&lt;periodical&gt;&lt;full-title&gt;International Journal of Mental Health Nursing&lt;/full-title&gt;&lt;/periodical&gt;&lt;pages&gt;955-962&lt;/pages&gt;&lt;volume&gt;30&lt;/volume&gt;&lt;number&gt;4&lt;/number&gt;&lt;dates&gt;&lt;year&gt;2021&lt;/year&gt;&lt;/dates&gt;&lt;isbn&gt;1445-8330&lt;/isbn&gt;&lt;urls&gt;&lt;related-urls&gt;&lt;url&gt;https://onlinelibrary.wiley.com/doi/abs/10.1111/inm.12849&lt;/url&gt;&lt;/related-urls&gt;&lt;/urls&gt;&lt;electronic-resource-num&gt;https://doi.org/10.1111/inm.12849&lt;/electronic-resource-num&gt;&lt;/record&gt;&lt;/Cite&gt;&lt;/EndNote&gt;</w:instrText>
      </w:r>
      <w:r w:rsidR="00B74349" w:rsidRPr="006B0EE2">
        <w:rPr>
          <w:rFonts w:cstheme="minorHAnsi"/>
        </w:rPr>
        <w:fldChar w:fldCharType="separate"/>
      </w:r>
      <w:r w:rsidR="00EC6B42">
        <w:rPr>
          <w:rFonts w:cstheme="minorHAnsi"/>
          <w:noProof/>
        </w:rPr>
        <w:t>(Goldsmith et al., 2021)</w:t>
      </w:r>
      <w:r w:rsidR="00B74349" w:rsidRPr="006B0EE2">
        <w:rPr>
          <w:rFonts w:cstheme="minorHAnsi"/>
        </w:rPr>
        <w:fldChar w:fldCharType="end"/>
      </w:r>
      <w:r w:rsidR="00E17BE9">
        <w:rPr>
          <w:rFonts w:cstheme="minorHAnsi"/>
        </w:rPr>
        <w:t>.</w:t>
      </w:r>
      <w:r w:rsidR="00A31E9F" w:rsidRPr="006B0EE2">
        <w:rPr>
          <w:rFonts w:cstheme="minorHAnsi"/>
        </w:rPr>
        <w:t xml:space="preserve"> </w:t>
      </w:r>
      <w:r w:rsidR="00D0491D">
        <w:rPr>
          <w:rFonts w:cstheme="minorHAnsi"/>
        </w:rPr>
        <w:t>A national survey in England identified six units -</w:t>
      </w:r>
      <w:r w:rsidRPr="006B0EE2">
        <w:rPr>
          <w:rFonts w:cstheme="minorHAnsi"/>
        </w:rPr>
        <w:t xml:space="preserve"> all were open 24/7</w:t>
      </w:r>
      <w:r w:rsidR="0097757A" w:rsidRPr="006B0EE2">
        <w:rPr>
          <w:rFonts w:cstheme="minorHAnsi"/>
        </w:rPr>
        <w:t xml:space="preserve"> and had maximum</w:t>
      </w:r>
      <w:r w:rsidRPr="006B0EE2">
        <w:rPr>
          <w:rFonts w:cstheme="minorHAnsi"/>
        </w:rPr>
        <w:t xml:space="preserve"> stays </w:t>
      </w:r>
      <w:r w:rsidR="0097757A" w:rsidRPr="006B0EE2">
        <w:rPr>
          <w:rFonts w:cstheme="minorHAnsi"/>
        </w:rPr>
        <w:t>of</w:t>
      </w:r>
      <w:r w:rsidRPr="006B0EE2">
        <w:rPr>
          <w:rFonts w:cstheme="minorHAnsi"/>
        </w:rPr>
        <w:t xml:space="preserve"> 12–72 hours</w:t>
      </w:r>
      <w:r w:rsidR="0097757A" w:rsidRPr="006B0EE2">
        <w:rPr>
          <w:rFonts w:cstheme="minorHAnsi"/>
        </w:rPr>
        <w:t xml:space="preserve">. </w:t>
      </w:r>
      <w:r w:rsidRPr="006B0EE2">
        <w:rPr>
          <w:rFonts w:cstheme="minorHAnsi"/>
        </w:rPr>
        <w:t xml:space="preserve"> </w:t>
      </w:r>
      <w:r w:rsidR="0097757A" w:rsidRPr="006B0EE2">
        <w:rPr>
          <w:rFonts w:cstheme="minorHAnsi"/>
        </w:rPr>
        <w:t xml:space="preserve">All </w:t>
      </w:r>
      <w:r w:rsidRPr="006B0EE2">
        <w:rPr>
          <w:rFonts w:cstheme="minorHAnsi"/>
        </w:rPr>
        <w:t>accepted voluntary</w:t>
      </w:r>
      <w:r w:rsidR="0097757A" w:rsidRPr="006B0EE2">
        <w:rPr>
          <w:rFonts w:cstheme="minorHAnsi"/>
        </w:rPr>
        <w:t xml:space="preserve"> (informal)</w:t>
      </w:r>
      <w:r w:rsidRPr="006B0EE2">
        <w:rPr>
          <w:rFonts w:cstheme="minorHAnsi"/>
        </w:rPr>
        <w:t xml:space="preserve"> </w:t>
      </w:r>
      <w:r w:rsidR="0005551E">
        <w:rPr>
          <w:rFonts w:cstheme="minorHAnsi"/>
        </w:rPr>
        <w:t>service users</w:t>
      </w:r>
      <w:r w:rsidR="0097757A" w:rsidRPr="006B0EE2">
        <w:rPr>
          <w:rFonts w:cstheme="minorHAnsi"/>
        </w:rPr>
        <w:t xml:space="preserve"> only</w:t>
      </w:r>
      <w:r w:rsidRPr="006B0EE2">
        <w:rPr>
          <w:rFonts w:cstheme="minorHAnsi"/>
        </w:rPr>
        <w:t xml:space="preserve"> and provided recliner chairs for sleeping rather than beds. </w:t>
      </w:r>
      <w:r w:rsidR="0097757A" w:rsidRPr="006B0EE2">
        <w:rPr>
          <w:rFonts w:cstheme="minorHAnsi"/>
        </w:rPr>
        <w:t>U</w:t>
      </w:r>
      <w:r w:rsidRPr="006B0EE2">
        <w:rPr>
          <w:rFonts w:cstheme="minorHAnsi"/>
        </w:rPr>
        <w:t>nits are staffed by senior mental health nurses</w:t>
      </w:r>
      <w:r w:rsidR="0005551E">
        <w:rPr>
          <w:rFonts w:cstheme="minorHAnsi"/>
        </w:rPr>
        <w:t xml:space="preserve"> and</w:t>
      </w:r>
      <w:r w:rsidRPr="006B0EE2">
        <w:rPr>
          <w:rFonts w:cstheme="minorHAnsi"/>
        </w:rPr>
        <w:t xml:space="preserve"> healthcare assistants, </w:t>
      </w:r>
      <w:r w:rsidR="0097757A" w:rsidRPr="006B0EE2">
        <w:rPr>
          <w:rFonts w:cstheme="minorHAnsi"/>
        </w:rPr>
        <w:t>with</w:t>
      </w:r>
      <w:r w:rsidRPr="006B0EE2">
        <w:rPr>
          <w:rFonts w:cstheme="minorHAnsi"/>
        </w:rPr>
        <w:t xml:space="preserve"> input</w:t>
      </w:r>
      <w:r w:rsidR="0097757A" w:rsidRPr="006B0EE2">
        <w:rPr>
          <w:rFonts w:cstheme="minorHAnsi"/>
        </w:rPr>
        <w:t>/oversight</w:t>
      </w:r>
      <w:r w:rsidRPr="006B0EE2">
        <w:rPr>
          <w:rFonts w:cstheme="minorHAnsi"/>
        </w:rPr>
        <w:t xml:space="preserve"> from psychi</w:t>
      </w:r>
      <w:r w:rsidR="0097757A" w:rsidRPr="006B0EE2">
        <w:rPr>
          <w:rFonts w:cstheme="minorHAnsi"/>
        </w:rPr>
        <w:t>atr</w:t>
      </w:r>
      <w:r w:rsidR="0003540E">
        <w:rPr>
          <w:rFonts w:cstheme="minorHAnsi"/>
        </w:rPr>
        <w:t>ists</w:t>
      </w:r>
      <w:r w:rsidRPr="006B0EE2">
        <w:rPr>
          <w:rFonts w:cstheme="minorHAnsi"/>
        </w:rPr>
        <w:t>.</w:t>
      </w:r>
      <w:r w:rsidR="00467508" w:rsidRPr="006B0EE2">
        <w:rPr>
          <w:rFonts w:cstheme="minorHAnsi"/>
        </w:rPr>
        <w:t xml:space="preserve"> </w:t>
      </w:r>
      <w:r w:rsidRPr="006B0EE2">
        <w:rPr>
          <w:rFonts w:cstheme="minorHAnsi"/>
        </w:rPr>
        <w:t>The staff:</w:t>
      </w:r>
      <w:r w:rsidR="00057EC1">
        <w:rPr>
          <w:rFonts w:cstheme="minorHAnsi"/>
        </w:rPr>
        <w:t xml:space="preserve"> </w:t>
      </w:r>
      <w:r w:rsidRPr="006B0EE2">
        <w:rPr>
          <w:rFonts w:cstheme="minorHAnsi"/>
        </w:rPr>
        <w:t>patient ratio</w:t>
      </w:r>
      <w:r w:rsidR="0047410A" w:rsidRPr="006B0EE2">
        <w:rPr>
          <w:rFonts w:cstheme="minorHAnsi"/>
        </w:rPr>
        <w:t xml:space="preserve"> is high,</w:t>
      </w:r>
      <w:r w:rsidRPr="006B0EE2">
        <w:rPr>
          <w:rFonts w:cstheme="minorHAnsi"/>
        </w:rPr>
        <w:t xml:space="preserve"> approximately</w:t>
      </w:r>
      <w:r w:rsidR="0047410A" w:rsidRPr="006B0EE2">
        <w:rPr>
          <w:rFonts w:cstheme="minorHAnsi"/>
        </w:rPr>
        <w:t xml:space="preserve"> one member of staff per two </w:t>
      </w:r>
      <w:r w:rsidR="0005551E">
        <w:rPr>
          <w:rFonts w:cstheme="minorHAnsi"/>
        </w:rPr>
        <w:t>service users</w:t>
      </w:r>
      <w:r w:rsidR="0005551E" w:rsidRPr="006B0EE2">
        <w:rPr>
          <w:rFonts w:cstheme="minorHAnsi"/>
        </w:rPr>
        <w:t xml:space="preserve"> </w:t>
      </w:r>
      <w:r w:rsidRPr="006B0EE2">
        <w:rPr>
          <w:rFonts w:cstheme="minorHAnsi"/>
        </w:rPr>
        <w:t>in daytime hours</w:t>
      </w:r>
      <w:r w:rsidR="00E17BE9">
        <w:rPr>
          <w:rFonts w:cstheme="minorHAnsi"/>
        </w:rPr>
        <w:t xml:space="preserve"> </w:t>
      </w:r>
      <w:r w:rsidR="00F37B6B" w:rsidRPr="006B0EE2">
        <w:rPr>
          <w:rFonts w:cstheme="minorHAnsi"/>
        </w:rPr>
        <w:fldChar w:fldCharType="begin"/>
      </w:r>
      <w:r w:rsidR="00B24E8A">
        <w:rPr>
          <w:rFonts w:cstheme="minorHAnsi"/>
        </w:rPr>
        <w:instrText xml:space="preserve"> ADDIN EN.CITE &lt;EndNote&gt;&lt;Cite&gt;&lt;Author&gt;Goldsmith&lt;/Author&gt;&lt;Year&gt;2021&lt;/Year&gt;&lt;RecNum&gt;57&lt;/RecNum&gt;&lt;DisplayText&gt;(Goldsmith et al., 2021)&lt;/DisplayText&gt;&lt;record&gt;&lt;rec-number&gt;57&lt;/rec-number&gt;&lt;foreign-keys&gt;&lt;key app="EN" db-id="29af20zp8d0xdlep2dbvvdplaxp0fp002z0p" timestamp="1645172453"&gt;57&lt;/key&gt;&lt;/foreign-keys&gt;&lt;ref-type name="Journal Article"&gt;17&lt;/ref-type&gt;&lt;contributors&gt;&lt;authors&gt;&lt;author&gt;Goldsmith, L. P.&lt;/author&gt;&lt;author&gt;Anderson, Katie&lt;/author&gt;&lt;author&gt;Clarke, Geraldine&lt;/author&gt;&lt;author&gt;Crowe, Chloe&lt;/author&gt;&lt;author&gt;Jarman, Heather&lt;/author&gt;&lt;author&gt;Johnson, Sonia&lt;/author&gt;&lt;author&gt;Lloyd-Evans, Brynmor&lt;/author&gt;&lt;author&gt;Lomani, Jo&lt;/author&gt;&lt;author&gt;McDaid, David&lt;/author&gt;&lt;author&gt;Park, A-La&lt;/author&gt;&lt;author&gt;Smith, Jared A.&lt;/author&gt;&lt;author&gt;Turner, Kati&lt;/author&gt;&lt;author&gt;Gillard, Steve&lt;/author&gt;&lt;/authors&gt;&lt;/contributors&gt;&lt;titles&gt;&lt;title&gt;The psychiatric decision unit as an emerging model in mental health crisis care: a national survey in England&lt;/title&gt;&lt;secondary-title&gt;International Journal of Mental Health Nursing&lt;/secondary-title&gt;&lt;/titles&gt;&lt;periodical&gt;&lt;full-title&gt;International Journal of Mental Health Nursing&lt;/full-title&gt;&lt;/periodical&gt;&lt;pages&gt;955-962&lt;/pages&gt;&lt;volume&gt;30&lt;/volume&gt;&lt;number&gt;4&lt;/number&gt;&lt;dates&gt;&lt;year&gt;2021&lt;/year&gt;&lt;/dates&gt;&lt;isbn&gt;1445-8330&lt;/isbn&gt;&lt;urls&gt;&lt;related-urls&gt;&lt;url&gt;https://onlinelibrary.wiley.com/doi/abs/10.1111/inm.12849&lt;/url&gt;&lt;/related-urls&gt;&lt;/urls&gt;&lt;electronic-resource-num&gt;https://doi.org/10.1111/inm.12849&lt;/electronic-resource-num&gt;&lt;/record&gt;&lt;/Cite&gt;&lt;/EndNote&gt;</w:instrText>
      </w:r>
      <w:r w:rsidR="00F37B6B" w:rsidRPr="006B0EE2">
        <w:rPr>
          <w:rFonts w:cstheme="minorHAnsi"/>
        </w:rPr>
        <w:fldChar w:fldCharType="separate"/>
      </w:r>
      <w:r w:rsidR="00EC6B42">
        <w:rPr>
          <w:rFonts w:cstheme="minorHAnsi"/>
          <w:noProof/>
        </w:rPr>
        <w:t>(Goldsmith et al., 2021)</w:t>
      </w:r>
      <w:r w:rsidR="00F37B6B" w:rsidRPr="006B0EE2">
        <w:rPr>
          <w:rFonts w:cstheme="minorHAnsi"/>
        </w:rPr>
        <w:fldChar w:fldCharType="end"/>
      </w:r>
      <w:r w:rsidR="00E17BE9">
        <w:rPr>
          <w:rFonts w:cstheme="minorHAnsi"/>
        </w:rPr>
        <w:t>.</w:t>
      </w:r>
      <w:r w:rsidR="00A31E9F" w:rsidRPr="006B0EE2">
        <w:rPr>
          <w:rFonts w:cstheme="minorHAnsi"/>
        </w:rPr>
        <w:t xml:space="preserve"> </w:t>
      </w:r>
      <w:r w:rsidR="0097757A" w:rsidRPr="006B0EE2">
        <w:rPr>
          <w:rFonts w:cstheme="minorHAnsi"/>
        </w:rPr>
        <w:t xml:space="preserve">As </w:t>
      </w:r>
      <w:r w:rsidR="0047410A" w:rsidRPr="006B0EE2">
        <w:rPr>
          <w:rFonts w:cstheme="minorHAnsi"/>
        </w:rPr>
        <w:t>in other countries</w:t>
      </w:r>
      <w:r w:rsidR="0097757A" w:rsidRPr="006B0EE2">
        <w:rPr>
          <w:rFonts w:cstheme="minorHAnsi"/>
        </w:rPr>
        <w:t xml:space="preserve">, </w:t>
      </w:r>
      <w:r w:rsidR="00E23476">
        <w:rPr>
          <w:rFonts w:cstheme="minorHAnsi"/>
        </w:rPr>
        <w:t>PDU</w:t>
      </w:r>
      <w:r w:rsidR="0097757A" w:rsidRPr="006B0EE2">
        <w:rPr>
          <w:rFonts w:cstheme="minorHAnsi"/>
        </w:rPr>
        <w:t xml:space="preserve">s </w:t>
      </w:r>
      <w:r w:rsidR="00FB2C54">
        <w:rPr>
          <w:rFonts w:cstheme="minorHAnsi"/>
        </w:rPr>
        <w:t xml:space="preserve">in England </w:t>
      </w:r>
      <w:r w:rsidR="0097757A" w:rsidRPr="006B0EE2">
        <w:rPr>
          <w:rFonts w:cstheme="minorHAnsi"/>
        </w:rPr>
        <w:t xml:space="preserve">emerged </w:t>
      </w:r>
      <w:r w:rsidR="00FB2C54">
        <w:rPr>
          <w:rFonts w:cstheme="minorHAnsi"/>
        </w:rPr>
        <w:t>to</w:t>
      </w:r>
      <w:r w:rsidR="0097757A" w:rsidRPr="006B0EE2">
        <w:rPr>
          <w:rFonts w:cstheme="minorHAnsi"/>
        </w:rPr>
        <w:t xml:space="preserve"> ad</w:t>
      </w:r>
      <w:r w:rsidR="0047410A" w:rsidRPr="006B0EE2">
        <w:rPr>
          <w:rFonts w:cstheme="minorHAnsi"/>
        </w:rPr>
        <w:t>dr</w:t>
      </w:r>
      <w:r w:rsidR="0097757A" w:rsidRPr="006B0EE2">
        <w:rPr>
          <w:rFonts w:cstheme="minorHAnsi"/>
        </w:rPr>
        <w:t>ess pressures</w:t>
      </w:r>
      <w:r w:rsidR="0047410A" w:rsidRPr="006B0EE2">
        <w:rPr>
          <w:rFonts w:cstheme="minorHAnsi"/>
        </w:rPr>
        <w:t xml:space="preserve"> on the crisis care pathway, </w:t>
      </w:r>
      <w:r w:rsidR="0097757A" w:rsidRPr="006B0EE2">
        <w:rPr>
          <w:rFonts w:cstheme="minorHAnsi"/>
        </w:rPr>
        <w:t>leaving formal evaluation of the units to follow their development</w:t>
      </w:r>
      <w:r w:rsidR="00FB2C54">
        <w:rPr>
          <w:rFonts w:cstheme="minorHAnsi"/>
        </w:rPr>
        <w:t>, in response to policy initiatives</w:t>
      </w:r>
      <w:r w:rsidR="00E17BE9">
        <w:rPr>
          <w:rFonts w:cstheme="minorHAnsi"/>
        </w:rPr>
        <w:t xml:space="preserve"> </w:t>
      </w:r>
      <w:r w:rsidR="00F37B6B" w:rsidRPr="006B0EE2">
        <w:rPr>
          <w:rFonts w:cstheme="minorHAnsi"/>
        </w:rPr>
        <w:fldChar w:fldCharType="begin"/>
      </w:r>
      <w:r w:rsidR="00B24E8A">
        <w:rPr>
          <w:rFonts w:cstheme="minorHAnsi"/>
        </w:rPr>
        <w:instrText xml:space="preserve"> ADDIN EN.CITE &lt;EndNote&gt;&lt;Cite&gt;&lt;Author&gt;NHS England&lt;/Author&gt;&lt;Year&gt;2014&lt;/Year&gt;&lt;RecNum&gt;28&lt;/RecNum&gt;&lt;DisplayText&gt;(Department of Health and Concordat Signatories, 2014; NHS England et al., 2014)&lt;/DisplayText&gt;&lt;record&gt;&lt;rec-number&gt;28&lt;/rec-number&gt;&lt;foreign-keys&gt;&lt;key app="EN" db-id="29af20zp8d0xdlep2dbvvdplaxp0fp002z0p" timestamp="1644168367"&gt;28&lt;/key&gt;&lt;/foreign-keys&gt;&lt;ref-type name="Electronic Article"&gt;43&lt;/ref-type&gt;&lt;contributors&gt;&lt;authors&gt;&lt;author&gt;NHS England, &lt;/author&gt;&lt;author&gt;Public Health England,&lt;/author&gt;&lt;author&gt;Health Education England, &lt;/author&gt;&lt;author&gt;Monitor, &lt;/author&gt;&lt;author&gt;Care Quality Commission, &lt;/author&gt;&lt;author&gt;NHS Trust Development Authority,&lt;/author&gt;&lt;author&gt;.&lt;/author&gt;&lt;/authors&gt;&lt;/contributors&gt;&lt;titles&gt;&lt;title&gt;Five year forward view&lt;/title&gt;&lt;/titles&gt;&lt;dates&gt;&lt;year&gt;2014&lt;/year&gt;&lt;/dates&gt;&lt;urls&gt;&lt;related-urls&gt;&lt;url&gt;https://www.england.nhs.uk/wp-content/uploads/2014/10/5yfv-web.pdf &lt;/url&gt;&lt;/related-urls&gt;&lt;/urls&gt;&lt;electronic-resource-num&gt;https://www.england.nhs.uk/wp-content/uploads/2014/10/5yfv-web.pdf &lt;/electronic-resource-num&gt;&lt;/record&gt;&lt;/Cite&gt;&lt;Cite&gt;&lt;Author&gt;Department of Health and Concordat Signatories&lt;/Author&gt;&lt;Year&gt;2014&lt;/Year&gt;&lt;RecNum&gt;61&lt;/RecNum&gt;&lt;record&gt;&lt;rec-number&gt;61&lt;/rec-number&gt;&lt;foreign-keys&gt;&lt;key app="EN" db-id="29af20zp8d0xdlep2dbvvdplaxp0fp002z0p" timestamp="1645172824"&gt;61&lt;/key&gt;&lt;/foreign-keys&gt;&lt;ref-type name="Government Document"&gt;46&lt;/ref-type&gt;&lt;contributors&gt;&lt;authors&gt;&lt;author&gt;Department of Health and Concordat Signatories,&lt;/author&gt;&lt;/authors&gt;&lt;/contributors&gt;&lt;titles&gt;&lt;title&gt;Mental Health Crisis Care Concordat – Improving outcomes for people experiencing mental health crisis. Department of Health. London&lt;/title&gt;&lt;/titles&gt;&lt;dates&gt;&lt;year&gt;2014&lt;/year&gt;&lt;/dates&gt;&lt;urls&gt;&lt;related-urls&gt;&lt;url&gt;https://s16878.pcdn.co/wp-content/uploads/2014/04/36353_Mental_Health_Crisis_accessible.pdf&lt;/url&gt;&lt;/related-urls&gt;&lt;/urls&gt;&lt;/record&gt;&lt;/Cite&gt;&lt;/EndNote&gt;</w:instrText>
      </w:r>
      <w:r w:rsidR="00F37B6B" w:rsidRPr="006B0EE2">
        <w:rPr>
          <w:rFonts w:cstheme="minorHAnsi"/>
        </w:rPr>
        <w:fldChar w:fldCharType="separate"/>
      </w:r>
      <w:r w:rsidR="00B24E8A">
        <w:rPr>
          <w:rFonts w:cstheme="minorHAnsi"/>
          <w:noProof/>
        </w:rPr>
        <w:t>(Department of Health and Concordat Signatories, 2014; NHS England et al., 2014)</w:t>
      </w:r>
      <w:r w:rsidR="00F37B6B" w:rsidRPr="006B0EE2">
        <w:rPr>
          <w:rFonts w:cstheme="minorHAnsi"/>
        </w:rPr>
        <w:fldChar w:fldCharType="end"/>
      </w:r>
      <w:r w:rsidR="00E17BE9">
        <w:rPr>
          <w:rFonts w:cstheme="minorHAnsi"/>
        </w:rPr>
        <w:t>.</w:t>
      </w:r>
    </w:p>
    <w:p w14:paraId="62E41DF7" w14:textId="073D1DE6" w:rsidR="00537540" w:rsidRPr="00537540" w:rsidRDefault="001F3E29" w:rsidP="00046788">
      <w:pPr>
        <w:spacing w:line="480" w:lineRule="auto"/>
        <w:jc w:val="both"/>
        <w:rPr>
          <w:rFonts w:cstheme="minorHAnsi"/>
        </w:rPr>
      </w:pPr>
      <w:r w:rsidRPr="006B0EE2">
        <w:rPr>
          <w:rFonts w:cstheme="minorHAnsi"/>
        </w:rPr>
        <w:t xml:space="preserve">A </w:t>
      </w:r>
      <w:r w:rsidR="00241C63">
        <w:rPr>
          <w:rFonts w:cstheme="minorHAnsi"/>
        </w:rPr>
        <w:t xml:space="preserve">subsequent, </w:t>
      </w:r>
      <w:r w:rsidR="00E652CD">
        <w:rPr>
          <w:rFonts w:cstheme="minorHAnsi"/>
        </w:rPr>
        <w:t>comprehensive</w:t>
      </w:r>
      <w:r w:rsidRPr="006B0EE2">
        <w:rPr>
          <w:rFonts w:cstheme="minorHAnsi"/>
        </w:rPr>
        <w:t xml:space="preserve"> systematic literature review o</w:t>
      </w:r>
      <w:r w:rsidR="0003540E">
        <w:rPr>
          <w:rFonts w:cstheme="minorHAnsi"/>
        </w:rPr>
        <w:t>n</w:t>
      </w:r>
      <w:r w:rsidRPr="006B0EE2">
        <w:rPr>
          <w:rFonts w:cstheme="minorHAnsi"/>
        </w:rPr>
        <w:t xml:space="preserve"> </w:t>
      </w:r>
      <w:r w:rsidR="00FC7F35">
        <w:rPr>
          <w:rFonts w:cstheme="minorHAnsi"/>
        </w:rPr>
        <w:t>hospital-based short</w:t>
      </w:r>
      <w:r w:rsidR="0057519E">
        <w:rPr>
          <w:rFonts w:cstheme="minorHAnsi"/>
        </w:rPr>
        <w:t>-</w:t>
      </w:r>
      <w:r w:rsidR="00FC7F35">
        <w:rPr>
          <w:rFonts w:cstheme="minorHAnsi"/>
        </w:rPr>
        <w:t>stay crisi</w:t>
      </w:r>
      <w:r w:rsidR="00A20131">
        <w:rPr>
          <w:rFonts w:cstheme="minorHAnsi"/>
        </w:rPr>
        <w:t>s</w:t>
      </w:r>
      <w:r w:rsidR="00FC7F35">
        <w:rPr>
          <w:rFonts w:cstheme="minorHAnsi"/>
        </w:rPr>
        <w:t xml:space="preserve"> </w:t>
      </w:r>
      <w:r w:rsidR="00FC7F35" w:rsidRPr="006B0EE2">
        <w:rPr>
          <w:rFonts w:cstheme="minorHAnsi"/>
        </w:rPr>
        <w:t xml:space="preserve">units </w:t>
      </w:r>
      <w:r w:rsidRPr="006B0EE2">
        <w:rPr>
          <w:rFonts w:cstheme="minorHAnsi"/>
        </w:rPr>
        <w:t xml:space="preserve">included twelve studies from six countries with </w:t>
      </w:r>
      <w:r w:rsidRPr="007C2642">
        <w:rPr>
          <w:rFonts w:cstheme="minorHAnsi"/>
        </w:rPr>
        <w:t>a total of 67,505 participants</w:t>
      </w:r>
      <w:r w:rsidR="00E17BE9">
        <w:rPr>
          <w:rFonts w:cstheme="minorHAnsi"/>
        </w:rPr>
        <w:t xml:space="preserve"> </w:t>
      </w:r>
      <w:r w:rsidR="0005551E">
        <w:rPr>
          <w:rFonts w:cstheme="minorHAnsi"/>
        </w:rPr>
        <w:fldChar w:fldCharType="begin"/>
      </w:r>
      <w:r w:rsidR="006312C4">
        <w:rPr>
          <w:rFonts w:cstheme="minorHAnsi"/>
        </w:rPr>
        <w:instrText xml:space="preserve"> ADDIN EN.CITE &lt;EndNote&gt;&lt;Cite&gt;&lt;Author&gt;Anderson&lt;/Author&gt;&lt;Year&gt;2022&lt;/Year&gt;&lt;RecNum&gt;83&lt;/RecNum&gt;&lt;DisplayText&gt;(Anderson et al., 2022)&lt;/DisplayText&gt;&lt;record&gt;&lt;rec-number&gt;83&lt;/rec-number&gt;&lt;foreign-keys&gt;&lt;key app="EN" db-id="29af20zp8d0xdlep2dbvvdplaxp0fp002z0p" timestamp="1653905836"&gt;83&lt;/key&gt;&lt;/foreign-keys&gt;&lt;ref-type name="Journal Article"&gt;17&lt;/ref-type&gt;&lt;contributors&gt;&lt;authors&gt;&lt;author&gt;Anderson, K.&lt;/author&gt;&lt;author&gt;Goldsmith, LP.&lt;/author&gt;&lt;author&gt;Lomani, J.&lt;/author&gt;&lt;author&gt;Ali, Z.&lt;/author&gt;&lt;author&gt;Clarke, G. &lt;/author&gt;&lt;author&gt;Crowe, C. &lt;/author&gt;&lt;author&gt;Jarman, H. &lt;/author&gt;&lt;author&gt;Johnson, S. &lt;/author&gt;&lt;author&gt;McDaid, D. &lt;/author&gt;&lt;/authors&gt;&lt;/contributors&gt;&lt;titles&gt;&lt;title&gt;Short-stay crisis units for mental health service users on crisis care pathways: Systematic review and meta-analysis&lt;/title&gt;&lt;secondary-title&gt;BJPsych Open&lt;/secondary-title&gt;&lt;/titles&gt;&lt;periodical&gt;&lt;full-title&gt;BJPsych Open&lt;/full-title&gt;&lt;/periodical&gt;&lt;pages&gt;E144&lt;/pages&gt;&lt;volume&gt;8&lt;/volume&gt;&lt;number&gt;4&lt;/number&gt;&lt;dates&gt;&lt;year&gt;2022&lt;/year&gt;&lt;/dates&gt;&lt;urls&gt;&lt;/urls&gt;&lt;electronic-resource-num&gt;doi:10.1192/bjo.2022.534&lt;/electronic-resource-num&gt;&lt;/record&gt;&lt;/Cite&gt;&lt;/EndNote&gt;</w:instrText>
      </w:r>
      <w:r w:rsidR="0005551E">
        <w:rPr>
          <w:rFonts w:cstheme="minorHAnsi"/>
        </w:rPr>
        <w:fldChar w:fldCharType="separate"/>
      </w:r>
      <w:r w:rsidR="00E17BE9">
        <w:rPr>
          <w:rFonts w:cstheme="minorHAnsi"/>
          <w:noProof/>
        </w:rPr>
        <w:t>(Anderson et al., 2022)</w:t>
      </w:r>
      <w:r w:rsidR="0005551E">
        <w:rPr>
          <w:rFonts w:cstheme="minorHAnsi"/>
        </w:rPr>
        <w:fldChar w:fldCharType="end"/>
      </w:r>
      <w:r w:rsidR="00E17BE9">
        <w:rPr>
          <w:rFonts w:cstheme="minorHAnsi"/>
        </w:rPr>
        <w:t>.</w:t>
      </w:r>
      <w:r w:rsidR="00E37981" w:rsidRPr="006B0EE2">
        <w:rPr>
          <w:rFonts w:cstheme="minorHAnsi"/>
        </w:rPr>
        <w:t xml:space="preserve"> </w:t>
      </w:r>
      <w:r w:rsidR="00FC7F35">
        <w:rPr>
          <w:rFonts w:cstheme="minorHAnsi"/>
        </w:rPr>
        <w:t>A wide</w:t>
      </w:r>
      <w:r w:rsidR="00E37981" w:rsidRPr="006B0EE2">
        <w:rPr>
          <w:rFonts w:cstheme="minorHAnsi"/>
        </w:rPr>
        <w:t xml:space="preserve"> range of comparison </w:t>
      </w:r>
      <w:r w:rsidR="00E37981" w:rsidRPr="006B0EE2">
        <w:rPr>
          <w:rFonts w:cstheme="minorHAnsi"/>
        </w:rPr>
        <w:lastRenderedPageBreak/>
        <w:t>groups</w:t>
      </w:r>
      <w:r w:rsidR="00FC7F35">
        <w:rPr>
          <w:rFonts w:cstheme="minorHAnsi"/>
        </w:rPr>
        <w:t xml:space="preserve"> </w:t>
      </w:r>
      <w:r w:rsidR="00D24BD1">
        <w:rPr>
          <w:rFonts w:cstheme="minorHAnsi"/>
        </w:rPr>
        <w:t xml:space="preserve">were </w:t>
      </w:r>
      <w:r w:rsidR="00FC7F35">
        <w:rPr>
          <w:rFonts w:cstheme="minorHAnsi"/>
        </w:rPr>
        <w:t xml:space="preserve">used in </w:t>
      </w:r>
      <w:r w:rsidR="0053560F">
        <w:rPr>
          <w:rFonts w:cstheme="minorHAnsi"/>
        </w:rPr>
        <w:t>the included</w:t>
      </w:r>
      <w:r w:rsidR="00FC7F35">
        <w:rPr>
          <w:rFonts w:cstheme="minorHAnsi"/>
        </w:rPr>
        <w:t xml:space="preserve"> studies including </w:t>
      </w:r>
      <w:r w:rsidR="004A4B6B">
        <w:rPr>
          <w:rFonts w:cstheme="minorHAnsi"/>
        </w:rPr>
        <w:t>four</w:t>
      </w:r>
      <w:r w:rsidR="00E37981" w:rsidRPr="006B0EE2">
        <w:rPr>
          <w:rFonts w:cstheme="minorHAnsi"/>
        </w:rPr>
        <w:t xml:space="preserve"> pre/post studies comparing service use data before and after the </w:t>
      </w:r>
      <w:r w:rsidR="006822B9" w:rsidRPr="006B0EE2">
        <w:rPr>
          <w:rFonts w:cstheme="minorHAnsi"/>
        </w:rPr>
        <w:t>unit</w:t>
      </w:r>
      <w:r w:rsidR="00E37981" w:rsidRPr="006B0EE2">
        <w:rPr>
          <w:rFonts w:cstheme="minorHAnsi"/>
        </w:rPr>
        <w:t xml:space="preserve"> opened</w:t>
      </w:r>
      <w:r w:rsidR="00E17BE9">
        <w:rPr>
          <w:rFonts w:cstheme="minorHAnsi"/>
        </w:rPr>
        <w:t xml:space="preserve"> </w:t>
      </w:r>
      <w:r w:rsidR="003A3431" w:rsidRPr="006B0EE2">
        <w:rPr>
          <w:rFonts w:cstheme="minorHAnsi"/>
        </w:rPr>
        <w:fldChar w:fldCharType="begin">
          <w:fldData xml:space="preserve">PEVuZE5vdGU+PENpdGU+PEF1dGhvcj5Ccm93bmU8L0F1dGhvcj48WWVhcj4yMDExPC9ZZWFyPjxS
ZWNOdW0+MTY8L1JlY051bT48RGlzcGxheVRleHQ+KEJyYWl0YmVyZyBldCBhbC4sIDIwMTg7IEJy
b3duZSBldCBhbC4sIDIwMTE7IExlc3RlciBldCBhbC4sIDIwMTg7IFN0YW15IGV0IGFsLiwgMjAy
MSk8L0Rpc3BsYXlUZXh0PjxyZWNvcmQ+PHJlYy1udW1iZXI+MTY8L3JlYy1udW1iZXI+PGZvcmVp
Z24ta2V5cz48a2V5IGFwcD0iRU4iIGRiLWlkPSIyOWFmMjB6cDhkMHhkbGVwMmRidnZkcGxheHAw
ZnAwMDJ6MHAiIHRpbWVzdGFtcD0iMTY0NDE2NjEyOCI+MTY8L2tleT48L2ZvcmVpZ24ta2V5cz48
cmVmLXR5cGUgbmFtZT0iSm91cm5hbCBBcnRpY2xlIj4xNzwvcmVmLXR5cGU+PGNvbnRyaWJ1dG9y
cz48YXV0aG9ycz48YXV0aG9yPkJyb3duZSwgVi4gPC9hdXRob3I+PGF1dGhvcj5Lbm90dCwgSi48
L2F1dGhvcj48YXV0aG9yPkRha2lzLCBKLjwvYXV0aG9yPjxhdXRob3I+RmllbGRpbmcsIEouPC9h
dXRob3I+PGF1dGhvcj5MeWxlLCBELjwvYXV0aG9yPjxhdXRob3I+RGFuaWVsLCBDLjwvYXV0aG9y
PjxhdXRob3I+QnJ1Y2UsIE0uPC9hdXRob3I+PGF1dGhvcj5WaXJ0dWUsIEUuPC9hdXRob3I+PC9h
dXRob3JzPjwvY29udHJpYnV0b3JzPjx0aXRsZXM+PHRpdGxlPkltcHJvdmluZyB0aGUgY2FyZSBv
ZiBtZW50YWxseSBpbGwgcGF0aWVudHMgaW4gYSB0ZXJ0aWFyeSBlbWVyZ2VuY3kgZGVwYXJ0bWVu
dDogZGV2ZWxvcG1lbnQgb2YgYSBwc3ljaGlhdHJpYyBhc3Nlc3NtZW50IGFuZCBwbGFubmluZyB1
bml0PC90aXRsZT48c2Vjb25kYXJ5LXRpdGxlPkF1c3RyYWxhc2lhbiBQc3ljaGlhdHJ5PC9zZWNv
bmRhcnktdGl0bGU+PC90aXRsZXM+PHBlcmlvZGljYWw+PGZ1bGwtdGl0bGU+QXVzdHJhbGFzaWFu
IFBzeWNoaWF0cnk8L2Z1bGwtdGl0bGU+PC9wZXJpb2RpY2FsPjxwYWdlcz4zNTAtMzwvcGFnZXM+
PHZvbHVtZT4xOTwvdm9sdW1lPjxudW1iZXI+NDwvbnVtYmVyPjxkYXRlcz48eWVhcj4yMDExPC95
ZWFyPjwvZGF0ZXM+PHVybHM+PC91cmxzPjwvcmVjb3JkPjwvQ2l0ZT48Q2l0ZT48QXV0aG9yPkJy
YWl0YmVyZzwvQXV0aG9yPjxZZWFyPjIwMTg8L1llYXI+PFJlY051bT4xNTwvUmVjTnVtPjxyZWNv
cmQ+PHJlYy1udW1iZXI+MTU8L3JlYy1udW1iZXI+PGZvcmVpZ24ta2V5cz48a2V5IGFwcD0iRU4i
IGRiLWlkPSIyOWFmMjB6cDhkMHhkbGVwMmRidnZkcGxheHAwZnAwMDJ6MHAiIHRpbWVzdGFtcD0i
MTY0NDE2NTQ1NyI+MTU8L2tleT48L2ZvcmVpZ24ta2V5cz48cmVmLXR5cGUgbmFtZT0iSm91cm5h
bCBBcnRpY2xlIj4xNzwvcmVmLXR5cGU+PGNvbnRyaWJ1dG9ycz48YXV0aG9ycz48YXV0aG9yPkJy
YWl0YmVyZywgRy48L2F1dGhvcj48YXV0aG9yPkdlcmR0eiwgTS4gPC9hdXRob3I+PGF1dGhvcj5I
YXJkaW5nLCBTLiA8L2F1dGhvcj48YXV0aG9yPlBpbmN1cywgUy48L2F1dGhvcj48YXV0aG9yPlRo
b21wc29uLCBNLjwvYXV0aG9yPjxhdXRob3I+S25vdHQsIEouIDwvYXV0aG9yPjwvYXV0aG9ycz48
L2NvbnRyaWJ1dG9ycz48dGl0bGVzPjx0aXRsZT5CZWhhdmlvdXJhbCBhc3Nlc3NtZW50IHVuaXQg
aW1wcm92ZXMgb3V0Y29tZXMgZm9yIHBhdGllbnRzIHdpdGggY29tcGxleCBwc3ljaG9zb2NpYWwg
bmVlZHMuPC90aXRsZT48c2Vjb25kYXJ5LXRpdGxlPiBFbWVyZyBNZWQgQXVzdHJhbGFzLjwvc2Vj
b25kYXJ5LXRpdGxlPjwvdGl0bGVzPjxwYWdlcz4zNTPigJM4PC9wYWdlcz48dm9sdW1lPjMwPC92
b2x1bWU+PG51bWJlcj4zPC9udW1iZXI+PGRhdGVzPjx5ZWFyPjIwMTg8L3llYXI+PC9kYXRlcz48
dXJscz48L3VybHM+PC9yZWNvcmQ+PC9DaXRlPjxDaXRlPjxBdXRob3I+TGVzdGVyPC9BdXRob3I+
PFllYXI+MjAxODwvWWVhcj48UmVjTnVtPjE5PC9SZWNOdW0+PHJlY29yZD48cmVjLW51bWJlcj4x
OTwvcmVjLW51bWJlcj48Zm9yZWlnbi1rZXlzPjxrZXkgYXBwPSJFTiIgZGItaWQ9IjI5YWYyMHpw
OGQweGRsZXAyZGJ2dmRwbGF4cDBmcDAwMnowcCIgdGltZXN0YW1wPSIxNjQ0MTY2NDMyIj4xOTwv
a2V5PjwvZm9yZWlnbi1rZXlzPjxyZWYtdHlwZSBuYW1lPSJKb3VybmFsIEFydGljbGUiPjE3PC9y
ZWYtdHlwZT48Y29udHJpYnV0b3JzPjxhdXRob3JzPjxhdXRob3I+TGVzdGVyLCBOLiBBLjwvYXV0
aG9yPjxhdXRob3I+VGhvbXBzb24sIEwuIFIuPC9hdXRob3I+PGF1dGhvcj5IZXJnZXQsIEsuPC9h
dXRob3I+PGF1dGhvcj5TdGVwaGVucywgSi4gQS48L2F1dGhvcj48YXV0aG9yPkNhbXBvLCBKLiBW
LjwvYXV0aG9yPjxhdXRob3I+QWRraW5zLCBFLiBKLjwvYXV0aG9yPjxhdXRob3I+VGVybmRydXAs
IFQuIEUuPC9hdXRob3I+PGF1dGhvcj5Nb2ZmYXR0LUJydWNlLCBTLjwvYXV0aG9yPjwvYXV0aG9y
cz48L2NvbnRyaWJ1dG9ycz48dGl0bGVzPjx0aXRsZT5DQUxNIGludGVydmVudGlvbnM6IGJlaGF2
aW9yYWwgaGVhbHRoIGNyaXNpcyBhc3Nlc3NtZW50LCBsaW5rYWdlLCBhbmQgbWFuYWdlbWVudCBp
bXByb3ZlIHBhdGllbnQgY2FyZTwvdGl0bGU+PHNlY29uZGFyeS10aXRsZT5BbWVyaWNhbiBKb3Vy
bmFsIG9mIE1lZGljYWwgUXVhbGl0eTwvc2Vjb25kYXJ5LXRpdGxlPjwvdGl0bGVzPjxwZXJpb2Rp
Y2FsPjxmdWxsLXRpdGxlPkFtZXJpY2FuIEpvdXJuYWwgb2YgTWVkaWNhbCBRdWFsaXR5PC9mdWxs
LXRpdGxlPjwvcGVyaW9kaWNhbD48cGFnZXM+NjUtNzE8L3BhZ2VzPjx2b2x1bWU+MzM8L3ZvbHVt
ZT48bnVtYmVyPjE8L251bWJlcj48ZGF0ZXM+PHllYXI+MjAxODwveWVhcj48L2RhdGVzPjx1cmxz
PjwvdXJscz48L3JlY29yZD48L0NpdGU+PENpdGU+PEF1dGhvcj5TdGFteTwvQXV0aG9yPjxZZWFy
PjIwMjE8L1llYXI+PFJlY051bT4yMzwvUmVjTnVtPjxyZWNvcmQ+PHJlYy1udW1iZXI+MjM8L3Jl
Yy1udW1iZXI+PGZvcmVpZ24ta2V5cz48a2V5IGFwcD0iRU4iIGRiLWlkPSIyOWFmMjB6cDhkMHhk
bGVwMmRidnZkcGxheHAwZnAwMDJ6MHAiIHRpbWVzdGFtcD0iMTY0NDE2Njg1MyI+MjM8L2tleT48
L2ZvcmVpZ24ta2V5cz48cmVmLXR5cGUgbmFtZT0iSm91cm5hbCBBcnRpY2xlIj4xNzwvcmVmLXR5
cGU+PGNvbnRyaWJ1dG9ycz48YXV0aG9ycz48YXV0aG9yPlN0YW15LCBDLiA8L2F1dGhvcj48YXV0
aG9yPlNoYW5lLCBETS4gPC9hdXRob3I+PGF1dGhvcj5LYW5uZWR5LCBMLiA8L2F1dGhvcj48YXV0
aG9yPlZhbiBIZXVrZWxvbSwgUC4gPC9hdXRob3I+PGF1dGhvcj5Nb2hyLCBOTS4gPC9hdXRob3I+
PGF1dGhvcj5UYXRlLCBKLiA8L2F1dGhvcj48YXV0aG9yPk1vbnRyb3NzLCBLLiA8L2F1dGhvcj48
YXV0aG9yPkxlZSwgUy4gPC9hdXRob3I+PC9hdXRob3JzPjwvY29udHJpYnV0b3JzPjx0aXRsZXM+
PHRpdGxlPkVjb25vbWljIGV2YWx1YXRpb24gb2YgdGhlIGVtZXJnZW5jeSBkZXBhcnRtZW50IGFm
dGVyIGltcGxlbWVudGF0aW9uIG9mIGFuIEVtZXJnZW5jeSBQc3ljaGlhdHJpYyBBc3Nlc3NtZW50
LCBUcmVhdG1lbnQsIGFuZCBIZWFsaW5nIFVuaXQuPC90aXRsZT48c2Vjb25kYXJ5LXRpdGxlPkFj
YWRlbWljIEVtZXJnZW5jeSBNZWRpY2luZTwvc2Vjb25kYXJ5LXRpdGxlPjwvdGl0bGVzPjxwZXJp
b2RpY2FsPjxmdWxsLXRpdGxlPkFjYWRlbWljIEVtZXJnZW5jeSBNZWRpY2luZTwvZnVsbC10aXRs
ZT48L3BlcmlvZGljYWw+PHBhZ2VzPjgyLTkxPC9wYWdlcz48dm9sdW1lPjI4PC92b2x1bWU+PG51
bS12b2xzPjE8L251bS12b2xzPjxkYXRlcz48eWVhcj4yMDIxPC95ZWFyPjwvZGF0ZXM+PHVybHM+
PC91cmxzPjwvcmVjb3JkPjwvQ2l0ZT48L0VuZE5vdGU+AG==
</w:fldData>
        </w:fldChar>
      </w:r>
      <w:r w:rsidR="00B24E8A">
        <w:rPr>
          <w:rFonts w:cstheme="minorHAnsi"/>
        </w:rPr>
        <w:instrText xml:space="preserve"> ADDIN EN.CITE </w:instrText>
      </w:r>
      <w:r w:rsidR="00B24E8A">
        <w:rPr>
          <w:rFonts w:cstheme="minorHAnsi"/>
        </w:rPr>
        <w:fldChar w:fldCharType="begin">
          <w:fldData xml:space="preserve">PEVuZE5vdGU+PENpdGU+PEF1dGhvcj5Ccm93bmU8L0F1dGhvcj48WWVhcj4yMDExPC9ZZWFyPjxS
ZWNOdW0+MTY8L1JlY051bT48RGlzcGxheVRleHQ+KEJyYWl0YmVyZyBldCBhbC4sIDIwMTg7IEJy
b3duZSBldCBhbC4sIDIwMTE7IExlc3RlciBldCBhbC4sIDIwMTg7IFN0YW15IGV0IGFsLiwgMjAy
MSk8L0Rpc3BsYXlUZXh0PjxyZWNvcmQ+PHJlYy1udW1iZXI+MTY8L3JlYy1udW1iZXI+PGZvcmVp
Z24ta2V5cz48a2V5IGFwcD0iRU4iIGRiLWlkPSIyOWFmMjB6cDhkMHhkbGVwMmRidnZkcGxheHAw
ZnAwMDJ6MHAiIHRpbWVzdGFtcD0iMTY0NDE2NjEyOCI+MTY8L2tleT48L2ZvcmVpZ24ta2V5cz48
cmVmLXR5cGUgbmFtZT0iSm91cm5hbCBBcnRpY2xlIj4xNzwvcmVmLXR5cGU+PGNvbnRyaWJ1dG9y
cz48YXV0aG9ycz48YXV0aG9yPkJyb3duZSwgVi4gPC9hdXRob3I+PGF1dGhvcj5Lbm90dCwgSi48
L2F1dGhvcj48YXV0aG9yPkRha2lzLCBKLjwvYXV0aG9yPjxhdXRob3I+RmllbGRpbmcsIEouPC9h
dXRob3I+PGF1dGhvcj5MeWxlLCBELjwvYXV0aG9yPjxhdXRob3I+RGFuaWVsLCBDLjwvYXV0aG9y
PjxhdXRob3I+QnJ1Y2UsIE0uPC9hdXRob3I+PGF1dGhvcj5WaXJ0dWUsIEUuPC9hdXRob3I+PC9h
dXRob3JzPjwvY29udHJpYnV0b3JzPjx0aXRsZXM+PHRpdGxlPkltcHJvdmluZyB0aGUgY2FyZSBv
ZiBtZW50YWxseSBpbGwgcGF0aWVudHMgaW4gYSB0ZXJ0aWFyeSBlbWVyZ2VuY3kgZGVwYXJ0bWVu
dDogZGV2ZWxvcG1lbnQgb2YgYSBwc3ljaGlhdHJpYyBhc3Nlc3NtZW50IGFuZCBwbGFubmluZyB1
bml0PC90aXRsZT48c2Vjb25kYXJ5LXRpdGxlPkF1c3RyYWxhc2lhbiBQc3ljaGlhdHJ5PC9zZWNv
bmRhcnktdGl0bGU+PC90aXRsZXM+PHBlcmlvZGljYWw+PGZ1bGwtdGl0bGU+QXVzdHJhbGFzaWFu
IFBzeWNoaWF0cnk8L2Z1bGwtdGl0bGU+PC9wZXJpb2RpY2FsPjxwYWdlcz4zNTAtMzwvcGFnZXM+
PHZvbHVtZT4xOTwvdm9sdW1lPjxudW1iZXI+NDwvbnVtYmVyPjxkYXRlcz48eWVhcj4yMDExPC95
ZWFyPjwvZGF0ZXM+PHVybHM+PC91cmxzPjwvcmVjb3JkPjwvQ2l0ZT48Q2l0ZT48QXV0aG9yPkJy
YWl0YmVyZzwvQXV0aG9yPjxZZWFyPjIwMTg8L1llYXI+PFJlY051bT4xNTwvUmVjTnVtPjxyZWNv
cmQ+PHJlYy1udW1iZXI+MTU8L3JlYy1udW1iZXI+PGZvcmVpZ24ta2V5cz48a2V5IGFwcD0iRU4i
IGRiLWlkPSIyOWFmMjB6cDhkMHhkbGVwMmRidnZkcGxheHAwZnAwMDJ6MHAiIHRpbWVzdGFtcD0i
MTY0NDE2NTQ1NyI+MTU8L2tleT48L2ZvcmVpZ24ta2V5cz48cmVmLXR5cGUgbmFtZT0iSm91cm5h
bCBBcnRpY2xlIj4xNzwvcmVmLXR5cGU+PGNvbnRyaWJ1dG9ycz48YXV0aG9ycz48YXV0aG9yPkJy
YWl0YmVyZywgRy48L2F1dGhvcj48YXV0aG9yPkdlcmR0eiwgTS4gPC9hdXRob3I+PGF1dGhvcj5I
YXJkaW5nLCBTLiA8L2F1dGhvcj48YXV0aG9yPlBpbmN1cywgUy48L2F1dGhvcj48YXV0aG9yPlRo
b21wc29uLCBNLjwvYXV0aG9yPjxhdXRob3I+S25vdHQsIEouIDwvYXV0aG9yPjwvYXV0aG9ycz48
L2NvbnRyaWJ1dG9ycz48dGl0bGVzPjx0aXRsZT5CZWhhdmlvdXJhbCBhc3Nlc3NtZW50IHVuaXQg
aW1wcm92ZXMgb3V0Y29tZXMgZm9yIHBhdGllbnRzIHdpdGggY29tcGxleCBwc3ljaG9zb2NpYWwg
bmVlZHMuPC90aXRsZT48c2Vjb25kYXJ5LXRpdGxlPiBFbWVyZyBNZWQgQXVzdHJhbGFzLjwvc2Vj
b25kYXJ5LXRpdGxlPjwvdGl0bGVzPjxwYWdlcz4zNTPigJM4PC9wYWdlcz48dm9sdW1lPjMwPC92
b2x1bWU+PG51bWJlcj4zPC9udW1iZXI+PGRhdGVzPjx5ZWFyPjIwMTg8L3llYXI+PC9kYXRlcz48
dXJscz48L3VybHM+PC9yZWNvcmQ+PC9DaXRlPjxDaXRlPjxBdXRob3I+TGVzdGVyPC9BdXRob3I+
PFllYXI+MjAxODwvWWVhcj48UmVjTnVtPjE5PC9SZWNOdW0+PHJlY29yZD48cmVjLW51bWJlcj4x
OTwvcmVjLW51bWJlcj48Zm9yZWlnbi1rZXlzPjxrZXkgYXBwPSJFTiIgZGItaWQ9IjI5YWYyMHpw
OGQweGRsZXAyZGJ2dmRwbGF4cDBmcDAwMnowcCIgdGltZXN0YW1wPSIxNjQ0MTY2NDMyIj4xOTwv
a2V5PjwvZm9yZWlnbi1rZXlzPjxyZWYtdHlwZSBuYW1lPSJKb3VybmFsIEFydGljbGUiPjE3PC9y
ZWYtdHlwZT48Y29udHJpYnV0b3JzPjxhdXRob3JzPjxhdXRob3I+TGVzdGVyLCBOLiBBLjwvYXV0
aG9yPjxhdXRob3I+VGhvbXBzb24sIEwuIFIuPC9hdXRob3I+PGF1dGhvcj5IZXJnZXQsIEsuPC9h
dXRob3I+PGF1dGhvcj5TdGVwaGVucywgSi4gQS48L2F1dGhvcj48YXV0aG9yPkNhbXBvLCBKLiBW
LjwvYXV0aG9yPjxhdXRob3I+QWRraW5zLCBFLiBKLjwvYXV0aG9yPjxhdXRob3I+VGVybmRydXAs
IFQuIEUuPC9hdXRob3I+PGF1dGhvcj5Nb2ZmYXR0LUJydWNlLCBTLjwvYXV0aG9yPjwvYXV0aG9y
cz48L2NvbnRyaWJ1dG9ycz48dGl0bGVzPjx0aXRsZT5DQUxNIGludGVydmVudGlvbnM6IGJlaGF2
aW9yYWwgaGVhbHRoIGNyaXNpcyBhc3Nlc3NtZW50LCBsaW5rYWdlLCBhbmQgbWFuYWdlbWVudCBp
bXByb3ZlIHBhdGllbnQgY2FyZTwvdGl0bGU+PHNlY29uZGFyeS10aXRsZT5BbWVyaWNhbiBKb3Vy
bmFsIG9mIE1lZGljYWwgUXVhbGl0eTwvc2Vjb25kYXJ5LXRpdGxlPjwvdGl0bGVzPjxwZXJpb2Rp
Y2FsPjxmdWxsLXRpdGxlPkFtZXJpY2FuIEpvdXJuYWwgb2YgTWVkaWNhbCBRdWFsaXR5PC9mdWxs
LXRpdGxlPjwvcGVyaW9kaWNhbD48cGFnZXM+NjUtNzE8L3BhZ2VzPjx2b2x1bWU+MzM8L3ZvbHVt
ZT48bnVtYmVyPjE8L251bWJlcj48ZGF0ZXM+PHllYXI+MjAxODwveWVhcj48L2RhdGVzPjx1cmxz
PjwvdXJscz48L3JlY29yZD48L0NpdGU+PENpdGU+PEF1dGhvcj5TdGFteTwvQXV0aG9yPjxZZWFy
PjIwMjE8L1llYXI+PFJlY051bT4yMzwvUmVjTnVtPjxyZWNvcmQ+PHJlYy1udW1iZXI+MjM8L3Jl
Yy1udW1iZXI+PGZvcmVpZ24ta2V5cz48a2V5IGFwcD0iRU4iIGRiLWlkPSIyOWFmMjB6cDhkMHhk
bGVwMmRidnZkcGxheHAwZnAwMDJ6MHAiIHRpbWVzdGFtcD0iMTY0NDE2Njg1MyI+MjM8L2tleT48
L2ZvcmVpZ24ta2V5cz48cmVmLXR5cGUgbmFtZT0iSm91cm5hbCBBcnRpY2xlIj4xNzwvcmVmLXR5
cGU+PGNvbnRyaWJ1dG9ycz48YXV0aG9ycz48YXV0aG9yPlN0YW15LCBDLiA8L2F1dGhvcj48YXV0
aG9yPlNoYW5lLCBETS4gPC9hdXRob3I+PGF1dGhvcj5LYW5uZWR5LCBMLiA8L2F1dGhvcj48YXV0
aG9yPlZhbiBIZXVrZWxvbSwgUC4gPC9hdXRob3I+PGF1dGhvcj5Nb2hyLCBOTS4gPC9hdXRob3I+
PGF1dGhvcj5UYXRlLCBKLiA8L2F1dGhvcj48YXV0aG9yPk1vbnRyb3NzLCBLLiA8L2F1dGhvcj48
YXV0aG9yPkxlZSwgUy4gPC9hdXRob3I+PC9hdXRob3JzPjwvY29udHJpYnV0b3JzPjx0aXRsZXM+
PHRpdGxlPkVjb25vbWljIGV2YWx1YXRpb24gb2YgdGhlIGVtZXJnZW5jeSBkZXBhcnRtZW50IGFm
dGVyIGltcGxlbWVudGF0aW9uIG9mIGFuIEVtZXJnZW5jeSBQc3ljaGlhdHJpYyBBc3Nlc3NtZW50
LCBUcmVhdG1lbnQsIGFuZCBIZWFsaW5nIFVuaXQuPC90aXRsZT48c2Vjb25kYXJ5LXRpdGxlPkFj
YWRlbWljIEVtZXJnZW5jeSBNZWRpY2luZTwvc2Vjb25kYXJ5LXRpdGxlPjwvdGl0bGVzPjxwZXJp
b2RpY2FsPjxmdWxsLXRpdGxlPkFjYWRlbWljIEVtZXJnZW5jeSBNZWRpY2luZTwvZnVsbC10aXRs
ZT48L3BlcmlvZGljYWw+PHBhZ2VzPjgyLTkxPC9wYWdlcz48dm9sdW1lPjI4PC92b2x1bWU+PG51
bS12b2xzPjE8L251bS12b2xzPjxkYXRlcz48eWVhcj4yMDIxPC95ZWFyPjwvZGF0ZXM+PHVybHM+
PC91cmxzPjwvcmVjb3JkPjwvQ2l0ZT48L0VuZE5vdGU+AG==
</w:fldData>
        </w:fldChar>
      </w:r>
      <w:r w:rsidR="00B24E8A">
        <w:rPr>
          <w:rFonts w:cstheme="minorHAnsi"/>
        </w:rPr>
        <w:instrText xml:space="preserve"> ADDIN EN.CITE.DATA </w:instrText>
      </w:r>
      <w:r w:rsidR="00B24E8A">
        <w:rPr>
          <w:rFonts w:cstheme="minorHAnsi"/>
        </w:rPr>
      </w:r>
      <w:r w:rsidR="00B24E8A">
        <w:rPr>
          <w:rFonts w:cstheme="minorHAnsi"/>
        </w:rPr>
        <w:fldChar w:fldCharType="end"/>
      </w:r>
      <w:r w:rsidR="003A3431" w:rsidRPr="006B0EE2">
        <w:rPr>
          <w:rFonts w:cstheme="minorHAnsi"/>
        </w:rPr>
      </w:r>
      <w:r w:rsidR="003A3431" w:rsidRPr="006B0EE2">
        <w:rPr>
          <w:rFonts w:cstheme="minorHAnsi"/>
        </w:rPr>
        <w:fldChar w:fldCharType="separate"/>
      </w:r>
      <w:r w:rsidR="00E17BE9">
        <w:rPr>
          <w:rFonts w:cstheme="minorHAnsi"/>
          <w:noProof/>
        </w:rPr>
        <w:t>(Braitberg et al., 2018; Browne et al., 2011; Lester et al., 2018; Stamy et al., 2021)</w:t>
      </w:r>
      <w:r w:rsidR="003A3431" w:rsidRPr="006B0EE2">
        <w:rPr>
          <w:rFonts w:cstheme="minorHAnsi"/>
        </w:rPr>
        <w:fldChar w:fldCharType="end"/>
      </w:r>
      <w:r w:rsidR="00A24B1A">
        <w:rPr>
          <w:rFonts w:cstheme="minorHAnsi"/>
        </w:rPr>
        <w:t>. A single</w:t>
      </w:r>
      <w:r w:rsidR="00E652CD" w:rsidRPr="006B0EE2">
        <w:rPr>
          <w:rFonts w:cstheme="minorHAnsi"/>
        </w:rPr>
        <w:t xml:space="preserve"> </w:t>
      </w:r>
      <w:r w:rsidR="00E652CD">
        <w:rPr>
          <w:rFonts w:cstheme="minorHAnsi"/>
        </w:rPr>
        <w:t>interrupted time</w:t>
      </w:r>
      <w:r w:rsidR="00057EC1">
        <w:rPr>
          <w:rFonts w:cstheme="minorHAnsi"/>
        </w:rPr>
        <w:t>-</w:t>
      </w:r>
      <w:r w:rsidR="00E652CD">
        <w:rPr>
          <w:rFonts w:cstheme="minorHAnsi"/>
        </w:rPr>
        <w:t>series compar</w:t>
      </w:r>
      <w:r w:rsidR="00A24B1A">
        <w:rPr>
          <w:rFonts w:cstheme="minorHAnsi"/>
        </w:rPr>
        <w:t xml:space="preserve">ed </w:t>
      </w:r>
      <w:r w:rsidR="00E652CD">
        <w:rPr>
          <w:rFonts w:cstheme="minorHAnsi"/>
        </w:rPr>
        <w:t>pre-post data</w:t>
      </w:r>
      <w:r w:rsidR="00E17BE9">
        <w:rPr>
          <w:rFonts w:cstheme="minorHAnsi"/>
        </w:rPr>
        <w:t xml:space="preserve"> </w:t>
      </w:r>
      <w:r w:rsidR="0053560F">
        <w:rPr>
          <w:rFonts w:cstheme="minorHAnsi"/>
        </w:rPr>
        <w:fldChar w:fldCharType="begin"/>
      </w:r>
      <w:r w:rsidR="00C41E5B">
        <w:rPr>
          <w:rFonts w:cstheme="minorHAnsi"/>
        </w:rPr>
        <w:instrText xml:space="preserve"> ADDIN EN.CITE &lt;EndNote&gt;&lt;Cite&gt;&lt;Author&gt;Parwani&lt;/Author&gt;&lt;Year&gt;2018&lt;/Year&gt;&lt;RecNum&gt;14&lt;/RecNum&gt;&lt;DisplayText&gt;(Parwani et al., 2018)&lt;/DisplayText&gt;&lt;record&gt;&lt;rec-number&gt;14&lt;/rec-number&gt;&lt;foreign-keys&gt;&lt;key app="EN" db-id="29af20zp8d0xdlep2dbvvdplaxp0fp002z0p" timestamp="1644165296"&gt;14&lt;/key&gt;&lt;/foreign-keys&gt;&lt;ref-type name="Journal Article"&gt;17&lt;/ref-type&gt;&lt;contributors&gt;&lt;authors&gt;&lt;author&gt;Parwani, V. &lt;/author&gt;&lt;author&gt;Tinloy, B.&lt;/author&gt;&lt;author&gt;Ulrich, A.&lt;/author&gt;&lt;author&gt;D&amp;apos;Onofrio, G.&lt;/author&gt;&lt;author&gt;Goldenberg, M.&lt;/author&gt;&lt;author&gt;Rothenberg, C.&lt;/author&gt;&lt;author&gt;Patel, A.&lt;/author&gt;&lt;author&gt;Venkatesh, A. K. &lt;/author&gt;&lt;/authors&gt;&lt;/contributors&gt;&lt;titles&gt;&lt;title&gt;Opening of Psychiatric Observation Unit Eases Boarding Crisis.&lt;/title&gt;&lt;secondary-title&gt;Acad Emerg Med. &lt;/secondary-title&gt;&lt;/titles&gt;&lt;pages&gt;456-460&lt;/pages&gt;&lt;volume&gt;25&lt;/volume&gt;&lt;num-vols&gt;4&lt;/num-vols&gt;&lt;dates&gt;&lt;year&gt;2018&lt;/year&gt;&lt;/dates&gt;&lt;urls&gt;&lt;/urls&gt;&lt;electronic-resource-num&gt;10.1111/acem.13369&lt;/electronic-resource-num&gt;&lt;/record&gt;&lt;/Cite&gt;&lt;/EndNote&gt;</w:instrText>
      </w:r>
      <w:r w:rsidR="0053560F">
        <w:rPr>
          <w:rFonts w:cstheme="minorHAnsi"/>
        </w:rPr>
        <w:fldChar w:fldCharType="separate"/>
      </w:r>
      <w:r w:rsidR="00E17BE9">
        <w:rPr>
          <w:rFonts w:cstheme="minorHAnsi"/>
          <w:noProof/>
        </w:rPr>
        <w:t>(Parwani et al., 2018)</w:t>
      </w:r>
      <w:r w:rsidR="0053560F">
        <w:rPr>
          <w:rFonts w:cstheme="minorHAnsi"/>
        </w:rPr>
        <w:fldChar w:fldCharType="end"/>
      </w:r>
      <w:r w:rsidR="00E17BE9">
        <w:rPr>
          <w:rFonts w:cstheme="minorHAnsi"/>
        </w:rPr>
        <w:t>.</w:t>
      </w:r>
      <w:r w:rsidR="00E37981" w:rsidRPr="006B0EE2">
        <w:rPr>
          <w:rFonts w:cstheme="minorHAnsi"/>
        </w:rPr>
        <w:t xml:space="preserve"> Five </w:t>
      </w:r>
      <w:r w:rsidR="00157C07">
        <w:rPr>
          <w:rFonts w:cstheme="minorHAnsi"/>
        </w:rPr>
        <w:t>s</w:t>
      </w:r>
      <w:r w:rsidR="00E37981" w:rsidRPr="006B0EE2">
        <w:rPr>
          <w:rFonts w:cstheme="minorHAnsi"/>
        </w:rPr>
        <w:t>tudies compar</w:t>
      </w:r>
      <w:r w:rsidR="0053560F">
        <w:rPr>
          <w:rFonts w:cstheme="minorHAnsi"/>
        </w:rPr>
        <w:t>ed</w:t>
      </w:r>
      <w:r w:rsidR="00E37981" w:rsidRPr="006B0EE2">
        <w:rPr>
          <w:rFonts w:cstheme="minorHAnsi"/>
        </w:rPr>
        <w:t xml:space="preserve"> </w:t>
      </w:r>
      <w:r w:rsidR="006822B9" w:rsidRPr="006B0EE2">
        <w:rPr>
          <w:rFonts w:cstheme="minorHAnsi"/>
        </w:rPr>
        <w:t xml:space="preserve">the </w:t>
      </w:r>
      <w:r w:rsidR="00E23476">
        <w:rPr>
          <w:rFonts w:cstheme="minorHAnsi"/>
        </w:rPr>
        <w:t>PDU</w:t>
      </w:r>
      <w:r w:rsidR="00E37981" w:rsidRPr="006B0EE2">
        <w:rPr>
          <w:rFonts w:cstheme="minorHAnsi"/>
        </w:rPr>
        <w:t xml:space="preserve"> to other units</w:t>
      </w:r>
      <w:r w:rsidR="00A24B1A">
        <w:rPr>
          <w:rFonts w:cstheme="minorHAnsi"/>
        </w:rPr>
        <w:t xml:space="preserve"> </w:t>
      </w:r>
      <w:r w:rsidR="0053560F">
        <w:rPr>
          <w:rFonts w:cstheme="minorHAnsi"/>
        </w:rPr>
        <w:fldChar w:fldCharType="begin">
          <w:fldData xml:space="preserve">PEVuZE5vdGU+PENpdGU+PEF1dGhvcj5HaWxsaWc8L0F1dGhvcj48WWVhcj4xOTg5PC9ZZWFyPjxS
ZWNOdW0+MTc8L1JlY051bT48RGlzcGxheVRleHQ+KEdpbGxpZyBldCBhbC4sIDE5ODk7IEtlYWx5
LUJhdGVtYW4gZXQgYWwuLCAyMDE5OyBNb2sgJmFtcDsgV2Fsa2VyLCAxOTk1KTwvRGlzcGxheVRl
eHQ+PHJlY29yZD48cmVjLW51bWJlcj4xNzwvcmVjLW51bWJlcj48Zm9yZWlnbi1rZXlzPjxrZXkg
YXBwPSJFTiIgZGItaWQ9IjI5YWYyMHpwOGQweGRsZXAyZGJ2dmRwbGF4cDBmcDAwMnowcCIgdGlt
ZXN0YW1wPSIxNjQ0MTY2MjAxIj4xNzwva2V5PjwvZm9yZWlnbi1rZXlzPjxyZWYtdHlwZSBuYW1l
PSJKb3VybmFsIEFydGljbGUiPjE3PC9yZWYtdHlwZT48Y29udHJpYnV0b3JzPjxhdXRob3JzPjxh
dXRob3I+R2lsbGlnLCBQTS4gPC9hdXRob3I+PGF1dGhvcj5IaWxsYXJkIEpSLCA8L2F1dGhvcj48
YXV0aG9yPkJlbGwgSiwgPC9hdXRob3I+PGF1dGhvcj5Db21icyBIRSwgPC9hdXRob3I+PGF1dGhv
cj5NYXJ0aW4gQywgPC9hdXRob3I+PGF1dGhvcj5EZWRkZW5zIEpBLiA8L2F1dGhvcj48L2F1dGhv
cnM+PC9jb250cmlidXRvcnM+PHRpdGxlcz48dGl0bGU+VGhlIHBzeWNoaWF0cmljIGVtZXJnZW5j
eSBzZXJ2aWNlIGhvbGRpbmcgYXJlYTogZWZmZWN0IG9uIHV0aWxpemF0aW9uIG9mIGlucGF0aWVu
dCByZXNvdXJjZXM8L3RpdGxlPjxzZWNvbmRhcnktdGl0bGU+VGhlIEFtZXJpY2FuIGpvdXJuYWwg
b2YgcHN5Y2hpYXRyeTwvc2Vjb25kYXJ5LXRpdGxlPjwvdGl0bGVzPjxwZXJpb2RpY2FsPjxmdWxs
LXRpdGxlPlRoZSBBbWVyaWNhbiBqb3VybmFsIG9mIHBzeWNoaWF0cnk8L2Z1bGwtdGl0bGU+PC9w
ZXJpb2RpY2FsPjxwYWdlcz4zNjktNzI8L3BhZ2VzPjx2b2x1bWU+MTQ2PC92b2x1bWU+PG51bWJl
cj4zPC9udW1iZXI+PGRhdGVzPjx5ZWFyPjE5ODk8L3llYXI+PC9kYXRlcz48dXJscz48L3VybHM+
PGVsZWN0cm9uaWMtcmVzb3VyY2UtbnVtPjEwLjExNzYvYWpwLjE0Ni4zLjM2OTwvZWxlY3Ryb25p
Yy1yZXNvdXJjZS1udW0+PC9yZWNvcmQ+PC9DaXRlPjxDaXRlPjxBdXRob3I+S2VhbHktQmF0ZW1h
bjwvQXV0aG9yPjxZZWFyPjIwMTk8L1llYXI+PFJlY051bT4xODwvUmVjTnVtPjxyZWNvcmQ+PHJl
Yy1udW1iZXI+MTg8L3JlYy1udW1iZXI+PGZvcmVpZ24ta2V5cz48a2V5IGFwcD0iRU4iIGRiLWlk
PSIyOWFmMjB6cDhkMHhkbGVwMmRidnZkcGxheHAwZnAwMDJ6MHAiIHRpbWVzdGFtcD0iMTY0NDE2
NjMxNiI+MTg8L2tleT48L2ZvcmVpZ24ta2V5cz48cmVmLXR5cGUgbmFtZT0iSm91cm5hbCBBcnRp
Y2xlIj4xNzwvcmVmLXR5cGU+PGNvbnRyaWJ1dG9ycz48YXV0aG9ycz48YXV0aG9yPktlYWx5LUJh
dGVtYW4sIFcuIDwvYXV0aG9yPjxhdXRob3I+TWNEb25hbGQsIEEuPC9hdXRob3I+PGF1dGhvcj5I
YWJlciwgUFMuPC9hdXRob3I+PGF1dGhvcj5HcmVlbiwgVC48L2F1dGhvcj48YXV0aG9yPldoaXRl
LCBCLjwvYXV0aG9yPjxhdXRob3I+U3VuZGFrb3YsIFYuPC9hdXRob3I+PGF1dGhvcj5P4oCZQ2lv
bm5haXRoLCBDLjwvYXV0aG9yPjxhdXRob3I+R2xvemllciwgTi48L2F1dGhvcj48L2F1dGhvcnM+
PC9jb250cmlidXRvcnM+PHRpdGxlcz48dGl0bGU+RGV2ZWxvcG1lbnQgb2YgYSBqb2ludCBtZW50
YWwtaGVhbHRoIGFuZCBkcnVnIGhlYWx0aCBhc3Nlc3NtZW50IHVuaXQgYW5kIHNob3J0LXN0YXkg
dW5pdDwvdGl0bGU+PHNlY29uZGFyeS10aXRsZT5BdXN0cmFsYXNpYW4gUHN5Y2hpYXRyeTwvc2Vj
b25kYXJ5LXRpdGxlPjwvdGl0bGVzPjxwZXJpb2RpY2FsPjxmdWxsLXRpdGxlPkF1c3RyYWxhc2lh
biBQc3ljaGlhdHJ5PC9mdWxsLXRpdGxlPjwvcGVyaW9kaWNhbD48cGFnZXM+Mzc0LTc8L3BhZ2Vz
Pjx2b2x1bWU+IDI3PC92b2x1bWU+PG51bWJlcj40PC9udW1iZXI+PGRhdGVzPjx5ZWFyPjIwMTk8
L3llYXI+PC9kYXRlcz48dXJscz48L3VybHM+PC9yZWNvcmQ+PC9DaXRlPjxDaXRlPjxBdXRob3I+
TW9rPC9BdXRob3I+PFllYXI+MTk5NTwvWWVhcj48UmVjTnVtPjIwPC9SZWNOdW0+PHJlY29yZD48
cmVjLW51bWJlcj4yMDwvcmVjLW51bWJlcj48Zm9yZWlnbi1rZXlzPjxrZXkgYXBwPSJFTiIgZGIt
aWQ9IjI5YWYyMHpwOGQweGRsZXAyZGJ2dmRwbGF4cDBmcDAwMnowcCIgdGltZXN0YW1wPSIxNjQ0
MTY2NTQyIj4yMDwva2V5PjwvZm9yZWlnbi1rZXlzPjxyZWYtdHlwZSBuYW1lPSJKb3VybmFsIEFy
dGljbGUiPjE3PC9yZWYtdHlwZT48Y29udHJpYnV0b3JzPjxhdXRob3JzPjxhdXRob3I+TW9rLCBI
LiA8L2F1dGhvcj48YXV0aG9yPldhbGtlciwgQy48L2F1dGhvcj48L2F1dGhvcnM+PC9jb250cmli
dXRvcnM+PHRpdGxlcz48dGl0bGU+QnJpZWYgcHN5Y2hpYXRyaWMgaG9zcGl0YWxpemF0aW9uOiBw
cmVsaW1pbmFyeSBleHBlcmllbmNlIHdpdGggYW4gdXJiYW4gc2hvcnQtc3RheSB1bml0PC90aXRs
ZT48c2Vjb25kYXJ5LXRpdGxlPkNhbmFkaWFuIEpvdXJuYWwgb2YgUHN5Y2hpYXRyeTwvc2Vjb25k
YXJ5LXRpdGxlPjwvdGl0bGVzPjxwZXJpb2RpY2FsPjxmdWxsLXRpdGxlPkNhbmFkaWFuIEpvdXJu
YWwgb2YgUHN5Y2hpYXRyeTwvZnVsbC10aXRsZT48L3BlcmlvZGljYWw+PHBhZ2VzPjQ1LTQ3PC9w
YWdlcz48dm9sdW1lPjQwPC92b2x1bWU+PGRhdGVzPjx5ZWFyPjE5OTU8L3llYXI+PC9kYXRlcz48
dXJscz48L3VybHM+PC9yZWNvcmQ+PC9DaXRlPjwvRW5kTm90ZT4A
</w:fldData>
        </w:fldChar>
      </w:r>
      <w:r w:rsidR="00B24E8A">
        <w:rPr>
          <w:rFonts w:cstheme="minorHAnsi"/>
        </w:rPr>
        <w:instrText xml:space="preserve"> ADDIN EN.CITE </w:instrText>
      </w:r>
      <w:r w:rsidR="00B24E8A">
        <w:rPr>
          <w:rFonts w:cstheme="minorHAnsi"/>
        </w:rPr>
        <w:fldChar w:fldCharType="begin">
          <w:fldData xml:space="preserve">PEVuZE5vdGU+PENpdGU+PEF1dGhvcj5HaWxsaWc8L0F1dGhvcj48WWVhcj4xOTg5PC9ZZWFyPjxS
ZWNOdW0+MTc8L1JlY051bT48RGlzcGxheVRleHQ+KEdpbGxpZyBldCBhbC4sIDE5ODk7IEtlYWx5
LUJhdGVtYW4gZXQgYWwuLCAyMDE5OyBNb2sgJmFtcDsgV2Fsa2VyLCAxOTk1KTwvRGlzcGxheVRl
eHQ+PHJlY29yZD48cmVjLW51bWJlcj4xNzwvcmVjLW51bWJlcj48Zm9yZWlnbi1rZXlzPjxrZXkg
YXBwPSJFTiIgZGItaWQ9IjI5YWYyMHpwOGQweGRsZXAyZGJ2dmRwbGF4cDBmcDAwMnowcCIgdGlt
ZXN0YW1wPSIxNjQ0MTY2MjAxIj4xNzwva2V5PjwvZm9yZWlnbi1rZXlzPjxyZWYtdHlwZSBuYW1l
PSJKb3VybmFsIEFydGljbGUiPjE3PC9yZWYtdHlwZT48Y29udHJpYnV0b3JzPjxhdXRob3JzPjxh
dXRob3I+R2lsbGlnLCBQTS4gPC9hdXRob3I+PGF1dGhvcj5IaWxsYXJkIEpSLCA8L2F1dGhvcj48
YXV0aG9yPkJlbGwgSiwgPC9hdXRob3I+PGF1dGhvcj5Db21icyBIRSwgPC9hdXRob3I+PGF1dGhv
cj5NYXJ0aW4gQywgPC9hdXRob3I+PGF1dGhvcj5EZWRkZW5zIEpBLiA8L2F1dGhvcj48L2F1dGhv
cnM+PC9jb250cmlidXRvcnM+PHRpdGxlcz48dGl0bGU+VGhlIHBzeWNoaWF0cmljIGVtZXJnZW5j
eSBzZXJ2aWNlIGhvbGRpbmcgYXJlYTogZWZmZWN0IG9uIHV0aWxpemF0aW9uIG9mIGlucGF0aWVu
dCByZXNvdXJjZXM8L3RpdGxlPjxzZWNvbmRhcnktdGl0bGU+VGhlIEFtZXJpY2FuIGpvdXJuYWwg
b2YgcHN5Y2hpYXRyeTwvc2Vjb25kYXJ5LXRpdGxlPjwvdGl0bGVzPjxwZXJpb2RpY2FsPjxmdWxs
LXRpdGxlPlRoZSBBbWVyaWNhbiBqb3VybmFsIG9mIHBzeWNoaWF0cnk8L2Z1bGwtdGl0bGU+PC9w
ZXJpb2RpY2FsPjxwYWdlcz4zNjktNzI8L3BhZ2VzPjx2b2x1bWU+MTQ2PC92b2x1bWU+PG51bWJl
cj4zPC9udW1iZXI+PGRhdGVzPjx5ZWFyPjE5ODk8L3llYXI+PC9kYXRlcz48dXJscz48L3VybHM+
PGVsZWN0cm9uaWMtcmVzb3VyY2UtbnVtPjEwLjExNzYvYWpwLjE0Ni4zLjM2OTwvZWxlY3Ryb25p
Yy1yZXNvdXJjZS1udW0+PC9yZWNvcmQ+PC9DaXRlPjxDaXRlPjxBdXRob3I+S2VhbHktQmF0ZW1h
bjwvQXV0aG9yPjxZZWFyPjIwMTk8L1llYXI+PFJlY051bT4xODwvUmVjTnVtPjxyZWNvcmQ+PHJl
Yy1udW1iZXI+MTg8L3JlYy1udW1iZXI+PGZvcmVpZ24ta2V5cz48a2V5IGFwcD0iRU4iIGRiLWlk
PSIyOWFmMjB6cDhkMHhkbGVwMmRidnZkcGxheHAwZnAwMDJ6MHAiIHRpbWVzdGFtcD0iMTY0NDE2
NjMxNiI+MTg8L2tleT48L2ZvcmVpZ24ta2V5cz48cmVmLXR5cGUgbmFtZT0iSm91cm5hbCBBcnRp
Y2xlIj4xNzwvcmVmLXR5cGU+PGNvbnRyaWJ1dG9ycz48YXV0aG9ycz48YXV0aG9yPktlYWx5LUJh
dGVtYW4sIFcuIDwvYXV0aG9yPjxhdXRob3I+TWNEb25hbGQsIEEuPC9hdXRob3I+PGF1dGhvcj5I
YWJlciwgUFMuPC9hdXRob3I+PGF1dGhvcj5HcmVlbiwgVC48L2F1dGhvcj48YXV0aG9yPldoaXRl
LCBCLjwvYXV0aG9yPjxhdXRob3I+U3VuZGFrb3YsIFYuPC9hdXRob3I+PGF1dGhvcj5P4oCZQ2lv
bm5haXRoLCBDLjwvYXV0aG9yPjxhdXRob3I+R2xvemllciwgTi48L2F1dGhvcj48L2F1dGhvcnM+
PC9jb250cmlidXRvcnM+PHRpdGxlcz48dGl0bGU+RGV2ZWxvcG1lbnQgb2YgYSBqb2ludCBtZW50
YWwtaGVhbHRoIGFuZCBkcnVnIGhlYWx0aCBhc3Nlc3NtZW50IHVuaXQgYW5kIHNob3J0LXN0YXkg
dW5pdDwvdGl0bGU+PHNlY29uZGFyeS10aXRsZT5BdXN0cmFsYXNpYW4gUHN5Y2hpYXRyeTwvc2Vj
b25kYXJ5LXRpdGxlPjwvdGl0bGVzPjxwZXJpb2RpY2FsPjxmdWxsLXRpdGxlPkF1c3RyYWxhc2lh
biBQc3ljaGlhdHJ5PC9mdWxsLXRpdGxlPjwvcGVyaW9kaWNhbD48cGFnZXM+Mzc0LTc8L3BhZ2Vz
Pjx2b2x1bWU+IDI3PC92b2x1bWU+PG51bWJlcj40PC9udW1iZXI+PGRhdGVzPjx5ZWFyPjIwMTk8
L3llYXI+PC9kYXRlcz48dXJscz48L3VybHM+PC9yZWNvcmQ+PC9DaXRlPjxDaXRlPjxBdXRob3I+
TW9rPC9BdXRob3I+PFllYXI+MTk5NTwvWWVhcj48UmVjTnVtPjIwPC9SZWNOdW0+PHJlY29yZD48
cmVjLW51bWJlcj4yMDwvcmVjLW51bWJlcj48Zm9yZWlnbi1rZXlzPjxrZXkgYXBwPSJFTiIgZGIt
aWQ9IjI5YWYyMHpwOGQweGRsZXAyZGJ2dmRwbGF4cDBmcDAwMnowcCIgdGltZXN0YW1wPSIxNjQ0
MTY2NTQyIj4yMDwva2V5PjwvZm9yZWlnbi1rZXlzPjxyZWYtdHlwZSBuYW1lPSJKb3VybmFsIEFy
dGljbGUiPjE3PC9yZWYtdHlwZT48Y29udHJpYnV0b3JzPjxhdXRob3JzPjxhdXRob3I+TW9rLCBI
LiA8L2F1dGhvcj48YXV0aG9yPldhbGtlciwgQy48L2F1dGhvcj48L2F1dGhvcnM+PC9jb250cmli
dXRvcnM+PHRpdGxlcz48dGl0bGU+QnJpZWYgcHN5Y2hpYXRyaWMgaG9zcGl0YWxpemF0aW9uOiBw
cmVsaW1pbmFyeSBleHBlcmllbmNlIHdpdGggYW4gdXJiYW4gc2hvcnQtc3RheSB1bml0PC90aXRs
ZT48c2Vjb25kYXJ5LXRpdGxlPkNhbmFkaWFuIEpvdXJuYWwgb2YgUHN5Y2hpYXRyeTwvc2Vjb25k
YXJ5LXRpdGxlPjwvdGl0bGVzPjxwZXJpb2RpY2FsPjxmdWxsLXRpdGxlPkNhbmFkaWFuIEpvdXJu
YWwgb2YgUHN5Y2hpYXRyeTwvZnVsbC10aXRsZT48L3BlcmlvZGljYWw+PHBhZ2VzPjQ1LTQ3PC9w
YWdlcz48dm9sdW1lPjQwPC92b2x1bWU+PGRhdGVzPjx5ZWFyPjE5OTU8L3llYXI+PC9kYXRlcz48
dXJscz48L3VybHM+PC9yZWNvcmQ+PC9DaXRlPjwvRW5kTm90ZT4A
</w:fldData>
        </w:fldChar>
      </w:r>
      <w:r w:rsidR="00B24E8A">
        <w:rPr>
          <w:rFonts w:cstheme="minorHAnsi"/>
        </w:rPr>
        <w:instrText xml:space="preserve"> ADDIN EN.CITE.DATA </w:instrText>
      </w:r>
      <w:r w:rsidR="00B24E8A">
        <w:rPr>
          <w:rFonts w:cstheme="minorHAnsi"/>
        </w:rPr>
      </w:r>
      <w:r w:rsidR="00B24E8A">
        <w:rPr>
          <w:rFonts w:cstheme="minorHAnsi"/>
        </w:rPr>
        <w:fldChar w:fldCharType="end"/>
      </w:r>
      <w:r w:rsidR="0053560F">
        <w:rPr>
          <w:rFonts w:cstheme="minorHAnsi"/>
        </w:rPr>
      </w:r>
      <w:r w:rsidR="0053560F">
        <w:rPr>
          <w:rFonts w:cstheme="minorHAnsi"/>
        </w:rPr>
        <w:fldChar w:fldCharType="separate"/>
      </w:r>
      <w:r w:rsidR="00A24B1A">
        <w:rPr>
          <w:rFonts w:cstheme="minorHAnsi"/>
          <w:noProof/>
        </w:rPr>
        <w:t>(Gillig et al., 1989; Kealy-Bateman et al., 2019; Mok &amp; Walker, 1995)</w:t>
      </w:r>
      <w:r w:rsidR="0053560F">
        <w:rPr>
          <w:rFonts w:cstheme="minorHAnsi"/>
        </w:rPr>
        <w:fldChar w:fldCharType="end"/>
      </w:r>
      <w:r w:rsidR="00A24B1A">
        <w:rPr>
          <w:rFonts w:cstheme="minorHAnsi"/>
        </w:rPr>
        <w:t>,</w:t>
      </w:r>
      <w:r w:rsidR="00E37981" w:rsidRPr="006B0EE2">
        <w:rPr>
          <w:rFonts w:cstheme="minorHAnsi"/>
        </w:rPr>
        <w:t xml:space="preserve"> one compa</w:t>
      </w:r>
      <w:r w:rsidR="0053560F">
        <w:rPr>
          <w:rFonts w:cstheme="minorHAnsi"/>
        </w:rPr>
        <w:t>red</w:t>
      </w:r>
      <w:r w:rsidR="00E37981" w:rsidRPr="006B0EE2">
        <w:rPr>
          <w:rFonts w:cstheme="minorHAnsi"/>
        </w:rPr>
        <w:t xml:space="preserve"> referral route</w:t>
      </w:r>
      <w:r w:rsidR="00A77E65" w:rsidRPr="006B0EE2">
        <w:rPr>
          <w:rFonts w:cstheme="minorHAnsi"/>
        </w:rPr>
        <w:t>s</w:t>
      </w:r>
      <w:r w:rsidR="0053560F">
        <w:rPr>
          <w:rFonts w:cstheme="minorHAnsi"/>
        </w:rPr>
        <w:t>,</w:t>
      </w:r>
      <w:r w:rsidR="00A24B1A">
        <w:rPr>
          <w:rFonts w:cstheme="minorHAnsi"/>
        </w:rPr>
        <w:t xml:space="preserve"> </w:t>
      </w:r>
      <w:r w:rsidR="0053560F">
        <w:rPr>
          <w:rFonts w:cstheme="minorHAnsi"/>
        </w:rPr>
        <w:fldChar w:fldCharType="begin"/>
      </w:r>
      <w:r w:rsidR="00C41E5B">
        <w:rPr>
          <w:rFonts w:cstheme="minorHAnsi"/>
        </w:rPr>
        <w:instrText xml:space="preserve"> ADDIN EN.CITE &lt;EndNote&gt;&lt;Cite&gt;&lt;Author&gt;Trethewey&lt;/Author&gt;&lt;Year&gt;2019&lt;/Year&gt;&lt;RecNum&gt;24&lt;/RecNum&gt;&lt;DisplayText&gt;(Trethewey et al., 2019)&lt;/DisplayText&gt;&lt;record&gt;&lt;rec-number&gt;24&lt;/rec-number&gt;&lt;foreign-keys&gt;&lt;key app="EN" db-id="29af20zp8d0xdlep2dbvvdplaxp0fp002z0p" timestamp="1644167564"&gt;24&lt;/key&gt;&lt;/foreign-keys&gt;&lt;ref-type name="Journal Article"&gt;17&lt;/ref-type&gt;&lt;contributors&gt;&lt;authors&gt;&lt;author&gt;Trethewey, S P&lt;/author&gt;&lt;author&gt;Deepak, S&lt;/author&gt;&lt;author&gt;Saad, S&lt;/author&gt;&lt;author&gt;Hughes, E&lt;/author&gt;&lt;author&gt;Tadros, G&lt;/author&gt;&lt;/authors&gt;&lt;/contributors&gt;&lt;titles&gt;&lt;title&gt;Evaluation of the Psychiatric Decisions Unit (PDU): effect on emergency department presentations and psychiatric inpatient admissions&lt;/title&gt;&lt;secondary-title&gt; Postgrad Med J&lt;/secondary-title&gt;&lt;/titles&gt;&lt;pages&gt;6-11&lt;/pages&gt;&lt;volume&gt;95&lt;/volume&gt;&lt;dates&gt;&lt;year&gt;2019&lt;/year&gt;&lt;/dates&gt;&lt;urls&gt;&lt;/urls&gt;&lt;electronic-resource-num&gt;10.1136/postgradmedj-2018-135788&lt;/electronic-resource-num&gt;&lt;/record&gt;&lt;/Cite&gt;&lt;/EndNote&gt;</w:instrText>
      </w:r>
      <w:r w:rsidR="0053560F">
        <w:rPr>
          <w:rFonts w:cstheme="minorHAnsi"/>
        </w:rPr>
        <w:fldChar w:fldCharType="separate"/>
      </w:r>
      <w:r w:rsidR="00EC6B42">
        <w:rPr>
          <w:rFonts w:cstheme="minorHAnsi"/>
          <w:noProof/>
        </w:rPr>
        <w:t>(Trethewey et al., 2019)</w:t>
      </w:r>
      <w:r w:rsidR="0053560F">
        <w:rPr>
          <w:rFonts w:cstheme="minorHAnsi"/>
        </w:rPr>
        <w:fldChar w:fldCharType="end"/>
      </w:r>
      <w:r w:rsidR="00E37981" w:rsidRPr="006B0EE2">
        <w:rPr>
          <w:rFonts w:cstheme="minorHAnsi"/>
        </w:rPr>
        <w:t xml:space="preserve">  </w:t>
      </w:r>
      <w:r w:rsidR="00E37981" w:rsidRPr="0053560F">
        <w:rPr>
          <w:rFonts w:cstheme="minorHAnsi"/>
        </w:rPr>
        <w:t>and one</w:t>
      </w:r>
      <w:r w:rsidR="0053560F">
        <w:rPr>
          <w:rFonts w:cstheme="minorHAnsi"/>
        </w:rPr>
        <w:t xml:space="preserve"> compared to an</w:t>
      </w:r>
      <w:r w:rsidR="00E37981" w:rsidRPr="0053560F">
        <w:rPr>
          <w:rFonts w:cstheme="minorHAnsi"/>
        </w:rPr>
        <w:t xml:space="preserve"> inpatient service</w:t>
      </w:r>
      <w:r w:rsidR="00A24B1A">
        <w:rPr>
          <w:rFonts w:cstheme="minorHAnsi"/>
        </w:rPr>
        <w:t xml:space="preserve"> </w:t>
      </w:r>
      <w:r w:rsidR="0053560F" w:rsidRPr="0053560F">
        <w:rPr>
          <w:rFonts w:cstheme="minorHAnsi"/>
        </w:rPr>
        <w:fldChar w:fldCharType="begin"/>
      </w:r>
      <w:r w:rsidR="00A24B1A">
        <w:rPr>
          <w:rFonts w:cstheme="minorHAnsi"/>
        </w:rPr>
        <w:instrText xml:space="preserve"> ADDIN EN.CITE &lt;EndNote&gt;&lt;Cite&gt;&lt;Author&gt;Schneider&lt;/Author&gt;&lt;Year&gt;1996&lt;/Year&gt;&lt;RecNum&gt;21&lt;/RecNum&gt;&lt;DisplayText&gt;(Schneider &amp;amp; Ross, 1996)&lt;/DisplayText&gt;&lt;record&gt;&lt;rec-number&gt;21&lt;/rec-number&gt;&lt;foreign-keys&gt;&lt;key app="EN" db-id="29af20zp8d0xdlep2dbvvdplaxp0fp002z0p" timestamp="1644166666"&gt;21&lt;/key&gt;&lt;/foreign-keys&gt;&lt;ref-type name="Journal Article"&gt;17&lt;/ref-type&gt;&lt;contributors&gt;&lt;authors&gt;&lt;author&gt;Schneider, S.,&lt;/author&gt;&lt;author&gt;Ross, IM.&lt;/author&gt;&lt;/authors&gt;&lt;/contributors&gt;&lt;titles&gt;&lt;title&gt;Ultra-short hospitalization for severely mentally ill patients&lt;/title&gt;&lt;secondary-title&gt;Psychiatric services&lt;/secondary-title&gt;&lt;/titles&gt;&lt;periodical&gt;&lt;full-title&gt;Psychiatric services&lt;/full-title&gt;&lt;/periodical&gt;&lt;pages&gt;137-8&lt;/pages&gt;&lt;volume&gt;47&lt;/volume&gt;&lt;number&gt;2&lt;/number&gt;&lt;dates&gt;&lt;year&gt;1996&lt;/year&gt;&lt;/dates&gt;&lt;urls&gt;&lt;/urls&gt;&lt;/record&gt;&lt;/Cite&gt;&lt;/EndNote&gt;</w:instrText>
      </w:r>
      <w:r w:rsidR="0053560F" w:rsidRPr="0053560F">
        <w:rPr>
          <w:rFonts w:cstheme="minorHAnsi"/>
        </w:rPr>
        <w:fldChar w:fldCharType="separate"/>
      </w:r>
      <w:r w:rsidR="00A24B1A">
        <w:rPr>
          <w:rFonts w:cstheme="minorHAnsi"/>
          <w:noProof/>
        </w:rPr>
        <w:t>(Schneider &amp; Ross, 1996)</w:t>
      </w:r>
      <w:r w:rsidR="0053560F" w:rsidRPr="0053560F">
        <w:rPr>
          <w:rFonts w:cstheme="minorHAnsi"/>
        </w:rPr>
        <w:fldChar w:fldCharType="end"/>
      </w:r>
      <w:r w:rsidR="00A24B1A">
        <w:rPr>
          <w:rFonts w:cstheme="minorHAnsi"/>
        </w:rPr>
        <w:t>.</w:t>
      </w:r>
      <w:r w:rsidR="00E37981" w:rsidRPr="0053560F">
        <w:rPr>
          <w:rFonts w:cstheme="minorHAnsi"/>
        </w:rPr>
        <w:t xml:space="preserve"> </w:t>
      </w:r>
      <w:r w:rsidR="00E652CD">
        <w:rPr>
          <w:rFonts w:cstheme="minorHAnsi"/>
        </w:rPr>
        <w:t>Additionally</w:t>
      </w:r>
      <w:r w:rsidR="00E37981" w:rsidRPr="006B0EE2">
        <w:rPr>
          <w:rFonts w:cstheme="minorHAnsi"/>
        </w:rPr>
        <w:t xml:space="preserve"> there was a case-control study</w:t>
      </w:r>
      <w:r w:rsidR="00A24B1A">
        <w:rPr>
          <w:rFonts w:cstheme="minorHAnsi"/>
        </w:rPr>
        <w:t xml:space="preserve"> </w:t>
      </w:r>
      <w:r w:rsidR="0053560F">
        <w:rPr>
          <w:rFonts w:cstheme="minorHAnsi"/>
        </w:rPr>
        <w:fldChar w:fldCharType="begin"/>
      </w:r>
      <w:r w:rsidR="006312C4">
        <w:rPr>
          <w:rFonts w:cstheme="minorHAnsi"/>
        </w:rPr>
        <w:instrText xml:space="preserve"> ADDIN EN.CITE &lt;EndNote&gt;&lt;Cite&gt;&lt;Author&gt;Spooren&lt;/Author&gt;&lt;Year&gt;1997&lt;/Year&gt;&lt;RecNum&gt;22&lt;/RecNum&gt;&lt;DisplayText&gt;(Spooren et al., 1997)&lt;/DisplayText&gt;&lt;record&gt;&lt;rec-number&gt;22&lt;/rec-number&gt;&lt;foreign-keys&gt;&lt;key app="EN" db-id="29af20zp8d0xdlep2dbvvdplaxp0fp002z0p" timestamp="1644166750"&gt;22&lt;/key&gt;&lt;/foreign-keys&gt;&lt;ref-type name="Journal Article"&gt;17&lt;/ref-type&gt;&lt;contributors&gt;&lt;authors&gt;&lt;author&gt;Spooren, D.&lt;/author&gt;&lt;author&gt;van Heeringen, K.&lt;/author&gt;&lt;author&gt;Jannes, C.&lt;/author&gt;&lt;/authors&gt;&lt;/contributors&gt;&lt;titles&gt;&lt;title&gt;Short-term outcome following referral to a psychiatric emergency service&lt;/title&gt;&lt;secondary-title&gt; Crisis&lt;/secondary-title&gt;&lt;/titles&gt;&lt;pages&gt;80-5&lt;/pages&gt;&lt;volume&gt;18&lt;/volume&gt;&lt;number&gt;2&lt;/number&gt;&lt;dates&gt;&lt;year&gt;1997&lt;/year&gt;&lt;/dates&gt;&lt;urls&gt;&lt;/urls&gt;&lt;/record&gt;&lt;/Cite&gt;&lt;/EndNote&gt;</w:instrText>
      </w:r>
      <w:r w:rsidR="0053560F">
        <w:rPr>
          <w:rFonts w:cstheme="minorHAnsi"/>
        </w:rPr>
        <w:fldChar w:fldCharType="separate"/>
      </w:r>
      <w:r w:rsidR="00E17BE9">
        <w:rPr>
          <w:rFonts w:cstheme="minorHAnsi"/>
          <w:noProof/>
        </w:rPr>
        <w:t>(Spooren et al., 1997)</w:t>
      </w:r>
      <w:r w:rsidR="0053560F">
        <w:rPr>
          <w:rFonts w:cstheme="minorHAnsi"/>
        </w:rPr>
        <w:fldChar w:fldCharType="end"/>
      </w:r>
      <w:r w:rsidR="00E37981" w:rsidRPr="006B0EE2">
        <w:rPr>
          <w:rFonts w:cstheme="minorHAnsi"/>
        </w:rPr>
        <w:t xml:space="preserve"> and a</w:t>
      </w:r>
      <w:r w:rsidR="0053560F">
        <w:rPr>
          <w:rFonts w:cstheme="minorHAnsi"/>
        </w:rPr>
        <w:t xml:space="preserve"> randomised controlled trial</w:t>
      </w:r>
      <w:r w:rsidR="00A24B1A">
        <w:rPr>
          <w:rFonts w:cstheme="minorHAnsi"/>
        </w:rPr>
        <w:t xml:space="preserve"> </w:t>
      </w:r>
      <w:r w:rsidR="0053560F">
        <w:rPr>
          <w:rFonts w:cstheme="minorHAnsi"/>
        </w:rPr>
        <w:fldChar w:fldCharType="begin"/>
      </w:r>
      <w:r w:rsidR="00C41E5B">
        <w:rPr>
          <w:rFonts w:cstheme="minorHAnsi"/>
        </w:rPr>
        <w:instrText xml:space="preserve"> ADDIN EN.CITE &lt;EndNote&gt;&lt;Cite&gt;&lt;Author&gt;Van Der Sande&lt;/Author&gt;&lt;Year&gt;1997&lt;/Year&gt;&lt;RecNum&gt;25&lt;/RecNum&gt;&lt;DisplayText&gt;(Van Der Sande et al., 1997)&lt;/DisplayText&gt;&lt;record&gt;&lt;rec-number&gt;25&lt;/rec-number&gt;&lt;foreign-keys&gt;&lt;key app="EN" db-id="29af20zp8d0xdlep2dbvvdplaxp0fp002z0p" timestamp="1644167826"&gt;25&lt;/key&gt;&lt;/foreign-keys&gt;&lt;ref-type name="Journal Article"&gt;17&lt;/ref-type&gt;&lt;contributors&gt;&lt;authors&gt;&lt;author&gt;Van Der Sande, R, &lt;/author&gt;&lt;author&gt;Van Rooijen, L, &lt;/author&gt;&lt;author&gt;Buskens, E, &lt;/author&gt;&lt;author&gt;Allart, E. &lt;/author&gt;&lt;/authors&gt;&lt;/contributors&gt;&lt;titles&gt;&lt;title&gt;Intensive in-patient and community intervention versus routine care after attempted suicide&lt;/title&gt;&lt;secondary-title&gt;The British Journal of Psychiatry&lt;/secondary-title&gt;&lt;/titles&gt;&lt;periodical&gt;&lt;full-title&gt;The British Journal of Psychiatry&lt;/full-title&gt;&lt;/periodical&gt;&lt;pages&gt;171:35.&lt;/pages&gt;&lt;volume&gt;171&lt;/volume&gt;&lt;dates&gt;&lt;year&gt;1997&lt;/year&gt;&lt;/dates&gt;&lt;urls&gt;&lt;/urls&gt;&lt;/record&gt;&lt;/Cite&gt;&lt;/EndNote&gt;</w:instrText>
      </w:r>
      <w:r w:rsidR="0053560F">
        <w:rPr>
          <w:rFonts w:cstheme="minorHAnsi"/>
        </w:rPr>
        <w:fldChar w:fldCharType="separate"/>
      </w:r>
      <w:r w:rsidR="00EC6B42">
        <w:rPr>
          <w:rFonts w:cstheme="minorHAnsi"/>
          <w:noProof/>
        </w:rPr>
        <w:t>(Van Der Sande et al., 1997)</w:t>
      </w:r>
      <w:r w:rsidR="0053560F">
        <w:rPr>
          <w:rFonts w:cstheme="minorHAnsi"/>
        </w:rPr>
        <w:fldChar w:fldCharType="end"/>
      </w:r>
      <w:r w:rsidR="00A24B1A">
        <w:rPr>
          <w:rFonts w:cstheme="minorHAnsi"/>
        </w:rPr>
        <w:t>.</w:t>
      </w:r>
      <w:r w:rsidRPr="006B0EE2">
        <w:rPr>
          <w:rFonts w:cstheme="minorHAnsi"/>
        </w:rPr>
        <w:t xml:space="preserve"> </w:t>
      </w:r>
      <w:r w:rsidR="00FC7F35">
        <w:rPr>
          <w:rFonts w:cstheme="minorHAnsi"/>
        </w:rPr>
        <w:t>P</w:t>
      </w:r>
      <w:r w:rsidR="00E37981" w:rsidRPr="006B0EE2">
        <w:rPr>
          <w:rFonts w:cstheme="minorHAnsi"/>
        </w:rPr>
        <w:t>ooled estimates indicated</w:t>
      </w:r>
      <w:r w:rsidR="001D5C66" w:rsidRPr="006B0EE2">
        <w:rPr>
          <w:rFonts w:cstheme="minorHAnsi"/>
        </w:rPr>
        <w:t xml:space="preserve"> a reduction in ED length of stay by about 2 hours and 40 minutes (-164.24 minutes, 95%</w:t>
      </w:r>
      <w:r w:rsidR="00057EC1">
        <w:rPr>
          <w:rFonts w:cstheme="minorHAnsi"/>
        </w:rPr>
        <w:t xml:space="preserve"> </w:t>
      </w:r>
      <w:r w:rsidR="001D5C66" w:rsidRPr="006B0EE2">
        <w:rPr>
          <w:rFonts w:cstheme="minorHAnsi"/>
        </w:rPr>
        <w:t xml:space="preserve">CI -261.24 to -67.23 minutes), and that the </w:t>
      </w:r>
      <w:r w:rsidRPr="006B0EE2">
        <w:rPr>
          <w:rFonts w:cstheme="minorHAnsi"/>
        </w:rPr>
        <w:t xml:space="preserve">odds ratio </w:t>
      </w:r>
      <w:r w:rsidR="001D5C66" w:rsidRPr="006B0EE2">
        <w:rPr>
          <w:rFonts w:cstheme="minorHAnsi"/>
        </w:rPr>
        <w:t>of</w:t>
      </w:r>
      <w:r w:rsidRPr="006B0EE2">
        <w:rPr>
          <w:rFonts w:cstheme="minorHAnsi"/>
        </w:rPr>
        <w:t xml:space="preserve"> an ED presentation for psychiatric crisis leading to an inpatient admission</w:t>
      </w:r>
      <w:r w:rsidR="001D5C66" w:rsidRPr="006B0EE2">
        <w:rPr>
          <w:rFonts w:cstheme="minorHAnsi"/>
        </w:rPr>
        <w:t xml:space="preserve"> were approximately halved</w:t>
      </w:r>
      <w:r w:rsidRPr="006B0EE2">
        <w:rPr>
          <w:rFonts w:cstheme="minorHAnsi"/>
        </w:rPr>
        <w:t xml:space="preserve"> </w:t>
      </w:r>
      <w:r w:rsidR="001D5C66" w:rsidRPr="006B0EE2">
        <w:rPr>
          <w:rFonts w:cstheme="minorHAnsi"/>
        </w:rPr>
        <w:t>(</w:t>
      </w:r>
      <w:r w:rsidRPr="006B0EE2">
        <w:rPr>
          <w:rFonts w:cstheme="minorHAnsi"/>
        </w:rPr>
        <w:t>OR=0.55 95% CI 0.43 to 0.68)</w:t>
      </w:r>
      <w:r w:rsidR="00A24B1A">
        <w:rPr>
          <w:rFonts w:cstheme="minorHAnsi"/>
        </w:rPr>
        <w:t xml:space="preserve"> </w:t>
      </w:r>
      <w:r w:rsidR="0005551E">
        <w:rPr>
          <w:rFonts w:cstheme="minorHAnsi"/>
        </w:rPr>
        <w:fldChar w:fldCharType="begin"/>
      </w:r>
      <w:r w:rsidR="006312C4">
        <w:rPr>
          <w:rFonts w:cstheme="minorHAnsi"/>
        </w:rPr>
        <w:instrText xml:space="preserve"> ADDIN EN.CITE &lt;EndNote&gt;&lt;Cite&gt;&lt;Author&gt;Anderson&lt;/Author&gt;&lt;Year&gt;2022&lt;/Year&gt;&lt;RecNum&gt;83&lt;/RecNum&gt;&lt;DisplayText&gt;(Anderson et al., 2022)&lt;/DisplayText&gt;&lt;record&gt;&lt;rec-number&gt;83&lt;/rec-number&gt;&lt;foreign-keys&gt;&lt;key app="EN" db-id="29af20zp8d0xdlep2dbvvdplaxp0fp002z0p" timestamp="1653905836"&gt;83&lt;/key&gt;&lt;/foreign-keys&gt;&lt;ref-type name="Journal Article"&gt;17&lt;/ref-type&gt;&lt;contributors&gt;&lt;authors&gt;&lt;author&gt;Anderson, K.&lt;/author&gt;&lt;author&gt;Goldsmith, LP.&lt;/author&gt;&lt;author&gt;Lomani, J.&lt;/author&gt;&lt;author&gt;Ali, Z.&lt;/author&gt;&lt;author&gt;Clarke, G. &lt;/author&gt;&lt;author&gt;Crowe, C. &lt;/author&gt;&lt;author&gt;Jarman, H. &lt;/author&gt;&lt;author&gt;Johnson, S. &lt;/author&gt;&lt;author&gt;McDaid, D. &lt;/author&gt;&lt;/authors&gt;&lt;/contributors&gt;&lt;titles&gt;&lt;title&gt;Short-stay crisis units for mental health service users on crisis care pathways: Systematic review and meta-analysis&lt;/title&gt;&lt;secondary-title&gt;BJPsych Open&lt;/secondary-title&gt;&lt;/titles&gt;&lt;periodical&gt;&lt;full-title&gt;BJPsych Open&lt;/full-title&gt;&lt;/periodical&gt;&lt;pages&gt;E144&lt;/pages&gt;&lt;volume&gt;8&lt;/volume&gt;&lt;number&gt;4&lt;/number&gt;&lt;dates&gt;&lt;year&gt;2022&lt;/year&gt;&lt;/dates&gt;&lt;urls&gt;&lt;/urls&gt;&lt;electronic-resource-num&gt;doi:10.1192/bjo.2022.534&lt;/electronic-resource-num&gt;&lt;/record&gt;&lt;/Cite&gt;&lt;/EndNote&gt;</w:instrText>
      </w:r>
      <w:r w:rsidR="0005551E">
        <w:rPr>
          <w:rFonts w:cstheme="minorHAnsi"/>
        </w:rPr>
        <w:fldChar w:fldCharType="separate"/>
      </w:r>
      <w:r w:rsidR="00E17BE9">
        <w:rPr>
          <w:rFonts w:cstheme="minorHAnsi"/>
          <w:noProof/>
        </w:rPr>
        <w:t>(Anderson et al., 2022)</w:t>
      </w:r>
      <w:r w:rsidR="0005551E">
        <w:rPr>
          <w:rFonts w:cstheme="minorHAnsi"/>
        </w:rPr>
        <w:fldChar w:fldCharType="end"/>
      </w:r>
      <w:r w:rsidR="00A24B1A">
        <w:rPr>
          <w:rFonts w:cstheme="minorHAnsi"/>
        </w:rPr>
        <w:t>.</w:t>
      </w:r>
      <w:r w:rsidR="00AD2A6E">
        <w:rPr>
          <w:rFonts w:cstheme="minorHAnsi"/>
        </w:rPr>
        <w:t xml:space="preserve"> </w:t>
      </w:r>
      <w:r w:rsidR="00537540">
        <w:t>T</w:t>
      </w:r>
      <w:r w:rsidR="00E652CD">
        <w:rPr>
          <w:rFonts w:cstheme="minorHAnsi"/>
        </w:rPr>
        <w:t>he units were found to have a wide range of effects which seem likely to be connected to staffing levels, how the units are oriented towards their stated aims and the surrounding crisis care services.</w:t>
      </w:r>
      <w:r w:rsidR="00E340CC" w:rsidRPr="006B0EE2">
        <w:rPr>
          <w:rFonts w:cstheme="minorHAnsi"/>
        </w:rPr>
        <w:t xml:space="preserve"> </w:t>
      </w:r>
      <w:r w:rsidR="00A77E65" w:rsidRPr="006B0EE2">
        <w:rPr>
          <w:rFonts w:cstheme="minorHAnsi"/>
        </w:rPr>
        <w:t>None of these pr</w:t>
      </w:r>
      <w:r w:rsidR="007C2642">
        <w:rPr>
          <w:rFonts w:cstheme="minorHAnsi"/>
        </w:rPr>
        <w:t>ior</w:t>
      </w:r>
      <w:r w:rsidR="00A77E65" w:rsidRPr="006B0EE2">
        <w:rPr>
          <w:rFonts w:cstheme="minorHAnsi"/>
        </w:rPr>
        <w:t xml:space="preserve"> studies examined equality of access to the service</w:t>
      </w:r>
      <w:r w:rsidR="00120CE5">
        <w:rPr>
          <w:rFonts w:cstheme="minorHAnsi"/>
        </w:rPr>
        <w:t>,</w:t>
      </w:r>
      <w:r w:rsidR="0003540E">
        <w:rPr>
          <w:rFonts w:cstheme="minorHAnsi"/>
        </w:rPr>
        <w:t xml:space="preserve"> </w:t>
      </w:r>
      <w:r w:rsidR="00A77E65" w:rsidRPr="006B0EE2">
        <w:rPr>
          <w:rFonts w:cstheme="minorHAnsi"/>
        </w:rPr>
        <w:t>changes to service use</w:t>
      </w:r>
      <w:r w:rsidR="00120CE5">
        <w:rPr>
          <w:rFonts w:cstheme="minorHAnsi"/>
        </w:rPr>
        <w:t xml:space="preserve"> </w:t>
      </w:r>
      <w:r w:rsidR="00A77E65" w:rsidRPr="006B0EE2">
        <w:rPr>
          <w:rFonts w:cstheme="minorHAnsi"/>
        </w:rPr>
        <w:t xml:space="preserve">following a visit to a </w:t>
      </w:r>
      <w:r w:rsidR="006822B9" w:rsidRPr="006B0EE2">
        <w:rPr>
          <w:rFonts w:cstheme="minorHAnsi"/>
        </w:rPr>
        <w:t>unit</w:t>
      </w:r>
      <w:r w:rsidR="00A77E65" w:rsidRPr="006B0EE2">
        <w:rPr>
          <w:rFonts w:cstheme="minorHAnsi"/>
        </w:rPr>
        <w:t xml:space="preserve"> at a</w:t>
      </w:r>
      <w:r w:rsidR="00FB2C54">
        <w:rPr>
          <w:rFonts w:cstheme="minorHAnsi"/>
        </w:rPr>
        <w:t>n individual</w:t>
      </w:r>
      <w:r w:rsidR="00A77E65" w:rsidRPr="006B0EE2">
        <w:rPr>
          <w:rFonts w:cstheme="minorHAnsi"/>
        </w:rPr>
        <w:t xml:space="preserve"> </w:t>
      </w:r>
      <w:r w:rsidR="00120CE5">
        <w:rPr>
          <w:rFonts w:cstheme="minorHAnsi"/>
        </w:rPr>
        <w:t>patient</w:t>
      </w:r>
      <w:r w:rsidR="00A77E65" w:rsidRPr="006B0EE2">
        <w:rPr>
          <w:rFonts w:cstheme="minorHAnsi"/>
        </w:rPr>
        <w:t xml:space="preserve"> level, or examined the effects of the </w:t>
      </w:r>
      <w:r w:rsidR="00D128FF" w:rsidRPr="006B0EE2">
        <w:rPr>
          <w:rFonts w:cstheme="minorHAnsi"/>
        </w:rPr>
        <w:t>COVID</w:t>
      </w:r>
      <w:r w:rsidR="00A77E65" w:rsidRPr="006B0EE2">
        <w:rPr>
          <w:rFonts w:cstheme="minorHAnsi"/>
        </w:rPr>
        <w:t xml:space="preserve">-19 pandemic on service use following discharge from a </w:t>
      </w:r>
      <w:r w:rsidR="006822B9" w:rsidRPr="006B0EE2">
        <w:rPr>
          <w:rFonts w:cstheme="minorHAnsi"/>
        </w:rPr>
        <w:t>unit</w:t>
      </w:r>
      <w:r w:rsidR="00A77E65" w:rsidRPr="006B0EE2">
        <w:rPr>
          <w:rFonts w:cstheme="minorHAnsi"/>
        </w:rPr>
        <w:t>.</w:t>
      </w:r>
      <w:r w:rsidR="00642486">
        <w:rPr>
          <w:rFonts w:cstheme="minorHAnsi"/>
        </w:rPr>
        <w:t xml:space="preserve"> </w:t>
      </w:r>
      <w:bookmarkStart w:id="2" w:name="_Hlk105678126"/>
      <w:r w:rsidR="00642486" w:rsidRPr="00537540">
        <w:rPr>
          <w:rFonts w:cstheme="minorHAnsi"/>
        </w:rPr>
        <w:t>The present study aims to</w:t>
      </w:r>
      <w:r w:rsidR="004C2CBF">
        <w:rPr>
          <w:rFonts w:cstheme="minorHAnsi"/>
        </w:rPr>
        <w:t xml:space="preserve"> (1)</w:t>
      </w:r>
      <w:r w:rsidR="00642486" w:rsidRPr="00537540">
        <w:rPr>
          <w:rFonts w:cstheme="minorHAnsi"/>
        </w:rPr>
        <w:t xml:space="preserve"> </w:t>
      </w:r>
      <w:r w:rsidR="00642486">
        <w:rPr>
          <w:rFonts w:cstheme="minorHAnsi"/>
        </w:rPr>
        <w:t xml:space="preserve">understand who uses </w:t>
      </w:r>
      <w:r w:rsidR="00E23476">
        <w:rPr>
          <w:rFonts w:cstheme="minorHAnsi"/>
        </w:rPr>
        <w:t>PDUs</w:t>
      </w:r>
      <w:r w:rsidR="004C2CBF">
        <w:rPr>
          <w:rFonts w:cstheme="minorHAnsi"/>
        </w:rPr>
        <w:t>;</w:t>
      </w:r>
      <w:r w:rsidR="00642486">
        <w:rPr>
          <w:rFonts w:cstheme="minorHAnsi"/>
        </w:rPr>
        <w:t xml:space="preserve"> </w:t>
      </w:r>
      <w:r w:rsidR="004C2CBF">
        <w:rPr>
          <w:rFonts w:cstheme="minorHAnsi"/>
        </w:rPr>
        <w:t>(</w:t>
      </w:r>
      <w:r w:rsidR="00464ED5">
        <w:rPr>
          <w:rFonts w:cstheme="minorHAnsi"/>
        </w:rPr>
        <w:t>2</w:t>
      </w:r>
      <w:r w:rsidR="004C2CBF">
        <w:rPr>
          <w:rFonts w:cstheme="minorHAnsi"/>
        </w:rPr>
        <w:t xml:space="preserve">) examine </w:t>
      </w:r>
      <w:r w:rsidR="00642486" w:rsidRPr="006B0EE2">
        <w:rPr>
          <w:rFonts w:cstheme="minorHAnsi"/>
        </w:rPr>
        <w:t>changes to service use following a</w:t>
      </w:r>
      <w:r w:rsidR="00642486">
        <w:rPr>
          <w:rFonts w:cstheme="minorHAnsi"/>
        </w:rPr>
        <w:t xml:space="preserve"> service user’s</w:t>
      </w:r>
      <w:r w:rsidR="00642486" w:rsidRPr="006B0EE2">
        <w:rPr>
          <w:rFonts w:cstheme="minorHAnsi"/>
        </w:rPr>
        <w:t xml:space="preserve"> </w:t>
      </w:r>
      <w:r w:rsidR="00642486">
        <w:rPr>
          <w:rFonts w:cstheme="minorHAnsi"/>
        </w:rPr>
        <w:t xml:space="preserve">first </w:t>
      </w:r>
      <w:r w:rsidR="00642486" w:rsidRPr="006B0EE2">
        <w:rPr>
          <w:rFonts w:cstheme="minorHAnsi"/>
        </w:rPr>
        <w:t>visit to a unit</w:t>
      </w:r>
      <w:r w:rsidR="00642486">
        <w:rPr>
          <w:rFonts w:cstheme="minorHAnsi"/>
        </w:rPr>
        <w:t>,</w:t>
      </w:r>
      <w:r w:rsidR="00642486" w:rsidRPr="006B0EE2">
        <w:rPr>
          <w:rFonts w:cstheme="minorHAnsi"/>
        </w:rPr>
        <w:t xml:space="preserve"> </w:t>
      </w:r>
      <w:r w:rsidR="004C2CBF">
        <w:rPr>
          <w:rFonts w:cstheme="minorHAnsi"/>
        </w:rPr>
        <w:t>(</w:t>
      </w:r>
      <w:r w:rsidR="00464ED5">
        <w:rPr>
          <w:rFonts w:cstheme="minorHAnsi"/>
        </w:rPr>
        <w:t>3</w:t>
      </w:r>
      <w:r w:rsidR="004C2CBF">
        <w:rPr>
          <w:rFonts w:cstheme="minorHAnsi"/>
        </w:rPr>
        <w:t>)</w:t>
      </w:r>
      <w:r w:rsidR="00642486">
        <w:rPr>
          <w:rFonts w:cstheme="minorHAnsi"/>
        </w:rPr>
        <w:t xml:space="preserve"> assess </w:t>
      </w:r>
      <w:r w:rsidR="00642486" w:rsidRPr="006B0EE2">
        <w:rPr>
          <w:rFonts w:cstheme="minorHAnsi"/>
        </w:rPr>
        <w:t xml:space="preserve">the effects of the COVID-19 pandemic on service use </w:t>
      </w:r>
      <w:r w:rsidR="00642486">
        <w:rPr>
          <w:rFonts w:cstheme="minorHAnsi"/>
        </w:rPr>
        <w:t>post-discharge</w:t>
      </w:r>
      <w:r w:rsidR="00464ED5">
        <w:rPr>
          <w:rFonts w:cstheme="minorHAnsi"/>
        </w:rPr>
        <w:t>, and (4) assess equality of access to the units.</w:t>
      </w:r>
      <w:bookmarkEnd w:id="2"/>
    </w:p>
    <w:p w14:paraId="07D0AF43" w14:textId="44C2F81A" w:rsidR="00E502FB" w:rsidRPr="006B0EE2" w:rsidRDefault="00E502FB" w:rsidP="00046788">
      <w:pPr>
        <w:pStyle w:val="Heading1"/>
        <w:spacing w:line="480" w:lineRule="auto"/>
        <w:rPr>
          <w:rFonts w:asciiTheme="minorHAnsi" w:hAnsiTheme="minorHAnsi" w:cstheme="minorHAnsi"/>
          <w:sz w:val="22"/>
          <w:szCs w:val="22"/>
        </w:rPr>
      </w:pPr>
      <w:r w:rsidRPr="006B0EE2">
        <w:rPr>
          <w:rFonts w:asciiTheme="minorHAnsi" w:hAnsiTheme="minorHAnsi" w:cstheme="minorHAnsi"/>
          <w:sz w:val="22"/>
          <w:szCs w:val="22"/>
        </w:rPr>
        <w:t>Methods</w:t>
      </w:r>
    </w:p>
    <w:p w14:paraId="201F180D" w14:textId="165A4862" w:rsidR="00380068" w:rsidRPr="006B0EE2" w:rsidRDefault="00BA3C90" w:rsidP="00046788">
      <w:pPr>
        <w:pStyle w:val="Heading2"/>
        <w:spacing w:line="480" w:lineRule="auto"/>
        <w:rPr>
          <w:rFonts w:asciiTheme="minorHAnsi" w:hAnsiTheme="minorHAnsi" w:cstheme="minorHAnsi"/>
          <w:sz w:val="22"/>
          <w:szCs w:val="22"/>
        </w:rPr>
      </w:pPr>
      <w:r>
        <w:rPr>
          <w:rFonts w:asciiTheme="minorHAnsi" w:hAnsiTheme="minorHAnsi" w:cstheme="minorHAnsi"/>
          <w:sz w:val="22"/>
          <w:szCs w:val="22"/>
        </w:rPr>
        <w:t>S</w:t>
      </w:r>
      <w:r w:rsidR="00693682" w:rsidRPr="006B0EE2">
        <w:rPr>
          <w:rFonts w:asciiTheme="minorHAnsi" w:hAnsiTheme="minorHAnsi" w:cstheme="minorHAnsi"/>
          <w:sz w:val="22"/>
          <w:szCs w:val="22"/>
        </w:rPr>
        <w:t>etting</w:t>
      </w:r>
    </w:p>
    <w:p w14:paraId="59201599" w14:textId="281B8A06" w:rsidR="00693682" w:rsidRDefault="00380068" w:rsidP="00CD12F7">
      <w:pPr>
        <w:spacing w:line="480" w:lineRule="auto"/>
        <w:jc w:val="both"/>
        <w:rPr>
          <w:rFonts w:cstheme="minorHAnsi"/>
        </w:rPr>
      </w:pPr>
      <w:r w:rsidRPr="006B0EE2">
        <w:rPr>
          <w:rFonts w:cstheme="minorHAnsi"/>
        </w:rPr>
        <w:t>T</w:t>
      </w:r>
      <w:r w:rsidR="00DE7AFA" w:rsidRPr="006B0EE2">
        <w:rPr>
          <w:rFonts w:cstheme="minorHAnsi"/>
        </w:rPr>
        <w:t>his prospective cohort study</w:t>
      </w:r>
      <w:r w:rsidRPr="006B0EE2">
        <w:rPr>
          <w:rFonts w:cstheme="minorHAnsi"/>
        </w:rPr>
        <w:t xml:space="preserve"> </w:t>
      </w:r>
      <w:r w:rsidR="00693682" w:rsidRPr="006B0EE2">
        <w:rPr>
          <w:rFonts w:cstheme="minorHAnsi"/>
        </w:rPr>
        <w:t xml:space="preserve">was </w:t>
      </w:r>
      <w:r w:rsidRPr="006B0EE2">
        <w:rPr>
          <w:rFonts w:cstheme="minorHAnsi"/>
        </w:rPr>
        <w:t xml:space="preserve">conducted </w:t>
      </w:r>
      <w:r w:rsidR="0003540E">
        <w:rPr>
          <w:rFonts w:cstheme="minorHAnsi"/>
        </w:rPr>
        <w:t xml:space="preserve">in </w:t>
      </w:r>
      <w:r w:rsidR="00E502FB" w:rsidRPr="006B0EE2">
        <w:rPr>
          <w:rFonts w:cstheme="minorHAnsi"/>
        </w:rPr>
        <w:t xml:space="preserve">four participating mental health </w:t>
      </w:r>
      <w:r w:rsidR="004408DA" w:rsidRPr="006B0EE2">
        <w:rPr>
          <w:rFonts w:cstheme="minorHAnsi"/>
        </w:rPr>
        <w:t>service providers (NHS</w:t>
      </w:r>
      <w:r w:rsidR="00693682" w:rsidRPr="006B0EE2">
        <w:rPr>
          <w:rFonts w:cstheme="minorHAnsi"/>
        </w:rPr>
        <w:t xml:space="preserve"> mental health</w:t>
      </w:r>
      <w:r w:rsidR="004408DA" w:rsidRPr="006B0EE2">
        <w:rPr>
          <w:rFonts w:cstheme="minorHAnsi"/>
        </w:rPr>
        <w:t xml:space="preserve"> </w:t>
      </w:r>
      <w:r w:rsidR="00E502FB" w:rsidRPr="006B0EE2">
        <w:rPr>
          <w:rFonts w:cstheme="minorHAnsi"/>
        </w:rPr>
        <w:t>trusts</w:t>
      </w:r>
      <w:r w:rsidR="004408DA" w:rsidRPr="006B0EE2">
        <w:rPr>
          <w:rFonts w:cstheme="minorHAnsi"/>
        </w:rPr>
        <w:t>)</w:t>
      </w:r>
      <w:r w:rsidR="00E652CD">
        <w:rPr>
          <w:rFonts w:cstheme="minorHAnsi"/>
        </w:rPr>
        <w:t xml:space="preserve"> in England – London, Birmingham, Sheffield </w:t>
      </w:r>
      <w:r w:rsidR="0079766C">
        <w:rPr>
          <w:rFonts w:cstheme="minorHAnsi"/>
        </w:rPr>
        <w:t>(</w:t>
      </w:r>
      <w:r w:rsidR="00BB5BCA">
        <w:rPr>
          <w:rFonts w:cstheme="minorHAnsi"/>
        </w:rPr>
        <w:t>city</w:t>
      </w:r>
      <w:r w:rsidR="00B14202">
        <w:rPr>
          <w:rFonts w:cstheme="minorHAnsi"/>
        </w:rPr>
        <w:t xml:space="preserve"> sites) </w:t>
      </w:r>
      <w:r w:rsidR="00E652CD">
        <w:rPr>
          <w:rFonts w:cstheme="minorHAnsi"/>
        </w:rPr>
        <w:t>and Lincolnshire</w:t>
      </w:r>
      <w:r w:rsidR="00B14202">
        <w:rPr>
          <w:rFonts w:cstheme="minorHAnsi"/>
        </w:rPr>
        <w:t xml:space="preserve"> (</w:t>
      </w:r>
      <w:r w:rsidR="00E652CD">
        <w:rPr>
          <w:rFonts w:cstheme="minorHAnsi"/>
        </w:rPr>
        <w:t>a rural site</w:t>
      </w:r>
      <w:r w:rsidR="00B14202">
        <w:rPr>
          <w:rFonts w:cstheme="minorHAnsi"/>
        </w:rPr>
        <w:t>)</w:t>
      </w:r>
      <w:r w:rsidR="00D759A2">
        <w:rPr>
          <w:rFonts w:cstheme="minorHAnsi"/>
        </w:rPr>
        <w:t>, each with</w:t>
      </w:r>
      <w:r w:rsidR="00693682" w:rsidRPr="006B0EE2">
        <w:rPr>
          <w:rFonts w:cstheme="minorHAnsi"/>
        </w:rPr>
        <w:t xml:space="preserve"> an operational </w:t>
      </w:r>
      <w:r w:rsidR="00E23476">
        <w:rPr>
          <w:rFonts w:cstheme="minorHAnsi"/>
        </w:rPr>
        <w:t>PDU</w:t>
      </w:r>
      <w:r w:rsidR="00E652CD">
        <w:rPr>
          <w:rFonts w:cstheme="minorHAnsi"/>
        </w:rPr>
        <w:t xml:space="preserve"> before the study commenced</w:t>
      </w:r>
      <w:r w:rsidR="00693682" w:rsidRPr="006B0EE2">
        <w:rPr>
          <w:rFonts w:cstheme="minorHAnsi"/>
        </w:rPr>
        <w:t>. Key characteristics of study sites, including configuration of the unit</w:t>
      </w:r>
      <w:r w:rsidR="00D759A2">
        <w:rPr>
          <w:rFonts w:cstheme="minorHAnsi"/>
        </w:rPr>
        <w:t>s</w:t>
      </w:r>
      <w:r w:rsidR="00693682" w:rsidRPr="006B0EE2">
        <w:rPr>
          <w:rFonts w:cstheme="minorHAnsi"/>
        </w:rPr>
        <w:t xml:space="preserve"> and other</w:t>
      </w:r>
      <w:r w:rsidR="00D759A2">
        <w:rPr>
          <w:rFonts w:cstheme="minorHAnsi"/>
        </w:rPr>
        <w:t xml:space="preserve"> local</w:t>
      </w:r>
      <w:r w:rsidR="00693682" w:rsidRPr="006B0EE2">
        <w:rPr>
          <w:rFonts w:cstheme="minorHAnsi"/>
        </w:rPr>
        <w:t xml:space="preserve"> crisis care services, are in Table </w:t>
      </w:r>
      <w:r w:rsidR="007C2642">
        <w:rPr>
          <w:rFonts w:cstheme="minorHAnsi"/>
        </w:rPr>
        <w:t>1</w:t>
      </w:r>
      <w:r w:rsidR="00693682" w:rsidRPr="006B0EE2">
        <w:rPr>
          <w:rFonts w:cstheme="minorHAnsi"/>
        </w:rPr>
        <w:t xml:space="preserve">. </w:t>
      </w:r>
      <w:r w:rsidR="00D759A2">
        <w:rPr>
          <w:rFonts w:cstheme="minorHAnsi"/>
        </w:rPr>
        <w:t>C</w:t>
      </w:r>
      <w:r w:rsidR="00693682" w:rsidRPr="006B0EE2">
        <w:rPr>
          <w:rFonts w:cstheme="minorHAnsi"/>
        </w:rPr>
        <w:t xml:space="preserve">hanges </w:t>
      </w:r>
      <w:r w:rsidR="00E652CD">
        <w:rPr>
          <w:rFonts w:cstheme="minorHAnsi"/>
        </w:rPr>
        <w:t>to</w:t>
      </w:r>
      <w:r w:rsidR="00693682" w:rsidRPr="006B0EE2">
        <w:rPr>
          <w:rFonts w:cstheme="minorHAnsi"/>
        </w:rPr>
        <w:t xml:space="preserve"> the unit or other crisis care provision during the timeframe of the research, including those resulting from the COVID-19 pandemic are indicated in parentheses.</w:t>
      </w:r>
    </w:p>
    <w:p w14:paraId="3709D982" w14:textId="0FEA213A" w:rsidR="00A56BE4" w:rsidRDefault="00A56BE4" w:rsidP="00CD12F7">
      <w:pPr>
        <w:spacing w:line="480" w:lineRule="auto"/>
        <w:jc w:val="both"/>
        <w:rPr>
          <w:rFonts w:cstheme="minorHAnsi"/>
        </w:rPr>
      </w:pPr>
    </w:p>
    <w:p w14:paraId="24096F1C" w14:textId="29EA3809" w:rsidR="00A56BE4" w:rsidRDefault="00A56BE4" w:rsidP="00CD12F7">
      <w:pPr>
        <w:spacing w:line="480" w:lineRule="auto"/>
        <w:jc w:val="both"/>
        <w:rPr>
          <w:rFonts w:cstheme="minorHAnsi"/>
        </w:rPr>
      </w:pPr>
    </w:p>
    <w:p w14:paraId="19748BC9" w14:textId="77E4A4F8" w:rsidR="00A56BE4" w:rsidRDefault="00A56BE4" w:rsidP="00CD12F7">
      <w:pPr>
        <w:spacing w:line="480" w:lineRule="auto"/>
        <w:jc w:val="both"/>
        <w:rPr>
          <w:rFonts w:cstheme="minorHAnsi"/>
        </w:rPr>
      </w:pPr>
    </w:p>
    <w:p w14:paraId="278DD2C9" w14:textId="77777777" w:rsidR="00447E90" w:rsidRPr="006B0EE2" w:rsidRDefault="00447E90" w:rsidP="00447E90">
      <w:pPr>
        <w:pStyle w:val="Heading3"/>
      </w:pPr>
      <w:bookmarkStart w:id="3" w:name="_Toc87886726"/>
      <w:r w:rsidRPr="006B0EE2">
        <w:t xml:space="preserve">Table </w:t>
      </w:r>
      <w:r>
        <w:t>1</w:t>
      </w:r>
      <w:r w:rsidRPr="006B0EE2">
        <w:t>. Key characteristics of study sites</w:t>
      </w:r>
      <w:bookmarkEnd w:id="3"/>
    </w:p>
    <w:p w14:paraId="06DC2A36" w14:textId="77777777" w:rsidR="00447E90" w:rsidRDefault="00447E90" w:rsidP="00447E90">
      <w:pPr>
        <w:spacing w:after="0"/>
        <w:rPr>
          <w:rFonts w:ascii="Arial Narrow" w:hAnsi="Arial Narrow" w:cs="Arial"/>
          <w:sz w:val="16"/>
          <w:szCs w:val="16"/>
          <w:lang w:bidi="mr-IN"/>
        </w:rPr>
      </w:pPr>
      <w:bookmarkStart w:id="4" w:name="_Hlk104886768"/>
    </w:p>
    <w:tbl>
      <w:tblPr>
        <w:tblW w:w="10205" w:type="dxa"/>
        <w:tblInd w:w="-10" w:type="dxa"/>
        <w:tblLook w:val="04A0" w:firstRow="1" w:lastRow="0" w:firstColumn="1" w:lastColumn="0" w:noHBand="0" w:noVBand="1"/>
      </w:tblPr>
      <w:tblGrid>
        <w:gridCol w:w="2041"/>
        <w:gridCol w:w="2041"/>
        <w:gridCol w:w="2041"/>
        <w:gridCol w:w="2041"/>
        <w:gridCol w:w="2041"/>
      </w:tblGrid>
      <w:tr w:rsidR="00447E90" w:rsidRPr="00125CF1" w14:paraId="2C495CEA" w14:textId="77777777" w:rsidTr="00A56BE4">
        <w:trPr>
          <w:trHeight w:val="680"/>
        </w:trPr>
        <w:tc>
          <w:tcPr>
            <w:tcW w:w="2041" w:type="dxa"/>
            <w:tcBorders>
              <w:top w:val="single" w:sz="4" w:space="0" w:color="auto"/>
            </w:tcBorders>
            <w:shd w:val="clear" w:color="auto" w:fill="auto"/>
            <w:vAlign w:val="center"/>
            <w:hideMark/>
          </w:tcPr>
          <w:p w14:paraId="474C0E24" w14:textId="77777777" w:rsidR="00447E90" w:rsidRPr="00125CF1" w:rsidRDefault="00447E90" w:rsidP="00A56BE4">
            <w:pPr>
              <w:spacing w:after="0" w:line="240" w:lineRule="auto"/>
              <w:jc w:val="center"/>
              <w:rPr>
                <w:rFonts w:ascii="Arial Narrow" w:eastAsia="Times New Roman" w:hAnsi="Arial Narrow" w:cs="Calibri"/>
                <w:b/>
                <w:bCs/>
                <w:color w:val="000000"/>
                <w:sz w:val="16"/>
                <w:szCs w:val="16"/>
                <w:lang w:eastAsia="en-GB"/>
              </w:rPr>
            </w:pPr>
          </w:p>
        </w:tc>
        <w:tc>
          <w:tcPr>
            <w:tcW w:w="2041" w:type="dxa"/>
            <w:tcBorders>
              <w:top w:val="single" w:sz="4" w:space="0" w:color="auto"/>
              <w:bottom w:val="single" w:sz="4" w:space="0" w:color="auto"/>
            </w:tcBorders>
            <w:shd w:val="clear" w:color="auto" w:fill="auto"/>
            <w:vAlign w:val="center"/>
            <w:hideMark/>
          </w:tcPr>
          <w:p w14:paraId="4BC76194" w14:textId="77777777" w:rsidR="00447E90" w:rsidRPr="00451C02" w:rsidRDefault="00447E90" w:rsidP="00A56BE4">
            <w:pPr>
              <w:spacing w:after="0" w:line="240" w:lineRule="auto"/>
              <w:jc w:val="center"/>
              <w:rPr>
                <w:rFonts w:ascii="Arial Narrow" w:eastAsia="Times New Roman" w:hAnsi="Arial Narrow" w:cs="Calibri"/>
                <w:b/>
                <w:color w:val="000000"/>
                <w:sz w:val="16"/>
                <w:szCs w:val="16"/>
                <w:lang w:eastAsia="en-GB"/>
              </w:rPr>
            </w:pPr>
            <w:r w:rsidRPr="00451C02">
              <w:rPr>
                <w:rFonts w:ascii="Arial Narrow" w:eastAsia="Times New Roman" w:hAnsi="Arial Narrow" w:cs="Calibri"/>
                <w:b/>
                <w:color w:val="000000"/>
                <w:sz w:val="16"/>
                <w:szCs w:val="16"/>
                <w:lang w:eastAsia="en-GB"/>
              </w:rPr>
              <w:t>South West London</w:t>
            </w:r>
          </w:p>
        </w:tc>
        <w:tc>
          <w:tcPr>
            <w:tcW w:w="2041" w:type="dxa"/>
            <w:tcBorders>
              <w:top w:val="single" w:sz="4" w:space="0" w:color="auto"/>
              <w:bottom w:val="single" w:sz="4" w:space="0" w:color="auto"/>
            </w:tcBorders>
            <w:shd w:val="clear" w:color="auto" w:fill="auto"/>
            <w:vAlign w:val="center"/>
            <w:hideMark/>
          </w:tcPr>
          <w:p w14:paraId="3AF75730" w14:textId="77777777" w:rsidR="00447E90" w:rsidRPr="00451C02" w:rsidRDefault="00447E90" w:rsidP="00A56BE4">
            <w:pPr>
              <w:spacing w:after="0" w:line="240" w:lineRule="auto"/>
              <w:jc w:val="center"/>
              <w:rPr>
                <w:rFonts w:ascii="Arial Narrow" w:eastAsia="Times New Roman" w:hAnsi="Arial Narrow" w:cs="Calibri"/>
                <w:b/>
                <w:color w:val="000000"/>
                <w:sz w:val="16"/>
                <w:szCs w:val="16"/>
                <w:lang w:eastAsia="en-GB"/>
              </w:rPr>
            </w:pPr>
            <w:r w:rsidRPr="00451C02">
              <w:rPr>
                <w:rFonts w:ascii="Arial Narrow" w:eastAsia="Times New Roman" w:hAnsi="Arial Narrow" w:cs="Calibri"/>
                <w:b/>
                <w:color w:val="000000"/>
                <w:sz w:val="16"/>
                <w:szCs w:val="16"/>
                <w:lang w:eastAsia="en-GB"/>
              </w:rPr>
              <w:t>Sheffield</w:t>
            </w:r>
          </w:p>
        </w:tc>
        <w:tc>
          <w:tcPr>
            <w:tcW w:w="2041" w:type="dxa"/>
            <w:tcBorders>
              <w:top w:val="single" w:sz="4" w:space="0" w:color="auto"/>
              <w:bottom w:val="single" w:sz="4" w:space="0" w:color="auto"/>
            </w:tcBorders>
            <w:shd w:val="clear" w:color="auto" w:fill="auto"/>
            <w:vAlign w:val="center"/>
            <w:hideMark/>
          </w:tcPr>
          <w:p w14:paraId="3DD89FE8" w14:textId="77777777" w:rsidR="00447E90" w:rsidRPr="00451C02" w:rsidRDefault="00447E90" w:rsidP="00A56BE4">
            <w:pPr>
              <w:spacing w:after="0" w:line="240" w:lineRule="auto"/>
              <w:jc w:val="center"/>
              <w:rPr>
                <w:rFonts w:ascii="Arial Narrow" w:eastAsia="Times New Roman" w:hAnsi="Arial Narrow" w:cs="Calibri"/>
                <w:b/>
                <w:color w:val="000000"/>
                <w:sz w:val="16"/>
                <w:szCs w:val="16"/>
                <w:lang w:eastAsia="en-GB"/>
              </w:rPr>
            </w:pPr>
            <w:r w:rsidRPr="00451C02">
              <w:rPr>
                <w:rFonts w:ascii="Arial Narrow" w:eastAsia="Times New Roman" w:hAnsi="Arial Narrow" w:cs="Calibri"/>
                <w:b/>
                <w:color w:val="000000"/>
                <w:sz w:val="16"/>
                <w:szCs w:val="16"/>
                <w:lang w:eastAsia="en-GB"/>
              </w:rPr>
              <w:t>Lincolnshire</w:t>
            </w:r>
          </w:p>
        </w:tc>
        <w:tc>
          <w:tcPr>
            <w:tcW w:w="2041" w:type="dxa"/>
            <w:tcBorders>
              <w:top w:val="single" w:sz="4" w:space="0" w:color="auto"/>
              <w:bottom w:val="single" w:sz="4" w:space="0" w:color="auto"/>
            </w:tcBorders>
            <w:shd w:val="clear" w:color="auto" w:fill="auto"/>
            <w:vAlign w:val="center"/>
            <w:hideMark/>
          </w:tcPr>
          <w:p w14:paraId="3A7B6E75" w14:textId="77777777" w:rsidR="00447E90" w:rsidRPr="00451C02" w:rsidRDefault="00447E90" w:rsidP="00A56BE4">
            <w:pPr>
              <w:spacing w:after="0" w:line="240" w:lineRule="auto"/>
              <w:jc w:val="center"/>
              <w:rPr>
                <w:rFonts w:ascii="Arial Narrow" w:eastAsia="Times New Roman" w:hAnsi="Arial Narrow" w:cs="Calibri"/>
                <w:b/>
                <w:color w:val="000000"/>
                <w:sz w:val="16"/>
                <w:szCs w:val="16"/>
                <w:lang w:eastAsia="en-GB"/>
              </w:rPr>
            </w:pPr>
            <w:r w:rsidRPr="00451C02">
              <w:rPr>
                <w:rFonts w:ascii="Arial Narrow" w:eastAsia="Times New Roman" w:hAnsi="Arial Narrow" w:cs="Calibri"/>
                <w:b/>
                <w:color w:val="000000"/>
                <w:sz w:val="16"/>
                <w:szCs w:val="16"/>
                <w:lang w:eastAsia="en-GB"/>
              </w:rPr>
              <w:t>Birmingham</w:t>
            </w:r>
          </w:p>
        </w:tc>
      </w:tr>
      <w:tr w:rsidR="00447E90" w:rsidRPr="00125CF1" w14:paraId="706DF242" w14:textId="77777777" w:rsidTr="00A56BE4">
        <w:trPr>
          <w:trHeight w:val="680"/>
        </w:trPr>
        <w:tc>
          <w:tcPr>
            <w:tcW w:w="2041" w:type="dxa"/>
            <w:shd w:val="clear" w:color="auto" w:fill="auto"/>
            <w:vAlign w:val="center"/>
            <w:hideMark/>
          </w:tcPr>
          <w:p w14:paraId="157E51C1" w14:textId="77777777" w:rsidR="00447E90" w:rsidRPr="00125CF1" w:rsidRDefault="00447E90" w:rsidP="00A56BE4">
            <w:pPr>
              <w:spacing w:after="0" w:line="240" w:lineRule="auto"/>
              <w:jc w:val="center"/>
              <w:rPr>
                <w:rFonts w:ascii="Arial Narrow" w:eastAsia="Times New Roman" w:hAnsi="Arial Narrow" w:cs="Calibri"/>
                <w:b/>
                <w:bCs/>
                <w:color w:val="000000"/>
                <w:sz w:val="16"/>
                <w:szCs w:val="16"/>
                <w:lang w:eastAsia="en-GB"/>
              </w:rPr>
            </w:pPr>
            <w:r w:rsidRPr="00125CF1">
              <w:rPr>
                <w:rFonts w:ascii="Arial Narrow" w:eastAsia="Times New Roman" w:hAnsi="Arial Narrow" w:cs="Calibri"/>
                <w:b/>
                <w:bCs/>
                <w:color w:val="000000"/>
                <w:sz w:val="16"/>
                <w:szCs w:val="16"/>
                <w:lang w:eastAsia="en-GB"/>
              </w:rPr>
              <w:t>Date opened</w:t>
            </w:r>
          </w:p>
        </w:tc>
        <w:tc>
          <w:tcPr>
            <w:tcW w:w="2041" w:type="dxa"/>
            <w:tcBorders>
              <w:top w:val="single" w:sz="4" w:space="0" w:color="auto"/>
            </w:tcBorders>
            <w:shd w:val="clear" w:color="auto" w:fill="auto"/>
            <w:vAlign w:val="center"/>
            <w:hideMark/>
          </w:tcPr>
          <w:p w14:paraId="2A131D4D" w14:textId="77777777" w:rsidR="00447E90" w:rsidRPr="00125CF1" w:rsidRDefault="00447E90" w:rsidP="00A56BE4">
            <w:pPr>
              <w:spacing w:after="0" w:line="240" w:lineRule="auto"/>
              <w:jc w:val="center"/>
              <w:rPr>
                <w:rFonts w:ascii="Arial Narrow" w:eastAsia="Times New Roman" w:hAnsi="Arial Narrow" w:cs="Calibri"/>
                <w:color w:val="000000"/>
                <w:sz w:val="16"/>
                <w:szCs w:val="16"/>
                <w:lang w:eastAsia="en-GB"/>
              </w:rPr>
            </w:pPr>
            <w:r w:rsidRPr="00125CF1">
              <w:rPr>
                <w:rFonts w:ascii="Arial Narrow" w:eastAsia="Times New Roman" w:hAnsi="Arial Narrow" w:cs="Calibri"/>
                <w:color w:val="000000"/>
                <w:sz w:val="16"/>
                <w:szCs w:val="16"/>
                <w:lang w:eastAsia="en-GB"/>
              </w:rPr>
              <w:t>Nov-16</w:t>
            </w:r>
          </w:p>
        </w:tc>
        <w:tc>
          <w:tcPr>
            <w:tcW w:w="2041" w:type="dxa"/>
            <w:tcBorders>
              <w:top w:val="single" w:sz="4" w:space="0" w:color="auto"/>
            </w:tcBorders>
            <w:shd w:val="clear" w:color="auto" w:fill="auto"/>
            <w:vAlign w:val="center"/>
            <w:hideMark/>
          </w:tcPr>
          <w:p w14:paraId="3A57D1B0" w14:textId="77777777" w:rsidR="00447E90" w:rsidRPr="00125CF1" w:rsidRDefault="00447E90" w:rsidP="00A56BE4">
            <w:pPr>
              <w:spacing w:after="0" w:line="240" w:lineRule="auto"/>
              <w:jc w:val="center"/>
              <w:rPr>
                <w:rFonts w:ascii="Arial Narrow" w:eastAsia="Times New Roman" w:hAnsi="Arial Narrow" w:cs="Calibri"/>
                <w:color w:val="000000"/>
                <w:sz w:val="16"/>
                <w:szCs w:val="16"/>
                <w:lang w:eastAsia="en-GB"/>
              </w:rPr>
            </w:pPr>
            <w:r w:rsidRPr="00125CF1">
              <w:rPr>
                <w:rFonts w:ascii="Arial Narrow" w:eastAsia="Times New Roman" w:hAnsi="Arial Narrow" w:cs="Calibri"/>
                <w:color w:val="000000"/>
                <w:sz w:val="16"/>
                <w:szCs w:val="16"/>
                <w:lang w:eastAsia="en-GB"/>
              </w:rPr>
              <w:t>Mar-19</w:t>
            </w:r>
          </w:p>
        </w:tc>
        <w:tc>
          <w:tcPr>
            <w:tcW w:w="2041" w:type="dxa"/>
            <w:tcBorders>
              <w:top w:val="single" w:sz="4" w:space="0" w:color="auto"/>
            </w:tcBorders>
            <w:shd w:val="clear" w:color="auto" w:fill="auto"/>
            <w:vAlign w:val="center"/>
            <w:hideMark/>
          </w:tcPr>
          <w:p w14:paraId="5614280D" w14:textId="77777777" w:rsidR="00447E90" w:rsidRPr="00125CF1" w:rsidRDefault="00447E90" w:rsidP="00A56BE4">
            <w:pPr>
              <w:spacing w:after="0" w:line="240" w:lineRule="auto"/>
              <w:jc w:val="center"/>
              <w:rPr>
                <w:rFonts w:ascii="Arial Narrow" w:eastAsia="Times New Roman" w:hAnsi="Arial Narrow" w:cs="Calibri"/>
                <w:color w:val="000000"/>
                <w:sz w:val="16"/>
                <w:szCs w:val="16"/>
                <w:lang w:eastAsia="en-GB"/>
              </w:rPr>
            </w:pPr>
            <w:r w:rsidRPr="00125CF1">
              <w:rPr>
                <w:rFonts w:ascii="Arial Narrow" w:eastAsia="Times New Roman" w:hAnsi="Arial Narrow" w:cs="Calibri"/>
                <w:color w:val="000000"/>
                <w:sz w:val="16"/>
                <w:szCs w:val="16"/>
                <w:lang w:eastAsia="en-GB"/>
              </w:rPr>
              <w:t>Jan-18</w:t>
            </w:r>
          </w:p>
        </w:tc>
        <w:tc>
          <w:tcPr>
            <w:tcW w:w="2041" w:type="dxa"/>
            <w:tcBorders>
              <w:top w:val="single" w:sz="4" w:space="0" w:color="auto"/>
            </w:tcBorders>
            <w:shd w:val="clear" w:color="auto" w:fill="auto"/>
            <w:vAlign w:val="center"/>
            <w:hideMark/>
          </w:tcPr>
          <w:p w14:paraId="5E514FC4" w14:textId="77777777" w:rsidR="00447E90" w:rsidRPr="00125CF1" w:rsidRDefault="00447E90" w:rsidP="00A56BE4">
            <w:pPr>
              <w:spacing w:after="0" w:line="240" w:lineRule="auto"/>
              <w:jc w:val="center"/>
              <w:rPr>
                <w:rFonts w:ascii="Arial Narrow" w:eastAsia="Times New Roman" w:hAnsi="Arial Narrow" w:cs="Calibri"/>
                <w:color w:val="000000"/>
                <w:sz w:val="16"/>
                <w:szCs w:val="16"/>
                <w:lang w:eastAsia="en-GB"/>
              </w:rPr>
            </w:pPr>
            <w:r w:rsidRPr="00125CF1">
              <w:rPr>
                <w:rFonts w:ascii="Arial Narrow" w:eastAsia="Times New Roman" w:hAnsi="Arial Narrow" w:cs="Calibri"/>
                <w:color w:val="000000"/>
                <w:sz w:val="16"/>
                <w:szCs w:val="16"/>
                <w:lang w:eastAsia="en-GB"/>
              </w:rPr>
              <w:t>Nov-14</w:t>
            </w:r>
          </w:p>
        </w:tc>
      </w:tr>
      <w:tr w:rsidR="00447E90" w:rsidRPr="00125CF1" w14:paraId="4A6A2982" w14:textId="77777777" w:rsidTr="00A56BE4">
        <w:trPr>
          <w:trHeight w:val="680"/>
        </w:trPr>
        <w:tc>
          <w:tcPr>
            <w:tcW w:w="2041" w:type="dxa"/>
            <w:shd w:val="clear" w:color="auto" w:fill="auto"/>
            <w:vAlign w:val="center"/>
            <w:hideMark/>
          </w:tcPr>
          <w:p w14:paraId="44F3C8EF" w14:textId="77777777" w:rsidR="00447E90" w:rsidRPr="00125CF1" w:rsidRDefault="00447E90" w:rsidP="00A56BE4">
            <w:pPr>
              <w:spacing w:after="0" w:line="240" w:lineRule="auto"/>
              <w:jc w:val="center"/>
              <w:rPr>
                <w:rFonts w:ascii="Arial Narrow" w:eastAsia="Times New Roman" w:hAnsi="Arial Narrow" w:cs="Calibri"/>
                <w:b/>
                <w:bCs/>
                <w:color w:val="000000"/>
                <w:sz w:val="16"/>
                <w:szCs w:val="16"/>
                <w:lang w:eastAsia="en-GB"/>
              </w:rPr>
            </w:pPr>
            <w:r w:rsidRPr="00125CF1">
              <w:rPr>
                <w:rFonts w:ascii="Arial Narrow" w:eastAsia="Times New Roman" w:hAnsi="Arial Narrow" w:cs="Calibri"/>
                <w:b/>
                <w:bCs/>
                <w:color w:val="000000"/>
                <w:sz w:val="16"/>
                <w:szCs w:val="16"/>
                <w:lang w:eastAsia="en-GB"/>
              </w:rPr>
              <w:t>Location</w:t>
            </w:r>
          </w:p>
        </w:tc>
        <w:tc>
          <w:tcPr>
            <w:tcW w:w="2041" w:type="dxa"/>
            <w:shd w:val="clear" w:color="auto" w:fill="auto"/>
            <w:vAlign w:val="center"/>
            <w:hideMark/>
          </w:tcPr>
          <w:p w14:paraId="57705582" w14:textId="77777777" w:rsidR="00447E90" w:rsidRPr="00125CF1" w:rsidRDefault="00447E90" w:rsidP="00A56BE4">
            <w:pPr>
              <w:spacing w:after="0" w:line="240" w:lineRule="auto"/>
              <w:jc w:val="center"/>
              <w:rPr>
                <w:rFonts w:ascii="Arial Narrow" w:eastAsia="Times New Roman" w:hAnsi="Arial Narrow" w:cs="Calibri"/>
                <w:color w:val="000000"/>
                <w:sz w:val="16"/>
                <w:szCs w:val="16"/>
                <w:lang w:eastAsia="en-GB"/>
              </w:rPr>
            </w:pPr>
            <w:r w:rsidRPr="00125CF1">
              <w:rPr>
                <w:rFonts w:ascii="Arial Narrow" w:eastAsia="Times New Roman" w:hAnsi="Arial Narrow" w:cs="Calibri"/>
                <w:color w:val="000000"/>
                <w:sz w:val="16"/>
                <w:szCs w:val="16"/>
                <w:lang w:eastAsia="en-GB"/>
              </w:rPr>
              <w:t>Psychiatric hospital</w:t>
            </w:r>
          </w:p>
        </w:tc>
        <w:tc>
          <w:tcPr>
            <w:tcW w:w="2041" w:type="dxa"/>
            <w:shd w:val="clear" w:color="auto" w:fill="auto"/>
            <w:vAlign w:val="center"/>
            <w:hideMark/>
          </w:tcPr>
          <w:p w14:paraId="0B8D5085" w14:textId="77777777" w:rsidR="00447E90" w:rsidRPr="00125CF1" w:rsidRDefault="00447E90" w:rsidP="00A56BE4">
            <w:pPr>
              <w:spacing w:after="0" w:line="240" w:lineRule="auto"/>
              <w:jc w:val="center"/>
              <w:rPr>
                <w:rFonts w:ascii="Arial Narrow" w:eastAsia="Times New Roman" w:hAnsi="Arial Narrow" w:cs="Calibri"/>
                <w:color w:val="000000"/>
                <w:sz w:val="16"/>
                <w:szCs w:val="16"/>
                <w:lang w:eastAsia="en-GB"/>
              </w:rPr>
            </w:pPr>
            <w:r w:rsidRPr="00125CF1">
              <w:rPr>
                <w:rFonts w:ascii="Arial Narrow" w:eastAsia="Times New Roman" w:hAnsi="Arial Narrow" w:cs="Calibri"/>
                <w:color w:val="000000"/>
                <w:sz w:val="16"/>
                <w:szCs w:val="16"/>
                <w:lang w:eastAsia="en-GB"/>
              </w:rPr>
              <w:t>Psychiatric unit on a general hospital site</w:t>
            </w:r>
          </w:p>
        </w:tc>
        <w:tc>
          <w:tcPr>
            <w:tcW w:w="2041" w:type="dxa"/>
            <w:shd w:val="clear" w:color="auto" w:fill="auto"/>
            <w:vAlign w:val="center"/>
            <w:hideMark/>
          </w:tcPr>
          <w:p w14:paraId="4756AE32" w14:textId="77777777" w:rsidR="00447E90" w:rsidRPr="00125CF1" w:rsidRDefault="00447E90" w:rsidP="00A56BE4">
            <w:pPr>
              <w:spacing w:after="0" w:line="240" w:lineRule="auto"/>
              <w:jc w:val="center"/>
              <w:rPr>
                <w:rFonts w:ascii="Arial Narrow" w:eastAsia="Times New Roman" w:hAnsi="Arial Narrow" w:cs="Calibri"/>
                <w:color w:val="000000"/>
                <w:sz w:val="16"/>
                <w:szCs w:val="16"/>
                <w:lang w:eastAsia="en-GB"/>
              </w:rPr>
            </w:pPr>
            <w:r w:rsidRPr="00125CF1">
              <w:rPr>
                <w:rFonts w:ascii="Arial Narrow" w:eastAsia="Times New Roman" w:hAnsi="Arial Narrow" w:cs="Calibri"/>
                <w:color w:val="000000"/>
                <w:sz w:val="16"/>
                <w:szCs w:val="16"/>
                <w:lang w:eastAsia="en-GB"/>
              </w:rPr>
              <w:t>Psychiatric hospital</w:t>
            </w:r>
          </w:p>
        </w:tc>
        <w:tc>
          <w:tcPr>
            <w:tcW w:w="2041" w:type="dxa"/>
            <w:shd w:val="clear" w:color="auto" w:fill="auto"/>
            <w:vAlign w:val="center"/>
            <w:hideMark/>
          </w:tcPr>
          <w:p w14:paraId="636590A0" w14:textId="77777777" w:rsidR="00447E90" w:rsidRPr="00125CF1" w:rsidRDefault="00447E90" w:rsidP="00A56BE4">
            <w:pPr>
              <w:spacing w:after="0" w:line="240" w:lineRule="auto"/>
              <w:jc w:val="center"/>
              <w:rPr>
                <w:rFonts w:ascii="Arial Narrow" w:eastAsia="Times New Roman" w:hAnsi="Arial Narrow" w:cs="Calibri"/>
                <w:color w:val="000000"/>
                <w:sz w:val="16"/>
                <w:szCs w:val="16"/>
                <w:lang w:eastAsia="en-GB"/>
              </w:rPr>
            </w:pPr>
            <w:r w:rsidRPr="00125CF1">
              <w:rPr>
                <w:rFonts w:ascii="Arial Narrow" w:eastAsia="Times New Roman" w:hAnsi="Arial Narrow" w:cs="Calibri"/>
                <w:color w:val="000000"/>
                <w:sz w:val="16"/>
                <w:szCs w:val="16"/>
                <w:lang w:eastAsia="en-GB"/>
              </w:rPr>
              <w:t>Psychiatric hospital</w:t>
            </w:r>
          </w:p>
        </w:tc>
      </w:tr>
      <w:tr w:rsidR="00447E90" w:rsidRPr="00125CF1" w14:paraId="44BBC6CC" w14:textId="77777777" w:rsidTr="00A56BE4">
        <w:trPr>
          <w:trHeight w:val="680"/>
        </w:trPr>
        <w:tc>
          <w:tcPr>
            <w:tcW w:w="2041" w:type="dxa"/>
            <w:shd w:val="clear" w:color="auto" w:fill="auto"/>
            <w:vAlign w:val="center"/>
            <w:hideMark/>
          </w:tcPr>
          <w:p w14:paraId="65C742D5" w14:textId="77777777" w:rsidR="00447E90" w:rsidRPr="00125CF1" w:rsidRDefault="00447E90" w:rsidP="00A56BE4">
            <w:pPr>
              <w:spacing w:after="0" w:line="240" w:lineRule="auto"/>
              <w:jc w:val="center"/>
              <w:rPr>
                <w:rFonts w:ascii="Arial Narrow" w:eastAsia="Times New Roman" w:hAnsi="Arial Narrow" w:cs="Calibri"/>
                <w:b/>
                <w:bCs/>
                <w:color w:val="000000"/>
                <w:sz w:val="16"/>
                <w:szCs w:val="16"/>
                <w:lang w:eastAsia="en-GB"/>
              </w:rPr>
            </w:pPr>
            <w:r w:rsidRPr="00125CF1">
              <w:rPr>
                <w:rFonts w:ascii="Arial Narrow" w:eastAsia="Times New Roman" w:hAnsi="Arial Narrow" w:cs="Calibri"/>
                <w:b/>
                <w:bCs/>
                <w:color w:val="000000"/>
                <w:sz w:val="16"/>
                <w:szCs w:val="16"/>
                <w:lang w:eastAsia="en-GB"/>
              </w:rPr>
              <w:t>Maximum length of stay</w:t>
            </w:r>
          </w:p>
        </w:tc>
        <w:tc>
          <w:tcPr>
            <w:tcW w:w="2041" w:type="dxa"/>
            <w:shd w:val="clear" w:color="auto" w:fill="auto"/>
            <w:vAlign w:val="center"/>
            <w:hideMark/>
          </w:tcPr>
          <w:p w14:paraId="285BC0B8" w14:textId="77777777" w:rsidR="00447E90" w:rsidRPr="00125CF1" w:rsidRDefault="00447E90" w:rsidP="00A56BE4">
            <w:pPr>
              <w:spacing w:after="0" w:line="240" w:lineRule="auto"/>
              <w:jc w:val="center"/>
              <w:rPr>
                <w:rFonts w:ascii="Arial Narrow" w:eastAsia="Times New Roman" w:hAnsi="Arial Narrow" w:cs="Calibri"/>
                <w:color w:val="000000"/>
                <w:sz w:val="16"/>
                <w:szCs w:val="16"/>
                <w:lang w:eastAsia="en-GB"/>
              </w:rPr>
            </w:pPr>
            <w:r w:rsidRPr="00125CF1">
              <w:rPr>
                <w:rFonts w:ascii="Arial Narrow" w:eastAsia="Times New Roman" w:hAnsi="Arial Narrow" w:cs="Calibri"/>
                <w:color w:val="000000"/>
                <w:sz w:val="16"/>
                <w:szCs w:val="16"/>
                <w:lang w:eastAsia="en-GB"/>
              </w:rPr>
              <w:t>48 hrs</w:t>
            </w:r>
          </w:p>
        </w:tc>
        <w:tc>
          <w:tcPr>
            <w:tcW w:w="2041" w:type="dxa"/>
            <w:shd w:val="clear" w:color="auto" w:fill="auto"/>
            <w:vAlign w:val="center"/>
            <w:hideMark/>
          </w:tcPr>
          <w:p w14:paraId="62FD166D" w14:textId="77777777" w:rsidR="00447E90" w:rsidRPr="00125CF1" w:rsidRDefault="00447E90" w:rsidP="00A56BE4">
            <w:pPr>
              <w:spacing w:after="0" w:line="240" w:lineRule="auto"/>
              <w:jc w:val="center"/>
              <w:rPr>
                <w:rFonts w:ascii="Arial Narrow" w:eastAsia="Times New Roman" w:hAnsi="Arial Narrow" w:cs="Calibri"/>
                <w:color w:val="000000"/>
                <w:sz w:val="16"/>
                <w:szCs w:val="16"/>
                <w:lang w:eastAsia="en-GB"/>
              </w:rPr>
            </w:pPr>
            <w:r w:rsidRPr="00125CF1">
              <w:rPr>
                <w:rFonts w:ascii="Arial Narrow" w:eastAsia="Times New Roman" w:hAnsi="Arial Narrow" w:cs="Calibri"/>
                <w:color w:val="000000"/>
                <w:sz w:val="16"/>
                <w:szCs w:val="16"/>
                <w:lang w:eastAsia="en-GB"/>
              </w:rPr>
              <w:t>48 hrs (decreased to 24 hrs during the COVID-19 pandemic)</w:t>
            </w:r>
          </w:p>
        </w:tc>
        <w:tc>
          <w:tcPr>
            <w:tcW w:w="2041" w:type="dxa"/>
            <w:shd w:val="clear" w:color="auto" w:fill="auto"/>
            <w:vAlign w:val="center"/>
            <w:hideMark/>
          </w:tcPr>
          <w:p w14:paraId="22524DA8" w14:textId="77777777" w:rsidR="00447E90" w:rsidRPr="00125CF1" w:rsidRDefault="00447E90" w:rsidP="00A56BE4">
            <w:pPr>
              <w:spacing w:after="0" w:line="240" w:lineRule="auto"/>
              <w:jc w:val="center"/>
              <w:rPr>
                <w:rFonts w:ascii="Arial Narrow" w:eastAsia="Times New Roman" w:hAnsi="Arial Narrow" w:cs="Calibri"/>
                <w:color w:val="000000"/>
                <w:sz w:val="16"/>
                <w:szCs w:val="16"/>
                <w:lang w:eastAsia="en-GB"/>
              </w:rPr>
            </w:pPr>
            <w:r w:rsidRPr="00125CF1">
              <w:rPr>
                <w:rFonts w:ascii="Arial Narrow" w:eastAsia="Times New Roman" w:hAnsi="Arial Narrow" w:cs="Calibri"/>
                <w:color w:val="000000"/>
                <w:sz w:val="16"/>
                <w:szCs w:val="16"/>
                <w:lang w:eastAsia="en-GB"/>
              </w:rPr>
              <w:t>24 hrs</w:t>
            </w:r>
          </w:p>
        </w:tc>
        <w:tc>
          <w:tcPr>
            <w:tcW w:w="2041" w:type="dxa"/>
            <w:shd w:val="clear" w:color="auto" w:fill="auto"/>
            <w:vAlign w:val="center"/>
            <w:hideMark/>
          </w:tcPr>
          <w:p w14:paraId="4A79FBC0" w14:textId="77777777" w:rsidR="00447E90" w:rsidRPr="00125CF1" w:rsidRDefault="00447E90" w:rsidP="00A56BE4">
            <w:pPr>
              <w:spacing w:after="0" w:line="240" w:lineRule="auto"/>
              <w:jc w:val="center"/>
              <w:rPr>
                <w:rFonts w:ascii="Arial Narrow" w:eastAsia="Times New Roman" w:hAnsi="Arial Narrow" w:cs="Calibri"/>
                <w:color w:val="000000"/>
                <w:sz w:val="16"/>
                <w:szCs w:val="16"/>
                <w:lang w:eastAsia="en-GB"/>
              </w:rPr>
            </w:pPr>
            <w:r w:rsidRPr="00125CF1">
              <w:rPr>
                <w:rFonts w:ascii="Arial Narrow" w:eastAsia="Times New Roman" w:hAnsi="Arial Narrow" w:cs="Calibri"/>
                <w:color w:val="000000"/>
                <w:sz w:val="16"/>
                <w:szCs w:val="16"/>
                <w:lang w:eastAsia="en-GB"/>
              </w:rPr>
              <w:t>Target 24 hrs (initially 72 hrs maximum, reduced to 12 hrs in 2019)</w:t>
            </w:r>
          </w:p>
        </w:tc>
      </w:tr>
      <w:tr w:rsidR="00447E90" w:rsidRPr="00125CF1" w14:paraId="25562522" w14:textId="77777777" w:rsidTr="00A56BE4">
        <w:trPr>
          <w:trHeight w:val="680"/>
        </w:trPr>
        <w:tc>
          <w:tcPr>
            <w:tcW w:w="2041" w:type="dxa"/>
            <w:shd w:val="clear" w:color="auto" w:fill="auto"/>
            <w:vAlign w:val="center"/>
            <w:hideMark/>
          </w:tcPr>
          <w:p w14:paraId="72C655F9" w14:textId="77777777" w:rsidR="00447E90" w:rsidRPr="00125CF1" w:rsidRDefault="00447E90" w:rsidP="00A56BE4">
            <w:pPr>
              <w:spacing w:after="0" w:line="240" w:lineRule="auto"/>
              <w:jc w:val="center"/>
              <w:rPr>
                <w:rFonts w:ascii="Arial Narrow" w:eastAsia="Times New Roman" w:hAnsi="Arial Narrow" w:cs="Calibri"/>
                <w:b/>
                <w:bCs/>
                <w:color w:val="000000"/>
                <w:sz w:val="16"/>
                <w:szCs w:val="16"/>
                <w:lang w:eastAsia="en-GB"/>
              </w:rPr>
            </w:pPr>
            <w:r w:rsidRPr="00125CF1">
              <w:rPr>
                <w:rFonts w:ascii="Arial Narrow" w:eastAsia="Times New Roman" w:hAnsi="Arial Narrow" w:cs="Calibri"/>
                <w:b/>
                <w:bCs/>
                <w:color w:val="000000"/>
                <w:sz w:val="16"/>
                <w:szCs w:val="16"/>
                <w:lang w:eastAsia="en-GB"/>
              </w:rPr>
              <w:t>Unit capacity</w:t>
            </w:r>
          </w:p>
        </w:tc>
        <w:tc>
          <w:tcPr>
            <w:tcW w:w="2041" w:type="dxa"/>
            <w:shd w:val="clear" w:color="auto" w:fill="auto"/>
            <w:vAlign w:val="center"/>
            <w:hideMark/>
          </w:tcPr>
          <w:p w14:paraId="3DDD37CE" w14:textId="77777777" w:rsidR="00447E90" w:rsidRPr="00125CF1" w:rsidRDefault="00447E90" w:rsidP="00A56BE4">
            <w:pPr>
              <w:spacing w:after="0" w:line="240" w:lineRule="auto"/>
              <w:jc w:val="center"/>
              <w:rPr>
                <w:rFonts w:ascii="Arial Narrow" w:eastAsia="Times New Roman" w:hAnsi="Arial Narrow" w:cs="Calibri"/>
                <w:color w:val="000000"/>
                <w:sz w:val="16"/>
                <w:szCs w:val="16"/>
                <w:lang w:eastAsia="en-GB"/>
              </w:rPr>
            </w:pPr>
            <w:r w:rsidRPr="00125CF1">
              <w:rPr>
                <w:rFonts w:ascii="Arial Narrow" w:eastAsia="Times New Roman" w:hAnsi="Arial Narrow" w:cs="Calibri"/>
                <w:color w:val="000000"/>
                <w:sz w:val="16"/>
                <w:szCs w:val="16"/>
                <w:lang w:eastAsia="en-GB"/>
              </w:rPr>
              <w:t>5 (increased to 7 during the COVID-19 pandemic)</w:t>
            </w:r>
          </w:p>
        </w:tc>
        <w:tc>
          <w:tcPr>
            <w:tcW w:w="2041" w:type="dxa"/>
            <w:shd w:val="clear" w:color="auto" w:fill="auto"/>
            <w:vAlign w:val="center"/>
            <w:hideMark/>
          </w:tcPr>
          <w:p w14:paraId="6AB2A789" w14:textId="77777777" w:rsidR="00447E90" w:rsidRPr="00125CF1" w:rsidRDefault="00447E90" w:rsidP="00A56BE4">
            <w:pPr>
              <w:spacing w:after="0" w:line="240" w:lineRule="auto"/>
              <w:jc w:val="center"/>
              <w:rPr>
                <w:rFonts w:ascii="Arial Narrow" w:eastAsia="Times New Roman" w:hAnsi="Arial Narrow" w:cs="Calibri"/>
                <w:color w:val="000000"/>
                <w:sz w:val="16"/>
                <w:szCs w:val="16"/>
                <w:lang w:eastAsia="en-GB"/>
              </w:rPr>
            </w:pPr>
            <w:r w:rsidRPr="00125CF1">
              <w:rPr>
                <w:rFonts w:ascii="Arial Narrow" w:eastAsia="Times New Roman" w:hAnsi="Arial Narrow" w:cs="Calibri"/>
                <w:color w:val="000000"/>
                <w:sz w:val="16"/>
                <w:szCs w:val="16"/>
                <w:lang w:eastAsia="en-GB"/>
              </w:rPr>
              <w:t>5</w:t>
            </w:r>
          </w:p>
        </w:tc>
        <w:tc>
          <w:tcPr>
            <w:tcW w:w="2041" w:type="dxa"/>
            <w:shd w:val="clear" w:color="auto" w:fill="auto"/>
            <w:vAlign w:val="center"/>
            <w:hideMark/>
          </w:tcPr>
          <w:p w14:paraId="62D21A78" w14:textId="77777777" w:rsidR="00447E90" w:rsidRPr="00125CF1" w:rsidRDefault="00447E90" w:rsidP="00A56BE4">
            <w:pPr>
              <w:spacing w:after="0" w:line="240" w:lineRule="auto"/>
              <w:jc w:val="center"/>
              <w:rPr>
                <w:rFonts w:ascii="Arial Narrow" w:eastAsia="Times New Roman" w:hAnsi="Arial Narrow" w:cs="Calibri"/>
                <w:color w:val="000000"/>
                <w:sz w:val="16"/>
                <w:szCs w:val="16"/>
                <w:lang w:eastAsia="en-GB"/>
              </w:rPr>
            </w:pPr>
            <w:r w:rsidRPr="00125CF1">
              <w:rPr>
                <w:rFonts w:ascii="Arial Narrow" w:eastAsia="Times New Roman" w:hAnsi="Arial Narrow" w:cs="Calibri"/>
                <w:color w:val="000000"/>
                <w:sz w:val="16"/>
                <w:szCs w:val="16"/>
                <w:lang w:eastAsia="en-GB"/>
              </w:rPr>
              <w:t>6</w:t>
            </w:r>
          </w:p>
        </w:tc>
        <w:tc>
          <w:tcPr>
            <w:tcW w:w="2041" w:type="dxa"/>
            <w:shd w:val="clear" w:color="auto" w:fill="auto"/>
            <w:vAlign w:val="center"/>
            <w:hideMark/>
          </w:tcPr>
          <w:p w14:paraId="314E566B" w14:textId="77777777" w:rsidR="00447E90" w:rsidRPr="00125CF1" w:rsidRDefault="00447E90" w:rsidP="00A56BE4">
            <w:pPr>
              <w:spacing w:after="0" w:line="240" w:lineRule="auto"/>
              <w:jc w:val="center"/>
              <w:rPr>
                <w:rFonts w:ascii="Arial Narrow" w:eastAsia="Times New Roman" w:hAnsi="Arial Narrow" w:cs="Calibri"/>
                <w:color w:val="000000"/>
                <w:sz w:val="16"/>
                <w:szCs w:val="16"/>
                <w:lang w:eastAsia="en-GB"/>
              </w:rPr>
            </w:pPr>
            <w:r w:rsidRPr="00125CF1">
              <w:rPr>
                <w:rFonts w:ascii="Arial Narrow" w:eastAsia="Times New Roman" w:hAnsi="Arial Narrow" w:cs="Calibri"/>
                <w:color w:val="000000"/>
                <w:sz w:val="16"/>
                <w:szCs w:val="16"/>
                <w:lang w:eastAsia="en-GB"/>
              </w:rPr>
              <w:t>8 (decreased to 5 during the COVID-19 pandemic)</w:t>
            </w:r>
          </w:p>
        </w:tc>
      </w:tr>
      <w:tr w:rsidR="00447E90" w:rsidRPr="00125CF1" w14:paraId="30266322" w14:textId="77777777" w:rsidTr="00A56BE4">
        <w:trPr>
          <w:trHeight w:val="680"/>
        </w:trPr>
        <w:tc>
          <w:tcPr>
            <w:tcW w:w="2041" w:type="dxa"/>
            <w:shd w:val="clear" w:color="auto" w:fill="auto"/>
            <w:vAlign w:val="center"/>
            <w:hideMark/>
          </w:tcPr>
          <w:p w14:paraId="74DB5028" w14:textId="77777777" w:rsidR="00447E90" w:rsidRPr="00125CF1" w:rsidRDefault="00447E90" w:rsidP="00A56BE4">
            <w:pPr>
              <w:spacing w:after="0" w:line="240" w:lineRule="auto"/>
              <w:jc w:val="center"/>
              <w:rPr>
                <w:rFonts w:ascii="Arial Narrow" w:eastAsia="Times New Roman" w:hAnsi="Arial Narrow" w:cs="Calibri"/>
                <w:b/>
                <w:bCs/>
                <w:color w:val="000000"/>
                <w:sz w:val="16"/>
                <w:szCs w:val="16"/>
                <w:lang w:eastAsia="en-GB"/>
              </w:rPr>
            </w:pPr>
            <w:r w:rsidRPr="00125CF1">
              <w:rPr>
                <w:rFonts w:ascii="Arial Narrow" w:eastAsia="Times New Roman" w:hAnsi="Arial Narrow" w:cs="Calibri"/>
                <w:b/>
                <w:bCs/>
                <w:color w:val="000000"/>
                <w:sz w:val="16"/>
                <w:szCs w:val="16"/>
                <w:lang w:eastAsia="en-GB"/>
              </w:rPr>
              <w:t>Referral routes</w:t>
            </w:r>
          </w:p>
        </w:tc>
        <w:tc>
          <w:tcPr>
            <w:tcW w:w="2041" w:type="dxa"/>
            <w:shd w:val="clear" w:color="auto" w:fill="auto"/>
            <w:vAlign w:val="center"/>
            <w:hideMark/>
          </w:tcPr>
          <w:p w14:paraId="1C9F0153" w14:textId="77777777" w:rsidR="00447E90" w:rsidRPr="00125CF1" w:rsidRDefault="00447E90" w:rsidP="00A56BE4">
            <w:pPr>
              <w:spacing w:after="0" w:line="240" w:lineRule="auto"/>
              <w:jc w:val="center"/>
              <w:rPr>
                <w:rFonts w:ascii="Arial Narrow" w:eastAsia="Times New Roman" w:hAnsi="Arial Narrow" w:cs="Calibri"/>
                <w:color w:val="000000"/>
                <w:sz w:val="16"/>
                <w:szCs w:val="16"/>
                <w:lang w:eastAsia="en-GB"/>
              </w:rPr>
            </w:pPr>
            <w:r w:rsidRPr="00125CF1">
              <w:rPr>
                <w:rFonts w:ascii="Arial Narrow" w:eastAsia="Times New Roman" w:hAnsi="Arial Narrow" w:cs="Calibri"/>
                <w:color w:val="000000"/>
                <w:sz w:val="16"/>
                <w:szCs w:val="16"/>
                <w:lang w:eastAsia="en-GB"/>
              </w:rPr>
              <w:t>ED, CRHT, Street Triage</w:t>
            </w:r>
          </w:p>
        </w:tc>
        <w:tc>
          <w:tcPr>
            <w:tcW w:w="2041" w:type="dxa"/>
            <w:shd w:val="clear" w:color="auto" w:fill="auto"/>
            <w:vAlign w:val="center"/>
            <w:hideMark/>
          </w:tcPr>
          <w:p w14:paraId="1B028B1F" w14:textId="77777777" w:rsidR="00447E90" w:rsidRPr="00125CF1" w:rsidRDefault="00447E90" w:rsidP="00A56BE4">
            <w:pPr>
              <w:spacing w:after="0" w:line="240" w:lineRule="auto"/>
              <w:jc w:val="center"/>
              <w:rPr>
                <w:rFonts w:ascii="Arial Narrow" w:eastAsia="Times New Roman" w:hAnsi="Arial Narrow" w:cs="Calibri"/>
                <w:color w:val="000000"/>
                <w:sz w:val="16"/>
                <w:szCs w:val="16"/>
                <w:lang w:eastAsia="en-GB"/>
              </w:rPr>
            </w:pPr>
            <w:r w:rsidRPr="00125CF1">
              <w:rPr>
                <w:rFonts w:ascii="Arial Narrow" w:eastAsia="Times New Roman" w:hAnsi="Arial Narrow" w:cs="Calibri"/>
                <w:color w:val="000000"/>
                <w:sz w:val="16"/>
                <w:szCs w:val="16"/>
                <w:lang w:eastAsia="en-GB"/>
              </w:rPr>
              <w:t>ED, CRHT, Street Triage, CMHT</w:t>
            </w:r>
          </w:p>
        </w:tc>
        <w:tc>
          <w:tcPr>
            <w:tcW w:w="2041" w:type="dxa"/>
            <w:shd w:val="clear" w:color="auto" w:fill="auto"/>
            <w:vAlign w:val="center"/>
            <w:hideMark/>
          </w:tcPr>
          <w:p w14:paraId="4B9FE00E" w14:textId="77777777" w:rsidR="00447E90" w:rsidRPr="00125CF1" w:rsidRDefault="00447E90" w:rsidP="00A56BE4">
            <w:pPr>
              <w:spacing w:after="0" w:line="240" w:lineRule="auto"/>
              <w:jc w:val="center"/>
              <w:rPr>
                <w:rFonts w:ascii="Arial Narrow" w:eastAsia="Times New Roman" w:hAnsi="Arial Narrow" w:cs="Calibri"/>
                <w:color w:val="000000"/>
                <w:sz w:val="16"/>
                <w:szCs w:val="16"/>
                <w:lang w:eastAsia="en-GB"/>
              </w:rPr>
            </w:pPr>
            <w:r w:rsidRPr="00125CF1">
              <w:rPr>
                <w:rFonts w:ascii="Arial Narrow" w:eastAsia="Times New Roman" w:hAnsi="Arial Narrow" w:cs="Calibri"/>
                <w:color w:val="000000"/>
                <w:sz w:val="16"/>
                <w:szCs w:val="16"/>
                <w:lang w:eastAsia="en-GB"/>
              </w:rPr>
              <w:t>ED, CRHT, Street Triage (16 months after short-stay crisis unit opens), AMHPs</w:t>
            </w:r>
          </w:p>
        </w:tc>
        <w:tc>
          <w:tcPr>
            <w:tcW w:w="2041" w:type="dxa"/>
            <w:shd w:val="clear" w:color="auto" w:fill="auto"/>
            <w:vAlign w:val="center"/>
            <w:hideMark/>
          </w:tcPr>
          <w:p w14:paraId="4F6350FA" w14:textId="77777777" w:rsidR="00447E90" w:rsidRPr="00125CF1" w:rsidRDefault="00447E90" w:rsidP="00A56BE4">
            <w:pPr>
              <w:spacing w:after="0" w:line="240" w:lineRule="auto"/>
              <w:jc w:val="center"/>
              <w:rPr>
                <w:rFonts w:ascii="Arial Narrow" w:eastAsia="Times New Roman" w:hAnsi="Arial Narrow" w:cs="Calibri"/>
                <w:color w:val="000000"/>
                <w:sz w:val="16"/>
                <w:szCs w:val="16"/>
                <w:lang w:eastAsia="en-GB"/>
              </w:rPr>
            </w:pPr>
            <w:r w:rsidRPr="00125CF1">
              <w:rPr>
                <w:rFonts w:ascii="Arial Narrow" w:eastAsia="Times New Roman" w:hAnsi="Arial Narrow" w:cs="Calibri"/>
                <w:color w:val="000000"/>
                <w:sz w:val="16"/>
                <w:szCs w:val="16"/>
                <w:lang w:eastAsia="en-GB"/>
              </w:rPr>
              <w:t>ED, CRHT, Street Triage</w:t>
            </w:r>
          </w:p>
        </w:tc>
      </w:tr>
      <w:tr w:rsidR="00447E90" w:rsidRPr="00125CF1" w14:paraId="4F958DEC" w14:textId="77777777" w:rsidTr="00A56BE4">
        <w:trPr>
          <w:trHeight w:val="680"/>
        </w:trPr>
        <w:tc>
          <w:tcPr>
            <w:tcW w:w="2041" w:type="dxa"/>
            <w:shd w:val="clear" w:color="auto" w:fill="auto"/>
            <w:vAlign w:val="center"/>
            <w:hideMark/>
          </w:tcPr>
          <w:p w14:paraId="4BB5E0CC" w14:textId="77777777" w:rsidR="00447E90" w:rsidRPr="00125CF1" w:rsidRDefault="00447E90" w:rsidP="00A56BE4">
            <w:pPr>
              <w:spacing w:after="0" w:line="240" w:lineRule="auto"/>
              <w:jc w:val="center"/>
              <w:rPr>
                <w:rFonts w:ascii="Arial Narrow" w:eastAsia="Times New Roman" w:hAnsi="Arial Narrow" w:cs="Calibri"/>
                <w:b/>
                <w:bCs/>
                <w:color w:val="000000"/>
                <w:sz w:val="16"/>
                <w:szCs w:val="16"/>
                <w:lang w:eastAsia="en-GB"/>
              </w:rPr>
            </w:pPr>
            <w:r w:rsidRPr="00125CF1">
              <w:rPr>
                <w:rFonts w:ascii="Arial Narrow" w:eastAsia="Times New Roman" w:hAnsi="Arial Narrow" w:cs="Calibri"/>
                <w:b/>
                <w:bCs/>
                <w:color w:val="000000"/>
                <w:sz w:val="16"/>
                <w:szCs w:val="16"/>
                <w:lang w:eastAsia="en-GB"/>
              </w:rPr>
              <w:t>Staffing</w:t>
            </w:r>
          </w:p>
        </w:tc>
        <w:tc>
          <w:tcPr>
            <w:tcW w:w="2041" w:type="dxa"/>
            <w:shd w:val="clear" w:color="auto" w:fill="auto"/>
            <w:vAlign w:val="center"/>
            <w:hideMark/>
          </w:tcPr>
          <w:p w14:paraId="1B7DDCF6" w14:textId="77777777" w:rsidR="00447E90" w:rsidRPr="00125CF1" w:rsidRDefault="00447E90" w:rsidP="00A56BE4">
            <w:pPr>
              <w:spacing w:after="0" w:line="240" w:lineRule="auto"/>
              <w:jc w:val="center"/>
              <w:rPr>
                <w:rFonts w:ascii="Arial Narrow" w:eastAsia="Times New Roman" w:hAnsi="Arial Narrow" w:cs="Calibri"/>
                <w:color w:val="000000"/>
                <w:sz w:val="16"/>
                <w:szCs w:val="16"/>
                <w:lang w:eastAsia="en-GB"/>
              </w:rPr>
            </w:pPr>
            <w:r w:rsidRPr="00125CF1">
              <w:rPr>
                <w:rFonts w:ascii="Arial Narrow" w:eastAsia="Times New Roman" w:hAnsi="Arial Narrow" w:cs="Calibri"/>
                <w:color w:val="000000"/>
                <w:sz w:val="16"/>
                <w:szCs w:val="16"/>
                <w:lang w:eastAsia="en-GB"/>
              </w:rPr>
              <w:t>Mental Health Nurse, HCA, Psychiatrist</w:t>
            </w:r>
          </w:p>
        </w:tc>
        <w:tc>
          <w:tcPr>
            <w:tcW w:w="2041" w:type="dxa"/>
            <w:shd w:val="clear" w:color="auto" w:fill="auto"/>
            <w:vAlign w:val="center"/>
            <w:hideMark/>
          </w:tcPr>
          <w:p w14:paraId="46927D98" w14:textId="77777777" w:rsidR="00447E90" w:rsidRPr="00125CF1" w:rsidRDefault="00447E90" w:rsidP="00A56BE4">
            <w:pPr>
              <w:spacing w:after="0" w:line="240" w:lineRule="auto"/>
              <w:jc w:val="center"/>
              <w:rPr>
                <w:rFonts w:ascii="Arial Narrow" w:eastAsia="Times New Roman" w:hAnsi="Arial Narrow" w:cs="Calibri"/>
                <w:color w:val="000000"/>
                <w:sz w:val="16"/>
                <w:szCs w:val="16"/>
                <w:lang w:eastAsia="en-GB"/>
              </w:rPr>
            </w:pPr>
            <w:r w:rsidRPr="00125CF1">
              <w:rPr>
                <w:rFonts w:ascii="Arial Narrow" w:eastAsia="Times New Roman" w:hAnsi="Arial Narrow" w:cs="Calibri"/>
                <w:color w:val="000000"/>
                <w:sz w:val="16"/>
                <w:szCs w:val="16"/>
                <w:lang w:eastAsia="en-GB"/>
              </w:rPr>
              <w:t>Mental Health Nurse, Support Worker, Psychiatrist</w:t>
            </w:r>
          </w:p>
        </w:tc>
        <w:tc>
          <w:tcPr>
            <w:tcW w:w="2041" w:type="dxa"/>
            <w:shd w:val="clear" w:color="auto" w:fill="auto"/>
            <w:vAlign w:val="center"/>
            <w:hideMark/>
          </w:tcPr>
          <w:p w14:paraId="7CE8FAD8" w14:textId="77777777" w:rsidR="00447E90" w:rsidRPr="00125CF1" w:rsidRDefault="00447E90" w:rsidP="00A56BE4">
            <w:pPr>
              <w:spacing w:after="0" w:line="240" w:lineRule="auto"/>
              <w:jc w:val="center"/>
              <w:rPr>
                <w:rFonts w:ascii="Arial Narrow" w:eastAsia="Times New Roman" w:hAnsi="Arial Narrow" w:cs="Calibri"/>
                <w:color w:val="000000"/>
                <w:sz w:val="16"/>
                <w:szCs w:val="16"/>
                <w:lang w:eastAsia="en-GB"/>
              </w:rPr>
            </w:pPr>
            <w:r w:rsidRPr="00125CF1">
              <w:rPr>
                <w:rFonts w:ascii="Arial Narrow" w:eastAsia="Times New Roman" w:hAnsi="Arial Narrow" w:cs="Calibri"/>
                <w:color w:val="000000"/>
                <w:sz w:val="16"/>
                <w:szCs w:val="16"/>
                <w:lang w:eastAsia="en-GB"/>
              </w:rPr>
              <w:t>Mental Health Nurse, HCA, Psychiatrist (plus CMHT during the COVID-19 pandemic)</w:t>
            </w:r>
          </w:p>
        </w:tc>
        <w:tc>
          <w:tcPr>
            <w:tcW w:w="2041" w:type="dxa"/>
            <w:shd w:val="clear" w:color="auto" w:fill="auto"/>
            <w:vAlign w:val="center"/>
            <w:hideMark/>
          </w:tcPr>
          <w:p w14:paraId="10EC2D61" w14:textId="77777777" w:rsidR="00447E90" w:rsidRPr="00125CF1" w:rsidRDefault="00447E90" w:rsidP="00A56BE4">
            <w:pPr>
              <w:spacing w:after="0" w:line="240" w:lineRule="auto"/>
              <w:jc w:val="center"/>
              <w:rPr>
                <w:rFonts w:ascii="Arial Narrow" w:eastAsia="Times New Roman" w:hAnsi="Arial Narrow" w:cs="Calibri"/>
                <w:color w:val="000000"/>
                <w:sz w:val="16"/>
                <w:szCs w:val="16"/>
                <w:lang w:eastAsia="en-GB"/>
              </w:rPr>
            </w:pPr>
            <w:r w:rsidRPr="00125CF1">
              <w:rPr>
                <w:rFonts w:ascii="Arial Narrow" w:eastAsia="Times New Roman" w:hAnsi="Arial Narrow" w:cs="Calibri"/>
                <w:color w:val="000000"/>
                <w:sz w:val="16"/>
                <w:szCs w:val="16"/>
                <w:lang w:eastAsia="en-GB"/>
              </w:rPr>
              <w:t>Mental Health Nurse, HCA, Psychiatrist</w:t>
            </w:r>
          </w:p>
        </w:tc>
      </w:tr>
      <w:tr w:rsidR="00447E90" w:rsidRPr="00125CF1" w14:paraId="16B8470E" w14:textId="77777777" w:rsidTr="00A56BE4">
        <w:trPr>
          <w:trHeight w:val="680"/>
        </w:trPr>
        <w:tc>
          <w:tcPr>
            <w:tcW w:w="2041" w:type="dxa"/>
            <w:shd w:val="clear" w:color="auto" w:fill="auto"/>
            <w:vAlign w:val="center"/>
            <w:hideMark/>
          </w:tcPr>
          <w:p w14:paraId="37726C9A" w14:textId="77777777" w:rsidR="00447E90" w:rsidRPr="00125CF1" w:rsidRDefault="00447E90" w:rsidP="00A56BE4">
            <w:pPr>
              <w:spacing w:after="0" w:line="240" w:lineRule="auto"/>
              <w:jc w:val="center"/>
              <w:rPr>
                <w:rFonts w:ascii="Arial Narrow" w:eastAsia="Times New Roman" w:hAnsi="Arial Narrow" w:cs="Calibri"/>
                <w:b/>
                <w:bCs/>
                <w:color w:val="000000"/>
                <w:sz w:val="16"/>
                <w:szCs w:val="16"/>
                <w:lang w:eastAsia="en-GB"/>
              </w:rPr>
            </w:pPr>
            <w:r w:rsidRPr="00125CF1">
              <w:rPr>
                <w:rFonts w:ascii="Arial Narrow" w:eastAsia="Times New Roman" w:hAnsi="Arial Narrow" w:cs="Calibri"/>
                <w:b/>
                <w:bCs/>
                <w:color w:val="000000"/>
                <w:sz w:val="16"/>
                <w:szCs w:val="16"/>
                <w:lang w:eastAsia="en-GB"/>
              </w:rPr>
              <w:t>Staff: patient ratio</w:t>
            </w:r>
          </w:p>
        </w:tc>
        <w:tc>
          <w:tcPr>
            <w:tcW w:w="2041" w:type="dxa"/>
            <w:shd w:val="clear" w:color="auto" w:fill="auto"/>
            <w:vAlign w:val="center"/>
            <w:hideMark/>
          </w:tcPr>
          <w:p w14:paraId="3BBD2FEE" w14:textId="77777777" w:rsidR="00447E90" w:rsidRPr="00125CF1" w:rsidRDefault="00447E90" w:rsidP="00A56BE4">
            <w:pPr>
              <w:spacing w:after="0" w:line="240" w:lineRule="auto"/>
              <w:jc w:val="center"/>
              <w:rPr>
                <w:rFonts w:ascii="Arial Narrow" w:eastAsia="Times New Roman" w:hAnsi="Arial Narrow" w:cs="Calibri"/>
                <w:color w:val="000000"/>
                <w:sz w:val="16"/>
                <w:szCs w:val="16"/>
                <w:lang w:eastAsia="en-GB"/>
              </w:rPr>
            </w:pPr>
            <w:r w:rsidRPr="00125CF1">
              <w:rPr>
                <w:rFonts w:ascii="Arial Narrow" w:eastAsia="Times New Roman" w:hAnsi="Arial Narrow" w:cs="Calibri"/>
                <w:color w:val="000000"/>
                <w:sz w:val="16"/>
                <w:szCs w:val="16"/>
                <w:lang w:eastAsia="en-GB"/>
              </w:rPr>
              <w:t>1:1 (decreased to 5:7 during the COVID-19 pandemic)</w:t>
            </w:r>
          </w:p>
        </w:tc>
        <w:tc>
          <w:tcPr>
            <w:tcW w:w="2041" w:type="dxa"/>
            <w:shd w:val="clear" w:color="auto" w:fill="auto"/>
            <w:vAlign w:val="center"/>
            <w:hideMark/>
          </w:tcPr>
          <w:p w14:paraId="63E48B16" w14:textId="3D61E14A" w:rsidR="00447E90" w:rsidRPr="00125CF1" w:rsidRDefault="00447E90" w:rsidP="00A56BE4">
            <w:pPr>
              <w:spacing w:after="0" w:line="240" w:lineRule="auto"/>
              <w:jc w:val="center"/>
              <w:rPr>
                <w:rFonts w:ascii="Arial Narrow" w:eastAsia="Times New Roman" w:hAnsi="Arial Narrow" w:cs="Calibri"/>
                <w:color w:val="000000"/>
                <w:sz w:val="16"/>
                <w:szCs w:val="16"/>
                <w:lang w:eastAsia="en-GB"/>
              </w:rPr>
            </w:pPr>
            <w:r w:rsidRPr="00125CF1">
              <w:rPr>
                <w:rFonts w:ascii="Arial Narrow" w:eastAsia="Times New Roman" w:hAnsi="Arial Narrow" w:cs="Calibri"/>
                <w:color w:val="000000"/>
                <w:sz w:val="16"/>
                <w:szCs w:val="16"/>
                <w:lang w:eastAsia="en-GB"/>
              </w:rPr>
              <w:t>4:5</w:t>
            </w:r>
          </w:p>
        </w:tc>
        <w:tc>
          <w:tcPr>
            <w:tcW w:w="2041" w:type="dxa"/>
            <w:shd w:val="clear" w:color="auto" w:fill="auto"/>
            <w:vAlign w:val="center"/>
            <w:hideMark/>
          </w:tcPr>
          <w:p w14:paraId="51B8ABB9" w14:textId="52943959" w:rsidR="00447E90" w:rsidRPr="00125CF1" w:rsidRDefault="00447E90" w:rsidP="00A56BE4">
            <w:pPr>
              <w:spacing w:after="0" w:line="240" w:lineRule="auto"/>
              <w:jc w:val="center"/>
              <w:rPr>
                <w:rFonts w:ascii="Arial Narrow" w:eastAsia="Times New Roman" w:hAnsi="Arial Narrow" w:cs="Calibri"/>
                <w:color w:val="000000"/>
                <w:sz w:val="16"/>
                <w:szCs w:val="16"/>
                <w:lang w:eastAsia="en-GB"/>
              </w:rPr>
            </w:pPr>
            <w:r w:rsidRPr="00125CF1">
              <w:rPr>
                <w:rFonts w:ascii="Arial Narrow" w:eastAsia="Times New Roman" w:hAnsi="Arial Narrow" w:cs="Calibri"/>
                <w:color w:val="000000"/>
                <w:sz w:val="16"/>
                <w:szCs w:val="16"/>
                <w:lang w:eastAsia="en-GB"/>
              </w:rPr>
              <w:t>1:2</w:t>
            </w:r>
          </w:p>
        </w:tc>
        <w:tc>
          <w:tcPr>
            <w:tcW w:w="2041" w:type="dxa"/>
            <w:shd w:val="clear" w:color="auto" w:fill="auto"/>
            <w:vAlign w:val="center"/>
            <w:hideMark/>
          </w:tcPr>
          <w:p w14:paraId="34A0C527" w14:textId="2124268E" w:rsidR="00447E90" w:rsidRPr="00125CF1" w:rsidRDefault="00447E90" w:rsidP="00A56BE4">
            <w:pPr>
              <w:spacing w:after="0" w:line="240" w:lineRule="auto"/>
              <w:jc w:val="center"/>
              <w:rPr>
                <w:rFonts w:ascii="Arial Narrow" w:eastAsia="Times New Roman" w:hAnsi="Arial Narrow" w:cs="Calibri"/>
                <w:color w:val="000000"/>
                <w:sz w:val="16"/>
                <w:szCs w:val="16"/>
                <w:lang w:eastAsia="en-GB"/>
              </w:rPr>
            </w:pPr>
            <w:r w:rsidRPr="00125CF1">
              <w:rPr>
                <w:rFonts w:ascii="Arial Narrow" w:eastAsia="Times New Roman" w:hAnsi="Arial Narrow" w:cs="Calibri"/>
                <w:color w:val="000000"/>
                <w:sz w:val="16"/>
                <w:szCs w:val="16"/>
                <w:lang w:eastAsia="en-GB"/>
              </w:rPr>
              <w:t>1:4</w:t>
            </w:r>
          </w:p>
        </w:tc>
      </w:tr>
      <w:tr w:rsidR="00447E90" w:rsidRPr="00125CF1" w14:paraId="7A6587FE" w14:textId="77777777" w:rsidTr="00A56BE4">
        <w:trPr>
          <w:trHeight w:val="680"/>
        </w:trPr>
        <w:tc>
          <w:tcPr>
            <w:tcW w:w="2041" w:type="dxa"/>
            <w:tcBorders>
              <w:bottom w:val="single" w:sz="4" w:space="0" w:color="auto"/>
            </w:tcBorders>
            <w:shd w:val="clear" w:color="auto" w:fill="auto"/>
            <w:vAlign w:val="center"/>
            <w:hideMark/>
          </w:tcPr>
          <w:p w14:paraId="368AAE6A" w14:textId="77777777" w:rsidR="00447E90" w:rsidRPr="00125CF1" w:rsidRDefault="00447E90" w:rsidP="00A56BE4">
            <w:pPr>
              <w:spacing w:after="0" w:line="240" w:lineRule="auto"/>
              <w:jc w:val="center"/>
              <w:rPr>
                <w:rFonts w:ascii="Arial Narrow" w:eastAsia="Times New Roman" w:hAnsi="Arial Narrow" w:cs="Calibri"/>
                <w:b/>
                <w:bCs/>
                <w:color w:val="000000"/>
                <w:sz w:val="16"/>
                <w:szCs w:val="16"/>
                <w:lang w:eastAsia="en-GB"/>
              </w:rPr>
            </w:pPr>
            <w:r w:rsidRPr="00125CF1">
              <w:rPr>
                <w:rFonts w:ascii="Arial Narrow" w:eastAsia="Times New Roman" w:hAnsi="Arial Narrow" w:cs="Calibri"/>
                <w:b/>
                <w:bCs/>
                <w:color w:val="000000"/>
                <w:sz w:val="16"/>
                <w:szCs w:val="16"/>
                <w:lang w:eastAsia="en-GB"/>
              </w:rPr>
              <w:t>Setting: other local trust-run crisis services</w:t>
            </w:r>
          </w:p>
        </w:tc>
        <w:tc>
          <w:tcPr>
            <w:tcW w:w="2041" w:type="dxa"/>
            <w:tcBorders>
              <w:bottom w:val="single" w:sz="4" w:space="0" w:color="auto"/>
            </w:tcBorders>
            <w:shd w:val="clear" w:color="auto" w:fill="auto"/>
            <w:vAlign w:val="center"/>
            <w:hideMark/>
          </w:tcPr>
          <w:p w14:paraId="0151F98B" w14:textId="02E7EA7C" w:rsidR="00447E90" w:rsidRPr="00125CF1" w:rsidRDefault="00447E90" w:rsidP="00A56BE4">
            <w:pPr>
              <w:spacing w:after="0" w:line="240" w:lineRule="auto"/>
              <w:jc w:val="center"/>
              <w:rPr>
                <w:rFonts w:ascii="Arial Narrow" w:eastAsia="Times New Roman" w:hAnsi="Arial Narrow" w:cs="Calibri"/>
                <w:color w:val="000000"/>
                <w:sz w:val="16"/>
                <w:szCs w:val="16"/>
                <w:lang w:eastAsia="en-GB"/>
              </w:rPr>
            </w:pPr>
            <w:r w:rsidRPr="00125CF1">
              <w:rPr>
                <w:rFonts w:ascii="Arial Narrow" w:eastAsia="Times New Roman" w:hAnsi="Arial Narrow" w:cs="Calibri"/>
                <w:color w:val="000000"/>
                <w:sz w:val="16"/>
                <w:szCs w:val="16"/>
                <w:lang w:eastAsia="en-GB"/>
              </w:rPr>
              <w:t xml:space="preserve">Crisis house, </w:t>
            </w:r>
            <w:r w:rsidR="00AA5237">
              <w:rPr>
                <w:rFonts w:ascii="Arial Narrow" w:eastAsia="Times New Roman" w:hAnsi="Arial Narrow" w:cs="Calibri"/>
                <w:color w:val="000000"/>
                <w:sz w:val="16"/>
                <w:szCs w:val="16"/>
                <w:lang w:eastAsia="en-GB"/>
              </w:rPr>
              <w:t>c</w:t>
            </w:r>
            <w:r w:rsidRPr="00125CF1">
              <w:rPr>
                <w:rFonts w:ascii="Arial Narrow" w:eastAsia="Times New Roman" w:hAnsi="Arial Narrow" w:cs="Calibri"/>
                <w:color w:val="000000"/>
                <w:sz w:val="16"/>
                <w:szCs w:val="16"/>
                <w:lang w:eastAsia="en-GB"/>
              </w:rPr>
              <w:t>risis café (x2), (mental health ED opened during the COVID-19 pandemic)</w:t>
            </w:r>
          </w:p>
        </w:tc>
        <w:tc>
          <w:tcPr>
            <w:tcW w:w="2041" w:type="dxa"/>
            <w:tcBorders>
              <w:bottom w:val="single" w:sz="4" w:space="0" w:color="auto"/>
            </w:tcBorders>
            <w:shd w:val="clear" w:color="auto" w:fill="auto"/>
            <w:vAlign w:val="center"/>
            <w:hideMark/>
          </w:tcPr>
          <w:p w14:paraId="40DF0597" w14:textId="77777777" w:rsidR="00447E90" w:rsidRPr="00125CF1" w:rsidRDefault="00447E90" w:rsidP="00A56BE4">
            <w:pPr>
              <w:spacing w:after="0" w:line="240" w:lineRule="auto"/>
              <w:jc w:val="center"/>
              <w:rPr>
                <w:rFonts w:ascii="Arial Narrow" w:eastAsia="Times New Roman" w:hAnsi="Arial Narrow" w:cs="Calibri"/>
                <w:color w:val="000000"/>
                <w:sz w:val="16"/>
                <w:szCs w:val="16"/>
                <w:lang w:eastAsia="en-GB"/>
              </w:rPr>
            </w:pPr>
            <w:r w:rsidRPr="00125CF1">
              <w:rPr>
                <w:rFonts w:ascii="Arial Narrow" w:eastAsia="Times New Roman" w:hAnsi="Arial Narrow" w:cs="Calibri"/>
                <w:color w:val="000000"/>
                <w:sz w:val="16"/>
                <w:szCs w:val="16"/>
                <w:lang w:eastAsia="en-GB"/>
              </w:rPr>
              <w:t>Crisis house</w:t>
            </w:r>
          </w:p>
        </w:tc>
        <w:tc>
          <w:tcPr>
            <w:tcW w:w="2041" w:type="dxa"/>
            <w:tcBorders>
              <w:bottom w:val="single" w:sz="4" w:space="0" w:color="auto"/>
            </w:tcBorders>
            <w:shd w:val="clear" w:color="auto" w:fill="auto"/>
            <w:vAlign w:val="center"/>
            <w:hideMark/>
          </w:tcPr>
          <w:p w14:paraId="46E63F42" w14:textId="77777777" w:rsidR="00447E90" w:rsidRPr="00125CF1" w:rsidRDefault="00447E90" w:rsidP="00A56BE4">
            <w:pPr>
              <w:spacing w:after="0" w:line="240" w:lineRule="auto"/>
              <w:jc w:val="center"/>
              <w:rPr>
                <w:rFonts w:ascii="Arial Narrow" w:eastAsia="Times New Roman" w:hAnsi="Arial Narrow" w:cs="Calibri"/>
                <w:color w:val="000000"/>
                <w:sz w:val="16"/>
                <w:szCs w:val="16"/>
                <w:lang w:eastAsia="en-GB"/>
              </w:rPr>
            </w:pPr>
            <w:r w:rsidRPr="00125CF1">
              <w:rPr>
                <w:rFonts w:ascii="Arial Narrow" w:eastAsia="Times New Roman" w:hAnsi="Arial Narrow" w:cs="Calibri"/>
                <w:color w:val="000000"/>
                <w:sz w:val="16"/>
                <w:szCs w:val="16"/>
                <w:lang w:eastAsia="en-GB"/>
              </w:rPr>
              <w:t>Triage ward, Crisis house</w:t>
            </w:r>
          </w:p>
        </w:tc>
        <w:tc>
          <w:tcPr>
            <w:tcW w:w="2041" w:type="dxa"/>
            <w:tcBorders>
              <w:bottom w:val="single" w:sz="4" w:space="0" w:color="auto"/>
            </w:tcBorders>
            <w:shd w:val="clear" w:color="auto" w:fill="auto"/>
            <w:vAlign w:val="center"/>
            <w:hideMark/>
          </w:tcPr>
          <w:p w14:paraId="0A159E46" w14:textId="77777777" w:rsidR="00447E90" w:rsidRPr="00125CF1" w:rsidRDefault="00447E90" w:rsidP="00A56BE4">
            <w:pPr>
              <w:spacing w:after="0" w:line="240" w:lineRule="auto"/>
              <w:jc w:val="center"/>
              <w:rPr>
                <w:rFonts w:ascii="Arial Narrow" w:eastAsia="Times New Roman" w:hAnsi="Arial Narrow" w:cs="Calibri"/>
                <w:color w:val="000000"/>
                <w:sz w:val="16"/>
                <w:szCs w:val="16"/>
                <w:lang w:eastAsia="en-GB"/>
              </w:rPr>
            </w:pPr>
            <w:r w:rsidRPr="00125CF1">
              <w:rPr>
                <w:rFonts w:ascii="Arial Narrow" w:eastAsia="Times New Roman" w:hAnsi="Arial Narrow" w:cs="Calibri"/>
                <w:color w:val="000000"/>
                <w:sz w:val="16"/>
                <w:szCs w:val="16"/>
                <w:lang w:eastAsia="en-GB"/>
              </w:rPr>
              <w:t>Triage ward (16 months only), Acute day unit, Crisis café, Crisis house</w:t>
            </w:r>
          </w:p>
        </w:tc>
      </w:tr>
    </w:tbl>
    <w:p w14:paraId="241F0DB1" w14:textId="77777777" w:rsidR="00447E90" w:rsidRDefault="00447E90" w:rsidP="00447E90">
      <w:pPr>
        <w:spacing w:after="0"/>
        <w:rPr>
          <w:rFonts w:ascii="Arial Narrow" w:hAnsi="Arial Narrow" w:cs="Arial"/>
          <w:sz w:val="16"/>
          <w:szCs w:val="16"/>
          <w:lang w:bidi="mr-IN"/>
        </w:rPr>
      </w:pPr>
      <w:r w:rsidRPr="007C2642">
        <w:rPr>
          <w:rFonts w:ascii="Arial Narrow" w:hAnsi="Arial Narrow" w:cs="Arial"/>
          <w:sz w:val="16"/>
          <w:szCs w:val="16"/>
          <w:lang w:bidi="mr-IN"/>
        </w:rPr>
        <w:t>ED</w:t>
      </w:r>
      <w:r>
        <w:rPr>
          <w:rFonts w:ascii="Arial Narrow" w:hAnsi="Arial Narrow" w:cs="Arial"/>
          <w:sz w:val="16"/>
          <w:szCs w:val="16"/>
          <w:lang w:bidi="mr-IN"/>
        </w:rPr>
        <w:t xml:space="preserve"> </w:t>
      </w:r>
      <w:r w:rsidRPr="007C2642">
        <w:rPr>
          <w:rFonts w:ascii="Arial Narrow" w:hAnsi="Arial Narrow" w:cs="Arial"/>
          <w:sz w:val="16"/>
          <w:szCs w:val="16"/>
          <w:lang w:bidi="mr-IN"/>
        </w:rPr>
        <w:t>–</w:t>
      </w:r>
      <w:r>
        <w:rPr>
          <w:rFonts w:ascii="Arial Narrow" w:hAnsi="Arial Narrow" w:cs="Arial"/>
          <w:sz w:val="16"/>
          <w:szCs w:val="16"/>
          <w:lang w:bidi="mr-IN"/>
        </w:rPr>
        <w:t xml:space="preserve"> </w:t>
      </w:r>
      <w:r w:rsidRPr="007C2642">
        <w:rPr>
          <w:rFonts w:ascii="Arial Narrow" w:hAnsi="Arial Narrow" w:cs="Arial"/>
          <w:sz w:val="16"/>
          <w:szCs w:val="16"/>
          <w:lang w:bidi="mr-IN"/>
        </w:rPr>
        <w:t>Emergency Department</w:t>
      </w:r>
      <w:r>
        <w:rPr>
          <w:rFonts w:ascii="Arial Narrow" w:hAnsi="Arial Narrow" w:cs="Arial"/>
          <w:sz w:val="16"/>
          <w:szCs w:val="16"/>
          <w:lang w:bidi="mr-IN"/>
        </w:rPr>
        <w:t>, also known as Accident and Emergency (A&amp;E) in the UK</w:t>
      </w:r>
    </w:p>
    <w:p w14:paraId="565D00DD" w14:textId="77777777" w:rsidR="00447E90" w:rsidRDefault="00447E90" w:rsidP="00447E90">
      <w:pPr>
        <w:spacing w:after="0"/>
        <w:rPr>
          <w:rFonts w:ascii="Arial Narrow" w:hAnsi="Arial Narrow" w:cs="Arial"/>
          <w:sz w:val="16"/>
          <w:szCs w:val="16"/>
          <w:lang w:bidi="mr-IN"/>
        </w:rPr>
      </w:pPr>
      <w:r w:rsidRPr="007C2642">
        <w:rPr>
          <w:rFonts w:ascii="Arial Narrow" w:hAnsi="Arial Narrow" w:cs="Arial"/>
          <w:sz w:val="16"/>
          <w:szCs w:val="16"/>
          <w:lang w:bidi="mr-IN"/>
        </w:rPr>
        <w:t>CRHT</w:t>
      </w:r>
      <w:r>
        <w:rPr>
          <w:rFonts w:ascii="Arial Narrow" w:hAnsi="Arial Narrow" w:cs="Arial"/>
          <w:sz w:val="16"/>
          <w:szCs w:val="16"/>
          <w:lang w:bidi="mr-IN"/>
        </w:rPr>
        <w:t xml:space="preserve"> </w:t>
      </w:r>
      <w:r w:rsidRPr="007C2642">
        <w:rPr>
          <w:rFonts w:ascii="Arial Narrow" w:hAnsi="Arial Narrow" w:cs="Arial"/>
          <w:sz w:val="16"/>
          <w:szCs w:val="16"/>
          <w:lang w:bidi="mr-IN"/>
        </w:rPr>
        <w:t>–</w:t>
      </w:r>
      <w:r>
        <w:rPr>
          <w:rFonts w:ascii="Arial Narrow" w:hAnsi="Arial Narrow" w:cs="Arial"/>
          <w:sz w:val="16"/>
          <w:szCs w:val="16"/>
          <w:lang w:bidi="mr-IN"/>
        </w:rPr>
        <w:t xml:space="preserve"> </w:t>
      </w:r>
      <w:r w:rsidRPr="007C2642">
        <w:rPr>
          <w:rFonts w:ascii="Arial Narrow" w:hAnsi="Arial Narrow" w:cs="Arial"/>
          <w:sz w:val="16"/>
          <w:szCs w:val="16"/>
          <w:lang w:bidi="mr-IN"/>
        </w:rPr>
        <w:t>Crisis Resolution &amp; Home Treatment team</w:t>
      </w:r>
      <w:r>
        <w:rPr>
          <w:rFonts w:ascii="Arial Narrow" w:hAnsi="Arial Narrow" w:cs="Arial"/>
          <w:sz w:val="16"/>
          <w:szCs w:val="16"/>
          <w:lang w:bidi="mr-IN"/>
        </w:rPr>
        <w:t xml:space="preserve"> – a team which provides intensive short-term support to service users in crisis at home including telephone calls and visits</w:t>
      </w:r>
    </w:p>
    <w:p w14:paraId="48F6F5A7" w14:textId="77777777" w:rsidR="00447E90" w:rsidRDefault="00447E90" w:rsidP="00447E90">
      <w:pPr>
        <w:spacing w:after="0"/>
        <w:rPr>
          <w:rFonts w:ascii="Arial Narrow" w:hAnsi="Arial Narrow" w:cs="Arial"/>
          <w:sz w:val="16"/>
          <w:szCs w:val="16"/>
          <w:lang w:bidi="mr-IN"/>
        </w:rPr>
      </w:pPr>
      <w:r w:rsidRPr="007C2642">
        <w:rPr>
          <w:rFonts w:ascii="Arial Narrow" w:hAnsi="Arial Narrow" w:cs="Arial"/>
          <w:sz w:val="16"/>
          <w:szCs w:val="16"/>
          <w:lang w:bidi="mr-IN"/>
        </w:rPr>
        <w:t>CMHT – Community Mental Health Team</w:t>
      </w:r>
      <w:r>
        <w:rPr>
          <w:rFonts w:ascii="Arial Narrow" w:hAnsi="Arial Narrow" w:cs="Arial"/>
          <w:sz w:val="16"/>
          <w:szCs w:val="16"/>
          <w:lang w:bidi="mr-IN"/>
        </w:rPr>
        <w:t xml:space="preserve"> – a secondary mental health care service composed of a multidisciplinary team operating in the community </w:t>
      </w:r>
      <w:r w:rsidRPr="007C2642">
        <w:rPr>
          <w:rFonts w:ascii="Arial Narrow" w:hAnsi="Arial Narrow" w:cs="Arial"/>
          <w:sz w:val="16"/>
          <w:szCs w:val="16"/>
          <w:lang w:bidi="mr-IN"/>
        </w:rPr>
        <w:t xml:space="preserve"> </w:t>
      </w:r>
    </w:p>
    <w:p w14:paraId="453AD991" w14:textId="77777777" w:rsidR="00447E90" w:rsidRDefault="00447E90" w:rsidP="00447E90">
      <w:pPr>
        <w:spacing w:after="0"/>
        <w:rPr>
          <w:rFonts w:ascii="Arial Narrow" w:hAnsi="Arial Narrow" w:cs="Arial"/>
          <w:sz w:val="16"/>
          <w:szCs w:val="16"/>
          <w:lang w:bidi="mr-IN"/>
        </w:rPr>
      </w:pPr>
      <w:r w:rsidRPr="007C2642">
        <w:rPr>
          <w:rFonts w:ascii="Arial Narrow" w:hAnsi="Arial Narrow" w:cs="Arial"/>
          <w:sz w:val="16"/>
          <w:szCs w:val="16"/>
          <w:lang w:bidi="mr-IN"/>
        </w:rPr>
        <w:t xml:space="preserve">AMHP – Approved Mental Health Professional </w:t>
      </w:r>
      <w:r>
        <w:rPr>
          <w:rFonts w:ascii="Arial Narrow" w:hAnsi="Arial Narrow" w:cs="Arial"/>
          <w:sz w:val="16"/>
          <w:szCs w:val="16"/>
          <w:lang w:bidi="mr-IN"/>
        </w:rPr>
        <w:t>– these professionals can make formal legal decisions regarding whether to detain a person under the Mental Health Act</w:t>
      </w:r>
    </w:p>
    <w:p w14:paraId="7DB9579A" w14:textId="77777777" w:rsidR="00447E90" w:rsidRDefault="00447E90" w:rsidP="00447E90">
      <w:pPr>
        <w:spacing w:after="0"/>
        <w:rPr>
          <w:rFonts w:ascii="Arial Narrow" w:hAnsi="Arial Narrow" w:cs="Arial"/>
          <w:sz w:val="16"/>
          <w:szCs w:val="16"/>
          <w:lang w:bidi="mr-IN"/>
        </w:rPr>
      </w:pPr>
      <w:r w:rsidRPr="007C2642">
        <w:rPr>
          <w:rFonts w:ascii="Arial Narrow" w:hAnsi="Arial Narrow" w:cs="Arial"/>
          <w:sz w:val="16"/>
          <w:szCs w:val="16"/>
          <w:lang w:bidi="mr-IN"/>
        </w:rPr>
        <w:t>HCA – Health Care Assistan</w:t>
      </w:r>
      <w:r>
        <w:rPr>
          <w:rFonts w:ascii="Arial Narrow" w:hAnsi="Arial Narrow" w:cs="Arial"/>
          <w:sz w:val="16"/>
          <w:szCs w:val="16"/>
          <w:lang w:bidi="mr-IN"/>
        </w:rPr>
        <w:t>t</w:t>
      </w:r>
    </w:p>
    <w:p w14:paraId="1BC173AC" w14:textId="38CB6A97" w:rsidR="0093347C" w:rsidRPr="00447E90" w:rsidRDefault="00447E90" w:rsidP="00447E90">
      <w:pPr>
        <w:spacing w:line="480" w:lineRule="auto"/>
        <w:jc w:val="both"/>
        <w:rPr>
          <w:rFonts w:cstheme="minorHAnsi"/>
        </w:rPr>
      </w:pPr>
      <w:r>
        <w:rPr>
          <w:rFonts w:ascii="Arial Narrow" w:hAnsi="Arial Narrow" w:cs="Arial"/>
          <w:sz w:val="16"/>
          <w:szCs w:val="16"/>
          <w:lang w:bidi="mr-IN"/>
        </w:rPr>
        <w:t xml:space="preserve">Street Triage </w:t>
      </w:r>
      <w:r w:rsidRPr="007C2642">
        <w:rPr>
          <w:rFonts w:ascii="Arial Narrow" w:hAnsi="Arial Narrow" w:cs="Arial"/>
          <w:sz w:val="16"/>
          <w:szCs w:val="16"/>
          <w:lang w:bidi="mr-IN"/>
        </w:rPr>
        <w:t>–</w:t>
      </w:r>
      <w:r>
        <w:rPr>
          <w:rFonts w:ascii="Arial Narrow" w:hAnsi="Arial Narrow" w:cs="Arial"/>
          <w:sz w:val="16"/>
          <w:szCs w:val="16"/>
          <w:lang w:bidi="mr-IN"/>
        </w:rPr>
        <w:t xml:space="preserve"> a</w:t>
      </w:r>
      <w:r w:rsidRPr="00FC2BE0">
        <w:rPr>
          <w:rFonts w:ascii="Arial Narrow" w:hAnsi="Arial Narrow" w:cs="Arial"/>
          <w:sz w:val="16"/>
          <w:szCs w:val="16"/>
          <w:lang w:bidi="mr-IN"/>
        </w:rPr>
        <w:t xml:space="preserve">n emergency response service </w:t>
      </w:r>
      <w:r>
        <w:rPr>
          <w:rFonts w:ascii="Arial Narrow" w:hAnsi="Arial Narrow" w:cs="Arial"/>
          <w:sz w:val="16"/>
          <w:szCs w:val="16"/>
          <w:lang w:bidi="mr-IN"/>
        </w:rPr>
        <w:t>in which</w:t>
      </w:r>
      <w:r w:rsidRPr="00FC2BE0">
        <w:rPr>
          <w:rFonts w:ascii="Arial Narrow" w:hAnsi="Arial Narrow" w:cs="Arial"/>
          <w:sz w:val="16"/>
          <w:szCs w:val="16"/>
          <w:lang w:bidi="mr-IN"/>
        </w:rPr>
        <w:t xml:space="preserve"> mental health professionals provid</w:t>
      </w:r>
      <w:r>
        <w:rPr>
          <w:rFonts w:ascii="Arial Narrow" w:hAnsi="Arial Narrow" w:cs="Arial"/>
          <w:sz w:val="16"/>
          <w:szCs w:val="16"/>
          <w:lang w:bidi="mr-IN"/>
        </w:rPr>
        <w:t>e</w:t>
      </w:r>
      <w:r w:rsidRPr="00FC2BE0">
        <w:rPr>
          <w:rFonts w:ascii="Arial Narrow" w:hAnsi="Arial Narrow" w:cs="Arial"/>
          <w:sz w:val="16"/>
          <w:szCs w:val="16"/>
          <w:lang w:bidi="mr-IN"/>
        </w:rPr>
        <w:t xml:space="preserve"> telephone support or accompany police and paramedics</w:t>
      </w:r>
      <w:r>
        <w:rPr>
          <w:rFonts w:ascii="Arial Narrow" w:hAnsi="Arial Narrow" w:cs="Arial"/>
          <w:sz w:val="16"/>
          <w:szCs w:val="16"/>
          <w:lang w:bidi="mr-IN"/>
        </w:rPr>
        <w:t xml:space="preserve"> </w:t>
      </w:r>
      <w:bookmarkEnd w:id="4"/>
      <w:r>
        <w:rPr>
          <w:rFonts w:ascii="Arial Narrow" w:hAnsi="Arial Narrow" w:cs="Arial"/>
          <w:sz w:val="16"/>
          <w:szCs w:val="16"/>
          <w:lang w:bidi="mr-IN"/>
        </w:rPr>
        <w:t>attending disturbances</w:t>
      </w:r>
    </w:p>
    <w:p w14:paraId="635E94CC" w14:textId="77777777" w:rsidR="00BA3C90" w:rsidRDefault="00BA3C90" w:rsidP="00CD12F7">
      <w:pPr>
        <w:pStyle w:val="Heading2"/>
        <w:jc w:val="both"/>
      </w:pPr>
      <w:r>
        <w:t>Design</w:t>
      </w:r>
    </w:p>
    <w:p w14:paraId="62F41479" w14:textId="65267E23" w:rsidR="00B11463" w:rsidRDefault="007570D9" w:rsidP="00CD12F7">
      <w:pPr>
        <w:pStyle w:val="Heading2"/>
        <w:jc w:val="both"/>
      </w:pPr>
      <w:r>
        <w:t xml:space="preserve">Primary </w:t>
      </w:r>
      <w:r w:rsidR="00B11463">
        <w:t>cohort study</w:t>
      </w:r>
    </w:p>
    <w:p w14:paraId="30C824F1" w14:textId="6E340593" w:rsidR="00B11463" w:rsidRPr="006B0EE2" w:rsidRDefault="00B11463" w:rsidP="00CD12F7">
      <w:pPr>
        <w:spacing w:line="480" w:lineRule="auto"/>
        <w:jc w:val="both"/>
        <w:rPr>
          <w:rFonts w:cstheme="minorHAnsi"/>
        </w:rPr>
      </w:pPr>
      <w:r w:rsidRPr="006B0EE2">
        <w:rPr>
          <w:rFonts w:cstheme="minorHAnsi"/>
        </w:rPr>
        <w:t>The</w:t>
      </w:r>
      <w:r w:rsidR="00BA3C90">
        <w:rPr>
          <w:rFonts w:cstheme="minorHAnsi"/>
        </w:rPr>
        <w:t xml:space="preserve"> </w:t>
      </w:r>
      <w:r w:rsidR="007570D9">
        <w:rPr>
          <w:rFonts w:cstheme="minorHAnsi"/>
        </w:rPr>
        <w:t xml:space="preserve">prospective, </w:t>
      </w:r>
      <w:r w:rsidR="00F76B26">
        <w:rPr>
          <w:rFonts w:cstheme="minorHAnsi"/>
        </w:rPr>
        <w:t>primary</w:t>
      </w:r>
      <w:r w:rsidR="00F76B26" w:rsidRPr="006B0EE2">
        <w:rPr>
          <w:rFonts w:cstheme="minorHAnsi"/>
        </w:rPr>
        <w:t xml:space="preserve"> </w:t>
      </w:r>
      <w:r w:rsidRPr="006B0EE2">
        <w:rPr>
          <w:rFonts w:cstheme="minorHAnsi"/>
        </w:rPr>
        <w:t>cohort study include</w:t>
      </w:r>
      <w:r w:rsidR="00C24A39">
        <w:rPr>
          <w:rFonts w:cstheme="minorHAnsi"/>
        </w:rPr>
        <w:t>d</w:t>
      </w:r>
      <w:r w:rsidRPr="006B0EE2">
        <w:rPr>
          <w:rFonts w:cstheme="minorHAnsi"/>
        </w:rPr>
        <w:t xml:space="preserve"> all individuals</w:t>
      </w:r>
      <w:r>
        <w:rPr>
          <w:rFonts w:cstheme="minorHAnsi"/>
        </w:rPr>
        <w:t xml:space="preserve"> at the four study sites</w:t>
      </w:r>
      <w:r w:rsidRPr="006B0EE2">
        <w:rPr>
          <w:rFonts w:cstheme="minorHAnsi"/>
        </w:rPr>
        <w:t xml:space="preserve"> experiencing their first visit to a </w:t>
      </w:r>
      <w:r w:rsidR="00E23476">
        <w:rPr>
          <w:rFonts w:cstheme="minorHAnsi"/>
        </w:rPr>
        <w:t>PDU</w:t>
      </w:r>
      <w:r w:rsidRPr="006B0EE2">
        <w:rPr>
          <w:rFonts w:cstheme="minorHAnsi"/>
        </w:rPr>
        <w:t xml:space="preserve"> over a </w:t>
      </w:r>
      <w:r w:rsidR="007C4580">
        <w:rPr>
          <w:rFonts w:cstheme="minorHAnsi"/>
        </w:rPr>
        <w:t>6</w:t>
      </w:r>
      <w:r w:rsidRPr="006B0EE2">
        <w:rPr>
          <w:rFonts w:cstheme="minorHAnsi"/>
        </w:rPr>
        <w:t>-month period</w:t>
      </w:r>
      <w:r>
        <w:rPr>
          <w:rFonts w:cstheme="minorHAnsi"/>
        </w:rPr>
        <w:t xml:space="preserve"> between </w:t>
      </w:r>
      <w:r w:rsidRPr="006B0EE2">
        <w:rPr>
          <w:rFonts w:cstheme="minorHAnsi"/>
        </w:rPr>
        <w:t>01/Sep</w:t>
      </w:r>
      <w:r>
        <w:rPr>
          <w:rFonts w:cstheme="minorHAnsi"/>
        </w:rPr>
        <w:t>tember</w:t>
      </w:r>
      <w:r w:rsidRPr="006B0EE2">
        <w:rPr>
          <w:rFonts w:cstheme="minorHAnsi"/>
        </w:rPr>
        <w:t xml:space="preserve">/2020 </w:t>
      </w:r>
      <w:r>
        <w:rPr>
          <w:rFonts w:cstheme="minorHAnsi"/>
        </w:rPr>
        <w:t>to</w:t>
      </w:r>
      <w:r w:rsidRPr="006B0EE2">
        <w:rPr>
          <w:rFonts w:cstheme="minorHAnsi"/>
        </w:rPr>
        <w:t xml:space="preserve"> 28/Feb</w:t>
      </w:r>
      <w:r>
        <w:rPr>
          <w:rFonts w:cstheme="minorHAnsi"/>
        </w:rPr>
        <w:t>ruary</w:t>
      </w:r>
      <w:r w:rsidRPr="006B0EE2">
        <w:rPr>
          <w:rFonts w:cstheme="minorHAnsi"/>
        </w:rPr>
        <w:t>/2021.</w:t>
      </w:r>
      <w:r>
        <w:rPr>
          <w:rFonts w:cstheme="minorHAnsi"/>
        </w:rPr>
        <w:t xml:space="preserve"> </w:t>
      </w:r>
      <w:r w:rsidR="003601A5">
        <w:rPr>
          <w:rFonts w:cstheme="minorHAnsi"/>
        </w:rPr>
        <w:t xml:space="preserve">The study </w:t>
      </w:r>
      <w:r w:rsidR="003601A5" w:rsidRPr="006B0EE2">
        <w:rPr>
          <w:rFonts w:cstheme="minorHAnsi"/>
        </w:rPr>
        <w:t>compared routine service use data for</w:t>
      </w:r>
      <w:r w:rsidR="003601A5">
        <w:rPr>
          <w:rFonts w:cstheme="minorHAnsi"/>
        </w:rPr>
        <w:t xml:space="preserve"> the</w:t>
      </w:r>
      <w:r w:rsidR="003601A5" w:rsidRPr="006B0EE2">
        <w:rPr>
          <w:rFonts w:cstheme="minorHAnsi"/>
        </w:rPr>
        <w:t xml:space="preserve"> 9</w:t>
      </w:r>
      <w:r w:rsidR="00276121">
        <w:rPr>
          <w:rFonts w:cstheme="minorHAnsi"/>
        </w:rPr>
        <w:t xml:space="preserve"> </w:t>
      </w:r>
      <w:r w:rsidR="003601A5" w:rsidRPr="006B0EE2">
        <w:rPr>
          <w:rFonts w:cstheme="minorHAnsi"/>
        </w:rPr>
        <w:t>month</w:t>
      </w:r>
      <w:r w:rsidR="00276121">
        <w:rPr>
          <w:rFonts w:cstheme="minorHAnsi"/>
        </w:rPr>
        <w:t>s</w:t>
      </w:r>
      <w:r w:rsidR="003601A5" w:rsidRPr="006B0EE2">
        <w:rPr>
          <w:rFonts w:cstheme="minorHAnsi"/>
        </w:rPr>
        <w:t xml:space="preserve"> preceding this visit</w:t>
      </w:r>
      <w:r w:rsidR="00BA3C90">
        <w:rPr>
          <w:rFonts w:cstheme="minorHAnsi"/>
        </w:rPr>
        <w:t xml:space="preserve"> (the ‘pre’ period)</w:t>
      </w:r>
      <w:r w:rsidR="003601A5" w:rsidRPr="006B0EE2">
        <w:rPr>
          <w:rFonts w:cstheme="minorHAnsi"/>
        </w:rPr>
        <w:t xml:space="preserve"> </w:t>
      </w:r>
      <w:r w:rsidR="003601A5">
        <w:rPr>
          <w:rFonts w:cstheme="minorHAnsi"/>
        </w:rPr>
        <w:t>to the 9 months following</w:t>
      </w:r>
      <w:r w:rsidR="00BA3C90">
        <w:rPr>
          <w:rFonts w:cstheme="minorHAnsi"/>
        </w:rPr>
        <w:t xml:space="preserve"> (the ‘post’ period)</w:t>
      </w:r>
      <w:r w:rsidR="003601A5">
        <w:rPr>
          <w:rFonts w:cstheme="minorHAnsi"/>
        </w:rPr>
        <w:t xml:space="preserve">. </w:t>
      </w:r>
      <w:r w:rsidR="00BA3C90">
        <w:rPr>
          <w:rFonts w:cstheme="minorHAnsi"/>
        </w:rPr>
        <w:t>T</w:t>
      </w:r>
      <w:r w:rsidR="003601A5">
        <w:rPr>
          <w:rFonts w:cstheme="minorHAnsi"/>
        </w:rPr>
        <w:t xml:space="preserve">he </w:t>
      </w:r>
      <w:r>
        <w:rPr>
          <w:rFonts w:cstheme="minorHAnsi"/>
        </w:rPr>
        <w:t xml:space="preserve">follow-up </w:t>
      </w:r>
      <w:r w:rsidRPr="006B0EE2">
        <w:rPr>
          <w:rFonts w:cstheme="minorHAnsi"/>
        </w:rPr>
        <w:t>period</w:t>
      </w:r>
      <w:r>
        <w:rPr>
          <w:rFonts w:cstheme="minorHAnsi"/>
        </w:rPr>
        <w:t xml:space="preserve"> for the study</w:t>
      </w:r>
      <w:r w:rsidRPr="006B0EE2">
        <w:rPr>
          <w:rFonts w:cstheme="minorHAnsi"/>
        </w:rPr>
        <w:t xml:space="preserve"> closed on 30/Nov</w:t>
      </w:r>
      <w:r w:rsidR="003601A5">
        <w:rPr>
          <w:rFonts w:cstheme="minorHAnsi"/>
        </w:rPr>
        <w:t>ember</w:t>
      </w:r>
      <w:r w:rsidRPr="006B0EE2">
        <w:rPr>
          <w:rFonts w:cstheme="minorHAnsi"/>
        </w:rPr>
        <w:t>/2021</w:t>
      </w:r>
      <w:r w:rsidR="00AA5237">
        <w:rPr>
          <w:rFonts w:cstheme="minorHAnsi"/>
        </w:rPr>
        <w:t>,</w:t>
      </w:r>
      <w:r w:rsidR="00BA3C90">
        <w:rPr>
          <w:rFonts w:cstheme="minorHAnsi"/>
        </w:rPr>
        <w:t xml:space="preserve"> allow</w:t>
      </w:r>
      <w:r w:rsidR="00AA5237">
        <w:rPr>
          <w:rFonts w:cstheme="minorHAnsi"/>
        </w:rPr>
        <w:t>ing</w:t>
      </w:r>
      <w:r w:rsidR="00BA3C90">
        <w:rPr>
          <w:rFonts w:cstheme="minorHAnsi"/>
        </w:rPr>
        <w:t xml:space="preserve"> complete follow-up for service users who joined the study at the end of the ‘pre’ period</w:t>
      </w:r>
      <w:r w:rsidRPr="006B0EE2">
        <w:rPr>
          <w:rFonts w:cstheme="minorHAnsi"/>
        </w:rPr>
        <w:t>. The study is prospective</w:t>
      </w:r>
      <w:r w:rsidR="00F1503F">
        <w:rPr>
          <w:rFonts w:cstheme="minorHAnsi"/>
        </w:rPr>
        <w:t>, and was</w:t>
      </w:r>
      <w:r w:rsidRPr="006B0EE2">
        <w:rPr>
          <w:rFonts w:cstheme="minorHAnsi"/>
        </w:rPr>
        <w:t xml:space="preserve"> registered with the ISCTR</w:t>
      </w:r>
      <w:r>
        <w:rPr>
          <w:rFonts w:cstheme="minorHAnsi"/>
        </w:rPr>
        <w:t>N (</w:t>
      </w:r>
      <w:r w:rsidRPr="00157C07">
        <w:rPr>
          <w:rFonts w:cstheme="minorHAnsi"/>
        </w:rPr>
        <w:t>53431343</w:t>
      </w:r>
      <w:r>
        <w:rPr>
          <w:rFonts w:cstheme="minorHAnsi"/>
        </w:rPr>
        <w:t>)</w:t>
      </w:r>
      <w:r w:rsidR="00A24B1A">
        <w:rPr>
          <w:rFonts w:cstheme="minorHAnsi"/>
        </w:rPr>
        <w:t xml:space="preserve"> </w:t>
      </w:r>
      <w:r w:rsidRPr="006B0EE2">
        <w:rPr>
          <w:rFonts w:cstheme="minorHAnsi"/>
        </w:rPr>
        <w:fldChar w:fldCharType="begin"/>
      </w:r>
      <w:r w:rsidR="00B24E8A">
        <w:rPr>
          <w:rFonts w:cstheme="minorHAnsi"/>
        </w:rPr>
        <w:instrText xml:space="preserve"> ADDIN EN.CITE &lt;EndNote&gt;&lt;Cite&gt;&lt;Author&gt;Goldsmith&lt;/Author&gt;&lt;Year&gt;2020&lt;/Year&gt;&lt;RecNum&gt;62&lt;/RecNum&gt;&lt;DisplayText&gt;(Goldsmith, 2020)&lt;/DisplayText&gt;&lt;record&gt;&lt;rec-number&gt;62&lt;/rec-number&gt;&lt;foreign-keys&gt;&lt;key app="EN" db-id="29af20zp8d0xdlep2dbvvdplaxp0fp002z0p" timestamp="1645173137"&gt;62&lt;/key&gt;&lt;/foreign-keys&gt;&lt;ref-type name="Electronic Article"&gt;43&lt;/ref-type&gt;&lt;contributors&gt;&lt;authors&gt;&lt;author&gt;Goldsmith, L. P.&lt;/author&gt;&lt;/authors&gt;&lt;/contributors&gt;&lt;titles&gt;&lt;title&gt;Evaluating mental health decision units in acute care pathways (DECISION): a quasi-experimental and health economic evaluation&lt;/title&gt;&lt;secondary-title&gt;ISCTRN registry&lt;/secondary-title&gt;&lt;/titles&gt;&lt;periodical&gt;&lt;full-title&gt;ISCTRN registry&lt;/full-title&gt;&lt;/periodical&gt;&lt;dates&gt;&lt;year&gt;2020&lt;/year&gt;&lt;/dates&gt;&lt;urls&gt;&lt;related-urls&gt;&lt;url&gt;https://doi.org/10.1186/ISRCTN53431343&lt;/url&gt;&lt;/related-urls&gt;&lt;/urls&gt;&lt;electronic-resource-num&gt;&lt;style face="underline" font="default" size="100%"&gt;doi.org/10.1186/ISRCTN53431343&lt;/style&gt;&lt;/electronic-resource-num&gt;&lt;/record&gt;&lt;/Cite&gt;&lt;/EndNote&gt;</w:instrText>
      </w:r>
      <w:r w:rsidRPr="006B0EE2">
        <w:rPr>
          <w:rFonts w:cstheme="minorHAnsi"/>
        </w:rPr>
        <w:fldChar w:fldCharType="separate"/>
      </w:r>
      <w:r w:rsidR="00EC6B42">
        <w:rPr>
          <w:rFonts w:cstheme="minorHAnsi"/>
          <w:noProof/>
        </w:rPr>
        <w:t>(Goldsmith, 2020)</w:t>
      </w:r>
      <w:r w:rsidRPr="006B0EE2">
        <w:rPr>
          <w:rFonts w:cstheme="minorHAnsi"/>
        </w:rPr>
        <w:fldChar w:fldCharType="end"/>
      </w:r>
      <w:r w:rsidRPr="006B0EE2">
        <w:rPr>
          <w:rFonts w:cstheme="minorHAnsi"/>
        </w:rPr>
        <w:t xml:space="preserve"> on 11/Feb</w:t>
      </w:r>
      <w:r w:rsidR="003601A5">
        <w:rPr>
          <w:rFonts w:cstheme="minorHAnsi"/>
        </w:rPr>
        <w:t>ruary</w:t>
      </w:r>
      <w:r w:rsidRPr="006B0EE2">
        <w:rPr>
          <w:rFonts w:cstheme="minorHAnsi"/>
        </w:rPr>
        <w:t>/2020</w:t>
      </w:r>
      <w:r>
        <w:rPr>
          <w:rFonts w:cstheme="minorHAnsi"/>
        </w:rPr>
        <w:t xml:space="preserve">. </w:t>
      </w:r>
      <w:r w:rsidRPr="006B0EE2">
        <w:rPr>
          <w:rFonts w:cstheme="minorHAnsi"/>
        </w:rPr>
        <w:t xml:space="preserve"> </w:t>
      </w:r>
    </w:p>
    <w:p w14:paraId="3E202886" w14:textId="6DF9C983" w:rsidR="00B57CAF" w:rsidRPr="006B0EE2" w:rsidRDefault="00B57CAF" w:rsidP="00CD12F7">
      <w:pPr>
        <w:spacing w:line="480" w:lineRule="auto"/>
        <w:jc w:val="both"/>
        <w:rPr>
          <w:rFonts w:cstheme="minorHAnsi"/>
        </w:rPr>
      </w:pPr>
      <w:r>
        <w:rPr>
          <w:rFonts w:cstheme="minorHAnsi"/>
        </w:rPr>
        <w:t>To</w:t>
      </w:r>
      <w:r w:rsidR="00BA3C90">
        <w:rPr>
          <w:rFonts w:cstheme="minorHAnsi"/>
        </w:rPr>
        <w:t xml:space="preserve"> characterise the population </w:t>
      </w:r>
      <w:r w:rsidR="001315F7">
        <w:rPr>
          <w:rFonts w:cstheme="minorHAnsi"/>
        </w:rPr>
        <w:t xml:space="preserve">accessing </w:t>
      </w:r>
      <w:r w:rsidR="00E23476">
        <w:rPr>
          <w:rFonts w:cstheme="minorHAnsi"/>
        </w:rPr>
        <w:t>PDUs</w:t>
      </w:r>
      <w:r w:rsidR="00170193">
        <w:rPr>
          <w:rFonts w:cstheme="minorHAnsi"/>
        </w:rPr>
        <w:t>,</w:t>
      </w:r>
      <w:r>
        <w:rPr>
          <w:rFonts w:cstheme="minorHAnsi"/>
        </w:rPr>
        <w:t xml:space="preserve"> </w:t>
      </w:r>
      <w:r w:rsidR="00170193">
        <w:rPr>
          <w:rFonts w:cstheme="minorHAnsi"/>
        </w:rPr>
        <w:t xml:space="preserve">we summarised </w:t>
      </w:r>
      <w:r w:rsidR="00EC5736">
        <w:rPr>
          <w:rFonts w:cstheme="minorHAnsi"/>
        </w:rPr>
        <w:t>socio-</w:t>
      </w:r>
      <w:r>
        <w:rPr>
          <w:rFonts w:cstheme="minorHAnsi"/>
        </w:rPr>
        <w:t xml:space="preserve">demographic data including </w:t>
      </w:r>
      <w:r w:rsidR="00080DFB" w:rsidRPr="00080DFB">
        <w:rPr>
          <w:rFonts w:cstheme="minorHAnsi"/>
        </w:rPr>
        <w:t>age, ethnicity, gender, diagnosis, marital and employment status, housing, sexual orientation and referral source.</w:t>
      </w:r>
      <w:r w:rsidR="00080DFB">
        <w:rPr>
          <w:rFonts w:cstheme="minorHAnsi"/>
        </w:rPr>
        <w:t xml:space="preserve">  The</w:t>
      </w:r>
      <w:r w:rsidRPr="00080DFB">
        <w:rPr>
          <w:rFonts w:cstheme="minorHAnsi"/>
        </w:rPr>
        <w:t xml:space="preserve"> English indices of deprivation 2019</w:t>
      </w:r>
      <w:r w:rsidR="00A24B1A">
        <w:rPr>
          <w:rFonts w:cstheme="minorHAnsi"/>
        </w:rPr>
        <w:t xml:space="preserve"> </w:t>
      </w:r>
      <w:r w:rsidRPr="00080DFB">
        <w:rPr>
          <w:rFonts w:cstheme="minorHAnsi"/>
        </w:rPr>
        <w:fldChar w:fldCharType="begin"/>
      </w:r>
      <w:r w:rsidR="00A24B1A">
        <w:rPr>
          <w:rFonts w:cstheme="minorHAnsi"/>
        </w:rPr>
        <w:instrText xml:space="preserve"> ADDIN EN.CITE &lt;EndNote&gt;&lt;Cite&gt;&lt;Author&gt;McLennan&lt;/Author&gt;&lt;Year&gt;2019&lt;/Year&gt;&lt;RecNum&gt;65&lt;/RecNum&gt;&lt;DisplayText&gt;(McLennan et al., 2019)&lt;/DisplayText&gt;&lt;record&gt;&lt;rec-number&gt;65&lt;/rec-number&gt;&lt;foreign-keys&gt;&lt;key app="EN" db-id="29af20zp8d0xdlep2dbvvdplaxp0fp002z0p" timestamp="1645192358"&gt;65&lt;/key&gt;&lt;/foreign-keys&gt;&lt;ref-type name="Journal Article"&gt;17&lt;/ref-type&gt;&lt;contributors&gt;&lt;authors&gt;&lt;author&gt;McLennan, D.&lt;/author&gt;&lt;author&gt;Noble, S.&lt;/author&gt;&lt;author&gt;Noble, M. &lt;/author&gt;&lt;author&gt;Plunkett, E.&lt;/author&gt;&lt;author&gt;Wright, G &lt;/author&gt;&lt;author&gt;Gutacker, N&lt;/author&gt;&lt;/authors&gt;&lt;/contributors&gt;&lt;titles&gt;&lt;title&gt;The English Indices of Deprivation 2019 Technical Report&lt;/title&gt;&lt;secondary-title&gt;Ministry of Housing, Communities &amp;amp; Local Government&lt;/secondary-title&gt;&lt;/titles&gt;&lt;periodical&gt;&lt;full-title&gt;Ministry of Housing, Communities &amp;amp; Local Government&lt;/full-title&gt;&lt;/periodical&gt;&lt;dates&gt;&lt;year&gt;2019&lt;/year&gt;&lt;/dates&gt;&lt;urls&gt;&lt;/urls&gt;&lt;/record&gt;&lt;/Cite&gt;&lt;/EndNote&gt;</w:instrText>
      </w:r>
      <w:r w:rsidRPr="00080DFB">
        <w:rPr>
          <w:rFonts w:cstheme="minorHAnsi"/>
        </w:rPr>
        <w:fldChar w:fldCharType="separate"/>
      </w:r>
      <w:r w:rsidR="00A24B1A">
        <w:rPr>
          <w:rFonts w:cstheme="minorHAnsi"/>
          <w:noProof/>
        </w:rPr>
        <w:t>(McLennan et al., 2019)</w:t>
      </w:r>
      <w:r w:rsidRPr="00080DFB">
        <w:rPr>
          <w:rFonts w:cstheme="minorHAnsi"/>
        </w:rPr>
        <w:fldChar w:fldCharType="end"/>
      </w:r>
      <w:r w:rsidRPr="00080DFB">
        <w:rPr>
          <w:rFonts w:cstheme="minorHAnsi"/>
        </w:rPr>
        <w:t xml:space="preserve"> </w:t>
      </w:r>
      <w:r w:rsidR="00080DFB">
        <w:rPr>
          <w:rFonts w:cstheme="minorHAnsi"/>
        </w:rPr>
        <w:t xml:space="preserve">is </w:t>
      </w:r>
      <w:r w:rsidRPr="00080DFB">
        <w:rPr>
          <w:rFonts w:cstheme="minorHAnsi"/>
        </w:rPr>
        <w:t>a measure of relative deprivation</w:t>
      </w:r>
      <w:r w:rsidR="00EC5736">
        <w:rPr>
          <w:rFonts w:cstheme="minorHAnsi"/>
        </w:rPr>
        <w:t>,</w:t>
      </w:r>
      <w:r w:rsidRPr="00080DFB">
        <w:rPr>
          <w:rFonts w:cstheme="minorHAnsi"/>
        </w:rPr>
        <w:t xml:space="preserve"> based on seven different</w:t>
      </w:r>
      <w:r w:rsidR="004C04AC">
        <w:rPr>
          <w:rFonts w:cstheme="minorHAnsi"/>
        </w:rPr>
        <w:t>, weighted,</w:t>
      </w:r>
      <w:r w:rsidRPr="00080DFB">
        <w:rPr>
          <w:rFonts w:cstheme="minorHAnsi"/>
        </w:rPr>
        <w:t xml:space="preserve"> domains of deprivation: income, employment, crime, living environment, barriers to housing and services, education, skills</w:t>
      </w:r>
      <w:r w:rsidRPr="006B0EE2">
        <w:rPr>
          <w:rFonts w:cstheme="minorHAnsi"/>
        </w:rPr>
        <w:t xml:space="preserve"> and development deprivation and health deprivation and disability</w:t>
      </w:r>
      <w:r w:rsidR="00BA3C90">
        <w:rPr>
          <w:rFonts w:cstheme="minorHAnsi"/>
        </w:rPr>
        <w:t xml:space="preserve">. </w:t>
      </w:r>
      <w:r w:rsidR="002A25E3">
        <w:rPr>
          <w:rFonts w:cstheme="minorHAnsi"/>
        </w:rPr>
        <w:t>We conducted</w:t>
      </w:r>
      <w:r w:rsidR="003E4D83" w:rsidRPr="006B0EE2">
        <w:rPr>
          <w:rFonts w:cstheme="minorHAnsi"/>
        </w:rPr>
        <w:t xml:space="preserve"> the equalities impact assessment</w:t>
      </w:r>
      <w:r w:rsidR="002A25E3">
        <w:rPr>
          <w:rFonts w:cstheme="minorHAnsi"/>
        </w:rPr>
        <w:t xml:space="preserve"> by</w:t>
      </w:r>
      <w:r w:rsidR="003E4D83" w:rsidRPr="006B0EE2">
        <w:rPr>
          <w:rFonts w:cstheme="minorHAnsi"/>
        </w:rPr>
        <w:t xml:space="preserve"> compar</w:t>
      </w:r>
      <w:r w:rsidR="002A25E3">
        <w:rPr>
          <w:rFonts w:cstheme="minorHAnsi"/>
        </w:rPr>
        <w:t>ing</w:t>
      </w:r>
      <w:r w:rsidR="003E4D83" w:rsidRPr="006B0EE2">
        <w:rPr>
          <w:rFonts w:cstheme="minorHAnsi"/>
        </w:rPr>
        <w:t xml:space="preserve"> the demographic </w:t>
      </w:r>
      <w:r w:rsidR="008609B0">
        <w:rPr>
          <w:rFonts w:cstheme="minorHAnsi"/>
        </w:rPr>
        <w:t xml:space="preserve">characteristics of </w:t>
      </w:r>
      <w:r w:rsidR="003E4D83">
        <w:rPr>
          <w:rFonts w:cstheme="minorHAnsi"/>
        </w:rPr>
        <w:t>people</w:t>
      </w:r>
      <w:r w:rsidR="003E4D83" w:rsidRPr="006B0EE2">
        <w:rPr>
          <w:rFonts w:cstheme="minorHAnsi"/>
        </w:rPr>
        <w:t xml:space="preserve"> in the primary cohort accessing the crisis unit to </w:t>
      </w:r>
      <w:r w:rsidR="003E4D83" w:rsidRPr="006B0EE2">
        <w:rPr>
          <w:rFonts w:cstheme="minorHAnsi"/>
        </w:rPr>
        <w:lastRenderedPageBreak/>
        <w:t xml:space="preserve">the general population of service users (calculated over a recent one-year period) at </w:t>
      </w:r>
      <w:r w:rsidR="003E4D83">
        <w:rPr>
          <w:rFonts w:cstheme="minorHAnsi"/>
        </w:rPr>
        <w:t>the</w:t>
      </w:r>
      <w:r w:rsidR="001315F7">
        <w:rPr>
          <w:rFonts w:cstheme="minorHAnsi"/>
        </w:rPr>
        <w:t xml:space="preserve"> corresponding NHS</w:t>
      </w:r>
      <w:r w:rsidR="003E4D83">
        <w:rPr>
          <w:rFonts w:cstheme="minorHAnsi"/>
        </w:rPr>
        <w:t xml:space="preserve"> </w:t>
      </w:r>
      <w:r w:rsidR="001315F7">
        <w:rPr>
          <w:rFonts w:cstheme="minorHAnsi"/>
        </w:rPr>
        <w:t>mental health T</w:t>
      </w:r>
      <w:r w:rsidR="003E4D83">
        <w:rPr>
          <w:rFonts w:cstheme="minorHAnsi"/>
        </w:rPr>
        <w:t>rust</w:t>
      </w:r>
      <w:r w:rsidR="003E4D83" w:rsidRPr="006B0EE2">
        <w:rPr>
          <w:rFonts w:cstheme="minorHAnsi"/>
        </w:rPr>
        <w:t>.</w:t>
      </w:r>
    </w:p>
    <w:p w14:paraId="2A0C82A4" w14:textId="3CAB5BA1" w:rsidR="0017372D" w:rsidRPr="006B0EE2" w:rsidRDefault="00B11463" w:rsidP="00CD12F7">
      <w:pPr>
        <w:spacing w:line="480" w:lineRule="auto"/>
        <w:jc w:val="both"/>
        <w:rPr>
          <w:rFonts w:cstheme="minorHAnsi"/>
        </w:rPr>
      </w:pPr>
      <w:r>
        <w:rPr>
          <w:rFonts w:cstheme="minorHAnsi"/>
        </w:rPr>
        <w:t xml:space="preserve">To address the </w:t>
      </w:r>
      <w:r w:rsidR="004C2CBF">
        <w:rPr>
          <w:rFonts w:cstheme="minorHAnsi"/>
        </w:rPr>
        <w:t xml:space="preserve">third </w:t>
      </w:r>
      <w:r>
        <w:rPr>
          <w:rFonts w:cstheme="minorHAnsi"/>
        </w:rPr>
        <w:t xml:space="preserve">aim, to </w:t>
      </w:r>
      <w:r w:rsidRPr="006B0EE2">
        <w:rPr>
          <w:rFonts w:cstheme="minorHAnsi"/>
        </w:rPr>
        <w:t>identify</w:t>
      </w:r>
      <w:r w:rsidR="00B57CAF">
        <w:rPr>
          <w:rFonts w:cstheme="minorHAnsi"/>
        </w:rPr>
        <w:t xml:space="preserve"> whether there were</w:t>
      </w:r>
      <w:r w:rsidRPr="006B0EE2">
        <w:rPr>
          <w:rFonts w:cstheme="minorHAnsi"/>
        </w:rPr>
        <w:t xml:space="preserve"> changes to service use following a visit to a unit</w:t>
      </w:r>
      <w:r>
        <w:rPr>
          <w:rFonts w:cstheme="minorHAnsi"/>
        </w:rPr>
        <w:t>,</w:t>
      </w:r>
      <w:r w:rsidR="00B57CAF">
        <w:rPr>
          <w:rFonts w:cstheme="minorHAnsi"/>
        </w:rPr>
        <w:t xml:space="preserve"> we </w:t>
      </w:r>
      <w:r w:rsidR="00B57CAF" w:rsidRPr="006B0EE2">
        <w:rPr>
          <w:rFonts w:cstheme="minorHAnsi"/>
        </w:rPr>
        <w:t>examined</w:t>
      </w:r>
      <w:r w:rsidR="00B57CAF">
        <w:rPr>
          <w:rFonts w:cstheme="minorHAnsi"/>
        </w:rPr>
        <w:t xml:space="preserve"> </w:t>
      </w:r>
      <w:r w:rsidR="00DD5B19">
        <w:rPr>
          <w:rFonts w:cstheme="minorHAnsi"/>
        </w:rPr>
        <w:t>two primary outcomes</w:t>
      </w:r>
      <w:r w:rsidR="00DD5B19" w:rsidRPr="006B0EE2">
        <w:rPr>
          <w:rFonts w:cstheme="minorHAnsi"/>
        </w:rPr>
        <w:t xml:space="preserve"> as </w:t>
      </w:r>
      <w:r w:rsidR="00E23476">
        <w:rPr>
          <w:rFonts w:cstheme="minorHAnsi"/>
        </w:rPr>
        <w:t>PDUs</w:t>
      </w:r>
      <w:r w:rsidR="00DD5B19" w:rsidRPr="006B0EE2">
        <w:rPr>
          <w:rFonts w:cstheme="minorHAnsi"/>
        </w:rPr>
        <w:t xml:space="preserve"> are designed to </w:t>
      </w:r>
      <w:r w:rsidR="00DD5B19">
        <w:rPr>
          <w:rFonts w:cstheme="minorHAnsi"/>
        </w:rPr>
        <w:t>reduce</w:t>
      </w:r>
      <w:r w:rsidR="00DD5B19" w:rsidRPr="006B0EE2">
        <w:rPr>
          <w:rFonts w:cstheme="minorHAnsi"/>
        </w:rPr>
        <w:t xml:space="preserve"> the pressure on both</w:t>
      </w:r>
      <w:r w:rsidR="004C04AC">
        <w:rPr>
          <w:rFonts w:cstheme="minorHAnsi"/>
        </w:rPr>
        <w:t xml:space="preserve"> general hospital</w:t>
      </w:r>
      <w:r w:rsidR="00DD5B19" w:rsidRPr="006B0EE2">
        <w:rPr>
          <w:rFonts w:cstheme="minorHAnsi"/>
        </w:rPr>
        <w:t xml:space="preserve"> ED and inpatient wards</w:t>
      </w:r>
      <w:r w:rsidR="00DD5B19">
        <w:rPr>
          <w:rFonts w:cstheme="minorHAnsi"/>
        </w:rPr>
        <w:t>. F</w:t>
      </w:r>
      <w:r w:rsidR="00B57CAF">
        <w:rPr>
          <w:rFonts w:cstheme="minorHAnsi"/>
        </w:rPr>
        <w:t>irst,</w:t>
      </w:r>
      <w:r w:rsidR="00B57CAF" w:rsidRPr="006B0EE2">
        <w:rPr>
          <w:rFonts w:cstheme="minorHAnsi"/>
        </w:rPr>
        <w:t xml:space="preserve"> </w:t>
      </w:r>
      <w:r w:rsidR="00DD5B19">
        <w:rPr>
          <w:rFonts w:cstheme="minorHAnsi"/>
        </w:rPr>
        <w:t xml:space="preserve">we examined </w:t>
      </w:r>
      <w:r w:rsidR="00B57CAF" w:rsidRPr="006B0EE2">
        <w:rPr>
          <w:rFonts w:cstheme="minorHAnsi"/>
        </w:rPr>
        <w:t>whether there is a change in informal (voluntary) admissions for the cohort between the pre- and post- periods</w:t>
      </w:r>
      <w:r w:rsidR="00B57CAF">
        <w:rPr>
          <w:rFonts w:cstheme="minorHAnsi"/>
        </w:rPr>
        <w:t xml:space="preserve">. </w:t>
      </w:r>
      <w:r w:rsidR="00AC2327">
        <w:rPr>
          <w:rFonts w:cstheme="minorHAnsi"/>
        </w:rPr>
        <w:t>Second, we</w:t>
      </w:r>
      <w:r w:rsidR="00B57CAF">
        <w:rPr>
          <w:rFonts w:cstheme="minorHAnsi"/>
        </w:rPr>
        <w:t xml:space="preserve"> examined </w:t>
      </w:r>
      <w:r w:rsidR="00B57CAF" w:rsidRPr="006B0EE2">
        <w:rPr>
          <w:rFonts w:cstheme="minorHAnsi"/>
        </w:rPr>
        <w:t xml:space="preserve">whether there </w:t>
      </w:r>
      <w:r w:rsidR="00B57CAF">
        <w:rPr>
          <w:rFonts w:cstheme="minorHAnsi"/>
        </w:rPr>
        <w:t>were</w:t>
      </w:r>
      <w:r w:rsidR="00B57CAF" w:rsidRPr="006B0EE2">
        <w:rPr>
          <w:rFonts w:cstheme="minorHAnsi"/>
        </w:rPr>
        <w:t xml:space="preserve"> changes </w:t>
      </w:r>
      <w:r w:rsidR="00B57CAF">
        <w:rPr>
          <w:rFonts w:cstheme="minorHAnsi"/>
        </w:rPr>
        <w:t>to the number of</w:t>
      </w:r>
      <w:r w:rsidR="00B57CAF" w:rsidRPr="006B0EE2">
        <w:rPr>
          <w:rFonts w:cstheme="minorHAnsi"/>
        </w:rPr>
        <w:t xml:space="preserve"> ED presentations, measured as liaison psychiatry episodes</w:t>
      </w:r>
      <w:r w:rsidR="00B57CAF">
        <w:rPr>
          <w:rFonts w:cstheme="minorHAnsi"/>
        </w:rPr>
        <w:t xml:space="preserve"> </w:t>
      </w:r>
      <w:r w:rsidR="008437AC">
        <w:rPr>
          <w:rFonts w:cstheme="minorHAnsi"/>
        </w:rPr>
        <w:t>(</w:t>
      </w:r>
      <w:r w:rsidR="00B57CAF" w:rsidRPr="006B0EE2">
        <w:rPr>
          <w:rFonts w:cstheme="minorHAnsi"/>
        </w:rPr>
        <w:t>referral to the services providing psychiatry support to ED</w:t>
      </w:r>
      <w:r w:rsidR="008437AC">
        <w:rPr>
          <w:rFonts w:cstheme="minorHAnsi"/>
        </w:rPr>
        <w:t>)</w:t>
      </w:r>
      <w:r w:rsidR="00B57CAF">
        <w:rPr>
          <w:rFonts w:cstheme="minorHAnsi"/>
        </w:rPr>
        <w:t xml:space="preserve">. </w:t>
      </w:r>
      <w:r w:rsidR="00A4660A" w:rsidRPr="006B0EE2">
        <w:rPr>
          <w:rFonts w:cstheme="minorHAnsi"/>
        </w:rPr>
        <w:t xml:space="preserve">We </w:t>
      </w:r>
      <w:r w:rsidR="00940496">
        <w:rPr>
          <w:rFonts w:cstheme="minorHAnsi"/>
        </w:rPr>
        <w:t>also checked for changes in</w:t>
      </w:r>
      <w:r w:rsidR="0017372D" w:rsidRPr="006B0EE2">
        <w:rPr>
          <w:rFonts w:cstheme="minorHAnsi"/>
        </w:rPr>
        <w:t xml:space="preserve"> inpatient admissions, short</w:t>
      </w:r>
      <w:r w:rsidR="0057519E">
        <w:rPr>
          <w:rFonts w:cstheme="minorHAnsi"/>
        </w:rPr>
        <w:t>-</w:t>
      </w:r>
      <w:r w:rsidR="0017372D" w:rsidRPr="006B0EE2">
        <w:rPr>
          <w:rFonts w:cstheme="minorHAnsi"/>
        </w:rPr>
        <w:t>stay (</w:t>
      </w:r>
      <w:proofErr w:type="gramStart"/>
      <w:r w:rsidR="0017372D" w:rsidRPr="006B0EE2">
        <w:rPr>
          <w:rFonts w:cstheme="minorHAnsi"/>
        </w:rPr>
        <w:t>0-5 day</w:t>
      </w:r>
      <w:proofErr w:type="gramEnd"/>
      <w:r w:rsidR="0017372D" w:rsidRPr="006B0EE2">
        <w:rPr>
          <w:rFonts w:cstheme="minorHAnsi"/>
        </w:rPr>
        <w:t xml:space="preserve"> inpatient admissions), average length of inpatient stays, compulsory admissions, use of community mental health team (CMHT) and other mental health trust</w:t>
      </w:r>
      <w:r w:rsidR="00A4660A" w:rsidRPr="006B0EE2">
        <w:rPr>
          <w:rFonts w:cstheme="minorHAnsi"/>
        </w:rPr>
        <w:t xml:space="preserve"> specialist</w:t>
      </w:r>
      <w:r w:rsidR="0017372D" w:rsidRPr="006B0EE2">
        <w:rPr>
          <w:rFonts w:cstheme="minorHAnsi"/>
        </w:rPr>
        <w:t xml:space="preserve"> services</w:t>
      </w:r>
      <w:r w:rsidR="0016731B">
        <w:rPr>
          <w:rFonts w:cstheme="minorHAnsi"/>
        </w:rPr>
        <w:t xml:space="preserve"> to identify the wider effects of a </w:t>
      </w:r>
      <w:r w:rsidR="00E23476">
        <w:rPr>
          <w:rFonts w:cstheme="minorHAnsi"/>
        </w:rPr>
        <w:t>PDU</w:t>
      </w:r>
      <w:r w:rsidR="0016731B">
        <w:rPr>
          <w:rFonts w:cstheme="minorHAnsi"/>
        </w:rPr>
        <w:t xml:space="preserve"> visit</w:t>
      </w:r>
      <w:r w:rsidR="00CE2AE2">
        <w:rPr>
          <w:rFonts w:cstheme="minorHAnsi"/>
        </w:rPr>
        <w:t>.</w:t>
      </w:r>
    </w:p>
    <w:p w14:paraId="316A5182" w14:textId="6640B3C5" w:rsidR="00A4660A" w:rsidRPr="006B0EE2" w:rsidRDefault="00A4660A" w:rsidP="00CD12F7">
      <w:pPr>
        <w:pStyle w:val="Heading2"/>
        <w:spacing w:line="480" w:lineRule="auto"/>
        <w:jc w:val="both"/>
        <w:rPr>
          <w:rFonts w:asciiTheme="minorHAnsi" w:hAnsiTheme="minorHAnsi" w:cstheme="minorHAnsi"/>
          <w:sz w:val="22"/>
          <w:szCs w:val="22"/>
        </w:rPr>
      </w:pPr>
      <w:r w:rsidRPr="006B0EE2">
        <w:rPr>
          <w:rFonts w:asciiTheme="minorHAnsi" w:hAnsiTheme="minorHAnsi" w:cstheme="minorHAnsi"/>
          <w:sz w:val="22"/>
          <w:szCs w:val="22"/>
        </w:rPr>
        <w:t xml:space="preserve">Adaptation due to </w:t>
      </w:r>
      <w:r w:rsidR="00D128FF" w:rsidRPr="006B0EE2">
        <w:rPr>
          <w:rFonts w:asciiTheme="minorHAnsi" w:hAnsiTheme="minorHAnsi" w:cstheme="minorHAnsi"/>
          <w:sz w:val="22"/>
          <w:szCs w:val="22"/>
        </w:rPr>
        <w:t>C</w:t>
      </w:r>
      <w:r w:rsidR="00D128FF" w:rsidRPr="006B0EE2">
        <w:rPr>
          <w:rFonts w:cstheme="minorHAnsi"/>
          <w:sz w:val="22"/>
          <w:szCs w:val="22"/>
        </w:rPr>
        <w:t>OVID</w:t>
      </w:r>
      <w:r w:rsidRPr="006B0EE2">
        <w:rPr>
          <w:rFonts w:asciiTheme="minorHAnsi" w:hAnsiTheme="minorHAnsi" w:cstheme="minorHAnsi"/>
          <w:sz w:val="22"/>
          <w:szCs w:val="22"/>
        </w:rPr>
        <w:t>-19</w:t>
      </w:r>
      <w:r w:rsidR="00940496">
        <w:rPr>
          <w:rFonts w:asciiTheme="minorHAnsi" w:hAnsiTheme="minorHAnsi" w:cstheme="minorHAnsi"/>
          <w:sz w:val="22"/>
          <w:szCs w:val="22"/>
        </w:rPr>
        <w:t>: an additional retrospective cohort</w:t>
      </w:r>
    </w:p>
    <w:p w14:paraId="18AC9F5C" w14:textId="14E70CB4" w:rsidR="00A4660A" w:rsidRPr="006B0EE2" w:rsidRDefault="00D70141">
      <w:pPr>
        <w:spacing w:line="480" w:lineRule="auto"/>
        <w:jc w:val="both"/>
        <w:rPr>
          <w:rFonts w:cstheme="minorHAnsi"/>
        </w:rPr>
      </w:pPr>
      <w:r>
        <w:rPr>
          <w:rFonts w:cstheme="minorHAnsi"/>
        </w:rPr>
        <w:t>Widespread restrictions o</w:t>
      </w:r>
      <w:r w:rsidR="00603987">
        <w:rPr>
          <w:rFonts w:cstheme="minorHAnsi"/>
        </w:rPr>
        <w:t>f</w:t>
      </w:r>
      <w:r>
        <w:rPr>
          <w:rFonts w:cstheme="minorHAnsi"/>
        </w:rPr>
        <w:t xml:space="preserve"> movement</w:t>
      </w:r>
      <w:r w:rsidR="0050607C">
        <w:rPr>
          <w:rFonts w:cstheme="minorHAnsi"/>
        </w:rPr>
        <w:t xml:space="preserve"> and social interaction</w:t>
      </w:r>
      <w:r>
        <w:rPr>
          <w:rFonts w:cstheme="minorHAnsi"/>
        </w:rPr>
        <w:t xml:space="preserve"> </w:t>
      </w:r>
      <w:r w:rsidR="00603987">
        <w:rPr>
          <w:rFonts w:cstheme="minorHAnsi"/>
        </w:rPr>
        <w:t xml:space="preserve">were introduced in </w:t>
      </w:r>
      <w:r w:rsidR="008437AC">
        <w:rPr>
          <w:rFonts w:cstheme="minorHAnsi"/>
        </w:rPr>
        <w:t>England</w:t>
      </w:r>
      <w:r w:rsidR="00603987">
        <w:rPr>
          <w:rFonts w:cstheme="minorHAnsi"/>
        </w:rPr>
        <w:t xml:space="preserve"> in response to the</w:t>
      </w:r>
      <w:r>
        <w:rPr>
          <w:rFonts w:cstheme="minorHAnsi"/>
        </w:rPr>
        <w:t xml:space="preserve"> </w:t>
      </w:r>
      <w:r w:rsidR="00170193">
        <w:rPr>
          <w:rFonts w:cstheme="minorHAnsi"/>
        </w:rPr>
        <w:t xml:space="preserve">COVID-19 pandemic </w:t>
      </w:r>
      <w:r w:rsidR="00170193" w:rsidRPr="006B0EE2">
        <w:rPr>
          <w:rFonts w:cstheme="minorHAnsi"/>
        </w:rPr>
        <w:t>on 23/03/2020, during the follow</w:t>
      </w:r>
      <w:r w:rsidR="008437AC">
        <w:rPr>
          <w:rFonts w:cstheme="minorHAnsi"/>
        </w:rPr>
        <w:t>-</w:t>
      </w:r>
      <w:r w:rsidR="00170193" w:rsidRPr="006B0EE2">
        <w:rPr>
          <w:rFonts w:cstheme="minorHAnsi"/>
        </w:rPr>
        <w:t>up period for the primary cohort</w:t>
      </w:r>
      <w:r w:rsidR="00170193">
        <w:rPr>
          <w:rFonts w:cstheme="minorHAnsi"/>
        </w:rPr>
        <w:t xml:space="preserve">. </w:t>
      </w:r>
      <w:r w:rsidR="008437AC">
        <w:rPr>
          <w:rFonts w:cstheme="minorHAnsi"/>
        </w:rPr>
        <w:t xml:space="preserve">The effects of the </w:t>
      </w:r>
      <w:r w:rsidR="00170193">
        <w:rPr>
          <w:rFonts w:cstheme="minorHAnsi"/>
        </w:rPr>
        <w:t>pandemic</w:t>
      </w:r>
      <w:r w:rsidR="008437AC">
        <w:rPr>
          <w:rFonts w:cstheme="minorHAnsi"/>
        </w:rPr>
        <w:t xml:space="preserve"> on access to care and help-seeking behaviours </w:t>
      </w:r>
      <w:r w:rsidR="00170193">
        <w:rPr>
          <w:rFonts w:cstheme="minorHAnsi"/>
        </w:rPr>
        <w:t>could affect the generalisability of the results to</w:t>
      </w:r>
      <w:r w:rsidR="008437AC">
        <w:rPr>
          <w:rFonts w:cstheme="minorHAnsi"/>
        </w:rPr>
        <w:t xml:space="preserve"> other</w:t>
      </w:r>
      <w:r w:rsidR="00170193">
        <w:rPr>
          <w:rFonts w:cstheme="minorHAnsi"/>
        </w:rPr>
        <w:t xml:space="preserve"> </w:t>
      </w:r>
      <w:r w:rsidR="008437AC">
        <w:rPr>
          <w:rFonts w:cstheme="minorHAnsi"/>
        </w:rPr>
        <w:t>periods</w:t>
      </w:r>
      <w:r w:rsidR="00170193">
        <w:rPr>
          <w:rFonts w:cstheme="minorHAnsi"/>
        </w:rPr>
        <w:t xml:space="preserve">. </w:t>
      </w:r>
      <w:r w:rsidR="008437AC">
        <w:rPr>
          <w:rFonts w:cstheme="minorHAnsi"/>
        </w:rPr>
        <w:t>Hence t</w:t>
      </w:r>
      <w:r w:rsidR="00A4660A" w:rsidRPr="006B0EE2">
        <w:rPr>
          <w:rFonts w:cstheme="minorHAnsi"/>
        </w:rPr>
        <w:t>he study was adapted to include a retrospective</w:t>
      </w:r>
      <w:r w:rsidR="00170193">
        <w:rPr>
          <w:rFonts w:cstheme="minorHAnsi"/>
        </w:rPr>
        <w:t xml:space="preserve"> </w:t>
      </w:r>
      <w:r w:rsidR="00082129">
        <w:rPr>
          <w:rFonts w:cstheme="minorHAnsi"/>
        </w:rPr>
        <w:t xml:space="preserve">cohort </w:t>
      </w:r>
      <w:r w:rsidR="00A4660A" w:rsidRPr="006B0EE2">
        <w:rPr>
          <w:rFonts w:cstheme="minorHAnsi"/>
        </w:rPr>
        <w:t xml:space="preserve">of people who visited a </w:t>
      </w:r>
      <w:r w:rsidR="00123823" w:rsidRPr="006B0EE2">
        <w:rPr>
          <w:rFonts w:cstheme="minorHAnsi"/>
        </w:rPr>
        <w:t>unit</w:t>
      </w:r>
      <w:r w:rsidR="00A4660A" w:rsidRPr="006B0EE2">
        <w:rPr>
          <w:rFonts w:cstheme="minorHAnsi"/>
        </w:rPr>
        <w:t xml:space="preserve"> one year prior to the prospectively designed cohort</w:t>
      </w:r>
      <w:r w:rsidR="00082129">
        <w:rPr>
          <w:rFonts w:cstheme="minorHAnsi"/>
        </w:rPr>
        <w:t xml:space="preserve"> (eligible first visits to the unit</w:t>
      </w:r>
      <w:r w:rsidR="008437AC">
        <w:rPr>
          <w:rFonts w:cstheme="minorHAnsi"/>
        </w:rPr>
        <w:t>s</w:t>
      </w:r>
      <w:r w:rsidR="00082129">
        <w:rPr>
          <w:rFonts w:cstheme="minorHAnsi"/>
        </w:rPr>
        <w:t xml:space="preserve"> were between </w:t>
      </w:r>
      <w:r w:rsidR="00082129" w:rsidRPr="006B0EE2">
        <w:rPr>
          <w:rFonts w:cstheme="minorHAnsi"/>
        </w:rPr>
        <w:t>01/Sep</w:t>
      </w:r>
      <w:r w:rsidR="00082129">
        <w:rPr>
          <w:rFonts w:cstheme="minorHAnsi"/>
        </w:rPr>
        <w:t>tember</w:t>
      </w:r>
      <w:r w:rsidR="00082129" w:rsidRPr="006B0EE2">
        <w:rPr>
          <w:rFonts w:cstheme="minorHAnsi"/>
        </w:rPr>
        <w:t>/20</w:t>
      </w:r>
      <w:r w:rsidR="00082129">
        <w:rPr>
          <w:rFonts w:cstheme="minorHAnsi"/>
        </w:rPr>
        <w:t>19</w:t>
      </w:r>
      <w:r w:rsidR="00082129" w:rsidRPr="006B0EE2">
        <w:rPr>
          <w:rFonts w:cstheme="minorHAnsi"/>
        </w:rPr>
        <w:t xml:space="preserve"> </w:t>
      </w:r>
      <w:r w:rsidR="00EA5218">
        <w:rPr>
          <w:rFonts w:cstheme="minorHAnsi"/>
        </w:rPr>
        <w:t>and</w:t>
      </w:r>
      <w:r w:rsidR="00EA5218" w:rsidRPr="006B0EE2">
        <w:rPr>
          <w:rFonts w:cstheme="minorHAnsi"/>
        </w:rPr>
        <w:t xml:space="preserve"> </w:t>
      </w:r>
      <w:r w:rsidR="00082129" w:rsidRPr="006B0EE2">
        <w:rPr>
          <w:rFonts w:cstheme="minorHAnsi"/>
        </w:rPr>
        <w:t>28/Feb</w:t>
      </w:r>
      <w:r w:rsidR="00082129">
        <w:rPr>
          <w:rFonts w:cstheme="minorHAnsi"/>
        </w:rPr>
        <w:t>ruary</w:t>
      </w:r>
      <w:r w:rsidR="00082129" w:rsidRPr="006B0EE2">
        <w:rPr>
          <w:rFonts w:cstheme="minorHAnsi"/>
        </w:rPr>
        <w:t>/202</w:t>
      </w:r>
      <w:r w:rsidR="00082129">
        <w:rPr>
          <w:rFonts w:cstheme="minorHAnsi"/>
        </w:rPr>
        <w:t>0)</w:t>
      </w:r>
      <w:r w:rsidR="00170193">
        <w:rPr>
          <w:rFonts w:cstheme="minorHAnsi"/>
        </w:rPr>
        <w:t>.</w:t>
      </w:r>
      <w:r w:rsidR="00F1503F">
        <w:rPr>
          <w:rFonts w:cstheme="minorHAnsi"/>
        </w:rPr>
        <w:t xml:space="preserve"> Choosing </w:t>
      </w:r>
      <w:r w:rsidR="00082129">
        <w:rPr>
          <w:rFonts w:cstheme="minorHAnsi"/>
        </w:rPr>
        <w:t xml:space="preserve">dates exactly </w:t>
      </w:r>
      <w:proofErr w:type="gramStart"/>
      <w:r w:rsidR="00082129">
        <w:rPr>
          <w:rFonts w:cstheme="minorHAnsi"/>
        </w:rPr>
        <w:t>one year</w:t>
      </w:r>
      <w:proofErr w:type="gramEnd"/>
      <w:r w:rsidR="00082129">
        <w:rPr>
          <w:rFonts w:cstheme="minorHAnsi"/>
        </w:rPr>
        <w:t xml:space="preserve"> prior controls for any effect of seasonality on the results. </w:t>
      </w:r>
      <w:r w:rsidR="00940496">
        <w:rPr>
          <w:rFonts w:cstheme="minorHAnsi"/>
        </w:rPr>
        <w:t>Th</w:t>
      </w:r>
      <w:r w:rsidR="00170193">
        <w:rPr>
          <w:rFonts w:cstheme="minorHAnsi"/>
        </w:rPr>
        <w:t>e</w:t>
      </w:r>
      <w:r w:rsidR="00940496">
        <w:rPr>
          <w:rFonts w:cstheme="minorHAnsi"/>
        </w:rPr>
        <w:t xml:space="preserve"> retrospective cohort includes </w:t>
      </w:r>
      <w:r w:rsidR="00940496" w:rsidRPr="006B0EE2">
        <w:rPr>
          <w:rFonts w:cstheme="minorHAnsi"/>
        </w:rPr>
        <w:t>three</w:t>
      </w:r>
      <w:r w:rsidR="00170193">
        <w:rPr>
          <w:rFonts w:cstheme="minorHAnsi"/>
        </w:rPr>
        <w:t xml:space="preserve"> of the </w:t>
      </w:r>
      <w:r w:rsidR="00940496" w:rsidRPr="006B0EE2">
        <w:rPr>
          <w:rFonts w:cstheme="minorHAnsi"/>
        </w:rPr>
        <w:t>sites</w:t>
      </w:r>
      <w:r w:rsidR="00940496">
        <w:rPr>
          <w:rFonts w:cstheme="minorHAnsi"/>
        </w:rPr>
        <w:t xml:space="preserve"> as </w:t>
      </w:r>
      <w:r w:rsidR="00AE0C99" w:rsidRPr="006B0EE2">
        <w:rPr>
          <w:rFonts w:cstheme="minorHAnsi"/>
        </w:rPr>
        <w:t>the fourth site</w:t>
      </w:r>
      <w:r w:rsidR="00940496">
        <w:rPr>
          <w:rFonts w:cstheme="minorHAnsi"/>
        </w:rPr>
        <w:t xml:space="preserve"> opened their </w:t>
      </w:r>
      <w:r w:rsidR="00123823" w:rsidRPr="006B0EE2">
        <w:rPr>
          <w:rFonts w:cstheme="minorHAnsi"/>
        </w:rPr>
        <w:t>unit</w:t>
      </w:r>
      <w:r w:rsidR="00940496">
        <w:rPr>
          <w:rFonts w:cstheme="minorHAnsi"/>
        </w:rPr>
        <w:t xml:space="preserve"> during the ‘pre’ period, </w:t>
      </w:r>
      <w:r w:rsidR="00170193">
        <w:rPr>
          <w:rFonts w:cstheme="minorHAnsi"/>
        </w:rPr>
        <w:t>meaning that complete data for the retrospective cohort could not be obtained from this site.</w:t>
      </w:r>
    </w:p>
    <w:p w14:paraId="7215C08E" w14:textId="77777777" w:rsidR="00AE0C99" w:rsidRPr="006B0EE2" w:rsidRDefault="00AE0C99" w:rsidP="00CD12F7">
      <w:pPr>
        <w:pStyle w:val="Heading2"/>
        <w:spacing w:line="480" w:lineRule="auto"/>
        <w:jc w:val="both"/>
        <w:rPr>
          <w:rFonts w:asciiTheme="minorHAnsi" w:hAnsiTheme="minorHAnsi" w:cstheme="minorHAnsi"/>
          <w:sz w:val="22"/>
          <w:szCs w:val="22"/>
        </w:rPr>
      </w:pPr>
      <w:r w:rsidRPr="006B0EE2">
        <w:rPr>
          <w:rFonts w:asciiTheme="minorHAnsi" w:hAnsiTheme="minorHAnsi" w:cstheme="minorHAnsi"/>
          <w:sz w:val="22"/>
          <w:szCs w:val="22"/>
        </w:rPr>
        <w:t>Coproduction</w:t>
      </w:r>
    </w:p>
    <w:p w14:paraId="5EE2300B" w14:textId="2CE7C7A6" w:rsidR="00DC4500" w:rsidRPr="006B0EE2" w:rsidRDefault="00940496" w:rsidP="00CD12F7">
      <w:pPr>
        <w:spacing w:line="480" w:lineRule="auto"/>
        <w:jc w:val="both"/>
        <w:rPr>
          <w:rFonts w:cstheme="minorHAnsi"/>
        </w:rPr>
      </w:pPr>
      <w:r>
        <w:rPr>
          <w:rFonts w:cstheme="minorHAnsi"/>
        </w:rPr>
        <w:t>The present study</w:t>
      </w:r>
      <w:r w:rsidR="00AE0C99" w:rsidRPr="006B0EE2">
        <w:rPr>
          <w:rFonts w:cstheme="minorHAnsi"/>
        </w:rPr>
        <w:t xml:space="preserve"> is part of a larger</w:t>
      </w:r>
      <w:r w:rsidR="00E24F71">
        <w:rPr>
          <w:rFonts w:cstheme="minorHAnsi"/>
        </w:rPr>
        <w:t xml:space="preserve"> </w:t>
      </w:r>
      <w:r w:rsidR="00AE0C99" w:rsidRPr="006B0EE2">
        <w:rPr>
          <w:rFonts w:cstheme="minorHAnsi"/>
        </w:rPr>
        <w:t>project, ‘</w:t>
      </w:r>
      <w:r w:rsidR="00DF563F">
        <w:rPr>
          <w:rFonts w:cstheme="minorHAnsi"/>
        </w:rPr>
        <w:t>E</w:t>
      </w:r>
      <w:r w:rsidR="00AE0C99" w:rsidRPr="006B0EE2">
        <w:rPr>
          <w:rFonts w:cstheme="minorHAnsi"/>
        </w:rPr>
        <w:t>valuating mental health decision units on acute crisis care pathway</w:t>
      </w:r>
      <w:r w:rsidR="00667586" w:rsidRPr="006B0EE2">
        <w:rPr>
          <w:rFonts w:cstheme="minorHAnsi"/>
        </w:rPr>
        <w:t>s</w:t>
      </w:r>
      <w:r>
        <w:rPr>
          <w:rFonts w:cstheme="minorHAnsi"/>
        </w:rPr>
        <w:t>’</w:t>
      </w:r>
      <w:r w:rsidR="00AE0C99" w:rsidRPr="006B0EE2">
        <w:rPr>
          <w:rFonts w:cstheme="minorHAnsi"/>
        </w:rPr>
        <w:t>.</w:t>
      </w:r>
      <w:r w:rsidR="0005551E">
        <w:rPr>
          <w:rFonts w:cstheme="minorHAnsi"/>
        </w:rPr>
        <w:fldChar w:fldCharType="begin"/>
      </w:r>
      <w:r w:rsidR="00EC6B42">
        <w:rPr>
          <w:rFonts w:cstheme="minorHAnsi"/>
        </w:rPr>
        <w:instrText xml:space="preserve"> ADDIN EN.CITE &lt;EndNote&gt;&lt;Cite&gt;&lt;Author&gt;National Institute for Health Research Funding and Awards Award ID 17/49/70&lt;/Author&gt;&lt;Year&gt;2019&lt;/Year&gt;&lt;RecNum&gt;74&lt;/RecNum&gt;&lt;DisplayText&gt;(National Institute for Health Research Funding and Awards Award ID 17/49/70, 2019)&lt;/DisplayText&gt;&lt;record&gt;&lt;rec-number&gt;74&lt;/rec-number&gt;&lt;foreign-keys&gt;&lt;key app="EN" db-id="29af20zp8d0xdlep2dbvvdplaxp0fp002z0p" timestamp="1649428335"&gt;74&lt;/key&gt;&lt;/foreign-keys&gt;&lt;ref-type name="Government Document"&gt;46&lt;/ref-type&gt;&lt;contributors&gt;&lt;authors&gt;&lt;author&gt;National Institute for Health Research Funding and Awards Award ID 17/49/70,&lt;/author&gt;&lt;/authors&gt;&lt;/contributors&gt;&lt;titles&gt;&lt;title&gt;Evaluating Mental Health Decision Units in acute care pathways (DECISION): A quasi-experimental and health economic evaluation&lt;/title&gt;&lt;/titles&gt;&lt;dates&gt;&lt;year&gt;2019&lt;/year&gt;&lt;/dates&gt;&lt;urls&gt;&lt;related-urls&gt;&lt;url&gt;https://fundingawards.nihr.ac.uk/award/17/49/70&lt;/url&gt;&lt;/related-urls&gt;&lt;/urls&gt;&lt;/record&gt;&lt;/Cite&gt;&lt;/EndNote&gt;</w:instrText>
      </w:r>
      <w:r w:rsidR="0005551E">
        <w:rPr>
          <w:rFonts w:cstheme="minorHAnsi"/>
        </w:rPr>
        <w:fldChar w:fldCharType="separate"/>
      </w:r>
      <w:r w:rsidR="00EC6B42">
        <w:rPr>
          <w:rFonts w:cstheme="minorHAnsi"/>
          <w:noProof/>
        </w:rPr>
        <w:t>(National Institute for Health Research Funding and Awards Award ID 17/49/70, 2019)</w:t>
      </w:r>
      <w:r w:rsidR="0005551E">
        <w:rPr>
          <w:rFonts w:cstheme="minorHAnsi"/>
        </w:rPr>
        <w:fldChar w:fldCharType="end"/>
      </w:r>
      <w:r w:rsidR="00AE0C99" w:rsidRPr="006B0EE2">
        <w:rPr>
          <w:rFonts w:cstheme="minorHAnsi"/>
        </w:rPr>
        <w:t xml:space="preserve"> The project </w:t>
      </w:r>
      <w:r w:rsidR="00F269A7">
        <w:rPr>
          <w:rFonts w:cstheme="minorHAnsi"/>
        </w:rPr>
        <w:t>was coproduced with</w:t>
      </w:r>
      <w:r w:rsidR="00AE0C99" w:rsidRPr="006B0EE2">
        <w:rPr>
          <w:rFonts w:cstheme="minorHAnsi"/>
        </w:rPr>
        <w:t xml:space="preserve"> a national expert panel of people with lived experience</w:t>
      </w:r>
      <w:r w:rsidR="00647456">
        <w:rPr>
          <w:rFonts w:cstheme="minorHAnsi"/>
        </w:rPr>
        <w:t xml:space="preserve"> of mental health crisis services</w:t>
      </w:r>
      <w:r w:rsidR="00AE0C99" w:rsidRPr="006B0EE2">
        <w:rPr>
          <w:rFonts w:cstheme="minorHAnsi"/>
        </w:rPr>
        <w:t xml:space="preserve">, a local service user </w:t>
      </w:r>
      <w:r w:rsidR="00B2216A">
        <w:rPr>
          <w:rFonts w:cstheme="minorHAnsi"/>
        </w:rPr>
        <w:t xml:space="preserve">research advisory </w:t>
      </w:r>
      <w:r w:rsidR="00AE0C99" w:rsidRPr="006B0EE2">
        <w:rPr>
          <w:rFonts w:cstheme="minorHAnsi"/>
        </w:rPr>
        <w:t>group, and research</w:t>
      </w:r>
      <w:r w:rsidR="008D68FD">
        <w:rPr>
          <w:rFonts w:cstheme="minorHAnsi"/>
        </w:rPr>
        <w:t>ers</w:t>
      </w:r>
      <w:r w:rsidR="00AE0C99" w:rsidRPr="006B0EE2">
        <w:rPr>
          <w:rFonts w:cstheme="minorHAnsi"/>
        </w:rPr>
        <w:t xml:space="preserve"> </w:t>
      </w:r>
      <w:r w:rsidR="00B2216A">
        <w:rPr>
          <w:rFonts w:cstheme="minorHAnsi"/>
        </w:rPr>
        <w:t xml:space="preserve">who </w:t>
      </w:r>
      <w:r w:rsidR="00AE0C99" w:rsidRPr="006B0EE2">
        <w:rPr>
          <w:rFonts w:cstheme="minorHAnsi"/>
        </w:rPr>
        <w:t xml:space="preserve">also have lived experience of </w:t>
      </w:r>
      <w:r w:rsidR="008D68FD">
        <w:rPr>
          <w:rFonts w:cstheme="minorHAnsi"/>
        </w:rPr>
        <w:t xml:space="preserve">psychological </w:t>
      </w:r>
      <w:r w:rsidR="00AE0C99" w:rsidRPr="006B0EE2">
        <w:rPr>
          <w:rFonts w:cstheme="minorHAnsi"/>
        </w:rPr>
        <w:t xml:space="preserve">distress. </w:t>
      </w:r>
      <w:r w:rsidR="00BA3BDC">
        <w:rPr>
          <w:rFonts w:cstheme="minorHAnsi"/>
        </w:rPr>
        <w:t xml:space="preserve">This lived </w:t>
      </w:r>
      <w:r w:rsidR="00276121">
        <w:rPr>
          <w:rFonts w:cstheme="minorHAnsi"/>
        </w:rPr>
        <w:t>experience</w:t>
      </w:r>
      <w:r w:rsidR="00BA3BDC">
        <w:rPr>
          <w:rFonts w:cstheme="minorHAnsi"/>
        </w:rPr>
        <w:t xml:space="preserve"> informed decision</w:t>
      </w:r>
      <w:r w:rsidR="0007335C">
        <w:rPr>
          <w:rFonts w:cstheme="minorHAnsi"/>
        </w:rPr>
        <w:t>s</w:t>
      </w:r>
      <w:r w:rsidR="00BA3BDC">
        <w:rPr>
          <w:rFonts w:cstheme="minorHAnsi"/>
        </w:rPr>
        <w:t xml:space="preserve"> about</w:t>
      </w:r>
      <w:r w:rsidR="00082129">
        <w:rPr>
          <w:rFonts w:cstheme="minorHAnsi"/>
        </w:rPr>
        <w:t xml:space="preserve"> </w:t>
      </w:r>
      <w:r w:rsidR="00DF563F">
        <w:rPr>
          <w:rFonts w:cstheme="minorHAnsi"/>
        </w:rPr>
        <w:t xml:space="preserve">which </w:t>
      </w:r>
      <w:r w:rsidR="00082129">
        <w:rPr>
          <w:rFonts w:cstheme="minorHAnsi"/>
        </w:rPr>
        <w:t>outcomes</w:t>
      </w:r>
      <w:r w:rsidR="00DF563F">
        <w:rPr>
          <w:rFonts w:cstheme="minorHAnsi"/>
        </w:rPr>
        <w:t xml:space="preserve"> we would collect</w:t>
      </w:r>
      <w:r w:rsidR="00082129">
        <w:rPr>
          <w:rFonts w:cstheme="minorHAnsi"/>
        </w:rPr>
        <w:t>,</w:t>
      </w:r>
      <w:r w:rsidR="008D68FD">
        <w:rPr>
          <w:rFonts w:cstheme="minorHAnsi"/>
        </w:rPr>
        <w:t xml:space="preserve"> which</w:t>
      </w:r>
      <w:r w:rsidR="00AE0C99" w:rsidRPr="006B0EE2">
        <w:rPr>
          <w:rFonts w:cstheme="minorHAnsi"/>
        </w:rPr>
        <w:t xml:space="preserve"> </w:t>
      </w:r>
      <w:r w:rsidR="009E2C25">
        <w:rPr>
          <w:rFonts w:cstheme="minorHAnsi"/>
        </w:rPr>
        <w:t xml:space="preserve">data we </w:t>
      </w:r>
      <w:r w:rsidR="008D68FD">
        <w:rPr>
          <w:rFonts w:cstheme="minorHAnsi"/>
        </w:rPr>
        <w:t xml:space="preserve">included </w:t>
      </w:r>
      <w:r w:rsidR="009E2C25">
        <w:rPr>
          <w:rFonts w:cstheme="minorHAnsi"/>
        </w:rPr>
        <w:t xml:space="preserve">in our equalities impact assessment, </w:t>
      </w:r>
      <w:r w:rsidR="00AE0C99" w:rsidRPr="006B0EE2">
        <w:rPr>
          <w:rFonts w:cstheme="minorHAnsi"/>
        </w:rPr>
        <w:t>and</w:t>
      </w:r>
      <w:r w:rsidR="00082129">
        <w:rPr>
          <w:rFonts w:cstheme="minorHAnsi"/>
        </w:rPr>
        <w:t xml:space="preserve"> interpr</w:t>
      </w:r>
      <w:r w:rsidR="00DF563F">
        <w:rPr>
          <w:rFonts w:cstheme="minorHAnsi"/>
        </w:rPr>
        <w:t>et</w:t>
      </w:r>
      <w:r w:rsidR="00A17AB8">
        <w:rPr>
          <w:rFonts w:cstheme="minorHAnsi"/>
        </w:rPr>
        <w:t>ation</w:t>
      </w:r>
      <w:r w:rsidR="00DF563F">
        <w:rPr>
          <w:rFonts w:cstheme="minorHAnsi"/>
        </w:rPr>
        <w:t xml:space="preserve"> </w:t>
      </w:r>
      <w:r w:rsidR="009E2C25">
        <w:rPr>
          <w:rFonts w:cstheme="minorHAnsi"/>
        </w:rPr>
        <w:t xml:space="preserve">of </w:t>
      </w:r>
      <w:r w:rsidR="00082129">
        <w:rPr>
          <w:rFonts w:cstheme="minorHAnsi"/>
        </w:rPr>
        <w:t xml:space="preserve">results </w:t>
      </w:r>
      <w:r w:rsidR="008D68FD">
        <w:rPr>
          <w:rFonts w:cstheme="minorHAnsi"/>
        </w:rPr>
        <w:t xml:space="preserve">in a </w:t>
      </w:r>
      <w:r w:rsidR="00AE0C99" w:rsidRPr="006B0EE2">
        <w:rPr>
          <w:rFonts w:cstheme="minorHAnsi"/>
        </w:rPr>
        <w:t>data synthesis workshop.</w:t>
      </w:r>
    </w:p>
    <w:p w14:paraId="22854D94" w14:textId="24892CB7" w:rsidR="0017372D" w:rsidRPr="006B0EE2" w:rsidRDefault="00817CB2" w:rsidP="00CD12F7">
      <w:pPr>
        <w:pStyle w:val="Heading2"/>
        <w:spacing w:line="480" w:lineRule="auto"/>
        <w:jc w:val="both"/>
        <w:rPr>
          <w:rFonts w:asciiTheme="minorHAnsi" w:hAnsiTheme="minorHAnsi" w:cstheme="minorHAnsi"/>
          <w:sz w:val="22"/>
          <w:szCs w:val="22"/>
        </w:rPr>
      </w:pPr>
      <w:r w:rsidRPr="006B0EE2">
        <w:rPr>
          <w:rFonts w:asciiTheme="minorHAnsi" w:hAnsiTheme="minorHAnsi" w:cstheme="minorHAnsi"/>
          <w:sz w:val="22"/>
          <w:szCs w:val="22"/>
        </w:rPr>
        <w:lastRenderedPageBreak/>
        <w:t>Data extraction and s</w:t>
      </w:r>
      <w:r w:rsidR="0017372D" w:rsidRPr="006B0EE2">
        <w:rPr>
          <w:rFonts w:asciiTheme="minorHAnsi" w:hAnsiTheme="minorHAnsi" w:cstheme="minorHAnsi"/>
          <w:sz w:val="22"/>
          <w:szCs w:val="22"/>
        </w:rPr>
        <w:t>tatistical analysis</w:t>
      </w:r>
    </w:p>
    <w:p w14:paraId="4995644E" w14:textId="6B372111" w:rsidR="007F1862" w:rsidRPr="006B0EE2" w:rsidRDefault="00817CB2" w:rsidP="00CD12F7">
      <w:pPr>
        <w:spacing w:line="480" w:lineRule="auto"/>
        <w:jc w:val="both"/>
        <w:rPr>
          <w:rFonts w:cstheme="minorHAnsi"/>
        </w:rPr>
      </w:pPr>
      <w:r w:rsidRPr="006B0EE2">
        <w:rPr>
          <w:rFonts w:cstheme="minorHAnsi"/>
        </w:rPr>
        <w:t>Data were extracted from electronic patient records by Business Intelligence teams at each site, pseudonymised</w:t>
      </w:r>
      <w:r w:rsidR="003E123E">
        <w:rPr>
          <w:rFonts w:cstheme="minorHAnsi"/>
        </w:rPr>
        <w:t>,</w:t>
      </w:r>
      <w:r w:rsidRPr="006B0EE2">
        <w:rPr>
          <w:rFonts w:cstheme="minorHAnsi"/>
        </w:rPr>
        <w:t xml:space="preserve"> securely transferred to the study team, cleaned and analysed. </w:t>
      </w:r>
      <w:r w:rsidR="00A4660A" w:rsidRPr="006B0EE2">
        <w:rPr>
          <w:rFonts w:cstheme="minorHAnsi"/>
        </w:rPr>
        <w:t>Each</w:t>
      </w:r>
      <w:r w:rsidR="0017372D" w:rsidRPr="006B0EE2">
        <w:rPr>
          <w:rFonts w:cstheme="minorHAnsi"/>
        </w:rPr>
        <w:t xml:space="preserve"> </w:t>
      </w:r>
      <w:r w:rsidR="00A4660A" w:rsidRPr="006B0EE2">
        <w:rPr>
          <w:rFonts w:cstheme="minorHAnsi"/>
        </w:rPr>
        <w:t xml:space="preserve">cohort </w:t>
      </w:r>
      <w:r w:rsidR="0017372D" w:rsidRPr="006B0EE2">
        <w:rPr>
          <w:rFonts w:cstheme="minorHAnsi"/>
        </w:rPr>
        <w:t>population was summarised using descriptive statistics.</w:t>
      </w:r>
      <w:r w:rsidR="00AE0C99" w:rsidRPr="006B0EE2">
        <w:rPr>
          <w:rFonts w:cstheme="minorHAnsi"/>
        </w:rPr>
        <w:t xml:space="preserve"> </w:t>
      </w:r>
      <w:r w:rsidR="008D68FD">
        <w:rPr>
          <w:rFonts w:cstheme="minorHAnsi"/>
        </w:rPr>
        <w:t>We tested for differences in s</w:t>
      </w:r>
      <w:r w:rsidR="00AE0C99" w:rsidRPr="006B0EE2">
        <w:rPr>
          <w:rFonts w:cstheme="minorHAnsi"/>
        </w:rPr>
        <w:t xml:space="preserve">ervice use in the pre- and post- periods </w:t>
      </w:r>
      <w:bookmarkStart w:id="5" w:name="_Hlk84502434"/>
      <w:r w:rsidR="00AE0C99" w:rsidRPr="006B0EE2">
        <w:rPr>
          <w:rFonts w:cstheme="minorHAnsi"/>
        </w:rPr>
        <w:t xml:space="preserve">using </w:t>
      </w:r>
      <w:r w:rsidR="00DC4500" w:rsidRPr="006B0EE2">
        <w:rPr>
          <w:rFonts w:cstheme="minorHAnsi"/>
        </w:rPr>
        <w:t xml:space="preserve"> </w:t>
      </w:r>
      <w:proofErr w:type="spellStart"/>
      <w:r w:rsidR="00DC4500" w:rsidRPr="006B0EE2">
        <w:rPr>
          <w:rFonts w:cstheme="minorHAnsi"/>
        </w:rPr>
        <w:t>McNemar’s</w:t>
      </w:r>
      <w:proofErr w:type="spellEnd"/>
      <w:r w:rsidR="00DC4500" w:rsidRPr="006B0EE2">
        <w:rPr>
          <w:rFonts w:cstheme="minorHAnsi"/>
        </w:rPr>
        <w:t xml:space="preserve"> χ2 tests</w:t>
      </w:r>
      <w:r w:rsidR="00A24B1A">
        <w:rPr>
          <w:rFonts w:cstheme="minorHAnsi"/>
        </w:rPr>
        <w:t xml:space="preserve"> </w:t>
      </w:r>
      <w:r w:rsidR="00DC4500" w:rsidRPr="006B0EE2">
        <w:rPr>
          <w:rFonts w:cstheme="minorHAnsi"/>
        </w:rPr>
        <w:fldChar w:fldCharType="begin"/>
      </w:r>
      <w:r w:rsidR="00EC6B42">
        <w:rPr>
          <w:rFonts w:cstheme="minorHAnsi"/>
        </w:rPr>
        <w:instrText xml:space="preserve"> ADDIN EN.CITE &lt;EndNote&gt;&lt;Cite&gt;&lt;Author&gt;Fagerland&lt;/Author&gt;&lt;Year&gt;2013&lt;/Year&gt;&lt;RecNum&gt;64&lt;/RecNum&gt;&lt;DisplayText&gt;(Fagerland et al., 2013)&lt;/DisplayText&gt;&lt;record&gt;&lt;rec-number&gt;64&lt;/rec-number&gt;&lt;foreign-keys&gt;&lt;key app="EN" db-id="29af20zp8d0xdlep2dbvvdplaxp0fp002z0p" timestamp="1645190839"&gt;64&lt;/key&gt;&lt;/foreign-keys&gt;&lt;ref-type name="Journal Article"&gt;17&lt;/ref-type&gt;&lt;contributors&gt;&lt;authors&gt;&lt;author&gt;Fagerland, Morten W.&lt;/author&gt;&lt;author&gt;Lydersen, Stian&lt;/author&gt;&lt;author&gt;Laake, Petter&lt;/author&gt;&lt;/authors&gt;&lt;/contributors&gt;&lt;titles&gt;&lt;title&gt;The McNemar test for binary matched-pairs data: mid-p and asymptotic are better than exact conditional&lt;/title&gt;&lt;secondary-title&gt;BMC Medical Research Methodology&lt;/secondary-title&gt;&lt;/titles&gt;&lt;periodical&gt;&lt;full-title&gt;BMC Medical Research Methodology&lt;/full-title&gt;&lt;/periodical&gt;&lt;pages&gt;91&lt;/pages&gt;&lt;volume&gt;13&lt;/volume&gt;&lt;number&gt;1&lt;/number&gt;&lt;dates&gt;&lt;year&gt;2013&lt;/year&gt;&lt;pub-dates&gt;&lt;date&gt;2013/07/13&lt;/date&gt;&lt;/pub-dates&gt;&lt;/dates&gt;&lt;isbn&gt;1471-2288&lt;/isbn&gt;&lt;urls&gt;&lt;related-urls&gt;&lt;url&gt;https://doi.org/10.1186/1471-2288-13-91&lt;/url&gt;&lt;/related-urls&gt;&lt;/urls&gt;&lt;electronic-resource-num&gt;10.1186/1471-2288-13-91&lt;/electronic-resource-num&gt;&lt;/record&gt;&lt;/Cite&gt;&lt;/EndNote&gt;</w:instrText>
      </w:r>
      <w:r w:rsidR="00DC4500" w:rsidRPr="006B0EE2">
        <w:rPr>
          <w:rFonts w:cstheme="minorHAnsi"/>
        </w:rPr>
        <w:fldChar w:fldCharType="separate"/>
      </w:r>
      <w:r w:rsidR="00EC6B42">
        <w:rPr>
          <w:rFonts w:cstheme="minorHAnsi"/>
          <w:noProof/>
        </w:rPr>
        <w:t>(Fagerland et al., 2013)</w:t>
      </w:r>
      <w:r w:rsidR="00DC4500" w:rsidRPr="006B0EE2">
        <w:rPr>
          <w:rFonts w:cstheme="minorHAnsi"/>
        </w:rPr>
        <w:fldChar w:fldCharType="end"/>
      </w:r>
      <w:r w:rsidR="00DC4500" w:rsidRPr="006B0EE2">
        <w:rPr>
          <w:rFonts w:cstheme="minorHAnsi"/>
        </w:rPr>
        <w:t xml:space="preserve"> for binary paired data</w:t>
      </w:r>
      <w:r w:rsidR="008D68FD">
        <w:rPr>
          <w:rFonts w:cstheme="minorHAnsi"/>
        </w:rPr>
        <w:t xml:space="preserve"> and </w:t>
      </w:r>
      <w:r w:rsidR="00AE0C99" w:rsidRPr="006B0EE2">
        <w:rPr>
          <w:rFonts w:cstheme="minorHAnsi"/>
        </w:rPr>
        <w:t>paired t-tests</w:t>
      </w:r>
      <w:r w:rsidR="0007575F" w:rsidRPr="006B0EE2">
        <w:rPr>
          <w:rFonts w:cstheme="minorHAnsi"/>
        </w:rPr>
        <w:t xml:space="preserve"> </w:t>
      </w:r>
      <w:r w:rsidR="00667586" w:rsidRPr="006B0EE2">
        <w:rPr>
          <w:rFonts w:cstheme="minorHAnsi"/>
        </w:rPr>
        <w:t xml:space="preserve">bootstrapped </w:t>
      </w:r>
      <w:r w:rsidR="0007575F" w:rsidRPr="006B0EE2">
        <w:rPr>
          <w:rFonts w:cstheme="minorHAnsi"/>
        </w:rPr>
        <w:t xml:space="preserve">with </w:t>
      </w:r>
      <w:r w:rsidR="00667586" w:rsidRPr="006B0EE2">
        <w:rPr>
          <w:rFonts w:cstheme="minorHAnsi"/>
        </w:rPr>
        <w:t>2</w:t>
      </w:r>
      <w:r w:rsidR="0007575F" w:rsidRPr="006B0EE2">
        <w:rPr>
          <w:rFonts w:cstheme="minorHAnsi"/>
        </w:rPr>
        <w:t>,000 replications</w:t>
      </w:r>
      <w:r w:rsidR="00867211">
        <w:rPr>
          <w:rFonts w:cstheme="minorHAnsi"/>
        </w:rPr>
        <w:t xml:space="preserve"> </w:t>
      </w:r>
      <w:r w:rsidR="008D68FD">
        <w:rPr>
          <w:rFonts w:cstheme="minorHAnsi"/>
        </w:rPr>
        <w:t>for continuous data</w:t>
      </w:r>
      <w:r w:rsidR="00A24B1A">
        <w:rPr>
          <w:rFonts w:cstheme="minorHAnsi"/>
        </w:rPr>
        <w:t xml:space="preserve"> </w:t>
      </w:r>
      <w:r w:rsidR="00F73050" w:rsidRPr="006B0EE2">
        <w:rPr>
          <w:rFonts w:cstheme="minorHAnsi"/>
        </w:rPr>
        <w:fldChar w:fldCharType="begin"/>
      </w:r>
      <w:r w:rsidR="00EC6B42">
        <w:rPr>
          <w:rFonts w:cstheme="minorHAnsi"/>
        </w:rPr>
        <w:instrText xml:space="preserve"> ADDIN EN.CITE &lt;EndNote&gt;&lt;Cite&gt;&lt;Author&gt;Efron&lt;/Author&gt;&lt;Year&gt;1994&lt;/Year&gt;&lt;RecNum&gt;63&lt;/RecNum&gt;&lt;DisplayText&gt;(Efron &amp;amp; Tibshirani, 1994)&lt;/DisplayText&gt;&lt;record&gt;&lt;rec-number&gt;63&lt;/rec-number&gt;&lt;foreign-keys&gt;&lt;key app="EN" db-id="29af20zp8d0xdlep2dbvvdplaxp0fp002z0p" timestamp="1645190611"&gt;63&lt;/key&gt;&lt;/foreign-keys&gt;&lt;ref-type name="Journal Article"&gt;17&lt;/ref-type&gt;&lt;contributors&gt;&lt;authors&gt;&lt;author&gt;Efron, B.&lt;/author&gt;&lt;author&gt;Tibshirani, R. J.&lt;/author&gt;&lt;/authors&gt;&lt;/contributors&gt;&lt;titles&gt;&lt;title&gt;An introduction to the bootstrap&lt;/title&gt;&lt;secondary-title&gt;CRC Press&lt;/secondary-title&gt;&lt;/titles&gt;&lt;periodical&gt;&lt;full-title&gt;CRC Press&lt;/full-title&gt;&lt;/periodical&gt;&lt;dates&gt;&lt;year&gt;1994&lt;/year&gt;&lt;/dates&gt;&lt;urls&gt;&lt;/urls&gt;&lt;/record&gt;&lt;/Cite&gt;&lt;/EndNote&gt;</w:instrText>
      </w:r>
      <w:r w:rsidR="00F73050" w:rsidRPr="006B0EE2">
        <w:rPr>
          <w:rFonts w:cstheme="minorHAnsi"/>
        </w:rPr>
        <w:fldChar w:fldCharType="separate"/>
      </w:r>
      <w:r w:rsidR="00EC6B42">
        <w:rPr>
          <w:rFonts w:cstheme="minorHAnsi"/>
          <w:noProof/>
        </w:rPr>
        <w:t>(Efron &amp; Tibshirani, 1994)</w:t>
      </w:r>
      <w:r w:rsidR="00F73050" w:rsidRPr="006B0EE2">
        <w:rPr>
          <w:rFonts w:cstheme="minorHAnsi"/>
        </w:rPr>
        <w:fldChar w:fldCharType="end"/>
      </w:r>
      <w:r w:rsidR="00A24B1A">
        <w:rPr>
          <w:rFonts w:cstheme="minorHAnsi"/>
        </w:rPr>
        <w:t>.</w:t>
      </w:r>
      <w:r w:rsidR="00AE0C99" w:rsidRPr="006B0EE2">
        <w:rPr>
          <w:rFonts w:cstheme="minorHAnsi"/>
        </w:rPr>
        <w:t xml:space="preserve"> </w:t>
      </w:r>
      <w:r w:rsidR="008D68FD">
        <w:rPr>
          <w:rFonts w:cstheme="minorHAnsi"/>
        </w:rPr>
        <w:t>U</w:t>
      </w:r>
      <w:r w:rsidR="008D68FD" w:rsidRPr="006B0EE2">
        <w:rPr>
          <w:rFonts w:cstheme="minorHAnsi"/>
        </w:rPr>
        <w:t>npaired t-tests were used</w:t>
      </w:r>
      <w:r w:rsidR="008D68FD">
        <w:rPr>
          <w:rFonts w:cstheme="minorHAnsi"/>
        </w:rPr>
        <w:t xml:space="preserve"> for the a</w:t>
      </w:r>
      <w:r w:rsidR="008D68FD" w:rsidRPr="006B0EE2">
        <w:rPr>
          <w:rFonts w:cstheme="minorHAnsi"/>
        </w:rPr>
        <w:t>verage length of inpatient stay</w:t>
      </w:r>
      <w:r w:rsidR="008D68FD">
        <w:rPr>
          <w:rFonts w:cstheme="minorHAnsi"/>
        </w:rPr>
        <w:t xml:space="preserve"> - many in the cohort were not admitted to a ward in both the pre-and post- periods - an unpaired test enabled all data to be included in the analysis. </w:t>
      </w:r>
      <w:bookmarkEnd w:id="5"/>
      <w:r w:rsidR="003E4D83">
        <w:rPr>
          <w:rFonts w:cstheme="minorHAnsi"/>
        </w:rPr>
        <w:t xml:space="preserve">The additional, retrospective cohort </w:t>
      </w:r>
      <w:r w:rsidR="004321A8">
        <w:rPr>
          <w:rFonts w:cstheme="minorHAnsi"/>
        </w:rPr>
        <w:t>facilitated examination of</w:t>
      </w:r>
      <w:r w:rsidR="004321A8" w:rsidRPr="004321A8">
        <w:rPr>
          <w:rFonts w:cstheme="minorHAnsi"/>
        </w:rPr>
        <w:t xml:space="preserve"> whether there were changes</w:t>
      </w:r>
      <w:r w:rsidR="004D092F" w:rsidRPr="006B0EE2">
        <w:rPr>
          <w:rFonts w:cstheme="minorHAnsi"/>
        </w:rPr>
        <w:t xml:space="preserve"> </w:t>
      </w:r>
      <w:r w:rsidR="004321A8">
        <w:rPr>
          <w:rFonts w:cstheme="minorHAnsi"/>
        </w:rPr>
        <w:t>in</w:t>
      </w:r>
      <w:r w:rsidR="004D092F" w:rsidRPr="006B0EE2">
        <w:rPr>
          <w:rFonts w:cstheme="minorHAnsi"/>
        </w:rPr>
        <w:t xml:space="preserve"> service use due to the </w:t>
      </w:r>
      <w:r w:rsidR="00D128FF" w:rsidRPr="006B0EE2">
        <w:rPr>
          <w:rFonts w:cstheme="minorHAnsi"/>
        </w:rPr>
        <w:t>COVID</w:t>
      </w:r>
      <w:r w:rsidR="004D092F" w:rsidRPr="006B0EE2">
        <w:rPr>
          <w:rFonts w:cstheme="minorHAnsi"/>
        </w:rPr>
        <w:t>-19 pandemic</w:t>
      </w:r>
      <w:r w:rsidR="002457BE">
        <w:rPr>
          <w:rFonts w:cstheme="minorHAnsi"/>
        </w:rPr>
        <w:t xml:space="preserve">. The number of service users in each cohort was used as a denominator and </w:t>
      </w:r>
      <w:r w:rsidR="004D092F" w:rsidRPr="004321A8">
        <w:rPr>
          <w:rFonts w:cstheme="minorHAnsi"/>
        </w:rPr>
        <w:t>test</w:t>
      </w:r>
      <w:r w:rsidR="002457BE">
        <w:rPr>
          <w:rFonts w:cstheme="minorHAnsi"/>
        </w:rPr>
        <w:t>s</w:t>
      </w:r>
      <w:r w:rsidR="004D092F" w:rsidRPr="004321A8">
        <w:rPr>
          <w:rFonts w:cstheme="minorHAnsi"/>
        </w:rPr>
        <w:t xml:space="preserve"> for significant differences in service use across t</w:t>
      </w:r>
      <w:r w:rsidR="0017372D" w:rsidRPr="004321A8">
        <w:rPr>
          <w:rFonts w:cstheme="minorHAnsi"/>
        </w:rPr>
        <w:t>he two post- periods at each site</w:t>
      </w:r>
      <w:r w:rsidR="002457BE">
        <w:rPr>
          <w:rFonts w:cstheme="minorHAnsi"/>
        </w:rPr>
        <w:t xml:space="preserve"> were conducted</w:t>
      </w:r>
      <w:r w:rsidR="004321A8">
        <w:rPr>
          <w:rFonts w:cstheme="minorHAnsi"/>
        </w:rPr>
        <w:t xml:space="preserve"> using odds ratios and unpaired t-tests.</w:t>
      </w:r>
      <w:r w:rsidR="0017372D" w:rsidRPr="004321A8">
        <w:rPr>
          <w:rFonts w:cstheme="minorHAnsi"/>
        </w:rPr>
        <w:t xml:space="preserve"> </w:t>
      </w:r>
    </w:p>
    <w:p w14:paraId="456DEC73" w14:textId="41AA59BA" w:rsidR="007F1862" w:rsidRPr="007E1CB7" w:rsidRDefault="007F1862" w:rsidP="00CD12F7">
      <w:pPr>
        <w:spacing w:line="480" w:lineRule="auto"/>
        <w:jc w:val="both"/>
        <w:rPr>
          <w:rFonts w:cstheme="minorHAnsi"/>
          <w:vertAlign w:val="superscript"/>
        </w:rPr>
      </w:pPr>
      <w:r w:rsidRPr="006B0EE2">
        <w:rPr>
          <w:rFonts w:cstheme="minorHAnsi"/>
        </w:rPr>
        <w:t>For the equalities impact assessment</w:t>
      </w:r>
      <w:bookmarkStart w:id="6" w:name="_Hlk87879984"/>
      <w:r w:rsidR="003E4D83">
        <w:rPr>
          <w:rFonts w:cstheme="minorHAnsi"/>
        </w:rPr>
        <w:t>,</w:t>
      </w:r>
      <w:r w:rsidR="009679D2">
        <w:rPr>
          <w:rFonts w:cstheme="minorHAnsi"/>
        </w:rPr>
        <w:t xml:space="preserve"> summary statistics describing the demographics of</w:t>
      </w:r>
      <w:r w:rsidR="003E4D83">
        <w:rPr>
          <w:rFonts w:cstheme="minorHAnsi"/>
        </w:rPr>
        <w:t xml:space="preserve"> t</w:t>
      </w:r>
      <w:r w:rsidR="009679D2">
        <w:rPr>
          <w:rFonts w:cstheme="minorHAnsi"/>
        </w:rPr>
        <w:t>hose using</w:t>
      </w:r>
      <w:r w:rsidR="008D68FD">
        <w:rPr>
          <w:rFonts w:cstheme="minorHAnsi"/>
        </w:rPr>
        <w:t xml:space="preserve"> mental health</w:t>
      </w:r>
      <w:r w:rsidR="009679D2">
        <w:rPr>
          <w:rFonts w:cstheme="minorHAnsi"/>
        </w:rPr>
        <w:t xml:space="preserve"> services in the catchment area of each unit during a recent one-year period were </w:t>
      </w:r>
      <w:r w:rsidR="00512D91">
        <w:rPr>
          <w:rFonts w:cstheme="minorHAnsi"/>
        </w:rPr>
        <w:t>compared to the</w:t>
      </w:r>
      <w:r w:rsidR="009679D2">
        <w:rPr>
          <w:rFonts w:cstheme="minorHAnsi"/>
        </w:rPr>
        <w:t xml:space="preserve"> demographics of</w:t>
      </w:r>
      <w:r w:rsidR="00512D91">
        <w:rPr>
          <w:rFonts w:cstheme="minorHAnsi"/>
        </w:rPr>
        <w:t xml:space="preserve"> </w:t>
      </w:r>
      <w:r w:rsidR="00B8256C">
        <w:rPr>
          <w:rFonts w:cstheme="minorHAnsi"/>
        </w:rPr>
        <w:t xml:space="preserve">the </w:t>
      </w:r>
      <w:r w:rsidR="00512D91">
        <w:rPr>
          <w:rFonts w:cstheme="minorHAnsi"/>
        </w:rPr>
        <w:t>primary cohort</w:t>
      </w:r>
      <w:r w:rsidR="009679D2">
        <w:rPr>
          <w:rFonts w:cstheme="minorHAnsi"/>
        </w:rPr>
        <w:t xml:space="preserve">. </w:t>
      </w:r>
      <w:r w:rsidRPr="006B0EE2">
        <w:rPr>
          <w:rFonts w:cstheme="minorHAnsi"/>
        </w:rPr>
        <w:t xml:space="preserve">Z-tests </w:t>
      </w:r>
      <w:r w:rsidR="009679D2">
        <w:rPr>
          <w:rFonts w:cstheme="minorHAnsi"/>
        </w:rPr>
        <w:t xml:space="preserve">were used </w:t>
      </w:r>
      <w:r w:rsidRPr="006B0EE2">
        <w:rPr>
          <w:rFonts w:cstheme="minorHAnsi"/>
        </w:rPr>
        <w:t xml:space="preserve">to compare the proportions of each demographic </w:t>
      </w:r>
      <w:r w:rsidR="009679D2">
        <w:rPr>
          <w:rFonts w:cstheme="minorHAnsi"/>
        </w:rPr>
        <w:t>(</w:t>
      </w:r>
      <w:r w:rsidRPr="006B0EE2">
        <w:rPr>
          <w:rFonts w:cstheme="minorHAnsi"/>
        </w:rPr>
        <w:t xml:space="preserve">where numbers </w:t>
      </w:r>
      <w:r w:rsidR="00005304">
        <w:rPr>
          <w:rFonts w:cstheme="minorHAnsi"/>
        </w:rPr>
        <w:t xml:space="preserve">were </w:t>
      </w:r>
      <w:r w:rsidRPr="006B0EE2">
        <w:rPr>
          <w:rFonts w:cstheme="minorHAnsi"/>
        </w:rPr>
        <w:t>sufficient</w:t>
      </w:r>
      <w:bookmarkEnd w:id="6"/>
      <w:r w:rsidR="00005304">
        <w:rPr>
          <w:rFonts w:cstheme="minorHAnsi"/>
        </w:rPr>
        <w:t>) – this is</w:t>
      </w:r>
      <w:r w:rsidRPr="006B0EE2">
        <w:rPr>
          <w:rFonts w:cstheme="minorHAnsi"/>
        </w:rPr>
        <w:t xml:space="preserve"> a valid way of </w:t>
      </w:r>
      <w:r w:rsidR="00512D91">
        <w:rPr>
          <w:rFonts w:cstheme="minorHAnsi"/>
        </w:rPr>
        <w:t>c</w:t>
      </w:r>
      <w:r w:rsidRPr="006B0EE2">
        <w:rPr>
          <w:rFonts w:cstheme="minorHAnsi"/>
        </w:rPr>
        <w:t>omparing a subgroup drawn from a population to a wider population</w:t>
      </w:r>
      <w:r w:rsidR="009679D2">
        <w:rPr>
          <w:rFonts w:cstheme="minorHAnsi"/>
        </w:rPr>
        <w:t>.</w:t>
      </w:r>
      <w:r w:rsidRPr="006B0EE2">
        <w:rPr>
          <w:rFonts w:cstheme="minorHAnsi"/>
        </w:rPr>
        <w:t xml:space="preserve"> </w:t>
      </w:r>
      <w:r w:rsidR="009679D2">
        <w:rPr>
          <w:rFonts w:cstheme="minorHAnsi"/>
        </w:rPr>
        <w:t>C</w:t>
      </w:r>
      <w:r w:rsidRPr="006B0EE2">
        <w:rPr>
          <w:rFonts w:cstheme="minorHAnsi"/>
        </w:rPr>
        <w:t xml:space="preserve">orrection for the overlap was not </w:t>
      </w:r>
      <w:r w:rsidR="009679D2">
        <w:rPr>
          <w:rFonts w:cstheme="minorHAnsi"/>
        </w:rPr>
        <w:t xml:space="preserve">needed </w:t>
      </w:r>
      <w:r w:rsidRPr="006B0EE2">
        <w:rPr>
          <w:rFonts w:cstheme="minorHAnsi"/>
        </w:rPr>
        <w:t>as each subgroup represented less than 10% of the whole population</w:t>
      </w:r>
      <w:r w:rsidR="00A24B1A">
        <w:rPr>
          <w:rFonts w:cstheme="minorHAnsi"/>
        </w:rPr>
        <w:t xml:space="preserve"> </w:t>
      </w:r>
      <w:r w:rsidR="00772016" w:rsidRPr="006B0EE2">
        <w:rPr>
          <w:rFonts w:cstheme="minorHAnsi"/>
        </w:rPr>
        <w:fldChar w:fldCharType="begin"/>
      </w:r>
      <w:r w:rsidR="00EC6B42">
        <w:rPr>
          <w:rFonts w:cstheme="minorHAnsi"/>
        </w:rPr>
        <w:instrText xml:space="preserve"> ADDIN EN.CITE &lt;EndNote&gt;&lt;Cite&gt;&lt;Author&gt;Hayes&lt;/Author&gt;&lt;Year&gt;2006&lt;/Year&gt;&lt;RecNum&gt;66&lt;/RecNum&gt;&lt;DisplayText&gt;(Hayes &amp;amp; Berry, 2006)&lt;/DisplayText&gt;&lt;record&gt;&lt;rec-number&gt;66&lt;/rec-number&gt;&lt;foreign-keys&gt;&lt;key app="EN" db-id="29af20zp8d0xdlep2dbvvdplaxp0fp002z0p" timestamp="1645206700"&gt;66&lt;/key&gt;&lt;/foreign-keys&gt;&lt;ref-type name="Journal Article"&gt;17&lt;/ref-type&gt;&lt;contributors&gt;&lt;authors&gt;&lt;author&gt;Hayes, LJ.&lt;/author&gt;&lt;author&gt;Berry, G. &lt;/author&gt;&lt;/authors&gt;&lt;/contributors&gt;&lt;titles&gt;&lt;title&gt;Comparing the part with the whole: should overlap be ignored in public health measures?&lt;/title&gt;&lt;secondary-title&gt; Journal of Public Health&lt;/secondary-title&gt;&lt;/titles&gt;&lt;pages&gt;pp.278–282&lt;/pages&gt;&lt;volume&gt;28&lt;/volume&gt;&lt;number&gt;3&lt;/number&gt;&lt;dates&gt;&lt;year&gt;2006&lt;/year&gt;&lt;/dates&gt;&lt;urls&gt;&lt;/urls&gt;&lt;electronic-resource-num&gt;doi.org/10.1093/pubmed/fdl038&lt;/electronic-resource-num&gt;&lt;/record&gt;&lt;/Cite&gt;&lt;/EndNote&gt;</w:instrText>
      </w:r>
      <w:r w:rsidR="00772016" w:rsidRPr="006B0EE2">
        <w:rPr>
          <w:rFonts w:cstheme="minorHAnsi"/>
        </w:rPr>
        <w:fldChar w:fldCharType="separate"/>
      </w:r>
      <w:r w:rsidR="00EC6B42">
        <w:rPr>
          <w:rFonts w:cstheme="minorHAnsi"/>
          <w:noProof/>
        </w:rPr>
        <w:t>(Hayes &amp; Berry, 2006)</w:t>
      </w:r>
      <w:r w:rsidR="00772016" w:rsidRPr="006B0EE2">
        <w:rPr>
          <w:rFonts w:cstheme="minorHAnsi"/>
        </w:rPr>
        <w:fldChar w:fldCharType="end"/>
      </w:r>
      <w:r w:rsidR="00A24B1A">
        <w:rPr>
          <w:rFonts w:cstheme="minorHAnsi"/>
        </w:rPr>
        <w:t>.</w:t>
      </w:r>
    </w:p>
    <w:p w14:paraId="31337BC4" w14:textId="58EADA3B" w:rsidR="00475D87" w:rsidRPr="006B0EE2" w:rsidRDefault="00E502FB" w:rsidP="00046788">
      <w:pPr>
        <w:pStyle w:val="Heading1"/>
        <w:spacing w:line="480" w:lineRule="auto"/>
        <w:rPr>
          <w:rFonts w:asciiTheme="minorHAnsi" w:hAnsiTheme="minorHAnsi" w:cstheme="minorHAnsi"/>
          <w:sz w:val="22"/>
          <w:szCs w:val="22"/>
        </w:rPr>
      </w:pPr>
      <w:r w:rsidRPr="006B0EE2">
        <w:rPr>
          <w:rFonts w:asciiTheme="minorHAnsi" w:hAnsiTheme="minorHAnsi" w:cstheme="minorHAnsi"/>
          <w:sz w:val="22"/>
          <w:szCs w:val="22"/>
        </w:rPr>
        <w:t>Results</w:t>
      </w:r>
    </w:p>
    <w:p w14:paraId="1F1FDB32" w14:textId="5F62E5BF" w:rsidR="00475D87" w:rsidRPr="006B0EE2" w:rsidRDefault="004414EA" w:rsidP="00046788">
      <w:pPr>
        <w:pStyle w:val="Heading2"/>
        <w:spacing w:line="480" w:lineRule="auto"/>
        <w:rPr>
          <w:rFonts w:asciiTheme="minorHAnsi" w:hAnsiTheme="minorHAnsi" w:cstheme="minorHAnsi"/>
          <w:sz w:val="22"/>
          <w:szCs w:val="22"/>
        </w:rPr>
      </w:pPr>
      <w:r w:rsidRPr="006B0EE2">
        <w:rPr>
          <w:rFonts w:asciiTheme="minorHAnsi" w:hAnsiTheme="minorHAnsi" w:cstheme="minorHAnsi"/>
          <w:sz w:val="22"/>
          <w:szCs w:val="22"/>
        </w:rPr>
        <w:t xml:space="preserve">Population </w:t>
      </w:r>
      <w:r w:rsidR="009679D2">
        <w:rPr>
          <w:rFonts w:asciiTheme="minorHAnsi" w:hAnsiTheme="minorHAnsi" w:cstheme="minorHAnsi"/>
          <w:sz w:val="22"/>
          <w:szCs w:val="22"/>
        </w:rPr>
        <w:t>accessing hospital-based short</w:t>
      </w:r>
      <w:r w:rsidR="0057519E">
        <w:rPr>
          <w:rFonts w:asciiTheme="minorHAnsi" w:hAnsiTheme="minorHAnsi" w:cstheme="minorHAnsi"/>
          <w:sz w:val="22"/>
          <w:szCs w:val="22"/>
        </w:rPr>
        <w:t>-</w:t>
      </w:r>
      <w:r w:rsidR="009679D2">
        <w:rPr>
          <w:rFonts w:asciiTheme="minorHAnsi" w:hAnsiTheme="minorHAnsi" w:cstheme="minorHAnsi"/>
          <w:sz w:val="22"/>
          <w:szCs w:val="22"/>
        </w:rPr>
        <w:t>stay crisis</w:t>
      </w:r>
      <w:r w:rsidR="000361D3">
        <w:rPr>
          <w:rFonts w:asciiTheme="minorHAnsi" w:hAnsiTheme="minorHAnsi" w:cstheme="minorHAnsi"/>
          <w:sz w:val="22"/>
          <w:szCs w:val="22"/>
        </w:rPr>
        <w:t xml:space="preserve"> </w:t>
      </w:r>
      <w:r w:rsidR="009679D2">
        <w:rPr>
          <w:rFonts w:asciiTheme="minorHAnsi" w:hAnsiTheme="minorHAnsi" w:cstheme="minorHAnsi"/>
          <w:sz w:val="22"/>
          <w:szCs w:val="22"/>
        </w:rPr>
        <w:t>units</w:t>
      </w:r>
    </w:p>
    <w:p w14:paraId="799D32F7" w14:textId="4D2A80E8" w:rsidR="00202508" w:rsidRPr="006B0EE2" w:rsidRDefault="004414EA" w:rsidP="00794817">
      <w:pPr>
        <w:spacing w:line="480" w:lineRule="auto"/>
        <w:jc w:val="both"/>
        <w:rPr>
          <w:rFonts w:cstheme="minorHAnsi"/>
        </w:rPr>
      </w:pPr>
      <w:r w:rsidRPr="006B0EE2">
        <w:rPr>
          <w:rFonts w:cstheme="minorHAnsi"/>
        </w:rPr>
        <w:t>In total, 1</w:t>
      </w:r>
      <w:r w:rsidR="00182D91">
        <w:rPr>
          <w:rFonts w:cstheme="minorHAnsi"/>
        </w:rPr>
        <w:t>,</w:t>
      </w:r>
      <w:r w:rsidRPr="006B0EE2">
        <w:rPr>
          <w:rFonts w:cstheme="minorHAnsi"/>
        </w:rPr>
        <w:t>176 people were included in the</w:t>
      </w:r>
      <w:r w:rsidR="000E0FF5">
        <w:rPr>
          <w:rFonts w:cstheme="minorHAnsi"/>
        </w:rPr>
        <w:t xml:space="preserve"> primary cohort,</w:t>
      </w:r>
      <w:r w:rsidRPr="006B0EE2">
        <w:rPr>
          <w:rFonts w:cstheme="minorHAnsi"/>
        </w:rPr>
        <w:t xml:space="preserve"> 277 (23.55%) </w:t>
      </w:r>
      <w:r w:rsidR="008F4B80">
        <w:rPr>
          <w:rFonts w:cstheme="minorHAnsi"/>
        </w:rPr>
        <w:t>in</w:t>
      </w:r>
      <w:r w:rsidRPr="006B0EE2">
        <w:rPr>
          <w:rFonts w:cstheme="minorHAnsi"/>
        </w:rPr>
        <w:t xml:space="preserve"> South West London, 308 (26.19%) </w:t>
      </w:r>
      <w:r w:rsidR="008F4B80">
        <w:rPr>
          <w:rFonts w:cstheme="minorHAnsi"/>
        </w:rPr>
        <w:t>in</w:t>
      </w:r>
      <w:r w:rsidRPr="006B0EE2">
        <w:rPr>
          <w:rFonts w:cstheme="minorHAnsi"/>
        </w:rPr>
        <w:t xml:space="preserve"> Lincolnshire, 387 (32.91%) </w:t>
      </w:r>
      <w:r w:rsidR="008F4B80">
        <w:rPr>
          <w:rFonts w:cstheme="minorHAnsi"/>
        </w:rPr>
        <w:t>in</w:t>
      </w:r>
      <w:r w:rsidRPr="006B0EE2">
        <w:rPr>
          <w:rFonts w:cstheme="minorHAnsi"/>
        </w:rPr>
        <w:t xml:space="preserve"> Birmingham and 204 (17.35%) </w:t>
      </w:r>
      <w:r w:rsidR="008F4B80">
        <w:rPr>
          <w:rFonts w:cstheme="minorHAnsi"/>
        </w:rPr>
        <w:t>in</w:t>
      </w:r>
      <w:r w:rsidRPr="006B0EE2">
        <w:rPr>
          <w:rFonts w:cstheme="minorHAnsi"/>
        </w:rPr>
        <w:t xml:space="preserve"> Sheffield</w:t>
      </w:r>
      <w:r w:rsidR="000E0FF5">
        <w:rPr>
          <w:rFonts w:cstheme="minorHAnsi"/>
        </w:rPr>
        <w:t xml:space="preserve">, as </w:t>
      </w:r>
      <w:r w:rsidR="00B157E6">
        <w:rPr>
          <w:rFonts w:cstheme="minorHAnsi"/>
        </w:rPr>
        <w:t>shown</w:t>
      </w:r>
      <w:r w:rsidR="000E0FF5">
        <w:rPr>
          <w:rFonts w:cstheme="minorHAnsi"/>
        </w:rPr>
        <w:t xml:space="preserve"> in Table 2</w:t>
      </w:r>
      <w:r w:rsidRPr="006B0EE2">
        <w:rPr>
          <w:rFonts w:cstheme="minorHAnsi"/>
        </w:rPr>
        <w:t xml:space="preserve">. Six hundred and nine participants (51.79%) were female, </w:t>
      </w:r>
      <w:r w:rsidR="00B157E6">
        <w:rPr>
          <w:rFonts w:cstheme="minorHAnsi"/>
        </w:rPr>
        <w:t>with an</w:t>
      </w:r>
      <w:r w:rsidRPr="006B0EE2">
        <w:rPr>
          <w:rFonts w:cstheme="minorHAnsi"/>
        </w:rPr>
        <w:t xml:space="preserve"> average age </w:t>
      </w:r>
      <w:r w:rsidR="00B157E6">
        <w:rPr>
          <w:rFonts w:cstheme="minorHAnsi"/>
        </w:rPr>
        <w:t>of</w:t>
      </w:r>
      <w:r w:rsidRPr="006B0EE2">
        <w:rPr>
          <w:rFonts w:cstheme="minorHAnsi"/>
        </w:rPr>
        <w:t xml:space="preserve"> 36 years.</w:t>
      </w:r>
      <w:r w:rsidR="0007575F" w:rsidRPr="006B0EE2">
        <w:rPr>
          <w:rFonts w:cstheme="minorHAnsi"/>
        </w:rPr>
        <w:t xml:space="preserve"> The predominant ethnicity </w:t>
      </w:r>
      <w:r w:rsidR="00B157E6">
        <w:rPr>
          <w:rFonts w:cstheme="minorHAnsi"/>
        </w:rPr>
        <w:t>wa</w:t>
      </w:r>
      <w:r w:rsidR="0007575F" w:rsidRPr="006B0EE2">
        <w:rPr>
          <w:rFonts w:cstheme="minorHAnsi"/>
        </w:rPr>
        <w:t>s White British</w:t>
      </w:r>
      <w:r w:rsidRPr="006B0EE2">
        <w:rPr>
          <w:rFonts w:cstheme="minorHAnsi"/>
        </w:rPr>
        <w:t>,</w:t>
      </w:r>
      <w:r w:rsidR="0010137B" w:rsidRPr="006B0EE2">
        <w:rPr>
          <w:rFonts w:cstheme="minorHAnsi"/>
        </w:rPr>
        <w:t xml:space="preserve"> which</w:t>
      </w:r>
      <w:r w:rsidR="0007575F" w:rsidRPr="006B0EE2">
        <w:rPr>
          <w:rFonts w:cstheme="minorHAnsi"/>
        </w:rPr>
        <w:t xml:space="preserve"> describes</w:t>
      </w:r>
      <w:r w:rsidRPr="006B0EE2">
        <w:rPr>
          <w:rFonts w:cstheme="minorHAnsi"/>
        </w:rPr>
        <w:t xml:space="preserve"> 821 (69.81%) of the cohort</w:t>
      </w:r>
      <w:r w:rsidR="0007575F" w:rsidRPr="006B0EE2">
        <w:rPr>
          <w:rFonts w:cstheme="minorHAnsi"/>
        </w:rPr>
        <w:t xml:space="preserve">. </w:t>
      </w:r>
      <w:r w:rsidR="00EE7F15" w:rsidRPr="006B0EE2">
        <w:rPr>
          <w:rFonts w:cstheme="minorHAnsi"/>
        </w:rPr>
        <w:t xml:space="preserve">Between 55% to 82% of </w:t>
      </w:r>
      <w:r w:rsidR="0010137B" w:rsidRPr="006B0EE2">
        <w:rPr>
          <w:rFonts w:cstheme="minorHAnsi"/>
        </w:rPr>
        <w:t>service users</w:t>
      </w:r>
      <w:r w:rsidR="00BE6E46">
        <w:rPr>
          <w:rFonts w:cstheme="minorHAnsi"/>
        </w:rPr>
        <w:t xml:space="preserve"> at each site</w:t>
      </w:r>
      <w:r w:rsidR="00EE7F15" w:rsidRPr="006B0EE2">
        <w:rPr>
          <w:rFonts w:cstheme="minorHAnsi"/>
        </w:rPr>
        <w:t xml:space="preserve"> had no primary diagnosis</w:t>
      </w:r>
      <w:r w:rsidR="00522239" w:rsidRPr="006B0EE2">
        <w:rPr>
          <w:rFonts w:cstheme="minorHAnsi"/>
        </w:rPr>
        <w:t xml:space="preserve">. </w:t>
      </w:r>
      <w:r w:rsidR="009B7144" w:rsidRPr="006B0EE2">
        <w:rPr>
          <w:rFonts w:cstheme="minorHAnsi"/>
        </w:rPr>
        <w:t>Most</w:t>
      </w:r>
      <w:r w:rsidR="00EE7F15" w:rsidRPr="006B0EE2">
        <w:rPr>
          <w:rFonts w:cstheme="minorHAnsi"/>
        </w:rPr>
        <w:t xml:space="preserve"> people </w:t>
      </w:r>
      <w:r w:rsidR="009B7144" w:rsidRPr="006B0EE2">
        <w:rPr>
          <w:rFonts w:cstheme="minorHAnsi"/>
        </w:rPr>
        <w:t>were</w:t>
      </w:r>
      <w:r w:rsidR="00EE7F15" w:rsidRPr="006B0EE2">
        <w:rPr>
          <w:rFonts w:cstheme="minorHAnsi"/>
        </w:rPr>
        <w:t xml:space="preserve"> </w:t>
      </w:r>
      <w:r w:rsidR="009B7144" w:rsidRPr="006B0EE2">
        <w:rPr>
          <w:rFonts w:cstheme="minorHAnsi"/>
        </w:rPr>
        <w:t xml:space="preserve">living in </w:t>
      </w:r>
      <w:r w:rsidR="00EE7F15" w:rsidRPr="006B0EE2">
        <w:rPr>
          <w:rFonts w:cstheme="minorHAnsi"/>
        </w:rPr>
        <w:t>mainstream housing, but not with a partner</w:t>
      </w:r>
      <w:r w:rsidR="009B7144" w:rsidRPr="006B0EE2">
        <w:rPr>
          <w:rFonts w:cstheme="minorHAnsi"/>
        </w:rPr>
        <w:t xml:space="preserve">, </w:t>
      </w:r>
      <w:r w:rsidR="00EE7F15" w:rsidRPr="006B0EE2">
        <w:rPr>
          <w:rFonts w:cstheme="minorHAnsi"/>
        </w:rPr>
        <w:t xml:space="preserve">and </w:t>
      </w:r>
      <w:r w:rsidR="009B7144" w:rsidRPr="006B0EE2">
        <w:rPr>
          <w:rFonts w:cstheme="minorHAnsi"/>
        </w:rPr>
        <w:t>had</w:t>
      </w:r>
      <w:r w:rsidR="00EE7F15" w:rsidRPr="006B0EE2">
        <w:rPr>
          <w:rFonts w:cstheme="minorHAnsi"/>
        </w:rPr>
        <w:t xml:space="preserve"> an occupation.</w:t>
      </w:r>
      <w:r w:rsidRPr="006B0EE2">
        <w:rPr>
          <w:rFonts w:cstheme="minorHAnsi"/>
        </w:rPr>
        <w:t xml:space="preserve"> </w:t>
      </w:r>
      <w:r w:rsidR="009B7144" w:rsidRPr="006B0EE2">
        <w:rPr>
          <w:rFonts w:cstheme="minorHAnsi"/>
        </w:rPr>
        <w:t xml:space="preserve">There </w:t>
      </w:r>
      <w:r w:rsidR="009D2BFE">
        <w:rPr>
          <w:rFonts w:cstheme="minorHAnsi"/>
        </w:rPr>
        <w:t>were</w:t>
      </w:r>
      <w:r w:rsidR="009D2BFE" w:rsidRPr="006B0EE2">
        <w:rPr>
          <w:rFonts w:cstheme="minorHAnsi"/>
        </w:rPr>
        <w:t xml:space="preserve"> </w:t>
      </w:r>
      <w:r w:rsidR="009B7144" w:rsidRPr="006B0EE2">
        <w:rPr>
          <w:rFonts w:cstheme="minorHAnsi"/>
        </w:rPr>
        <w:t xml:space="preserve">no data recorded about </w:t>
      </w:r>
      <w:r w:rsidRPr="006B0EE2">
        <w:rPr>
          <w:rFonts w:cstheme="minorHAnsi"/>
        </w:rPr>
        <w:t>sexuality</w:t>
      </w:r>
      <w:r w:rsidR="009B7144" w:rsidRPr="006B0EE2">
        <w:rPr>
          <w:rFonts w:cstheme="minorHAnsi"/>
        </w:rPr>
        <w:t xml:space="preserve"> for the majority of the cohort </w:t>
      </w:r>
      <w:r w:rsidRPr="006B0EE2">
        <w:rPr>
          <w:rFonts w:cstheme="minorHAnsi"/>
        </w:rPr>
        <w:t xml:space="preserve">(842 people; 71.60% of participants). </w:t>
      </w:r>
      <w:r w:rsidR="009B7144" w:rsidRPr="006B0EE2">
        <w:rPr>
          <w:rFonts w:cstheme="minorHAnsi"/>
        </w:rPr>
        <w:t>A sizeable portion of people</w:t>
      </w:r>
      <w:r w:rsidR="00BD4E97" w:rsidRPr="006B0EE2">
        <w:rPr>
          <w:rFonts w:cstheme="minorHAnsi"/>
        </w:rPr>
        <w:t xml:space="preserve"> were </w:t>
      </w:r>
      <w:r w:rsidR="00123823" w:rsidRPr="006B0EE2">
        <w:rPr>
          <w:rFonts w:cstheme="minorHAnsi"/>
        </w:rPr>
        <w:t xml:space="preserve">relatively </w:t>
      </w:r>
      <w:r w:rsidR="00BD4E97" w:rsidRPr="006B0EE2">
        <w:rPr>
          <w:rFonts w:cstheme="minorHAnsi"/>
        </w:rPr>
        <w:t>new to mental health services</w:t>
      </w:r>
      <w:r w:rsidR="00123823" w:rsidRPr="006B0EE2">
        <w:rPr>
          <w:rFonts w:cstheme="minorHAnsi"/>
        </w:rPr>
        <w:t xml:space="preserve">; </w:t>
      </w:r>
      <w:r w:rsidR="00BD4E97" w:rsidRPr="006B0EE2">
        <w:rPr>
          <w:rFonts w:cstheme="minorHAnsi"/>
        </w:rPr>
        <w:t xml:space="preserve">372 (38.27%) had their first contact with mental health services in the nine months preceding their first </w:t>
      </w:r>
      <w:r w:rsidR="00123823" w:rsidRPr="006B0EE2">
        <w:rPr>
          <w:rFonts w:cstheme="minorHAnsi"/>
        </w:rPr>
        <w:t>crisis unit</w:t>
      </w:r>
      <w:r w:rsidR="00BD4E97" w:rsidRPr="006B0EE2">
        <w:rPr>
          <w:rFonts w:cstheme="minorHAnsi"/>
        </w:rPr>
        <w:t xml:space="preserve"> visit (</w:t>
      </w:r>
      <w:r w:rsidR="00090F54" w:rsidRPr="006B0EE2">
        <w:rPr>
          <w:rFonts w:cstheme="minorHAnsi"/>
        </w:rPr>
        <w:t>based on</w:t>
      </w:r>
      <w:r w:rsidR="00BD4E97" w:rsidRPr="006B0EE2">
        <w:rPr>
          <w:rFonts w:cstheme="minorHAnsi"/>
        </w:rPr>
        <w:t xml:space="preserve"> data from</w:t>
      </w:r>
      <w:r w:rsidR="00090F54" w:rsidRPr="006B0EE2">
        <w:rPr>
          <w:rFonts w:cstheme="minorHAnsi"/>
        </w:rPr>
        <w:t xml:space="preserve"> 3 sites;</w:t>
      </w:r>
      <w:r w:rsidR="00BD4E97" w:rsidRPr="006B0EE2">
        <w:rPr>
          <w:rFonts w:cstheme="minorHAnsi"/>
        </w:rPr>
        <w:t xml:space="preserve"> 972</w:t>
      </w:r>
      <w:r w:rsidR="00127BCB" w:rsidRPr="006B0EE2">
        <w:rPr>
          <w:rFonts w:cstheme="minorHAnsi"/>
        </w:rPr>
        <w:t xml:space="preserve"> participants</w:t>
      </w:r>
      <w:r w:rsidR="00BD4E97" w:rsidRPr="006B0EE2">
        <w:rPr>
          <w:rFonts w:cstheme="minorHAnsi"/>
        </w:rPr>
        <w:t>).</w:t>
      </w:r>
      <w:r w:rsidR="0010137B" w:rsidRPr="006B0EE2">
        <w:rPr>
          <w:rFonts w:cstheme="minorHAnsi"/>
        </w:rPr>
        <w:t xml:space="preserve"> </w:t>
      </w:r>
      <w:r w:rsidR="00202508" w:rsidRPr="003866AD">
        <w:rPr>
          <w:rFonts w:cstheme="minorHAnsi"/>
        </w:rPr>
        <w:t xml:space="preserve">The </w:t>
      </w:r>
      <w:r w:rsidR="00202508" w:rsidRPr="003866AD">
        <w:rPr>
          <w:rFonts w:cstheme="minorHAnsi"/>
        </w:rPr>
        <w:lastRenderedPageBreak/>
        <w:t>English indices of deprivation 2019</w:t>
      </w:r>
      <w:r w:rsidR="00202508" w:rsidRPr="003866AD">
        <w:rPr>
          <w:rFonts w:cstheme="minorHAnsi"/>
        </w:rPr>
        <w:fldChar w:fldCharType="begin"/>
      </w:r>
      <w:r w:rsidR="00A24B1A">
        <w:rPr>
          <w:rFonts w:cstheme="minorHAnsi"/>
        </w:rPr>
        <w:instrText xml:space="preserve"> ADDIN EN.CITE &lt;EndNote&gt;&lt;Cite&gt;&lt;Author&gt;McLennan&lt;/Author&gt;&lt;Year&gt;2019&lt;/Year&gt;&lt;RecNum&gt;65&lt;/RecNum&gt;&lt;DisplayText&gt;(McLennan et al., 2019)&lt;/DisplayText&gt;&lt;record&gt;&lt;rec-number&gt;65&lt;/rec-number&gt;&lt;foreign-keys&gt;&lt;key app="EN" db-id="29af20zp8d0xdlep2dbvvdplaxp0fp002z0p" timestamp="1645192358"&gt;65&lt;/key&gt;&lt;/foreign-keys&gt;&lt;ref-type name="Journal Article"&gt;17&lt;/ref-type&gt;&lt;contributors&gt;&lt;authors&gt;&lt;author&gt;McLennan, D.&lt;/author&gt;&lt;author&gt;Noble, S.&lt;/author&gt;&lt;author&gt;Noble, M. &lt;/author&gt;&lt;author&gt;Plunkett, E.&lt;/author&gt;&lt;author&gt;Wright, G &lt;/author&gt;&lt;author&gt;Gutacker, N&lt;/author&gt;&lt;/authors&gt;&lt;/contributors&gt;&lt;titles&gt;&lt;title&gt;The English Indices of Deprivation 2019 Technical Report&lt;/title&gt;&lt;secondary-title&gt;Ministry of Housing, Communities &amp;amp; Local Government&lt;/secondary-title&gt;&lt;/titles&gt;&lt;periodical&gt;&lt;full-title&gt;Ministry of Housing, Communities &amp;amp; Local Government&lt;/full-title&gt;&lt;/periodical&gt;&lt;dates&gt;&lt;year&gt;2019&lt;/year&gt;&lt;/dates&gt;&lt;urls&gt;&lt;/urls&gt;&lt;/record&gt;&lt;/Cite&gt;&lt;/EndNote&gt;</w:instrText>
      </w:r>
      <w:r w:rsidR="00202508" w:rsidRPr="003866AD">
        <w:rPr>
          <w:rFonts w:cstheme="minorHAnsi"/>
        </w:rPr>
        <w:fldChar w:fldCharType="separate"/>
      </w:r>
      <w:r w:rsidR="00A24B1A">
        <w:rPr>
          <w:rFonts w:cstheme="minorHAnsi"/>
          <w:noProof/>
        </w:rPr>
        <w:t>(McLennan et al., 2019)</w:t>
      </w:r>
      <w:r w:rsidR="00202508" w:rsidRPr="003866AD">
        <w:rPr>
          <w:rFonts w:cstheme="minorHAnsi"/>
        </w:rPr>
        <w:fldChar w:fldCharType="end"/>
      </w:r>
      <w:r w:rsidR="00202508" w:rsidRPr="003866AD">
        <w:rPr>
          <w:rFonts w:cstheme="minorHAnsi"/>
        </w:rPr>
        <w:t xml:space="preserve"> mean scores range</w:t>
      </w:r>
      <w:r w:rsidR="009D2BFE">
        <w:rPr>
          <w:rFonts w:cstheme="minorHAnsi"/>
        </w:rPr>
        <w:t>d</w:t>
      </w:r>
      <w:r w:rsidR="00202508" w:rsidRPr="003866AD">
        <w:rPr>
          <w:rFonts w:cstheme="minorHAnsi"/>
        </w:rPr>
        <w:t xml:space="preserve"> from </w:t>
      </w:r>
      <w:r w:rsidR="003866AD" w:rsidRPr="003866AD">
        <w:rPr>
          <w:rFonts w:cstheme="minorHAnsi"/>
        </w:rPr>
        <w:t>3.45 (2.58) to 5.78 (2.34)</w:t>
      </w:r>
      <w:r w:rsidR="009D2BFE">
        <w:rPr>
          <w:rFonts w:cstheme="minorHAnsi"/>
        </w:rPr>
        <w:t xml:space="preserve"> at each site</w:t>
      </w:r>
      <w:r w:rsidR="004C04AC">
        <w:rPr>
          <w:rFonts w:cstheme="minorHAnsi"/>
        </w:rPr>
        <w:t xml:space="preserve"> </w:t>
      </w:r>
      <w:r w:rsidR="006329D7">
        <w:rPr>
          <w:rFonts w:cstheme="minorHAnsi"/>
        </w:rPr>
        <w:t>(</w:t>
      </w:r>
      <w:r w:rsidR="004C04AC">
        <w:rPr>
          <w:rFonts w:cstheme="minorHAnsi"/>
        </w:rPr>
        <w:t>l</w:t>
      </w:r>
      <w:r w:rsidR="00436C77">
        <w:rPr>
          <w:rFonts w:cstheme="minorHAnsi"/>
        </w:rPr>
        <w:t>ower</w:t>
      </w:r>
      <w:r w:rsidR="004C04AC">
        <w:rPr>
          <w:rFonts w:cstheme="minorHAnsi"/>
        </w:rPr>
        <w:t xml:space="preserve"> scores indicat</w:t>
      </w:r>
      <w:r w:rsidR="006329D7">
        <w:rPr>
          <w:rFonts w:cstheme="minorHAnsi"/>
        </w:rPr>
        <w:t>e</w:t>
      </w:r>
      <w:r w:rsidR="004C04AC">
        <w:rPr>
          <w:rFonts w:cstheme="minorHAnsi"/>
        </w:rPr>
        <w:t xml:space="preserve"> higher deprivation</w:t>
      </w:r>
      <w:r w:rsidR="006329D7">
        <w:rPr>
          <w:rFonts w:cstheme="minorHAnsi"/>
        </w:rPr>
        <w:t>)</w:t>
      </w:r>
      <w:r w:rsidR="00005304">
        <w:rPr>
          <w:rFonts w:cstheme="minorHAnsi"/>
        </w:rPr>
        <w:t xml:space="preserve">. </w:t>
      </w:r>
      <w:r w:rsidR="006329D7">
        <w:rPr>
          <w:rFonts w:cstheme="minorHAnsi"/>
        </w:rPr>
        <w:t>The</w:t>
      </w:r>
      <w:r w:rsidR="00202508" w:rsidRPr="003866AD">
        <w:rPr>
          <w:rFonts w:cstheme="minorHAnsi"/>
        </w:rPr>
        <w:t xml:space="preserve"> large standard deviations indicat</w:t>
      </w:r>
      <w:r w:rsidR="006329D7">
        <w:rPr>
          <w:rFonts w:cstheme="minorHAnsi"/>
        </w:rPr>
        <w:t>e</w:t>
      </w:r>
      <w:r w:rsidR="00202508" w:rsidRPr="003866AD">
        <w:rPr>
          <w:rFonts w:cstheme="minorHAnsi"/>
        </w:rPr>
        <w:t xml:space="preserve"> </w:t>
      </w:r>
      <w:r w:rsidR="00005304">
        <w:rPr>
          <w:rFonts w:cstheme="minorHAnsi"/>
        </w:rPr>
        <w:t xml:space="preserve">substantial </w:t>
      </w:r>
      <w:r w:rsidR="00202508" w:rsidRPr="003866AD">
        <w:rPr>
          <w:rFonts w:cstheme="minorHAnsi"/>
        </w:rPr>
        <w:t xml:space="preserve">variation </w:t>
      </w:r>
      <w:r w:rsidR="00202508" w:rsidRPr="006B0EE2">
        <w:rPr>
          <w:rFonts w:cstheme="minorHAnsi"/>
        </w:rPr>
        <w:t>within sites in the disadvantage of</w:t>
      </w:r>
      <w:r w:rsidR="006329D7">
        <w:rPr>
          <w:rFonts w:cstheme="minorHAnsi"/>
        </w:rPr>
        <w:t xml:space="preserve"> the </w:t>
      </w:r>
      <w:r w:rsidR="002A25E3">
        <w:rPr>
          <w:rFonts w:cstheme="minorHAnsi"/>
        </w:rPr>
        <w:t xml:space="preserve">people in the relatively </w:t>
      </w:r>
      <w:r w:rsidR="006329D7">
        <w:rPr>
          <w:rFonts w:cstheme="minorHAnsi"/>
        </w:rPr>
        <w:t>small local areas</w:t>
      </w:r>
      <w:r w:rsidR="00202508" w:rsidRPr="006B0EE2">
        <w:rPr>
          <w:rFonts w:cstheme="minorHAnsi"/>
        </w:rPr>
        <w:t xml:space="preserve"> </w:t>
      </w:r>
      <w:r w:rsidR="00005304">
        <w:rPr>
          <w:rFonts w:cstheme="minorHAnsi"/>
        </w:rPr>
        <w:t>accessing the unit</w:t>
      </w:r>
      <w:r w:rsidR="00202508" w:rsidRPr="006B0EE2">
        <w:rPr>
          <w:rFonts w:cstheme="minorHAnsi"/>
        </w:rPr>
        <w:t>.</w:t>
      </w:r>
      <w:r w:rsidR="006329D7">
        <w:rPr>
          <w:rFonts w:cstheme="minorHAnsi"/>
        </w:rPr>
        <w:t xml:space="preserve"> </w:t>
      </w:r>
      <w:r w:rsidR="00005304" w:rsidRPr="006B0EE2">
        <w:rPr>
          <w:rFonts w:cstheme="minorHAnsi"/>
        </w:rPr>
        <w:t xml:space="preserve">Comprehensive data on participant characteristics by site are </w:t>
      </w:r>
      <w:r w:rsidR="00005304">
        <w:rPr>
          <w:rFonts w:cstheme="minorHAnsi"/>
        </w:rPr>
        <w:t>provided</w:t>
      </w:r>
      <w:r w:rsidR="00005304" w:rsidRPr="006B0EE2">
        <w:rPr>
          <w:rFonts w:cstheme="minorHAnsi"/>
        </w:rPr>
        <w:t xml:space="preserve"> in Table </w:t>
      </w:r>
      <w:r w:rsidR="00005304">
        <w:rPr>
          <w:rFonts w:cstheme="minorHAnsi"/>
        </w:rPr>
        <w:t>2.</w:t>
      </w:r>
    </w:p>
    <w:p w14:paraId="62DB9932" w14:textId="77777777" w:rsidR="00447E90" w:rsidRPr="00046788" w:rsidRDefault="00447E90" w:rsidP="00447E90">
      <w:pPr>
        <w:pStyle w:val="Heading3"/>
      </w:pPr>
      <w:bookmarkStart w:id="7" w:name="_Toc87886745"/>
      <w:bookmarkStart w:id="8" w:name="_Hlk100331380"/>
      <w:r w:rsidRPr="00046788">
        <w:t>Table</w:t>
      </w:r>
      <w:r>
        <w:t xml:space="preserve"> 2</w:t>
      </w:r>
      <w:r w:rsidRPr="00046788">
        <w:t>. Primary cohort - participant characteristics by site</w:t>
      </w:r>
      <w:bookmarkEnd w:id="7"/>
    </w:p>
    <w:tbl>
      <w:tblPr>
        <w:tblW w:w="10156" w:type="dxa"/>
        <w:tblInd w:w="-5" w:type="dxa"/>
        <w:tblLook w:val="04A0" w:firstRow="1" w:lastRow="0" w:firstColumn="1" w:lastColumn="0" w:noHBand="0" w:noVBand="1"/>
      </w:tblPr>
      <w:tblGrid>
        <w:gridCol w:w="1701"/>
        <w:gridCol w:w="2982"/>
        <w:gridCol w:w="1418"/>
        <w:gridCol w:w="1417"/>
        <w:gridCol w:w="1458"/>
        <w:gridCol w:w="1180"/>
      </w:tblGrid>
      <w:tr w:rsidR="00447E90" w:rsidRPr="00A712AD" w14:paraId="54BF5349" w14:textId="77777777" w:rsidTr="00A56BE4">
        <w:trPr>
          <w:trHeight w:val="170"/>
        </w:trPr>
        <w:tc>
          <w:tcPr>
            <w:tcW w:w="1701" w:type="dxa"/>
            <w:tcBorders>
              <w:top w:val="single" w:sz="4" w:space="0" w:color="auto"/>
            </w:tcBorders>
            <w:shd w:val="clear" w:color="auto" w:fill="auto"/>
            <w:noWrap/>
            <w:vAlign w:val="bottom"/>
            <w:hideMark/>
          </w:tcPr>
          <w:bookmarkEnd w:id="8"/>
          <w:p w14:paraId="1D90EE0E"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w:t>
            </w:r>
          </w:p>
        </w:tc>
        <w:tc>
          <w:tcPr>
            <w:tcW w:w="2982" w:type="dxa"/>
            <w:tcBorders>
              <w:top w:val="single" w:sz="4" w:space="0" w:color="auto"/>
            </w:tcBorders>
            <w:shd w:val="clear" w:color="auto" w:fill="auto"/>
            <w:noWrap/>
            <w:vAlign w:val="bottom"/>
            <w:hideMark/>
          </w:tcPr>
          <w:p w14:paraId="5C094F39"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w:t>
            </w:r>
          </w:p>
        </w:tc>
        <w:tc>
          <w:tcPr>
            <w:tcW w:w="1418" w:type="dxa"/>
            <w:tcBorders>
              <w:top w:val="single" w:sz="4" w:space="0" w:color="auto"/>
            </w:tcBorders>
            <w:shd w:val="clear" w:color="auto" w:fill="auto"/>
            <w:noWrap/>
            <w:vAlign w:val="bottom"/>
            <w:hideMark/>
          </w:tcPr>
          <w:p w14:paraId="6C312A20" w14:textId="77777777" w:rsidR="00447E90" w:rsidRPr="00A712AD" w:rsidRDefault="00447E90" w:rsidP="00A56BE4">
            <w:pPr>
              <w:spacing w:after="0" w:line="240" w:lineRule="auto"/>
              <w:jc w:val="center"/>
              <w:rPr>
                <w:rFonts w:ascii="Arial Narrow" w:eastAsia="Times New Roman" w:hAnsi="Arial Narrow" w:cs="Calibri"/>
                <w:b/>
                <w:bCs/>
                <w:color w:val="000000"/>
                <w:sz w:val="16"/>
                <w:szCs w:val="16"/>
                <w:lang w:eastAsia="en-GB"/>
              </w:rPr>
            </w:pPr>
            <w:r>
              <w:rPr>
                <w:rFonts w:ascii="Arial Narrow" w:eastAsia="Times New Roman" w:hAnsi="Arial Narrow" w:cs="Calibri"/>
                <w:b/>
                <w:bCs/>
                <w:color w:val="000000"/>
                <w:sz w:val="16"/>
                <w:szCs w:val="16"/>
                <w:lang w:eastAsia="en-GB"/>
              </w:rPr>
              <w:t>South West London</w:t>
            </w:r>
          </w:p>
        </w:tc>
        <w:tc>
          <w:tcPr>
            <w:tcW w:w="1417" w:type="dxa"/>
            <w:tcBorders>
              <w:top w:val="single" w:sz="4" w:space="0" w:color="auto"/>
            </w:tcBorders>
            <w:shd w:val="clear" w:color="auto" w:fill="auto"/>
            <w:noWrap/>
            <w:vAlign w:val="bottom"/>
            <w:hideMark/>
          </w:tcPr>
          <w:p w14:paraId="352A0776" w14:textId="77777777" w:rsidR="00447E90" w:rsidRPr="00A712AD" w:rsidRDefault="00447E90" w:rsidP="00A56BE4">
            <w:pPr>
              <w:spacing w:after="0" w:line="240" w:lineRule="auto"/>
              <w:jc w:val="center"/>
              <w:rPr>
                <w:rFonts w:ascii="Arial Narrow" w:eastAsia="Times New Roman" w:hAnsi="Arial Narrow" w:cs="Calibri"/>
                <w:b/>
                <w:bCs/>
                <w:color w:val="000000"/>
                <w:sz w:val="16"/>
                <w:szCs w:val="16"/>
                <w:lang w:eastAsia="en-GB"/>
              </w:rPr>
            </w:pPr>
            <w:r>
              <w:rPr>
                <w:rFonts w:ascii="Arial Narrow" w:eastAsia="Times New Roman" w:hAnsi="Arial Narrow" w:cs="Calibri"/>
                <w:b/>
                <w:bCs/>
                <w:color w:val="000000"/>
                <w:sz w:val="16"/>
                <w:szCs w:val="16"/>
                <w:lang w:eastAsia="en-GB"/>
              </w:rPr>
              <w:t>Lincolnshire</w:t>
            </w:r>
          </w:p>
        </w:tc>
        <w:tc>
          <w:tcPr>
            <w:tcW w:w="1458" w:type="dxa"/>
            <w:tcBorders>
              <w:top w:val="single" w:sz="4" w:space="0" w:color="auto"/>
            </w:tcBorders>
            <w:shd w:val="clear" w:color="auto" w:fill="auto"/>
            <w:noWrap/>
            <w:vAlign w:val="bottom"/>
            <w:hideMark/>
          </w:tcPr>
          <w:p w14:paraId="286CFAD5" w14:textId="77777777" w:rsidR="00447E90" w:rsidRPr="00A712AD" w:rsidRDefault="00447E90" w:rsidP="00A56BE4">
            <w:pPr>
              <w:spacing w:after="0" w:line="240" w:lineRule="auto"/>
              <w:jc w:val="center"/>
              <w:rPr>
                <w:rFonts w:ascii="Arial Narrow" w:eastAsia="Times New Roman" w:hAnsi="Arial Narrow" w:cs="Calibri"/>
                <w:b/>
                <w:bCs/>
                <w:color w:val="000000"/>
                <w:sz w:val="16"/>
                <w:szCs w:val="16"/>
                <w:lang w:eastAsia="en-GB"/>
              </w:rPr>
            </w:pPr>
            <w:r>
              <w:rPr>
                <w:rFonts w:ascii="Arial Narrow" w:eastAsia="Times New Roman" w:hAnsi="Arial Narrow" w:cs="Calibri"/>
                <w:b/>
                <w:bCs/>
                <w:color w:val="000000"/>
                <w:sz w:val="16"/>
                <w:szCs w:val="16"/>
                <w:lang w:eastAsia="en-GB"/>
              </w:rPr>
              <w:t>Birmingham</w:t>
            </w:r>
          </w:p>
        </w:tc>
        <w:tc>
          <w:tcPr>
            <w:tcW w:w="1180" w:type="dxa"/>
            <w:tcBorders>
              <w:top w:val="single" w:sz="4" w:space="0" w:color="auto"/>
            </w:tcBorders>
            <w:shd w:val="clear" w:color="auto" w:fill="auto"/>
            <w:noWrap/>
            <w:vAlign w:val="bottom"/>
            <w:hideMark/>
          </w:tcPr>
          <w:p w14:paraId="77DF835C" w14:textId="77777777" w:rsidR="00447E90" w:rsidRPr="00A712AD" w:rsidRDefault="00447E90" w:rsidP="00A56BE4">
            <w:pPr>
              <w:spacing w:after="0" w:line="240" w:lineRule="auto"/>
              <w:jc w:val="center"/>
              <w:rPr>
                <w:rFonts w:ascii="Arial Narrow" w:eastAsia="Times New Roman" w:hAnsi="Arial Narrow" w:cs="Calibri"/>
                <w:b/>
                <w:bCs/>
                <w:color w:val="000000"/>
                <w:sz w:val="16"/>
                <w:szCs w:val="16"/>
                <w:lang w:eastAsia="en-GB"/>
              </w:rPr>
            </w:pPr>
            <w:r>
              <w:rPr>
                <w:rFonts w:ascii="Arial Narrow" w:eastAsia="Times New Roman" w:hAnsi="Arial Narrow" w:cs="Calibri"/>
                <w:b/>
                <w:bCs/>
                <w:color w:val="000000"/>
                <w:sz w:val="16"/>
                <w:szCs w:val="16"/>
                <w:lang w:eastAsia="en-GB"/>
              </w:rPr>
              <w:t>Sheffield</w:t>
            </w:r>
          </w:p>
        </w:tc>
      </w:tr>
      <w:tr w:rsidR="00447E90" w:rsidRPr="00A712AD" w14:paraId="16A2FE60" w14:textId="77777777" w:rsidTr="00A56BE4">
        <w:trPr>
          <w:trHeight w:val="170"/>
        </w:trPr>
        <w:tc>
          <w:tcPr>
            <w:tcW w:w="1701" w:type="dxa"/>
            <w:tcBorders>
              <w:bottom w:val="single" w:sz="4" w:space="0" w:color="auto"/>
            </w:tcBorders>
            <w:shd w:val="clear" w:color="auto" w:fill="auto"/>
            <w:noWrap/>
            <w:vAlign w:val="bottom"/>
            <w:hideMark/>
          </w:tcPr>
          <w:p w14:paraId="4AEB02E4" w14:textId="77777777" w:rsidR="00447E90" w:rsidRPr="00A712AD" w:rsidRDefault="00447E90" w:rsidP="00A56BE4">
            <w:pPr>
              <w:spacing w:after="0" w:line="240" w:lineRule="auto"/>
              <w:rPr>
                <w:rFonts w:ascii="Arial Narrow" w:eastAsia="Times New Roman" w:hAnsi="Arial Narrow" w:cs="Calibri"/>
                <w:b/>
                <w:bCs/>
                <w:color w:val="000000"/>
                <w:sz w:val="16"/>
                <w:szCs w:val="16"/>
                <w:lang w:eastAsia="en-GB"/>
              </w:rPr>
            </w:pPr>
            <w:r w:rsidRPr="00A712AD">
              <w:rPr>
                <w:rFonts w:ascii="Arial Narrow" w:eastAsia="Times New Roman" w:hAnsi="Arial Narrow" w:cs="Calibri"/>
                <w:b/>
                <w:bCs/>
                <w:color w:val="000000"/>
                <w:sz w:val="16"/>
                <w:szCs w:val="16"/>
                <w:lang w:eastAsia="en-GB"/>
              </w:rPr>
              <w:t> </w:t>
            </w:r>
          </w:p>
        </w:tc>
        <w:tc>
          <w:tcPr>
            <w:tcW w:w="2982" w:type="dxa"/>
            <w:tcBorders>
              <w:bottom w:val="single" w:sz="4" w:space="0" w:color="auto"/>
            </w:tcBorders>
            <w:shd w:val="clear" w:color="auto" w:fill="auto"/>
            <w:noWrap/>
            <w:vAlign w:val="bottom"/>
            <w:hideMark/>
          </w:tcPr>
          <w:p w14:paraId="34DAC9D5" w14:textId="77777777" w:rsidR="00447E90" w:rsidRPr="00A712AD" w:rsidRDefault="00447E90" w:rsidP="00A56BE4">
            <w:pPr>
              <w:spacing w:after="0" w:line="240" w:lineRule="auto"/>
              <w:rPr>
                <w:rFonts w:ascii="Arial Narrow" w:eastAsia="Times New Roman" w:hAnsi="Arial Narrow" w:cs="Calibri"/>
                <w:b/>
                <w:bCs/>
                <w:color w:val="000000"/>
                <w:sz w:val="16"/>
                <w:szCs w:val="16"/>
                <w:lang w:eastAsia="en-GB"/>
              </w:rPr>
            </w:pPr>
            <w:r w:rsidRPr="00A712AD">
              <w:rPr>
                <w:rFonts w:ascii="Arial Narrow" w:eastAsia="Times New Roman" w:hAnsi="Arial Narrow" w:cs="Calibri"/>
                <w:b/>
                <w:bCs/>
                <w:color w:val="000000"/>
                <w:sz w:val="16"/>
                <w:szCs w:val="16"/>
                <w:lang w:eastAsia="en-GB"/>
              </w:rPr>
              <w:t> </w:t>
            </w:r>
          </w:p>
        </w:tc>
        <w:tc>
          <w:tcPr>
            <w:tcW w:w="1418" w:type="dxa"/>
            <w:tcBorders>
              <w:bottom w:val="single" w:sz="4" w:space="0" w:color="auto"/>
            </w:tcBorders>
            <w:shd w:val="clear" w:color="auto" w:fill="auto"/>
            <w:noWrap/>
            <w:vAlign w:val="bottom"/>
            <w:hideMark/>
          </w:tcPr>
          <w:p w14:paraId="487DC486" w14:textId="77777777" w:rsidR="00447E90" w:rsidRPr="00A712AD" w:rsidRDefault="00447E90" w:rsidP="00A56BE4">
            <w:pPr>
              <w:spacing w:after="0" w:line="240" w:lineRule="auto"/>
              <w:jc w:val="center"/>
              <w:rPr>
                <w:rFonts w:ascii="Arial Narrow" w:eastAsia="Times New Roman" w:hAnsi="Arial Narrow" w:cs="Calibri"/>
                <w:b/>
                <w:bCs/>
                <w:color w:val="000000"/>
                <w:sz w:val="16"/>
                <w:szCs w:val="16"/>
                <w:lang w:eastAsia="en-GB"/>
              </w:rPr>
            </w:pPr>
            <w:r w:rsidRPr="00A712AD">
              <w:rPr>
                <w:rFonts w:ascii="Arial Narrow" w:eastAsia="Times New Roman" w:hAnsi="Arial Narrow" w:cs="Calibri"/>
                <w:b/>
                <w:bCs/>
                <w:color w:val="000000"/>
                <w:sz w:val="16"/>
                <w:szCs w:val="16"/>
                <w:lang w:eastAsia="en-GB"/>
              </w:rPr>
              <w:t xml:space="preserve"> n (%)</w:t>
            </w:r>
          </w:p>
        </w:tc>
        <w:tc>
          <w:tcPr>
            <w:tcW w:w="1417" w:type="dxa"/>
            <w:tcBorders>
              <w:bottom w:val="single" w:sz="4" w:space="0" w:color="auto"/>
            </w:tcBorders>
            <w:shd w:val="clear" w:color="auto" w:fill="auto"/>
            <w:noWrap/>
            <w:vAlign w:val="bottom"/>
            <w:hideMark/>
          </w:tcPr>
          <w:p w14:paraId="1BE921D9" w14:textId="77777777" w:rsidR="00447E90" w:rsidRPr="00A712AD" w:rsidRDefault="00447E90" w:rsidP="00A56BE4">
            <w:pPr>
              <w:spacing w:after="0" w:line="240" w:lineRule="auto"/>
              <w:jc w:val="center"/>
              <w:rPr>
                <w:rFonts w:ascii="Arial Narrow" w:eastAsia="Times New Roman" w:hAnsi="Arial Narrow" w:cs="Calibri"/>
                <w:b/>
                <w:bCs/>
                <w:color w:val="000000"/>
                <w:sz w:val="16"/>
                <w:szCs w:val="16"/>
                <w:lang w:eastAsia="en-GB"/>
              </w:rPr>
            </w:pPr>
            <w:r w:rsidRPr="00A712AD">
              <w:rPr>
                <w:rFonts w:ascii="Arial Narrow" w:eastAsia="Times New Roman" w:hAnsi="Arial Narrow" w:cs="Calibri"/>
                <w:b/>
                <w:bCs/>
                <w:color w:val="000000"/>
                <w:sz w:val="16"/>
                <w:szCs w:val="16"/>
                <w:lang w:eastAsia="en-GB"/>
              </w:rPr>
              <w:t>n (%)</w:t>
            </w:r>
          </w:p>
        </w:tc>
        <w:tc>
          <w:tcPr>
            <w:tcW w:w="1458" w:type="dxa"/>
            <w:tcBorders>
              <w:bottom w:val="single" w:sz="4" w:space="0" w:color="auto"/>
            </w:tcBorders>
            <w:shd w:val="clear" w:color="auto" w:fill="auto"/>
            <w:noWrap/>
            <w:vAlign w:val="bottom"/>
            <w:hideMark/>
          </w:tcPr>
          <w:p w14:paraId="59C43B27" w14:textId="77777777" w:rsidR="00447E90" w:rsidRPr="00A712AD" w:rsidRDefault="00447E90" w:rsidP="00A56BE4">
            <w:pPr>
              <w:spacing w:after="0" w:line="240" w:lineRule="auto"/>
              <w:jc w:val="center"/>
              <w:rPr>
                <w:rFonts w:ascii="Arial Narrow" w:eastAsia="Times New Roman" w:hAnsi="Arial Narrow" w:cs="Calibri"/>
                <w:b/>
                <w:bCs/>
                <w:color w:val="000000"/>
                <w:sz w:val="16"/>
                <w:szCs w:val="16"/>
                <w:lang w:eastAsia="en-GB"/>
              </w:rPr>
            </w:pPr>
            <w:r w:rsidRPr="00A712AD">
              <w:rPr>
                <w:rFonts w:ascii="Arial Narrow" w:eastAsia="Times New Roman" w:hAnsi="Arial Narrow" w:cs="Calibri"/>
                <w:b/>
                <w:bCs/>
                <w:color w:val="000000"/>
                <w:sz w:val="16"/>
                <w:szCs w:val="16"/>
                <w:lang w:eastAsia="en-GB"/>
              </w:rPr>
              <w:t xml:space="preserve"> n (%)</w:t>
            </w:r>
          </w:p>
        </w:tc>
        <w:tc>
          <w:tcPr>
            <w:tcW w:w="1180" w:type="dxa"/>
            <w:tcBorders>
              <w:bottom w:val="single" w:sz="4" w:space="0" w:color="auto"/>
            </w:tcBorders>
            <w:shd w:val="clear" w:color="auto" w:fill="auto"/>
            <w:noWrap/>
            <w:vAlign w:val="bottom"/>
            <w:hideMark/>
          </w:tcPr>
          <w:p w14:paraId="581E1F48" w14:textId="77777777" w:rsidR="00447E90" w:rsidRPr="00A712AD" w:rsidRDefault="00447E90" w:rsidP="00A56BE4">
            <w:pPr>
              <w:spacing w:after="0" w:line="240" w:lineRule="auto"/>
              <w:jc w:val="center"/>
              <w:rPr>
                <w:rFonts w:ascii="Arial Narrow" w:eastAsia="Times New Roman" w:hAnsi="Arial Narrow" w:cs="Calibri"/>
                <w:b/>
                <w:bCs/>
                <w:color w:val="000000"/>
                <w:sz w:val="16"/>
                <w:szCs w:val="16"/>
                <w:lang w:eastAsia="en-GB"/>
              </w:rPr>
            </w:pPr>
            <w:r w:rsidRPr="00A712AD">
              <w:rPr>
                <w:rFonts w:ascii="Arial Narrow" w:eastAsia="Times New Roman" w:hAnsi="Arial Narrow" w:cs="Calibri"/>
                <w:b/>
                <w:bCs/>
                <w:color w:val="000000"/>
                <w:sz w:val="16"/>
                <w:szCs w:val="16"/>
                <w:lang w:eastAsia="en-GB"/>
              </w:rPr>
              <w:t xml:space="preserve"> n (%)</w:t>
            </w:r>
          </w:p>
        </w:tc>
      </w:tr>
      <w:tr w:rsidR="00447E90" w:rsidRPr="00A712AD" w14:paraId="4C309CF2" w14:textId="77777777" w:rsidTr="00A56BE4">
        <w:trPr>
          <w:trHeight w:val="170"/>
        </w:trPr>
        <w:tc>
          <w:tcPr>
            <w:tcW w:w="1701" w:type="dxa"/>
            <w:tcBorders>
              <w:top w:val="single" w:sz="4" w:space="0" w:color="auto"/>
            </w:tcBorders>
            <w:shd w:val="clear" w:color="auto" w:fill="auto"/>
            <w:noWrap/>
            <w:vAlign w:val="bottom"/>
            <w:hideMark/>
          </w:tcPr>
          <w:p w14:paraId="06056DF6"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Sample size</w:t>
            </w:r>
          </w:p>
        </w:tc>
        <w:tc>
          <w:tcPr>
            <w:tcW w:w="2982" w:type="dxa"/>
            <w:tcBorders>
              <w:top w:val="single" w:sz="4" w:space="0" w:color="auto"/>
            </w:tcBorders>
            <w:shd w:val="clear" w:color="auto" w:fill="auto"/>
            <w:noWrap/>
            <w:vAlign w:val="bottom"/>
            <w:hideMark/>
          </w:tcPr>
          <w:p w14:paraId="19583BFA"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p>
        </w:tc>
        <w:tc>
          <w:tcPr>
            <w:tcW w:w="1418" w:type="dxa"/>
            <w:tcBorders>
              <w:top w:val="single" w:sz="4" w:space="0" w:color="auto"/>
            </w:tcBorders>
            <w:shd w:val="clear" w:color="auto" w:fill="auto"/>
            <w:noWrap/>
            <w:vAlign w:val="bottom"/>
            <w:hideMark/>
          </w:tcPr>
          <w:p w14:paraId="6901B5D7"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277</w:t>
            </w:r>
          </w:p>
        </w:tc>
        <w:tc>
          <w:tcPr>
            <w:tcW w:w="1417" w:type="dxa"/>
            <w:tcBorders>
              <w:top w:val="single" w:sz="4" w:space="0" w:color="auto"/>
            </w:tcBorders>
            <w:shd w:val="clear" w:color="auto" w:fill="auto"/>
            <w:noWrap/>
            <w:vAlign w:val="bottom"/>
            <w:hideMark/>
          </w:tcPr>
          <w:p w14:paraId="01A9F903"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308</w:t>
            </w:r>
          </w:p>
        </w:tc>
        <w:tc>
          <w:tcPr>
            <w:tcW w:w="1458" w:type="dxa"/>
            <w:tcBorders>
              <w:top w:val="single" w:sz="4" w:space="0" w:color="auto"/>
            </w:tcBorders>
            <w:shd w:val="clear" w:color="auto" w:fill="auto"/>
            <w:noWrap/>
            <w:vAlign w:val="bottom"/>
            <w:hideMark/>
          </w:tcPr>
          <w:p w14:paraId="70C29DE3"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387</w:t>
            </w:r>
          </w:p>
        </w:tc>
        <w:tc>
          <w:tcPr>
            <w:tcW w:w="1180" w:type="dxa"/>
            <w:tcBorders>
              <w:top w:val="single" w:sz="4" w:space="0" w:color="auto"/>
            </w:tcBorders>
            <w:shd w:val="clear" w:color="auto" w:fill="auto"/>
            <w:noWrap/>
            <w:vAlign w:val="bottom"/>
            <w:hideMark/>
          </w:tcPr>
          <w:p w14:paraId="752FF756"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204</w:t>
            </w:r>
          </w:p>
        </w:tc>
      </w:tr>
      <w:tr w:rsidR="00447E90" w:rsidRPr="00A712AD" w14:paraId="0419F7DB" w14:textId="77777777" w:rsidTr="00A56BE4">
        <w:trPr>
          <w:trHeight w:val="170"/>
        </w:trPr>
        <w:tc>
          <w:tcPr>
            <w:tcW w:w="1701" w:type="dxa"/>
            <w:shd w:val="clear" w:color="auto" w:fill="auto"/>
            <w:noWrap/>
            <w:vAlign w:val="bottom"/>
            <w:hideMark/>
          </w:tcPr>
          <w:p w14:paraId="0001CFC0"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N female (%)</w:t>
            </w:r>
          </w:p>
        </w:tc>
        <w:tc>
          <w:tcPr>
            <w:tcW w:w="2982" w:type="dxa"/>
            <w:shd w:val="clear" w:color="auto" w:fill="auto"/>
            <w:noWrap/>
            <w:vAlign w:val="bottom"/>
            <w:hideMark/>
          </w:tcPr>
          <w:p w14:paraId="608BB870"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p>
        </w:tc>
        <w:tc>
          <w:tcPr>
            <w:tcW w:w="1418" w:type="dxa"/>
            <w:shd w:val="clear" w:color="auto" w:fill="auto"/>
            <w:noWrap/>
            <w:vAlign w:val="bottom"/>
            <w:hideMark/>
          </w:tcPr>
          <w:p w14:paraId="6B2F89A9"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162 (58.48)</w:t>
            </w:r>
          </w:p>
        </w:tc>
        <w:tc>
          <w:tcPr>
            <w:tcW w:w="1417" w:type="dxa"/>
            <w:shd w:val="clear" w:color="auto" w:fill="auto"/>
            <w:noWrap/>
            <w:vAlign w:val="bottom"/>
            <w:hideMark/>
          </w:tcPr>
          <w:p w14:paraId="19C11275"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167 (54.25)</w:t>
            </w:r>
          </w:p>
        </w:tc>
        <w:tc>
          <w:tcPr>
            <w:tcW w:w="1458" w:type="dxa"/>
            <w:shd w:val="clear" w:color="auto" w:fill="auto"/>
            <w:noWrap/>
            <w:vAlign w:val="bottom"/>
            <w:hideMark/>
          </w:tcPr>
          <w:p w14:paraId="1EEDC1F0"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171 (44.19)</w:t>
            </w:r>
          </w:p>
        </w:tc>
        <w:tc>
          <w:tcPr>
            <w:tcW w:w="1180" w:type="dxa"/>
            <w:shd w:val="clear" w:color="auto" w:fill="auto"/>
            <w:noWrap/>
            <w:vAlign w:val="bottom"/>
            <w:hideMark/>
          </w:tcPr>
          <w:p w14:paraId="2235C6D7"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109 (54.43)</w:t>
            </w:r>
          </w:p>
        </w:tc>
      </w:tr>
      <w:tr w:rsidR="00447E90" w:rsidRPr="00A712AD" w14:paraId="4D11BDEE" w14:textId="77777777" w:rsidTr="00A56BE4">
        <w:trPr>
          <w:trHeight w:val="170"/>
        </w:trPr>
        <w:tc>
          <w:tcPr>
            <w:tcW w:w="1701" w:type="dxa"/>
            <w:shd w:val="clear" w:color="auto" w:fill="auto"/>
            <w:noWrap/>
            <w:vAlign w:val="bottom"/>
            <w:hideMark/>
          </w:tcPr>
          <w:p w14:paraId="7346468D"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Age (</w:t>
            </w:r>
            <w:r>
              <w:rPr>
                <w:rFonts w:ascii="Arial Narrow" w:eastAsia="Times New Roman" w:hAnsi="Arial Narrow" w:cs="Calibri"/>
                <w:color w:val="000000"/>
                <w:sz w:val="16"/>
                <w:szCs w:val="16"/>
                <w:lang w:eastAsia="en-GB"/>
              </w:rPr>
              <w:t xml:space="preserve">mean, </w:t>
            </w:r>
            <w:r w:rsidRPr="00A712AD">
              <w:rPr>
                <w:rFonts w:ascii="Arial Narrow" w:eastAsia="Times New Roman" w:hAnsi="Arial Narrow" w:cs="Calibri"/>
                <w:color w:val="000000"/>
                <w:sz w:val="16"/>
                <w:szCs w:val="16"/>
                <w:lang w:eastAsia="en-GB"/>
              </w:rPr>
              <w:t>SD)</w:t>
            </w:r>
          </w:p>
        </w:tc>
        <w:tc>
          <w:tcPr>
            <w:tcW w:w="2982" w:type="dxa"/>
            <w:shd w:val="clear" w:color="auto" w:fill="auto"/>
            <w:noWrap/>
            <w:vAlign w:val="bottom"/>
            <w:hideMark/>
          </w:tcPr>
          <w:p w14:paraId="6A0D7FB0"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p>
        </w:tc>
        <w:tc>
          <w:tcPr>
            <w:tcW w:w="1418" w:type="dxa"/>
            <w:tcBorders>
              <w:bottom w:val="single" w:sz="4" w:space="0" w:color="auto"/>
            </w:tcBorders>
            <w:shd w:val="clear" w:color="auto" w:fill="auto"/>
            <w:noWrap/>
            <w:vAlign w:val="bottom"/>
            <w:hideMark/>
          </w:tcPr>
          <w:p w14:paraId="22E87581"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36.74 (13.77)</w:t>
            </w:r>
          </w:p>
        </w:tc>
        <w:tc>
          <w:tcPr>
            <w:tcW w:w="1417" w:type="dxa"/>
            <w:tcBorders>
              <w:bottom w:val="single" w:sz="4" w:space="0" w:color="auto"/>
            </w:tcBorders>
            <w:shd w:val="clear" w:color="auto" w:fill="auto"/>
            <w:noWrap/>
            <w:vAlign w:val="bottom"/>
            <w:hideMark/>
          </w:tcPr>
          <w:p w14:paraId="4AF0A549"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37.43 (15.22)</w:t>
            </w:r>
          </w:p>
        </w:tc>
        <w:tc>
          <w:tcPr>
            <w:tcW w:w="1458" w:type="dxa"/>
            <w:tcBorders>
              <w:bottom w:val="single" w:sz="4" w:space="0" w:color="auto"/>
            </w:tcBorders>
            <w:shd w:val="clear" w:color="auto" w:fill="auto"/>
            <w:noWrap/>
            <w:vAlign w:val="bottom"/>
            <w:hideMark/>
          </w:tcPr>
          <w:p w14:paraId="0D01D00B"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34.64 (13.53)</w:t>
            </w:r>
          </w:p>
        </w:tc>
        <w:tc>
          <w:tcPr>
            <w:tcW w:w="1180" w:type="dxa"/>
            <w:tcBorders>
              <w:bottom w:val="single" w:sz="4" w:space="0" w:color="auto"/>
            </w:tcBorders>
            <w:shd w:val="clear" w:color="auto" w:fill="auto"/>
            <w:noWrap/>
            <w:vAlign w:val="bottom"/>
            <w:hideMark/>
          </w:tcPr>
          <w:p w14:paraId="1996E667"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37.63 (13.46)</w:t>
            </w:r>
          </w:p>
        </w:tc>
      </w:tr>
      <w:tr w:rsidR="00447E90" w:rsidRPr="00A712AD" w14:paraId="34684DB4" w14:textId="77777777" w:rsidTr="00A56BE4">
        <w:trPr>
          <w:trHeight w:val="170"/>
        </w:trPr>
        <w:tc>
          <w:tcPr>
            <w:tcW w:w="1701" w:type="dxa"/>
            <w:shd w:val="clear" w:color="auto" w:fill="auto"/>
            <w:noWrap/>
            <w:vAlign w:val="bottom"/>
            <w:hideMark/>
          </w:tcPr>
          <w:p w14:paraId="3CB03C5C"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Ethnicity</w:t>
            </w:r>
          </w:p>
        </w:tc>
        <w:tc>
          <w:tcPr>
            <w:tcW w:w="2982" w:type="dxa"/>
            <w:shd w:val="clear" w:color="auto" w:fill="auto"/>
            <w:noWrap/>
            <w:vAlign w:val="bottom"/>
            <w:hideMark/>
          </w:tcPr>
          <w:p w14:paraId="50087AA6"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Asian /British Asian</w:t>
            </w:r>
          </w:p>
        </w:tc>
        <w:tc>
          <w:tcPr>
            <w:tcW w:w="1418" w:type="dxa"/>
            <w:tcBorders>
              <w:top w:val="single" w:sz="4" w:space="0" w:color="auto"/>
            </w:tcBorders>
            <w:shd w:val="clear" w:color="auto" w:fill="auto"/>
            <w:noWrap/>
            <w:vAlign w:val="bottom"/>
            <w:hideMark/>
          </w:tcPr>
          <w:p w14:paraId="70561B5A"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19 (6.86)</w:t>
            </w:r>
          </w:p>
        </w:tc>
        <w:tc>
          <w:tcPr>
            <w:tcW w:w="1417" w:type="dxa"/>
            <w:tcBorders>
              <w:top w:val="single" w:sz="4" w:space="0" w:color="auto"/>
            </w:tcBorders>
            <w:shd w:val="clear" w:color="auto" w:fill="auto"/>
            <w:noWrap/>
            <w:vAlign w:val="bottom"/>
            <w:hideMark/>
          </w:tcPr>
          <w:p w14:paraId="32643EDC"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0</w:t>
            </w:r>
          </w:p>
        </w:tc>
        <w:tc>
          <w:tcPr>
            <w:tcW w:w="1458" w:type="dxa"/>
            <w:tcBorders>
              <w:top w:val="single" w:sz="4" w:space="0" w:color="auto"/>
            </w:tcBorders>
            <w:shd w:val="clear" w:color="auto" w:fill="auto"/>
            <w:noWrap/>
            <w:vAlign w:val="bottom"/>
            <w:hideMark/>
          </w:tcPr>
          <w:p w14:paraId="4ACC5ECE"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36 (9.30)</w:t>
            </w:r>
          </w:p>
        </w:tc>
        <w:tc>
          <w:tcPr>
            <w:tcW w:w="1180" w:type="dxa"/>
            <w:tcBorders>
              <w:top w:val="single" w:sz="4" w:space="0" w:color="auto"/>
            </w:tcBorders>
            <w:shd w:val="clear" w:color="auto" w:fill="auto"/>
            <w:noWrap/>
            <w:vAlign w:val="bottom"/>
            <w:hideMark/>
          </w:tcPr>
          <w:p w14:paraId="1D5DD95C"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10 (4.90)</w:t>
            </w:r>
          </w:p>
        </w:tc>
      </w:tr>
      <w:tr w:rsidR="00447E90" w:rsidRPr="00A712AD" w14:paraId="239D7579" w14:textId="77777777" w:rsidTr="00A56BE4">
        <w:trPr>
          <w:trHeight w:val="170"/>
        </w:trPr>
        <w:tc>
          <w:tcPr>
            <w:tcW w:w="1701" w:type="dxa"/>
            <w:shd w:val="clear" w:color="auto" w:fill="auto"/>
            <w:noWrap/>
            <w:vAlign w:val="bottom"/>
            <w:hideMark/>
          </w:tcPr>
          <w:p w14:paraId="2079BD79"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w:t>
            </w:r>
          </w:p>
        </w:tc>
        <w:tc>
          <w:tcPr>
            <w:tcW w:w="2982" w:type="dxa"/>
            <w:shd w:val="clear" w:color="auto" w:fill="auto"/>
            <w:noWrap/>
            <w:vAlign w:val="bottom"/>
            <w:hideMark/>
          </w:tcPr>
          <w:p w14:paraId="79667E94"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Black/Black British</w:t>
            </w:r>
          </w:p>
        </w:tc>
        <w:tc>
          <w:tcPr>
            <w:tcW w:w="1418" w:type="dxa"/>
            <w:shd w:val="clear" w:color="auto" w:fill="auto"/>
            <w:noWrap/>
            <w:vAlign w:val="bottom"/>
            <w:hideMark/>
          </w:tcPr>
          <w:p w14:paraId="6C12F9BC"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24 (8.66)</w:t>
            </w:r>
          </w:p>
        </w:tc>
        <w:tc>
          <w:tcPr>
            <w:tcW w:w="1417" w:type="dxa"/>
            <w:shd w:val="clear" w:color="auto" w:fill="auto"/>
            <w:noWrap/>
            <w:vAlign w:val="bottom"/>
            <w:hideMark/>
          </w:tcPr>
          <w:p w14:paraId="2F0398CF"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3 (0.97)</w:t>
            </w:r>
          </w:p>
        </w:tc>
        <w:tc>
          <w:tcPr>
            <w:tcW w:w="1458" w:type="dxa"/>
            <w:shd w:val="clear" w:color="auto" w:fill="auto"/>
            <w:noWrap/>
            <w:vAlign w:val="bottom"/>
            <w:hideMark/>
          </w:tcPr>
          <w:p w14:paraId="380A0C40"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27 (6.98)</w:t>
            </w:r>
          </w:p>
        </w:tc>
        <w:tc>
          <w:tcPr>
            <w:tcW w:w="1180" w:type="dxa"/>
            <w:shd w:val="clear" w:color="auto" w:fill="auto"/>
            <w:noWrap/>
            <w:vAlign w:val="bottom"/>
            <w:hideMark/>
          </w:tcPr>
          <w:p w14:paraId="7484BEED"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11 (5.39)</w:t>
            </w:r>
          </w:p>
        </w:tc>
      </w:tr>
      <w:tr w:rsidR="00447E90" w:rsidRPr="00A712AD" w14:paraId="57194041" w14:textId="77777777" w:rsidTr="00A56BE4">
        <w:trPr>
          <w:trHeight w:val="170"/>
        </w:trPr>
        <w:tc>
          <w:tcPr>
            <w:tcW w:w="1701" w:type="dxa"/>
            <w:shd w:val="clear" w:color="auto" w:fill="auto"/>
            <w:noWrap/>
            <w:vAlign w:val="bottom"/>
            <w:hideMark/>
          </w:tcPr>
          <w:p w14:paraId="6AB061AB"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w:t>
            </w:r>
          </w:p>
        </w:tc>
        <w:tc>
          <w:tcPr>
            <w:tcW w:w="2982" w:type="dxa"/>
            <w:shd w:val="clear" w:color="auto" w:fill="auto"/>
            <w:noWrap/>
            <w:vAlign w:val="bottom"/>
            <w:hideMark/>
          </w:tcPr>
          <w:p w14:paraId="0B9FDE9A"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White British</w:t>
            </w:r>
          </w:p>
        </w:tc>
        <w:tc>
          <w:tcPr>
            <w:tcW w:w="1418" w:type="dxa"/>
            <w:shd w:val="clear" w:color="auto" w:fill="auto"/>
            <w:noWrap/>
            <w:vAlign w:val="bottom"/>
            <w:hideMark/>
          </w:tcPr>
          <w:p w14:paraId="0F2B68A1"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163 (58.84)</w:t>
            </w:r>
          </w:p>
        </w:tc>
        <w:tc>
          <w:tcPr>
            <w:tcW w:w="1417" w:type="dxa"/>
            <w:shd w:val="clear" w:color="auto" w:fill="auto"/>
            <w:noWrap/>
            <w:vAlign w:val="bottom"/>
            <w:hideMark/>
          </w:tcPr>
          <w:p w14:paraId="0F59A230"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265 (86.04)</w:t>
            </w:r>
          </w:p>
        </w:tc>
        <w:tc>
          <w:tcPr>
            <w:tcW w:w="1458" w:type="dxa"/>
            <w:shd w:val="clear" w:color="auto" w:fill="auto"/>
            <w:noWrap/>
            <w:vAlign w:val="bottom"/>
            <w:hideMark/>
          </w:tcPr>
          <w:p w14:paraId="7CAFB9AA"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257 (66.41)</w:t>
            </w:r>
          </w:p>
        </w:tc>
        <w:tc>
          <w:tcPr>
            <w:tcW w:w="1180" w:type="dxa"/>
            <w:shd w:val="clear" w:color="auto" w:fill="auto"/>
            <w:noWrap/>
            <w:vAlign w:val="bottom"/>
            <w:hideMark/>
          </w:tcPr>
          <w:p w14:paraId="7C72B1BB"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136 (66.67)</w:t>
            </w:r>
          </w:p>
        </w:tc>
      </w:tr>
      <w:tr w:rsidR="00447E90" w:rsidRPr="00A712AD" w14:paraId="2114028D" w14:textId="77777777" w:rsidTr="00A56BE4">
        <w:trPr>
          <w:trHeight w:val="170"/>
        </w:trPr>
        <w:tc>
          <w:tcPr>
            <w:tcW w:w="1701" w:type="dxa"/>
            <w:shd w:val="clear" w:color="auto" w:fill="auto"/>
            <w:noWrap/>
            <w:vAlign w:val="bottom"/>
            <w:hideMark/>
          </w:tcPr>
          <w:p w14:paraId="7EC2D80C"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w:t>
            </w:r>
          </w:p>
        </w:tc>
        <w:tc>
          <w:tcPr>
            <w:tcW w:w="2982" w:type="dxa"/>
            <w:shd w:val="clear" w:color="auto" w:fill="auto"/>
            <w:noWrap/>
            <w:vAlign w:val="bottom"/>
            <w:hideMark/>
          </w:tcPr>
          <w:p w14:paraId="13E74DC8"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White Irish/White Other</w:t>
            </w:r>
          </w:p>
        </w:tc>
        <w:tc>
          <w:tcPr>
            <w:tcW w:w="1418" w:type="dxa"/>
            <w:shd w:val="clear" w:color="auto" w:fill="auto"/>
            <w:noWrap/>
            <w:vAlign w:val="bottom"/>
            <w:hideMark/>
          </w:tcPr>
          <w:p w14:paraId="2B9FAA3B"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40 (14.44)</w:t>
            </w:r>
          </w:p>
        </w:tc>
        <w:tc>
          <w:tcPr>
            <w:tcW w:w="1417" w:type="dxa"/>
            <w:shd w:val="clear" w:color="auto" w:fill="auto"/>
            <w:noWrap/>
            <w:vAlign w:val="bottom"/>
            <w:hideMark/>
          </w:tcPr>
          <w:p w14:paraId="2752523B"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9 (2.92)</w:t>
            </w:r>
          </w:p>
        </w:tc>
        <w:tc>
          <w:tcPr>
            <w:tcW w:w="1458" w:type="dxa"/>
            <w:shd w:val="clear" w:color="auto" w:fill="auto"/>
            <w:noWrap/>
            <w:vAlign w:val="bottom"/>
            <w:hideMark/>
          </w:tcPr>
          <w:p w14:paraId="1C296F23"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15 (3.88)</w:t>
            </w:r>
          </w:p>
        </w:tc>
        <w:tc>
          <w:tcPr>
            <w:tcW w:w="1180" w:type="dxa"/>
            <w:shd w:val="clear" w:color="auto" w:fill="auto"/>
            <w:noWrap/>
            <w:vAlign w:val="bottom"/>
            <w:hideMark/>
          </w:tcPr>
          <w:p w14:paraId="7C99530D"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5 (2.45)</w:t>
            </w:r>
          </w:p>
        </w:tc>
      </w:tr>
      <w:tr w:rsidR="00447E90" w:rsidRPr="00A712AD" w14:paraId="301070FF" w14:textId="77777777" w:rsidTr="00A56BE4">
        <w:trPr>
          <w:trHeight w:val="170"/>
        </w:trPr>
        <w:tc>
          <w:tcPr>
            <w:tcW w:w="1701" w:type="dxa"/>
            <w:shd w:val="clear" w:color="auto" w:fill="auto"/>
            <w:noWrap/>
            <w:vAlign w:val="bottom"/>
            <w:hideMark/>
          </w:tcPr>
          <w:p w14:paraId="17B29332"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w:t>
            </w:r>
          </w:p>
        </w:tc>
        <w:tc>
          <w:tcPr>
            <w:tcW w:w="2982" w:type="dxa"/>
            <w:shd w:val="clear" w:color="auto" w:fill="auto"/>
            <w:noWrap/>
            <w:vAlign w:val="bottom"/>
            <w:hideMark/>
          </w:tcPr>
          <w:p w14:paraId="38C5B2F1"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Other</w:t>
            </w:r>
          </w:p>
        </w:tc>
        <w:tc>
          <w:tcPr>
            <w:tcW w:w="1418" w:type="dxa"/>
            <w:shd w:val="clear" w:color="auto" w:fill="auto"/>
            <w:noWrap/>
            <w:vAlign w:val="bottom"/>
            <w:hideMark/>
          </w:tcPr>
          <w:p w14:paraId="136E8FDC"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26 (9.39)</w:t>
            </w:r>
          </w:p>
        </w:tc>
        <w:tc>
          <w:tcPr>
            <w:tcW w:w="1417" w:type="dxa"/>
            <w:shd w:val="clear" w:color="auto" w:fill="auto"/>
            <w:noWrap/>
            <w:vAlign w:val="bottom"/>
            <w:hideMark/>
          </w:tcPr>
          <w:p w14:paraId="1391A944"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0</w:t>
            </w:r>
          </w:p>
        </w:tc>
        <w:tc>
          <w:tcPr>
            <w:tcW w:w="1458" w:type="dxa"/>
            <w:shd w:val="clear" w:color="auto" w:fill="auto"/>
            <w:noWrap/>
            <w:vAlign w:val="bottom"/>
            <w:hideMark/>
          </w:tcPr>
          <w:p w14:paraId="56174DF9"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8 (2.07)</w:t>
            </w:r>
          </w:p>
        </w:tc>
        <w:tc>
          <w:tcPr>
            <w:tcW w:w="1180" w:type="dxa"/>
            <w:shd w:val="clear" w:color="auto" w:fill="auto"/>
            <w:noWrap/>
            <w:vAlign w:val="bottom"/>
            <w:hideMark/>
          </w:tcPr>
          <w:p w14:paraId="5717331B"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7 (3.43)</w:t>
            </w:r>
          </w:p>
        </w:tc>
      </w:tr>
      <w:tr w:rsidR="00447E90" w:rsidRPr="00A712AD" w14:paraId="3F2DFD04" w14:textId="77777777" w:rsidTr="00A56BE4">
        <w:trPr>
          <w:trHeight w:val="170"/>
        </w:trPr>
        <w:tc>
          <w:tcPr>
            <w:tcW w:w="1701" w:type="dxa"/>
            <w:shd w:val="clear" w:color="auto" w:fill="auto"/>
            <w:noWrap/>
            <w:vAlign w:val="bottom"/>
            <w:hideMark/>
          </w:tcPr>
          <w:p w14:paraId="01CBA67B"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w:t>
            </w:r>
          </w:p>
        </w:tc>
        <w:tc>
          <w:tcPr>
            <w:tcW w:w="2982" w:type="dxa"/>
            <w:shd w:val="clear" w:color="auto" w:fill="auto"/>
            <w:noWrap/>
            <w:vAlign w:val="bottom"/>
            <w:hideMark/>
          </w:tcPr>
          <w:p w14:paraId="7CBE66DD"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Mixed</w:t>
            </w:r>
          </w:p>
        </w:tc>
        <w:tc>
          <w:tcPr>
            <w:tcW w:w="1418" w:type="dxa"/>
            <w:shd w:val="clear" w:color="auto" w:fill="auto"/>
            <w:noWrap/>
            <w:vAlign w:val="bottom"/>
            <w:hideMark/>
          </w:tcPr>
          <w:p w14:paraId="2F7D369B"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 (0.36)</w:t>
            </w:r>
          </w:p>
        </w:tc>
        <w:tc>
          <w:tcPr>
            <w:tcW w:w="1417" w:type="dxa"/>
            <w:shd w:val="clear" w:color="auto" w:fill="auto"/>
            <w:noWrap/>
            <w:vAlign w:val="bottom"/>
            <w:hideMark/>
          </w:tcPr>
          <w:p w14:paraId="71A4AEB3"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 (0.32)</w:t>
            </w:r>
          </w:p>
        </w:tc>
        <w:tc>
          <w:tcPr>
            <w:tcW w:w="1458" w:type="dxa"/>
            <w:shd w:val="clear" w:color="auto" w:fill="auto"/>
            <w:noWrap/>
            <w:vAlign w:val="bottom"/>
            <w:hideMark/>
          </w:tcPr>
          <w:p w14:paraId="55CEF36D"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18 (4.65)</w:t>
            </w:r>
          </w:p>
        </w:tc>
        <w:tc>
          <w:tcPr>
            <w:tcW w:w="1180" w:type="dxa"/>
            <w:shd w:val="clear" w:color="auto" w:fill="auto"/>
            <w:noWrap/>
            <w:vAlign w:val="bottom"/>
            <w:hideMark/>
          </w:tcPr>
          <w:p w14:paraId="7F5D73BC"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2 (0.98)</w:t>
            </w:r>
          </w:p>
        </w:tc>
      </w:tr>
      <w:tr w:rsidR="00447E90" w:rsidRPr="00A712AD" w14:paraId="29C9F073" w14:textId="77777777" w:rsidTr="00A56BE4">
        <w:trPr>
          <w:trHeight w:val="170"/>
        </w:trPr>
        <w:tc>
          <w:tcPr>
            <w:tcW w:w="1701" w:type="dxa"/>
            <w:shd w:val="clear" w:color="auto" w:fill="auto"/>
            <w:noWrap/>
            <w:vAlign w:val="bottom"/>
            <w:hideMark/>
          </w:tcPr>
          <w:p w14:paraId="625056E5"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w:t>
            </w:r>
          </w:p>
        </w:tc>
        <w:tc>
          <w:tcPr>
            <w:tcW w:w="2982" w:type="dxa"/>
            <w:shd w:val="clear" w:color="auto" w:fill="auto"/>
            <w:noWrap/>
            <w:vAlign w:val="bottom"/>
            <w:hideMark/>
          </w:tcPr>
          <w:p w14:paraId="3F22843B"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Missing</w:t>
            </w:r>
          </w:p>
        </w:tc>
        <w:tc>
          <w:tcPr>
            <w:tcW w:w="1418" w:type="dxa"/>
            <w:tcBorders>
              <w:bottom w:val="single" w:sz="4" w:space="0" w:color="auto"/>
            </w:tcBorders>
            <w:shd w:val="clear" w:color="auto" w:fill="auto"/>
            <w:noWrap/>
            <w:vAlign w:val="bottom"/>
            <w:hideMark/>
          </w:tcPr>
          <w:p w14:paraId="2A379AA2"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4 (1.44)</w:t>
            </w:r>
          </w:p>
        </w:tc>
        <w:tc>
          <w:tcPr>
            <w:tcW w:w="1417" w:type="dxa"/>
            <w:tcBorders>
              <w:bottom w:val="single" w:sz="4" w:space="0" w:color="auto"/>
            </w:tcBorders>
            <w:shd w:val="clear" w:color="auto" w:fill="auto"/>
            <w:noWrap/>
            <w:vAlign w:val="bottom"/>
            <w:hideMark/>
          </w:tcPr>
          <w:p w14:paraId="32341278"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30 (9.74)</w:t>
            </w:r>
          </w:p>
        </w:tc>
        <w:tc>
          <w:tcPr>
            <w:tcW w:w="1458" w:type="dxa"/>
            <w:tcBorders>
              <w:bottom w:val="single" w:sz="4" w:space="0" w:color="auto"/>
            </w:tcBorders>
            <w:shd w:val="clear" w:color="auto" w:fill="auto"/>
            <w:noWrap/>
            <w:vAlign w:val="bottom"/>
            <w:hideMark/>
          </w:tcPr>
          <w:p w14:paraId="12B5425D"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26 (6.72)</w:t>
            </w:r>
          </w:p>
        </w:tc>
        <w:tc>
          <w:tcPr>
            <w:tcW w:w="1180" w:type="dxa"/>
            <w:tcBorders>
              <w:bottom w:val="single" w:sz="4" w:space="0" w:color="auto"/>
            </w:tcBorders>
            <w:shd w:val="clear" w:color="auto" w:fill="auto"/>
            <w:noWrap/>
            <w:vAlign w:val="bottom"/>
            <w:hideMark/>
          </w:tcPr>
          <w:p w14:paraId="4EBFA92D"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33 (16.18)</w:t>
            </w:r>
          </w:p>
        </w:tc>
      </w:tr>
      <w:tr w:rsidR="00447E90" w:rsidRPr="00A712AD" w14:paraId="0C3AED6B" w14:textId="77777777" w:rsidTr="00A56BE4">
        <w:trPr>
          <w:trHeight w:val="170"/>
        </w:trPr>
        <w:tc>
          <w:tcPr>
            <w:tcW w:w="1701" w:type="dxa"/>
            <w:shd w:val="clear" w:color="auto" w:fill="auto"/>
            <w:noWrap/>
            <w:vAlign w:val="bottom"/>
            <w:hideMark/>
          </w:tcPr>
          <w:p w14:paraId="431A4218"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w:t>
            </w:r>
            <w:r>
              <w:rPr>
                <w:rFonts w:ascii="Arial Narrow" w:eastAsia="Times New Roman" w:hAnsi="Arial Narrow" w:cs="Calibri"/>
                <w:color w:val="000000"/>
                <w:sz w:val="16"/>
                <w:szCs w:val="16"/>
                <w:lang w:eastAsia="en-GB"/>
              </w:rPr>
              <w:t>Primary Diagnosis</w:t>
            </w:r>
          </w:p>
        </w:tc>
        <w:tc>
          <w:tcPr>
            <w:tcW w:w="2982" w:type="dxa"/>
            <w:shd w:val="clear" w:color="auto" w:fill="auto"/>
            <w:noWrap/>
            <w:vAlign w:val="bottom"/>
            <w:hideMark/>
          </w:tcPr>
          <w:p w14:paraId="61667626"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F1 - Psychoactive substance use</w:t>
            </w:r>
          </w:p>
        </w:tc>
        <w:tc>
          <w:tcPr>
            <w:tcW w:w="1418" w:type="dxa"/>
            <w:tcBorders>
              <w:top w:val="single" w:sz="4" w:space="0" w:color="auto"/>
            </w:tcBorders>
            <w:shd w:val="clear" w:color="auto" w:fill="auto"/>
            <w:noWrap/>
            <w:vAlign w:val="bottom"/>
            <w:hideMark/>
          </w:tcPr>
          <w:p w14:paraId="32CF6B12"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12 (4.33)</w:t>
            </w:r>
          </w:p>
        </w:tc>
        <w:tc>
          <w:tcPr>
            <w:tcW w:w="1417" w:type="dxa"/>
            <w:tcBorders>
              <w:top w:val="single" w:sz="4" w:space="0" w:color="auto"/>
            </w:tcBorders>
            <w:shd w:val="clear" w:color="auto" w:fill="auto"/>
            <w:noWrap/>
            <w:vAlign w:val="bottom"/>
            <w:hideMark/>
          </w:tcPr>
          <w:p w14:paraId="5A4B4E28"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10 (3.25)</w:t>
            </w:r>
          </w:p>
        </w:tc>
        <w:tc>
          <w:tcPr>
            <w:tcW w:w="1458" w:type="dxa"/>
            <w:tcBorders>
              <w:top w:val="single" w:sz="4" w:space="0" w:color="auto"/>
            </w:tcBorders>
            <w:shd w:val="clear" w:color="auto" w:fill="auto"/>
            <w:noWrap/>
            <w:vAlign w:val="bottom"/>
            <w:hideMark/>
          </w:tcPr>
          <w:p w14:paraId="16022C5A"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4 (1.04)</w:t>
            </w:r>
          </w:p>
        </w:tc>
        <w:tc>
          <w:tcPr>
            <w:tcW w:w="1180" w:type="dxa"/>
            <w:tcBorders>
              <w:top w:val="single" w:sz="4" w:space="0" w:color="auto"/>
            </w:tcBorders>
            <w:shd w:val="clear" w:color="auto" w:fill="auto"/>
            <w:noWrap/>
            <w:vAlign w:val="bottom"/>
            <w:hideMark/>
          </w:tcPr>
          <w:p w14:paraId="6C6C27AC"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0</w:t>
            </w:r>
          </w:p>
        </w:tc>
      </w:tr>
      <w:tr w:rsidR="00447E90" w:rsidRPr="00A712AD" w14:paraId="530A3068" w14:textId="77777777" w:rsidTr="00A56BE4">
        <w:trPr>
          <w:trHeight w:val="170"/>
        </w:trPr>
        <w:tc>
          <w:tcPr>
            <w:tcW w:w="1701" w:type="dxa"/>
            <w:shd w:val="clear" w:color="auto" w:fill="auto"/>
            <w:noWrap/>
            <w:vAlign w:val="bottom"/>
            <w:hideMark/>
          </w:tcPr>
          <w:p w14:paraId="4BB2E621"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w:t>
            </w:r>
          </w:p>
        </w:tc>
        <w:tc>
          <w:tcPr>
            <w:tcW w:w="2982" w:type="dxa"/>
            <w:shd w:val="clear" w:color="auto" w:fill="auto"/>
            <w:noWrap/>
            <w:vAlign w:val="bottom"/>
            <w:hideMark/>
          </w:tcPr>
          <w:p w14:paraId="29336C09"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xml:space="preserve">F2 </w:t>
            </w:r>
            <w:r>
              <w:rPr>
                <w:rFonts w:ascii="Arial Narrow" w:eastAsia="Times New Roman" w:hAnsi="Arial Narrow" w:cs="Calibri"/>
                <w:color w:val="000000"/>
                <w:sz w:val="16"/>
                <w:szCs w:val="16"/>
                <w:lang w:eastAsia="en-GB"/>
              </w:rPr>
              <w:t>–</w:t>
            </w:r>
            <w:r w:rsidRPr="00A712AD">
              <w:rPr>
                <w:rFonts w:ascii="Arial Narrow" w:eastAsia="Times New Roman" w:hAnsi="Arial Narrow" w:cs="Calibri"/>
                <w:color w:val="000000"/>
                <w:sz w:val="16"/>
                <w:szCs w:val="16"/>
                <w:lang w:eastAsia="en-GB"/>
              </w:rPr>
              <w:t xml:space="preserve"> Schizophrenia</w:t>
            </w:r>
          </w:p>
        </w:tc>
        <w:tc>
          <w:tcPr>
            <w:tcW w:w="1418" w:type="dxa"/>
            <w:shd w:val="clear" w:color="auto" w:fill="auto"/>
            <w:noWrap/>
            <w:vAlign w:val="bottom"/>
            <w:hideMark/>
          </w:tcPr>
          <w:p w14:paraId="34C46C43"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8 (2.89)</w:t>
            </w:r>
          </w:p>
        </w:tc>
        <w:tc>
          <w:tcPr>
            <w:tcW w:w="1417" w:type="dxa"/>
            <w:shd w:val="clear" w:color="auto" w:fill="auto"/>
            <w:noWrap/>
            <w:vAlign w:val="bottom"/>
            <w:hideMark/>
          </w:tcPr>
          <w:p w14:paraId="6E7A1BC1"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16 (5.19)</w:t>
            </w:r>
          </w:p>
        </w:tc>
        <w:tc>
          <w:tcPr>
            <w:tcW w:w="1458" w:type="dxa"/>
            <w:shd w:val="clear" w:color="auto" w:fill="auto"/>
            <w:noWrap/>
            <w:vAlign w:val="bottom"/>
            <w:hideMark/>
          </w:tcPr>
          <w:p w14:paraId="5D87BE03"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14 (3.62)</w:t>
            </w:r>
          </w:p>
        </w:tc>
        <w:tc>
          <w:tcPr>
            <w:tcW w:w="1180" w:type="dxa"/>
            <w:shd w:val="clear" w:color="auto" w:fill="auto"/>
            <w:noWrap/>
            <w:vAlign w:val="bottom"/>
            <w:hideMark/>
          </w:tcPr>
          <w:p w14:paraId="3B915F84"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15 (7.35)</w:t>
            </w:r>
          </w:p>
        </w:tc>
      </w:tr>
      <w:tr w:rsidR="00447E90" w:rsidRPr="00A712AD" w14:paraId="261D8A24" w14:textId="77777777" w:rsidTr="00A56BE4">
        <w:trPr>
          <w:trHeight w:val="170"/>
        </w:trPr>
        <w:tc>
          <w:tcPr>
            <w:tcW w:w="1701" w:type="dxa"/>
            <w:shd w:val="clear" w:color="auto" w:fill="auto"/>
            <w:noWrap/>
            <w:vAlign w:val="bottom"/>
            <w:hideMark/>
          </w:tcPr>
          <w:p w14:paraId="48EFDD5F"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w:t>
            </w:r>
          </w:p>
        </w:tc>
        <w:tc>
          <w:tcPr>
            <w:tcW w:w="2982" w:type="dxa"/>
            <w:shd w:val="clear" w:color="auto" w:fill="auto"/>
            <w:noWrap/>
            <w:vAlign w:val="bottom"/>
            <w:hideMark/>
          </w:tcPr>
          <w:p w14:paraId="350C6C50"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F3 - Mood disorders</w:t>
            </w:r>
          </w:p>
        </w:tc>
        <w:tc>
          <w:tcPr>
            <w:tcW w:w="1418" w:type="dxa"/>
            <w:shd w:val="clear" w:color="auto" w:fill="auto"/>
            <w:noWrap/>
            <w:vAlign w:val="bottom"/>
            <w:hideMark/>
          </w:tcPr>
          <w:p w14:paraId="38A41AFF"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39 (14.08)</w:t>
            </w:r>
          </w:p>
        </w:tc>
        <w:tc>
          <w:tcPr>
            <w:tcW w:w="1417" w:type="dxa"/>
            <w:shd w:val="clear" w:color="auto" w:fill="auto"/>
            <w:noWrap/>
            <w:vAlign w:val="bottom"/>
            <w:hideMark/>
          </w:tcPr>
          <w:p w14:paraId="0AAC6BA0"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13 (4.22)</w:t>
            </w:r>
          </w:p>
        </w:tc>
        <w:tc>
          <w:tcPr>
            <w:tcW w:w="1458" w:type="dxa"/>
            <w:shd w:val="clear" w:color="auto" w:fill="auto"/>
            <w:noWrap/>
            <w:vAlign w:val="bottom"/>
            <w:hideMark/>
          </w:tcPr>
          <w:p w14:paraId="13A99B71"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21 (5.43)</w:t>
            </w:r>
          </w:p>
        </w:tc>
        <w:tc>
          <w:tcPr>
            <w:tcW w:w="1180" w:type="dxa"/>
            <w:shd w:val="clear" w:color="auto" w:fill="auto"/>
            <w:noWrap/>
            <w:vAlign w:val="bottom"/>
            <w:hideMark/>
          </w:tcPr>
          <w:p w14:paraId="6CBCE802"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2 (0.98)</w:t>
            </w:r>
          </w:p>
        </w:tc>
      </w:tr>
      <w:tr w:rsidR="00447E90" w:rsidRPr="00A712AD" w14:paraId="72965227" w14:textId="77777777" w:rsidTr="00A56BE4">
        <w:trPr>
          <w:trHeight w:val="170"/>
        </w:trPr>
        <w:tc>
          <w:tcPr>
            <w:tcW w:w="1701" w:type="dxa"/>
            <w:shd w:val="clear" w:color="auto" w:fill="auto"/>
            <w:noWrap/>
            <w:vAlign w:val="bottom"/>
            <w:hideMark/>
          </w:tcPr>
          <w:p w14:paraId="564952D4"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w:t>
            </w:r>
          </w:p>
        </w:tc>
        <w:tc>
          <w:tcPr>
            <w:tcW w:w="2982" w:type="dxa"/>
            <w:shd w:val="clear" w:color="auto" w:fill="auto"/>
            <w:noWrap/>
            <w:vAlign w:val="bottom"/>
            <w:hideMark/>
          </w:tcPr>
          <w:p w14:paraId="55FB815B"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F4 - Neurotic disorders</w:t>
            </w:r>
          </w:p>
        </w:tc>
        <w:tc>
          <w:tcPr>
            <w:tcW w:w="1418" w:type="dxa"/>
            <w:shd w:val="clear" w:color="auto" w:fill="auto"/>
            <w:noWrap/>
            <w:vAlign w:val="bottom"/>
            <w:hideMark/>
          </w:tcPr>
          <w:p w14:paraId="2C9E60F1"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22 (7.94)</w:t>
            </w:r>
          </w:p>
        </w:tc>
        <w:tc>
          <w:tcPr>
            <w:tcW w:w="1417" w:type="dxa"/>
            <w:shd w:val="clear" w:color="auto" w:fill="auto"/>
            <w:noWrap/>
            <w:vAlign w:val="bottom"/>
            <w:hideMark/>
          </w:tcPr>
          <w:p w14:paraId="52F9D212"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13 (4.22)</w:t>
            </w:r>
          </w:p>
        </w:tc>
        <w:tc>
          <w:tcPr>
            <w:tcW w:w="1458" w:type="dxa"/>
            <w:shd w:val="clear" w:color="auto" w:fill="auto"/>
            <w:noWrap/>
            <w:vAlign w:val="bottom"/>
            <w:hideMark/>
          </w:tcPr>
          <w:p w14:paraId="54FCD22E"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11 (2.84)</w:t>
            </w:r>
          </w:p>
        </w:tc>
        <w:tc>
          <w:tcPr>
            <w:tcW w:w="1180" w:type="dxa"/>
            <w:shd w:val="clear" w:color="auto" w:fill="auto"/>
            <w:noWrap/>
            <w:vAlign w:val="bottom"/>
            <w:hideMark/>
          </w:tcPr>
          <w:p w14:paraId="02182028"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 (0.49)</w:t>
            </w:r>
          </w:p>
        </w:tc>
      </w:tr>
      <w:tr w:rsidR="00447E90" w:rsidRPr="00A712AD" w14:paraId="27BB5E9A" w14:textId="77777777" w:rsidTr="00A56BE4">
        <w:trPr>
          <w:trHeight w:val="170"/>
        </w:trPr>
        <w:tc>
          <w:tcPr>
            <w:tcW w:w="1701" w:type="dxa"/>
            <w:shd w:val="clear" w:color="auto" w:fill="auto"/>
            <w:noWrap/>
            <w:vAlign w:val="bottom"/>
            <w:hideMark/>
          </w:tcPr>
          <w:p w14:paraId="0BDAA825"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w:t>
            </w:r>
          </w:p>
        </w:tc>
        <w:tc>
          <w:tcPr>
            <w:tcW w:w="2982" w:type="dxa"/>
            <w:shd w:val="clear" w:color="auto" w:fill="auto"/>
            <w:noWrap/>
            <w:vAlign w:val="bottom"/>
            <w:hideMark/>
          </w:tcPr>
          <w:p w14:paraId="5E71554D"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F6 - Personality disorders</w:t>
            </w:r>
          </w:p>
        </w:tc>
        <w:tc>
          <w:tcPr>
            <w:tcW w:w="1418" w:type="dxa"/>
            <w:shd w:val="clear" w:color="auto" w:fill="auto"/>
            <w:noWrap/>
            <w:vAlign w:val="bottom"/>
            <w:hideMark/>
          </w:tcPr>
          <w:p w14:paraId="3CE25E36"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21 (7.58)</w:t>
            </w:r>
          </w:p>
        </w:tc>
        <w:tc>
          <w:tcPr>
            <w:tcW w:w="1417" w:type="dxa"/>
            <w:shd w:val="clear" w:color="auto" w:fill="auto"/>
            <w:noWrap/>
            <w:vAlign w:val="bottom"/>
            <w:hideMark/>
          </w:tcPr>
          <w:p w14:paraId="53452564"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14 (4.55)</w:t>
            </w:r>
          </w:p>
        </w:tc>
        <w:tc>
          <w:tcPr>
            <w:tcW w:w="1458" w:type="dxa"/>
            <w:shd w:val="clear" w:color="auto" w:fill="auto"/>
            <w:noWrap/>
            <w:vAlign w:val="bottom"/>
            <w:hideMark/>
          </w:tcPr>
          <w:p w14:paraId="1EB85D20"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10 (2.58)</w:t>
            </w:r>
          </w:p>
        </w:tc>
        <w:tc>
          <w:tcPr>
            <w:tcW w:w="1180" w:type="dxa"/>
            <w:shd w:val="clear" w:color="auto" w:fill="auto"/>
            <w:noWrap/>
            <w:vAlign w:val="bottom"/>
            <w:hideMark/>
          </w:tcPr>
          <w:p w14:paraId="21D94867"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15 (7.35)</w:t>
            </w:r>
          </w:p>
        </w:tc>
      </w:tr>
      <w:tr w:rsidR="00447E90" w:rsidRPr="00A712AD" w14:paraId="28510B2D" w14:textId="77777777" w:rsidTr="00A56BE4">
        <w:trPr>
          <w:trHeight w:val="170"/>
        </w:trPr>
        <w:tc>
          <w:tcPr>
            <w:tcW w:w="1701" w:type="dxa"/>
            <w:shd w:val="clear" w:color="auto" w:fill="auto"/>
            <w:noWrap/>
            <w:vAlign w:val="bottom"/>
            <w:hideMark/>
          </w:tcPr>
          <w:p w14:paraId="5A2902D9"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w:t>
            </w:r>
          </w:p>
        </w:tc>
        <w:tc>
          <w:tcPr>
            <w:tcW w:w="2982" w:type="dxa"/>
            <w:shd w:val="clear" w:color="auto" w:fill="auto"/>
            <w:noWrap/>
            <w:vAlign w:val="bottom"/>
            <w:hideMark/>
          </w:tcPr>
          <w:p w14:paraId="725F34EB"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F8 - Disorders of psych development</w:t>
            </w:r>
          </w:p>
        </w:tc>
        <w:tc>
          <w:tcPr>
            <w:tcW w:w="1418" w:type="dxa"/>
            <w:shd w:val="clear" w:color="auto" w:fill="auto"/>
            <w:noWrap/>
            <w:vAlign w:val="bottom"/>
            <w:hideMark/>
          </w:tcPr>
          <w:p w14:paraId="497DFF66"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3 (1.08)</w:t>
            </w:r>
          </w:p>
        </w:tc>
        <w:tc>
          <w:tcPr>
            <w:tcW w:w="1417" w:type="dxa"/>
            <w:shd w:val="clear" w:color="auto" w:fill="auto"/>
            <w:noWrap/>
            <w:vAlign w:val="bottom"/>
            <w:hideMark/>
          </w:tcPr>
          <w:p w14:paraId="01BBD8C8"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0</w:t>
            </w:r>
          </w:p>
        </w:tc>
        <w:tc>
          <w:tcPr>
            <w:tcW w:w="1458" w:type="dxa"/>
            <w:shd w:val="clear" w:color="auto" w:fill="auto"/>
            <w:noWrap/>
            <w:vAlign w:val="bottom"/>
            <w:hideMark/>
          </w:tcPr>
          <w:p w14:paraId="1E781347"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0</w:t>
            </w:r>
          </w:p>
        </w:tc>
        <w:tc>
          <w:tcPr>
            <w:tcW w:w="1180" w:type="dxa"/>
            <w:shd w:val="clear" w:color="auto" w:fill="auto"/>
            <w:noWrap/>
            <w:vAlign w:val="bottom"/>
            <w:hideMark/>
          </w:tcPr>
          <w:p w14:paraId="7F883B1F"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0</w:t>
            </w:r>
          </w:p>
        </w:tc>
      </w:tr>
      <w:tr w:rsidR="00447E90" w:rsidRPr="00A712AD" w14:paraId="17E491DC" w14:textId="77777777" w:rsidTr="00A56BE4">
        <w:trPr>
          <w:trHeight w:val="170"/>
        </w:trPr>
        <w:tc>
          <w:tcPr>
            <w:tcW w:w="1701" w:type="dxa"/>
            <w:shd w:val="clear" w:color="auto" w:fill="auto"/>
            <w:noWrap/>
            <w:vAlign w:val="bottom"/>
            <w:hideMark/>
          </w:tcPr>
          <w:p w14:paraId="48267B03"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w:t>
            </w:r>
          </w:p>
        </w:tc>
        <w:tc>
          <w:tcPr>
            <w:tcW w:w="2982" w:type="dxa"/>
            <w:shd w:val="clear" w:color="auto" w:fill="auto"/>
            <w:noWrap/>
            <w:vAlign w:val="bottom"/>
            <w:hideMark/>
          </w:tcPr>
          <w:p w14:paraId="074A0EBD"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F9 - Behav</w:t>
            </w:r>
            <w:r>
              <w:rPr>
                <w:rFonts w:ascii="Arial Narrow" w:eastAsia="Times New Roman" w:hAnsi="Arial Narrow" w:cs="Calibri"/>
                <w:color w:val="000000"/>
                <w:sz w:val="16"/>
                <w:szCs w:val="16"/>
                <w:lang w:eastAsia="en-GB"/>
              </w:rPr>
              <w:t>ioural</w:t>
            </w:r>
            <w:r w:rsidRPr="00A712AD">
              <w:rPr>
                <w:rFonts w:ascii="Arial Narrow" w:eastAsia="Times New Roman" w:hAnsi="Arial Narrow" w:cs="Calibri"/>
                <w:color w:val="000000"/>
                <w:sz w:val="16"/>
                <w:szCs w:val="16"/>
                <w:lang w:eastAsia="en-GB"/>
              </w:rPr>
              <w:t xml:space="preserve"> and emot</w:t>
            </w:r>
            <w:r>
              <w:rPr>
                <w:rFonts w:ascii="Arial Narrow" w:eastAsia="Times New Roman" w:hAnsi="Arial Narrow" w:cs="Calibri"/>
                <w:color w:val="000000"/>
                <w:sz w:val="16"/>
                <w:szCs w:val="16"/>
                <w:lang w:eastAsia="en-GB"/>
              </w:rPr>
              <w:t>ional</w:t>
            </w:r>
            <w:r w:rsidRPr="00A712AD">
              <w:rPr>
                <w:rFonts w:ascii="Arial Narrow" w:eastAsia="Times New Roman" w:hAnsi="Arial Narrow" w:cs="Calibri"/>
                <w:color w:val="000000"/>
                <w:sz w:val="16"/>
                <w:szCs w:val="16"/>
                <w:lang w:eastAsia="en-GB"/>
              </w:rPr>
              <w:t xml:space="preserve"> disorders</w:t>
            </w:r>
          </w:p>
        </w:tc>
        <w:tc>
          <w:tcPr>
            <w:tcW w:w="1418" w:type="dxa"/>
            <w:shd w:val="clear" w:color="auto" w:fill="auto"/>
            <w:noWrap/>
            <w:vAlign w:val="bottom"/>
            <w:hideMark/>
          </w:tcPr>
          <w:p w14:paraId="3F242AAC"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 (0.36)</w:t>
            </w:r>
          </w:p>
        </w:tc>
        <w:tc>
          <w:tcPr>
            <w:tcW w:w="1417" w:type="dxa"/>
            <w:shd w:val="clear" w:color="auto" w:fill="auto"/>
            <w:noWrap/>
            <w:vAlign w:val="bottom"/>
            <w:hideMark/>
          </w:tcPr>
          <w:p w14:paraId="6985E34C"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0</w:t>
            </w:r>
          </w:p>
        </w:tc>
        <w:tc>
          <w:tcPr>
            <w:tcW w:w="1458" w:type="dxa"/>
            <w:shd w:val="clear" w:color="auto" w:fill="auto"/>
            <w:noWrap/>
            <w:vAlign w:val="bottom"/>
            <w:hideMark/>
          </w:tcPr>
          <w:p w14:paraId="506DBA24"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3 (0.78)</w:t>
            </w:r>
          </w:p>
        </w:tc>
        <w:tc>
          <w:tcPr>
            <w:tcW w:w="1180" w:type="dxa"/>
            <w:shd w:val="clear" w:color="auto" w:fill="auto"/>
            <w:noWrap/>
            <w:vAlign w:val="bottom"/>
            <w:hideMark/>
          </w:tcPr>
          <w:p w14:paraId="1C8AE79F"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0</w:t>
            </w:r>
          </w:p>
        </w:tc>
      </w:tr>
      <w:tr w:rsidR="00447E90" w:rsidRPr="00A712AD" w14:paraId="74DE0D5D" w14:textId="77777777" w:rsidTr="00A56BE4">
        <w:trPr>
          <w:trHeight w:val="170"/>
        </w:trPr>
        <w:tc>
          <w:tcPr>
            <w:tcW w:w="1701" w:type="dxa"/>
            <w:shd w:val="clear" w:color="auto" w:fill="auto"/>
            <w:noWrap/>
            <w:vAlign w:val="bottom"/>
            <w:hideMark/>
          </w:tcPr>
          <w:p w14:paraId="36BC6942"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w:t>
            </w:r>
          </w:p>
        </w:tc>
        <w:tc>
          <w:tcPr>
            <w:tcW w:w="2982" w:type="dxa"/>
            <w:shd w:val="clear" w:color="auto" w:fill="auto"/>
            <w:noWrap/>
            <w:vAlign w:val="bottom"/>
            <w:hideMark/>
          </w:tcPr>
          <w:p w14:paraId="751ED5A0"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Other</w:t>
            </w:r>
          </w:p>
        </w:tc>
        <w:tc>
          <w:tcPr>
            <w:tcW w:w="1418" w:type="dxa"/>
            <w:shd w:val="clear" w:color="auto" w:fill="auto"/>
            <w:noWrap/>
            <w:vAlign w:val="bottom"/>
            <w:hideMark/>
          </w:tcPr>
          <w:p w14:paraId="3AF6545C"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19 (6.86)</w:t>
            </w:r>
          </w:p>
        </w:tc>
        <w:tc>
          <w:tcPr>
            <w:tcW w:w="1417" w:type="dxa"/>
            <w:shd w:val="clear" w:color="auto" w:fill="auto"/>
            <w:noWrap/>
            <w:vAlign w:val="bottom"/>
            <w:hideMark/>
          </w:tcPr>
          <w:p w14:paraId="170F235E"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10 (3.25)</w:t>
            </w:r>
          </w:p>
        </w:tc>
        <w:tc>
          <w:tcPr>
            <w:tcW w:w="1458" w:type="dxa"/>
            <w:shd w:val="clear" w:color="auto" w:fill="auto"/>
            <w:noWrap/>
            <w:vAlign w:val="bottom"/>
            <w:hideMark/>
          </w:tcPr>
          <w:p w14:paraId="3ACC8DBD"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5 (1.29)</w:t>
            </w:r>
          </w:p>
        </w:tc>
        <w:tc>
          <w:tcPr>
            <w:tcW w:w="1180" w:type="dxa"/>
            <w:shd w:val="clear" w:color="auto" w:fill="auto"/>
            <w:noWrap/>
            <w:vAlign w:val="bottom"/>
            <w:hideMark/>
          </w:tcPr>
          <w:p w14:paraId="5466552A"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3 (1.47)</w:t>
            </w:r>
          </w:p>
        </w:tc>
      </w:tr>
      <w:tr w:rsidR="00447E90" w:rsidRPr="00A712AD" w14:paraId="3ADF2CE8" w14:textId="77777777" w:rsidTr="00A56BE4">
        <w:trPr>
          <w:trHeight w:val="170"/>
        </w:trPr>
        <w:tc>
          <w:tcPr>
            <w:tcW w:w="1701" w:type="dxa"/>
            <w:shd w:val="clear" w:color="auto" w:fill="auto"/>
            <w:noWrap/>
            <w:vAlign w:val="bottom"/>
            <w:hideMark/>
          </w:tcPr>
          <w:p w14:paraId="05B39237"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w:t>
            </w:r>
          </w:p>
        </w:tc>
        <w:tc>
          <w:tcPr>
            <w:tcW w:w="2982" w:type="dxa"/>
            <w:shd w:val="clear" w:color="auto" w:fill="auto"/>
            <w:noWrap/>
            <w:vAlign w:val="bottom"/>
            <w:hideMark/>
          </w:tcPr>
          <w:p w14:paraId="54FCEAF9"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Not stated/no diagnosis</w:t>
            </w:r>
          </w:p>
        </w:tc>
        <w:tc>
          <w:tcPr>
            <w:tcW w:w="1418" w:type="dxa"/>
            <w:tcBorders>
              <w:bottom w:val="single" w:sz="4" w:space="0" w:color="auto"/>
            </w:tcBorders>
            <w:shd w:val="clear" w:color="auto" w:fill="auto"/>
            <w:noWrap/>
            <w:vAlign w:val="bottom"/>
            <w:hideMark/>
          </w:tcPr>
          <w:p w14:paraId="05CF25A2"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152 (54.87)</w:t>
            </w:r>
          </w:p>
        </w:tc>
        <w:tc>
          <w:tcPr>
            <w:tcW w:w="1417" w:type="dxa"/>
            <w:tcBorders>
              <w:bottom w:val="single" w:sz="4" w:space="0" w:color="auto"/>
            </w:tcBorders>
            <w:shd w:val="clear" w:color="auto" w:fill="auto"/>
            <w:noWrap/>
            <w:vAlign w:val="bottom"/>
            <w:hideMark/>
          </w:tcPr>
          <w:p w14:paraId="76E35CCA"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232 (75.32)</w:t>
            </w:r>
          </w:p>
        </w:tc>
        <w:tc>
          <w:tcPr>
            <w:tcW w:w="1458" w:type="dxa"/>
            <w:tcBorders>
              <w:bottom w:val="single" w:sz="4" w:space="0" w:color="auto"/>
            </w:tcBorders>
            <w:shd w:val="clear" w:color="auto" w:fill="auto"/>
            <w:noWrap/>
            <w:vAlign w:val="bottom"/>
            <w:hideMark/>
          </w:tcPr>
          <w:p w14:paraId="0B6BA048"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319 (82.43)</w:t>
            </w:r>
          </w:p>
        </w:tc>
        <w:tc>
          <w:tcPr>
            <w:tcW w:w="1180" w:type="dxa"/>
            <w:tcBorders>
              <w:bottom w:val="single" w:sz="4" w:space="0" w:color="auto"/>
            </w:tcBorders>
            <w:shd w:val="clear" w:color="auto" w:fill="auto"/>
            <w:noWrap/>
            <w:vAlign w:val="bottom"/>
            <w:hideMark/>
          </w:tcPr>
          <w:p w14:paraId="3AF0970A"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168 (82.35)</w:t>
            </w:r>
          </w:p>
        </w:tc>
      </w:tr>
      <w:tr w:rsidR="00447E90" w:rsidRPr="00A712AD" w14:paraId="6C4E6CE1" w14:textId="77777777" w:rsidTr="00A56BE4">
        <w:trPr>
          <w:trHeight w:val="170"/>
        </w:trPr>
        <w:tc>
          <w:tcPr>
            <w:tcW w:w="1701" w:type="dxa"/>
            <w:shd w:val="clear" w:color="auto" w:fill="auto"/>
            <w:noWrap/>
            <w:vAlign w:val="bottom"/>
            <w:hideMark/>
          </w:tcPr>
          <w:p w14:paraId="1ECA84B1"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Secondary Diagnosis</w:t>
            </w:r>
          </w:p>
        </w:tc>
        <w:tc>
          <w:tcPr>
            <w:tcW w:w="2982" w:type="dxa"/>
            <w:shd w:val="clear" w:color="auto" w:fill="auto"/>
            <w:noWrap/>
            <w:vAlign w:val="bottom"/>
            <w:hideMark/>
          </w:tcPr>
          <w:p w14:paraId="5A514DEB"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Mental health</w:t>
            </w:r>
          </w:p>
        </w:tc>
        <w:tc>
          <w:tcPr>
            <w:tcW w:w="1418" w:type="dxa"/>
            <w:tcBorders>
              <w:top w:val="single" w:sz="4" w:space="0" w:color="auto"/>
            </w:tcBorders>
            <w:shd w:val="clear" w:color="auto" w:fill="auto"/>
            <w:noWrap/>
            <w:vAlign w:val="bottom"/>
            <w:hideMark/>
          </w:tcPr>
          <w:p w14:paraId="7C27257B"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81 (29.24)</w:t>
            </w:r>
          </w:p>
        </w:tc>
        <w:tc>
          <w:tcPr>
            <w:tcW w:w="1417" w:type="dxa"/>
            <w:tcBorders>
              <w:top w:val="single" w:sz="4" w:space="0" w:color="auto"/>
            </w:tcBorders>
            <w:shd w:val="clear" w:color="auto" w:fill="auto"/>
            <w:noWrap/>
            <w:vAlign w:val="bottom"/>
            <w:hideMark/>
          </w:tcPr>
          <w:p w14:paraId="04D5DC38"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xml:space="preserve"> - </w:t>
            </w:r>
          </w:p>
        </w:tc>
        <w:tc>
          <w:tcPr>
            <w:tcW w:w="1458" w:type="dxa"/>
            <w:tcBorders>
              <w:top w:val="single" w:sz="4" w:space="0" w:color="auto"/>
            </w:tcBorders>
            <w:shd w:val="clear" w:color="auto" w:fill="auto"/>
            <w:noWrap/>
            <w:vAlign w:val="bottom"/>
            <w:hideMark/>
          </w:tcPr>
          <w:p w14:paraId="1B6DFFA0"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11 (2.84)</w:t>
            </w:r>
          </w:p>
        </w:tc>
        <w:tc>
          <w:tcPr>
            <w:tcW w:w="1180" w:type="dxa"/>
            <w:tcBorders>
              <w:top w:val="single" w:sz="4" w:space="0" w:color="auto"/>
            </w:tcBorders>
            <w:shd w:val="clear" w:color="auto" w:fill="auto"/>
            <w:noWrap/>
            <w:vAlign w:val="bottom"/>
            <w:hideMark/>
          </w:tcPr>
          <w:p w14:paraId="65F46833"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xml:space="preserve"> - </w:t>
            </w:r>
          </w:p>
        </w:tc>
      </w:tr>
      <w:tr w:rsidR="00447E90" w:rsidRPr="00A712AD" w14:paraId="568C2797" w14:textId="77777777" w:rsidTr="00A56BE4">
        <w:trPr>
          <w:trHeight w:val="170"/>
        </w:trPr>
        <w:tc>
          <w:tcPr>
            <w:tcW w:w="1701" w:type="dxa"/>
            <w:shd w:val="clear" w:color="auto" w:fill="auto"/>
            <w:noWrap/>
            <w:vAlign w:val="bottom"/>
            <w:hideMark/>
          </w:tcPr>
          <w:p w14:paraId="17B3D359"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w:t>
            </w:r>
          </w:p>
        </w:tc>
        <w:tc>
          <w:tcPr>
            <w:tcW w:w="2982" w:type="dxa"/>
            <w:shd w:val="clear" w:color="auto" w:fill="auto"/>
            <w:noWrap/>
            <w:vAlign w:val="bottom"/>
            <w:hideMark/>
          </w:tcPr>
          <w:p w14:paraId="68BFCE7A"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Alcohol or substance abuse</w:t>
            </w:r>
          </w:p>
        </w:tc>
        <w:tc>
          <w:tcPr>
            <w:tcW w:w="1418" w:type="dxa"/>
            <w:shd w:val="clear" w:color="auto" w:fill="auto"/>
            <w:noWrap/>
            <w:vAlign w:val="bottom"/>
            <w:hideMark/>
          </w:tcPr>
          <w:p w14:paraId="216113A9"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17 (6.14)</w:t>
            </w:r>
          </w:p>
        </w:tc>
        <w:tc>
          <w:tcPr>
            <w:tcW w:w="1417" w:type="dxa"/>
            <w:shd w:val="clear" w:color="auto" w:fill="auto"/>
            <w:noWrap/>
            <w:vAlign w:val="bottom"/>
            <w:hideMark/>
          </w:tcPr>
          <w:p w14:paraId="243BFF1B"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xml:space="preserve"> - </w:t>
            </w:r>
          </w:p>
        </w:tc>
        <w:tc>
          <w:tcPr>
            <w:tcW w:w="1458" w:type="dxa"/>
            <w:shd w:val="clear" w:color="auto" w:fill="auto"/>
            <w:noWrap/>
            <w:vAlign w:val="bottom"/>
            <w:hideMark/>
          </w:tcPr>
          <w:p w14:paraId="2CB677F1"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8 (2.07)</w:t>
            </w:r>
          </w:p>
        </w:tc>
        <w:tc>
          <w:tcPr>
            <w:tcW w:w="1180" w:type="dxa"/>
            <w:shd w:val="clear" w:color="auto" w:fill="auto"/>
            <w:noWrap/>
            <w:vAlign w:val="bottom"/>
            <w:hideMark/>
          </w:tcPr>
          <w:p w14:paraId="6F2416D0"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xml:space="preserve"> - </w:t>
            </w:r>
          </w:p>
        </w:tc>
      </w:tr>
      <w:tr w:rsidR="00447E90" w:rsidRPr="00A712AD" w14:paraId="6FB8DFF7" w14:textId="77777777" w:rsidTr="00A56BE4">
        <w:trPr>
          <w:trHeight w:val="170"/>
        </w:trPr>
        <w:tc>
          <w:tcPr>
            <w:tcW w:w="1701" w:type="dxa"/>
            <w:shd w:val="clear" w:color="auto" w:fill="auto"/>
            <w:noWrap/>
            <w:vAlign w:val="bottom"/>
            <w:hideMark/>
          </w:tcPr>
          <w:p w14:paraId="59D7B9C6"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w:t>
            </w:r>
          </w:p>
        </w:tc>
        <w:tc>
          <w:tcPr>
            <w:tcW w:w="2982" w:type="dxa"/>
            <w:shd w:val="clear" w:color="auto" w:fill="auto"/>
            <w:noWrap/>
            <w:vAlign w:val="bottom"/>
            <w:hideMark/>
          </w:tcPr>
          <w:p w14:paraId="43FECCAD"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Physical health</w:t>
            </w:r>
          </w:p>
        </w:tc>
        <w:tc>
          <w:tcPr>
            <w:tcW w:w="1418" w:type="dxa"/>
            <w:shd w:val="clear" w:color="auto" w:fill="auto"/>
            <w:noWrap/>
            <w:vAlign w:val="bottom"/>
            <w:hideMark/>
          </w:tcPr>
          <w:p w14:paraId="20FEEA55"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7 (2.53)</w:t>
            </w:r>
          </w:p>
        </w:tc>
        <w:tc>
          <w:tcPr>
            <w:tcW w:w="1417" w:type="dxa"/>
            <w:shd w:val="clear" w:color="auto" w:fill="auto"/>
            <w:noWrap/>
            <w:vAlign w:val="bottom"/>
            <w:hideMark/>
          </w:tcPr>
          <w:p w14:paraId="6E707E6A"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xml:space="preserve"> - </w:t>
            </w:r>
          </w:p>
        </w:tc>
        <w:tc>
          <w:tcPr>
            <w:tcW w:w="1458" w:type="dxa"/>
            <w:shd w:val="clear" w:color="auto" w:fill="auto"/>
            <w:noWrap/>
            <w:vAlign w:val="bottom"/>
            <w:hideMark/>
          </w:tcPr>
          <w:p w14:paraId="6CAEA9E8"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4 (1.03)</w:t>
            </w:r>
          </w:p>
        </w:tc>
        <w:tc>
          <w:tcPr>
            <w:tcW w:w="1180" w:type="dxa"/>
            <w:shd w:val="clear" w:color="auto" w:fill="auto"/>
            <w:noWrap/>
            <w:vAlign w:val="bottom"/>
            <w:hideMark/>
          </w:tcPr>
          <w:p w14:paraId="03B91DCC"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xml:space="preserve"> - </w:t>
            </w:r>
          </w:p>
        </w:tc>
      </w:tr>
      <w:tr w:rsidR="00447E90" w:rsidRPr="00A712AD" w14:paraId="7A734616" w14:textId="77777777" w:rsidTr="00A56BE4">
        <w:trPr>
          <w:trHeight w:val="170"/>
        </w:trPr>
        <w:tc>
          <w:tcPr>
            <w:tcW w:w="1701" w:type="dxa"/>
            <w:shd w:val="clear" w:color="auto" w:fill="auto"/>
            <w:noWrap/>
            <w:vAlign w:val="bottom"/>
            <w:hideMark/>
          </w:tcPr>
          <w:p w14:paraId="2275042A"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w:t>
            </w:r>
          </w:p>
        </w:tc>
        <w:tc>
          <w:tcPr>
            <w:tcW w:w="2982" w:type="dxa"/>
            <w:shd w:val="clear" w:color="auto" w:fill="auto"/>
            <w:noWrap/>
            <w:vAlign w:val="bottom"/>
            <w:hideMark/>
          </w:tcPr>
          <w:p w14:paraId="7E2D756D"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Other</w:t>
            </w:r>
          </w:p>
        </w:tc>
        <w:tc>
          <w:tcPr>
            <w:tcW w:w="1418" w:type="dxa"/>
            <w:shd w:val="clear" w:color="auto" w:fill="auto"/>
            <w:noWrap/>
            <w:vAlign w:val="bottom"/>
            <w:hideMark/>
          </w:tcPr>
          <w:p w14:paraId="30FEE350"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12 (4.33)</w:t>
            </w:r>
          </w:p>
        </w:tc>
        <w:tc>
          <w:tcPr>
            <w:tcW w:w="1417" w:type="dxa"/>
            <w:shd w:val="clear" w:color="auto" w:fill="auto"/>
            <w:noWrap/>
            <w:vAlign w:val="bottom"/>
            <w:hideMark/>
          </w:tcPr>
          <w:p w14:paraId="3D6352B3"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xml:space="preserve"> - </w:t>
            </w:r>
          </w:p>
        </w:tc>
        <w:tc>
          <w:tcPr>
            <w:tcW w:w="1458" w:type="dxa"/>
            <w:shd w:val="clear" w:color="auto" w:fill="auto"/>
            <w:noWrap/>
            <w:vAlign w:val="bottom"/>
            <w:hideMark/>
          </w:tcPr>
          <w:p w14:paraId="26686051"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 (0.26)</w:t>
            </w:r>
          </w:p>
        </w:tc>
        <w:tc>
          <w:tcPr>
            <w:tcW w:w="1180" w:type="dxa"/>
            <w:shd w:val="clear" w:color="auto" w:fill="auto"/>
            <w:noWrap/>
            <w:vAlign w:val="bottom"/>
            <w:hideMark/>
          </w:tcPr>
          <w:p w14:paraId="0D43BB40"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xml:space="preserve"> - </w:t>
            </w:r>
          </w:p>
        </w:tc>
      </w:tr>
      <w:tr w:rsidR="00447E90" w:rsidRPr="00A712AD" w14:paraId="44B506F5" w14:textId="77777777" w:rsidTr="00A56BE4">
        <w:trPr>
          <w:trHeight w:val="170"/>
        </w:trPr>
        <w:tc>
          <w:tcPr>
            <w:tcW w:w="1701" w:type="dxa"/>
            <w:shd w:val="clear" w:color="auto" w:fill="auto"/>
            <w:noWrap/>
            <w:vAlign w:val="bottom"/>
            <w:hideMark/>
          </w:tcPr>
          <w:p w14:paraId="3354B0E8"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w:t>
            </w:r>
          </w:p>
        </w:tc>
        <w:tc>
          <w:tcPr>
            <w:tcW w:w="2982" w:type="dxa"/>
            <w:shd w:val="clear" w:color="auto" w:fill="auto"/>
            <w:noWrap/>
            <w:vAlign w:val="bottom"/>
            <w:hideMark/>
          </w:tcPr>
          <w:p w14:paraId="531371F2"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No secondary diagnosis</w:t>
            </w:r>
          </w:p>
        </w:tc>
        <w:tc>
          <w:tcPr>
            <w:tcW w:w="1418" w:type="dxa"/>
            <w:shd w:val="clear" w:color="auto" w:fill="auto"/>
            <w:noWrap/>
            <w:vAlign w:val="bottom"/>
            <w:hideMark/>
          </w:tcPr>
          <w:p w14:paraId="2C073D90"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160 (57.76)</w:t>
            </w:r>
          </w:p>
        </w:tc>
        <w:tc>
          <w:tcPr>
            <w:tcW w:w="1417" w:type="dxa"/>
            <w:shd w:val="clear" w:color="auto" w:fill="auto"/>
            <w:noWrap/>
            <w:vAlign w:val="bottom"/>
            <w:hideMark/>
          </w:tcPr>
          <w:p w14:paraId="2CD17F53"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xml:space="preserve"> - </w:t>
            </w:r>
          </w:p>
        </w:tc>
        <w:tc>
          <w:tcPr>
            <w:tcW w:w="1458" w:type="dxa"/>
            <w:shd w:val="clear" w:color="auto" w:fill="auto"/>
            <w:noWrap/>
            <w:vAlign w:val="bottom"/>
            <w:hideMark/>
          </w:tcPr>
          <w:p w14:paraId="7C0E6DF6"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363 (93.80)</w:t>
            </w:r>
          </w:p>
        </w:tc>
        <w:tc>
          <w:tcPr>
            <w:tcW w:w="1180" w:type="dxa"/>
            <w:shd w:val="clear" w:color="auto" w:fill="auto"/>
            <w:noWrap/>
            <w:vAlign w:val="bottom"/>
            <w:hideMark/>
          </w:tcPr>
          <w:p w14:paraId="509D7C43"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xml:space="preserve"> - </w:t>
            </w:r>
          </w:p>
        </w:tc>
      </w:tr>
      <w:tr w:rsidR="00447E90" w:rsidRPr="00A712AD" w14:paraId="7124432B" w14:textId="77777777" w:rsidTr="00A56BE4">
        <w:trPr>
          <w:trHeight w:val="170"/>
        </w:trPr>
        <w:tc>
          <w:tcPr>
            <w:tcW w:w="1701" w:type="dxa"/>
            <w:shd w:val="clear" w:color="auto" w:fill="auto"/>
            <w:noWrap/>
            <w:vAlign w:val="bottom"/>
            <w:hideMark/>
          </w:tcPr>
          <w:p w14:paraId="6FD8BF11"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Marital Status</w:t>
            </w:r>
          </w:p>
        </w:tc>
        <w:tc>
          <w:tcPr>
            <w:tcW w:w="2982" w:type="dxa"/>
            <w:shd w:val="clear" w:color="auto" w:fill="auto"/>
            <w:noWrap/>
            <w:vAlign w:val="bottom"/>
            <w:hideMark/>
          </w:tcPr>
          <w:p w14:paraId="6926D5C0"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Single/separated/divorced/widowed</w:t>
            </w:r>
          </w:p>
        </w:tc>
        <w:tc>
          <w:tcPr>
            <w:tcW w:w="1418" w:type="dxa"/>
            <w:shd w:val="clear" w:color="auto" w:fill="auto"/>
            <w:noWrap/>
            <w:vAlign w:val="bottom"/>
            <w:hideMark/>
          </w:tcPr>
          <w:p w14:paraId="11E31A38"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224 (80.9)</w:t>
            </w:r>
          </w:p>
        </w:tc>
        <w:tc>
          <w:tcPr>
            <w:tcW w:w="1417" w:type="dxa"/>
            <w:shd w:val="clear" w:color="auto" w:fill="auto"/>
            <w:noWrap/>
            <w:vAlign w:val="bottom"/>
            <w:hideMark/>
          </w:tcPr>
          <w:p w14:paraId="5071864C"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163 (52.92)</w:t>
            </w:r>
          </w:p>
        </w:tc>
        <w:tc>
          <w:tcPr>
            <w:tcW w:w="1458" w:type="dxa"/>
            <w:shd w:val="clear" w:color="auto" w:fill="auto"/>
            <w:noWrap/>
            <w:vAlign w:val="bottom"/>
            <w:hideMark/>
          </w:tcPr>
          <w:p w14:paraId="2E39F50A"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143 (36.96)</w:t>
            </w:r>
          </w:p>
        </w:tc>
        <w:tc>
          <w:tcPr>
            <w:tcW w:w="1180" w:type="dxa"/>
            <w:shd w:val="clear" w:color="auto" w:fill="auto"/>
            <w:noWrap/>
            <w:vAlign w:val="bottom"/>
            <w:hideMark/>
          </w:tcPr>
          <w:p w14:paraId="007A5BE6"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116 (56.86)</w:t>
            </w:r>
          </w:p>
        </w:tc>
      </w:tr>
      <w:tr w:rsidR="00447E90" w:rsidRPr="00A712AD" w14:paraId="6ECE1045" w14:textId="77777777" w:rsidTr="00A56BE4">
        <w:trPr>
          <w:trHeight w:val="170"/>
        </w:trPr>
        <w:tc>
          <w:tcPr>
            <w:tcW w:w="1701" w:type="dxa"/>
            <w:shd w:val="clear" w:color="auto" w:fill="auto"/>
            <w:noWrap/>
            <w:vAlign w:val="bottom"/>
            <w:hideMark/>
          </w:tcPr>
          <w:p w14:paraId="1731C6CE"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w:t>
            </w:r>
          </w:p>
        </w:tc>
        <w:tc>
          <w:tcPr>
            <w:tcW w:w="2982" w:type="dxa"/>
            <w:shd w:val="clear" w:color="auto" w:fill="auto"/>
            <w:noWrap/>
            <w:vAlign w:val="bottom"/>
            <w:hideMark/>
          </w:tcPr>
          <w:p w14:paraId="6BA4875A"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Married/civil partnership/cohabiting</w:t>
            </w:r>
          </w:p>
        </w:tc>
        <w:tc>
          <w:tcPr>
            <w:tcW w:w="1418" w:type="dxa"/>
            <w:shd w:val="clear" w:color="auto" w:fill="auto"/>
            <w:noWrap/>
            <w:vAlign w:val="bottom"/>
            <w:hideMark/>
          </w:tcPr>
          <w:p w14:paraId="21E98294"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39 (14.1)</w:t>
            </w:r>
          </w:p>
        </w:tc>
        <w:tc>
          <w:tcPr>
            <w:tcW w:w="1417" w:type="dxa"/>
            <w:shd w:val="clear" w:color="auto" w:fill="auto"/>
            <w:noWrap/>
            <w:vAlign w:val="bottom"/>
            <w:hideMark/>
          </w:tcPr>
          <w:p w14:paraId="16433D69"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39 (12.66)</w:t>
            </w:r>
          </w:p>
        </w:tc>
        <w:tc>
          <w:tcPr>
            <w:tcW w:w="1458" w:type="dxa"/>
            <w:shd w:val="clear" w:color="auto" w:fill="auto"/>
            <w:noWrap/>
            <w:vAlign w:val="bottom"/>
            <w:hideMark/>
          </w:tcPr>
          <w:p w14:paraId="2C97B039"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26 (6.72)</w:t>
            </w:r>
          </w:p>
        </w:tc>
        <w:tc>
          <w:tcPr>
            <w:tcW w:w="1180" w:type="dxa"/>
            <w:shd w:val="clear" w:color="auto" w:fill="auto"/>
            <w:noWrap/>
            <w:vAlign w:val="bottom"/>
            <w:hideMark/>
          </w:tcPr>
          <w:p w14:paraId="525054B2"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36 (17.65)</w:t>
            </w:r>
          </w:p>
        </w:tc>
      </w:tr>
      <w:tr w:rsidR="00447E90" w:rsidRPr="00A712AD" w14:paraId="559F468B" w14:textId="77777777" w:rsidTr="00A56BE4">
        <w:trPr>
          <w:trHeight w:val="170"/>
        </w:trPr>
        <w:tc>
          <w:tcPr>
            <w:tcW w:w="1701" w:type="dxa"/>
            <w:shd w:val="clear" w:color="auto" w:fill="auto"/>
            <w:noWrap/>
            <w:vAlign w:val="bottom"/>
            <w:hideMark/>
          </w:tcPr>
          <w:p w14:paraId="72531E93"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w:t>
            </w:r>
          </w:p>
        </w:tc>
        <w:tc>
          <w:tcPr>
            <w:tcW w:w="2982" w:type="dxa"/>
            <w:shd w:val="clear" w:color="auto" w:fill="auto"/>
            <w:noWrap/>
            <w:vAlign w:val="bottom"/>
            <w:hideMark/>
          </w:tcPr>
          <w:p w14:paraId="79C8E2D0"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Missing</w:t>
            </w:r>
          </w:p>
        </w:tc>
        <w:tc>
          <w:tcPr>
            <w:tcW w:w="1418" w:type="dxa"/>
            <w:shd w:val="clear" w:color="auto" w:fill="auto"/>
            <w:noWrap/>
            <w:vAlign w:val="bottom"/>
            <w:hideMark/>
          </w:tcPr>
          <w:p w14:paraId="2AB237AE"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14 (5.1)</w:t>
            </w:r>
          </w:p>
        </w:tc>
        <w:tc>
          <w:tcPr>
            <w:tcW w:w="1417" w:type="dxa"/>
            <w:shd w:val="clear" w:color="auto" w:fill="auto"/>
            <w:noWrap/>
            <w:vAlign w:val="bottom"/>
            <w:hideMark/>
          </w:tcPr>
          <w:p w14:paraId="120EDA44"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106 (42)</w:t>
            </w:r>
          </w:p>
        </w:tc>
        <w:tc>
          <w:tcPr>
            <w:tcW w:w="1458" w:type="dxa"/>
            <w:shd w:val="clear" w:color="auto" w:fill="auto"/>
            <w:noWrap/>
            <w:vAlign w:val="bottom"/>
            <w:hideMark/>
          </w:tcPr>
          <w:p w14:paraId="5ED82430"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218 (56.33)</w:t>
            </w:r>
          </w:p>
        </w:tc>
        <w:tc>
          <w:tcPr>
            <w:tcW w:w="1180" w:type="dxa"/>
            <w:shd w:val="clear" w:color="auto" w:fill="auto"/>
            <w:noWrap/>
            <w:vAlign w:val="bottom"/>
            <w:hideMark/>
          </w:tcPr>
          <w:p w14:paraId="24F13C33"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52 (25.49)</w:t>
            </w:r>
          </w:p>
        </w:tc>
      </w:tr>
      <w:tr w:rsidR="00447E90" w:rsidRPr="00A712AD" w14:paraId="50D4D60A" w14:textId="77777777" w:rsidTr="00A56BE4">
        <w:trPr>
          <w:trHeight w:val="170"/>
        </w:trPr>
        <w:tc>
          <w:tcPr>
            <w:tcW w:w="1701" w:type="dxa"/>
            <w:shd w:val="clear" w:color="auto" w:fill="auto"/>
            <w:noWrap/>
            <w:vAlign w:val="bottom"/>
            <w:hideMark/>
          </w:tcPr>
          <w:p w14:paraId="5A62306A"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Employment Status</w:t>
            </w:r>
          </w:p>
        </w:tc>
        <w:tc>
          <w:tcPr>
            <w:tcW w:w="2982" w:type="dxa"/>
            <w:shd w:val="clear" w:color="auto" w:fill="auto"/>
            <w:noWrap/>
            <w:vAlign w:val="bottom"/>
            <w:hideMark/>
          </w:tcPr>
          <w:p w14:paraId="03E83E42"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Working/student/volunteer/homemaker</w:t>
            </w:r>
          </w:p>
        </w:tc>
        <w:tc>
          <w:tcPr>
            <w:tcW w:w="1418" w:type="dxa"/>
            <w:shd w:val="clear" w:color="auto" w:fill="auto"/>
            <w:noWrap/>
            <w:vAlign w:val="bottom"/>
            <w:hideMark/>
          </w:tcPr>
          <w:p w14:paraId="7FA92517"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90 (32.5)</w:t>
            </w:r>
          </w:p>
        </w:tc>
        <w:tc>
          <w:tcPr>
            <w:tcW w:w="1417" w:type="dxa"/>
            <w:shd w:val="clear" w:color="auto" w:fill="auto"/>
            <w:noWrap/>
            <w:vAlign w:val="bottom"/>
            <w:hideMark/>
          </w:tcPr>
          <w:p w14:paraId="1700EFA0"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92 (29.87)</w:t>
            </w:r>
          </w:p>
        </w:tc>
        <w:tc>
          <w:tcPr>
            <w:tcW w:w="1458" w:type="dxa"/>
            <w:shd w:val="clear" w:color="auto" w:fill="auto"/>
            <w:noWrap/>
            <w:vAlign w:val="bottom"/>
            <w:hideMark/>
          </w:tcPr>
          <w:p w14:paraId="19F581CD"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32 (8.27)</w:t>
            </w:r>
          </w:p>
        </w:tc>
        <w:tc>
          <w:tcPr>
            <w:tcW w:w="1180" w:type="dxa"/>
            <w:shd w:val="clear" w:color="auto" w:fill="auto"/>
            <w:noWrap/>
            <w:vAlign w:val="bottom"/>
            <w:hideMark/>
          </w:tcPr>
          <w:p w14:paraId="7A81638B"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65 (31.86)</w:t>
            </w:r>
          </w:p>
        </w:tc>
      </w:tr>
      <w:tr w:rsidR="00447E90" w:rsidRPr="00A712AD" w14:paraId="1C4917A2" w14:textId="77777777" w:rsidTr="00A56BE4">
        <w:trPr>
          <w:trHeight w:val="170"/>
        </w:trPr>
        <w:tc>
          <w:tcPr>
            <w:tcW w:w="1701" w:type="dxa"/>
            <w:shd w:val="clear" w:color="auto" w:fill="auto"/>
            <w:noWrap/>
            <w:vAlign w:val="bottom"/>
            <w:hideMark/>
          </w:tcPr>
          <w:p w14:paraId="102411EE"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w:t>
            </w:r>
          </w:p>
        </w:tc>
        <w:tc>
          <w:tcPr>
            <w:tcW w:w="2982" w:type="dxa"/>
            <w:shd w:val="clear" w:color="auto" w:fill="auto"/>
            <w:noWrap/>
            <w:vAlign w:val="bottom"/>
            <w:hideMark/>
          </w:tcPr>
          <w:p w14:paraId="52D09833"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Unemployed</w:t>
            </w:r>
          </w:p>
        </w:tc>
        <w:tc>
          <w:tcPr>
            <w:tcW w:w="1418" w:type="dxa"/>
            <w:shd w:val="clear" w:color="auto" w:fill="auto"/>
            <w:noWrap/>
            <w:vAlign w:val="bottom"/>
            <w:hideMark/>
          </w:tcPr>
          <w:p w14:paraId="276BB3F8"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114 (41.2)</w:t>
            </w:r>
          </w:p>
        </w:tc>
        <w:tc>
          <w:tcPr>
            <w:tcW w:w="1417" w:type="dxa"/>
            <w:shd w:val="clear" w:color="auto" w:fill="auto"/>
            <w:noWrap/>
            <w:vAlign w:val="bottom"/>
            <w:hideMark/>
          </w:tcPr>
          <w:p w14:paraId="69E409F5"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133 (43.18)</w:t>
            </w:r>
          </w:p>
        </w:tc>
        <w:tc>
          <w:tcPr>
            <w:tcW w:w="1458" w:type="dxa"/>
            <w:shd w:val="clear" w:color="auto" w:fill="auto"/>
            <w:noWrap/>
            <w:vAlign w:val="bottom"/>
            <w:hideMark/>
          </w:tcPr>
          <w:p w14:paraId="6C5EE62D"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60 (15.50)</w:t>
            </w:r>
          </w:p>
        </w:tc>
        <w:tc>
          <w:tcPr>
            <w:tcW w:w="1180" w:type="dxa"/>
            <w:shd w:val="clear" w:color="auto" w:fill="auto"/>
            <w:noWrap/>
            <w:vAlign w:val="bottom"/>
            <w:hideMark/>
          </w:tcPr>
          <w:p w14:paraId="0FB134F3"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85 (41.67)</w:t>
            </w:r>
          </w:p>
        </w:tc>
      </w:tr>
      <w:tr w:rsidR="00447E90" w:rsidRPr="00A712AD" w14:paraId="1AD91EDD" w14:textId="77777777" w:rsidTr="00A56BE4">
        <w:trPr>
          <w:trHeight w:val="170"/>
        </w:trPr>
        <w:tc>
          <w:tcPr>
            <w:tcW w:w="1701" w:type="dxa"/>
            <w:shd w:val="clear" w:color="auto" w:fill="auto"/>
            <w:noWrap/>
            <w:vAlign w:val="bottom"/>
            <w:hideMark/>
          </w:tcPr>
          <w:p w14:paraId="3B1C7506"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w:t>
            </w:r>
          </w:p>
        </w:tc>
        <w:tc>
          <w:tcPr>
            <w:tcW w:w="2982" w:type="dxa"/>
            <w:shd w:val="clear" w:color="auto" w:fill="auto"/>
            <w:noWrap/>
            <w:vAlign w:val="bottom"/>
            <w:hideMark/>
          </w:tcPr>
          <w:p w14:paraId="4DC2327B"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Retired</w:t>
            </w:r>
          </w:p>
        </w:tc>
        <w:tc>
          <w:tcPr>
            <w:tcW w:w="1418" w:type="dxa"/>
            <w:shd w:val="clear" w:color="auto" w:fill="auto"/>
            <w:noWrap/>
            <w:vAlign w:val="bottom"/>
            <w:hideMark/>
          </w:tcPr>
          <w:p w14:paraId="2E178794"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5 (1.8)</w:t>
            </w:r>
          </w:p>
        </w:tc>
        <w:tc>
          <w:tcPr>
            <w:tcW w:w="1417" w:type="dxa"/>
            <w:shd w:val="clear" w:color="auto" w:fill="auto"/>
            <w:noWrap/>
            <w:vAlign w:val="bottom"/>
            <w:hideMark/>
          </w:tcPr>
          <w:p w14:paraId="57B90C03"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9 (2.92)</w:t>
            </w:r>
          </w:p>
        </w:tc>
        <w:tc>
          <w:tcPr>
            <w:tcW w:w="1458" w:type="dxa"/>
            <w:shd w:val="clear" w:color="auto" w:fill="auto"/>
            <w:noWrap/>
            <w:vAlign w:val="bottom"/>
            <w:hideMark/>
          </w:tcPr>
          <w:p w14:paraId="710EA15C"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 (0.26)</w:t>
            </w:r>
          </w:p>
        </w:tc>
        <w:tc>
          <w:tcPr>
            <w:tcW w:w="1180" w:type="dxa"/>
            <w:shd w:val="clear" w:color="auto" w:fill="auto"/>
            <w:noWrap/>
            <w:vAlign w:val="bottom"/>
            <w:hideMark/>
          </w:tcPr>
          <w:p w14:paraId="59513132"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5 (2.45)</w:t>
            </w:r>
          </w:p>
        </w:tc>
      </w:tr>
      <w:tr w:rsidR="00447E90" w:rsidRPr="00A712AD" w14:paraId="1CECA2B1" w14:textId="77777777" w:rsidTr="00A56BE4">
        <w:trPr>
          <w:trHeight w:val="170"/>
        </w:trPr>
        <w:tc>
          <w:tcPr>
            <w:tcW w:w="1701" w:type="dxa"/>
            <w:shd w:val="clear" w:color="auto" w:fill="auto"/>
            <w:noWrap/>
            <w:vAlign w:val="bottom"/>
            <w:hideMark/>
          </w:tcPr>
          <w:p w14:paraId="1681B3A5"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w:t>
            </w:r>
          </w:p>
        </w:tc>
        <w:tc>
          <w:tcPr>
            <w:tcW w:w="2982" w:type="dxa"/>
            <w:shd w:val="clear" w:color="auto" w:fill="auto"/>
            <w:noWrap/>
            <w:vAlign w:val="bottom"/>
            <w:hideMark/>
          </w:tcPr>
          <w:p w14:paraId="08D56CA1"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Missing</w:t>
            </w:r>
          </w:p>
        </w:tc>
        <w:tc>
          <w:tcPr>
            <w:tcW w:w="1418" w:type="dxa"/>
            <w:shd w:val="clear" w:color="auto" w:fill="auto"/>
            <w:noWrap/>
            <w:vAlign w:val="bottom"/>
            <w:hideMark/>
          </w:tcPr>
          <w:p w14:paraId="7EB50BFD"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68 (24.6)</w:t>
            </w:r>
          </w:p>
        </w:tc>
        <w:tc>
          <w:tcPr>
            <w:tcW w:w="1417" w:type="dxa"/>
            <w:shd w:val="clear" w:color="auto" w:fill="auto"/>
            <w:noWrap/>
            <w:vAlign w:val="bottom"/>
            <w:hideMark/>
          </w:tcPr>
          <w:p w14:paraId="0299EF43"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74 (24.03)</w:t>
            </w:r>
          </w:p>
        </w:tc>
        <w:tc>
          <w:tcPr>
            <w:tcW w:w="1458" w:type="dxa"/>
            <w:shd w:val="clear" w:color="auto" w:fill="auto"/>
            <w:noWrap/>
            <w:vAlign w:val="bottom"/>
            <w:hideMark/>
          </w:tcPr>
          <w:p w14:paraId="667C84AD"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294 (75.97)</w:t>
            </w:r>
          </w:p>
        </w:tc>
        <w:tc>
          <w:tcPr>
            <w:tcW w:w="1180" w:type="dxa"/>
            <w:shd w:val="clear" w:color="auto" w:fill="auto"/>
            <w:noWrap/>
            <w:vAlign w:val="bottom"/>
            <w:hideMark/>
          </w:tcPr>
          <w:p w14:paraId="51FAC88D"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49 (24.02)</w:t>
            </w:r>
          </w:p>
        </w:tc>
      </w:tr>
      <w:tr w:rsidR="00447E90" w:rsidRPr="00A712AD" w14:paraId="605D1D1A" w14:textId="77777777" w:rsidTr="00A56BE4">
        <w:trPr>
          <w:trHeight w:val="170"/>
        </w:trPr>
        <w:tc>
          <w:tcPr>
            <w:tcW w:w="1701" w:type="dxa"/>
            <w:shd w:val="clear" w:color="auto" w:fill="auto"/>
            <w:noWrap/>
            <w:vAlign w:val="bottom"/>
            <w:hideMark/>
          </w:tcPr>
          <w:p w14:paraId="3D2A0F22"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Housing</w:t>
            </w:r>
          </w:p>
        </w:tc>
        <w:tc>
          <w:tcPr>
            <w:tcW w:w="2982" w:type="dxa"/>
            <w:shd w:val="clear" w:color="auto" w:fill="auto"/>
            <w:noWrap/>
            <w:vAlign w:val="bottom"/>
            <w:hideMark/>
          </w:tcPr>
          <w:p w14:paraId="119352FC"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Mainstream housing</w:t>
            </w:r>
          </w:p>
        </w:tc>
        <w:tc>
          <w:tcPr>
            <w:tcW w:w="1418" w:type="dxa"/>
            <w:shd w:val="clear" w:color="auto" w:fill="auto"/>
            <w:noWrap/>
            <w:vAlign w:val="bottom"/>
            <w:hideMark/>
          </w:tcPr>
          <w:p w14:paraId="5BE359E6"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192 (69.3)</w:t>
            </w:r>
          </w:p>
        </w:tc>
        <w:tc>
          <w:tcPr>
            <w:tcW w:w="1417" w:type="dxa"/>
            <w:shd w:val="clear" w:color="auto" w:fill="auto"/>
            <w:noWrap/>
            <w:vAlign w:val="bottom"/>
            <w:hideMark/>
          </w:tcPr>
          <w:p w14:paraId="3BFCA9EA"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200 (64.94)</w:t>
            </w:r>
          </w:p>
        </w:tc>
        <w:tc>
          <w:tcPr>
            <w:tcW w:w="1458" w:type="dxa"/>
            <w:shd w:val="clear" w:color="auto" w:fill="auto"/>
            <w:noWrap/>
            <w:vAlign w:val="bottom"/>
            <w:hideMark/>
          </w:tcPr>
          <w:p w14:paraId="670F5C48"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74 (19.12)</w:t>
            </w:r>
          </w:p>
        </w:tc>
        <w:tc>
          <w:tcPr>
            <w:tcW w:w="1180" w:type="dxa"/>
            <w:shd w:val="clear" w:color="auto" w:fill="auto"/>
            <w:noWrap/>
            <w:vAlign w:val="bottom"/>
            <w:hideMark/>
          </w:tcPr>
          <w:p w14:paraId="53543409"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130 (63.73)</w:t>
            </w:r>
          </w:p>
        </w:tc>
      </w:tr>
      <w:tr w:rsidR="00447E90" w:rsidRPr="00A712AD" w14:paraId="0487E820" w14:textId="77777777" w:rsidTr="00A56BE4">
        <w:trPr>
          <w:trHeight w:val="170"/>
        </w:trPr>
        <w:tc>
          <w:tcPr>
            <w:tcW w:w="1701" w:type="dxa"/>
            <w:shd w:val="clear" w:color="auto" w:fill="auto"/>
            <w:noWrap/>
            <w:vAlign w:val="bottom"/>
            <w:hideMark/>
          </w:tcPr>
          <w:p w14:paraId="6F32547F"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w:t>
            </w:r>
          </w:p>
        </w:tc>
        <w:tc>
          <w:tcPr>
            <w:tcW w:w="2982" w:type="dxa"/>
            <w:shd w:val="clear" w:color="auto" w:fill="auto"/>
            <w:noWrap/>
            <w:vAlign w:val="bottom"/>
            <w:hideMark/>
          </w:tcPr>
          <w:p w14:paraId="78E0751C"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Supported housing</w:t>
            </w:r>
          </w:p>
        </w:tc>
        <w:tc>
          <w:tcPr>
            <w:tcW w:w="1418" w:type="dxa"/>
            <w:shd w:val="clear" w:color="auto" w:fill="auto"/>
            <w:noWrap/>
            <w:vAlign w:val="bottom"/>
            <w:hideMark/>
          </w:tcPr>
          <w:p w14:paraId="55F99F71"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6 (2.2)</w:t>
            </w:r>
          </w:p>
        </w:tc>
        <w:tc>
          <w:tcPr>
            <w:tcW w:w="1417" w:type="dxa"/>
            <w:shd w:val="clear" w:color="auto" w:fill="auto"/>
            <w:noWrap/>
            <w:vAlign w:val="bottom"/>
            <w:hideMark/>
          </w:tcPr>
          <w:p w14:paraId="64669E05"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12 (3.90)</w:t>
            </w:r>
          </w:p>
        </w:tc>
        <w:tc>
          <w:tcPr>
            <w:tcW w:w="1458" w:type="dxa"/>
            <w:shd w:val="clear" w:color="auto" w:fill="auto"/>
            <w:noWrap/>
            <w:vAlign w:val="bottom"/>
            <w:hideMark/>
          </w:tcPr>
          <w:p w14:paraId="4FC91C34"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9 (2.33)</w:t>
            </w:r>
          </w:p>
        </w:tc>
        <w:tc>
          <w:tcPr>
            <w:tcW w:w="1180" w:type="dxa"/>
            <w:shd w:val="clear" w:color="auto" w:fill="auto"/>
            <w:noWrap/>
            <w:vAlign w:val="bottom"/>
            <w:hideMark/>
          </w:tcPr>
          <w:p w14:paraId="714BD06D"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8 (3.92)</w:t>
            </w:r>
          </w:p>
        </w:tc>
      </w:tr>
      <w:tr w:rsidR="00447E90" w:rsidRPr="00A712AD" w14:paraId="7ED169E2" w14:textId="77777777" w:rsidTr="00A56BE4">
        <w:trPr>
          <w:trHeight w:val="170"/>
        </w:trPr>
        <w:tc>
          <w:tcPr>
            <w:tcW w:w="1701" w:type="dxa"/>
            <w:shd w:val="clear" w:color="auto" w:fill="auto"/>
            <w:noWrap/>
            <w:vAlign w:val="bottom"/>
            <w:hideMark/>
          </w:tcPr>
          <w:p w14:paraId="6CE0D748"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w:t>
            </w:r>
          </w:p>
        </w:tc>
        <w:tc>
          <w:tcPr>
            <w:tcW w:w="2982" w:type="dxa"/>
            <w:shd w:val="clear" w:color="auto" w:fill="auto"/>
            <w:noWrap/>
            <w:vAlign w:val="bottom"/>
            <w:hideMark/>
          </w:tcPr>
          <w:p w14:paraId="08AFE630"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Insecure housing/homeless</w:t>
            </w:r>
          </w:p>
        </w:tc>
        <w:tc>
          <w:tcPr>
            <w:tcW w:w="1418" w:type="dxa"/>
            <w:shd w:val="clear" w:color="auto" w:fill="auto"/>
            <w:noWrap/>
            <w:vAlign w:val="bottom"/>
            <w:hideMark/>
          </w:tcPr>
          <w:p w14:paraId="5F1E6AD2"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12 (4.3)</w:t>
            </w:r>
          </w:p>
        </w:tc>
        <w:tc>
          <w:tcPr>
            <w:tcW w:w="1417" w:type="dxa"/>
            <w:shd w:val="clear" w:color="auto" w:fill="auto"/>
            <w:noWrap/>
            <w:vAlign w:val="bottom"/>
            <w:hideMark/>
          </w:tcPr>
          <w:p w14:paraId="2CF4DAA6"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23 (7.47)</w:t>
            </w:r>
          </w:p>
        </w:tc>
        <w:tc>
          <w:tcPr>
            <w:tcW w:w="1458" w:type="dxa"/>
            <w:shd w:val="clear" w:color="auto" w:fill="auto"/>
            <w:noWrap/>
            <w:vAlign w:val="bottom"/>
            <w:hideMark/>
          </w:tcPr>
          <w:p w14:paraId="4874DC69"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8 (2.07)</w:t>
            </w:r>
          </w:p>
        </w:tc>
        <w:tc>
          <w:tcPr>
            <w:tcW w:w="1180" w:type="dxa"/>
            <w:shd w:val="clear" w:color="auto" w:fill="auto"/>
            <w:noWrap/>
            <w:vAlign w:val="bottom"/>
            <w:hideMark/>
          </w:tcPr>
          <w:p w14:paraId="46387446"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9 (4.41)</w:t>
            </w:r>
          </w:p>
        </w:tc>
      </w:tr>
      <w:tr w:rsidR="00447E90" w:rsidRPr="00A712AD" w14:paraId="26DA0520" w14:textId="77777777" w:rsidTr="00A56BE4">
        <w:trPr>
          <w:trHeight w:val="170"/>
        </w:trPr>
        <w:tc>
          <w:tcPr>
            <w:tcW w:w="1701" w:type="dxa"/>
            <w:shd w:val="clear" w:color="auto" w:fill="auto"/>
            <w:noWrap/>
            <w:vAlign w:val="bottom"/>
            <w:hideMark/>
          </w:tcPr>
          <w:p w14:paraId="42D7F5BE"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w:t>
            </w:r>
          </w:p>
        </w:tc>
        <w:tc>
          <w:tcPr>
            <w:tcW w:w="2982" w:type="dxa"/>
            <w:shd w:val="clear" w:color="auto" w:fill="auto"/>
            <w:noWrap/>
            <w:vAlign w:val="bottom"/>
            <w:hideMark/>
          </w:tcPr>
          <w:p w14:paraId="71FB5090"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Missing</w:t>
            </w:r>
          </w:p>
        </w:tc>
        <w:tc>
          <w:tcPr>
            <w:tcW w:w="1418" w:type="dxa"/>
            <w:shd w:val="clear" w:color="auto" w:fill="auto"/>
            <w:noWrap/>
            <w:vAlign w:val="bottom"/>
            <w:hideMark/>
          </w:tcPr>
          <w:p w14:paraId="514E9CA6"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67 (24.2)</w:t>
            </w:r>
          </w:p>
        </w:tc>
        <w:tc>
          <w:tcPr>
            <w:tcW w:w="1417" w:type="dxa"/>
            <w:shd w:val="clear" w:color="auto" w:fill="auto"/>
            <w:noWrap/>
            <w:vAlign w:val="bottom"/>
            <w:hideMark/>
          </w:tcPr>
          <w:p w14:paraId="4FDC5B5A"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73 (23.70)</w:t>
            </w:r>
          </w:p>
        </w:tc>
        <w:tc>
          <w:tcPr>
            <w:tcW w:w="1458" w:type="dxa"/>
            <w:shd w:val="clear" w:color="auto" w:fill="auto"/>
            <w:noWrap/>
            <w:vAlign w:val="bottom"/>
            <w:hideMark/>
          </w:tcPr>
          <w:p w14:paraId="53A97DBC"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296 (76.49)</w:t>
            </w:r>
          </w:p>
        </w:tc>
        <w:tc>
          <w:tcPr>
            <w:tcW w:w="1180" w:type="dxa"/>
            <w:shd w:val="clear" w:color="auto" w:fill="auto"/>
            <w:noWrap/>
            <w:vAlign w:val="bottom"/>
            <w:hideMark/>
          </w:tcPr>
          <w:p w14:paraId="284980AC"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57 (27.94)</w:t>
            </w:r>
          </w:p>
        </w:tc>
      </w:tr>
      <w:tr w:rsidR="00447E90" w:rsidRPr="00A712AD" w14:paraId="5F143E20" w14:textId="77777777" w:rsidTr="00A56BE4">
        <w:trPr>
          <w:trHeight w:val="170"/>
        </w:trPr>
        <w:tc>
          <w:tcPr>
            <w:tcW w:w="1701" w:type="dxa"/>
            <w:shd w:val="clear" w:color="auto" w:fill="auto"/>
            <w:noWrap/>
            <w:vAlign w:val="bottom"/>
            <w:hideMark/>
          </w:tcPr>
          <w:p w14:paraId="150370C6"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Sexual orientation</w:t>
            </w:r>
          </w:p>
        </w:tc>
        <w:tc>
          <w:tcPr>
            <w:tcW w:w="2982" w:type="dxa"/>
            <w:shd w:val="clear" w:color="auto" w:fill="auto"/>
            <w:noWrap/>
            <w:vAlign w:val="bottom"/>
            <w:hideMark/>
          </w:tcPr>
          <w:p w14:paraId="400A0EBB"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Gay/Lesbian/Bi</w:t>
            </w:r>
          </w:p>
        </w:tc>
        <w:tc>
          <w:tcPr>
            <w:tcW w:w="1418" w:type="dxa"/>
            <w:shd w:val="clear" w:color="auto" w:fill="auto"/>
            <w:noWrap/>
            <w:vAlign w:val="bottom"/>
            <w:hideMark/>
          </w:tcPr>
          <w:p w14:paraId="5CE3FB9E"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4 (1.4)</w:t>
            </w:r>
          </w:p>
        </w:tc>
        <w:tc>
          <w:tcPr>
            <w:tcW w:w="1417" w:type="dxa"/>
            <w:shd w:val="clear" w:color="auto" w:fill="auto"/>
            <w:noWrap/>
            <w:vAlign w:val="bottom"/>
            <w:hideMark/>
          </w:tcPr>
          <w:p w14:paraId="3138B484"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xml:space="preserve"> 13 (4.22)</w:t>
            </w:r>
          </w:p>
        </w:tc>
        <w:tc>
          <w:tcPr>
            <w:tcW w:w="1458" w:type="dxa"/>
            <w:shd w:val="clear" w:color="auto" w:fill="auto"/>
            <w:noWrap/>
            <w:vAlign w:val="bottom"/>
            <w:hideMark/>
          </w:tcPr>
          <w:p w14:paraId="6771F6CE"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3 (0.78)</w:t>
            </w:r>
          </w:p>
        </w:tc>
        <w:tc>
          <w:tcPr>
            <w:tcW w:w="1180" w:type="dxa"/>
            <w:shd w:val="clear" w:color="auto" w:fill="auto"/>
            <w:noWrap/>
            <w:vAlign w:val="bottom"/>
            <w:hideMark/>
          </w:tcPr>
          <w:p w14:paraId="1A162849"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11 (5.39)</w:t>
            </w:r>
          </w:p>
        </w:tc>
      </w:tr>
      <w:tr w:rsidR="00447E90" w:rsidRPr="00A712AD" w14:paraId="3215921F" w14:textId="77777777" w:rsidTr="00A56BE4">
        <w:trPr>
          <w:trHeight w:val="170"/>
        </w:trPr>
        <w:tc>
          <w:tcPr>
            <w:tcW w:w="1701" w:type="dxa"/>
            <w:shd w:val="clear" w:color="auto" w:fill="auto"/>
            <w:noWrap/>
            <w:vAlign w:val="bottom"/>
            <w:hideMark/>
          </w:tcPr>
          <w:p w14:paraId="26A04803"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w:t>
            </w:r>
          </w:p>
        </w:tc>
        <w:tc>
          <w:tcPr>
            <w:tcW w:w="2982" w:type="dxa"/>
            <w:shd w:val="clear" w:color="auto" w:fill="auto"/>
            <w:noWrap/>
            <w:vAlign w:val="bottom"/>
            <w:hideMark/>
          </w:tcPr>
          <w:p w14:paraId="6DF774A0"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Heterosexual</w:t>
            </w:r>
          </w:p>
        </w:tc>
        <w:tc>
          <w:tcPr>
            <w:tcW w:w="1418" w:type="dxa"/>
            <w:shd w:val="clear" w:color="auto" w:fill="auto"/>
            <w:noWrap/>
            <w:vAlign w:val="bottom"/>
            <w:hideMark/>
          </w:tcPr>
          <w:p w14:paraId="494220A6"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39 (14.1)</w:t>
            </w:r>
          </w:p>
        </w:tc>
        <w:tc>
          <w:tcPr>
            <w:tcW w:w="1417" w:type="dxa"/>
            <w:shd w:val="clear" w:color="auto" w:fill="auto"/>
            <w:noWrap/>
            <w:vAlign w:val="bottom"/>
            <w:hideMark/>
          </w:tcPr>
          <w:p w14:paraId="08EB6A55"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143 (46.43)</w:t>
            </w:r>
          </w:p>
        </w:tc>
        <w:tc>
          <w:tcPr>
            <w:tcW w:w="1458" w:type="dxa"/>
            <w:shd w:val="clear" w:color="auto" w:fill="auto"/>
            <w:noWrap/>
            <w:vAlign w:val="bottom"/>
            <w:hideMark/>
          </w:tcPr>
          <w:p w14:paraId="4A5AF32E"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58 (14.99)</w:t>
            </w:r>
          </w:p>
        </w:tc>
        <w:tc>
          <w:tcPr>
            <w:tcW w:w="1180" w:type="dxa"/>
            <w:shd w:val="clear" w:color="auto" w:fill="auto"/>
            <w:noWrap/>
            <w:vAlign w:val="bottom"/>
            <w:hideMark/>
          </w:tcPr>
          <w:p w14:paraId="1E2FFD4F"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63 (30.88)</w:t>
            </w:r>
          </w:p>
        </w:tc>
      </w:tr>
      <w:tr w:rsidR="00447E90" w:rsidRPr="00A712AD" w14:paraId="5EE9D541" w14:textId="77777777" w:rsidTr="00A56BE4">
        <w:trPr>
          <w:trHeight w:val="170"/>
        </w:trPr>
        <w:tc>
          <w:tcPr>
            <w:tcW w:w="1701" w:type="dxa"/>
            <w:shd w:val="clear" w:color="auto" w:fill="auto"/>
            <w:noWrap/>
            <w:vAlign w:val="bottom"/>
            <w:hideMark/>
          </w:tcPr>
          <w:p w14:paraId="0093819D"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w:t>
            </w:r>
          </w:p>
        </w:tc>
        <w:tc>
          <w:tcPr>
            <w:tcW w:w="2982" w:type="dxa"/>
            <w:shd w:val="clear" w:color="auto" w:fill="auto"/>
            <w:noWrap/>
            <w:vAlign w:val="bottom"/>
            <w:hideMark/>
          </w:tcPr>
          <w:p w14:paraId="35E0090D"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Missing</w:t>
            </w:r>
          </w:p>
        </w:tc>
        <w:tc>
          <w:tcPr>
            <w:tcW w:w="1418" w:type="dxa"/>
            <w:tcBorders>
              <w:bottom w:val="single" w:sz="4" w:space="0" w:color="auto"/>
            </w:tcBorders>
            <w:shd w:val="clear" w:color="auto" w:fill="auto"/>
            <w:noWrap/>
            <w:vAlign w:val="bottom"/>
            <w:hideMark/>
          </w:tcPr>
          <w:p w14:paraId="6EC80738"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234 (84.5)</w:t>
            </w:r>
          </w:p>
        </w:tc>
        <w:tc>
          <w:tcPr>
            <w:tcW w:w="1417" w:type="dxa"/>
            <w:tcBorders>
              <w:bottom w:val="single" w:sz="4" w:space="0" w:color="auto"/>
            </w:tcBorders>
            <w:shd w:val="clear" w:color="auto" w:fill="auto"/>
            <w:noWrap/>
            <w:vAlign w:val="bottom"/>
            <w:hideMark/>
          </w:tcPr>
          <w:p w14:paraId="0AC9F04D"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152 (49.35)</w:t>
            </w:r>
          </w:p>
        </w:tc>
        <w:tc>
          <w:tcPr>
            <w:tcW w:w="1458" w:type="dxa"/>
            <w:tcBorders>
              <w:bottom w:val="single" w:sz="4" w:space="0" w:color="auto"/>
            </w:tcBorders>
            <w:shd w:val="clear" w:color="auto" w:fill="auto"/>
            <w:noWrap/>
            <w:vAlign w:val="bottom"/>
            <w:hideMark/>
          </w:tcPr>
          <w:p w14:paraId="00145E51"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326 (84.24)</w:t>
            </w:r>
          </w:p>
        </w:tc>
        <w:tc>
          <w:tcPr>
            <w:tcW w:w="1180" w:type="dxa"/>
            <w:tcBorders>
              <w:bottom w:val="single" w:sz="4" w:space="0" w:color="auto"/>
            </w:tcBorders>
            <w:shd w:val="clear" w:color="auto" w:fill="auto"/>
            <w:noWrap/>
            <w:vAlign w:val="bottom"/>
            <w:hideMark/>
          </w:tcPr>
          <w:p w14:paraId="28730093"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130 (63.73)</w:t>
            </w:r>
          </w:p>
        </w:tc>
      </w:tr>
      <w:tr w:rsidR="00447E90" w:rsidRPr="00A712AD" w14:paraId="73965D5E" w14:textId="77777777" w:rsidTr="00A56BE4">
        <w:trPr>
          <w:trHeight w:val="170"/>
        </w:trPr>
        <w:tc>
          <w:tcPr>
            <w:tcW w:w="1701" w:type="dxa"/>
            <w:shd w:val="clear" w:color="auto" w:fill="auto"/>
            <w:noWrap/>
            <w:vAlign w:val="bottom"/>
            <w:hideMark/>
          </w:tcPr>
          <w:p w14:paraId="4BA6FB86"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Referral Source</w:t>
            </w:r>
          </w:p>
        </w:tc>
        <w:tc>
          <w:tcPr>
            <w:tcW w:w="2982" w:type="dxa"/>
            <w:shd w:val="clear" w:color="auto" w:fill="auto"/>
            <w:noWrap/>
            <w:vAlign w:val="bottom"/>
            <w:hideMark/>
          </w:tcPr>
          <w:p w14:paraId="600C2682"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ED</w:t>
            </w:r>
          </w:p>
        </w:tc>
        <w:tc>
          <w:tcPr>
            <w:tcW w:w="1418" w:type="dxa"/>
            <w:tcBorders>
              <w:top w:val="single" w:sz="4" w:space="0" w:color="auto"/>
            </w:tcBorders>
            <w:shd w:val="clear" w:color="auto" w:fill="auto"/>
            <w:noWrap/>
            <w:vAlign w:val="bottom"/>
            <w:hideMark/>
          </w:tcPr>
          <w:p w14:paraId="4D2E3978"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123 (44.4)</w:t>
            </w:r>
          </w:p>
        </w:tc>
        <w:tc>
          <w:tcPr>
            <w:tcW w:w="1417" w:type="dxa"/>
            <w:tcBorders>
              <w:top w:val="single" w:sz="4" w:space="0" w:color="auto"/>
            </w:tcBorders>
            <w:shd w:val="clear" w:color="auto" w:fill="auto"/>
            <w:noWrap/>
            <w:vAlign w:val="bottom"/>
            <w:hideMark/>
          </w:tcPr>
          <w:p w14:paraId="015F8E2F"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113 (36.69)</w:t>
            </w:r>
          </w:p>
        </w:tc>
        <w:tc>
          <w:tcPr>
            <w:tcW w:w="1458" w:type="dxa"/>
            <w:tcBorders>
              <w:top w:val="single" w:sz="4" w:space="0" w:color="auto"/>
            </w:tcBorders>
            <w:shd w:val="clear" w:color="auto" w:fill="auto"/>
            <w:noWrap/>
            <w:vAlign w:val="bottom"/>
            <w:hideMark/>
          </w:tcPr>
          <w:p w14:paraId="49DE4F88"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237 (61.24)</w:t>
            </w:r>
          </w:p>
        </w:tc>
        <w:tc>
          <w:tcPr>
            <w:tcW w:w="1180" w:type="dxa"/>
            <w:tcBorders>
              <w:top w:val="single" w:sz="4" w:space="0" w:color="auto"/>
            </w:tcBorders>
            <w:shd w:val="clear" w:color="auto" w:fill="auto"/>
            <w:noWrap/>
            <w:vAlign w:val="bottom"/>
            <w:hideMark/>
          </w:tcPr>
          <w:p w14:paraId="709DDF8F"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15 (7.35)</w:t>
            </w:r>
          </w:p>
        </w:tc>
      </w:tr>
      <w:tr w:rsidR="00447E90" w:rsidRPr="00A712AD" w14:paraId="700344F5" w14:textId="77777777" w:rsidTr="00A56BE4">
        <w:trPr>
          <w:trHeight w:val="170"/>
        </w:trPr>
        <w:tc>
          <w:tcPr>
            <w:tcW w:w="1701" w:type="dxa"/>
            <w:shd w:val="clear" w:color="auto" w:fill="auto"/>
            <w:noWrap/>
            <w:vAlign w:val="bottom"/>
            <w:hideMark/>
          </w:tcPr>
          <w:p w14:paraId="6A88D90E"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w:t>
            </w:r>
          </w:p>
        </w:tc>
        <w:tc>
          <w:tcPr>
            <w:tcW w:w="2982" w:type="dxa"/>
            <w:shd w:val="clear" w:color="auto" w:fill="auto"/>
            <w:noWrap/>
            <w:vAlign w:val="bottom"/>
            <w:hideMark/>
          </w:tcPr>
          <w:p w14:paraId="1EFBDC4F"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CMHT</w:t>
            </w:r>
          </w:p>
        </w:tc>
        <w:tc>
          <w:tcPr>
            <w:tcW w:w="1418" w:type="dxa"/>
            <w:shd w:val="clear" w:color="auto" w:fill="auto"/>
            <w:noWrap/>
            <w:vAlign w:val="bottom"/>
            <w:hideMark/>
          </w:tcPr>
          <w:p w14:paraId="3F3F7D98"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31 (11.2)</w:t>
            </w:r>
          </w:p>
        </w:tc>
        <w:tc>
          <w:tcPr>
            <w:tcW w:w="1417" w:type="dxa"/>
            <w:shd w:val="clear" w:color="auto" w:fill="auto"/>
            <w:noWrap/>
            <w:vAlign w:val="bottom"/>
            <w:hideMark/>
          </w:tcPr>
          <w:p w14:paraId="01C20138"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27 (8.77)</w:t>
            </w:r>
          </w:p>
        </w:tc>
        <w:tc>
          <w:tcPr>
            <w:tcW w:w="1458" w:type="dxa"/>
            <w:shd w:val="clear" w:color="auto" w:fill="auto"/>
            <w:noWrap/>
            <w:vAlign w:val="bottom"/>
            <w:hideMark/>
          </w:tcPr>
          <w:p w14:paraId="0AB58263"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0</w:t>
            </w:r>
          </w:p>
        </w:tc>
        <w:tc>
          <w:tcPr>
            <w:tcW w:w="1180" w:type="dxa"/>
            <w:shd w:val="clear" w:color="auto" w:fill="auto"/>
            <w:noWrap/>
            <w:vAlign w:val="bottom"/>
            <w:hideMark/>
          </w:tcPr>
          <w:p w14:paraId="7057B68D"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xml:space="preserve"> - </w:t>
            </w:r>
          </w:p>
        </w:tc>
      </w:tr>
      <w:tr w:rsidR="00447E90" w:rsidRPr="00A712AD" w14:paraId="44C0460B" w14:textId="77777777" w:rsidTr="00A56BE4">
        <w:trPr>
          <w:trHeight w:val="170"/>
        </w:trPr>
        <w:tc>
          <w:tcPr>
            <w:tcW w:w="1701" w:type="dxa"/>
            <w:shd w:val="clear" w:color="auto" w:fill="auto"/>
            <w:noWrap/>
            <w:vAlign w:val="bottom"/>
            <w:hideMark/>
          </w:tcPr>
          <w:p w14:paraId="487964C3"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w:t>
            </w:r>
          </w:p>
        </w:tc>
        <w:tc>
          <w:tcPr>
            <w:tcW w:w="2982" w:type="dxa"/>
            <w:shd w:val="clear" w:color="auto" w:fill="auto"/>
            <w:noWrap/>
            <w:vAlign w:val="bottom"/>
            <w:hideMark/>
          </w:tcPr>
          <w:p w14:paraId="741B6D1F"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Home treatment team</w:t>
            </w:r>
          </w:p>
        </w:tc>
        <w:tc>
          <w:tcPr>
            <w:tcW w:w="1418" w:type="dxa"/>
            <w:shd w:val="clear" w:color="auto" w:fill="auto"/>
            <w:noWrap/>
            <w:vAlign w:val="bottom"/>
            <w:hideMark/>
          </w:tcPr>
          <w:p w14:paraId="5B3627C2"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107 (38.6)</w:t>
            </w:r>
          </w:p>
        </w:tc>
        <w:tc>
          <w:tcPr>
            <w:tcW w:w="1417" w:type="dxa"/>
            <w:shd w:val="clear" w:color="auto" w:fill="auto"/>
            <w:noWrap/>
            <w:vAlign w:val="bottom"/>
            <w:hideMark/>
          </w:tcPr>
          <w:p w14:paraId="47A03417"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135 (43.83)</w:t>
            </w:r>
          </w:p>
        </w:tc>
        <w:tc>
          <w:tcPr>
            <w:tcW w:w="1458" w:type="dxa"/>
            <w:shd w:val="clear" w:color="auto" w:fill="auto"/>
            <w:noWrap/>
            <w:vAlign w:val="bottom"/>
            <w:hideMark/>
          </w:tcPr>
          <w:p w14:paraId="67FB1E6F"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4 (1.03)</w:t>
            </w:r>
          </w:p>
        </w:tc>
        <w:tc>
          <w:tcPr>
            <w:tcW w:w="1180" w:type="dxa"/>
            <w:shd w:val="clear" w:color="auto" w:fill="auto"/>
            <w:noWrap/>
            <w:vAlign w:val="bottom"/>
            <w:hideMark/>
          </w:tcPr>
          <w:p w14:paraId="27CB7E7D"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xml:space="preserve"> - </w:t>
            </w:r>
          </w:p>
        </w:tc>
      </w:tr>
      <w:tr w:rsidR="00447E90" w:rsidRPr="00A712AD" w14:paraId="3F8C406C" w14:textId="77777777" w:rsidTr="00A56BE4">
        <w:trPr>
          <w:trHeight w:val="170"/>
        </w:trPr>
        <w:tc>
          <w:tcPr>
            <w:tcW w:w="1701" w:type="dxa"/>
            <w:shd w:val="clear" w:color="auto" w:fill="auto"/>
            <w:noWrap/>
            <w:vAlign w:val="bottom"/>
            <w:hideMark/>
          </w:tcPr>
          <w:p w14:paraId="1F4BFC86"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w:t>
            </w:r>
          </w:p>
        </w:tc>
        <w:tc>
          <w:tcPr>
            <w:tcW w:w="2982" w:type="dxa"/>
            <w:shd w:val="clear" w:color="auto" w:fill="auto"/>
            <w:noWrap/>
            <w:vAlign w:val="bottom"/>
            <w:hideMark/>
          </w:tcPr>
          <w:p w14:paraId="41236311"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Local authority and other provider</w:t>
            </w:r>
          </w:p>
        </w:tc>
        <w:tc>
          <w:tcPr>
            <w:tcW w:w="1418" w:type="dxa"/>
            <w:shd w:val="clear" w:color="auto" w:fill="auto"/>
            <w:noWrap/>
            <w:vAlign w:val="bottom"/>
            <w:hideMark/>
          </w:tcPr>
          <w:p w14:paraId="059C5A79"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xml:space="preserve"> - </w:t>
            </w:r>
          </w:p>
        </w:tc>
        <w:tc>
          <w:tcPr>
            <w:tcW w:w="1417" w:type="dxa"/>
            <w:shd w:val="clear" w:color="auto" w:fill="auto"/>
            <w:noWrap/>
            <w:vAlign w:val="bottom"/>
            <w:hideMark/>
          </w:tcPr>
          <w:p w14:paraId="5A477885"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8 (2.60)</w:t>
            </w:r>
          </w:p>
        </w:tc>
        <w:tc>
          <w:tcPr>
            <w:tcW w:w="1458" w:type="dxa"/>
            <w:shd w:val="clear" w:color="auto" w:fill="auto"/>
            <w:noWrap/>
            <w:vAlign w:val="bottom"/>
            <w:hideMark/>
          </w:tcPr>
          <w:p w14:paraId="02E778BC"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0</w:t>
            </w:r>
          </w:p>
        </w:tc>
        <w:tc>
          <w:tcPr>
            <w:tcW w:w="1180" w:type="dxa"/>
            <w:shd w:val="clear" w:color="auto" w:fill="auto"/>
            <w:noWrap/>
            <w:vAlign w:val="bottom"/>
            <w:hideMark/>
          </w:tcPr>
          <w:p w14:paraId="050F85CA"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xml:space="preserve"> - </w:t>
            </w:r>
          </w:p>
        </w:tc>
      </w:tr>
      <w:tr w:rsidR="00447E90" w:rsidRPr="00A712AD" w14:paraId="45ACFA76" w14:textId="77777777" w:rsidTr="00A56BE4">
        <w:trPr>
          <w:trHeight w:val="170"/>
        </w:trPr>
        <w:tc>
          <w:tcPr>
            <w:tcW w:w="1701" w:type="dxa"/>
            <w:shd w:val="clear" w:color="auto" w:fill="auto"/>
            <w:noWrap/>
            <w:vAlign w:val="bottom"/>
            <w:hideMark/>
          </w:tcPr>
          <w:p w14:paraId="029035E3"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w:t>
            </w:r>
          </w:p>
        </w:tc>
        <w:tc>
          <w:tcPr>
            <w:tcW w:w="2982" w:type="dxa"/>
            <w:shd w:val="clear" w:color="auto" w:fill="auto"/>
            <w:noWrap/>
            <w:vAlign w:val="bottom"/>
            <w:hideMark/>
          </w:tcPr>
          <w:p w14:paraId="716FF4AB"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Primary care &amp; other medical</w:t>
            </w:r>
          </w:p>
        </w:tc>
        <w:tc>
          <w:tcPr>
            <w:tcW w:w="1418" w:type="dxa"/>
            <w:shd w:val="clear" w:color="auto" w:fill="auto"/>
            <w:noWrap/>
            <w:vAlign w:val="bottom"/>
            <w:hideMark/>
          </w:tcPr>
          <w:p w14:paraId="6F0A2E98"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12 (4.3)</w:t>
            </w:r>
          </w:p>
        </w:tc>
        <w:tc>
          <w:tcPr>
            <w:tcW w:w="1417" w:type="dxa"/>
            <w:shd w:val="clear" w:color="auto" w:fill="auto"/>
            <w:noWrap/>
            <w:vAlign w:val="bottom"/>
            <w:hideMark/>
          </w:tcPr>
          <w:p w14:paraId="74AA7254"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6 (1.95)</w:t>
            </w:r>
          </w:p>
        </w:tc>
        <w:tc>
          <w:tcPr>
            <w:tcW w:w="1458" w:type="dxa"/>
            <w:shd w:val="clear" w:color="auto" w:fill="auto"/>
            <w:noWrap/>
            <w:vAlign w:val="bottom"/>
            <w:hideMark/>
          </w:tcPr>
          <w:p w14:paraId="49F0FD1F"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137 (35.40)</w:t>
            </w:r>
          </w:p>
        </w:tc>
        <w:tc>
          <w:tcPr>
            <w:tcW w:w="1180" w:type="dxa"/>
            <w:shd w:val="clear" w:color="auto" w:fill="auto"/>
            <w:noWrap/>
            <w:vAlign w:val="bottom"/>
            <w:hideMark/>
          </w:tcPr>
          <w:p w14:paraId="3D2B6ACC"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30 (14.71)</w:t>
            </w:r>
          </w:p>
        </w:tc>
      </w:tr>
      <w:tr w:rsidR="00447E90" w:rsidRPr="00A712AD" w14:paraId="3BDA3797" w14:textId="77777777" w:rsidTr="00A56BE4">
        <w:trPr>
          <w:trHeight w:val="170"/>
        </w:trPr>
        <w:tc>
          <w:tcPr>
            <w:tcW w:w="1701" w:type="dxa"/>
            <w:shd w:val="clear" w:color="auto" w:fill="auto"/>
            <w:noWrap/>
            <w:vAlign w:val="bottom"/>
            <w:hideMark/>
          </w:tcPr>
          <w:p w14:paraId="18115F5B"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w:t>
            </w:r>
          </w:p>
        </w:tc>
        <w:tc>
          <w:tcPr>
            <w:tcW w:w="2982" w:type="dxa"/>
            <w:shd w:val="clear" w:color="auto" w:fill="auto"/>
            <w:noWrap/>
            <w:vAlign w:val="bottom"/>
            <w:hideMark/>
          </w:tcPr>
          <w:p w14:paraId="6D83DB68"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Section 136 &amp; Police</w:t>
            </w:r>
          </w:p>
        </w:tc>
        <w:tc>
          <w:tcPr>
            <w:tcW w:w="1418" w:type="dxa"/>
            <w:shd w:val="clear" w:color="auto" w:fill="auto"/>
            <w:noWrap/>
            <w:vAlign w:val="bottom"/>
            <w:hideMark/>
          </w:tcPr>
          <w:p w14:paraId="76850B35"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4 (1.4)</w:t>
            </w:r>
          </w:p>
        </w:tc>
        <w:tc>
          <w:tcPr>
            <w:tcW w:w="1417" w:type="dxa"/>
            <w:shd w:val="clear" w:color="auto" w:fill="auto"/>
            <w:noWrap/>
            <w:vAlign w:val="bottom"/>
            <w:hideMark/>
          </w:tcPr>
          <w:p w14:paraId="690BD5C8"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19 (6.17)</w:t>
            </w:r>
          </w:p>
        </w:tc>
        <w:tc>
          <w:tcPr>
            <w:tcW w:w="1458" w:type="dxa"/>
            <w:shd w:val="clear" w:color="auto" w:fill="auto"/>
            <w:noWrap/>
            <w:vAlign w:val="bottom"/>
            <w:hideMark/>
          </w:tcPr>
          <w:p w14:paraId="0615384B"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6 (1.55)</w:t>
            </w:r>
          </w:p>
        </w:tc>
        <w:tc>
          <w:tcPr>
            <w:tcW w:w="1180" w:type="dxa"/>
            <w:shd w:val="clear" w:color="auto" w:fill="auto"/>
            <w:noWrap/>
            <w:vAlign w:val="bottom"/>
            <w:hideMark/>
          </w:tcPr>
          <w:p w14:paraId="771D5887"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 (0.49)</w:t>
            </w:r>
          </w:p>
        </w:tc>
      </w:tr>
      <w:tr w:rsidR="00447E90" w:rsidRPr="00A712AD" w14:paraId="4BC8C045" w14:textId="77777777" w:rsidTr="00A56BE4">
        <w:trPr>
          <w:trHeight w:val="170"/>
        </w:trPr>
        <w:tc>
          <w:tcPr>
            <w:tcW w:w="1701" w:type="dxa"/>
            <w:shd w:val="clear" w:color="auto" w:fill="auto"/>
            <w:noWrap/>
            <w:vAlign w:val="bottom"/>
            <w:hideMark/>
          </w:tcPr>
          <w:p w14:paraId="3D938222"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w:t>
            </w:r>
          </w:p>
        </w:tc>
        <w:tc>
          <w:tcPr>
            <w:tcW w:w="2982" w:type="dxa"/>
            <w:shd w:val="clear" w:color="auto" w:fill="auto"/>
            <w:noWrap/>
            <w:vAlign w:val="bottom"/>
            <w:hideMark/>
          </w:tcPr>
          <w:p w14:paraId="5EF429DE"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Other source within the trust</w:t>
            </w:r>
          </w:p>
        </w:tc>
        <w:tc>
          <w:tcPr>
            <w:tcW w:w="1418" w:type="dxa"/>
            <w:shd w:val="clear" w:color="auto" w:fill="auto"/>
            <w:noWrap/>
            <w:vAlign w:val="bottom"/>
            <w:hideMark/>
          </w:tcPr>
          <w:p w14:paraId="57F7097B"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0</w:t>
            </w:r>
          </w:p>
        </w:tc>
        <w:tc>
          <w:tcPr>
            <w:tcW w:w="1417" w:type="dxa"/>
            <w:shd w:val="clear" w:color="auto" w:fill="auto"/>
            <w:noWrap/>
            <w:vAlign w:val="bottom"/>
            <w:hideMark/>
          </w:tcPr>
          <w:p w14:paraId="3B3399BD"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0</w:t>
            </w:r>
          </w:p>
        </w:tc>
        <w:tc>
          <w:tcPr>
            <w:tcW w:w="1458" w:type="dxa"/>
            <w:shd w:val="clear" w:color="auto" w:fill="auto"/>
            <w:noWrap/>
            <w:vAlign w:val="bottom"/>
            <w:hideMark/>
          </w:tcPr>
          <w:p w14:paraId="459DAA45"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0</w:t>
            </w:r>
          </w:p>
        </w:tc>
        <w:tc>
          <w:tcPr>
            <w:tcW w:w="1180" w:type="dxa"/>
            <w:shd w:val="clear" w:color="auto" w:fill="auto"/>
            <w:noWrap/>
            <w:vAlign w:val="bottom"/>
            <w:hideMark/>
          </w:tcPr>
          <w:p w14:paraId="4C9A0543"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157 (76.96)</w:t>
            </w:r>
          </w:p>
        </w:tc>
      </w:tr>
      <w:tr w:rsidR="00447E90" w:rsidRPr="00A712AD" w14:paraId="62010C2A" w14:textId="77777777" w:rsidTr="00A56BE4">
        <w:trPr>
          <w:trHeight w:val="170"/>
        </w:trPr>
        <w:tc>
          <w:tcPr>
            <w:tcW w:w="1701" w:type="dxa"/>
            <w:shd w:val="clear" w:color="auto" w:fill="auto"/>
            <w:noWrap/>
            <w:vAlign w:val="bottom"/>
            <w:hideMark/>
          </w:tcPr>
          <w:p w14:paraId="6F84E43D"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w:t>
            </w:r>
          </w:p>
        </w:tc>
        <w:tc>
          <w:tcPr>
            <w:tcW w:w="2982" w:type="dxa"/>
            <w:shd w:val="clear" w:color="auto" w:fill="auto"/>
            <w:noWrap/>
            <w:vAlign w:val="bottom"/>
            <w:hideMark/>
          </w:tcPr>
          <w:p w14:paraId="5834FBCF"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Missing</w:t>
            </w:r>
          </w:p>
        </w:tc>
        <w:tc>
          <w:tcPr>
            <w:tcW w:w="1418" w:type="dxa"/>
            <w:tcBorders>
              <w:bottom w:val="single" w:sz="4" w:space="0" w:color="auto"/>
            </w:tcBorders>
            <w:shd w:val="clear" w:color="auto" w:fill="auto"/>
            <w:noWrap/>
            <w:vAlign w:val="bottom"/>
            <w:hideMark/>
          </w:tcPr>
          <w:p w14:paraId="03AD1396"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0</w:t>
            </w:r>
          </w:p>
        </w:tc>
        <w:tc>
          <w:tcPr>
            <w:tcW w:w="1417" w:type="dxa"/>
            <w:tcBorders>
              <w:bottom w:val="single" w:sz="4" w:space="0" w:color="auto"/>
            </w:tcBorders>
            <w:shd w:val="clear" w:color="auto" w:fill="auto"/>
            <w:noWrap/>
            <w:vAlign w:val="bottom"/>
            <w:hideMark/>
          </w:tcPr>
          <w:p w14:paraId="21D51DBD"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0</w:t>
            </w:r>
          </w:p>
        </w:tc>
        <w:tc>
          <w:tcPr>
            <w:tcW w:w="1458" w:type="dxa"/>
            <w:tcBorders>
              <w:bottom w:val="single" w:sz="4" w:space="0" w:color="auto"/>
            </w:tcBorders>
            <w:shd w:val="clear" w:color="auto" w:fill="auto"/>
            <w:noWrap/>
            <w:vAlign w:val="bottom"/>
            <w:hideMark/>
          </w:tcPr>
          <w:p w14:paraId="07E290A3"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3 (0.78)</w:t>
            </w:r>
          </w:p>
        </w:tc>
        <w:tc>
          <w:tcPr>
            <w:tcW w:w="1180" w:type="dxa"/>
            <w:tcBorders>
              <w:bottom w:val="single" w:sz="4" w:space="0" w:color="auto"/>
            </w:tcBorders>
            <w:shd w:val="clear" w:color="auto" w:fill="auto"/>
            <w:noWrap/>
            <w:vAlign w:val="bottom"/>
            <w:hideMark/>
          </w:tcPr>
          <w:p w14:paraId="19D380CE"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 (0.49)</w:t>
            </w:r>
          </w:p>
        </w:tc>
      </w:tr>
      <w:tr w:rsidR="00447E90" w:rsidRPr="00A712AD" w14:paraId="5046192C" w14:textId="77777777" w:rsidTr="00A56BE4">
        <w:trPr>
          <w:trHeight w:val="170"/>
        </w:trPr>
        <w:tc>
          <w:tcPr>
            <w:tcW w:w="4683" w:type="dxa"/>
            <w:gridSpan w:val="2"/>
            <w:shd w:val="clear" w:color="auto" w:fill="auto"/>
            <w:noWrap/>
            <w:vAlign w:val="bottom"/>
            <w:hideMark/>
          </w:tcPr>
          <w:p w14:paraId="5D3CA356"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xml:space="preserve">Admission to </w:t>
            </w:r>
            <w:r w:rsidRPr="00123823">
              <w:rPr>
                <w:rFonts w:ascii="Arial Narrow" w:eastAsia="Times New Roman" w:hAnsi="Arial Narrow" w:cs="Calibri"/>
                <w:color w:val="000000"/>
                <w:sz w:val="16"/>
                <w:szCs w:val="16"/>
                <w:lang w:eastAsia="en-GB"/>
              </w:rPr>
              <w:t>crisis unit</w:t>
            </w:r>
            <w:r w:rsidRPr="00A712AD">
              <w:rPr>
                <w:rFonts w:ascii="Arial Narrow" w:eastAsia="Times New Roman" w:hAnsi="Arial Narrow" w:cs="Calibri"/>
                <w:color w:val="000000"/>
                <w:sz w:val="16"/>
                <w:szCs w:val="16"/>
                <w:lang w:eastAsia="en-GB"/>
              </w:rPr>
              <w:t xml:space="preserve"> within 7 days of first contact with trust</w:t>
            </w:r>
          </w:p>
        </w:tc>
        <w:tc>
          <w:tcPr>
            <w:tcW w:w="1418" w:type="dxa"/>
            <w:tcBorders>
              <w:top w:val="single" w:sz="4" w:space="0" w:color="auto"/>
            </w:tcBorders>
            <w:shd w:val="clear" w:color="auto" w:fill="auto"/>
            <w:noWrap/>
            <w:vAlign w:val="bottom"/>
            <w:hideMark/>
          </w:tcPr>
          <w:p w14:paraId="7A5312A6"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63 (22.74)</w:t>
            </w:r>
          </w:p>
        </w:tc>
        <w:tc>
          <w:tcPr>
            <w:tcW w:w="1417" w:type="dxa"/>
            <w:tcBorders>
              <w:top w:val="single" w:sz="4" w:space="0" w:color="auto"/>
            </w:tcBorders>
            <w:shd w:val="clear" w:color="auto" w:fill="auto"/>
            <w:noWrap/>
            <w:vAlign w:val="bottom"/>
            <w:hideMark/>
          </w:tcPr>
          <w:p w14:paraId="5FFF6689"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62 (20.13)</w:t>
            </w:r>
          </w:p>
        </w:tc>
        <w:tc>
          <w:tcPr>
            <w:tcW w:w="1458" w:type="dxa"/>
            <w:tcBorders>
              <w:top w:val="single" w:sz="4" w:space="0" w:color="auto"/>
            </w:tcBorders>
            <w:shd w:val="clear" w:color="auto" w:fill="auto"/>
            <w:noWrap/>
            <w:vAlign w:val="bottom"/>
            <w:hideMark/>
          </w:tcPr>
          <w:p w14:paraId="640D75E7"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110 (28.42)</w:t>
            </w:r>
          </w:p>
        </w:tc>
        <w:tc>
          <w:tcPr>
            <w:tcW w:w="1180" w:type="dxa"/>
            <w:tcBorders>
              <w:top w:val="single" w:sz="4" w:space="0" w:color="auto"/>
            </w:tcBorders>
            <w:shd w:val="clear" w:color="auto" w:fill="auto"/>
            <w:noWrap/>
            <w:vAlign w:val="bottom"/>
            <w:hideMark/>
          </w:tcPr>
          <w:p w14:paraId="7370FA7A"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xml:space="preserve"> - </w:t>
            </w:r>
          </w:p>
        </w:tc>
      </w:tr>
      <w:tr w:rsidR="00447E90" w:rsidRPr="00A712AD" w14:paraId="28C73F76" w14:textId="77777777" w:rsidTr="00A56BE4">
        <w:trPr>
          <w:trHeight w:val="170"/>
        </w:trPr>
        <w:tc>
          <w:tcPr>
            <w:tcW w:w="4683" w:type="dxa"/>
            <w:gridSpan w:val="2"/>
            <w:shd w:val="clear" w:color="auto" w:fill="auto"/>
            <w:noWrap/>
            <w:vAlign w:val="bottom"/>
            <w:hideMark/>
          </w:tcPr>
          <w:p w14:paraId="2C409AC1"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First contact with trust during the 'pre' period</w:t>
            </w:r>
          </w:p>
        </w:tc>
        <w:tc>
          <w:tcPr>
            <w:tcW w:w="1418" w:type="dxa"/>
            <w:shd w:val="clear" w:color="auto" w:fill="auto"/>
            <w:noWrap/>
            <w:vAlign w:val="bottom"/>
            <w:hideMark/>
          </w:tcPr>
          <w:p w14:paraId="457DBBEC"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114 (41.16)</w:t>
            </w:r>
          </w:p>
        </w:tc>
        <w:tc>
          <w:tcPr>
            <w:tcW w:w="1417" w:type="dxa"/>
            <w:shd w:val="clear" w:color="auto" w:fill="auto"/>
            <w:noWrap/>
            <w:vAlign w:val="bottom"/>
            <w:hideMark/>
          </w:tcPr>
          <w:p w14:paraId="039F3676"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97 (31.49)</w:t>
            </w:r>
          </w:p>
        </w:tc>
        <w:tc>
          <w:tcPr>
            <w:tcW w:w="1458" w:type="dxa"/>
            <w:shd w:val="clear" w:color="auto" w:fill="auto"/>
            <w:noWrap/>
            <w:vAlign w:val="bottom"/>
            <w:hideMark/>
          </w:tcPr>
          <w:p w14:paraId="0DF90BA9"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161 (41.60)</w:t>
            </w:r>
          </w:p>
        </w:tc>
        <w:tc>
          <w:tcPr>
            <w:tcW w:w="1180" w:type="dxa"/>
            <w:shd w:val="clear" w:color="auto" w:fill="auto"/>
            <w:noWrap/>
            <w:vAlign w:val="bottom"/>
            <w:hideMark/>
          </w:tcPr>
          <w:p w14:paraId="26410E1D"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xml:space="preserve"> - </w:t>
            </w:r>
          </w:p>
        </w:tc>
      </w:tr>
      <w:tr w:rsidR="00447E90" w:rsidRPr="00A712AD" w14:paraId="7BF02762" w14:textId="77777777" w:rsidTr="00A56BE4">
        <w:trPr>
          <w:trHeight w:val="170"/>
        </w:trPr>
        <w:tc>
          <w:tcPr>
            <w:tcW w:w="4683" w:type="dxa"/>
            <w:gridSpan w:val="2"/>
            <w:shd w:val="clear" w:color="auto" w:fill="auto"/>
            <w:noWrap/>
            <w:vAlign w:val="bottom"/>
            <w:hideMark/>
          </w:tcPr>
          <w:p w14:paraId="7EDA4BEF"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bookmarkStart w:id="9" w:name="_Hlk83311315"/>
            <w:r w:rsidRPr="009B7144">
              <w:rPr>
                <w:rFonts w:ascii="Arial Narrow" w:eastAsia="Times New Roman" w:hAnsi="Arial Narrow" w:cs="Calibri"/>
                <w:color w:val="000000"/>
                <w:sz w:val="16"/>
                <w:szCs w:val="16"/>
                <w:lang w:eastAsia="en-GB"/>
              </w:rPr>
              <w:t xml:space="preserve">English indices of deprivation </w:t>
            </w:r>
            <w:r>
              <w:rPr>
                <w:rFonts w:ascii="Arial Narrow" w:eastAsia="Times New Roman" w:hAnsi="Arial Narrow" w:cs="Calibri"/>
                <w:color w:val="000000"/>
                <w:sz w:val="16"/>
                <w:szCs w:val="16"/>
                <w:lang w:eastAsia="en-GB"/>
              </w:rPr>
              <w:t>2019</w:t>
            </w:r>
            <w:r w:rsidRPr="00A712AD">
              <w:rPr>
                <w:rFonts w:ascii="Arial Narrow" w:eastAsia="Times New Roman" w:hAnsi="Arial Narrow" w:cs="Calibri"/>
                <w:color w:val="000000"/>
                <w:sz w:val="16"/>
                <w:szCs w:val="16"/>
                <w:lang w:eastAsia="en-GB"/>
              </w:rPr>
              <w:t xml:space="preserve"> </w:t>
            </w:r>
            <w:bookmarkEnd w:id="9"/>
            <w:r w:rsidRPr="00A712AD">
              <w:rPr>
                <w:rFonts w:ascii="Arial Narrow" w:eastAsia="Times New Roman" w:hAnsi="Arial Narrow" w:cs="Calibri"/>
                <w:color w:val="000000"/>
                <w:sz w:val="16"/>
                <w:szCs w:val="16"/>
                <w:lang w:eastAsia="en-GB"/>
              </w:rPr>
              <w:t>mean (SD) score</w:t>
            </w:r>
          </w:p>
        </w:tc>
        <w:tc>
          <w:tcPr>
            <w:tcW w:w="1418" w:type="dxa"/>
            <w:shd w:val="clear" w:color="auto" w:fill="auto"/>
            <w:noWrap/>
            <w:vAlign w:val="bottom"/>
            <w:hideMark/>
          </w:tcPr>
          <w:p w14:paraId="17A00743"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18,360 (7282)</w:t>
            </w:r>
          </w:p>
        </w:tc>
        <w:tc>
          <w:tcPr>
            <w:tcW w:w="1417" w:type="dxa"/>
            <w:shd w:val="clear" w:color="auto" w:fill="auto"/>
            <w:noWrap/>
            <w:vAlign w:val="bottom"/>
            <w:hideMark/>
          </w:tcPr>
          <w:p w14:paraId="71435D7E"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12,990 (8,475)</w:t>
            </w:r>
          </w:p>
        </w:tc>
        <w:tc>
          <w:tcPr>
            <w:tcW w:w="1458" w:type="dxa"/>
            <w:shd w:val="clear" w:color="auto" w:fill="auto"/>
            <w:noWrap/>
            <w:vAlign w:val="bottom"/>
            <w:hideMark/>
          </w:tcPr>
          <w:p w14:paraId="4066A7E7"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7,240 (7,679)</w:t>
            </w:r>
          </w:p>
        </w:tc>
        <w:tc>
          <w:tcPr>
            <w:tcW w:w="1180" w:type="dxa"/>
            <w:shd w:val="clear" w:color="auto" w:fill="auto"/>
            <w:noWrap/>
            <w:vAlign w:val="bottom"/>
            <w:hideMark/>
          </w:tcPr>
          <w:p w14:paraId="3D442FF2"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10,245 (8,450)</w:t>
            </w:r>
          </w:p>
        </w:tc>
      </w:tr>
      <w:tr w:rsidR="00447E90" w:rsidRPr="00A712AD" w14:paraId="7BA89F27" w14:textId="77777777" w:rsidTr="00A56BE4">
        <w:trPr>
          <w:trHeight w:val="170"/>
        </w:trPr>
        <w:tc>
          <w:tcPr>
            <w:tcW w:w="4683" w:type="dxa"/>
            <w:gridSpan w:val="2"/>
            <w:shd w:val="clear" w:color="auto" w:fill="auto"/>
            <w:noWrap/>
            <w:vAlign w:val="bottom"/>
            <w:hideMark/>
          </w:tcPr>
          <w:p w14:paraId="4723DDF3" w14:textId="77777777" w:rsidR="00447E90" w:rsidRPr="007157A6" w:rsidRDefault="00447E90" w:rsidP="00A56BE4">
            <w:pPr>
              <w:spacing w:after="0" w:line="240" w:lineRule="auto"/>
              <w:rPr>
                <w:rFonts w:ascii="Arial Narrow" w:eastAsia="Times New Roman" w:hAnsi="Arial Narrow" w:cs="Calibri"/>
                <w:color w:val="000000"/>
                <w:sz w:val="16"/>
                <w:szCs w:val="16"/>
                <w:lang w:eastAsia="en-GB"/>
              </w:rPr>
            </w:pPr>
            <w:r w:rsidRPr="007157A6">
              <w:rPr>
                <w:rFonts w:ascii="Arial Narrow" w:eastAsia="Times New Roman" w:hAnsi="Arial Narrow" w:cs="Calibri"/>
                <w:color w:val="000000"/>
                <w:sz w:val="16"/>
                <w:szCs w:val="16"/>
                <w:lang w:eastAsia="en-GB"/>
              </w:rPr>
              <w:t>Category of social deprivation; mean (SD)</w:t>
            </w:r>
          </w:p>
        </w:tc>
        <w:tc>
          <w:tcPr>
            <w:tcW w:w="1418" w:type="dxa"/>
            <w:shd w:val="clear" w:color="auto" w:fill="auto"/>
            <w:noWrap/>
            <w:vAlign w:val="bottom"/>
            <w:hideMark/>
          </w:tcPr>
          <w:p w14:paraId="46069D27" w14:textId="77777777" w:rsidR="00447E90" w:rsidRPr="007157A6" w:rsidRDefault="00447E90" w:rsidP="00A56BE4">
            <w:pPr>
              <w:spacing w:after="0" w:line="240" w:lineRule="auto"/>
              <w:jc w:val="center"/>
              <w:rPr>
                <w:rFonts w:ascii="Arial Narrow" w:eastAsia="Times New Roman" w:hAnsi="Arial Narrow" w:cs="Calibri"/>
                <w:color w:val="000000"/>
                <w:sz w:val="16"/>
                <w:szCs w:val="16"/>
                <w:lang w:eastAsia="en-GB"/>
              </w:rPr>
            </w:pPr>
            <w:bookmarkStart w:id="10" w:name="_Hlk102142451"/>
            <w:r w:rsidRPr="007157A6">
              <w:rPr>
                <w:rFonts w:ascii="Arial Narrow" w:eastAsia="Times New Roman" w:hAnsi="Arial Narrow" w:cs="Calibri"/>
                <w:color w:val="000000"/>
                <w:sz w:val="16"/>
                <w:szCs w:val="16"/>
                <w:lang w:eastAsia="en-GB"/>
              </w:rPr>
              <w:t>5.78 (2.34)</w:t>
            </w:r>
            <w:bookmarkEnd w:id="10"/>
          </w:p>
        </w:tc>
        <w:tc>
          <w:tcPr>
            <w:tcW w:w="1417" w:type="dxa"/>
            <w:shd w:val="clear" w:color="auto" w:fill="auto"/>
            <w:noWrap/>
            <w:vAlign w:val="bottom"/>
            <w:hideMark/>
          </w:tcPr>
          <w:p w14:paraId="06C7ADE6" w14:textId="77777777" w:rsidR="00447E90" w:rsidRPr="007157A6" w:rsidRDefault="00447E90" w:rsidP="00A56BE4">
            <w:pPr>
              <w:spacing w:after="0" w:line="240" w:lineRule="auto"/>
              <w:jc w:val="center"/>
              <w:rPr>
                <w:rFonts w:ascii="Arial Narrow" w:eastAsia="Times New Roman" w:hAnsi="Arial Narrow" w:cs="Calibri"/>
                <w:color w:val="000000"/>
                <w:sz w:val="16"/>
                <w:szCs w:val="16"/>
                <w:lang w:eastAsia="en-GB"/>
              </w:rPr>
            </w:pPr>
            <w:r w:rsidRPr="007157A6">
              <w:rPr>
                <w:rFonts w:ascii="Arial Narrow" w:eastAsia="Times New Roman" w:hAnsi="Arial Narrow" w:cs="Calibri"/>
                <w:color w:val="000000"/>
                <w:sz w:val="16"/>
                <w:szCs w:val="16"/>
                <w:lang w:eastAsia="en-GB"/>
              </w:rPr>
              <w:t>4.40 (2.60)</w:t>
            </w:r>
          </w:p>
        </w:tc>
        <w:tc>
          <w:tcPr>
            <w:tcW w:w="1458" w:type="dxa"/>
            <w:shd w:val="clear" w:color="auto" w:fill="auto"/>
            <w:noWrap/>
            <w:vAlign w:val="bottom"/>
            <w:hideMark/>
          </w:tcPr>
          <w:p w14:paraId="35670408" w14:textId="77777777" w:rsidR="00447E90" w:rsidRPr="007157A6" w:rsidRDefault="00447E90" w:rsidP="00A56BE4">
            <w:pPr>
              <w:spacing w:after="0" w:line="240" w:lineRule="auto"/>
              <w:jc w:val="center"/>
              <w:rPr>
                <w:rFonts w:ascii="Arial Narrow" w:eastAsia="Times New Roman" w:hAnsi="Arial Narrow" w:cs="Calibri"/>
                <w:color w:val="000000"/>
                <w:sz w:val="16"/>
                <w:szCs w:val="16"/>
                <w:lang w:eastAsia="en-GB"/>
              </w:rPr>
            </w:pPr>
            <w:r w:rsidRPr="007157A6">
              <w:rPr>
                <w:rFonts w:ascii="Arial Narrow" w:eastAsia="Times New Roman" w:hAnsi="Arial Narrow" w:cs="Calibri"/>
                <w:color w:val="000000"/>
                <w:sz w:val="16"/>
                <w:szCs w:val="16"/>
                <w:lang w:eastAsia="en-GB"/>
              </w:rPr>
              <w:t>2.65 (2.34)</w:t>
            </w:r>
          </w:p>
        </w:tc>
        <w:tc>
          <w:tcPr>
            <w:tcW w:w="1180" w:type="dxa"/>
            <w:shd w:val="clear" w:color="auto" w:fill="auto"/>
            <w:noWrap/>
            <w:vAlign w:val="bottom"/>
            <w:hideMark/>
          </w:tcPr>
          <w:p w14:paraId="4C127894" w14:textId="77777777" w:rsidR="00447E90" w:rsidRPr="007157A6" w:rsidRDefault="00447E90" w:rsidP="00A56BE4">
            <w:pPr>
              <w:spacing w:after="0" w:line="240" w:lineRule="auto"/>
              <w:jc w:val="center"/>
              <w:rPr>
                <w:rFonts w:ascii="Arial Narrow" w:eastAsia="Times New Roman" w:hAnsi="Arial Narrow" w:cs="Calibri"/>
                <w:color w:val="000000"/>
                <w:sz w:val="16"/>
                <w:szCs w:val="16"/>
                <w:lang w:eastAsia="en-GB"/>
              </w:rPr>
            </w:pPr>
            <w:bookmarkStart w:id="11" w:name="_Hlk102142431"/>
            <w:r w:rsidRPr="007157A6">
              <w:rPr>
                <w:rFonts w:ascii="Arial Narrow" w:eastAsia="Times New Roman" w:hAnsi="Arial Narrow" w:cs="Calibri"/>
                <w:color w:val="000000"/>
                <w:sz w:val="16"/>
                <w:szCs w:val="16"/>
                <w:lang w:eastAsia="en-GB"/>
              </w:rPr>
              <w:t>3.45 (2.58)</w:t>
            </w:r>
            <w:bookmarkEnd w:id="11"/>
          </w:p>
        </w:tc>
      </w:tr>
      <w:tr w:rsidR="00447E90" w:rsidRPr="00A712AD" w14:paraId="2A8FE13D" w14:textId="77777777" w:rsidTr="00A56BE4">
        <w:trPr>
          <w:trHeight w:val="170"/>
        </w:trPr>
        <w:tc>
          <w:tcPr>
            <w:tcW w:w="4683" w:type="dxa"/>
            <w:gridSpan w:val="2"/>
            <w:tcBorders>
              <w:bottom w:val="single" w:sz="4" w:space="0" w:color="auto"/>
            </w:tcBorders>
            <w:shd w:val="clear" w:color="auto" w:fill="auto"/>
            <w:noWrap/>
            <w:vAlign w:val="bottom"/>
            <w:hideMark/>
          </w:tcPr>
          <w:p w14:paraId="0EEE8FC2" w14:textId="77777777" w:rsidR="00447E90" w:rsidRPr="007157A6" w:rsidRDefault="00447E90" w:rsidP="00A56BE4">
            <w:pPr>
              <w:spacing w:after="0" w:line="240" w:lineRule="auto"/>
              <w:rPr>
                <w:rFonts w:ascii="Arial Narrow" w:eastAsia="Times New Roman" w:hAnsi="Arial Narrow" w:cs="Calibri"/>
                <w:color w:val="000000"/>
                <w:sz w:val="16"/>
                <w:szCs w:val="16"/>
                <w:lang w:eastAsia="en-GB"/>
              </w:rPr>
            </w:pPr>
            <w:r w:rsidRPr="007157A6">
              <w:rPr>
                <w:rFonts w:ascii="Arial Narrow" w:eastAsia="Times New Roman" w:hAnsi="Arial Narrow" w:cs="Calibri"/>
                <w:color w:val="000000"/>
                <w:sz w:val="16"/>
                <w:szCs w:val="16"/>
                <w:lang w:eastAsia="en-GB"/>
              </w:rPr>
              <w:t>Category of social deprivation range</w:t>
            </w:r>
          </w:p>
        </w:tc>
        <w:tc>
          <w:tcPr>
            <w:tcW w:w="1418" w:type="dxa"/>
            <w:tcBorders>
              <w:bottom w:val="single" w:sz="4" w:space="0" w:color="auto"/>
            </w:tcBorders>
            <w:shd w:val="clear" w:color="auto" w:fill="auto"/>
            <w:noWrap/>
            <w:vAlign w:val="bottom"/>
            <w:hideMark/>
          </w:tcPr>
          <w:p w14:paraId="710DD13A" w14:textId="77777777" w:rsidR="00447E90" w:rsidRPr="007157A6" w:rsidRDefault="00447E90" w:rsidP="00A56BE4">
            <w:pPr>
              <w:spacing w:after="0" w:line="240" w:lineRule="auto"/>
              <w:jc w:val="center"/>
              <w:rPr>
                <w:rFonts w:ascii="Arial Narrow" w:eastAsia="Times New Roman" w:hAnsi="Arial Narrow" w:cs="Calibri"/>
                <w:color w:val="000000"/>
                <w:sz w:val="16"/>
                <w:szCs w:val="16"/>
                <w:lang w:eastAsia="en-GB"/>
              </w:rPr>
            </w:pPr>
            <w:r w:rsidRPr="007157A6">
              <w:rPr>
                <w:rFonts w:ascii="Arial Narrow" w:eastAsia="Times New Roman" w:hAnsi="Arial Narrow" w:cs="Calibri"/>
                <w:color w:val="000000"/>
                <w:sz w:val="16"/>
                <w:szCs w:val="16"/>
                <w:lang w:eastAsia="en-GB"/>
              </w:rPr>
              <w:t xml:space="preserve"> 2-10</w:t>
            </w:r>
          </w:p>
        </w:tc>
        <w:tc>
          <w:tcPr>
            <w:tcW w:w="1417" w:type="dxa"/>
            <w:tcBorders>
              <w:bottom w:val="single" w:sz="4" w:space="0" w:color="auto"/>
            </w:tcBorders>
            <w:shd w:val="clear" w:color="auto" w:fill="auto"/>
            <w:noWrap/>
            <w:vAlign w:val="bottom"/>
            <w:hideMark/>
          </w:tcPr>
          <w:p w14:paraId="3A209069" w14:textId="77777777" w:rsidR="00447E90" w:rsidRPr="007157A6" w:rsidRDefault="00447E90" w:rsidP="00A56BE4">
            <w:pPr>
              <w:spacing w:after="0" w:line="240" w:lineRule="auto"/>
              <w:jc w:val="center"/>
              <w:rPr>
                <w:rFonts w:ascii="Arial Narrow" w:eastAsia="Times New Roman" w:hAnsi="Arial Narrow" w:cs="Calibri"/>
                <w:color w:val="000000"/>
                <w:sz w:val="16"/>
                <w:szCs w:val="16"/>
                <w:lang w:eastAsia="en-GB"/>
              </w:rPr>
            </w:pPr>
            <w:r w:rsidRPr="007157A6">
              <w:rPr>
                <w:rFonts w:ascii="Arial Narrow" w:eastAsia="Times New Roman" w:hAnsi="Arial Narrow" w:cs="Calibri"/>
                <w:color w:val="000000"/>
                <w:sz w:val="16"/>
                <w:szCs w:val="16"/>
                <w:lang w:eastAsia="en-GB"/>
              </w:rPr>
              <w:t xml:space="preserve"> 1-10</w:t>
            </w:r>
          </w:p>
        </w:tc>
        <w:tc>
          <w:tcPr>
            <w:tcW w:w="1458" w:type="dxa"/>
            <w:tcBorders>
              <w:bottom w:val="single" w:sz="4" w:space="0" w:color="auto"/>
            </w:tcBorders>
            <w:shd w:val="clear" w:color="auto" w:fill="auto"/>
            <w:noWrap/>
            <w:vAlign w:val="bottom"/>
            <w:hideMark/>
          </w:tcPr>
          <w:p w14:paraId="0E50ED2E" w14:textId="77777777" w:rsidR="00447E90" w:rsidRPr="007157A6" w:rsidRDefault="00447E90" w:rsidP="00A56BE4">
            <w:pPr>
              <w:spacing w:after="0" w:line="240" w:lineRule="auto"/>
              <w:jc w:val="center"/>
              <w:rPr>
                <w:rFonts w:ascii="Arial Narrow" w:eastAsia="Times New Roman" w:hAnsi="Arial Narrow" w:cs="Calibri"/>
                <w:color w:val="000000"/>
                <w:sz w:val="16"/>
                <w:szCs w:val="16"/>
                <w:lang w:eastAsia="en-GB"/>
              </w:rPr>
            </w:pPr>
            <w:r w:rsidRPr="007157A6">
              <w:rPr>
                <w:rFonts w:ascii="Arial Narrow" w:eastAsia="Times New Roman" w:hAnsi="Arial Narrow" w:cs="Calibri"/>
                <w:color w:val="000000"/>
                <w:sz w:val="16"/>
                <w:szCs w:val="16"/>
                <w:lang w:eastAsia="en-GB"/>
              </w:rPr>
              <w:t xml:space="preserve"> 1-10</w:t>
            </w:r>
          </w:p>
        </w:tc>
        <w:tc>
          <w:tcPr>
            <w:tcW w:w="1180" w:type="dxa"/>
            <w:tcBorders>
              <w:bottom w:val="single" w:sz="4" w:space="0" w:color="auto"/>
            </w:tcBorders>
            <w:shd w:val="clear" w:color="auto" w:fill="auto"/>
            <w:noWrap/>
            <w:vAlign w:val="bottom"/>
            <w:hideMark/>
          </w:tcPr>
          <w:p w14:paraId="51A7B9CD" w14:textId="77777777" w:rsidR="00447E90" w:rsidRPr="007157A6" w:rsidRDefault="00447E90" w:rsidP="00A56BE4">
            <w:pPr>
              <w:spacing w:after="0" w:line="240" w:lineRule="auto"/>
              <w:jc w:val="center"/>
              <w:rPr>
                <w:rFonts w:ascii="Arial Narrow" w:eastAsia="Times New Roman" w:hAnsi="Arial Narrow" w:cs="Calibri"/>
                <w:color w:val="000000"/>
                <w:sz w:val="16"/>
                <w:szCs w:val="16"/>
                <w:lang w:eastAsia="en-GB"/>
              </w:rPr>
            </w:pPr>
            <w:r w:rsidRPr="007157A6">
              <w:rPr>
                <w:rFonts w:ascii="Arial Narrow" w:eastAsia="Times New Roman" w:hAnsi="Arial Narrow" w:cs="Calibri"/>
                <w:color w:val="000000"/>
                <w:sz w:val="16"/>
                <w:szCs w:val="16"/>
                <w:lang w:eastAsia="en-GB"/>
              </w:rPr>
              <w:t xml:space="preserve"> 1-10</w:t>
            </w:r>
          </w:p>
        </w:tc>
      </w:tr>
    </w:tbl>
    <w:p w14:paraId="6CC0ACFC" w14:textId="77777777" w:rsidR="00447E90" w:rsidRDefault="00447E90" w:rsidP="00447E90">
      <w:pPr>
        <w:rPr>
          <w:rFonts w:ascii="Arial Narrow" w:eastAsia="Times New Roman" w:hAnsi="Arial Narrow" w:cs="Calibri"/>
          <w:color w:val="000000"/>
          <w:sz w:val="16"/>
          <w:szCs w:val="16"/>
          <w:lang w:eastAsia="en-GB"/>
        </w:rPr>
      </w:pPr>
      <w:r w:rsidRPr="0042403B">
        <w:rPr>
          <w:rFonts w:ascii="Arial Narrow" w:eastAsia="Times New Roman" w:hAnsi="Arial Narrow" w:cs="Calibri"/>
          <w:color w:val="000000"/>
          <w:sz w:val="16"/>
          <w:szCs w:val="16"/>
          <w:lang w:eastAsia="en-GB"/>
        </w:rPr>
        <w:t>- Data not available</w:t>
      </w:r>
    </w:p>
    <w:p w14:paraId="36B938DB" w14:textId="77777777" w:rsidR="00447E90" w:rsidRDefault="00447E90" w:rsidP="00447E90"/>
    <w:p w14:paraId="130B6DC6" w14:textId="72A02383" w:rsidR="00447E90" w:rsidRDefault="00447E90" w:rsidP="00794817">
      <w:pPr>
        <w:spacing w:line="480" w:lineRule="auto"/>
        <w:jc w:val="both"/>
        <w:rPr>
          <w:rFonts w:cstheme="minorHAnsi"/>
        </w:rPr>
      </w:pPr>
      <w:r w:rsidRPr="006B0EE2">
        <w:rPr>
          <w:rFonts w:cstheme="minorHAnsi"/>
        </w:rPr>
        <w:t>The ED was the largest single source of referrals (488; 41.50%)</w:t>
      </w:r>
      <w:r>
        <w:rPr>
          <w:rFonts w:cstheme="minorHAnsi"/>
        </w:rPr>
        <w:t xml:space="preserve">, followed by </w:t>
      </w:r>
      <w:r w:rsidRPr="006B0EE2">
        <w:rPr>
          <w:rFonts w:cstheme="minorHAnsi"/>
        </w:rPr>
        <w:t xml:space="preserve">the </w:t>
      </w:r>
      <w:r>
        <w:rPr>
          <w:rFonts w:cstheme="minorHAnsi"/>
        </w:rPr>
        <w:t xml:space="preserve">Crisis Resolution and Home Treatment Team, </w:t>
      </w:r>
      <w:r w:rsidRPr="00005304">
        <w:rPr>
          <w:rFonts w:cstheme="minorHAnsi"/>
        </w:rPr>
        <w:t>who provide intensive home-based therapies as an alternative to inpatient admission</w:t>
      </w:r>
      <w:r w:rsidRPr="006B0EE2">
        <w:rPr>
          <w:rFonts w:cstheme="minorHAnsi"/>
        </w:rPr>
        <w:t xml:space="preserve"> (246; 20.92%). </w:t>
      </w:r>
      <w:r>
        <w:rPr>
          <w:rFonts w:cstheme="minorHAnsi"/>
        </w:rPr>
        <w:t>At o</w:t>
      </w:r>
      <w:r w:rsidRPr="006B0EE2">
        <w:rPr>
          <w:rFonts w:cstheme="minorHAnsi"/>
        </w:rPr>
        <w:t xml:space="preserve">ne </w:t>
      </w:r>
      <w:r w:rsidRPr="006B0EE2">
        <w:rPr>
          <w:rFonts w:cstheme="minorHAnsi"/>
        </w:rPr>
        <w:lastRenderedPageBreak/>
        <w:t>site</w:t>
      </w:r>
      <w:r>
        <w:rPr>
          <w:rFonts w:cstheme="minorHAnsi"/>
        </w:rPr>
        <w:t xml:space="preserve">, </w:t>
      </w:r>
      <w:r w:rsidRPr="006B0EE2">
        <w:rPr>
          <w:rFonts w:cstheme="minorHAnsi"/>
        </w:rPr>
        <w:t>the majority of participants</w:t>
      </w:r>
      <w:r>
        <w:rPr>
          <w:rFonts w:cstheme="minorHAnsi"/>
        </w:rPr>
        <w:t xml:space="preserve"> (</w:t>
      </w:r>
      <w:r w:rsidRPr="006B0EE2">
        <w:rPr>
          <w:rFonts w:cstheme="minorHAnsi"/>
        </w:rPr>
        <w:t>157</w:t>
      </w:r>
      <w:r>
        <w:rPr>
          <w:rFonts w:cstheme="minorHAnsi"/>
        </w:rPr>
        <w:t xml:space="preserve">; </w:t>
      </w:r>
      <w:r w:rsidRPr="006B0EE2">
        <w:rPr>
          <w:rFonts w:cstheme="minorHAnsi"/>
        </w:rPr>
        <w:t>76.96%) accessed the crisis unit via single point of access</w:t>
      </w:r>
      <w:r>
        <w:rPr>
          <w:rFonts w:cstheme="minorHAnsi"/>
        </w:rPr>
        <w:t xml:space="preserve"> - a single route into all crisis services at that Trust</w:t>
      </w:r>
      <w:r w:rsidRPr="006B0EE2">
        <w:rPr>
          <w:rFonts w:cstheme="minorHAnsi"/>
        </w:rPr>
        <w:t xml:space="preserve">. </w:t>
      </w:r>
    </w:p>
    <w:p w14:paraId="37D9B355" w14:textId="40F66505" w:rsidR="00E43BBC" w:rsidRDefault="00B62DC6" w:rsidP="00F943B1">
      <w:pPr>
        <w:pStyle w:val="Heading3"/>
        <w:spacing w:after="240"/>
      </w:pPr>
      <w:r>
        <w:t>C</w:t>
      </w:r>
      <w:r w:rsidRPr="00B62DC6">
        <w:t xml:space="preserve">hanges to service use following </w:t>
      </w:r>
      <w:r w:rsidR="00542650">
        <w:t>the</w:t>
      </w:r>
      <w:r>
        <w:t xml:space="preserve"> first</w:t>
      </w:r>
      <w:r w:rsidRPr="00B62DC6">
        <w:t xml:space="preserve"> visit to a </w:t>
      </w:r>
      <w:r>
        <w:t>short</w:t>
      </w:r>
      <w:r w:rsidR="0057519E">
        <w:t>-</w:t>
      </w:r>
      <w:r>
        <w:t>stay crisis</w:t>
      </w:r>
      <w:r w:rsidR="00A20131">
        <w:t xml:space="preserve"> </w:t>
      </w:r>
      <w:r w:rsidRPr="00B62DC6">
        <w:t>unit</w:t>
      </w:r>
    </w:p>
    <w:p w14:paraId="049A99AB" w14:textId="74756027" w:rsidR="00447E90" w:rsidRDefault="00307631" w:rsidP="00F943B1">
      <w:pPr>
        <w:spacing w:after="240" w:line="480" w:lineRule="auto"/>
        <w:jc w:val="both"/>
        <w:rPr>
          <w:rFonts w:cstheme="minorHAnsi"/>
        </w:rPr>
      </w:pPr>
      <w:r>
        <w:rPr>
          <w:rFonts w:cstheme="minorHAnsi"/>
        </w:rPr>
        <w:t>Typically</w:t>
      </w:r>
      <w:r w:rsidR="00421C5F">
        <w:rPr>
          <w:rFonts w:cstheme="minorHAnsi"/>
        </w:rPr>
        <w:t>,</w:t>
      </w:r>
      <w:r>
        <w:rPr>
          <w:rFonts w:cstheme="minorHAnsi"/>
        </w:rPr>
        <w:t xml:space="preserve"> </w:t>
      </w:r>
      <w:r w:rsidR="00C25128">
        <w:rPr>
          <w:rFonts w:cstheme="minorHAnsi"/>
        </w:rPr>
        <w:t xml:space="preserve">there was </w:t>
      </w:r>
      <w:r w:rsidRPr="006B0EE2">
        <w:rPr>
          <w:rFonts w:cstheme="minorHAnsi"/>
        </w:rPr>
        <w:t>a marked increase in</w:t>
      </w:r>
      <w:r>
        <w:rPr>
          <w:rFonts w:cstheme="minorHAnsi"/>
        </w:rPr>
        <w:t xml:space="preserve"> the use of</w:t>
      </w:r>
      <w:r w:rsidRPr="006B0EE2">
        <w:rPr>
          <w:rFonts w:cstheme="minorHAnsi"/>
        </w:rPr>
        <w:t xml:space="preserve"> mental health service</w:t>
      </w:r>
      <w:r>
        <w:rPr>
          <w:rFonts w:cstheme="minorHAnsi"/>
        </w:rPr>
        <w:t xml:space="preserve">s following a first visit to a </w:t>
      </w:r>
      <w:r w:rsidR="00E23476">
        <w:rPr>
          <w:rFonts w:cstheme="minorHAnsi"/>
        </w:rPr>
        <w:t>PDU</w:t>
      </w:r>
      <w:r>
        <w:rPr>
          <w:rFonts w:cstheme="minorHAnsi"/>
        </w:rPr>
        <w:t xml:space="preserve">. </w:t>
      </w:r>
      <w:r w:rsidR="00E43BBC">
        <w:rPr>
          <w:rFonts w:cstheme="minorHAnsi"/>
        </w:rPr>
        <w:t>T</w:t>
      </w:r>
      <w:r w:rsidR="002D4B23" w:rsidRPr="006B0EE2">
        <w:rPr>
          <w:rFonts w:cstheme="minorHAnsi"/>
        </w:rPr>
        <w:t xml:space="preserve">here were more informal (voluntary) admissions in the ‘post’ period, </w:t>
      </w:r>
      <w:r w:rsidR="00ED0FAE" w:rsidRPr="006B0EE2">
        <w:rPr>
          <w:rFonts w:cstheme="minorHAnsi"/>
        </w:rPr>
        <w:t>a difference which reached significance</w:t>
      </w:r>
      <w:r w:rsidR="002D4B23" w:rsidRPr="006B0EE2">
        <w:rPr>
          <w:rFonts w:cstheme="minorHAnsi"/>
        </w:rPr>
        <w:t xml:space="preserve"> at all but one site</w:t>
      </w:r>
      <w:r>
        <w:rPr>
          <w:rFonts w:cstheme="minorHAnsi"/>
        </w:rPr>
        <w:t xml:space="preserve"> (see Table 3)</w:t>
      </w:r>
      <w:r w:rsidR="002D4B23" w:rsidRPr="006B0EE2">
        <w:rPr>
          <w:rFonts w:cstheme="minorHAnsi"/>
        </w:rPr>
        <w:t>.</w:t>
      </w:r>
      <w:r w:rsidR="00E43BBC">
        <w:rPr>
          <w:rFonts w:cstheme="minorHAnsi"/>
        </w:rPr>
        <w:t xml:space="preserve"> </w:t>
      </w:r>
      <w:r w:rsidR="002D4B23" w:rsidRPr="006B0EE2">
        <w:rPr>
          <w:rFonts w:cstheme="minorHAnsi"/>
        </w:rPr>
        <w:t>ED presentations</w:t>
      </w:r>
      <w:r w:rsidR="00C25128">
        <w:rPr>
          <w:rFonts w:cstheme="minorHAnsi"/>
        </w:rPr>
        <w:t xml:space="preserve"> were significantly reduced</w:t>
      </w:r>
      <w:r w:rsidR="002D4B23" w:rsidRPr="006B0EE2">
        <w:rPr>
          <w:rFonts w:cstheme="minorHAnsi"/>
        </w:rPr>
        <w:t xml:space="preserve"> at two sites </w:t>
      </w:r>
      <w:r w:rsidR="00C25128">
        <w:rPr>
          <w:rFonts w:cstheme="minorHAnsi"/>
        </w:rPr>
        <w:t>and</w:t>
      </w:r>
      <w:r w:rsidR="00E43BBC">
        <w:rPr>
          <w:rFonts w:cstheme="minorHAnsi"/>
        </w:rPr>
        <w:t xml:space="preserve"> </w:t>
      </w:r>
      <w:r w:rsidR="002D4B23" w:rsidRPr="006B0EE2">
        <w:rPr>
          <w:rFonts w:cstheme="minorHAnsi"/>
        </w:rPr>
        <w:t xml:space="preserve">unchanged at a further two sites. </w:t>
      </w:r>
      <w:r w:rsidR="00E43BBC">
        <w:rPr>
          <w:rFonts w:cstheme="minorHAnsi"/>
        </w:rPr>
        <w:t>There</w:t>
      </w:r>
      <w:r w:rsidR="002D4B23" w:rsidRPr="006B0EE2">
        <w:rPr>
          <w:rFonts w:cstheme="minorHAnsi"/>
        </w:rPr>
        <w:t xml:space="preserve"> were </w:t>
      </w:r>
      <w:r w:rsidR="00E43BBC">
        <w:rPr>
          <w:rFonts w:cstheme="minorHAnsi"/>
        </w:rPr>
        <w:t xml:space="preserve">significant </w:t>
      </w:r>
      <w:r w:rsidR="002D4B23" w:rsidRPr="006B0EE2">
        <w:rPr>
          <w:rFonts w:cstheme="minorHAnsi"/>
        </w:rPr>
        <w:t>increases in both compulsory admissions and</w:t>
      </w:r>
      <w:r w:rsidR="00C25128">
        <w:rPr>
          <w:rFonts w:cstheme="minorHAnsi"/>
        </w:rPr>
        <w:t xml:space="preserve"> </w:t>
      </w:r>
      <w:r w:rsidR="002D4B23" w:rsidRPr="006B0EE2">
        <w:rPr>
          <w:rFonts w:cstheme="minorHAnsi"/>
        </w:rPr>
        <w:t xml:space="preserve">inpatient admissions at all sites. At three </w:t>
      </w:r>
      <w:r w:rsidR="00ED0FAE" w:rsidRPr="006B0EE2">
        <w:rPr>
          <w:rFonts w:cstheme="minorHAnsi"/>
        </w:rPr>
        <w:t xml:space="preserve">of the </w:t>
      </w:r>
      <w:r w:rsidR="002D4B23" w:rsidRPr="006B0EE2">
        <w:rPr>
          <w:rFonts w:cstheme="minorHAnsi"/>
        </w:rPr>
        <w:t>four sites the number of individuals experiencing a short (0-5 day) admission increased</w:t>
      </w:r>
      <w:r w:rsidR="00E43BBC">
        <w:rPr>
          <w:rFonts w:cstheme="minorHAnsi"/>
        </w:rPr>
        <w:t xml:space="preserve">, this </w:t>
      </w:r>
      <w:r w:rsidR="002D4B23" w:rsidRPr="006B0EE2">
        <w:rPr>
          <w:rFonts w:cstheme="minorHAnsi"/>
        </w:rPr>
        <w:t xml:space="preserve">was significant at two sites. At all four sites there was a very substantial increase of at least eight days </w:t>
      </w:r>
      <w:r w:rsidR="00C25128">
        <w:rPr>
          <w:rFonts w:cstheme="minorHAnsi"/>
        </w:rPr>
        <w:t>in</w:t>
      </w:r>
      <w:r w:rsidR="002D4B23" w:rsidRPr="006B0EE2">
        <w:rPr>
          <w:rFonts w:cstheme="minorHAnsi"/>
        </w:rPr>
        <w:t xml:space="preserve"> the average length of an inpatient stay. Due to relatively small numbers</w:t>
      </w:r>
      <w:r w:rsidR="00ED0FAE" w:rsidRPr="006B0EE2">
        <w:rPr>
          <w:rFonts w:cstheme="minorHAnsi"/>
        </w:rPr>
        <w:t xml:space="preserve"> </w:t>
      </w:r>
      <w:r w:rsidR="00E43BBC">
        <w:rPr>
          <w:rFonts w:cstheme="minorHAnsi"/>
        </w:rPr>
        <w:t>admitted to</w:t>
      </w:r>
      <w:r w:rsidR="00ED0FAE" w:rsidRPr="006B0EE2">
        <w:rPr>
          <w:rFonts w:cstheme="minorHAnsi"/>
        </w:rPr>
        <w:t xml:space="preserve"> wards</w:t>
      </w:r>
      <w:r w:rsidR="00E43BBC">
        <w:rPr>
          <w:rFonts w:cstheme="minorHAnsi"/>
        </w:rPr>
        <w:t xml:space="preserve"> combined with </w:t>
      </w:r>
      <w:r w:rsidR="00C25128">
        <w:rPr>
          <w:rFonts w:cstheme="minorHAnsi"/>
        </w:rPr>
        <w:t>a</w:t>
      </w:r>
      <w:r w:rsidR="00E43BBC">
        <w:rPr>
          <w:rFonts w:cstheme="minorHAnsi"/>
        </w:rPr>
        <w:t xml:space="preserve"> </w:t>
      </w:r>
      <w:r w:rsidR="002D4B23" w:rsidRPr="006B0EE2">
        <w:rPr>
          <w:rFonts w:cstheme="minorHAnsi"/>
        </w:rPr>
        <w:t>huge variation in the length of these stays (</w:t>
      </w:r>
      <w:r w:rsidR="00E43BBC">
        <w:rPr>
          <w:rFonts w:cstheme="minorHAnsi"/>
        </w:rPr>
        <w:t>indicated by</w:t>
      </w:r>
      <w:r w:rsidR="002D4B23" w:rsidRPr="006B0EE2">
        <w:rPr>
          <w:rFonts w:cstheme="minorHAnsi"/>
        </w:rPr>
        <w:t xml:space="preserve"> the</w:t>
      </w:r>
      <w:r w:rsidR="00ED0FAE" w:rsidRPr="006B0EE2">
        <w:rPr>
          <w:rFonts w:cstheme="minorHAnsi"/>
        </w:rPr>
        <w:t xml:space="preserve"> very large</w:t>
      </w:r>
      <w:r w:rsidR="002D4B23" w:rsidRPr="006B0EE2">
        <w:rPr>
          <w:rFonts w:cstheme="minorHAnsi"/>
        </w:rPr>
        <w:t xml:space="preserve"> SD), this increase was </w:t>
      </w:r>
      <w:r w:rsidR="00E43BBC">
        <w:rPr>
          <w:rFonts w:cstheme="minorHAnsi"/>
        </w:rPr>
        <w:t>s</w:t>
      </w:r>
      <w:r w:rsidR="002D4B23" w:rsidRPr="006B0EE2">
        <w:rPr>
          <w:rFonts w:cstheme="minorHAnsi"/>
        </w:rPr>
        <w:t>ignificant at</w:t>
      </w:r>
      <w:r w:rsidR="00E43BBC">
        <w:rPr>
          <w:rFonts w:cstheme="minorHAnsi"/>
        </w:rPr>
        <w:t xml:space="preserve"> only</w:t>
      </w:r>
      <w:r w:rsidR="002D4B23" w:rsidRPr="006B0EE2">
        <w:rPr>
          <w:rFonts w:cstheme="minorHAnsi"/>
        </w:rPr>
        <w:t xml:space="preserve"> one site</w:t>
      </w:r>
      <w:r w:rsidR="008B5E2A">
        <w:rPr>
          <w:rFonts w:cstheme="minorHAnsi"/>
        </w:rPr>
        <w:t xml:space="preserve"> - </w:t>
      </w:r>
      <w:r w:rsidR="00E43BBC">
        <w:rPr>
          <w:rFonts w:cstheme="minorHAnsi"/>
        </w:rPr>
        <w:t xml:space="preserve">where the </w:t>
      </w:r>
      <w:r w:rsidR="00ED0FAE" w:rsidRPr="006B0EE2">
        <w:rPr>
          <w:rFonts w:cstheme="minorHAnsi"/>
        </w:rPr>
        <w:t xml:space="preserve">mean </w:t>
      </w:r>
      <w:r w:rsidR="002D4B23" w:rsidRPr="006B0EE2">
        <w:rPr>
          <w:rFonts w:cstheme="minorHAnsi"/>
        </w:rPr>
        <w:t>increase in</w:t>
      </w:r>
      <w:r w:rsidR="00E43BBC">
        <w:rPr>
          <w:rFonts w:cstheme="minorHAnsi"/>
        </w:rPr>
        <w:t xml:space="preserve"> duration</w:t>
      </w:r>
      <w:r w:rsidR="002D4B23" w:rsidRPr="006B0EE2">
        <w:rPr>
          <w:rFonts w:cstheme="minorHAnsi"/>
        </w:rPr>
        <w:t xml:space="preserve"> was over 30 days.  </w:t>
      </w:r>
    </w:p>
    <w:p w14:paraId="149B27FF" w14:textId="77777777" w:rsidR="00447E90" w:rsidRDefault="00767285" w:rsidP="00794817">
      <w:pPr>
        <w:spacing w:line="480" w:lineRule="auto"/>
        <w:jc w:val="both"/>
        <w:rPr>
          <w:rFonts w:cstheme="minorHAnsi"/>
        </w:rPr>
        <w:sectPr w:rsidR="00447E90" w:rsidSect="00447E90">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pPr>
      <w:r>
        <w:rPr>
          <w:rFonts w:cstheme="minorHAnsi"/>
        </w:rPr>
        <w:t>At every site t</w:t>
      </w:r>
      <w:r w:rsidR="002D4B23" w:rsidRPr="006B0EE2">
        <w:rPr>
          <w:rFonts w:cstheme="minorHAnsi"/>
        </w:rPr>
        <w:t xml:space="preserve">he </w:t>
      </w:r>
      <w:r w:rsidR="002D4B23" w:rsidRPr="00767285">
        <w:rPr>
          <w:rFonts w:cstheme="minorHAnsi"/>
        </w:rPr>
        <w:t xml:space="preserve">number of contacts </w:t>
      </w:r>
      <w:r w:rsidR="00F83F92">
        <w:rPr>
          <w:rFonts w:cstheme="minorHAnsi"/>
        </w:rPr>
        <w:t xml:space="preserve">the cohort had </w:t>
      </w:r>
      <w:r w:rsidR="002D4B23" w:rsidRPr="00767285">
        <w:rPr>
          <w:rFonts w:cstheme="minorHAnsi"/>
        </w:rPr>
        <w:t>with community</w:t>
      </w:r>
      <w:r w:rsidR="002D4B23" w:rsidRPr="006B0EE2">
        <w:rPr>
          <w:rFonts w:cstheme="minorHAnsi"/>
        </w:rPr>
        <w:t xml:space="preserve"> services </w:t>
      </w:r>
      <w:r>
        <w:rPr>
          <w:rFonts w:cstheme="minorHAnsi"/>
        </w:rPr>
        <w:t xml:space="preserve">was </w:t>
      </w:r>
      <w:r w:rsidR="002D4B23" w:rsidRPr="006B0EE2">
        <w:rPr>
          <w:rFonts w:cstheme="minorHAnsi"/>
        </w:rPr>
        <w:t>significantly increased</w:t>
      </w:r>
      <w:r w:rsidR="008B5E2A">
        <w:rPr>
          <w:rFonts w:cstheme="minorHAnsi"/>
        </w:rPr>
        <w:t xml:space="preserve"> in the ‘post’ period</w:t>
      </w:r>
      <w:r w:rsidR="002D4B23" w:rsidRPr="006B0EE2">
        <w:rPr>
          <w:rFonts w:cstheme="minorHAnsi"/>
        </w:rPr>
        <w:t>. Broken down into face-to-face and remote (telephone/video</w:t>
      </w:r>
      <w:r w:rsidR="00120AFF">
        <w:rPr>
          <w:rFonts w:cstheme="minorHAnsi"/>
        </w:rPr>
        <w:t>)</w:t>
      </w:r>
      <w:r w:rsidR="002D4B23" w:rsidRPr="006B0EE2">
        <w:rPr>
          <w:rFonts w:cstheme="minorHAnsi"/>
        </w:rPr>
        <w:t xml:space="preserve"> appointments, the number of remote appointments significantly increased at all sites</w:t>
      </w:r>
      <w:r w:rsidR="008B5E2A">
        <w:rPr>
          <w:rFonts w:cstheme="minorHAnsi"/>
        </w:rPr>
        <w:t xml:space="preserve"> -</w:t>
      </w:r>
      <w:r w:rsidR="002D4B23" w:rsidRPr="006B0EE2">
        <w:rPr>
          <w:rFonts w:cstheme="minorHAnsi"/>
        </w:rPr>
        <w:t xml:space="preserve"> and despite the ‘post’ period overlapping with the COVID-19 pandemic, the number of face-to-face appointments also significantly increased at two sites. </w:t>
      </w:r>
      <w:r w:rsidR="00C25128">
        <w:rPr>
          <w:rFonts w:cstheme="minorHAnsi"/>
        </w:rPr>
        <w:t>Contacts with</w:t>
      </w:r>
      <w:r w:rsidR="002D4B23" w:rsidRPr="006B0EE2">
        <w:rPr>
          <w:rFonts w:cstheme="minorHAnsi"/>
        </w:rPr>
        <w:t xml:space="preserve"> the community mental health team (CMHT) approximately doubled at three sites, and significantly increased at all sites. </w:t>
      </w:r>
      <w:r w:rsidR="00542650">
        <w:rPr>
          <w:rFonts w:cstheme="minorHAnsi"/>
        </w:rPr>
        <w:t>Contact with</w:t>
      </w:r>
      <w:r w:rsidR="002D4B23" w:rsidRPr="006B0EE2">
        <w:rPr>
          <w:rFonts w:cstheme="minorHAnsi"/>
        </w:rPr>
        <w:t xml:space="preserve"> the crisis resolution/home treatment team</w:t>
      </w:r>
      <w:r w:rsidR="00ED0FAE" w:rsidRPr="006B0EE2">
        <w:rPr>
          <w:rFonts w:cstheme="minorHAnsi"/>
        </w:rPr>
        <w:t xml:space="preserve"> was similarly increased</w:t>
      </w:r>
      <w:r w:rsidR="002D4B23" w:rsidRPr="006B0EE2">
        <w:rPr>
          <w:rFonts w:cstheme="minorHAnsi"/>
        </w:rPr>
        <w:t xml:space="preserve">. </w:t>
      </w:r>
      <w:r w:rsidR="00542650">
        <w:rPr>
          <w:rFonts w:cstheme="minorHAnsi"/>
        </w:rPr>
        <w:t>Use of the</w:t>
      </w:r>
      <w:r w:rsidR="002D4B23" w:rsidRPr="006B0EE2">
        <w:rPr>
          <w:rFonts w:cstheme="minorHAnsi"/>
        </w:rPr>
        <w:t xml:space="preserve"> single point of access</w:t>
      </w:r>
      <w:r w:rsidR="00542650">
        <w:rPr>
          <w:rFonts w:cstheme="minorHAnsi"/>
        </w:rPr>
        <w:t xml:space="preserve"> operating at a single trust </w:t>
      </w:r>
      <w:r w:rsidR="00ED0FAE" w:rsidRPr="006B0EE2">
        <w:rPr>
          <w:rFonts w:cstheme="minorHAnsi"/>
        </w:rPr>
        <w:t xml:space="preserve">also </w:t>
      </w:r>
      <w:r w:rsidR="002D4B23" w:rsidRPr="00542650">
        <w:rPr>
          <w:rFonts w:cstheme="minorHAnsi"/>
        </w:rPr>
        <w:t xml:space="preserve">significantly increased. </w:t>
      </w:r>
      <w:r w:rsidR="00C25128">
        <w:rPr>
          <w:rFonts w:cstheme="minorHAnsi"/>
        </w:rPr>
        <w:t>U</w:t>
      </w:r>
      <w:r w:rsidR="00C25128" w:rsidRPr="006B0EE2">
        <w:rPr>
          <w:rFonts w:cstheme="minorHAnsi"/>
        </w:rPr>
        <w:t>se of specialised services</w:t>
      </w:r>
      <w:r w:rsidR="00C25128">
        <w:rPr>
          <w:rFonts w:cstheme="minorHAnsi"/>
        </w:rPr>
        <w:t>, which typically increased,</w:t>
      </w:r>
      <w:r w:rsidR="00C25128" w:rsidRPr="006B0EE2">
        <w:rPr>
          <w:rFonts w:cstheme="minorHAnsi"/>
        </w:rPr>
        <w:t xml:space="preserve"> is summarised</w:t>
      </w:r>
      <w:r w:rsidR="00C25128">
        <w:rPr>
          <w:rFonts w:cstheme="minorHAnsi"/>
        </w:rPr>
        <w:t xml:space="preserve"> t</w:t>
      </w:r>
      <w:r w:rsidR="00C25128" w:rsidRPr="006B0EE2">
        <w:rPr>
          <w:rFonts w:cstheme="minorHAnsi"/>
        </w:rPr>
        <w:t>owards the lower part of Table</w:t>
      </w:r>
      <w:r w:rsidR="00C25128">
        <w:rPr>
          <w:rFonts w:cstheme="minorHAnsi"/>
        </w:rPr>
        <w:t xml:space="preserve"> 3. Tests for significance were not used on </w:t>
      </w:r>
      <w:r w:rsidR="000559FE">
        <w:rPr>
          <w:rFonts w:cstheme="minorHAnsi"/>
        </w:rPr>
        <w:t xml:space="preserve">these </w:t>
      </w:r>
      <w:r w:rsidR="00C25128">
        <w:rPr>
          <w:rFonts w:cstheme="minorHAnsi"/>
        </w:rPr>
        <w:t>data due to the relatively low counts.</w:t>
      </w:r>
      <w:r w:rsidR="00C25128" w:rsidRPr="006B0EE2">
        <w:rPr>
          <w:rFonts w:cstheme="minorHAnsi"/>
        </w:rPr>
        <w:t xml:space="preserve">  </w:t>
      </w:r>
      <w:r w:rsidR="00AF5187" w:rsidRPr="006B0EE2">
        <w:rPr>
          <w:rFonts w:cstheme="minorHAnsi"/>
        </w:rPr>
        <w:t xml:space="preserve">Following their visit to the unit, participants were typically discharged to their usual place of residence </w:t>
      </w:r>
      <w:r w:rsidR="00AF5187">
        <w:rPr>
          <w:rFonts w:cstheme="minorHAnsi"/>
        </w:rPr>
        <w:t>(</w:t>
      </w:r>
      <w:r w:rsidR="00AF5187" w:rsidRPr="00AF5187">
        <w:rPr>
          <w:rFonts w:cstheme="minorHAnsi"/>
        </w:rPr>
        <w:t>540;</w:t>
      </w:r>
      <w:r w:rsidR="00AF5187">
        <w:rPr>
          <w:rFonts w:cstheme="minorHAnsi"/>
        </w:rPr>
        <w:t xml:space="preserve"> 45.92</w:t>
      </w:r>
      <w:r w:rsidR="00AF5187" w:rsidRPr="006B0EE2">
        <w:rPr>
          <w:rFonts w:cstheme="minorHAnsi"/>
        </w:rPr>
        <w:t>% participants</w:t>
      </w:r>
      <w:r w:rsidR="00AF5187">
        <w:rPr>
          <w:rFonts w:cstheme="minorHAnsi"/>
        </w:rPr>
        <w:t xml:space="preserve">). A smaller proportion were discharged into the care of the </w:t>
      </w:r>
      <w:r w:rsidR="00AF5187" w:rsidRPr="006B0EE2">
        <w:rPr>
          <w:rFonts w:cstheme="minorHAnsi"/>
        </w:rPr>
        <w:t>Crisis and Home Treatment Team</w:t>
      </w:r>
      <w:r w:rsidR="00AF5187">
        <w:rPr>
          <w:rFonts w:cstheme="minorHAnsi"/>
        </w:rPr>
        <w:t xml:space="preserve"> (</w:t>
      </w:r>
      <w:r w:rsidR="00AF5187" w:rsidRPr="006B0EE2">
        <w:rPr>
          <w:rFonts w:cstheme="minorHAnsi"/>
        </w:rPr>
        <w:t>156; 16.05%</w:t>
      </w:r>
      <w:r w:rsidR="00AF5187">
        <w:rPr>
          <w:rFonts w:cstheme="minorHAnsi"/>
        </w:rPr>
        <w:t xml:space="preserve">), and </w:t>
      </w:r>
      <w:r w:rsidR="00AF5187" w:rsidRPr="006B0EE2">
        <w:rPr>
          <w:rFonts w:cstheme="minorHAnsi"/>
        </w:rPr>
        <w:t>12.76%</w:t>
      </w:r>
      <w:r w:rsidR="00AF5187">
        <w:rPr>
          <w:rFonts w:cstheme="minorHAnsi"/>
        </w:rPr>
        <w:t xml:space="preserve"> (124 participants</w:t>
      </w:r>
      <w:r w:rsidR="00AF5187" w:rsidRPr="006B0EE2">
        <w:rPr>
          <w:rFonts w:cstheme="minorHAnsi"/>
        </w:rPr>
        <w:t>) were discharged to a psychiatric inpatient ward.  Across all four sites,</w:t>
      </w:r>
      <w:r w:rsidR="00AF5187">
        <w:rPr>
          <w:rFonts w:cstheme="minorHAnsi"/>
        </w:rPr>
        <w:t xml:space="preserve"> </w:t>
      </w:r>
      <w:r w:rsidR="00AF5187" w:rsidRPr="006B0EE2">
        <w:rPr>
          <w:rFonts w:cstheme="minorHAnsi"/>
        </w:rPr>
        <w:t>social-distancing measures as a result of the COVID-19 pandemic were in place</w:t>
      </w:r>
      <w:r w:rsidR="00AF5187">
        <w:rPr>
          <w:rFonts w:cstheme="minorHAnsi"/>
        </w:rPr>
        <w:t xml:space="preserve"> for</w:t>
      </w:r>
      <w:r w:rsidR="00AF5187" w:rsidRPr="006B0EE2">
        <w:rPr>
          <w:rFonts w:cstheme="minorHAnsi"/>
        </w:rPr>
        <w:t xml:space="preserve"> just over 50% of the follow-up period.</w:t>
      </w:r>
      <w:r w:rsidR="00447E90">
        <w:rPr>
          <w:rFonts w:cstheme="minorHAnsi"/>
        </w:rPr>
        <w:t xml:space="preserve"> </w:t>
      </w:r>
    </w:p>
    <w:p w14:paraId="533C85BF" w14:textId="77777777" w:rsidR="00447E90" w:rsidRPr="00046788" w:rsidRDefault="00447E90" w:rsidP="00447E90">
      <w:pPr>
        <w:pStyle w:val="Heading3"/>
      </w:pPr>
      <w:bookmarkStart w:id="12" w:name="_Toc87886746"/>
      <w:r w:rsidRPr="00046788">
        <w:lastRenderedPageBreak/>
        <w:t>Table</w:t>
      </w:r>
      <w:r>
        <w:t xml:space="preserve"> 3</w:t>
      </w:r>
      <w:r w:rsidRPr="00046788">
        <w:t xml:space="preserve">. </w:t>
      </w:r>
      <w:r>
        <w:t xml:space="preserve">Pre-post </w:t>
      </w:r>
      <w:r w:rsidRPr="00046788">
        <w:t>comparisons</w:t>
      </w:r>
      <w:bookmarkEnd w:id="12"/>
      <w:r>
        <w:t xml:space="preserve"> (primary cohort)</w:t>
      </w:r>
    </w:p>
    <w:tbl>
      <w:tblPr>
        <w:tblW w:w="15225" w:type="dxa"/>
        <w:tblLayout w:type="fixed"/>
        <w:tblLook w:val="04A0" w:firstRow="1" w:lastRow="0" w:firstColumn="1" w:lastColumn="0" w:noHBand="0" w:noVBand="1"/>
      </w:tblPr>
      <w:tblGrid>
        <w:gridCol w:w="3058"/>
        <w:gridCol w:w="988"/>
        <w:gridCol w:w="850"/>
        <w:gridCol w:w="1304"/>
        <w:gridCol w:w="26"/>
        <w:gridCol w:w="824"/>
        <w:gridCol w:w="850"/>
        <w:gridCol w:w="1163"/>
        <w:gridCol w:w="143"/>
        <w:gridCol w:w="707"/>
        <w:gridCol w:w="143"/>
        <w:gridCol w:w="850"/>
        <w:gridCol w:w="1161"/>
        <w:gridCol w:w="131"/>
        <w:gridCol w:w="12"/>
        <w:gridCol w:w="850"/>
        <w:gridCol w:w="850"/>
        <w:gridCol w:w="1253"/>
        <w:gridCol w:w="48"/>
        <w:gridCol w:w="14"/>
      </w:tblGrid>
      <w:tr w:rsidR="00447E90" w:rsidRPr="00883ED8" w14:paraId="69180421" w14:textId="77777777" w:rsidTr="00A56BE4">
        <w:trPr>
          <w:trHeight w:val="20"/>
        </w:trPr>
        <w:tc>
          <w:tcPr>
            <w:tcW w:w="3058" w:type="dxa"/>
            <w:tcBorders>
              <w:top w:val="single" w:sz="4" w:space="0" w:color="auto"/>
            </w:tcBorders>
            <w:shd w:val="clear" w:color="auto" w:fill="auto"/>
            <w:noWrap/>
            <w:tcMar>
              <w:left w:w="6" w:type="dxa"/>
              <w:right w:w="6" w:type="dxa"/>
            </w:tcMar>
            <w:vAlign w:val="center"/>
          </w:tcPr>
          <w:p w14:paraId="53E3D577" w14:textId="77777777" w:rsidR="00447E90" w:rsidRPr="00883ED8" w:rsidRDefault="00447E90" w:rsidP="00A56BE4">
            <w:pPr>
              <w:spacing w:after="0" w:line="240" w:lineRule="auto"/>
              <w:jc w:val="center"/>
              <w:rPr>
                <w:rFonts w:ascii="Arial Narrow" w:eastAsia="Times New Roman" w:hAnsi="Arial Narrow" w:cs="Arial"/>
                <w:b/>
                <w:bCs/>
                <w:color w:val="000000"/>
                <w:sz w:val="16"/>
                <w:szCs w:val="16"/>
                <w:lang w:eastAsia="en-GB"/>
              </w:rPr>
            </w:pPr>
          </w:p>
        </w:tc>
        <w:tc>
          <w:tcPr>
            <w:tcW w:w="3168" w:type="dxa"/>
            <w:gridSpan w:val="4"/>
            <w:tcBorders>
              <w:top w:val="single" w:sz="4" w:space="0" w:color="auto"/>
              <w:bottom w:val="single" w:sz="4" w:space="0" w:color="auto"/>
            </w:tcBorders>
            <w:shd w:val="clear" w:color="auto" w:fill="auto"/>
            <w:noWrap/>
            <w:tcMar>
              <w:left w:w="6" w:type="dxa"/>
              <w:right w:w="6" w:type="dxa"/>
            </w:tcMar>
            <w:vAlign w:val="center"/>
          </w:tcPr>
          <w:p w14:paraId="66811157" w14:textId="77777777" w:rsidR="00447E90" w:rsidRPr="00883ED8" w:rsidRDefault="00447E90" w:rsidP="00A56BE4">
            <w:pPr>
              <w:spacing w:after="0" w:line="240" w:lineRule="auto"/>
              <w:jc w:val="center"/>
              <w:rPr>
                <w:rFonts w:ascii="Arial Narrow" w:eastAsia="Times New Roman" w:hAnsi="Arial Narrow" w:cs="Arial"/>
                <w:b/>
                <w:bCs/>
                <w:color w:val="000000"/>
                <w:sz w:val="16"/>
                <w:szCs w:val="16"/>
                <w:lang w:eastAsia="en-GB"/>
              </w:rPr>
            </w:pPr>
            <w:r>
              <w:rPr>
                <w:rFonts w:ascii="Arial Narrow" w:eastAsia="Times New Roman" w:hAnsi="Arial Narrow" w:cs="Arial"/>
                <w:b/>
                <w:bCs/>
                <w:color w:val="000000"/>
                <w:sz w:val="16"/>
                <w:szCs w:val="16"/>
                <w:lang w:eastAsia="en-GB"/>
              </w:rPr>
              <w:t>South West London</w:t>
            </w:r>
          </w:p>
        </w:tc>
        <w:tc>
          <w:tcPr>
            <w:tcW w:w="2980" w:type="dxa"/>
            <w:gridSpan w:val="4"/>
            <w:tcBorders>
              <w:top w:val="single" w:sz="4" w:space="0" w:color="auto"/>
              <w:bottom w:val="single" w:sz="4" w:space="0" w:color="auto"/>
            </w:tcBorders>
            <w:shd w:val="clear" w:color="auto" w:fill="auto"/>
            <w:tcMar>
              <w:left w:w="6" w:type="dxa"/>
              <w:right w:w="6" w:type="dxa"/>
            </w:tcMar>
            <w:vAlign w:val="center"/>
          </w:tcPr>
          <w:p w14:paraId="00833204" w14:textId="77777777" w:rsidR="00447E90" w:rsidRPr="00883ED8" w:rsidRDefault="00447E90" w:rsidP="00A56BE4">
            <w:pPr>
              <w:spacing w:after="0" w:line="240" w:lineRule="auto"/>
              <w:jc w:val="center"/>
              <w:rPr>
                <w:rFonts w:ascii="Arial Narrow" w:eastAsia="Times New Roman" w:hAnsi="Arial Narrow" w:cs="Arial"/>
                <w:b/>
                <w:bCs/>
                <w:color w:val="000000"/>
                <w:sz w:val="16"/>
                <w:szCs w:val="16"/>
                <w:lang w:eastAsia="en-GB"/>
              </w:rPr>
            </w:pPr>
            <w:r>
              <w:rPr>
                <w:rFonts w:ascii="Arial Narrow" w:eastAsia="Times New Roman" w:hAnsi="Arial Narrow" w:cs="Arial"/>
                <w:b/>
                <w:bCs/>
                <w:color w:val="000000"/>
                <w:sz w:val="16"/>
                <w:szCs w:val="16"/>
                <w:lang w:eastAsia="en-GB"/>
              </w:rPr>
              <w:t>Lincolnshire</w:t>
            </w:r>
          </w:p>
        </w:tc>
        <w:tc>
          <w:tcPr>
            <w:tcW w:w="2992" w:type="dxa"/>
            <w:gridSpan w:val="5"/>
            <w:tcBorders>
              <w:top w:val="single" w:sz="4" w:space="0" w:color="auto"/>
              <w:bottom w:val="single" w:sz="4" w:space="0" w:color="auto"/>
            </w:tcBorders>
            <w:shd w:val="clear" w:color="auto" w:fill="auto"/>
            <w:vAlign w:val="center"/>
          </w:tcPr>
          <w:p w14:paraId="44227D26" w14:textId="77777777" w:rsidR="00447E90" w:rsidRPr="00883ED8" w:rsidRDefault="00447E90" w:rsidP="00A56BE4">
            <w:pPr>
              <w:spacing w:after="0" w:line="240" w:lineRule="auto"/>
              <w:jc w:val="center"/>
              <w:rPr>
                <w:rFonts w:ascii="Arial Narrow" w:eastAsia="Times New Roman" w:hAnsi="Arial Narrow" w:cs="Arial"/>
                <w:b/>
                <w:bCs/>
                <w:color w:val="000000"/>
                <w:sz w:val="16"/>
                <w:szCs w:val="16"/>
                <w:lang w:eastAsia="en-GB"/>
              </w:rPr>
            </w:pPr>
            <w:r>
              <w:rPr>
                <w:rFonts w:ascii="Arial Narrow" w:eastAsia="Times New Roman" w:hAnsi="Arial Narrow" w:cs="Arial"/>
                <w:b/>
                <w:bCs/>
                <w:color w:val="000000"/>
                <w:sz w:val="16"/>
                <w:szCs w:val="16"/>
                <w:lang w:eastAsia="en-GB"/>
              </w:rPr>
              <w:t>Birmingham</w:t>
            </w:r>
          </w:p>
        </w:tc>
        <w:tc>
          <w:tcPr>
            <w:tcW w:w="3027" w:type="dxa"/>
            <w:gridSpan w:val="6"/>
            <w:tcBorders>
              <w:top w:val="single" w:sz="4" w:space="0" w:color="auto"/>
              <w:bottom w:val="single" w:sz="4" w:space="0" w:color="auto"/>
            </w:tcBorders>
            <w:shd w:val="clear" w:color="auto" w:fill="auto"/>
            <w:vAlign w:val="center"/>
          </w:tcPr>
          <w:p w14:paraId="7A27EF66" w14:textId="77777777" w:rsidR="00447E90" w:rsidRPr="00883ED8" w:rsidRDefault="00447E90" w:rsidP="00A56BE4">
            <w:pPr>
              <w:spacing w:after="0" w:line="240" w:lineRule="auto"/>
              <w:jc w:val="center"/>
              <w:rPr>
                <w:rFonts w:ascii="Arial Narrow" w:eastAsia="Times New Roman" w:hAnsi="Arial Narrow" w:cs="Arial"/>
                <w:b/>
                <w:bCs/>
                <w:color w:val="000000"/>
                <w:sz w:val="16"/>
                <w:szCs w:val="16"/>
                <w:lang w:eastAsia="en-GB"/>
              </w:rPr>
            </w:pPr>
            <w:r>
              <w:rPr>
                <w:rFonts w:ascii="Arial Narrow" w:eastAsia="Times New Roman" w:hAnsi="Arial Narrow" w:cs="Arial"/>
                <w:b/>
                <w:bCs/>
                <w:color w:val="000000"/>
                <w:sz w:val="16"/>
                <w:szCs w:val="16"/>
                <w:lang w:eastAsia="en-GB"/>
              </w:rPr>
              <w:t>Sheffield</w:t>
            </w:r>
          </w:p>
        </w:tc>
      </w:tr>
      <w:tr w:rsidR="00447E90" w:rsidRPr="003E3927" w14:paraId="4AB796B8" w14:textId="77777777" w:rsidTr="00A56BE4">
        <w:trPr>
          <w:trHeight w:val="20"/>
        </w:trPr>
        <w:tc>
          <w:tcPr>
            <w:tcW w:w="3058" w:type="dxa"/>
            <w:tcBorders>
              <w:bottom w:val="single" w:sz="4" w:space="0" w:color="auto"/>
            </w:tcBorders>
            <w:shd w:val="clear" w:color="auto" w:fill="auto"/>
            <w:noWrap/>
            <w:tcMar>
              <w:left w:w="6" w:type="dxa"/>
              <w:right w:w="6" w:type="dxa"/>
            </w:tcMar>
            <w:vAlign w:val="center"/>
            <w:hideMark/>
          </w:tcPr>
          <w:p w14:paraId="59634B5D" w14:textId="77777777" w:rsidR="00447E90" w:rsidRPr="00883ED8" w:rsidRDefault="00447E90" w:rsidP="00A56BE4">
            <w:pPr>
              <w:spacing w:after="0" w:line="240" w:lineRule="auto"/>
              <w:jc w:val="center"/>
              <w:rPr>
                <w:rFonts w:ascii="Arial Narrow" w:eastAsia="Times New Roman" w:hAnsi="Arial Narrow" w:cs="Arial"/>
                <w:b/>
                <w:bCs/>
                <w:color w:val="000000"/>
                <w:sz w:val="16"/>
                <w:szCs w:val="16"/>
                <w:lang w:eastAsia="en-GB"/>
              </w:rPr>
            </w:pPr>
          </w:p>
        </w:tc>
        <w:tc>
          <w:tcPr>
            <w:tcW w:w="988" w:type="dxa"/>
            <w:tcBorders>
              <w:top w:val="single" w:sz="4" w:space="0" w:color="auto"/>
              <w:bottom w:val="single" w:sz="4" w:space="0" w:color="auto"/>
            </w:tcBorders>
            <w:shd w:val="clear" w:color="auto" w:fill="auto"/>
            <w:noWrap/>
            <w:tcMar>
              <w:left w:w="6" w:type="dxa"/>
              <w:right w:w="6" w:type="dxa"/>
            </w:tcMar>
            <w:vAlign w:val="center"/>
            <w:hideMark/>
          </w:tcPr>
          <w:p w14:paraId="514F25C5" w14:textId="77777777" w:rsidR="00447E90" w:rsidRPr="00883ED8" w:rsidRDefault="00447E90" w:rsidP="00A56BE4">
            <w:pPr>
              <w:spacing w:after="0" w:line="240" w:lineRule="auto"/>
              <w:jc w:val="center"/>
              <w:rPr>
                <w:rFonts w:ascii="Arial Narrow" w:eastAsia="Times New Roman" w:hAnsi="Arial Narrow" w:cs="Arial"/>
                <w:b/>
                <w:bCs/>
                <w:color w:val="000000"/>
                <w:sz w:val="16"/>
                <w:szCs w:val="16"/>
                <w:lang w:eastAsia="en-GB"/>
              </w:rPr>
            </w:pPr>
            <w:r w:rsidRPr="00883ED8">
              <w:rPr>
                <w:rFonts w:ascii="Arial Narrow" w:eastAsia="Times New Roman" w:hAnsi="Arial Narrow" w:cs="Arial"/>
                <w:b/>
                <w:bCs/>
                <w:color w:val="000000"/>
                <w:sz w:val="16"/>
                <w:szCs w:val="16"/>
                <w:lang w:eastAsia="en-GB"/>
              </w:rPr>
              <w:t>Pre</w:t>
            </w:r>
          </w:p>
        </w:tc>
        <w:tc>
          <w:tcPr>
            <w:tcW w:w="850" w:type="dxa"/>
            <w:tcBorders>
              <w:top w:val="single" w:sz="4" w:space="0" w:color="auto"/>
              <w:bottom w:val="single" w:sz="4" w:space="0" w:color="auto"/>
            </w:tcBorders>
            <w:shd w:val="clear" w:color="auto" w:fill="auto"/>
            <w:noWrap/>
            <w:tcMar>
              <w:left w:w="6" w:type="dxa"/>
              <w:right w:w="6" w:type="dxa"/>
            </w:tcMar>
            <w:vAlign w:val="center"/>
            <w:hideMark/>
          </w:tcPr>
          <w:p w14:paraId="6468E17D" w14:textId="77777777" w:rsidR="00447E90" w:rsidRPr="00883ED8" w:rsidRDefault="00447E90" w:rsidP="00A56BE4">
            <w:pPr>
              <w:spacing w:after="0" w:line="240" w:lineRule="auto"/>
              <w:jc w:val="center"/>
              <w:rPr>
                <w:rFonts w:ascii="Arial Narrow" w:eastAsia="Times New Roman" w:hAnsi="Arial Narrow" w:cs="Arial"/>
                <w:b/>
                <w:bCs/>
                <w:color w:val="000000"/>
                <w:sz w:val="16"/>
                <w:szCs w:val="16"/>
                <w:lang w:eastAsia="en-GB"/>
              </w:rPr>
            </w:pPr>
            <w:r w:rsidRPr="00883ED8">
              <w:rPr>
                <w:rFonts w:ascii="Arial Narrow" w:eastAsia="Times New Roman" w:hAnsi="Arial Narrow" w:cs="Arial"/>
                <w:b/>
                <w:bCs/>
                <w:color w:val="000000"/>
                <w:sz w:val="16"/>
                <w:szCs w:val="16"/>
                <w:lang w:eastAsia="en-GB"/>
              </w:rPr>
              <w:t>Post</w:t>
            </w:r>
          </w:p>
        </w:tc>
        <w:tc>
          <w:tcPr>
            <w:tcW w:w="1304" w:type="dxa"/>
            <w:tcBorders>
              <w:top w:val="single" w:sz="4" w:space="0" w:color="auto"/>
              <w:bottom w:val="single" w:sz="4" w:space="0" w:color="auto"/>
            </w:tcBorders>
            <w:shd w:val="clear" w:color="auto" w:fill="auto"/>
            <w:noWrap/>
            <w:tcMar>
              <w:left w:w="6" w:type="dxa"/>
              <w:right w:w="6" w:type="dxa"/>
            </w:tcMar>
            <w:vAlign w:val="center"/>
            <w:hideMark/>
          </w:tcPr>
          <w:p w14:paraId="269F59F8" w14:textId="77777777" w:rsidR="00447E90" w:rsidRPr="00883ED8" w:rsidRDefault="00447E90" w:rsidP="00A56BE4">
            <w:pPr>
              <w:spacing w:after="0" w:line="240" w:lineRule="auto"/>
              <w:jc w:val="center"/>
              <w:rPr>
                <w:rFonts w:ascii="Arial Narrow" w:eastAsia="Times New Roman" w:hAnsi="Arial Narrow" w:cs="Arial"/>
                <w:b/>
                <w:bCs/>
                <w:color w:val="000000"/>
                <w:sz w:val="16"/>
                <w:szCs w:val="16"/>
                <w:lang w:eastAsia="en-GB"/>
              </w:rPr>
            </w:pPr>
            <w:r w:rsidRPr="00883ED8">
              <w:rPr>
                <w:rFonts w:ascii="Arial Narrow" w:eastAsia="Times New Roman" w:hAnsi="Arial Narrow" w:cs="Arial"/>
                <w:b/>
                <w:bCs/>
                <w:color w:val="000000"/>
                <w:sz w:val="16"/>
                <w:szCs w:val="16"/>
                <w:lang w:eastAsia="en-GB"/>
              </w:rPr>
              <w:t>Pre-post comparison</w:t>
            </w:r>
          </w:p>
        </w:tc>
        <w:tc>
          <w:tcPr>
            <w:tcW w:w="850" w:type="dxa"/>
            <w:gridSpan w:val="2"/>
            <w:tcBorders>
              <w:top w:val="single" w:sz="4" w:space="0" w:color="auto"/>
              <w:bottom w:val="single" w:sz="4" w:space="0" w:color="auto"/>
            </w:tcBorders>
            <w:shd w:val="clear" w:color="auto" w:fill="auto"/>
            <w:noWrap/>
            <w:tcMar>
              <w:left w:w="6" w:type="dxa"/>
              <w:right w:w="6" w:type="dxa"/>
            </w:tcMar>
            <w:vAlign w:val="center"/>
            <w:hideMark/>
          </w:tcPr>
          <w:p w14:paraId="4A4B459A" w14:textId="77777777" w:rsidR="00447E90" w:rsidRPr="00883ED8" w:rsidRDefault="00447E90" w:rsidP="00A56BE4">
            <w:pPr>
              <w:spacing w:after="0" w:line="240" w:lineRule="auto"/>
              <w:jc w:val="center"/>
              <w:rPr>
                <w:rFonts w:ascii="Arial Narrow" w:eastAsia="Times New Roman" w:hAnsi="Arial Narrow" w:cs="Arial"/>
                <w:b/>
                <w:bCs/>
                <w:color w:val="000000"/>
                <w:sz w:val="16"/>
                <w:szCs w:val="16"/>
                <w:lang w:eastAsia="en-GB"/>
              </w:rPr>
            </w:pPr>
            <w:r w:rsidRPr="00883ED8">
              <w:rPr>
                <w:rFonts w:ascii="Arial Narrow" w:eastAsia="Times New Roman" w:hAnsi="Arial Narrow" w:cs="Arial"/>
                <w:b/>
                <w:bCs/>
                <w:color w:val="000000"/>
                <w:sz w:val="16"/>
                <w:szCs w:val="16"/>
                <w:lang w:eastAsia="en-GB"/>
              </w:rPr>
              <w:t>Pre</w:t>
            </w:r>
          </w:p>
        </w:tc>
        <w:tc>
          <w:tcPr>
            <w:tcW w:w="850" w:type="dxa"/>
            <w:tcBorders>
              <w:top w:val="single" w:sz="4" w:space="0" w:color="auto"/>
              <w:bottom w:val="single" w:sz="4" w:space="0" w:color="auto"/>
            </w:tcBorders>
            <w:shd w:val="clear" w:color="auto" w:fill="auto"/>
            <w:noWrap/>
            <w:tcMar>
              <w:left w:w="6" w:type="dxa"/>
              <w:right w:w="6" w:type="dxa"/>
            </w:tcMar>
            <w:vAlign w:val="center"/>
            <w:hideMark/>
          </w:tcPr>
          <w:p w14:paraId="44B9FBDD" w14:textId="77777777" w:rsidR="00447E90" w:rsidRPr="00883ED8" w:rsidRDefault="00447E90" w:rsidP="00A56BE4">
            <w:pPr>
              <w:spacing w:after="0" w:line="240" w:lineRule="auto"/>
              <w:jc w:val="center"/>
              <w:rPr>
                <w:rFonts w:ascii="Arial Narrow" w:eastAsia="Times New Roman" w:hAnsi="Arial Narrow" w:cs="Arial"/>
                <w:b/>
                <w:bCs/>
                <w:color w:val="000000"/>
                <w:sz w:val="16"/>
                <w:szCs w:val="16"/>
                <w:lang w:eastAsia="en-GB"/>
              </w:rPr>
            </w:pPr>
            <w:r w:rsidRPr="00883ED8">
              <w:rPr>
                <w:rFonts w:ascii="Arial Narrow" w:eastAsia="Times New Roman" w:hAnsi="Arial Narrow" w:cs="Arial"/>
                <w:b/>
                <w:bCs/>
                <w:color w:val="000000"/>
                <w:sz w:val="16"/>
                <w:szCs w:val="16"/>
                <w:lang w:eastAsia="en-GB"/>
              </w:rPr>
              <w:t>Post</w:t>
            </w:r>
          </w:p>
        </w:tc>
        <w:tc>
          <w:tcPr>
            <w:tcW w:w="1306" w:type="dxa"/>
            <w:gridSpan w:val="2"/>
            <w:tcBorders>
              <w:top w:val="single" w:sz="4" w:space="0" w:color="auto"/>
              <w:bottom w:val="single" w:sz="4" w:space="0" w:color="auto"/>
            </w:tcBorders>
            <w:shd w:val="clear" w:color="auto" w:fill="auto"/>
            <w:noWrap/>
            <w:tcMar>
              <w:left w:w="6" w:type="dxa"/>
              <w:right w:w="6" w:type="dxa"/>
            </w:tcMar>
            <w:vAlign w:val="center"/>
            <w:hideMark/>
          </w:tcPr>
          <w:p w14:paraId="2E001BBD" w14:textId="77777777" w:rsidR="00447E90" w:rsidRPr="00883ED8" w:rsidRDefault="00447E90" w:rsidP="00A56BE4">
            <w:pPr>
              <w:spacing w:after="0" w:line="240" w:lineRule="auto"/>
              <w:jc w:val="center"/>
              <w:rPr>
                <w:rFonts w:ascii="Arial Narrow" w:eastAsia="Times New Roman" w:hAnsi="Arial Narrow" w:cs="Arial"/>
                <w:b/>
                <w:bCs/>
                <w:color w:val="000000"/>
                <w:sz w:val="16"/>
                <w:szCs w:val="16"/>
                <w:lang w:eastAsia="en-GB"/>
              </w:rPr>
            </w:pPr>
            <w:r w:rsidRPr="00883ED8">
              <w:rPr>
                <w:rFonts w:ascii="Arial Narrow" w:eastAsia="Times New Roman" w:hAnsi="Arial Narrow" w:cs="Arial"/>
                <w:b/>
                <w:bCs/>
                <w:color w:val="000000"/>
                <w:sz w:val="16"/>
                <w:szCs w:val="16"/>
                <w:lang w:eastAsia="en-GB"/>
              </w:rPr>
              <w:t>Pre-post comparison</w:t>
            </w:r>
          </w:p>
        </w:tc>
        <w:tc>
          <w:tcPr>
            <w:tcW w:w="850" w:type="dxa"/>
            <w:gridSpan w:val="2"/>
            <w:tcBorders>
              <w:top w:val="single" w:sz="4" w:space="0" w:color="auto"/>
              <w:bottom w:val="single" w:sz="4" w:space="0" w:color="auto"/>
            </w:tcBorders>
            <w:shd w:val="clear" w:color="auto" w:fill="auto"/>
            <w:noWrap/>
            <w:tcMar>
              <w:left w:w="6" w:type="dxa"/>
              <w:right w:w="6" w:type="dxa"/>
            </w:tcMar>
            <w:vAlign w:val="center"/>
            <w:hideMark/>
          </w:tcPr>
          <w:p w14:paraId="5534DBF4" w14:textId="77777777" w:rsidR="00447E90" w:rsidRPr="00883ED8" w:rsidRDefault="00447E90" w:rsidP="00A56BE4">
            <w:pPr>
              <w:spacing w:after="0" w:line="240" w:lineRule="auto"/>
              <w:jc w:val="center"/>
              <w:rPr>
                <w:rFonts w:ascii="Arial Narrow" w:eastAsia="Times New Roman" w:hAnsi="Arial Narrow" w:cs="Arial"/>
                <w:b/>
                <w:bCs/>
                <w:color w:val="000000"/>
                <w:sz w:val="16"/>
                <w:szCs w:val="16"/>
                <w:lang w:eastAsia="en-GB"/>
              </w:rPr>
            </w:pPr>
            <w:r w:rsidRPr="00883ED8">
              <w:rPr>
                <w:rFonts w:ascii="Arial Narrow" w:eastAsia="Times New Roman" w:hAnsi="Arial Narrow" w:cs="Arial"/>
                <w:b/>
                <w:bCs/>
                <w:color w:val="000000"/>
                <w:sz w:val="16"/>
                <w:szCs w:val="16"/>
                <w:lang w:eastAsia="en-GB"/>
              </w:rPr>
              <w:t>Pre</w:t>
            </w:r>
          </w:p>
        </w:tc>
        <w:tc>
          <w:tcPr>
            <w:tcW w:w="850" w:type="dxa"/>
            <w:tcBorders>
              <w:top w:val="single" w:sz="4" w:space="0" w:color="auto"/>
              <w:bottom w:val="single" w:sz="4" w:space="0" w:color="auto"/>
            </w:tcBorders>
            <w:shd w:val="clear" w:color="auto" w:fill="auto"/>
            <w:noWrap/>
            <w:tcMar>
              <w:left w:w="6" w:type="dxa"/>
              <w:right w:w="6" w:type="dxa"/>
            </w:tcMar>
            <w:vAlign w:val="center"/>
            <w:hideMark/>
          </w:tcPr>
          <w:p w14:paraId="67E7059E" w14:textId="77777777" w:rsidR="00447E90" w:rsidRPr="00883ED8" w:rsidRDefault="00447E90" w:rsidP="00A56BE4">
            <w:pPr>
              <w:spacing w:after="0" w:line="240" w:lineRule="auto"/>
              <w:jc w:val="center"/>
              <w:rPr>
                <w:rFonts w:ascii="Arial Narrow" w:eastAsia="Times New Roman" w:hAnsi="Arial Narrow" w:cs="Arial"/>
                <w:b/>
                <w:bCs/>
                <w:color w:val="000000"/>
                <w:sz w:val="16"/>
                <w:szCs w:val="16"/>
                <w:lang w:eastAsia="en-GB"/>
              </w:rPr>
            </w:pPr>
            <w:r w:rsidRPr="00883ED8">
              <w:rPr>
                <w:rFonts w:ascii="Arial Narrow" w:eastAsia="Times New Roman" w:hAnsi="Arial Narrow" w:cs="Arial"/>
                <w:b/>
                <w:bCs/>
                <w:color w:val="000000"/>
                <w:sz w:val="16"/>
                <w:szCs w:val="16"/>
                <w:lang w:eastAsia="en-GB"/>
              </w:rPr>
              <w:t>Post</w:t>
            </w:r>
          </w:p>
        </w:tc>
        <w:tc>
          <w:tcPr>
            <w:tcW w:w="1304" w:type="dxa"/>
            <w:gridSpan w:val="3"/>
            <w:tcBorders>
              <w:top w:val="single" w:sz="4" w:space="0" w:color="auto"/>
              <w:bottom w:val="single" w:sz="4" w:space="0" w:color="auto"/>
            </w:tcBorders>
            <w:shd w:val="clear" w:color="auto" w:fill="auto"/>
            <w:noWrap/>
            <w:tcMar>
              <w:left w:w="6" w:type="dxa"/>
              <w:right w:w="6" w:type="dxa"/>
            </w:tcMar>
            <w:vAlign w:val="center"/>
            <w:hideMark/>
          </w:tcPr>
          <w:p w14:paraId="24CF6068" w14:textId="77777777" w:rsidR="00447E90" w:rsidRPr="00883ED8" w:rsidRDefault="00447E90" w:rsidP="00A56BE4">
            <w:pPr>
              <w:spacing w:after="0" w:line="240" w:lineRule="auto"/>
              <w:jc w:val="center"/>
              <w:rPr>
                <w:rFonts w:ascii="Arial Narrow" w:eastAsia="Times New Roman" w:hAnsi="Arial Narrow" w:cs="Arial"/>
                <w:b/>
                <w:bCs/>
                <w:color w:val="000000"/>
                <w:sz w:val="16"/>
                <w:szCs w:val="16"/>
                <w:lang w:eastAsia="en-GB"/>
              </w:rPr>
            </w:pPr>
            <w:r w:rsidRPr="00883ED8">
              <w:rPr>
                <w:rFonts w:ascii="Arial Narrow" w:eastAsia="Times New Roman" w:hAnsi="Arial Narrow" w:cs="Arial"/>
                <w:b/>
                <w:bCs/>
                <w:color w:val="000000"/>
                <w:sz w:val="16"/>
                <w:szCs w:val="16"/>
                <w:lang w:eastAsia="en-GB"/>
              </w:rPr>
              <w:t>Pre-post comparison</w:t>
            </w:r>
          </w:p>
        </w:tc>
        <w:tc>
          <w:tcPr>
            <w:tcW w:w="850" w:type="dxa"/>
            <w:tcBorders>
              <w:top w:val="single" w:sz="4" w:space="0" w:color="auto"/>
              <w:bottom w:val="single" w:sz="4" w:space="0" w:color="auto"/>
            </w:tcBorders>
            <w:shd w:val="clear" w:color="auto" w:fill="auto"/>
            <w:noWrap/>
            <w:tcMar>
              <w:left w:w="6" w:type="dxa"/>
              <w:right w:w="6" w:type="dxa"/>
            </w:tcMar>
            <w:vAlign w:val="bottom"/>
            <w:hideMark/>
          </w:tcPr>
          <w:p w14:paraId="42B23FBC" w14:textId="77777777" w:rsidR="00447E90" w:rsidRPr="00883ED8" w:rsidRDefault="00447E90" w:rsidP="00A56BE4">
            <w:pPr>
              <w:spacing w:after="0" w:line="240" w:lineRule="auto"/>
              <w:jc w:val="center"/>
              <w:rPr>
                <w:rFonts w:ascii="Arial Narrow" w:eastAsia="Times New Roman" w:hAnsi="Arial Narrow" w:cs="Arial"/>
                <w:b/>
                <w:bCs/>
                <w:color w:val="000000"/>
                <w:sz w:val="16"/>
                <w:szCs w:val="16"/>
                <w:lang w:eastAsia="en-GB"/>
              </w:rPr>
            </w:pPr>
            <w:r w:rsidRPr="00883ED8">
              <w:rPr>
                <w:rFonts w:ascii="Arial Narrow" w:eastAsia="Times New Roman" w:hAnsi="Arial Narrow" w:cs="Arial"/>
                <w:b/>
                <w:bCs/>
                <w:color w:val="000000"/>
                <w:sz w:val="16"/>
                <w:szCs w:val="16"/>
                <w:lang w:eastAsia="en-GB"/>
              </w:rPr>
              <w:t>Pre</w:t>
            </w:r>
          </w:p>
        </w:tc>
        <w:tc>
          <w:tcPr>
            <w:tcW w:w="850" w:type="dxa"/>
            <w:tcBorders>
              <w:top w:val="single" w:sz="4" w:space="0" w:color="auto"/>
              <w:bottom w:val="single" w:sz="4" w:space="0" w:color="auto"/>
            </w:tcBorders>
            <w:shd w:val="clear" w:color="auto" w:fill="auto"/>
            <w:noWrap/>
            <w:tcMar>
              <w:left w:w="6" w:type="dxa"/>
              <w:right w:w="6" w:type="dxa"/>
            </w:tcMar>
            <w:vAlign w:val="bottom"/>
            <w:hideMark/>
          </w:tcPr>
          <w:p w14:paraId="4B43F3DA" w14:textId="77777777" w:rsidR="00447E90" w:rsidRPr="00883ED8" w:rsidRDefault="00447E90" w:rsidP="00A56BE4">
            <w:pPr>
              <w:spacing w:after="0" w:line="240" w:lineRule="auto"/>
              <w:jc w:val="center"/>
              <w:rPr>
                <w:rFonts w:ascii="Arial Narrow" w:eastAsia="Times New Roman" w:hAnsi="Arial Narrow" w:cs="Arial"/>
                <w:b/>
                <w:bCs/>
                <w:color w:val="000000"/>
                <w:sz w:val="16"/>
                <w:szCs w:val="16"/>
                <w:lang w:eastAsia="en-GB"/>
              </w:rPr>
            </w:pPr>
            <w:r w:rsidRPr="00883ED8">
              <w:rPr>
                <w:rFonts w:ascii="Arial Narrow" w:eastAsia="Times New Roman" w:hAnsi="Arial Narrow" w:cs="Arial"/>
                <w:b/>
                <w:bCs/>
                <w:color w:val="000000"/>
                <w:sz w:val="16"/>
                <w:szCs w:val="16"/>
                <w:lang w:eastAsia="en-GB"/>
              </w:rPr>
              <w:t>Post</w:t>
            </w:r>
          </w:p>
        </w:tc>
        <w:tc>
          <w:tcPr>
            <w:tcW w:w="1315" w:type="dxa"/>
            <w:gridSpan w:val="3"/>
            <w:tcBorders>
              <w:top w:val="single" w:sz="4" w:space="0" w:color="auto"/>
              <w:bottom w:val="single" w:sz="4" w:space="0" w:color="auto"/>
            </w:tcBorders>
            <w:shd w:val="clear" w:color="auto" w:fill="auto"/>
            <w:noWrap/>
            <w:tcMar>
              <w:left w:w="6" w:type="dxa"/>
              <w:right w:w="6" w:type="dxa"/>
            </w:tcMar>
            <w:vAlign w:val="bottom"/>
            <w:hideMark/>
          </w:tcPr>
          <w:p w14:paraId="08EEC2E6" w14:textId="77777777" w:rsidR="00447E90" w:rsidRPr="00883ED8" w:rsidRDefault="00447E90" w:rsidP="00A56BE4">
            <w:pPr>
              <w:spacing w:after="0" w:line="240" w:lineRule="auto"/>
              <w:jc w:val="center"/>
              <w:rPr>
                <w:rFonts w:ascii="Arial Narrow" w:eastAsia="Times New Roman" w:hAnsi="Arial Narrow" w:cs="Arial"/>
                <w:b/>
                <w:bCs/>
                <w:color w:val="000000"/>
                <w:sz w:val="16"/>
                <w:szCs w:val="16"/>
                <w:lang w:eastAsia="en-GB"/>
              </w:rPr>
            </w:pPr>
            <w:r w:rsidRPr="00883ED8">
              <w:rPr>
                <w:rFonts w:ascii="Arial Narrow" w:eastAsia="Times New Roman" w:hAnsi="Arial Narrow" w:cs="Arial"/>
                <w:b/>
                <w:bCs/>
                <w:color w:val="000000"/>
                <w:sz w:val="16"/>
                <w:szCs w:val="16"/>
                <w:lang w:eastAsia="en-GB"/>
              </w:rPr>
              <w:t>Pre-post comparison</w:t>
            </w:r>
          </w:p>
        </w:tc>
      </w:tr>
      <w:tr w:rsidR="00447E90" w:rsidRPr="003E3927" w14:paraId="0386509B" w14:textId="77777777" w:rsidTr="00A56BE4">
        <w:trPr>
          <w:trHeight w:val="20"/>
        </w:trPr>
        <w:tc>
          <w:tcPr>
            <w:tcW w:w="3058" w:type="dxa"/>
            <w:tcBorders>
              <w:top w:val="single" w:sz="4" w:space="0" w:color="auto"/>
            </w:tcBorders>
            <w:shd w:val="clear" w:color="auto" w:fill="auto"/>
            <w:noWrap/>
            <w:tcMar>
              <w:left w:w="6" w:type="dxa"/>
              <w:right w:w="6" w:type="dxa"/>
            </w:tcMar>
            <w:vAlign w:val="center"/>
          </w:tcPr>
          <w:p w14:paraId="001DEE49" w14:textId="77777777" w:rsidR="00447E90" w:rsidRPr="00883ED8" w:rsidRDefault="00447E90" w:rsidP="00A56BE4">
            <w:pPr>
              <w:spacing w:after="0" w:line="240" w:lineRule="auto"/>
              <w:rPr>
                <w:rFonts w:ascii="Arial Narrow" w:eastAsia="Times New Roman" w:hAnsi="Arial Narrow" w:cs="Arial"/>
                <w:color w:val="000000"/>
                <w:sz w:val="16"/>
                <w:szCs w:val="16"/>
                <w:lang w:eastAsia="en-GB"/>
              </w:rPr>
            </w:pPr>
            <w:r w:rsidRPr="00883ED8">
              <w:rPr>
                <w:rFonts w:ascii="Arial Narrow" w:eastAsia="Times New Roman" w:hAnsi="Arial Narrow" w:cs="Arial"/>
                <w:b/>
                <w:bCs/>
                <w:color w:val="000000"/>
                <w:sz w:val="16"/>
                <w:szCs w:val="16"/>
                <w:lang w:eastAsia="en-GB"/>
              </w:rPr>
              <w:t>Primary outcomes</w:t>
            </w:r>
          </w:p>
        </w:tc>
        <w:tc>
          <w:tcPr>
            <w:tcW w:w="988" w:type="dxa"/>
            <w:tcBorders>
              <w:top w:val="single" w:sz="4" w:space="0" w:color="auto"/>
            </w:tcBorders>
            <w:shd w:val="clear" w:color="auto" w:fill="auto"/>
            <w:noWrap/>
            <w:tcMar>
              <w:left w:w="6" w:type="dxa"/>
              <w:right w:w="6" w:type="dxa"/>
            </w:tcMar>
            <w:vAlign w:val="center"/>
          </w:tcPr>
          <w:p w14:paraId="174B070B" w14:textId="77777777" w:rsidR="00447E90" w:rsidRPr="00883ED8" w:rsidRDefault="00447E90" w:rsidP="00A56BE4">
            <w:pPr>
              <w:spacing w:after="0" w:line="240" w:lineRule="auto"/>
              <w:rPr>
                <w:rFonts w:ascii="Arial Narrow" w:eastAsia="Times New Roman" w:hAnsi="Arial Narrow" w:cs="Arial"/>
                <w:b/>
                <w:bCs/>
                <w:color w:val="000000"/>
                <w:sz w:val="16"/>
                <w:szCs w:val="16"/>
                <w:lang w:eastAsia="en-GB"/>
              </w:rPr>
            </w:pPr>
          </w:p>
        </w:tc>
        <w:tc>
          <w:tcPr>
            <w:tcW w:w="850" w:type="dxa"/>
            <w:tcBorders>
              <w:top w:val="single" w:sz="4" w:space="0" w:color="auto"/>
            </w:tcBorders>
            <w:shd w:val="clear" w:color="auto" w:fill="auto"/>
            <w:noWrap/>
            <w:tcMar>
              <w:left w:w="6" w:type="dxa"/>
              <w:right w:w="6" w:type="dxa"/>
            </w:tcMar>
            <w:vAlign w:val="center"/>
          </w:tcPr>
          <w:p w14:paraId="3459DE08" w14:textId="77777777" w:rsidR="00447E90" w:rsidRPr="00883ED8" w:rsidRDefault="00447E90" w:rsidP="00A56BE4">
            <w:pPr>
              <w:spacing w:after="0" w:line="240" w:lineRule="auto"/>
              <w:rPr>
                <w:rFonts w:ascii="Arial Narrow" w:eastAsia="Times New Roman" w:hAnsi="Arial Narrow" w:cs="Arial"/>
                <w:b/>
                <w:bCs/>
                <w:color w:val="000000"/>
                <w:sz w:val="16"/>
                <w:szCs w:val="16"/>
                <w:lang w:eastAsia="en-GB"/>
              </w:rPr>
            </w:pPr>
          </w:p>
        </w:tc>
        <w:tc>
          <w:tcPr>
            <w:tcW w:w="1304" w:type="dxa"/>
            <w:tcBorders>
              <w:top w:val="single" w:sz="4" w:space="0" w:color="auto"/>
            </w:tcBorders>
            <w:shd w:val="clear" w:color="auto" w:fill="auto"/>
            <w:noWrap/>
            <w:tcMar>
              <w:left w:w="6" w:type="dxa"/>
              <w:right w:w="6" w:type="dxa"/>
            </w:tcMar>
            <w:vAlign w:val="center"/>
          </w:tcPr>
          <w:p w14:paraId="76A7A11E" w14:textId="77777777" w:rsidR="00447E90" w:rsidRPr="00883ED8" w:rsidRDefault="00447E90" w:rsidP="00A56BE4">
            <w:pPr>
              <w:spacing w:after="0" w:line="240" w:lineRule="auto"/>
              <w:rPr>
                <w:rFonts w:ascii="Arial Narrow" w:eastAsia="Times New Roman" w:hAnsi="Arial Narrow" w:cs="Arial"/>
                <w:b/>
                <w:bCs/>
                <w:color w:val="000000"/>
                <w:sz w:val="16"/>
                <w:szCs w:val="16"/>
                <w:lang w:eastAsia="en-GB"/>
              </w:rPr>
            </w:pPr>
          </w:p>
        </w:tc>
        <w:tc>
          <w:tcPr>
            <w:tcW w:w="850" w:type="dxa"/>
            <w:gridSpan w:val="2"/>
            <w:tcBorders>
              <w:top w:val="single" w:sz="4" w:space="0" w:color="auto"/>
            </w:tcBorders>
            <w:shd w:val="clear" w:color="auto" w:fill="auto"/>
            <w:noWrap/>
            <w:tcMar>
              <w:left w:w="6" w:type="dxa"/>
              <w:right w:w="6" w:type="dxa"/>
            </w:tcMar>
            <w:vAlign w:val="center"/>
          </w:tcPr>
          <w:p w14:paraId="17DCE181" w14:textId="77777777" w:rsidR="00447E90" w:rsidRPr="00094745"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tcBorders>
              <w:top w:val="single" w:sz="4" w:space="0" w:color="auto"/>
            </w:tcBorders>
            <w:shd w:val="clear" w:color="auto" w:fill="auto"/>
            <w:noWrap/>
            <w:tcMar>
              <w:left w:w="6" w:type="dxa"/>
              <w:right w:w="6" w:type="dxa"/>
            </w:tcMar>
            <w:vAlign w:val="center"/>
          </w:tcPr>
          <w:p w14:paraId="0FC3D108" w14:textId="77777777" w:rsidR="00447E90" w:rsidRPr="00094745" w:rsidRDefault="00447E90" w:rsidP="00A56BE4">
            <w:pPr>
              <w:spacing w:after="0" w:line="240" w:lineRule="auto"/>
              <w:jc w:val="center"/>
              <w:rPr>
                <w:rFonts w:ascii="Arial Narrow" w:eastAsia="Times New Roman" w:hAnsi="Arial Narrow" w:cs="Arial"/>
                <w:color w:val="000000"/>
                <w:sz w:val="16"/>
                <w:szCs w:val="16"/>
                <w:lang w:eastAsia="en-GB"/>
              </w:rPr>
            </w:pPr>
          </w:p>
        </w:tc>
        <w:tc>
          <w:tcPr>
            <w:tcW w:w="1306" w:type="dxa"/>
            <w:gridSpan w:val="2"/>
            <w:tcBorders>
              <w:top w:val="single" w:sz="4" w:space="0" w:color="auto"/>
            </w:tcBorders>
            <w:shd w:val="clear" w:color="auto" w:fill="auto"/>
            <w:noWrap/>
            <w:tcMar>
              <w:left w:w="6" w:type="dxa"/>
              <w:right w:w="6" w:type="dxa"/>
            </w:tcMar>
            <w:vAlign w:val="center"/>
          </w:tcPr>
          <w:p w14:paraId="6636D81A"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gridSpan w:val="2"/>
            <w:tcBorders>
              <w:top w:val="single" w:sz="4" w:space="0" w:color="auto"/>
            </w:tcBorders>
            <w:shd w:val="clear" w:color="auto" w:fill="auto"/>
            <w:noWrap/>
            <w:tcMar>
              <w:left w:w="6" w:type="dxa"/>
              <w:right w:w="6" w:type="dxa"/>
            </w:tcMar>
            <w:vAlign w:val="center"/>
          </w:tcPr>
          <w:p w14:paraId="610D4020" w14:textId="77777777" w:rsidR="00447E90" w:rsidRPr="00883ED8" w:rsidRDefault="00447E90" w:rsidP="00A56BE4">
            <w:pPr>
              <w:spacing w:after="0" w:line="240" w:lineRule="auto"/>
              <w:rPr>
                <w:rFonts w:ascii="Arial Narrow" w:eastAsia="Times New Roman" w:hAnsi="Arial Narrow" w:cs="Arial"/>
                <w:b/>
                <w:bCs/>
                <w:color w:val="000000"/>
                <w:sz w:val="16"/>
                <w:szCs w:val="16"/>
                <w:lang w:eastAsia="en-GB"/>
              </w:rPr>
            </w:pPr>
          </w:p>
        </w:tc>
        <w:tc>
          <w:tcPr>
            <w:tcW w:w="850" w:type="dxa"/>
            <w:tcBorders>
              <w:top w:val="single" w:sz="4" w:space="0" w:color="auto"/>
            </w:tcBorders>
            <w:shd w:val="clear" w:color="auto" w:fill="auto"/>
            <w:noWrap/>
            <w:tcMar>
              <w:left w:w="6" w:type="dxa"/>
              <w:right w:w="6" w:type="dxa"/>
            </w:tcMar>
            <w:vAlign w:val="center"/>
          </w:tcPr>
          <w:p w14:paraId="5461EDEE" w14:textId="77777777" w:rsidR="00447E90" w:rsidRPr="00883ED8" w:rsidRDefault="00447E90" w:rsidP="00A56BE4">
            <w:pPr>
              <w:spacing w:after="0" w:line="240" w:lineRule="auto"/>
              <w:rPr>
                <w:rFonts w:ascii="Arial Narrow" w:eastAsia="Times New Roman" w:hAnsi="Arial Narrow" w:cs="Arial"/>
                <w:b/>
                <w:bCs/>
                <w:color w:val="000000"/>
                <w:sz w:val="16"/>
                <w:szCs w:val="16"/>
                <w:lang w:eastAsia="en-GB"/>
              </w:rPr>
            </w:pPr>
          </w:p>
        </w:tc>
        <w:tc>
          <w:tcPr>
            <w:tcW w:w="1304" w:type="dxa"/>
            <w:gridSpan w:val="3"/>
            <w:tcBorders>
              <w:top w:val="single" w:sz="4" w:space="0" w:color="auto"/>
            </w:tcBorders>
            <w:shd w:val="clear" w:color="auto" w:fill="auto"/>
            <w:noWrap/>
            <w:tcMar>
              <w:left w:w="6" w:type="dxa"/>
              <w:right w:w="6" w:type="dxa"/>
            </w:tcMar>
            <w:vAlign w:val="center"/>
          </w:tcPr>
          <w:p w14:paraId="4BF1A94A" w14:textId="77777777" w:rsidR="00447E90" w:rsidRPr="00883ED8" w:rsidRDefault="00447E90" w:rsidP="00A56BE4">
            <w:pPr>
              <w:spacing w:after="0" w:line="240" w:lineRule="auto"/>
              <w:rPr>
                <w:rFonts w:ascii="Arial Narrow" w:eastAsia="Times New Roman" w:hAnsi="Arial Narrow" w:cs="Arial"/>
                <w:b/>
                <w:bCs/>
                <w:color w:val="000000"/>
                <w:sz w:val="16"/>
                <w:szCs w:val="16"/>
                <w:lang w:eastAsia="en-GB"/>
              </w:rPr>
            </w:pPr>
          </w:p>
        </w:tc>
        <w:tc>
          <w:tcPr>
            <w:tcW w:w="850" w:type="dxa"/>
            <w:tcBorders>
              <w:top w:val="single" w:sz="4" w:space="0" w:color="auto"/>
            </w:tcBorders>
            <w:shd w:val="clear" w:color="auto" w:fill="auto"/>
            <w:noWrap/>
            <w:tcMar>
              <w:left w:w="6" w:type="dxa"/>
              <w:right w:w="6" w:type="dxa"/>
            </w:tcMar>
            <w:vAlign w:val="center"/>
          </w:tcPr>
          <w:p w14:paraId="10F84FF5" w14:textId="77777777" w:rsidR="00447E90" w:rsidRPr="00883ED8" w:rsidRDefault="00447E90" w:rsidP="00A56BE4">
            <w:pPr>
              <w:spacing w:after="0" w:line="240" w:lineRule="auto"/>
              <w:jc w:val="center"/>
              <w:rPr>
                <w:rFonts w:ascii="Arial Narrow" w:eastAsia="Times New Roman" w:hAnsi="Arial Narrow" w:cs="Arial"/>
                <w:b/>
                <w:bCs/>
                <w:color w:val="000000"/>
                <w:sz w:val="16"/>
                <w:szCs w:val="16"/>
                <w:lang w:eastAsia="en-GB"/>
              </w:rPr>
            </w:pPr>
          </w:p>
        </w:tc>
        <w:tc>
          <w:tcPr>
            <w:tcW w:w="850" w:type="dxa"/>
            <w:tcBorders>
              <w:top w:val="single" w:sz="4" w:space="0" w:color="auto"/>
            </w:tcBorders>
            <w:shd w:val="clear" w:color="auto" w:fill="auto"/>
            <w:noWrap/>
            <w:tcMar>
              <w:left w:w="6" w:type="dxa"/>
              <w:right w:w="6" w:type="dxa"/>
            </w:tcMar>
            <w:vAlign w:val="center"/>
          </w:tcPr>
          <w:p w14:paraId="212015D7" w14:textId="77777777" w:rsidR="00447E90" w:rsidRPr="00883ED8" w:rsidRDefault="00447E90" w:rsidP="00A56BE4">
            <w:pPr>
              <w:spacing w:after="0" w:line="240" w:lineRule="auto"/>
              <w:jc w:val="center"/>
              <w:rPr>
                <w:rFonts w:ascii="Arial Narrow" w:eastAsia="Times New Roman" w:hAnsi="Arial Narrow" w:cs="Arial"/>
                <w:b/>
                <w:bCs/>
                <w:color w:val="000000"/>
                <w:sz w:val="16"/>
                <w:szCs w:val="16"/>
                <w:lang w:eastAsia="en-GB"/>
              </w:rPr>
            </w:pPr>
          </w:p>
        </w:tc>
        <w:tc>
          <w:tcPr>
            <w:tcW w:w="1315" w:type="dxa"/>
            <w:gridSpan w:val="3"/>
            <w:tcBorders>
              <w:top w:val="single" w:sz="4" w:space="0" w:color="auto"/>
            </w:tcBorders>
            <w:shd w:val="clear" w:color="auto" w:fill="auto"/>
            <w:noWrap/>
            <w:tcMar>
              <w:left w:w="6" w:type="dxa"/>
              <w:right w:w="6" w:type="dxa"/>
            </w:tcMar>
            <w:vAlign w:val="center"/>
          </w:tcPr>
          <w:p w14:paraId="66F2968B" w14:textId="77777777" w:rsidR="00447E90" w:rsidRPr="00883ED8" w:rsidRDefault="00447E90" w:rsidP="00A56BE4">
            <w:pPr>
              <w:spacing w:after="0" w:line="240" w:lineRule="auto"/>
              <w:jc w:val="center"/>
              <w:rPr>
                <w:rFonts w:ascii="Arial Narrow" w:eastAsia="Times New Roman" w:hAnsi="Arial Narrow" w:cs="Arial"/>
                <w:b/>
                <w:bCs/>
                <w:color w:val="000000"/>
                <w:sz w:val="16"/>
                <w:szCs w:val="16"/>
                <w:lang w:eastAsia="en-GB"/>
              </w:rPr>
            </w:pPr>
          </w:p>
        </w:tc>
      </w:tr>
      <w:tr w:rsidR="00447E90" w:rsidRPr="003E3927" w14:paraId="3758988B" w14:textId="77777777" w:rsidTr="00A56BE4">
        <w:trPr>
          <w:trHeight w:val="20"/>
        </w:trPr>
        <w:tc>
          <w:tcPr>
            <w:tcW w:w="3058" w:type="dxa"/>
            <w:shd w:val="clear" w:color="auto" w:fill="auto"/>
            <w:noWrap/>
            <w:tcMar>
              <w:left w:w="6" w:type="dxa"/>
              <w:right w:w="6" w:type="dxa"/>
            </w:tcMar>
            <w:vAlign w:val="center"/>
            <w:hideMark/>
          </w:tcPr>
          <w:p w14:paraId="52CEF252" w14:textId="77777777" w:rsidR="00447E90" w:rsidRPr="00883ED8" w:rsidRDefault="00447E90" w:rsidP="00A56BE4">
            <w:pPr>
              <w:spacing w:after="0" w:line="240" w:lineRule="auto"/>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Mental health: n experiencing an informal admission</w:t>
            </w:r>
          </w:p>
        </w:tc>
        <w:tc>
          <w:tcPr>
            <w:tcW w:w="988" w:type="dxa"/>
            <w:shd w:val="clear" w:color="auto" w:fill="auto"/>
            <w:noWrap/>
            <w:tcMar>
              <w:left w:w="6" w:type="dxa"/>
              <w:right w:w="6" w:type="dxa"/>
            </w:tcMar>
            <w:vAlign w:val="center"/>
            <w:hideMark/>
          </w:tcPr>
          <w:p w14:paraId="68330D7A"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2</w:t>
            </w:r>
          </w:p>
        </w:tc>
        <w:tc>
          <w:tcPr>
            <w:tcW w:w="850" w:type="dxa"/>
            <w:shd w:val="clear" w:color="auto" w:fill="auto"/>
            <w:noWrap/>
            <w:tcMar>
              <w:left w:w="6" w:type="dxa"/>
              <w:right w:w="6" w:type="dxa"/>
            </w:tcMar>
            <w:vAlign w:val="center"/>
            <w:hideMark/>
          </w:tcPr>
          <w:p w14:paraId="0998EB6C"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54</w:t>
            </w:r>
          </w:p>
        </w:tc>
        <w:tc>
          <w:tcPr>
            <w:tcW w:w="1304" w:type="dxa"/>
            <w:shd w:val="clear" w:color="auto" w:fill="auto"/>
            <w:noWrap/>
            <w:tcMar>
              <w:left w:w="6" w:type="dxa"/>
              <w:right w:w="6" w:type="dxa"/>
            </w:tcMar>
            <w:vAlign w:val="center"/>
            <w:hideMark/>
          </w:tcPr>
          <w:p w14:paraId="4A8C4981"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92181C">
              <w:rPr>
                <w:sz w:val="16"/>
                <w:szCs w:val="16"/>
              </w:rPr>
              <w:t>χ2</w:t>
            </w:r>
            <w:r w:rsidRPr="00883ED8">
              <w:rPr>
                <w:rFonts w:ascii="Arial Narrow" w:eastAsia="Times New Roman" w:hAnsi="Arial Narrow" w:cs="Arial"/>
                <w:color w:val="000000"/>
                <w:sz w:val="16"/>
                <w:szCs w:val="16"/>
                <w:lang w:eastAsia="en-GB"/>
              </w:rPr>
              <w:t>=48.29, p&lt;0.001</w:t>
            </w:r>
          </w:p>
        </w:tc>
        <w:tc>
          <w:tcPr>
            <w:tcW w:w="850" w:type="dxa"/>
            <w:gridSpan w:val="2"/>
            <w:shd w:val="clear" w:color="auto" w:fill="auto"/>
            <w:noWrap/>
            <w:tcMar>
              <w:left w:w="6" w:type="dxa"/>
              <w:right w:w="6" w:type="dxa"/>
            </w:tcMar>
            <w:vAlign w:val="center"/>
            <w:hideMark/>
          </w:tcPr>
          <w:p w14:paraId="02ECA758" w14:textId="77777777" w:rsidR="00447E90" w:rsidRPr="00094745" w:rsidRDefault="00447E90" w:rsidP="00A56BE4">
            <w:pPr>
              <w:spacing w:after="0" w:line="240" w:lineRule="auto"/>
              <w:jc w:val="center"/>
              <w:rPr>
                <w:rFonts w:ascii="Arial Narrow" w:eastAsia="Times New Roman" w:hAnsi="Arial Narrow" w:cs="Arial"/>
                <w:color w:val="000000"/>
                <w:sz w:val="16"/>
                <w:szCs w:val="16"/>
                <w:lang w:eastAsia="en-GB"/>
              </w:rPr>
            </w:pPr>
            <w:r w:rsidRPr="00094745">
              <w:rPr>
                <w:rFonts w:ascii="Arial Narrow" w:eastAsia="Times New Roman" w:hAnsi="Arial Narrow" w:cs="Arial"/>
                <w:color w:val="000000"/>
                <w:sz w:val="16"/>
                <w:szCs w:val="16"/>
                <w:lang w:eastAsia="en-GB"/>
              </w:rPr>
              <w:t>11</w:t>
            </w:r>
          </w:p>
        </w:tc>
        <w:tc>
          <w:tcPr>
            <w:tcW w:w="850" w:type="dxa"/>
            <w:shd w:val="clear" w:color="auto" w:fill="auto"/>
            <w:noWrap/>
            <w:tcMar>
              <w:left w:w="6" w:type="dxa"/>
              <w:right w:w="6" w:type="dxa"/>
            </w:tcMar>
            <w:vAlign w:val="center"/>
            <w:hideMark/>
          </w:tcPr>
          <w:p w14:paraId="4BDC8767" w14:textId="77777777" w:rsidR="00447E90" w:rsidRPr="00094745" w:rsidRDefault="00447E90" w:rsidP="00A56BE4">
            <w:pPr>
              <w:spacing w:after="0" w:line="240" w:lineRule="auto"/>
              <w:jc w:val="center"/>
              <w:rPr>
                <w:rFonts w:ascii="Arial Narrow" w:eastAsia="Times New Roman" w:hAnsi="Arial Narrow" w:cs="Arial"/>
                <w:color w:val="000000"/>
                <w:sz w:val="16"/>
                <w:szCs w:val="16"/>
                <w:lang w:eastAsia="en-GB"/>
              </w:rPr>
            </w:pPr>
            <w:r w:rsidRPr="00094745">
              <w:rPr>
                <w:rFonts w:ascii="Arial Narrow" w:eastAsia="Times New Roman" w:hAnsi="Arial Narrow" w:cs="Arial"/>
                <w:color w:val="000000"/>
                <w:sz w:val="16"/>
                <w:szCs w:val="16"/>
                <w:lang w:eastAsia="en-GB"/>
              </w:rPr>
              <w:t>51</w:t>
            </w:r>
          </w:p>
        </w:tc>
        <w:tc>
          <w:tcPr>
            <w:tcW w:w="1306" w:type="dxa"/>
            <w:gridSpan w:val="2"/>
            <w:shd w:val="clear" w:color="auto" w:fill="auto"/>
            <w:noWrap/>
            <w:tcMar>
              <w:left w:w="6" w:type="dxa"/>
              <w:right w:w="6" w:type="dxa"/>
            </w:tcMar>
            <w:vAlign w:val="center"/>
            <w:hideMark/>
          </w:tcPr>
          <w:p w14:paraId="6643493E"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92181C">
              <w:rPr>
                <w:sz w:val="16"/>
                <w:szCs w:val="16"/>
              </w:rPr>
              <w:t>χ2</w:t>
            </w:r>
            <w:r w:rsidRPr="00883ED8">
              <w:rPr>
                <w:rFonts w:ascii="Arial Narrow" w:eastAsia="Times New Roman" w:hAnsi="Arial Narrow" w:cs="Arial"/>
                <w:color w:val="000000"/>
                <w:sz w:val="16"/>
                <w:szCs w:val="16"/>
                <w:lang w:eastAsia="en-GB"/>
              </w:rPr>
              <w:t>=30.77, p&lt;0.001</w:t>
            </w:r>
          </w:p>
        </w:tc>
        <w:tc>
          <w:tcPr>
            <w:tcW w:w="850" w:type="dxa"/>
            <w:gridSpan w:val="2"/>
            <w:shd w:val="clear" w:color="auto" w:fill="auto"/>
            <w:noWrap/>
            <w:tcMar>
              <w:left w:w="6" w:type="dxa"/>
              <w:right w:w="6" w:type="dxa"/>
            </w:tcMar>
            <w:vAlign w:val="center"/>
            <w:hideMark/>
          </w:tcPr>
          <w:p w14:paraId="3E5DC3AA"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13</w:t>
            </w:r>
          </w:p>
        </w:tc>
        <w:tc>
          <w:tcPr>
            <w:tcW w:w="850" w:type="dxa"/>
            <w:shd w:val="clear" w:color="auto" w:fill="auto"/>
            <w:noWrap/>
            <w:tcMar>
              <w:left w:w="6" w:type="dxa"/>
              <w:right w:w="6" w:type="dxa"/>
            </w:tcMar>
            <w:vAlign w:val="center"/>
            <w:hideMark/>
          </w:tcPr>
          <w:p w14:paraId="2E281911"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64</w:t>
            </w:r>
          </w:p>
        </w:tc>
        <w:tc>
          <w:tcPr>
            <w:tcW w:w="1304" w:type="dxa"/>
            <w:gridSpan w:val="3"/>
            <w:shd w:val="clear" w:color="auto" w:fill="auto"/>
            <w:noWrap/>
            <w:tcMar>
              <w:left w:w="6" w:type="dxa"/>
              <w:right w:w="6" w:type="dxa"/>
            </w:tcMar>
            <w:vAlign w:val="center"/>
            <w:hideMark/>
          </w:tcPr>
          <w:p w14:paraId="53565F84"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92181C">
              <w:rPr>
                <w:sz w:val="16"/>
                <w:szCs w:val="16"/>
              </w:rPr>
              <w:t>χ2</w:t>
            </w:r>
            <w:r w:rsidRPr="00883ED8">
              <w:rPr>
                <w:rFonts w:ascii="Arial Narrow" w:eastAsia="Times New Roman" w:hAnsi="Arial Narrow" w:cs="Arial"/>
                <w:color w:val="000000"/>
                <w:sz w:val="16"/>
                <w:szCs w:val="16"/>
                <w:lang w:eastAsia="en-GB"/>
              </w:rPr>
              <w:t xml:space="preserve"> = 36.63, p&lt;0.001</w:t>
            </w:r>
          </w:p>
        </w:tc>
        <w:tc>
          <w:tcPr>
            <w:tcW w:w="850" w:type="dxa"/>
            <w:shd w:val="clear" w:color="auto" w:fill="auto"/>
            <w:noWrap/>
            <w:tcMar>
              <w:left w:w="6" w:type="dxa"/>
              <w:right w:w="6" w:type="dxa"/>
            </w:tcMar>
            <w:vAlign w:val="center"/>
            <w:hideMark/>
          </w:tcPr>
          <w:p w14:paraId="339B2997"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Pr>
                <w:rFonts w:ascii="Arial Narrow" w:eastAsia="Times New Roman" w:hAnsi="Arial Narrow" w:cs="Arial"/>
                <w:color w:val="000000"/>
                <w:sz w:val="16"/>
                <w:szCs w:val="16"/>
                <w:lang w:eastAsia="en-GB"/>
              </w:rPr>
              <w:t>9</w:t>
            </w:r>
          </w:p>
        </w:tc>
        <w:tc>
          <w:tcPr>
            <w:tcW w:w="850" w:type="dxa"/>
            <w:shd w:val="clear" w:color="auto" w:fill="auto"/>
            <w:noWrap/>
            <w:tcMar>
              <w:left w:w="6" w:type="dxa"/>
              <w:right w:w="6" w:type="dxa"/>
            </w:tcMar>
            <w:vAlign w:val="center"/>
            <w:hideMark/>
          </w:tcPr>
          <w:p w14:paraId="62974924"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Pr>
                <w:rFonts w:ascii="Arial Narrow" w:eastAsia="Times New Roman" w:hAnsi="Arial Narrow" w:cs="Arial"/>
                <w:color w:val="000000"/>
                <w:sz w:val="16"/>
                <w:szCs w:val="16"/>
                <w:lang w:eastAsia="en-GB"/>
              </w:rPr>
              <w:t>15</w:t>
            </w:r>
          </w:p>
        </w:tc>
        <w:tc>
          <w:tcPr>
            <w:tcW w:w="1315" w:type="dxa"/>
            <w:gridSpan w:val="3"/>
            <w:shd w:val="clear" w:color="auto" w:fill="auto"/>
            <w:noWrap/>
            <w:tcMar>
              <w:left w:w="6" w:type="dxa"/>
              <w:right w:w="6" w:type="dxa"/>
            </w:tcMar>
            <w:vAlign w:val="center"/>
            <w:hideMark/>
          </w:tcPr>
          <w:p w14:paraId="60DDC843"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92181C">
              <w:rPr>
                <w:sz w:val="16"/>
                <w:szCs w:val="16"/>
              </w:rPr>
              <w:t>χ2</w:t>
            </w:r>
            <w:r w:rsidRPr="00883ED8">
              <w:rPr>
                <w:rFonts w:ascii="Arial Narrow" w:eastAsia="Times New Roman" w:hAnsi="Arial Narrow" w:cs="Arial"/>
                <w:color w:val="000000"/>
                <w:sz w:val="16"/>
                <w:szCs w:val="16"/>
                <w:lang w:eastAsia="en-GB"/>
              </w:rPr>
              <w:t>=</w:t>
            </w:r>
            <w:r>
              <w:rPr>
                <w:rFonts w:ascii="Arial Narrow" w:eastAsia="Times New Roman" w:hAnsi="Arial Narrow" w:cs="Arial"/>
                <w:color w:val="000000"/>
                <w:sz w:val="16"/>
                <w:szCs w:val="16"/>
                <w:lang w:eastAsia="en-GB"/>
              </w:rPr>
              <w:t>1.5</w:t>
            </w:r>
            <w:r w:rsidRPr="00883ED8">
              <w:rPr>
                <w:rFonts w:ascii="Arial Narrow" w:eastAsia="Times New Roman" w:hAnsi="Arial Narrow" w:cs="Arial"/>
                <w:color w:val="000000"/>
                <w:sz w:val="16"/>
                <w:szCs w:val="16"/>
                <w:lang w:eastAsia="en-GB"/>
              </w:rPr>
              <w:t>, p</w:t>
            </w:r>
            <w:r>
              <w:rPr>
                <w:rFonts w:ascii="Arial Narrow" w:eastAsia="Times New Roman" w:hAnsi="Arial Narrow" w:cs="Arial"/>
                <w:color w:val="000000"/>
                <w:sz w:val="16"/>
                <w:szCs w:val="16"/>
                <w:lang w:eastAsia="en-GB"/>
              </w:rPr>
              <w:t>=0.31</w:t>
            </w:r>
          </w:p>
        </w:tc>
      </w:tr>
      <w:tr w:rsidR="00447E90" w:rsidRPr="003E3927" w14:paraId="6E3C131D" w14:textId="77777777" w:rsidTr="00A56BE4">
        <w:trPr>
          <w:trHeight w:val="20"/>
        </w:trPr>
        <w:tc>
          <w:tcPr>
            <w:tcW w:w="3058" w:type="dxa"/>
            <w:shd w:val="clear" w:color="auto" w:fill="auto"/>
            <w:noWrap/>
            <w:tcMar>
              <w:left w:w="6" w:type="dxa"/>
              <w:right w:w="6" w:type="dxa"/>
            </w:tcMar>
            <w:vAlign w:val="center"/>
            <w:hideMark/>
          </w:tcPr>
          <w:p w14:paraId="5CE0DD0B" w14:textId="77777777" w:rsidR="00447E90" w:rsidRPr="005545DF" w:rsidRDefault="00447E90" w:rsidP="00A56BE4">
            <w:pPr>
              <w:spacing w:after="0" w:line="240" w:lineRule="auto"/>
              <w:rPr>
                <w:rFonts w:ascii="Arial Narrow" w:eastAsia="Times New Roman" w:hAnsi="Arial Narrow" w:cs="Arial"/>
                <w:color w:val="000000"/>
                <w:sz w:val="16"/>
                <w:szCs w:val="16"/>
                <w:highlight w:val="yellow"/>
                <w:lang w:eastAsia="en-GB"/>
              </w:rPr>
            </w:pPr>
            <w:r w:rsidRPr="00046788">
              <w:rPr>
                <w:rFonts w:ascii="Arial Narrow" w:eastAsia="Times New Roman" w:hAnsi="Arial Narrow" w:cs="Calibri"/>
                <w:color w:val="000000"/>
                <w:sz w:val="16"/>
                <w:szCs w:val="16"/>
                <w:lang w:eastAsia="en-GB"/>
              </w:rPr>
              <w:t xml:space="preserve">Acute trust: ED </w:t>
            </w:r>
            <w:r w:rsidRPr="00E40EAE">
              <w:rPr>
                <w:rFonts w:ascii="Arial Narrow" w:eastAsia="Times New Roman" w:hAnsi="Arial Narrow" w:cs="Calibri"/>
                <w:color w:val="000000"/>
                <w:sz w:val="16"/>
                <w:szCs w:val="16"/>
                <w:lang w:eastAsia="en-GB"/>
              </w:rPr>
              <w:t xml:space="preserve">presentations </w:t>
            </w:r>
            <w:r>
              <w:rPr>
                <w:rFonts w:ascii="Arial Narrow" w:eastAsia="Times New Roman" w:hAnsi="Arial Narrow" w:cs="Calibri"/>
                <w:color w:val="000000"/>
                <w:sz w:val="16"/>
                <w:szCs w:val="16"/>
                <w:lang w:eastAsia="en-GB"/>
              </w:rPr>
              <w:t>(</w:t>
            </w:r>
            <w:r w:rsidRPr="00E40EAE">
              <w:rPr>
                <w:rFonts w:ascii="Arial Narrow" w:eastAsia="Times New Roman" w:hAnsi="Arial Narrow" w:cs="Calibri"/>
                <w:color w:val="000000"/>
                <w:sz w:val="16"/>
                <w:szCs w:val="16"/>
                <w:lang w:eastAsia="en-GB"/>
              </w:rPr>
              <w:t>mean</w:t>
            </w:r>
            <w:r>
              <w:rPr>
                <w:rFonts w:ascii="Arial Narrow" w:eastAsia="Times New Roman" w:hAnsi="Arial Narrow" w:cs="Calibri"/>
                <w:color w:val="000000"/>
                <w:sz w:val="16"/>
                <w:szCs w:val="16"/>
                <w:lang w:eastAsia="en-GB"/>
              </w:rPr>
              <w:t xml:space="preserve">, </w:t>
            </w:r>
            <w:r w:rsidRPr="00E40EAE">
              <w:rPr>
                <w:rFonts w:ascii="Arial Narrow" w:eastAsia="Times New Roman" w:hAnsi="Arial Narrow" w:cs="Calibri"/>
                <w:color w:val="000000"/>
                <w:sz w:val="16"/>
                <w:szCs w:val="16"/>
                <w:lang w:eastAsia="en-GB"/>
              </w:rPr>
              <w:t>SD)</w:t>
            </w:r>
          </w:p>
        </w:tc>
        <w:tc>
          <w:tcPr>
            <w:tcW w:w="988" w:type="dxa"/>
            <w:tcBorders>
              <w:bottom w:val="single" w:sz="4" w:space="0" w:color="auto"/>
            </w:tcBorders>
            <w:shd w:val="clear" w:color="auto" w:fill="auto"/>
            <w:noWrap/>
            <w:tcMar>
              <w:left w:w="6" w:type="dxa"/>
              <w:right w:w="6" w:type="dxa"/>
            </w:tcMar>
            <w:vAlign w:val="center"/>
            <w:hideMark/>
          </w:tcPr>
          <w:p w14:paraId="398CD2F3" w14:textId="77777777" w:rsidR="00447E90" w:rsidRPr="00E40EAE" w:rsidRDefault="00447E90" w:rsidP="00A56BE4">
            <w:pPr>
              <w:spacing w:after="0" w:line="240" w:lineRule="auto"/>
              <w:jc w:val="center"/>
              <w:rPr>
                <w:rFonts w:ascii="Arial Narrow" w:eastAsia="Times New Roman" w:hAnsi="Arial Narrow" w:cs="Arial"/>
                <w:sz w:val="16"/>
                <w:szCs w:val="16"/>
                <w:lang w:eastAsia="en-GB"/>
              </w:rPr>
            </w:pPr>
            <w:r w:rsidRPr="00E40EAE">
              <w:rPr>
                <w:rFonts w:ascii="Arial Narrow" w:eastAsia="Times New Roman" w:hAnsi="Arial Narrow" w:cs="Arial"/>
                <w:sz w:val="16"/>
                <w:szCs w:val="16"/>
                <w:lang w:eastAsia="en-GB"/>
              </w:rPr>
              <w:t>1.33 (1.30)</w:t>
            </w:r>
          </w:p>
        </w:tc>
        <w:tc>
          <w:tcPr>
            <w:tcW w:w="850" w:type="dxa"/>
            <w:tcBorders>
              <w:bottom w:val="single" w:sz="4" w:space="0" w:color="auto"/>
            </w:tcBorders>
            <w:shd w:val="clear" w:color="auto" w:fill="auto"/>
            <w:noWrap/>
            <w:tcMar>
              <w:left w:w="6" w:type="dxa"/>
              <w:right w:w="6" w:type="dxa"/>
            </w:tcMar>
            <w:vAlign w:val="center"/>
            <w:hideMark/>
          </w:tcPr>
          <w:p w14:paraId="6A8599F4" w14:textId="77777777" w:rsidR="00447E90" w:rsidRPr="00E40EAE" w:rsidRDefault="00447E90" w:rsidP="00A56BE4">
            <w:pPr>
              <w:spacing w:after="0" w:line="240" w:lineRule="auto"/>
              <w:jc w:val="center"/>
              <w:rPr>
                <w:rFonts w:ascii="Arial Narrow" w:eastAsia="Times New Roman" w:hAnsi="Arial Narrow" w:cs="Arial"/>
                <w:color w:val="000000"/>
                <w:sz w:val="16"/>
                <w:szCs w:val="16"/>
                <w:lang w:eastAsia="en-GB"/>
              </w:rPr>
            </w:pPr>
            <w:r w:rsidRPr="00E40EAE">
              <w:rPr>
                <w:rFonts w:ascii="Arial Narrow" w:eastAsia="Times New Roman" w:hAnsi="Arial Narrow" w:cs="Arial"/>
                <w:color w:val="000000"/>
                <w:sz w:val="16"/>
                <w:szCs w:val="16"/>
                <w:lang w:eastAsia="en-GB"/>
              </w:rPr>
              <w:t>0.67 (1.86)</w:t>
            </w:r>
          </w:p>
        </w:tc>
        <w:tc>
          <w:tcPr>
            <w:tcW w:w="1304" w:type="dxa"/>
            <w:tcBorders>
              <w:bottom w:val="single" w:sz="4" w:space="0" w:color="auto"/>
            </w:tcBorders>
            <w:shd w:val="clear" w:color="auto" w:fill="auto"/>
            <w:noWrap/>
            <w:tcMar>
              <w:left w:w="6" w:type="dxa"/>
              <w:right w:w="6" w:type="dxa"/>
            </w:tcMar>
            <w:vAlign w:val="center"/>
            <w:hideMark/>
          </w:tcPr>
          <w:p w14:paraId="22701224"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t=5.98, p&lt;0.001</w:t>
            </w:r>
          </w:p>
        </w:tc>
        <w:tc>
          <w:tcPr>
            <w:tcW w:w="850" w:type="dxa"/>
            <w:gridSpan w:val="2"/>
            <w:tcBorders>
              <w:bottom w:val="single" w:sz="4" w:space="0" w:color="auto"/>
            </w:tcBorders>
            <w:shd w:val="clear" w:color="auto" w:fill="auto"/>
            <w:noWrap/>
            <w:tcMar>
              <w:left w:w="6" w:type="dxa"/>
              <w:right w:w="6" w:type="dxa"/>
            </w:tcMar>
            <w:vAlign w:val="center"/>
            <w:hideMark/>
          </w:tcPr>
          <w:p w14:paraId="4074A327" w14:textId="77777777" w:rsidR="00447E90" w:rsidRPr="00883ED8" w:rsidRDefault="00447E90" w:rsidP="00A56BE4">
            <w:pPr>
              <w:spacing w:after="0" w:line="240" w:lineRule="auto"/>
              <w:jc w:val="center"/>
              <w:rPr>
                <w:rFonts w:ascii="Arial Narrow" w:eastAsia="Times New Roman" w:hAnsi="Arial Narrow" w:cs="Arial"/>
                <w:sz w:val="16"/>
                <w:szCs w:val="16"/>
                <w:lang w:eastAsia="en-GB"/>
              </w:rPr>
            </w:pPr>
            <w:r w:rsidRPr="00883ED8">
              <w:rPr>
                <w:rFonts w:ascii="Arial Narrow" w:eastAsia="Times New Roman" w:hAnsi="Arial Narrow" w:cs="Arial"/>
                <w:sz w:val="16"/>
                <w:szCs w:val="16"/>
                <w:lang w:eastAsia="en-GB"/>
              </w:rPr>
              <w:t>0.68 (0.85)</w:t>
            </w:r>
          </w:p>
        </w:tc>
        <w:tc>
          <w:tcPr>
            <w:tcW w:w="850" w:type="dxa"/>
            <w:tcBorders>
              <w:bottom w:val="single" w:sz="4" w:space="0" w:color="auto"/>
            </w:tcBorders>
            <w:shd w:val="clear" w:color="auto" w:fill="auto"/>
            <w:noWrap/>
            <w:tcMar>
              <w:left w:w="6" w:type="dxa"/>
              <w:right w:w="6" w:type="dxa"/>
            </w:tcMar>
            <w:vAlign w:val="center"/>
            <w:hideMark/>
          </w:tcPr>
          <w:p w14:paraId="55A3F239"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0.45 (1.00)</w:t>
            </w:r>
          </w:p>
        </w:tc>
        <w:tc>
          <w:tcPr>
            <w:tcW w:w="1306" w:type="dxa"/>
            <w:gridSpan w:val="2"/>
            <w:tcBorders>
              <w:bottom w:val="single" w:sz="4" w:space="0" w:color="auto"/>
            </w:tcBorders>
            <w:shd w:val="clear" w:color="auto" w:fill="auto"/>
            <w:noWrap/>
            <w:tcMar>
              <w:left w:w="6" w:type="dxa"/>
              <w:right w:w="6" w:type="dxa"/>
            </w:tcMar>
            <w:vAlign w:val="center"/>
            <w:hideMark/>
          </w:tcPr>
          <w:p w14:paraId="0D90537F"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t=3.30, p&lt;0.001</w:t>
            </w:r>
          </w:p>
        </w:tc>
        <w:tc>
          <w:tcPr>
            <w:tcW w:w="850" w:type="dxa"/>
            <w:gridSpan w:val="2"/>
            <w:tcBorders>
              <w:bottom w:val="single" w:sz="4" w:space="0" w:color="auto"/>
            </w:tcBorders>
            <w:shd w:val="clear" w:color="auto" w:fill="auto"/>
            <w:noWrap/>
            <w:tcMar>
              <w:left w:w="6" w:type="dxa"/>
              <w:right w:w="6" w:type="dxa"/>
            </w:tcMar>
            <w:vAlign w:val="center"/>
            <w:hideMark/>
          </w:tcPr>
          <w:p w14:paraId="74DFD9FE" w14:textId="77777777" w:rsidR="00447E90" w:rsidRPr="00883ED8" w:rsidRDefault="00447E90" w:rsidP="00A56BE4">
            <w:pPr>
              <w:spacing w:after="0" w:line="240" w:lineRule="auto"/>
              <w:jc w:val="center"/>
              <w:rPr>
                <w:rFonts w:ascii="Arial Narrow" w:eastAsia="Times New Roman" w:hAnsi="Arial Narrow" w:cs="Arial"/>
                <w:sz w:val="16"/>
                <w:szCs w:val="16"/>
                <w:lang w:eastAsia="en-GB"/>
              </w:rPr>
            </w:pPr>
            <w:r w:rsidRPr="00883ED8">
              <w:rPr>
                <w:rFonts w:ascii="Arial Narrow" w:eastAsia="Times New Roman" w:hAnsi="Arial Narrow" w:cs="Arial"/>
                <w:sz w:val="16"/>
                <w:szCs w:val="16"/>
                <w:lang w:eastAsia="en-GB"/>
              </w:rPr>
              <w:t>1.64 (1.45)</w:t>
            </w:r>
          </w:p>
        </w:tc>
        <w:tc>
          <w:tcPr>
            <w:tcW w:w="850" w:type="dxa"/>
            <w:tcBorders>
              <w:bottom w:val="single" w:sz="4" w:space="0" w:color="auto"/>
            </w:tcBorders>
            <w:shd w:val="clear" w:color="auto" w:fill="auto"/>
            <w:noWrap/>
            <w:tcMar>
              <w:left w:w="6" w:type="dxa"/>
              <w:right w:w="6" w:type="dxa"/>
            </w:tcMar>
            <w:vAlign w:val="center"/>
            <w:hideMark/>
          </w:tcPr>
          <w:p w14:paraId="4ABAE194"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1.73 (2.20)</w:t>
            </w:r>
          </w:p>
        </w:tc>
        <w:tc>
          <w:tcPr>
            <w:tcW w:w="1304" w:type="dxa"/>
            <w:gridSpan w:val="3"/>
            <w:tcBorders>
              <w:bottom w:val="single" w:sz="4" w:space="0" w:color="auto"/>
            </w:tcBorders>
            <w:shd w:val="clear" w:color="auto" w:fill="auto"/>
            <w:noWrap/>
            <w:tcMar>
              <w:left w:w="6" w:type="dxa"/>
              <w:right w:w="6" w:type="dxa"/>
            </w:tcMar>
            <w:vAlign w:val="center"/>
            <w:hideMark/>
          </w:tcPr>
          <w:p w14:paraId="7E6CD1CA"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t=0.98, p=0.33</w:t>
            </w:r>
          </w:p>
        </w:tc>
        <w:tc>
          <w:tcPr>
            <w:tcW w:w="850" w:type="dxa"/>
            <w:tcBorders>
              <w:bottom w:val="single" w:sz="4" w:space="0" w:color="auto"/>
            </w:tcBorders>
            <w:shd w:val="clear" w:color="auto" w:fill="auto"/>
            <w:noWrap/>
            <w:tcMar>
              <w:left w:w="6" w:type="dxa"/>
              <w:right w:w="6" w:type="dxa"/>
            </w:tcMar>
            <w:vAlign w:val="bottom"/>
            <w:hideMark/>
          </w:tcPr>
          <w:p w14:paraId="2FB92938"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1.82 (2.11)</w:t>
            </w:r>
          </w:p>
        </w:tc>
        <w:tc>
          <w:tcPr>
            <w:tcW w:w="850" w:type="dxa"/>
            <w:tcBorders>
              <w:bottom w:val="single" w:sz="4" w:space="0" w:color="auto"/>
            </w:tcBorders>
            <w:shd w:val="clear" w:color="auto" w:fill="auto"/>
            <w:noWrap/>
            <w:tcMar>
              <w:left w:w="6" w:type="dxa"/>
              <w:right w:w="6" w:type="dxa"/>
            </w:tcMar>
            <w:vAlign w:val="bottom"/>
            <w:hideMark/>
          </w:tcPr>
          <w:p w14:paraId="6D6F267A"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1.70 (5.42)</w:t>
            </w:r>
          </w:p>
        </w:tc>
        <w:tc>
          <w:tcPr>
            <w:tcW w:w="1315" w:type="dxa"/>
            <w:gridSpan w:val="3"/>
            <w:tcBorders>
              <w:bottom w:val="single" w:sz="4" w:space="0" w:color="auto"/>
            </w:tcBorders>
            <w:shd w:val="clear" w:color="auto" w:fill="auto"/>
            <w:noWrap/>
            <w:tcMar>
              <w:left w:w="6" w:type="dxa"/>
              <w:right w:w="6" w:type="dxa"/>
            </w:tcMar>
            <w:vAlign w:val="bottom"/>
            <w:hideMark/>
          </w:tcPr>
          <w:p w14:paraId="5C240E0E"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t=0.32, p=0.40</w:t>
            </w:r>
          </w:p>
        </w:tc>
      </w:tr>
      <w:tr w:rsidR="00447E90" w:rsidRPr="003E3927" w14:paraId="6279B0B4" w14:textId="77777777" w:rsidTr="00A56BE4">
        <w:trPr>
          <w:trHeight w:val="20"/>
        </w:trPr>
        <w:tc>
          <w:tcPr>
            <w:tcW w:w="6200" w:type="dxa"/>
            <w:gridSpan w:val="4"/>
            <w:shd w:val="clear" w:color="auto" w:fill="auto"/>
            <w:noWrap/>
            <w:tcMar>
              <w:left w:w="6" w:type="dxa"/>
              <w:right w:w="6" w:type="dxa"/>
            </w:tcMar>
            <w:vAlign w:val="center"/>
            <w:hideMark/>
          </w:tcPr>
          <w:p w14:paraId="11B62C2F" w14:textId="77777777" w:rsidR="00447E90" w:rsidRPr="00883ED8" w:rsidRDefault="00447E90" w:rsidP="00A56BE4">
            <w:pPr>
              <w:spacing w:after="0" w:line="240" w:lineRule="auto"/>
              <w:rPr>
                <w:rFonts w:ascii="Arial Narrow" w:eastAsia="Times New Roman" w:hAnsi="Arial Narrow" w:cs="Arial"/>
                <w:color w:val="000000"/>
                <w:sz w:val="16"/>
                <w:szCs w:val="16"/>
                <w:lang w:eastAsia="en-GB"/>
              </w:rPr>
            </w:pPr>
            <w:r w:rsidRPr="00883ED8">
              <w:rPr>
                <w:rFonts w:ascii="Arial Narrow" w:eastAsia="Times New Roman" w:hAnsi="Arial Narrow" w:cs="Arial"/>
                <w:b/>
                <w:bCs/>
                <w:color w:val="000000"/>
                <w:sz w:val="16"/>
                <w:szCs w:val="16"/>
                <w:lang w:eastAsia="en-GB"/>
              </w:rPr>
              <w:t>Secondary outcomes</w:t>
            </w:r>
            <w:r>
              <w:rPr>
                <w:rFonts w:ascii="Arial Narrow" w:eastAsia="Times New Roman" w:hAnsi="Arial Narrow" w:cs="Arial"/>
                <w:b/>
                <w:bCs/>
                <w:color w:val="000000"/>
                <w:sz w:val="16"/>
                <w:szCs w:val="16"/>
                <w:lang w:eastAsia="en-GB"/>
              </w:rPr>
              <w:t>; b</w:t>
            </w:r>
            <w:r w:rsidRPr="00883ED8">
              <w:rPr>
                <w:rFonts w:ascii="Arial Narrow" w:eastAsia="Times New Roman" w:hAnsi="Arial Narrow" w:cs="Arial"/>
                <w:b/>
                <w:bCs/>
                <w:color w:val="000000"/>
                <w:sz w:val="16"/>
                <w:szCs w:val="16"/>
                <w:lang w:eastAsia="en-GB"/>
              </w:rPr>
              <w:t>inary events data (number experiencing one or more)</w:t>
            </w:r>
            <w:r w:rsidRPr="00883ED8">
              <w:rPr>
                <w:rFonts w:ascii="Arial Narrow" w:eastAsia="Times New Roman" w:hAnsi="Arial Narrow" w:cs="Arial"/>
                <w:color w:val="000000"/>
                <w:sz w:val="16"/>
                <w:szCs w:val="16"/>
                <w:lang w:eastAsia="en-GB"/>
              </w:rPr>
              <w:t>  </w:t>
            </w:r>
          </w:p>
        </w:tc>
        <w:tc>
          <w:tcPr>
            <w:tcW w:w="850" w:type="dxa"/>
            <w:gridSpan w:val="2"/>
            <w:shd w:val="clear" w:color="auto" w:fill="auto"/>
            <w:noWrap/>
            <w:tcMar>
              <w:left w:w="6" w:type="dxa"/>
              <w:right w:w="6" w:type="dxa"/>
            </w:tcMar>
            <w:vAlign w:val="center"/>
            <w:hideMark/>
          </w:tcPr>
          <w:p w14:paraId="14C9C93D"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auto"/>
            <w:noWrap/>
            <w:tcMar>
              <w:left w:w="6" w:type="dxa"/>
              <w:right w:w="6" w:type="dxa"/>
            </w:tcMar>
            <w:vAlign w:val="center"/>
            <w:hideMark/>
          </w:tcPr>
          <w:p w14:paraId="1C39EB8D" w14:textId="77777777" w:rsidR="00447E90" w:rsidRPr="00883ED8" w:rsidRDefault="00447E90" w:rsidP="00A56BE4">
            <w:pPr>
              <w:spacing w:after="0" w:line="240" w:lineRule="auto"/>
              <w:jc w:val="center"/>
              <w:rPr>
                <w:rFonts w:ascii="Arial Narrow" w:eastAsia="Times New Roman" w:hAnsi="Arial Narrow" w:cs="Times New Roman"/>
                <w:sz w:val="16"/>
                <w:szCs w:val="16"/>
                <w:lang w:eastAsia="en-GB"/>
              </w:rPr>
            </w:pPr>
          </w:p>
        </w:tc>
        <w:tc>
          <w:tcPr>
            <w:tcW w:w="1306" w:type="dxa"/>
            <w:gridSpan w:val="2"/>
            <w:shd w:val="clear" w:color="auto" w:fill="auto"/>
            <w:noWrap/>
            <w:tcMar>
              <w:left w:w="6" w:type="dxa"/>
              <w:right w:w="6" w:type="dxa"/>
            </w:tcMar>
            <w:vAlign w:val="center"/>
            <w:hideMark/>
          </w:tcPr>
          <w:p w14:paraId="750E3126"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gridSpan w:val="2"/>
            <w:shd w:val="clear" w:color="auto" w:fill="auto"/>
            <w:noWrap/>
            <w:tcMar>
              <w:left w:w="6" w:type="dxa"/>
              <w:right w:w="6" w:type="dxa"/>
            </w:tcMar>
            <w:vAlign w:val="center"/>
            <w:hideMark/>
          </w:tcPr>
          <w:p w14:paraId="3C807019" w14:textId="77777777" w:rsidR="00447E90" w:rsidRPr="00883ED8" w:rsidRDefault="00447E90" w:rsidP="00A56BE4">
            <w:pPr>
              <w:spacing w:after="0" w:line="240" w:lineRule="auto"/>
              <w:jc w:val="center"/>
              <w:rPr>
                <w:rFonts w:ascii="Arial Narrow" w:eastAsia="Times New Roman" w:hAnsi="Arial Narrow" w:cs="Times New Roman"/>
                <w:sz w:val="16"/>
                <w:szCs w:val="16"/>
                <w:lang w:eastAsia="en-GB"/>
              </w:rPr>
            </w:pPr>
          </w:p>
        </w:tc>
        <w:tc>
          <w:tcPr>
            <w:tcW w:w="850" w:type="dxa"/>
            <w:shd w:val="clear" w:color="auto" w:fill="auto"/>
            <w:noWrap/>
            <w:tcMar>
              <w:left w:w="6" w:type="dxa"/>
              <w:right w:w="6" w:type="dxa"/>
            </w:tcMar>
            <w:vAlign w:val="center"/>
            <w:hideMark/>
          </w:tcPr>
          <w:p w14:paraId="26593B23" w14:textId="77777777" w:rsidR="00447E90" w:rsidRPr="00883ED8" w:rsidRDefault="00447E90" w:rsidP="00A56BE4">
            <w:pPr>
              <w:spacing w:after="0" w:line="240" w:lineRule="auto"/>
              <w:jc w:val="center"/>
              <w:rPr>
                <w:rFonts w:ascii="Arial Narrow" w:eastAsia="Times New Roman" w:hAnsi="Arial Narrow" w:cs="Times New Roman"/>
                <w:sz w:val="16"/>
                <w:szCs w:val="16"/>
                <w:lang w:eastAsia="en-GB"/>
              </w:rPr>
            </w:pPr>
          </w:p>
        </w:tc>
        <w:tc>
          <w:tcPr>
            <w:tcW w:w="1304" w:type="dxa"/>
            <w:gridSpan w:val="3"/>
            <w:shd w:val="clear" w:color="auto" w:fill="auto"/>
            <w:noWrap/>
            <w:tcMar>
              <w:left w:w="6" w:type="dxa"/>
              <w:right w:w="6" w:type="dxa"/>
            </w:tcMar>
            <w:vAlign w:val="center"/>
            <w:hideMark/>
          </w:tcPr>
          <w:p w14:paraId="483E6F34" w14:textId="77777777" w:rsidR="00447E90" w:rsidRPr="00883ED8" w:rsidRDefault="00447E90" w:rsidP="00A56BE4">
            <w:pPr>
              <w:spacing w:after="0" w:line="240" w:lineRule="auto"/>
              <w:jc w:val="center"/>
              <w:rPr>
                <w:rFonts w:ascii="Arial Narrow" w:eastAsia="Times New Roman" w:hAnsi="Arial Narrow" w:cs="Times New Roman"/>
                <w:sz w:val="16"/>
                <w:szCs w:val="16"/>
                <w:lang w:eastAsia="en-GB"/>
              </w:rPr>
            </w:pPr>
          </w:p>
        </w:tc>
        <w:tc>
          <w:tcPr>
            <w:tcW w:w="850" w:type="dxa"/>
            <w:shd w:val="clear" w:color="auto" w:fill="auto"/>
            <w:noWrap/>
            <w:tcMar>
              <w:left w:w="6" w:type="dxa"/>
              <w:right w:w="6" w:type="dxa"/>
            </w:tcMar>
            <w:vAlign w:val="bottom"/>
            <w:hideMark/>
          </w:tcPr>
          <w:p w14:paraId="1E3CEE4B"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shd w:val="clear" w:color="auto" w:fill="auto"/>
            <w:noWrap/>
            <w:tcMar>
              <w:left w:w="6" w:type="dxa"/>
              <w:right w:w="6" w:type="dxa"/>
            </w:tcMar>
            <w:vAlign w:val="bottom"/>
            <w:hideMark/>
          </w:tcPr>
          <w:p w14:paraId="228E62E7"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1315" w:type="dxa"/>
            <w:gridSpan w:val="3"/>
            <w:shd w:val="clear" w:color="auto" w:fill="auto"/>
            <w:noWrap/>
            <w:tcMar>
              <w:left w:w="6" w:type="dxa"/>
              <w:right w:w="6" w:type="dxa"/>
            </w:tcMar>
            <w:vAlign w:val="bottom"/>
            <w:hideMark/>
          </w:tcPr>
          <w:p w14:paraId="4B74FF79"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r>
      <w:tr w:rsidR="00447E90" w:rsidRPr="003E3927" w14:paraId="61E4F6CA" w14:textId="77777777" w:rsidTr="00A56BE4">
        <w:trPr>
          <w:trHeight w:val="20"/>
        </w:trPr>
        <w:tc>
          <w:tcPr>
            <w:tcW w:w="3058" w:type="dxa"/>
            <w:shd w:val="clear" w:color="auto" w:fill="auto"/>
            <w:noWrap/>
            <w:tcMar>
              <w:left w:w="6" w:type="dxa"/>
              <w:right w:w="6" w:type="dxa"/>
            </w:tcMar>
            <w:vAlign w:val="center"/>
            <w:hideMark/>
          </w:tcPr>
          <w:p w14:paraId="717CCADF" w14:textId="77777777" w:rsidR="00447E90" w:rsidRPr="00883ED8" w:rsidRDefault="00447E90" w:rsidP="00A56BE4">
            <w:pPr>
              <w:spacing w:after="0" w:line="240" w:lineRule="auto"/>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Inpatient admissions</w:t>
            </w:r>
          </w:p>
        </w:tc>
        <w:tc>
          <w:tcPr>
            <w:tcW w:w="988" w:type="dxa"/>
            <w:shd w:val="clear" w:color="auto" w:fill="auto"/>
            <w:noWrap/>
            <w:tcMar>
              <w:left w:w="6" w:type="dxa"/>
              <w:right w:w="6" w:type="dxa"/>
            </w:tcMar>
            <w:vAlign w:val="center"/>
            <w:hideMark/>
          </w:tcPr>
          <w:p w14:paraId="5B7FB2EA"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6</w:t>
            </w:r>
          </w:p>
        </w:tc>
        <w:tc>
          <w:tcPr>
            <w:tcW w:w="850" w:type="dxa"/>
            <w:shd w:val="clear" w:color="auto" w:fill="auto"/>
            <w:noWrap/>
            <w:tcMar>
              <w:left w:w="6" w:type="dxa"/>
              <w:right w:w="6" w:type="dxa"/>
            </w:tcMar>
            <w:vAlign w:val="center"/>
            <w:hideMark/>
          </w:tcPr>
          <w:p w14:paraId="4CFF960C"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64</w:t>
            </w:r>
          </w:p>
        </w:tc>
        <w:tc>
          <w:tcPr>
            <w:tcW w:w="1304" w:type="dxa"/>
            <w:shd w:val="clear" w:color="auto" w:fill="auto"/>
            <w:noWrap/>
            <w:tcMar>
              <w:left w:w="6" w:type="dxa"/>
              <w:right w:w="6" w:type="dxa"/>
            </w:tcMar>
            <w:vAlign w:val="center"/>
            <w:hideMark/>
          </w:tcPr>
          <w:p w14:paraId="042C1870"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92181C">
              <w:rPr>
                <w:sz w:val="16"/>
                <w:szCs w:val="16"/>
              </w:rPr>
              <w:t>χ2</w:t>
            </w:r>
            <w:r w:rsidRPr="00883ED8">
              <w:rPr>
                <w:rFonts w:ascii="Arial Narrow" w:eastAsia="Times New Roman" w:hAnsi="Arial Narrow" w:cs="Arial"/>
                <w:color w:val="000000"/>
                <w:sz w:val="16"/>
                <w:szCs w:val="16"/>
                <w:lang w:eastAsia="en-GB"/>
              </w:rPr>
              <w:t>=49.47, p&lt;0.001</w:t>
            </w:r>
          </w:p>
        </w:tc>
        <w:tc>
          <w:tcPr>
            <w:tcW w:w="850" w:type="dxa"/>
            <w:gridSpan w:val="2"/>
            <w:shd w:val="clear" w:color="auto" w:fill="auto"/>
            <w:noWrap/>
            <w:tcMar>
              <w:left w:w="6" w:type="dxa"/>
              <w:right w:w="6" w:type="dxa"/>
            </w:tcMar>
            <w:vAlign w:val="center"/>
            <w:hideMark/>
          </w:tcPr>
          <w:p w14:paraId="2AB23E81" w14:textId="77777777" w:rsidR="00447E90" w:rsidRPr="00094745" w:rsidRDefault="00447E90" w:rsidP="00A56BE4">
            <w:pPr>
              <w:spacing w:after="0" w:line="240" w:lineRule="auto"/>
              <w:jc w:val="center"/>
              <w:rPr>
                <w:rFonts w:ascii="Arial Narrow" w:eastAsia="Times New Roman" w:hAnsi="Arial Narrow" w:cs="Arial"/>
                <w:color w:val="000000"/>
                <w:sz w:val="16"/>
                <w:szCs w:val="16"/>
                <w:lang w:eastAsia="en-GB"/>
              </w:rPr>
            </w:pPr>
            <w:r w:rsidRPr="00094745">
              <w:rPr>
                <w:rFonts w:ascii="Arial Narrow" w:eastAsia="Times New Roman" w:hAnsi="Arial Narrow" w:cs="Arial"/>
                <w:color w:val="000000"/>
                <w:sz w:val="16"/>
                <w:szCs w:val="16"/>
                <w:lang w:eastAsia="en-GB"/>
              </w:rPr>
              <w:t>17</w:t>
            </w:r>
          </w:p>
        </w:tc>
        <w:tc>
          <w:tcPr>
            <w:tcW w:w="850" w:type="dxa"/>
            <w:shd w:val="clear" w:color="auto" w:fill="auto"/>
            <w:noWrap/>
            <w:tcMar>
              <w:left w:w="6" w:type="dxa"/>
              <w:right w:w="6" w:type="dxa"/>
            </w:tcMar>
            <w:vAlign w:val="center"/>
            <w:hideMark/>
          </w:tcPr>
          <w:p w14:paraId="1314AF16" w14:textId="77777777" w:rsidR="00447E90" w:rsidRPr="00094745" w:rsidRDefault="00447E90" w:rsidP="00A56BE4">
            <w:pPr>
              <w:spacing w:after="0" w:line="240" w:lineRule="auto"/>
              <w:jc w:val="center"/>
              <w:rPr>
                <w:rFonts w:ascii="Arial Narrow" w:eastAsia="Times New Roman" w:hAnsi="Arial Narrow" w:cs="Arial"/>
                <w:color w:val="000000"/>
                <w:sz w:val="16"/>
                <w:szCs w:val="16"/>
                <w:lang w:eastAsia="en-GB"/>
              </w:rPr>
            </w:pPr>
            <w:r w:rsidRPr="00094745">
              <w:rPr>
                <w:rFonts w:ascii="Arial Narrow" w:eastAsia="Times New Roman" w:hAnsi="Arial Narrow" w:cs="Arial"/>
                <w:color w:val="000000"/>
                <w:sz w:val="16"/>
                <w:szCs w:val="16"/>
                <w:lang w:eastAsia="en-GB"/>
              </w:rPr>
              <w:t>78</w:t>
            </w:r>
          </w:p>
        </w:tc>
        <w:tc>
          <w:tcPr>
            <w:tcW w:w="1306" w:type="dxa"/>
            <w:gridSpan w:val="2"/>
            <w:shd w:val="clear" w:color="auto" w:fill="auto"/>
            <w:noWrap/>
            <w:tcMar>
              <w:left w:w="6" w:type="dxa"/>
              <w:right w:w="6" w:type="dxa"/>
            </w:tcMar>
            <w:vAlign w:val="center"/>
            <w:hideMark/>
          </w:tcPr>
          <w:p w14:paraId="1B8D98C4"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92181C">
              <w:rPr>
                <w:sz w:val="16"/>
                <w:szCs w:val="16"/>
              </w:rPr>
              <w:t>χ2</w:t>
            </w:r>
            <w:r w:rsidRPr="00883ED8">
              <w:rPr>
                <w:rFonts w:ascii="Arial Narrow" w:eastAsia="Times New Roman" w:hAnsi="Arial Narrow" w:cs="Arial"/>
                <w:color w:val="000000"/>
                <w:sz w:val="16"/>
                <w:szCs w:val="16"/>
                <w:lang w:eastAsia="en-GB"/>
              </w:rPr>
              <w:t>=52.41, p&lt;0.001</w:t>
            </w:r>
          </w:p>
        </w:tc>
        <w:tc>
          <w:tcPr>
            <w:tcW w:w="850" w:type="dxa"/>
            <w:gridSpan w:val="2"/>
            <w:shd w:val="clear" w:color="auto" w:fill="auto"/>
            <w:noWrap/>
            <w:tcMar>
              <w:left w:w="6" w:type="dxa"/>
              <w:right w:w="6" w:type="dxa"/>
            </w:tcMar>
            <w:vAlign w:val="center"/>
            <w:hideMark/>
          </w:tcPr>
          <w:p w14:paraId="222A4C68"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26</w:t>
            </w:r>
          </w:p>
        </w:tc>
        <w:tc>
          <w:tcPr>
            <w:tcW w:w="850" w:type="dxa"/>
            <w:shd w:val="clear" w:color="auto" w:fill="auto"/>
            <w:noWrap/>
            <w:tcMar>
              <w:left w:w="6" w:type="dxa"/>
              <w:right w:w="6" w:type="dxa"/>
            </w:tcMar>
            <w:vAlign w:val="center"/>
            <w:hideMark/>
          </w:tcPr>
          <w:p w14:paraId="4BC1E3E8"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95</w:t>
            </w:r>
          </w:p>
        </w:tc>
        <w:tc>
          <w:tcPr>
            <w:tcW w:w="1304" w:type="dxa"/>
            <w:gridSpan w:val="3"/>
            <w:shd w:val="clear" w:color="auto" w:fill="auto"/>
            <w:noWrap/>
            <w:tcMar>
              <w:left w:w="6" w:type="dxa"/>
              <w:right w:w="6" w:type="dxa"/>
            </w:tcMar>
            <w:vAlign w:val="center"/>
            <w:hideMark/>
          </w:tcPr>
          <w:p w14:paraId="685128F9"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92181C">
              <w:rPr>
                <w:sz w:val="16"/>
                <w:szCs w:val="16"/>
              </w:rPr>
              <w:t>χ2</w:t>
            </w:r>
            <w:r w:rsidRPr="00883ED8">
              <w:rPr>
                <w:rFonts w:ascii="Arial Narrow" w:eastAsia="Times New Roman" w:hAnsi="Arial Narrow" w:cs="Arial"/>
                <w:color w:val="000000"/>
                <w:sz w:val="16"/>
                <w:szCs w:val="16"/>
                <w:lang w:eastAsia="en-GB"/>
              </w:rPr>
              <w:t>=50.12, p&lt;0.001</w:t>
            </w:r>
          </w:p>
        </w:tc>
        <w:tc>
          <w:tcPr>
            <w:tcW w:w="850" w:type="dxa"/>
            <w:shd w:val="clear" w:color="auto" w:fill="auto"/>
            <w:noWrap/>
            <w:tcMar>
              <w:left w:w="6" w:type="dxa"/>
              <w:right w:w="6" w:type="dxa"/>
            </w:tcMar>
            <w:vAlign w:val="bottom"/>
            <w:hideMark/>
          </w:tcPr>
          <w:p w14:paraId="0C9DD5AA"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24</w:t>
            </w:r>
          </w:p>
        </w:tc>
        <w:tc>
          <w:tcPr>
            <w:tcW w:w="850" w:type="dxa"/>
            <w:shd w:val="clear" w:color="auto" w:fill="auto"/>
            <w:noWrap/>
            <w:tcMar>
              <w:left w:w="6" w:type="dxa"/>
              <w:right w:w="6" w:type="dxa"/>
            </w:tcMar>
            <w:vAlign w:val="bottom"/>
            <w:hideMark/>
          </w:tcPr>
          <w:p w14:paraId="1E1AA23E"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41</w:t>
            </w:r>
          </w:p>
        </w:tc>
        <w:tc>
          <w:tcPr>
            <w:tcW w:w="1315" w:type="dxa"/>
            <w:gridSpan w:val="3"/>
            <w:shd w:val="clear" w:color="auto" w:fill="auto"/>
            <w:noWrap/>
            <w:tcMar>
              <w:left w:w="6" w:type="dxa"/>
              <w:right w:w="6" w:type="dxa"/>
            </w:tcMar>
            <w:vAlign w:val="bottom"/>
            <w:hideMark/>
          </w:tcPr>
          <w:p w14:paraId="7ECEE2EF"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92181C">
              <w:rPr>
                <w:sz w:val="16"/>
                <w:szCs w:val="16"/>
              </w:rPr>
              <w:t>χ2</w:t>
            </w:r>
            <w:r w:rsidRPr="00883ED8">
              <w:rPr>
                <w:rFonts w:ascii="Arial Narrow" w:eastAsia="Times New Roman" w:hAnsi="Arial Narrow" w:cs="Arial"/>
                <w:color w:val="000000"/>
                <w:sz w:val="16"/>
                <w:szCs w:val="16"/>
                <w:lang w:eastAsia="en-GB"/>
              </w:rPr>
              <w:t>=6.42, p=0.01</w:t>
            </w:r>
          </w:p>
        </w:tc>
      </w:tr>
      <w:tr w:rsidR="00447E90" w:rsidRPr="003E3927" w14:paraId="25D06FD1" w14:textId="77777777" w:rsidTr="00A56BE4">
        <w:trPr>
          <w:trHeight w:val="20"/>
        </w:trPr>
        <w:tc>
          <w:tcPr>
            <w:tcW w:w="3058" w:type="dxa"/>
            <w:shd w:val="clear" w:color="auto" w:fill="auto"/>
            <w:noWrap/>
            <w:tcMar>
              <w:left w:w="6" w:type="dxa"/>
              <w:right w:w="6" w:type="dxa"/>
            </w:tcMar>
            <w:vAlign w:val="center"/>
            <w:hideMark/>
          </w:tcPr>
          <w:p w14:paraId="27DC88EA" w14:textId="77777777" w:rsidR="00447E90" w:rsidRPr="00883ED8" w:rsidRDefault="00447E90" w:rsidP="00A56BE4">
            <w:pPr>
              <w:spacing w:after="0" w:line="240" w:lineRule="auto"/>
              <w:rPr>
                <w:rFonts w:ascii="Arial Narrow" w:eastAsia="Times New Roman" w:hAnsi="Arial Narrow" w:cs="Arial"/>
                <w:color w:val="000000"/>
                <w:sz w:val="16"/>
                <w:szCs w:val="16"/>
                <w:lang w:eastAsia="en-GB"/>
              </w:rPr>
            </w:pPr>
            <w:proofErr w:type="gramStart"/>
            <w:r w:rsidRPr="00883ED8">
              <w:rPr>
                <w:rFonts w:ascii="Arial Narrow" w:eastAsia="Times New Roman" w:hAnsi="Arial Narrow" w:cs="Arial"/>
                <w:color w:val="000000"/>
                <w:sz w:val="16"/>
                <w:szCs w:val="16"/>
                <w:lang w:eastAsia="en-GB"/>
              </w:rPr>
              <w:t>0-5 day</w:t>
            </w:r>
            <w:proofErr w:type="gramEnd"/>
            <w:r w:rsidRPr="00883ED8">
              <w:rPr>
                <w:rFonts w:ascii="Arial Narrow" w:eastAsia="Times New Roman" w:hAnsi="Arial Narrow" w:cs="Arial"/>
                <w:color w:val="000000"/>
                <w:sz w:val="16"/>
                <w:szCs w:val="16"/>
                <w:lang w:eastAsia="en-GB"/>
              </w:rPr>
              <w:t xml:space="preserve"> inpatient admissions</w:t>
            </w:r>
          </w:p>
        </w:tc>
        <w:tc>
          <w:tcPr>
            <w:tcW w:w="988" w:type="dxa"/>
            <w:shd w:val="clear" w:color="auto" w:fill="auto"/>
            <w:noWrap/>
            <w:tcMar>
              <w:left w:w="6" w:type="dxa"/>
              <w:right w:w="6" w:type="dxa"/>
            </w:tcMar>
            <w:vAlign w:val="center"/>
            <w:hideMark/>
          </w:tcPr>
          <w:p w14:paraId="527D3134"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1</w:t>
            </w:r>
          </w:p>
        </w:tc>
        <w:tc>
          <w:tcPr>
            <w:tcW w:w="850" w:type="dxa"/>
            <w:shd w:val="clear" w:color="auto" w:fill="auto"/>
            <w:noWrap/>
            <w:tcMar>
              <w:left w:w="6" w:type="dxa"/>
              <w:right w:w="6" w:type="dxa"/>
            </w:tcMar>
            <w:vAlign w:val="center"/>
            <w:hideMark/>
          </w:tcPr>
          <w:p w14:paraId="27D57A93"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26</w:t>
            </w:r>
          </w:p>
        </w:tc>
        <w:tc>
          <w:tcPr>
            <w:tcW w:w="1304" w:type="dxa"/>
            <w:shd w:val="clear" w:color="auto" w:fill="auto"/>
            <w:noWrap/>
            <w:tcMar>
              <w:left w:w="6" w:type="dxa"/>
              <w:right w:w="6" w:type="dxa"/>
            </w:tcMar>
            <w:vAlign w:val="center"/>
            <w:hideMark/>
          </w:tcPr>
          <w:p w14:paraId="43CC1558"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92181C">
              <w:rPr>
                <w:sz w:val="16"/>
                <w:szCs w:val="16"/>
              </w:rPr>
              <w:t>χ2</w:t>
            </w:r>
            <w:r w:rsidRPr="00883ED8">
              <w:rPr>
                <w:rFonts w:ascii="Arial Narrow" w:eastAsia="Times New Roman" w:hAnsi="Arial Narrow" w:cs="Arial"/>
                <w:color w:val="000000"/>
                <w:sz w:val="16"/>
                <w:szCs w:val="16"/>
                <w:lang w:eastAsia="en-GB"/>
              </w:rPr>
              <w:t>=23.15, p&lt;0.001</w:t>
            </w:r>
          </w:p>
        </w:tc>
        <w:tc>
          <w:tcPr>
            <w:tcW w:w="850" w:type="dxa"/>
            <w:gridSpan w:val="2"/>
            <w:shd w:val="clear" w:color="auto" w:fill="auto"/>
            <w:noWrap/>
            <w:tcMar>
              <w:left w:w="6" w:type="dxa"/>
              <w:right w:w="6" w:type="dxa"/>
            </w:tcMar>
            <w:vAlign w:val="center"/>
            <w:hideMark/>
          </w:tcPr>
          <w:p w14:paraId="075BB6CD"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4</w:t>
            </w:r>
          </w:p>
        </w:tc>
        <w:tc>
          <w:tcPr>
            <w:tcW w:w="850" w:type="dxa"/>
            <w:shd w:val="clear" w:color="auto" w:fill="auto"/>
            <w:noWrap/>
            <w:tcMar>
              <w:left w:w="6" w:type="dxa"/>
              <w:right w:w="6" w:type="dxa"/>
            </w:tcMar>
            <w:vAlign w:val="center"/>
            <w:hideMark/>
          </w:tcPr>
          <w:p w14:paraId="6480842D"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11</w:t>
            </w:r>
          </w:p>
        </w:tc>
        <w:tc>
          <w:tcPr>
            <w:tcW w:w="1306" w:type="dxa"/>
            <w:gridSpan w:val="2"/>
            <w:shd w:val="clear" w:color="auto" w:fill="auto"/>
            <w:noWrap/>
            <w:tcMar>
              <w:left w:w="6" w:type="dxa"/>
              <w:right w:w="6" w:type="dxa"/>
            </w:tcMar>
            <w:vAlign w:val="center"/>
            <w:hideMark/>
          </w:tcPr>
          <w:p w14:paraId="315BAAE9"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92181C">
              <w:rPr>
                <w:sz w:val="16"/>
                <w:szCs w:val="16"/>
              </w:rPr>
              <w:t>χ2</w:t>
            </w:r>
            <w:r w:rsidRPr="00883ED8">
              <w:rPr>
                <w:rFonts w:ascii="Arial Narrow" w:eastAsia="Times New Roman" w:hAnsi="Arial Narrow" w:cs="Arial"/>
                <w:color w:val="000000"/>
                <w:sz w:val="16"/>
                <w:szCs w:val="16"/>
                <w:lang w:eastAsia="en-GB"/>
              </w:rPr>
              <w:t>=3.77, p=0.05</w:t>
            </w:r>
          </w:p>
        </w:tc>
        <w:tc>
          <w:tcPr>
            <w:tcW w:w="850" w:type="dxa"/>
            <w:gridSpan w:val="2"/>
            <w:shd w:val="clear" w:color="auto" w:fill="auto"/>
            <w:noWrap/>
            <w:tcMar>
              <w:left w:w="6" w:type="dxa"/>
              <w:right w:w="6" w:type="dxa"/>
            </w:tcMar>
            <w:vAlign w:val="center"/>
            <w:hideMark/>
          </w:tcPr>
          <w:p w14:paraId="24B86A16"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3</w:t>
            </w:r>
          </w:p>
        </w:tc>
        <w:tc>
          <w:tcPr>
            <w:tcW w:w="850" w:type="dxa"/>
            <w:shd w:val="clear" w:color="auto" w:fill="auto"/>
            <w:noWrap/>
            <w:tcMar>
              <w:left w:w="6" w:type="dxa"/>
              <w:right w:w="6" w:type="dxa"/>
            </w:tcMar>
            <w:vAlign w:val="center"/>
            <w:hideMark/>
          </w:tcPr>
          <w:p w14:paraId="51CAA5BC"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11</w:t>
            </w:r>
          </w:p>
        </w:tc>
        <w:tc>
          <w:tcPr>
            <w:tcW w:w="1304" w:type="dxa"/>
            <w:gridSpan w:val="3"/>
            <w:shd w:val="clear" w:color="auto" w:fill="auto"/>
            <w:noWrap/>
            <w:tcMar>
              <w:left w:w="6" w:type="dxa"/>
              <w:right w:w="6" w:type="dxa"/>
            </w:tcMar>
            <w:vAlign w:val="center"/>
            <w:hideMark/>
          </w:tcPr>
          <w:p w14:paraId="6644EBAB"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92181C">
              <w:rPr>
                <w:sz w:val="16"/>
                <w:szCs w:val="16"/>
              </w:rPr>
              <w:t>χ2</w:t>
            </w:r>
            <w:r w:rsidRPr="00883ED8">
              <w:rPr>
                <w:rFonts w:ascii="Arial Narrow" w:eastAsia="Times New Roman" w:hAnsi="Arial Narrow" w:cs="Arial"/>
                <w:color w:val="000000"/>
                <w:sz w:val="16"/>
                <w:szCs w:val="16"/>
                <w:lang w:eastAsia="en-GB"/>
              </w:rPr>
              <w:t>=4.57, p=0.06</w:t>
            </w:r>
          </w:p>
        </w:tc>
        <w:tc>
          <w:tcPr>
            <w:tcW w:w="850" w:type="dxa"/>
            <w:shd w:val="clear" w:color="auto" w:fill="auto"/>
            <w:noWrap/>
            <w:tcMar>
              <w:left w:w="6" w:type="dxa"/>
              <w:right w:w="6" w:type="dxa"/>
            </w:tcMar>
            <w:vAlign w:val="bottom"/>
            <w:hideMark/>
          </w:tcPr>
          <w:p w14:paraId="7D11FF2C"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r>
              <w:rPr>
                <w:rFonts w:ascii="Arial Narrow" w:eastAsia="Times New Roman" w:hAnsi="Arial Narrow" w:cs="Arial"/>
                <w:color w:val="000000"/>
                <w:sz w:val="16"/>
                <w:szCs w:val="16"/>
                <w:lang w:eastAsia="en-GB"/>
              </w:rPr>
              <w:t>8</w:t>
            </w:r>
          </w:p>
        </w:tc>
        <w:tc>
          <w:tcPr>
            <w:tcW w:w="850" w:type="dxa"/>
            <w:shd w:val="clear" w:color="auto" w:fill="auto"/>
            <w:noWrap/>
            <w:tcMar>
              <w:left w:w="6" w:type="dxa"/>
              <w:right w:w="6" w:type="dxa"/>
            </w:tcMar>
            <w:vAlign w:val="bottom"/>
          </w:tcPr>
          <w:p w14:paraId="36772515"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Pr>
                <w:rFonts w:ascii="Arial Narrow" w:eastAsia="Times New Roman" w:hAnsi="Arial Narrow" w:cs="Arial"/>
                <w:color w:val="000000"/>
                <w:sz w:val="16"/>
                <w:szCs w:val="16"/>
                <w:lang w:eastAsia="en-GB"/>
              </w:rPr>
              <w:t>4</w:t>
            </w:r>
          </w:p>
        </w:tc>
        <w:tc>
          <w:tcPr>
            <w:tcW w:w="1315" w:type="dxa"/>
            <w:gridSpan w:val="3"/>
            <w:shd w:val="clear" w:color="auto" w:fill="auto"/>
            <w:noWrap/>
            <w:tcMar>
              <w:left w:w="6" w:type="dxa"/>
              <w:right w:w="6" w:type="dxa"/>
            </w:tcMar>
            <w:vAlign w:val="bottom"/>
            <w:hideMark/>
          </w:tcPr>
          <w:p w14:paraId="13D67843"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3D58D5">
              <w:rPr>
                <w:rFonts w:ascii="Arial Narrow" w:eastAsia="Times New Roman" w:hAnsi="Arial Narrow" w:cs="Arial"/>
                <w:color w:val="000000"/>
                <w:sz w:val="16"/>
                <w:szCs w:val="16"/>
                <w:lang w:eastAsia="en-GB"/>
              </w:rPr>
              <w:t>χ2=1.33, p=0.39</w:t>
            </w:r>
            <w:r w:rsidRPr="00883ED8">
              <w:rPr>
                <w:rFonts w:ascii="Arial Narrow" w:eastAsia="Times New Roman" w:hAnsi="Arial Narrow" w:cs="Arial"/>
                <w:color w:val="000000"/>
                <w:sz w:val="16"/>
                <w:szCs w:val="16"/>
                <w:lang w:eastAsia="en-GB"/>
              </w:rPr>
              <w:t> </w:t>
            </w:r>
          </w:p>
        </w:tc>
      </w:tr>
      <w:tr w:rsidR="00447E90" w:rsidRPr="003E3927" w14:paraId="78EE4DEB" w14:textId="77777777" w:rsidTr="00A56BE4">
        <w:trPr>
          <w:trHeight w:val="20"/>
        </w:trPr>
        <w:tc>
          <w:tcPr>
            <w:tcW w:w="3058" w:type="dxa"/>
            <w:shd w:val="clear" w:color="auto" w:fill="auto"/>
            <w:noWrap/>
            <w:tcMar>
              <w:left w:w="6" w:type="dxa"/>
              <w:right w:w="6" w:type="dxa"/>
            </w:tcMar>
            <w:vAlign w:val="center"/>
            <w:hideMark/>
          </w:tcPr>
          <w:p w14:paraId="485E77B9" w14:textId="77777777" w:rsidR="00447E90" w:rsidRPr="00883ED8" w:rsidRDefault="00447E90" w:rsidP="00A56BE4">
            <w:pPr>
              <w:spacing w:after="0" w:line="240" w:lineRule="auto"/>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Compulsory admissions</w:t>
            </w:r>
          </w:p>
        </w:tc>
        <w:tc>
          <w:tcPr>
            <w:tcW w:w="988" w:type="dxa"/>
            <w:shd w:val="clear" w:color="auto" w:fill="auto"/>
            <w:noWrap/>
            <w:tcMar>
              <w:left w:w="6" w:type="dxa"/>
              <w:right w:w="6" w:type="dxa"/>
            </w:tcMar>
            <w:vAlign w:val="center"/>
            <w:hideMark/>
          </w:tcPr>
          <w:p w14:paraId="6B23C307"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4</w:t>
            </w:r>
          </w:p>
        </w:tc>
        <w:tc>
          <w:tcPr>
            <w:tcW w:w="850" w:type="dxa"/>
            <w:shd w:val="clear" w:color="auto" w:fill="auto"/>
            <w:noWrap/>
            <w:tcMar>
              <w:left w:w="6" w:type="dxa"/>
              <w:right w:w="6" w:type="dxa"/>
            </w:tcMar>
            <w:vAlign w:val="center"/>
            <w:hideMark/>
          </w:tcPr>
          <w:p w14:paraId="55FDE70B"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21</w:t>
            </w:r>
          </w:p>
        </w:tc>
        <w:tc>
          <w:tcPr>
            <w:tcW w:w="1304" w:type="dxa"/>
            <w:shd w:val="clear" w:color="auto" w:fill="auto"/>
            <w:noWrap/>
            <w:tcMar>
              <w:left w:w="6" w:type="dxa"/>
              <w:right w:w="6" w:type="dxa"/>
            </w:tcMar>
            <w:vAlign w:val="center"/>
            <w:hideMark/>
          </w:tcPr>
          <w:p w14:paraId="08956272"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92181C">
              <w:rPr>
                <w:sz w:val="16"/>
                <w:szCs w:val="16"/>
              </w:rPr>
              <w:t>χ2</w:t>
            </w:r>
            <w:r w:rsidRPr="00883ED8">
              <w:rPr>
                <w:rFonts w:ascii="Arial Narrow" w:eastAsia="Times New Roman" w:hAnsi="Arial Narrow" w:cs="Arial"/>
                <w:color w:val="000000"/>
                <w:sz w:val="16"/>
                <w:szCs w:val="16"/>
                <w:lang w:eastAsia="en-GB"/>
              </w:rPr>
              <w:t>=11.56, p&lt;0.001</w:t>
            </w:r>
          </w:p>
        </w:tc>
        <w:tc>
          <w:tcPr>
            <w:tcW w:w="850" w:type="dxa"/>
            <w:gridSpan w:val="2"/>
            <w:shd w:val="clear" w:color="auto" w:fill="auto"/>
            <w:noWrap/>
            <w:tcMar>
              <w:left w:w="6" w:type="dxa"/>
              <w:right w:w="6" w:type="dxa"/>
            </w:tcMar>
            <w:vAlign w:val="center"/>
            <w:hideMark/>
          </w:tcPr>
          <w:p w14:paraId="65EE73E6"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8</w:t>
            </w:r>
          </w:p>
        </w:tc>
        <w:tc>
          <w:tcPr>
            <w:tcW w:w="850" w:type="dxa"/>
            <w:shd w:val="clear" w:color="auto" w:fill="auto"/>
            <w:noWrap/>
            <w:tcMar>
              <w:left w:w="6" w:type="dxa"/>
              <w:right w:w="6" w:type="dxa"/>
            </w:tcMar>
            <w:vAlign w:val="center"/>
            <w:hideMark/>
          </w:tcPr>
          <w:p w14:paraId="07E11926"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31</w:t>
            </w:r>
          </w:p>
        </w:tc>
        <w:tc>
          <w:tcPr>
            <w:tcW w:w="1306" w:type="dxa"/>
            <w:gridSpan w:val="2"/>
            <w:shd w:val="clear" w:color="auto" w:fill="auto"/>
            <w:noWrap/>
            <w:tcMar>
              <w:left w:w="6" w:type="dxa"/>
              <w:right w:w="6" w:type="dxa"/>
            </w:tcMar>
            <w:vAlign w:val="center"/>
            <w:hideMark/>
          </w:tcPr>
          <w:p w14:paraId="618E6B11"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92181C">
              <w:rPr>
                <w:sz w:val="16"/>
                <w:szCs w:val="16"/>
              </w:rPr>
              <w:t>χ2</w:t>
            </w:r>
            <w:r w:rsidRPr="00883ED8">
              <w:rPr>
                <w:rFonts w:ascii="Arial Narrow" w:eastAsia="Times New Roman" w:hAnsi="Arial Narrow" w:cs="Arial"/>
                <w:color w:val="000000"/>
                <w:sz w:val="16"/>
                <w:szCs w:val="16"/>
                <w:lang w:eastAsia="en-GB"/>
              </w:rPr>
              <w:t>=19.59, p&lt;0.001</w:t>
            </w:r>
          </w:p>
        </w:tc>
        <w:tc>
          <w:tcPr>
            <w:tcW w:w="850" w:type="dxa"/>
            <w:gridSpan w:val="2"/>
            <w:shd w:val="clear" w:color="auto" w:fill="auto"/>
            <w:noWrap/>
            <w:tcMar>
              <w:left w:w="6" w:type="dxa"/>
              <w:right w:w="6" w:type="dxa"/>
            </w:tcMar>
            <w:vAlign w:val="center"/>
            <w:hideMark/>
          </w:tcPr>
          <w:p w14:paraId="2FAE6815"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13</w:t>
            </w:r>
          </w:p>
        </w:tc>
        <w:tc>
          <w:tcPr>
            <w:tcW w:w="850" w:type="dxa"/>
            <w:shd w:val="clear" w:color="auto" w:fill="auto"/>
            <w:noWrap/>
            <w:tcMar>
              <w:left w:w="6" w:type="dxa"/>
              <w:right w:w="6" w:type="dxa"/>
            </w:tcMar>
            <w:vAlign w:val="center"/>
            <w:hideMark/>
          </w:tcPr>
          <w:p w14:paraId="50DBBF9A"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37</w:t>
            </w:r>
          </w:p>
        </w:tc>
        <w:tc>
          <w:tcPr>
            <w:tcW w:w="1304" w:type="dxa"/>
            <w:gridSpan w:val="3"/>
            <w:shd w:val="clear" w:color="auto" w:fill="auto"/>
            <w:noWrap/>
            <w:tcMar>
              <w:left w:w="6" w:type="dxa"/>
              <w:right w:w="6" w:type="dxa"/>
            </w:tcMar>
            <w:vAlign w:val="center"/>
            <w:hideMark/>
          </w:tcPr>
          <w:p w14:paraId="195245D9"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92181C">
              <w:rPr>
                <w:sz w:val="16"/>
                <w:szCs w:val="16"/>
              </w:rPr>
              <w:t>χ2</w:t>
            </w:r>
            <w:r w:rsidRPr="00883ED8">
              <w:rPr>
                <w:rFonts w:ascii="Arial Narrow" w:eastAsia="Times New Roman" w:hAnsi="Arial Narrow" w:cs="Arial"/>
                <w:color w:val="000000"/>
                <w:sz w:val="16"/>
                <w:szCs w:val="16"/>
                <w:lang w:eastAsia="en-GB"/>
              </w:rPr>
              <w:t>=15.16, p&lt;0.001</w:t>
            </w:r>
          </w:p>
        </w:tc>
        <w:tc>
          <w:tcPr>
            <w:tcW w:w="850" w:type="dxa"/>
            <w:shd w:val="clear" w:color="auto" w:fill="auto"/>
            <w:noWrap/>
            <w:tcMar>
              <w:left w:w="6" w:type="dxa"/>
              <w:right w:w="6" w:type="dxa"/>
            </w:tcMar>
            <w:vAlign w:val="bottom"/>
            <w:hideMark/>
          </w:tcPr>
          <w:p w14:paraId="044E5394"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r>
              <w:rPr>
                <w:rFonts w:ascii="Arial Narrow" w:eastAsia="Times New Roman" w:hAnsi="Arial Narrow" w:cs="Arial"/>
                <w:color w:val="000000"/>
                <w:sz w:val="16"/>
                <w:szCs w:val="16"/>
                <w:lang w:eastAsia="en-GB"/>
              </w:rPr>
              <w:t>20</w:t>
            </w:r>
          </w:p>
        </w:tc>
        <w:tc>
          <w:tcPr>
            <w:tcW w:w="850" w:type="dxa"/>
            <w:shd w:val="clear" w:color="auto" w:fill="auto"/>
            <w:noWrap/>
            <w:tcMar>
              <w:left w:w="6" w:type="dxa"/>
              <w:right w:w="6" w:type="dxa"/>
            </w:tcMar>
            <w:vAlign w:val="bottom"/>
          </w:tcPr>
          <w:p w14:paraId="4BE8FBA7"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Pr>
                <w:rFonts w:ascii="Arial Narrow" w:eastAsia="Times New Roman" w:hAnsi="Arial Narrow" w:cs="Arial"/>
                <w:color w:val="000000"/>
                <w:sz w:val="16"/>
                <w:szCs w:val="16"/>
                <w:lang w:eastAsia="en-GB"/>
              </w:rPr>
              <w:t>37</w:t>
            </w:r>
          </w:p>
        </w:tc>
        <w:tc>
          <w:tcPr>
            <w:tcW w:w="1315" w:type="dxa"/>
            <w:gridSpan w:val="3"/>
            <w:shd w:val="clear" w:color="auto" w:fill="auto"/>
            <w:noWrap/>
            <w:tcMar>
              <w:left w:w="6" w:type="dxa"/>
              <w:right w:w="6" w:type="dxa"/>
            </w:tcMar>
            <w:vAlign w:val="bottom"/>
            <w:hideMark/>
          </w:tcPr>
          <w:p w14:paraId="440B19EC"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3D58D5">
              <w:rPr>
                <w:rFonts w:ascii="Arial Narrow" w:eastAsia="Times New Roman" w:hAnsi="Arial Narrow" w:cs="Arial"/>
                <w:color w:val="000000"/>
                <w:sz w:val="16"/>
                <w:szCs w:val="16"/>
                <w:lang w:eastAsia="en-GB"/>
              </w:rPr>
              <w:t>χ2=7.41, p&lt;0.01</w:t>
            </w:r>
            <w:r w:rsidRPr="00883ED8">
              <w:rPr>
                <w:rFonts w:ascii="Arial Narrow" w:eastAsia="Times New Roman" w:hAnsi="Arial Narrow" w:cs="Arial"/>
                <w:color w:val="000000"/>
                <w:sz w:val="16"/>
                <w:szCs w:val="16"/>
                <w:lang w:eastAsia="en-GB"/>
              </w:rPr>
              <w:t> </w:t>
            </w:r>
          </w:p>
        </w:tc>
      </w:tr>
      <w:tr w:rsidR="00447E90" w:rsidRPr="003E3927" w14:paraId="2147CD40" w14:textId="77777777" w:rsidTr="00A56BE4">
        <w:trPr>
          <w:trHeight w:val="20"/>
        </w:trPr>
        <w:tc>
          <w:tcPr>
            <w:tcW w:w="3058" w:type="dxa"/>
            <w:shd w:val="clear" w:color="auto" w:fill="auto"/>
            <w:noWrap/>
            <w:tcMar>
              <w:left w:w="6" w:type="dxa"/>
              <w:right w:w="6" w:type="dxa"/>
            </w:tcMar>
            <w:vAlign w:val="center"/>
            <w:hideMark/>
          </w:tcPr>
          <w:p w14:paraId="693032BE" w14:textId="77777777" w:rsidR="00447E90" w:rsidRPr="00883ED8" w:rsidRDefault="00447E90" w:rsidP="00A56BE4">
            <w:pPr>
              <w:spacing w:after="0" w:line="240" w:lineRule="auto"/>
              <w:rPr>
                <w:rFonts w:ascii="Arial Narrow" w:eastAsia="Times New Roman" w:hAnsi="Arial Narrow" w:cs="Arial"/>
                <w:b/>
                <w:bCs/>
                <w:sz w:val="16"/>
                <w:szCs w:val="16"/>
                <w:lang w:eastAsia="en-GB"/>
              </w:rPr>
            </w:pPr>
            <w:r w:rsidRPr="00883ED8">
              <w:rPr>
                <w:rFonts w:ascii="Arial Narrow" w:eastAsia="Times New Roman" w:hAnsi="Arial Narrow" w:cs="Arial"/>
                <w:b/>
                <w:bCs/>
                <w:sz w:val="16"/>
                <w:szCs w:val="16"/>
                <w:lang w:eastAsia="en-GB"/>
              </w:rPr>
              <w:t>Continuous outcomes, n (SD)</w:t>
            </w:r>
          </w:p>
        </w:tc>
        <w:tc>
          <w:tcPr>
            <w:tcW w:w="988" w:type="dxa"/>
            <w:shd w:val="clear" w:color="auto" w:fill="auto"/>
            <w:noWrap/>
            <w:tcMar>
              <w:left w:w="6" w:type="dxa"/>
              <w:right w:w="6" w:type="dxa"/>
            </w:tcMar>
            <w:vAlign w:val="center"/>
            <w:hideMark/>
          </w:tcPr>
          <w:p w14:paraId="7917A552"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auto"/>
            <w:noWrap/>
            <w:tcMar>
              <w:left w:w="6" w:type="dxa"/>
              <w:right w:w="6" w:type="dxa"/>
            </w:tcMar>
            <w:vAlign w:val="center"/>
            <w:hideMark/>
          </w:tcPr>
          <w:p w14:paraId="1B2E3620"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1304" w:type="dxa"/>
            <w:shd w:val="clear" w:color="auto" w:fill="auto"/>
            <w:noWrap/>
            <w:tcMar>
              <w:left w:w="6" w:type="dxa"/>
              <w:right w:w="6" w:type="dxa"/>
            </w:tcMar>
            <w:vAlign w:val="center"/>
            <w:hideMark/>
          </w:tcPr>
          <w:p w14:paraId="56DF1C80" w14:textId="77777777" w:rsidR="00447E90" w:rsidRPr="00883ED8" w:rsidRDefault="00447E90" w:rsidP="00A56BE4">
            <w:pPr>
              <w:spacing w:after="0" w:line="240" w:lineRule="auto"/>
              <w:jc w:val="center"/>
              <w:rPr>
                <w:rFonts w:ascii="Arial Narrow" w:eastAsia="Times New Roman" w:hAnsi="Arial Narrow" w:cs="Times New Roman"/>
                <w:sz w:val="16"/>
                <w:szCs w:val="16"/>
                <w:lang w:eastAsia="en-GB"/>
              </w:rPr>
            </w:pPr>
          </w:p>
        </w:tc>
        <w:tc>
          <w:tcPr>
            <w:tcW w:w="850" w:type="dxa"/>
            <w:gridSpan w:val="2"/>
            <w:shd w:val="clear" w:color="auto" w:fill="auto"/>
            <w:noWrap/>
            <w:tcMar>
              <w:left w:w="6" w:type="dxa"/>
              <w:right w:w="6" w:type="dxa"/>
            </w:tcMar>
            <w:vAlign w:val="center"/>
            <w:hideMark/>
          </w:tcPr>
          <w:p w14:paraId="48554127"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auto"/>
            <w:noWrap/>
            <w:tcMar>
              <w:left w:w="6" w:type="dxa"/>
              <w:right w:w="6" w:type="dxa"/>
            </w:tcMar>
            <w:vAlign w:val="center"/>
            <w:hideMark/>
          </w:tcPr>
          <w:p w14:paraId="09B1492B" w14:textId="77777777" w:rsidR="00447E90" w:rsidRPr="00883ED8" w:rsidRDefault="00447E90" w:rsidP="00A56BE4">
            <w:pPr>
              <w:spacing w:after="0" w:line="240" w:lineRule="auto"/>
              <w:jc w:val="center"/>
              <w:rPr>
                <w:rFonts w:ascii="Arial Narrow" w:eastAsia="Times New Roman" w:hAnsi="Arial Narrow" w:cs="Times New Roman"/>
                <w:sz w:val="16"/>
                <w:szCs w:val="16"/>
                <w:lang w:eastAsia="en-GB"/>
              </w:rPr>
            </w:pPr>
          </w:p>
        </w:tc>
        <w:tc>
          <w:tcPr>
            <w:tcW w:w="1306" w:type="dxa"/>
            <w:gridSpan w:val="2"/>
            <w:shd w:val="clear" w:color="auto" w:fill="auto"/>
            <w:noWrap/>
            <w:tcMar>
              <w:left w:w="6" w:type="dxa"/>
              <w:right w:w="6" w:type="dxa"/>
            </w:tcMar>
            <w:vAlign w:val="center"/>
            <w:hideMark/>
          </w:tcPr>
          <w:p w14:paraId="71509B7C"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gridSpan w:val="2"/>
            <w:shd w:val="clear" w:color="auto" w:fill="auto"/>
            <w:noWrap/>
            <w:tcMar>
              <w:left w:w="6" w:type="dxa"/>
              <w:right w:w="6" w:type="dxa"/>
            </w:tcMar>
            <w:vAlign w:val="center"/>
            <w:hideMark/>
          </w:tcPr>
          <w:p w14:paraId="3C69CBF9" w14:textId="77777777" w:rsidR="00447E90" w:rsidRPr="00883ED8" w:rsidRDefault="00447E90" w:rsidP="00A56BE4">
            <w:pPr>
              <w:spacing w:after="0" w:line="240" w:lineRule="auto"/>
              <w:jc w:val="center"/>
              <w:rPr>
                <w:rFonts w:ascii="Arial Narrow" w:eastAsia="Times New Roman" w:hAnsi="Arial Narrow" w:cs="Times New Roman"/>
                <w:sz w:val="16"/>
                <w:szCs w:val="16"/>
                <w:lang w:eastAsia="en-GB"/>
              </w:rPr>
            </w:pPr>
          </w:p>
        </w:tc>
        <w:tc>
          <w:tcPr>
            <w:tcW w:w="850" w:type="dxa"/>
            <w:shd w:val="clear" w:color="auto" w:fill="auto"/>
            <w:noWrap/>
            <w:tcMar>
              <w:left w:w="6" w:type="dxa"/>
              <w:right w:w="6" w:type="dxa"/>
            </w:tcMar>
            <w:vAlign w:val="center"/>
            <w:hideMark/>
          </w:tcPr>
          <w:p w14:paraId="41C2E6E6" w14:textId="77777777" w:rsidR="00447E90" w:rsidRPr="00883ED8" w:rsidRDefault="00447E90" w:rsidP="00A56BE4">
            <w:pPr>
              <w:spacing w:after="0" w:line="240" w:lineRule="auto"/>
              <w:jc w:val="center"/>
              <w:rPr>
                <w:rFonts w:ascii="Arial Narrow" w:eastAsia="Times New Roman" w:hAnsi="Arial Narrow" w:cs="Times New Roman"/>
                <w:sz w:val="16"/>
                <w:szCs w:val="16"/>
                <w:lang w:eastAsia="en-GB"/>
              </w:rPr>
            </w:pPr>
          </w:p>
        </w:tc>
        <w:tc>
          <w:tcPr>
            <w:tcW w:w="1304" w:type="dxa"/>
            <w:gridSpan w:val="3"/>
            <w:shd w:val="clear" w:color="auto" w:fill="auto"/>
            <w:noWrap/>
            <w:tcMar>
              <w:left w:w="6" w:type="dxa"/>
              <w:right w:w="6" w:type="dxa"/>
            </w:tcMar>
            <w:vAlign w:val="center"/>
            <w:hideMark/>
          </w:tcPr>
          <w:p w14:paraId="6D20DE6B" w14:textId="77777777" w:rsidR="00447E90" w:rsidRPr="00883ED8" w:rsidRDefault="00447E90" w:rsidP="00A56BE4">
            <w:pPr>
              <w:spacing w:after="0" w:line="240" w:lineRule="auto"/>
              <w:jc w:val="center"/>
              <w:rPr>
                <w:rFonts w:ascii="Arial Narrow" w:eastAsia="Times New Roman" w:hAnsi="Arial Narrow" w:cs="Times New Roman"/>
                <w:sz w:val="16"/>
                <w:szCs w:val="16"/>
                <w:lang w:eastAsia="en-GB"/>
              </w:rPr>
            </w:pPr>
          </w:p>
        </w:tc>
        <w:tc>
          <w:tcPr>
            <w:tcW w:w="850" w:type="dxa"/>
            <w:shd w:val="clear" w:color="auto" w:fill="auto"/>
            <w:noWrap/>
            <w:tcMar>
              <w:left w:w="6" w:type="dxa"/>
              <w:right w:w="6" w:type="dxa"/>
            </w:tcMar>
            <w:vAlign w:val="bottom"/>
            <w:hideMark/>
          </w:tcPr>
          <w:p w14:paraId="2101990C"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shd w:val="clear" w:color="auto" w:fill="auto"/>
            <w:noWrap/>
            <w:tcMar>
              <w:left w:w="6" w:type="dxa"/>
              <w:right w:w="6" w:type="dxa"/>
            </w:tcMar>
            <w:vAlign w:val="bottom"/>
            <w:hideMark/>
          </w:tcPr>
          <w:p w14:paraId="555923AC"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1315" w:type="dxa"/>
            <w:gridSpan w:val="3"/>
            <w:shd w:val="clear" w:color="auto" w:fill="auto"/>
            <w:noWrap/>
            <w:tcMar>
              <w:left w:w="6" w:type="dxa"/>
              <w:right w:w="6" w:type="dxa"/>
            </w:tcMar>
            <w:vAlign w:val="bottom"/>
            <w:hideMark/>
          </w:tcPr>
          <w:p w14:paraId="57BA4DCE"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r>
      <w:tr w:rsidR="00447E90" w:rsidRPr="003E3927" w14:paraId="2877E879" w14:textId="77777777" w:rsidTr="00A56BE4">
        <w:trPr>
          <w:trHeight w:val="20"/>
        </w:trPr>
        <w:tc>
          <w:tcPr>
            <w:tcW w:w="3058" w:type="dxa"/>
            <w:shd w:val="clear" w:color="auto" w:fill="auto"/>
            <w:noWrap/>
            <w:tcMar>
              <w:left w:w="6" w:type="dxa"/>
              <w:right w:w="6" w:type="dxa"/>
            </w:tcMar>
            <w:vAlign w:val="center"/>
            <w:hideMark/>
          </w:tcPr>
          <w:p w14:paraId="5A99DBED" w14:textId="77777777" w:rsidR="00447E90" w:rsidRPr="00883ED8" w:rsidRDefault="00447E90" w:rsidP="00A56BE4">
            <w:pPr>
              <w:spacing w:after="0" w:line="240" w:lineRule="auto"/>
              <w:rPr>
                <w:rFonts w:ascii="Arial Narrow" w:eastAsia="Times New Roman" w:hAnsi="Arial Narrow" w:cs="Arial"/>
                <w:sz w:val="16"/>
                <w:szCs w:val="16"/>
                <w:lang w:eastAsia="en-GB"/>
              </w:rPr>
            </w:pPr>
            <w:r w:rsidRPr="009B7144">
              <w:rPr>
                <w:rFonts w:ascii="Arial Narrow" w:eastAsia="Times New Roman" w:hAnsi="Arial Narrow" w:cs="Calibri"/>
                <w:color w:val="000000"/>
                <w:sz w:val="16"/>
                <w:szCs w:val="16"/>
                <w:lang w:eastAsia="en-GB"/>
              </w:rPr>
              <w:t xml:space="preserve">Length </w:t>
            </w:r>
            <w:r w:rsidRPr="00E40EAE">
              <w:rPr>
                <w:rFonts w:ascii="Arial Narrow" w:eastAsia="Times New Roman" w:hAnsi="Arial Narrow" w:cs="Calibri"/>
                <w:color w:val="000000"/>
                <w:sz w:val="16"/>
                <w:szCs w:val="16"/>
                <w:lang w:eastAsia="en-GB"/>
              </w:rPr>
              <w:t>of non-nil</w:t>
            </w:r>
            <w:r w:rsidRPr="009B7144">
              <w:rPr>
                <w:rFonts w:ascii="Arial Narrow" w:eastAsia="Times New Roman" w:hAnsi="Arial Narrow" w:cs="Calibri"/>
                <w:color w:val="000000"/>
                <w:sz w:val="16"/>
                <w:szCs w:val="16"/>
                <w:lang w:eastAsia="en-GB"/>
              </w:rPr>
              <w:t xml:space="preserve"> inpatient stays; (</w:t>
            </w:r>
            <w:r>
              <w:rPr>
                <w:rFonts w:ascii="Arial Narrow" w:eastAsia="Times New Roman" w:hAnsi="Arial Narrow" w:cs="Calibri"/>
                <w:color w:val="000000"/>
                <w:sz w:val="16"/>
                <w:szCs w:val="16"/>
                <w:lang w:eastAsia="en-GB"/>
              </w:rPr>
              <w:t xml:space="preserve">days; </w:t>
            </w:r>
            <w:r w:rsidRPr="009B7144">
              <w:rPr>
                <w:rFonts w:ascii="Arial Narrow" w:eastAsia="Times New Roman" w:hAnsi="Arial Narrow" w:cs="Calibri"/>
                <w:color w:val="000000"/>
                <w:sz w:val="16"/>
                <w:szCs w:val="16"/>
                <w:lang w:eastAsia="en-GB"/>
              </w:rPr>
              <w:t xml:space="preserve">mean, </w:t>
            </w:r>
            <w:proofErr w:type="gramStart"/>
            <w:r w:rsidRPr="009B7144">
              <w:rPr>
                <w:rFonts w:ascii="Arial Narrow" w:eastAsia="Times New Roman" w:hAnsi="Arial Narrow" w:cs="Calibri"/>
                <w:color w:val="000000"/>
                <w:sz w:val="16"/>
                <w:szCs w:val="16"/>
                <w:lang w:eastAsia="en-GB"/>
              </w:rPr>
              <w:t>SD</w:t>
            </w:r>
            <w:r w:rsidRPr="00883ED8">
              <w:rPr>
                <w:rFonts w:ascii="Arial Narrow" w:eastAsia="Times New Roman" w:hAnsi="Arial Narrow" w:cs="Arial"/>
                <w:sz w:val="16"/>
                <w:szCs w:val="16"/>
                <w:lang w:eastAsia="en-GB"/>
              </w:rPr>
              <w:t>)*</w:t>
            </w:r>
            <w:proofErr w:type="gramEnd"/>
          </w:p>
        </w:tc>
        <w:tc>
          <w:tcPr>
            <w:tcW w:w="988" w:type="dxa"/>
            <w:shd w:val="clear" w:color="auto" w:fill="auto"/>
            <w:noWrap/>
            <w:tcMar>
              <w:left w:w="6" w:type="dxa"/>
              <w:right w:w="6" w:type="dxa"/>
            </w:tcMar>
            <w:vAlign w:val="center"/>
            <w:hideMark/>
          </w:tcPr>
          <w:p w14:paraId="5B96FE78" w14:textId="77777777" w:rsidR="00447E90"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xml:space="preserve">15.00 </w:t>
            </w:r>
          </w:p>
          <w:p w14:paraId="4AAD2699"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(16.10), 6</w:t>
            </w:r>
          </w:p>
        </w:tc>
        <w:tc>
          <w:tcPr>
            <w:tcW w:w="850" w:type="dxa"/>
            <w:shd w:val="clear" w:color="auto" w:fill="auto"/>
            <w:noWrap/>
            <w:tcMar>
              <w:left w:w="6" w:type="dxa"/>
              <w:right w:w="6" w:type="dxa"/>
            </w:tcMar>
            <w:vAlign w:val="center"/>
            <w:hideMark/>
          </w:tcPr>
          <w:p w14:paraId="6FAE8FB9" w14:textId="77777777" w:rsidR="00447E90"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23.35</w:t>
            </w:r>
          </w:p>
          <w:p w14:paraId="16CCABBD"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xml:space="preserve"> (26.71), 64</w:t>
            </w:r>
          </w:p>
        </w:tc>
        <w:tc>
          <w:tcPr>
            <w:tcW w:w="1304" w:type="dxa"/>
            <w:shd w:val="clear" w:color="auto" w:fill="auto"/>
            <w:noWrap/>
            <w:tcMar>
              <w:left w:w="6" w:type="dxa"/>
              <w:right w:w="6" w:type="dxa"/>
            </w:tcMar>
            <w:vAlign w:val="center"/>
            <w:hideMark/>
          </w:tcPr>
          <w:p w14:paraId="44E52B21"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t=0.75, p=0.46</w:t>
            </w:r>
          </w:p>
        </w:tc>
        <w:tc>
          <w:tcPr>
            <w:tcW w:w="850" w:type="dxa"/>
            <w:gridSpan w:val="2"/>
            <w:shd w:val="clear" w:color="auto" w:fill="auto"/>
            <w:noWrap/>
            <w:tcMar>
              <w:left w:w="6" w:type="dxa"/>
              <w:right w:w="6" w:type="dxa"/>
            </w:tcMar>
            <w:vAlign w:val="center"/>
            <w:hideMark/>
          </w:tcPr>
          <w:p w14:paraId="26B4770B" w14:textId="77777777" w:rsidR="00447E90"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xml:space="preserve">26.11 </w:t>
            </w:r>
          </w:p>
          <w:p w14:paraId="7447A39B"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(21.65), 17</w:t>
            </w:r>
          </w:p>
        </w:tc>
        <w:tc>
          <w:tcPr>
            <w:tcW w:w="850" w:type="dxa"/>
            <w:shd w:val="clear" w:color="auto" w:fill="auto"/>
            <w:noWrap/>
            <w:tcMar>
              <w:left w:w="6" w:type="dxa"/>
              <w:right w:w="6" w:type="dxa"/>
            </w:tcMar>
            <w:vAlign w:val="center"/>
            <w:hideMark/>
          </w:tcPr>
          <w:p w14:paraId="7B5C5D80" w14:textId="77777777" w:rsidR="00447E90"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xml:space="preserve">35.77 </w:t>
            </w:r>
          </w:p>
          <w:p w14:paraId="217C02CB"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(41.31), 78</w:t>
            </w:r>
          </w:p>
        </w:tc>
        <w:tc>
          <w:tcPr>
            <w:tcW w:w="1306" w:type="dxa"/>
            <w:gridSpan w:val="2"/>
            <w:shd w:val="clear" w:color="auto" w:fill="auto"/>
            <w:noWrap/>
            <w:tcMar>
              <w:left w:w="6" w:type="dxa"/>
              <w:right w:w="6" w:type="dxa"/>
            </w:tcMar>
            <w:vAlign w:val="center"/>
            <w:hideMark/>
          </w:tcPr>
          <w:p w14:paraId="2D83F300"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t=-0.93, p=0.35</w:t>
            </w:r>
          </w:p>
        </w:tc>
        <w:tc>
          <w:tcPr>
            <w:tcW w:w="850" w:type="dxa"/>
            <w:gridSpan w:val="2"/>
            <w:shd w:val="clear" w:color="auto" w:fill="auto"/>
            <w:noWrap/>
            <w:tcMar>
              <w:left w:w="6" w:type="dxa"/>
              <w:right w:w="6" w:type="dxa"/>
            </w:tcMar>
            <w:vAlign w:val="center"/>
            <w:hideMark/>
          </w:tcPr>
          <w:p w14:paraId="3A0E04E4" w14:textId="77777777" w:rsidR="00447E90"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xml:space="preserve">30.04 </w:t>
            </w:r>
          </w:p>
          <w:p w14:paraId="46DE7A04"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(39.96), 26</w:t>
            </w:r>
          </w:p>
        </w:tc>
        <w:tc>
          <w:tcPr>
            <w:tcW w:w="850" w:type="dxa"/>
            <w:shd w:val="clear" w:color="auto" w:fill="auto"/>
            <w:noWrap/>
            <w:tcMar>
              <w:left w:w="6" w:type="dxa"/>
              <w:right w:w="6" w:type="dxa"/>
            </w:tcMar>
            <w:vAlign w:val="center"/>
            <w:hideMark/>
          </w:tcPr>
          <w:p w14:paraId="5FFBC777" w14:textId="77777777" w:rsidR="00447E90"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xml:space="preserve">41.75 </w:t>
            </w:r>
          </w:p>
          <w:p w14:paraId="591FFC2B"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(60.88), 95</w:t>
            </w:r>
          </w:p>
        </w:tc>
        <w:tc>
          <w:tcPr>
            <w:tcW w:w="1304" w:type="dxa"/>
            <w:gridSpan w:val="3"/>
            <w:shd w:val="clear" w:color="auto" w:fill="auto"/>
            <w:noWrap/>
            <w:tcMar>
              <w:left w:w="6" w:type="dxa"/>
              <w:right w:w="6" w:type="dxa"/>
            </w:tcMar>
            <w:vAlign w:val="center"/>
            <w:hideMark/>
          </w:tcPr>
          <w:p w14:paraId="3B19D297"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t=0.93, p=0.36</w:t>
            </w:r>
          </w:p>
        </w:tc>
        <w:tc>
          <w:tcPr>
            <w:tcW w:w="850" w:type="dxa"/>
            <w:shd w:val="clear" w:color="auto" w:fill="auto"/>
            <w:noWrap/>
            <w:tcMar>
              <w:left w:w="6" w:type="dxa"/>
              <w:right w:w="6" w:type="dxa"/>
            </w:tcMar>
            <w:vAlign w:val="bottom"/>
            <w:hideMark/>
          </w:tcPr>
          <w:p w14:paraId="68B0C3F1" w14:textId="77777777" w:rsidR="00447E90"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xml:space="preserve">19.63 </w:t>
            </w:r>
          </w:p>
          <w:p w14:paraId="6059F3A1"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(14.11)</w:t>
            </w:r>
            <w:r>
              <w:rPr>
                <w:rFonts w:ascii="Arial Narrow" w:eastAsia="Times New Roman" w:hAnsi="Arial Narrow" w:cs="Arial"/>
                <w:color w:val="000000"/>
                <w:sz w:val="16"/>
                <w:szCs w:val="16"/>
                <w:lang w:eastAsia="en-GB"/>
              </w:rPr>
              <w:t xml:space="preserve">, </w:t>
            </w:r>
            <w:r w:rsidRPr="00444206">
              <w:rPr>
                <w:rFonts w:ascii="Arial Narrow" w:eastAsia="Times New Roman" w:hAnsi="Arial Narrow" w:cs="Arial"/>
                <w:color w:val="000000"/>
                <w:sz w:val="16"/>
                <w:szCs w:val="16"/>
                <w:lang w:eastAsia="en-GB"/>
              </w:rPr>
              <w:t>24</w:t>
            </w:r>
          </w:p>
        </w:tc>
        <w:tc>
          <w:tcPr>
            <w:tcW w:w="850" w:type="dxa"/>
            <w:shd w:val="clear" w:color="auto" w:fill="auto"/>
            <w:noWrap/>
            <w:tcMar>
              <w:left w:w="6" w:type="dxa"/>
              <w:right w:w="6" w:type="dxa"/>
            </w:tcMar>
            <w:vAlign w:val="bottom"/>
            <w:hideMark/>
          </w:tcPr>
          <w:p w14:paraId="75E443B9" w14:textId="77777777" w:rsidR="00447E90"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xml:space="preserve">54.61 </w:t>
            </w:r>
          </w:p>
          <w:p w14:paraId="5107010C"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(57.73)</w:t>
            </w:r>
            <w:r>
              <w:rPr>
                <w:rFonts w:ascii="Arial Narrow" w:eastAsia="Times New Roman" w:hAnsi="Arial Narrow" w:cs="Arial"/>
                <w:color w:val="000000"/>
                <w:sz w:val="16"/>
                <w:szCs w:val="16"/>
                <w:lang w:eastAsia="en-GB"/>
              </w:rPr>
              <w:t xml:space="preserve">, </w:t>
            </w:r>
            <w:r w:rsidRPr="00444206">
              <w:rPr>
                <w:rFonts w:ascii="Arial Narrow" w:eastAsia="Times New Roman" w:hAnsi="Arial Narrow" w:cs="Arial"/>
                <w:color w:val="000000"/>
                <w:sz w:val="16"/>
                <w:szCs w:val="16"/>
                <w:lang w:eastAsia="en-GB"/>
              </w:rPr>
              <w:t>41</w:t>
            </w:r>
          </w:p>
        </w:tc>
        <w:tc>
          <w:tcPr>
            <w:tcW w:w="1315" w:type="dxa"/>
            <w:gridSpan w:val="3"/>
            <w:shd w:val="clear" w:color="auto" w:fill="auto"/>
            <w:noWrap/>
            <w:tcMar>
              <w:left w:w="6" w:type="dxa"/>
              <w:right w:w="6" w:type="dxa"/>
            </w:tcMar>
            <w:vAlign w:val="bottom"/>
            <w:hideMark/>
          </w:tcPr>
          <w:p w14:paraId="14C0187B"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t=</w:t>
            </w:r>
            <w:r>
              <w:rPr>
                <w:rFonts w:ascii="Arial Narrow" w:eastAsia="Times New Roman" w:hAnsi="Arial Narrow" w:cs="Arial"/>
                <w:color w:val="000000"/>
                <w:sz w:val="16"/>
                <w:szCs w:val="16"/>
                <w:lang w:eastAsia="en-GB"/>
              </w:rPr>
              <w:t>4.03</w:t>
            </w:r>
            <w:r w:rsidRPr="00883ED8">
              <w:rPr>
                <w:rFonts w:ascii="Arial Narrow" w:eastAsia="Times New Roman" w:hAnsi="Arial Narrow" w:cs="Arial"/>
                <w:color w:val="000000"/>
                <w:sz w:val="16"/>
                <w:szCs w:val="16"/>
                <w:lang w:eastAsia="en-GB"/>
              </w:rPr>
              <w:t>, p</w:t>
            </w:r>
            <w:r>
              <w:rPr>
                <w:rFonts w:ascii="Arial Narrow" w:eastAsia="Times New Roman" w:hAnsi="Arial Narrow" w:cs="Arial"/>
                <w:color w:val="000000"/>
                <w:sz w:val="16"/>
                <w:szCs w:val="16"/>
                <w:lang w:eastAsia="en-GB"/>
              </w:rPr>
              <w:t>&lt;</w:t>
            </w:r>
            <w:r w:rsidRPr="00883ED8">
              <w:rPr>
                <w:rFonts w:ascii="Arial Narrow" w:eastAsia="Times New Roman" w:hAnsi="Arial Narrow" w:cs="Arial"/>
                <w:color w:val="000000"/>
                <w:sz w:val="16"/>
                <w:szCs w:val="16"/>
                <w:lang w:eastAsia="en-GB"/>
              </w:rPr>
              <w:t>0.0</w:t>
            </w:r>
            <w:r>
              <w:rPr>
                <w:rFonts w:ascii="Arial Narrow" w:eastAsia="Times New Roman" w:hAnsi="Arial Narrow" w:cs="Arial"/>
                <w:color w:val="000000"/>
                <w:sz w:val="16"/>
                <w:szCs w:val="16"/>
                <w:lang w:eastAsia="en-GB"/>
              </w:rPr>
              <w:t>01</w:t>
            </w:r>
          </w:p>
        </w:tc>
      </w:tr>
      <w:tr w:rsidR="00447E90" w:rsidRPr="003E3927" w14:paraId="069498BA" w14:textId="77777777" w:rsidTr="00A56BE4">
        <w:trPr>
          <w:gridAfter w:val="1"/>
          <w:wAfter w:w="14" w:type="dxa"/>
          <w:trHeight w:val="20"/>
        </w:trPr>
        <w:tc>
          <w:tcPr>
            <w:tcW w:w="3058" w:type="dxa"/>
            <w:shd w:val="clear" w:color="auto" w:fill="auto"/>
            <w:noWrap/>
            <w:tcMar>
              <w:left w:w="6" w:type="dxa"/>
              <w:right w:w="6" w:type="dxa"/>
            </w:tcMar>
            <w:vAlign w:val="center"/>
            <w:hideMark/>
          </w:tcPr>
          <w:p w14:paraId="1B1E2FDE" w14:textId="77777777" w:rsidR="00447E90" w:rsidRPr="00883ED8" w:rsidRDefault="00447E90" w:rsidP="00A56BE4">
            <w:pPr>
              <w:spacing w:after="0" w:line="240" w:lineRule="auto"/>
              <w:rPr>
                <w:rFonts w:ascii="Arial Narrow" w:eastAsia="Times New Roman" w:hAnsi="Arial Narrow" w:cs="Arial"/>
                <w:color w:val="000000"/>
                <w:sz w:val="16"/>
                <w:szCs w:val="16"/>
                <w:lang w:eastAsia="en-GB"/>
              </w:rPr>
            </w:pPr>
            <w:r w:rsidRPr="00883ED8">
              <w:rPr>
                <w:rFonts w:ascii="Arial Narrow" w:eastAsia="Times New Roman" w:hAnsi="Arial Narrow" w:cs="Arial"/>
                <w:b/>
                <w:bCs/>
                <w:color w:val="000000"/>
                <w:sz w:val="16"/>
                <w:szCs w:val="16"/>
                <w:lang w:eastAsia="en-GB"/>
              </w:rPr>
              <w:t>Use of CMHT and other trust services</w:t>
            </w:r>
          </w:p>
        </w:tc>
        <w:tc>
          <w:tcPr>
            <w:tcW w:w="12105" w:type="dxa"/>
            <w:gridSpan w:val="17"/>
            <w:shd w:val="clear" w:color="auto" w:fill="auto"/>
            <w:noWrap/>
            <w:tcMar>
              <w:left w:w="6" w:type="dxa"/>
              <w:right w:w="6" w:type="dxa"/>
            </w:tcMar>
            <w:vAlign w:val="center"/>
            <w:hideMark/>
          </w:tcPr>
          <w:p w14:paraId="701F1D2E"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48" w:type="dxa"/>
            <w:shd w:val="clear" w:color="auto" w:fill="auto"/>
            <w:noWrap/>
            <w:tcMar>
              <w:left w:w="6" w:type="dxa"/>
              <w:right w:w="6" w:type="dxa"/>
            </w:tcMar>
            <w:vAlign w:val="bottom"/>
            <w:hideMark/>
          </w:tcPr>
          <w:p w14:paraId="74AF5D20"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r>
      <w:tr w:rsidR="00447E90" w:rsidRPr="003E3927" w14:paraId="3B77531D" w14:textId="77777777" w:rsidTr="00A56BE4">
        <w:trPr>
          <w:trHeight w:val="20"/>
        </w:trPr>
        <w:tc>
          <w:tcPr>
            <w:tcW w:w="3058" w:type="dxa"/>
            <w:shd w:val="clear" w:color="auto" w:fill="auto"/>
            <w:noWrap/>
            <w:tcMar>
              <w:left w:w="6" w:type="dxa"/>
              <w:right w:w="6" w:type="dxa"/>
            </w:tcMar>
            <w:vAlign w:val="center"/>
            <w:hideMark/>
          </w:tcPr>
          <w:p w14:paraId="0DB3D40A" w14:textId="77777777" w:rsidR="00447E90" w:rsidRPr="00883ED8" w:rsidRDefault="00447E90" w:rsidP="00A56BE4">
            <w:pPr>
              <w:spacing w:after="0" w:line="240" w:lineRule="auto"/>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Community contacts with services (mean, SD)</w:t>
            </w:r>
          </w:p>
        </w:tc>
        <w:tc>
          <w:tcPr>
            <w:tcW w:w="988" w:type="dxa"/>
            <w:shd w:val="clear" w:color="auto" w:fill="auto"/>
            <w:noWrap/>
            <w:tcMar>
              <w:left w:w="6" w:type="dxa"/>
              <w:right w:w="6" w:type="dxa"/>
            </w:tcMar>
            <w:vAlign w:val="center"/>
            <w:hideMark/>
          </w:tcPr>
          <w:p w14:paraId="46DA4D83"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12.47 (19.75)</w:t>
            </w:r>
          </w:p>
        </w:tc>
        <w:tc>
          <w:tcPr>
            <w:tcW w:w="850" w:type="dxa"/>
            <w:shd w:val="clear" w:color="auto" w:fill="auto"/>
            <w:noWrap/>
            <w:tcMar>
              <w:left w:w="6" w:type="dxa"/>
              <w:right w:w="6" w:type="dxa"/>
            </w:tcMar>
            <w:vAlign w:val="center"/>
            <w:hideMark/>
          </w:tcPr>
          <w:p w14:paraId="3FDC782D"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23.31 (27.42)</w:t>
            </w:r>
          </w:p>
        </w:tc>
        <w:tc>
          <w:tcPr>
            <w:tcW w:w="1304" w:type="dxa"/>
            <w:shd w:val="clear" w:color="auto" w:fill="auto"/>
            <w:noWrap/>
            <w:tcMar>
              <w:left w:w="6" w:type="dxa"/>
              <w:right w:w="6" w:type="dxa"/>
            </w:tcMar>
            <w:vAlign w:val="center"/>
            <w:hideMark/>
          </w:tcPr>
          <w:p w14:paraId="07FB2B2C"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t=7.78, p&lt;0.001</w:t>
            </w:r>
          </w:p>
        </w:tc>
        <w:tc>
          <w:tcPr>
            <w:tcW w:w="850" w:type="dxa"/>
            <w:gridSpan w:val="2"/>
            <w:shd w:val="clear" w:color="auto" w:fill="auto"/>
            <w:noWrap/>
            <w:tcMar>
              <w:left w:w="6" w:type="dxa"/>
              <w:right w:w="6" w:type="dxa"/>
            </w:tcMar>
            <w:vAlign w:val="center"/>
            <w:hideMark/>
          </w:tcPr>
          <w:p w14:paraId="49B3DBC6"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12.03 (18.29)</w:t>
            </w:r>
          </w:p>
        </w:tc>
        <w:tc>
          <w:tcPr>
            <w:tcW w:w="850" w:type="dxa"/>
            <w:shd w:val="clear" w:color="auto" w:fill="auto"/>
            <w:noWrap/>
            <w:tcMar>
              <w:left w:w="6" w:type="dxa"/>
              <w:right w:w="6" w:type="dxa"/>
            </w:tcMar>
            <w:vAlign w:val="center"/>
            <w:hideMark/>
          </w:tcPr>
          <w:p w14:paraId="14031BE4"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27.38 (31.37)</w:t>
            </w:r>
          </w:p>
        </w:tc>
        <w:tc>
          <w:tcPr>
            <w:tcW w:w="1306" w:type="dxa"/>
            <w:gridSpan w:val="2"/>
            <w:shd w:val="clear" w:color="auto" w:fill="auto"/>
            <w:noWrap/>
            <w:tcMar>
              <w:left w:w="6" w:type="dxa"/>
              <w:right w:w="6" w:type="dxa"/>
            </w:tcMar>
            <w:vAlign w:val="center"/>
            <w:hideMark/>
          </w:tcPr>
          <w:p w14:paraId="5651AEF4"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t=9.76, p&lt;0.001</w:t>
            </w:r>
          </w:p>
        </w:tc>
        <w:tc>
          <w:tcPr>
            <w:tcW w:w="850" w:type="dxa"/>
            <w:gridSpan w:val="2"/>
            <w:shd w:val="clear" w:color="auto" w:fill="auto"/>
            <w:noWrap/>
            <w:tcMar>
              <w:left w:w="6" w:type="dxa"/>
              <w:right w:w="6" w:type="dxa"/>
            </w:tcMar>
            <w:vAlign w:val="center"/>
            <w:hideMark/>
          </w:tcPr>
          <w:p w14:paraId="16B1982A"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3.09 (7.51)</w:t>
            </w:r>
          </w:p>
        </w:tc>
        <w:tc>
          <w:tcPr>
            <w:tcW w:w="850" w:type="dxa"/>
            <w:shd w:val="clear" w:color="auto" w:fill="auto"/>
            <w:noWrap/>
            <w:tcMar>
              <w:left w:w="6" w:type="dxa"/>
              <w:right w:w="6" w:type="dxa"/>
            </w:tcMar>
            <w:vAlign w:val="center"/>
            <w:hideMark/>
          </w:tcPr>
          <w:p w14:paraId="36274EB6"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5.52 (11.82)</w:t>
            </w:r>
          </w:p>
        </w:tc>
        <w:tc>
          <w:tcPr>
            <w:tcW w:w="1304" w:type="dxa"/>
            <w:gridSpan w:val="3"/>
            <w:shd w:val="clear" w:color="auto" w:fill="auto"/>
            <w:noWrap/>
            <w:tcMar>
              <w:left w:w="6" w:type="dxa"/>
              <w:right w:w="6" w:type="dxa"/>
            </w:tcMar>
            <w:vAlign w:val="center"/>
            <w:hideMark/>
          </w:tcPr>
          <w:p w14:paraId="1D037296"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t=5.38, p&lt;0.001</w:t>
            </w:r>
          </w:p>
        </w:tc>
        <w:tc>
          <w:tcPr>
            <w:tcW w:w="850" w:type="dxa"/>
            <w:shd w:val="clear" w:color="auto" w:fill="auto"/>
            <w:noWrap/>
            <w:tcMar>
              <w:left w:w="6" w:type="dxa"/>
              <w:right w:w="6" w:type="dxa"/>
            </w:tcMar>
            <w:vAlign w:val="bottom"/>
            <w:hideMark/>
          </w:tcPr>
          <w:p w14:paraId="284FAF7F"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25.45 (38.28)</w:t>
            </w:r>
          </w:p>
        </w:tc>
        <w:tc>
          <w:tcPr>
            <w:tcW w:w="850" w:type="dxa"/>
            <w:shd w:val="clear" w:color="auto" w:fill="auto"/>
            <w:noWrap/>
            <w:tcMar>
              <w:left w:w="6" w:type="dxa"/>
              <w:right w:w="6" w:type="dxa"/>
            </w:tcMar>
            <w:vAlign w:val="bottom"/>
            <w:hideMark/>
          </w:tcPr>
          <w:p w14:paraId="140C6E29"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36.60 (48.38)</w:t>
            </w:r>
          </w:p>
        </w:tc>
        <w:tc>
          <w:tcPr>
            <w:tcW w:w="1315" w:type="dxa"/>
            <w:gridSpan w:val="3"/>
            <w:shd w:val="clear" w:color="auto" w:fill="auto"/>
            <w:noWrap/>
            <w:tcMar>
              <w:left w:w="6" w:type="dxa"/>
              <w:right w:w="6" w:type="dxa"/>
            </w:tcMar>
            <w:vAlign w:val="bottom"/>
            <w:hideMark/>
          </w:tcPr>
          <w:p w14:paraId="3BEAD843"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t=3.71, p&lt;0.001</w:t>
            </w:r>
          </w:p>
        </w:tc>
      </w:tr>
      <w:tr w:rsidR="00447E90" w:rsidRPr="003E3927" w14:paraId="73D9E4E6" w14:textId="77777777" w:rsidTr="00A56BE4">
        <w:trPr>
          <w:trHeight w:val="20"/>
        </w:trPr>
        <w:tc>
          <w:tcPr>
            <w:tcW w:w="3058" w:type="dxa"/>
            <w:shd w:val="clear" w:color="auto" w:fill="auto"/>
            <w:noWrap/>
            <w:tcMar>
              <w:left w:w="6" w:type="dxa"/>
              <w:right w:w="6" w:type="dxa"/>
            </w:tcMar>
            <w:vAlign w:val="center"/>
            <w:hideMark/>
          </w:tcPr>
          <w:p w14:paraId="6BBC5207" w14:textId="77777777" w:rsidR="00447E90" w:rsidRPr="00883ED8" w:rsidRDefault="00447E90" w:rsidP="00A56BE4">
            <w:pPr>
              <w:spacing w:after="0" w:line="240" w:lineRule="auto"/>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Contact type: face to face (mean, SD)</w:t>
            </w:r>
          </w:p>
        </w:tc>
        <w:tc>
          <w:tcPr>
            <w:tcW w:w="988" w:type="dxa"/>
            <w:shd w:val="clear" w:color="auto" w:fill="auto"/>
            <w:noWrap/>
            <w:tcMar>
              <w:left w:w="6" w:type="dxa"/>
              <w:right w:w="6" w:type="dxa"/>
            </w:tcMar>
            <w:vAlign w:val="center"/>
            <w:hideMark/>
          </w:tcPr>
          <w:p w14:paraId="32A3D639"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8.79 (13.42)</w:t>
            </w:r>
          </w:p>
        </w:tc>
        <w:tc>
          <w:tcPr>
            <w:tcW w:w="850" w:type="dxa"/>
            <w:shd w:val="clear" w:color="auto" w:fill="auto"/>
            <w:noWrap/>
            <w:tcMar>
              <w:left w:w="6" w:type="dxa"/>
              <w:right w:w="6" w:type="dxa"/>
            </w:tcMar>
            <w:vAlign w:val="center"/>
            <w:hideMark/>
          </w:tcPr>
          <w:p w14:paraId="525E0FF7"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13.62 (16.61)</w:t>
            </w:r>
          </w:p>
        </w:tc>
        <w:tc>
          <w:tcPr>
            <w:tcW w:w="1304" w:type="dxa"/>
            <w:shd w:val="clear" w:color="auto" w:fill="auto"/>
            <w:noWrap/>
            <w:tcMar>
              <w:left w:w="6" w:type="dxa"/>
              <w:right w:w="6" w:type="dxa"/>
            </w:tcMar>
            <w:vAlign w:val="center"/>
            <w:hideMark/>
          </w:tcPr>
          <w:p w14:paraId="7D97469A"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t=5.27, p&lt;0.001</w:t>
            </w:r>
          </w:p>
        </w:tc>
        <w:tc>
          <w:tcPr>
            <w:tcW w:w="850" w:type="dxa"/>
            <w:gridSpan w:val="2"/>
            <w:shd w:val="clear" w:color="auto" w:fill="auto"/>
            <w:noWrap/>
            <w:tcMar>
              <w:left w:w="6" w:type="dxa"/>
              <w:right w:w="6" w:type="dxa"/>
            </w:tcMar>
            <w:vAlign w:val="center"/>
            <w:hideMark/>
          </w:tcPr>
          <w:p w14:paraId="2F7C73EA"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7.71 (12.25)</w:t>
            </w:r>
          </w:p>
        </w:tc>
        <w:tc>
          <w:tcPr>
            <w:tcW w:w="850" w:type="dxa"/>
            <w:shd w:val="clear" w:color="auto" w:fill="auto"/>
            <w:noWrap/>
            <w:tcMar>
              <w:left w:w="6" w:type="dxa"/>
              <w:right w:w="6" w:type="dxa"/>
            </w:tcMar>
            <w:vAlign w:val="center"/>
            <w:hideMark/>
          </w:tcPr>
          <w:p w14:paraId="5477961F"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12.07 (12.45)</w:t>
            </w:r>
          </w:p>
        </w:tc>
        <w:tc>
          <w:tcPr>
            <w:tcW w:w="1306" w:type="dxa"/>
            <w:gridSpan w:val="2"/>
            <w:shd w:val="clear" w:color="auto" w:fill="auto"/>
            <w:noWrap/>
            <w:tcMar>
              <w:left w:w="6" w:type="dxa"/>
              <w:right w:w="6" w:type="dxa"/>
            </w:tcMar>
            <w:vAlign w:val="center"/>
            <w:hideMark/>
          </w:tcPr>
          <w:p w14:paraId="0AC7135C"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t=5.98, p&lt;0.001</w:t>
            </w:r>
          </w:p>
        </w:tc>
        <w:tc>
          <w:tcPr>
            <w:tcW w:w="850" w:type="dxa"/>
            <w:gridSpan w:val="2"/>
            <w:shd w:val="clear" w:color="auto" w:fill="auto"/>
            <w:noWrap/>
            <w:tcMar>
              <w:left w:w="6" w:type="dxa"/>
              <w:right w:w="6" w:type="dxa"/>
            </w:tcMar>
            <w:vAlign w:val="center"/>
            <w:hideMark/>
          </w:tcPr>
          <w:p w14:paraId="123E59B6"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2.58 (6.64)</w:t>
            </w:r>
          </w:p>
        </w:tc>
        <w:tc>
          <w:tcPr>
            <w:tcW w:w="850" w:type="dxa"/>
            <w:shd w:val="clear" w:color="auto" w:fill="auto"/>
            <w:noWrap/>
            <w:tcMar>
              <w:left w:w="6" w:type="dxa"/>
              <w:right w:w="6" w:type="dxa"/>
            </w:tcMar>
            <w:vAlign w:val="center"/>
            <w:hideMark/>
          </w:tcPr>
          <w:p w14:paraId="7D0451D0"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2.45 (6.91)</w:t>
            </w:r>
          </w:p>
        </w:tc>
        <w:tc>
          <w:tcPr>
            <w:tcW w:w="1304" w:type="dxa"/>
            <w:gridSpan w:val="3"/>
            <w:shd w:val="clear" w:color="auto" w:fill="auto"/>
            <w:noWrap/>
            <w:tcMar>
              <w:left w:w="6" w:type="dxa"/>
              <w:right w:w="6" w:type="dxa"/>
            </w:tcMar>
            <w:vAlign w:val="center"/>
            <w:hideMark/>
          </w:tcPr>
          <w:p w14:paraId="29C38955"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t=0.39, p=0.70</w:t>
            </w:r>
          </w:p>
        </w:tc>
        <w:tc>
          <w:tcPr>
            <w:tcW w:w="850" w:type="dxa"/>
            <w:shd w:val="clear" w:color="auto" w:fill="auto"/>
            <w:noWrap/>
            <w:tcMar>
              <w:left w:w="6" w:type="dxa"/>
              <w:right w:w="6" w:type="dxa"/>
            </w:tcMar>
            <w:vAlign w:val="bottom"/>
            <w:hideMark/>
          </w:tcPr>
          <w:p w14:paraId="4D784397"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16.37 (26.06)</w:t>
            </w:r>
          </w:p>
        </w:tc>
        <w:tc>
          <w:tcPr>
            <w:tcW w:w="850" w:type="dxa"/>
            <w:shd w:val="clear" w:color="auto" w:fill="auto"/>
            <w:noWrap/>
            <w:tcMar>
              <w:left w:w="6" w:type="dxa"/>
              <w:right w:w="6" w:type="dxa"/>
            </w:tcMar>
            <w:vAlign w:val="bottom"/>
            <w:hideMark/>
          </w:tcPr>
          <w:p w14:paraId="19C5DD29"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19.43 (25.46)</w:t>
            </w:r>
          </w:p>
        </w:tc>
        <w:tc>
          <w:tcPr>
            <w:tcW w:w="1315" w:type="dxa"/>
            <w:gridSpan w:val="3"/>
            <w:shd w:val="clear" w:color="auto" w:fill="auto"/>
            <w:noWrap/>
            <w:tcMar>
              <w:left w:w="6" w:type="dxa"/>
              <w:right w:w="6" w:type="dxa"/>
            </w:tcMar>
            <w:vAlign w:val="bottom"/>
            <w:hideMark/>
          </w:tcPr>
          <w:p w14:paraId="56C2378C"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t=1.59, p=0.11</w:t>
            </w:r>
          </w:p>
        </w:tc>
      </w:tr>
      <w:tr w:rsidR="00447E90" w:rsidRPr="003E3927" w14:paraId="459BAE14" w14:textId="77777777" w:rsidTr="00A56BE4">
        <w:trPr>
          <w:trHeight w:val="20"/>
        </w:trPr>
        <w:tc>
          <w:tcPr>
            <w:tcW w:w="3058" w:type="dxa"/>
            <w:shd w:val="clear" w:color="auto" w:fill="auto"/>
            <w:noWrap/>
            <w:tcMar>
              <w:left w:w="6" w:type="dxa"/>
              <w:right w:w="6" w:type="dxa"/>
            </w:tcMar>
            <w:vAlign w:val="center"/>
            <w:hideMark/>
          </w:tcPr>
          <w:p w14:paraId="092F531B" w14:textId="77777777" w:rsidR="00447E90" w:rsidRPr="00883ED8" w:rsidRDefault="00447E90" w:rsidP="00A56BE4">
            <w:pPr>
              <w:spacing w:after="0" w:line="240" w:lineRule="auto"/>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Contact type: telephone/video (mean, SD)</w:t>
            </w:r>
          </w:p>
        </w:tc>
        <w:tc>
          <w:tcPr>
            <w:tcW w:w="988" w:type="dxa"/>
            <w:shd w:val="clear" w:color="auto" w:fill="auto"/>
            <w:noWrap/>
            <w:tcMar>
              <w:left w:w="6" w:type="dxa"/>
              <w:right w:w="6" w:type="dxa"/>
            </w:tcMar>
            <w:vAlign w:val="center"/>
            <w:hideMark/>
          </w:tcPr>
          <w:p w14:paraId="7793D68C"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3.69 (8.10)</w:t>
            </w:r>
          </w:p>
        </w:tc>
        <w:tc>
          <w:tcPr>
            <w:tcW w:w="850" w:type="dxa"/>
            <w:shd w:val="clear" w:color="auto" w:fill="auto"/>
            <w:noWrap/>
            <w:tcMar>
              <w:left w:w="6" w:type="dxa"/>
              <w:right w:w="6" w:type="dxa"/>
            </w:tcMar>
            <w:vAlign w:val="center"/>
            <w:hideMark/>
          </w:tcPr>
          <w:p w14:paraId="7D9AAB59"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9.69 (13.68)</w:t>
            </w:r>
          </w:p>
        </w:tc>
        <w:tc>
          <w:tcPr>
            <w:tcW w:w="1304" w:type="dxa"/>
            <w:shd w:val="clear" w:color="auto" w:fill="auto"/>
            <w:noWrap/>
            <w:tcMar>
              <w:left w:w="6" w:type="dxa"/>
              <w:right w:w="6" w:type="dxa"/>
            </w:tcMar>
            <w:vAlign w:val="center"/>
            <w:hideMark/>
          </w:tcPr>
          <w:p w14:paraId="31AC6427"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t=9.23, p&lt;0.001</w:t>
            </w:r>
          </w:p>
        </w:tc>
        <w:tc>
          <w:tcPr>
            <w:tcW w:w="850" w:type="dxa"/>
            <w:gridSpan w:val="2"/>
            <w:shd w:val="clear" w:color="auto" w:fill="auto"/>
            <w:noWrap/>
            <w:tcMar>
              <w:left w:w="6" w:type="dxa"/>
              <w:right w:w="6" w:type="dxa"/>
            </w:tcMar>
            <w:vAlign w:val="center"/>
            <w:hideMark/>
          </w:tcPr>
          <w:p w14:paraId="3D8AF885"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4.32 (8.46)</w:t>
            </w:r>
          </w:p>
        </w:tc>
        <w:tc>
          <w:tcPr>
            <w:tcW w:w="850" w:type="dxa"/>
            <w:shd w:val="clear" w:color="auto" w:fill="auto"/>
            <w:noWrap/>
            <w:tcMar>
              <w:left w:w="6" w:type="dxa"/>
              <w:right w:w="6" w:type="dxa"/>
            </w:tcMar>
            <w:vAlign w:val="center"/>
            <w:hideMark/>
          </w:tcPr>
          <w:p w14:paraId="176CE3AE"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15.31 (22.49)</w:t>
            </w:r>
          </w:p>
        </w:tc>
        <w:tc>
          <w:tcPr>
            <w:tcW w:w="1306" w:type="dxa"/>
            <w:gridSpan w:val="2"/>
            <w:shd w:val="clear" w:color="auto" w:fill="auto"/>
            <w:noWrap/>
            <w:tcMar>
              <w:left w:w="6" w:type="dxa"/>
              <w:right w:w="6" w:type="dxa"/>
            </w:tcMar>
            <w:vAlign w:val="center"/>
            <w:hideMark/>
          </w:tcPr>
          <w:p w14:paraId="47674A20"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t=9.77, p&lt;0.001</w:t>
            </w:r>
          </w:p>
        </w:tc>
        <w:tc>
          <w:tcPr>
            <w:tcW w:w="850" w:type="dxa"/>
            <w:gridSpan w:val="2"/>
            <w:shd w:val="clear" w:color="auto" w:fill="auto"/>
            <w:noWrap/>
            <w:tcMar>
              <w:left w:w="6" w:type="dxa"/>
              <w:right w:w="6" w:type="dxa"/>
            </w:tcMar>
            <w:vAlign w:val="center"/>
            <w:hideMark/>
          </w:tcPr>
          <w:p w14:paraId="60938524"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0.51 (1.63)</w:t>
            </w:r>
          </w:p>
        </w:tc>
        <w:tc>
          <w:tcPr>
            <w:tcW w:w="850" w:type="dxa"/>
            <w:shd w:val="clear" w:color="auto" w:fill="auto"/>
            <w:noWrap/>
            <w:tcMar>
              <w:left w:w="6" w:type="dxa"/>
              <w:right w:w="6" w:type="dxa"/>
            </w:tcMar>
            <w:vAlign w:val="center"/>
            <w:hideMark/>
          </w:tcPr>
          <w:p w14:paraId="166795EA"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3.06 (7.91)</w:t>
            </w:r>
          </w:p>
        </w:tc>
        <w:tc>
          <w:tcPr>
            <w:tcW w:w="1304" w:type="dxa"/>
            <w:gridSpan w:val="3"/>
            <w:shd w:val="clear" w:color="auto" w:fill="auto"/>
            <w:noWrap/>
            <w:tcMar>
              <w:left w:w="6" w:type="dxa"/>
              <w:right w:w="6" w:type="dxa"/>
            </w:tcMar>
            <w:vAlign w:val="center"/>
            <w:hideMark/>
          </w:tcPr>
          <w:p w14:paraId="1EEEF1B3"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t=6.90, p&lt;0.001</w:t>
            </w:r>
          </w:p>
        </w:tc>
        <w:tc>
          <w:tcPr>
            <w:tcW w:w="850" w:type="dxa"/>
            <w:shd w:val="clear" w:color="auto" w:fill="auto"/>
            <w:noWrap/>
            <w:tcMar>
              <w:left w:w="6" w:type="dxa"/>
              <w:right w:w="6" w:type="dxa"/>
            </w:tcMar>
            <w:vAlign w:val="bottom"/>
            <w:hideMark/>
          </w:tcPr>
          <w:p w14:paraId="4FBB22A3"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9.08 (15.05)</w:t>
            </w:r>
          </w:p>
        </w:tc>
        <w:tc>
          <w:tcPr>
            <w:tcW w:w="850" w:type="dxa"/>
            <w:shd w:val="clear" w:color="auto" w:fill="auto"/>
            <w:noWrap/>
            <w:tcMar>
              <w:left w:w="6" w:type="dxa"/>
              <w:right w:w="6" w:type="dxa"/>
            </w:tcMar>
            <w:vAlign w:val="bottom"/>
            <w:hideMark/>
          </w:tcPr>
          <w:p w14:paraId="592CB369"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17.17 (26.71)</w:t>
            </w:r>
          </w:p>
        </w:tc>
        <w:tc>
          <w:tcPr>
            <w:tcW w:w="1315" w:type="dxa"/>
            <w:gridSpan w:val="3"/>
            <w:shd w:val="clear" w:color="auto" w:fill="auto"/>
            <w:noWrap/>
            <w:tcMar>
              <w:left w:w="6" w:type="dxa"/>
              <w:right w:w="6" w:type="dxa"/>
            </w:tcMar>
            <w:vAlign w:val="bottom"/>
            <w:hideMark/>
          </w:tcPr>
          <w:p w14:paraId="22EBA813"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t=5.16, p&lt;0.001</w:t>
            </w:r>
          </w:p>
        </w:tc>
      </w:tr>
      <w:tr w:rsidR="00447E90" w:rsidRPr="003E3927" w14:paraId="01555F0D" w14:textId="77777777" w:rsidTr="00A56BE4">
        <w:trPr>
          <w:gridAfter w:val="1"/>
          <w:wAfter w:w="14" w:type="dxa"/>
          <w:trHeight w:val="20"/>
        </w:trPr>
        <w:tc>
          <w:tcPr>
            <w:tcW w:w="15163" w:type="dxa"/>
            <w:gridSpan w:val="18"/>
            <w:shd w:val="clear" w:color="auto" w:fill="auto"/>
            <w:tcMar>
              <w:left w:w="6" w:type="dxa"/>
              <w:right w:w="6" w:type="dxa"/>
            </w:tcMar>
            <w:vAlign w:val="center"/>
            <w:hideMark/>
          </w:tcPr>
          <w:p w14:paraId="0072128E" w14:textId="77777777" w:rsidR="00447E90" w:rsidRPr="008B34ED" w:rsidRDefault="00447E90" w:rsidP="00A56BE4">
            <w:pPr>
              <w:spacing w:after="0" w:line="240" w:lineRule="auto"/>
              <w:rPr>
                <w:rFonts w:ascii="Arial Narrow" w:eastAsia="Times New Roman" w:hAnsi="Arial Narrow" w:cs="Times New Roman"/>
                <w:sz w:val="16"/>
                <w:szCs w:val="16"/>
                <w:lang w:eastAsia="en-GB"/>
              </w:rPr>
            </w:pPr>
            <w:r w:rsidRPr="00883ED8">
              <w:rPr>
                <w:rFonts w:ascii="Arial Narrow" w:eastAsia="Times New Roman" w:hAnsi="Arial Narrow" w:cs="Arial"/>
                <w:b/>
                <w:bCs/>
                <w:sz w:val="16"/>
                <w:szCs w:val="16"/>
                <w:lang w:eastAsia="en-GB"/>
              </w:rPr>
              <w:t>Use of CMHT and other trust services by category:</w:t>
            </w:r>
            <w:r w:rsidRPr="00883ED8">
              <w:rPr>
                <w:rFonts w:ascii="Arial Narrow" w:eastAsia="Times New Roman" w:hAnsi="Arial Narrow" w:cs="Arial"/>
                <w:color w:val="000000"/>
                <w:sz w:val="16"/>
                <w:szCs w:val="16"/>
                <w:lang w:eastAsia="en-GB"/>
              </w:rPr>
              <w:t> </w:t>
            </w:r>
            <w:r>
              <w:rPr>
                <w:rFonts w:ascii="Arial Narrow" w:eastAsia="Times New Roman" w:hAnsi="Arial Narrow" w:cs="Arial"/>
                <w:b/>
                <w:bCs/>
                <w:sz w:val="16"/>
                <w:szCs w:val="16"/>
                <w:lang w:eastAsia="en-GB"/>
              </w:rPr>
              <w:t>c</w:t>
            </w:r>
            <w:r w:rsidRPr="00883ED8">
              <w:rPr>
                <w:rFonts w:ascii="Arial Narrow" w:eastAsia="Times New Roman" w:hAnsi="Arial Narrow" w:cs="Arial"/>
                <w:b/>
                <w:bCs/>
                <w:sz w:val="16"/>
                <w:szCs w:val="16"/>
                <w:lang w:eastAsia="en-GB"/>
              </w:rPr>
              <w:t>ontinuous data; mean (SD)</w:t>
            </w:r>
          </w:p>
        </w:tc>
        <w:tc>
          <w:tcPr>
            <w:tcW w:w="48" w:type="dxa"/>
            <w:shd w:val="clear" w:color="auto" w:fill="auto"/>
            <w:noWrap/>
            <w:tcMar>
              <w:left w:w="6" w:type="dxa"/>
              <w:right w:w="6" w:type="dxa"/>
            </w:tcMar>
            <w:vAlign w:val="bottom"/>
            <w:hideMark/>
          </w:tcPr>
          <w:p w14:paraId="333E8A88"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r>
      <w:tr w:rsidR="00447E90" w:rsidRPr="003E3927" w14:paraId="43C71258" w14:textId="77777777" w:rsidTr="00A56BE4">
        <w:trPr>
          <w:trHeight w:val="20"/>
        </w:trPr>
        <w:tc>
          <w:tcPr>
            <w:tcW w:w="3058" w:type="dxa"/>
            <w:shd w:val="clear" w:color="auto" w:fill="auto"/>
            <w:noWrap/>
            <w:tcMar>
              <w:left w:w="6" w:type="dxa"/>
              <w:right w:w="6" w:type="dxa"/>
            </w:tcMar>
            <w:vAlign w:val="center"/>
            <w:hideMark/>
          </w:tcPr>
          <w:p w14:paraId="432C13F5" w14:textId="77777777" w:rsidR="00447E90" w:rsidRPr="00883ED8" w:rsidRDefault="00447E90" w:rsidP="00A56BE4">
            <w:pPr>
              <w:spacing w:after="0" w:line="240" w:lineRule="auto"/>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CMHT</w:t>
            </w:r>
          </w:p>
        </w:tc>
        <w:tc>
          <w:tcPr>
            <w:tcW w:w="988" w:type="dxa"/>
            <w:shd w:val="clear" w:color="auto" w:fill="auto"/>
            <w:noWrap/>
            <w:tcMar>
              <w:left w:w="6" w:type="dxa"/>
              <w:right w:w="6" w:type="dxa"/>
            </w:tcMar>
            <w:vAlign w:val="center"/>
            <w:hideMark/>
          </w:tcPr>
          <w:p w14:paraId="0D066FDE"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3.21 (8.58)</w:t>
            </w:r>
          </w:p>
        </w:tc>
        <w:tc>
          <w:tcPr>
            <w:tcW w:w="850" w:type="dxa"/>
            <w:shd w:val="clear" w:color="auto" w:fill="auto"/>
            <w:noWrap/>
            <w:tcMar>
              <w:left w:w="6" w:type="dxa"/>
              <w:right w:w="6" w:type="dxa"/>
            </w:tcMar>
            <w:vAlign w:val="center"/>
            <w:hideMark/>
          </w:tcPr>
          <w:p w14:paraId="4AFE546A"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7.50 (13.30)</w:t>
            </w:r>
          </w:p>
        </w:tc>
        <w:tc>
          <w:tcPr>
            <w:tcW w:w="1304" w:type="dxa"/>
            <w:shd w:val="clear" w:color="auto" w:fill="auto"/>
            <w:noWrap/>
            <w:tcMar>
              <w:left w:w="6" w:type="dxa"/>
              <w:right w:w="6" w:type="dxa"/>
            </w:tcMar>
            <w:vAlign w:val="center"/>
            <w:hideMark/>
          </w:tcPr>
          <w:p w14:paraId="19F94C43"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t=6.36, p&lt;0.001</w:t>
            </w:r>
          </w:p>
        </w:tc>
        <w:tc>
          <w:tcPr>
            <w:tcW w:w="850" w:type="dxa"/>
            <w:gridSpan w:val="2"/>
            <w:shd w:val="clear" w:color="auto" w:fill="auto"/>
            <w:noWrap/>
            <w:tcMar>
              <w:left w:w="6" w:type="dxa"/>
              <w:right w:w="6" w:type="dxa"/>
            </w:tcMar>
            <w:vAlign w:val="center"/>
            <w:hideMark/>
          </w:tcPr>
          <w:p w14:paraId="0BEF7372"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4.52 (13.12)</w:t>
            </w:r>
          </w:p>
        </w:tc>
        <w:tc>
          <w:tcPr>
            <w:tcW w:w="850" w:type="dxa"/>
            <w:shd w:val="clear" w:color="auto" w:fill="auto"/>
            <w:noWrap/>
            <w:tcMar>
              <w:left w:w="6" w:type="dxa"/>
              <w:right w:w="6" w:type="dxa"/>
            </w:tcMar>
            <w:vAlign w:val="center"/>
            <w:hideMark/>
          </w:tcPr>
          <w:p w14:paraId="7C2C8C5D"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9.75 (22.91)</w:t>
            </w:r>
          </w:p>
        </w:tc>
        <w:tc>
          <w:tcPr>
            <w:tcW w:w="1306" w:type="dxa"/>
            <w:gridSpan w:val="2"/>
            <w:shd w:val="clear" w:color="auto" w:fill="auto"/>
            <w:noWrap/>
            <w:tcMar>
              <w:left w:w="6" w:type="dxa"/>
              <w:right w:w="6" w:type="dxa"/>
            </w:tcMar>
            <w:vAlign w:val="center"/>
            <w:hideMark/>
          </w:tcPr>
          <w:p w14:paraId="5411D594"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t=5.41, p&lt;0.001</w:t>
            </w:r>
          </w:p>
        </w:tc>
        <w:tc>
          <w:tcPr>
            <w:tcW w:w="850" w:type="dxa"/>
            <w:gridSpan w:val="2"/>
            <w:shd w:val="clear" w:color="auto" w:fill="auto"/>
            <w:noWrap/>
            <w:tcMar>
              <w:left w:w="6" w:type="dxa"/>
              <w:right w:w="6" w:type="dxa"/>
            </w:tcMar>
            <w:vAlign w:val="center"/>
            <w:hideMark/>
          </w:tcPr>
          <w:p w14:paraId="4B3B6A1A"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3.16 (7.72)</w:t>
            </w:r>
          </w:p>
        </w:tc>
        <w:tc>
          <w:tcPr>
            <w:tcW w:w="850" w:type="dxa"/>
            <w:shd w:val="clear" w:color="auto" w:fill="auto"/>
            <w:noWrap/>
            <w:tcMar>
              <w:left w:w="6" w:type="dxa"/>
              <w:right w:w="6" w:type="dxa"/>
            </w:tcMar>
            <w:vAlign w:val="center"/>
            <w:hideMark/>
          </w:tcPr>
          <w:p w14:paraId="41625165"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5.76 (12.29)</w:t>
            </w:r>
          </w:p>
        </w:tc>
        <w:tc>
          <w:tcPr>
            <w:tcW w:w="1304" w:type="dxa"/>
            <w:gridSpan w:val="3"/>
            <w:shd w:val="clear" w:color="auto" w:fill="auto"/>
            <w:noWrap/>
            <w:tcMar>
              <w:left w:w="6" w:type="dxa"/>
              <w:right w:w="6" w:type="dxa"/>
            </w:tcMar>
            <w:vAlign w:val="center"/>
            <w:hideMark/>
          </w:tcPr>
          <w:p w14:paraId="73D96362"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t=5.70, p&lt;0.001</w:t>
            </w:r>
          </w:p>
        </w:tc>
        <w:tc>
          <w:tcPr>
            <w:tcW w:w="850" w:type="dxa"/>
            <w:shd w:val="clear" w:color="auto" w:fill="auto"/>
            <w:noWrap/>
            <w:tcMar>
              <w:left w:w="6" w:type="dxa"/>
              <w:right w:w="6" w:type="dxa"/>
            </w:tcMar>
            <w:vAlign w:val="bottom"/>
            <w:hideMark/>
          </w:tcPr>
          <w:p w14:paraId="75C6A2AE"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15.65 (29.50)</w:t>
            </w:r>
          </w:p>
        </w:tc>
        <w:tc>
          <w:tcPr>
            <w:tcW w:w="850" w:type="dxa"/>
            <w:shd w:val="clear" w:color="auto" w:fill="auto"/>
            <w:noWrap/>
            <w:tcMar>
              <w:left w:w="6" w:type="dxa"/>
              <w:right w:w="6" w:type="dxa"/>
            </w:tcMar>
            <w:vAlign w:val="bottom"/>
            <w:hideMark/>
          </w:tcPr>
          <w:p w14:paraId="605BE59E"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21.00 (36.97)</w:t>
            </w:r>
          </w:p>
        </w:tc>
        <w:tc>
          <w:tcPr>
            <w:tcW w:w="1315" w:type="dxa"/>
            <w:gridSpan w:val="3"/>
            <w:shd w:val="clear" w:color="auto" w:fill="auto"/>
            <w:noWrap/>
            <w:tcMar>
              <w:left w:w="6" w:type="dxa"/>
              <w:right w:w="6" w:type="dxa"/>
            </w:tcMar>
            <w:vAlign w:val="bottom"/>
            <w:hideMark/>
          </w:tcPr>
          <w:p w14:paraId="4084DAB4"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t=2.56, p&lt;0.01</w:t>
            </w:r>
          </w:p>
        </w:tc>
      </w:tr>
      <w:tr w:rsidR="00447E90" w:rsidRPr="003E3927" w14:paraId="338A96DA" w14:textId="77777777" w:rsidTr="00A56BE4">
        <w:trPr>
          <w:trHeight w:val="20"/>
        </w:trPr>
        <w:tc>
          <w:tcPr>
            <w:tcW w:w="3058" w:type="dxa"/>
            <w:shd w:val="clear" w:color="auto" w:fill="auto"/>
            <w:noWrap/>
            <w:tcMar>
              <w:left w:w="6" w:type="dxa"/>
              <w:right w:w="6" w:type="dxa"/>
            </w:tcMar>
            <w:vAlign w:val="center"/>
            <w:hideMark/>
          </w:tcPr>
          <w:p w14:paraId="47178379" w14:textId="77777777" w:rsidR="00447E90" w:rsidRPr="00883ED8" w:rsidRDefault="00447E90" w:rsidP="00A56BE4">
            <w:pPr>
              <w:spacing w:after="0" w:line="240" w:lineRule="auto"/>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Crisis resolution or home treatment team</w:t>
            </w:r>
          </w:p>
        </w:tc>
        <w:tc>
          <w:tcPr>
            <w:tcW w:w="988" w:type="dxa"/>
            <w:shd w:val="clear" w:color="auto" w:fill="auto"/>
            <w:noWrap/>
            <w:tcMar>
              <w:left w:w="6" w:type="dxa"/>
              <w:right w:w="6" w:type="dxa"/>
            </w:tcMar>
            <w:vAlign w:val="center"/>
            <w:hideMark/>
          </w:tcPr>
          <w:p w14:paraId="6C1B9A10"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4.34 (9.82)</w:t>
            </w:r>
          </w:p>
        </w:tc>
        <w:tc>
          <w:tcPr>
            <w:tcW w:w="850" w:type="dxa"/>
            <w:shd w:val="clear" w:color="auto" w:fill="auto"/>
            <w:noWrap/>
            <w:tcMar>
              <w:left w:w="6" w:type="dxa"/>
              <w:right w:w="6" w:type="dxa"/>
            </w:tcMar>
            <w:vAlign w:val="center"/>
            <w:hideMark/>
          </w:tcPr>
          <w:p w14:paraId="79F2413C"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9.18 (12.44)</w:t>
            </w:r>
          </w:p>
        </w:tc>
        <w:tc>
          <w:tcPr>
            <w:tcW w:w="1304" w:type="dxa"/>
            <w:shd w:val="clear" w:color="auto" w:fill="auto"/>
            <w:noWrap/>
            <w:tcMar>
              <w:left w:w="6" w:type="dxa"/>
              <w:right w:w="6" w:type="dxa"/>
            </w:tcMar>
            <w:vAlign w:val="center"/>
            <w:hideMark/>
          </w:tcPr>
          <w:p w14:paraId="5DBD8A83"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t=5.74, p&lt;0.001</w:t>
            </w:r>
          </w:p>
        </w:tc>
        <w:tc>
          <w:tcPr>
            <w:tcW w:w="850" w:type="dxa"/>
            <w:gridSpan w:val="2"/>
            <w:shd w:val="clear" w:color="auto" w:fill="auto"/>
            <w:noWrap/>
            <w:tcMar>
              <w:left w:w="6" w:type="dxa"/>
              <w:right w:w="6" w:type="dxa"/>
            </w:tcMar>
            <w:vAlign w:val="center"/>
            <w:hideMark/>
          </w:tcPr>
          <w:p w14:paraId="4B77BD33"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5.13 (8.75)</w:t>
            </w:r>
          </w:p>
        </w:tc>
        <w:tc>
          <w:tcPr>
            <w:tcW w:w="850" w:type="dxa"/>
            <w:shd w:val="clear" w:color="auto" w:fill="auto"/>
            <w:noWrap/>
            <w:tcMar>
              <w:left w:w="6" w:type="dxa"/>
              <w:right w:w="6" w:type="dxa"/>
            </w:tcMar>
            <w:vAlign w:val="center"/>
            <w:hideMark/>
          </w:tcPr>
          <w:p w14:paraId="4BA21FCC"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13.84 (17.64)</w:t>
            </w:r>
          </w:p>
        </w:tc>
        <w:tc>
          <w:tcPr>
            <w:tcW w:w="1306" w:type="dxa"/>
            <w:gridSpan w:val="2"/>
            <w:shd w:val="clear" w:color="auto" w:fill="auto"/>
            <w:noWrap/>
            <w:tcMar>
              <w:left w:w="6" w:type="dxa"/>
              <w:right w:w="6" w:type="dxa"/>
            </w:tcMar>
            <w:vAlign w:val="center"/>
            <w:hideMark/>
          </w:tcPr>
          <w:p w14:paraId="25AABFE2"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t=8.29, p&lt;0.001</w:t>
            </w:r>
          </w:p>
        </w:tc>
        <w:tc>
          <w:tcPr>
            <w:tcW w:w="850" w:type="dxa"/>
            <w:gridSpan w:val="2"/>
            <w:shd w:val="clear" w:color="auto" w:fill="auto"/>
            <w:noWrap/>
            <w:tcMar>
              <w:left w:w="6" w:type="dxa"/>
              <w:right w:w="6" w:type="dxa"/>
            </w:tcMar>
            <w:vAlign w:val="center"/>
            <w:hideMark/>
          </w:tcPr>
          <w:p w14:paraId="229014B9"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5.22 (14.79)</w:t>
            </w:r>
          </w:p>
        </w:tc>
        <w:tc>
          <w:tcPr>
            <w:tcW w:w="850" w:type="dxa"/>
            <w:shd w:val="clear" w:color="auto" w:fill="auto"/>
            <w:noWrap/>
            <w:tcMar>
              <w:left w:w="6" w:type="dxa"/>
              <w:right w:w="6" w:type="dxa"/>
            </w:tcMar>
            <w:vAlign w:val="center"/>
            <w:hideMark/>
          </w:tcPr>
          <w:p w14:paraId="0C77CBF6"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8.64 (18.38)</w:t>
            </w:r>
          </w:p>
        </w:tc>
        <w:tc>
          <w:tcPr>
            <w:tcW w:w="1304" w:type="dxa"/>
            <w:gridSpan w:val="3"/>
            <w:shd w:val="clear" w:color="auto" w:fill="auto"/>
            <w:noWrap/>
            <w:tcMar>
              <w:left w:w="6" w:type="dxa"/>
              <w:right w:w="6" w:type="dxa"/>
            </w:tcMar>
            <w:vAlign w:val="center"/>
            <w:hideMark/>
          </w:tcPr>
          <w:p w14:paraId="6AD84C2B"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t=5.51, p&lt;0.005</w:t>
            </w:r>
          </w:p>
        </w:tc>
        <w:tc>
          <w:tcPr>
            <w:tcW w:w="850" w:type="dxa"/>
            <w:shd w:val="clear" w:color="auto" w:fill="auto"/>
            <w:noWrap/>
            <w:tcMar>
              <w:left w:w="6" w:type="dxa"/>
              <w:right w:w="6" w:type="dxa"/>
            </w:tcMar>
            <w:vAlign w:val="bottom"/>
            <w:hideMark/>
          </w:tcPr>
          <w:p w14:paraId="06EF097B"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8.62 (18.87)</w:t>
            </w:r>
          </w:p>
        </w:tc>
        <w:tc>
          <w:tcPr>
            <w:tcW w:w="850" w:type="dxa"/>
            <w:shd w:val="clear" w:color="auto" w:fill="auto"/>
            <w:noWrap/>
            <w:tcMar>
              <w:left w:w="6" w:type="dxa"/>
              <w:right w:w="6" w:type="dxa"/>
            </w:tcMar>
            <w:vAlign w:val="bottom"/>
            <w:hideMark/>
          </w:tcPr>
          <w:p w14:paraId="1B4B70E7"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13.73 (23.17)</w:t>
            </w:r>
          </w:p>
        </w:tc>
        <w:tc>
          <w:tcPr>
            <w:tcW w:w="1315" w:type="dxa"/>
            <w:gridSpan w:val="3"/>
            <w:shd w:val="clear" w:color="auto" w:fill="auto"/>
            <w:noWrap/>
            <w:tcMar>
              <w:left w:w="6" w:type="dxa"/>
              <w:right w:w="6" w:type="dxa"/>
            </w:tcMar>
            <w:vAlign w:val="bottom"/>
            <w:hideMark/>
          </w:tcPr>
          <w:p w14:paraId="383710C1"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t=2.62, p&lt;0.01</w:t>
            </w:r>
          </w:p>
        </w:tc>
      </w:tr>
      <w:tr w:rsidR="00447E90" w:rsidRPr="003E3927" w14:paraId="5B742615" w14:textId="77777777" w:rsidTr="00A56BE4">
        <w:trPr>
          <w:trHeight w:val="20"/>
        </w:trPr>
        <w:tc>
          <w:tcPr>
            <w:tcW w:w="3058" w:type="dxa"/>
            <w:shd w:val="clear" w:color="auto" w:fill="auto"/>
            <w:noWrap/>
            <w:tcMar>
              <w:left w:w="6" w:type="dxa"/>
              <w:right w:w="6" w:type="dxa"/>
            </w:tcMar>
            <w:vAlign w:val="center"/>
            <w:hideMark/>
          </w:tcPr>
          <w:p w14:paraId="66CA01C2" w14:textId="77777777" w:rsidR="00447E90" w:rsidRPr="00883ED8" w:rsidRDefault="00447E90" w:rsidP="00A56BE4">
            <w:pPr>
              <w:spacing w:after="0" w:line="240" w:lineRule="auto"/>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Mental health</w:t>
            </w:r>
            <w:r>
              <w:rPr>
                <w:rFonts w:ascii="Arial Narrow" w:eastAsia="Times New Roman" w:hAnsi="Arial Narrow" w:cs="Arial"/>
                <w:color w:val="000000"/>
                <w:sz w:val="16"/>
                <w:szCs w:val="16"/>
                <w:lang w:eastAsia="en-GB"/>
              </w:rPr>
              <w:t xml:space="preserve"> telephone</w:t>
            </w:r>
            <w:r w:rsidRPr="00883ED8">
              <w:rPr>
                <w:rFonts w:ascii="Arial Narrow" w:eastAsia="Times New Roman" w:hAnsi="Arial Narrow" w:cs="Arial"/>
                <w:color w:val="000000"/>
                <w:sz w:val="16"/>
                <w:szCs w:val="16"/>
                <w:lang w:eastAsia="en-GB"/>
              </w:rPr>
              <w:t xml:space="preserve"> support line</w:t>
            </w:r>
          </w:p>
        </w:tc>
        <w:tc>
          <w:tcPr>
            <w:tcW w:w="988" w:type="dxa"/>
            <w:shd w:val="clear" w:color="auto" w:fill="auto"/>
            <w:noWrap/>
            <w:tcMar>
              <w:left w:w="6" w:type="dxa"/>
              <w:right w:w="6" w:type="dxa"/>
            </w:tcMar>
            <w:vAlign w:val="center"/>
            <w:hideMark/>
          </w:tcPr>
          <w:p w14:paraId="6EB26423"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0.42 (3.35)</w:t>
            </w:r>
          </w:p>
        </w:tc>
        <w:tc>
          <w:tcPr>
            <w:tcW w:w="850" w:type="dxa"/>
            <w:shd w:val="clear" w:color="auto" w:fill="auto"/>
            <w:noWrap/>
            <w:tcMar>
              <w:left w:w="6" w:type="dxa"/>
              <w:right w:w="6" w:type="dxa"/>
            </w:tcMar>
            <w:vAlign w:val="center"/>
            <w:hideMark/>
          </w:tcPr>
          <w:p w14:paraId="4CB88BCC"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0.72 (5.90)</w:t>
            </w:r>
          </w:p>
        </w:tc>
        <w:tc>
          <w:tcPr>
            <w:tcW w:w="1304" w:type="dxa"/>
            <w:shd w:val="clear" w:color="auto" w:fill="auto"/>
            <w:noWrap/>
            <w:tcMar>
              <w:left w:w="6" w:type="dxa"/>
              <w:right w:w="6" w:type="dxa"/>
            </w:tcMar>
            <w:vAlign w:val="center"/>
            <w:hideMark/>
          </w:tcPr>
          <w:p w14:paraId="5ED7FF54"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t=1.78, p=0.76</w:t>
            </w:r>
          </w:p>
        </w:tc>
        <w:tc>
          <w:tcPr>
            <w:tcW w:w="850" w:type="dxa"/>
            <w:gridSpan w:val="2"/>
            <w:shd w:val="clear" w:color="auto" w:fill="auto"/>
            <w:noWrap/>
            <w:tcMar>
              <w:left w:w="6" w:type="dxa"/>
              <w:right w:w="6" w:type="dxa"/>
            </w:tcMar>
            <w:vAlign w:val="center"/>
            <w:hideMark/>
          </w:tcPr>
          <w:p w14:paraId="1F6B1AC6"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850" w:type="dxa"/>
            <w:shd w:val="clear" w:color="auto" w:fill="auto"/>
            <w:noWrap/>
            <w:tcMar>
              <w:left w:w="6" w:type="dxa"/>
              <w:right w:w="6" w:type="dxa"/>
            </w:tcMar>
            <w:vAlign w:val="center"/>
            <w:hideMark/>
          </w:tcPr>
          <w:p w14:paraId="6AEEEEED"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1306" w:type="dxa"/>
            <w:gridSpan w:val="2"/>
            <w:shd w:val="clear" w:color="auto" w:fill="auto"/>
            <w:noWrap/>
            <w:tcMar>
              <w:left w:w="6" w:type="dxa"/>
              <w:right w:w="6" w:type="dxa"/>
            </w:tcMar>
            <w:vAlign w:val="center"/>
            <w:hideMark/>
          </w:tcPr>
          <w:p w14:paraId="6B50E17F"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850" w:type="dxa"/>
            <w:gridSpan w:val="2"/>
            <w:shd w:val="clear" w:color="auto" w:fill="auto"/>
            <w:noWrap/>
            <w:tcMar>
              <w:left w:w="6" w:type="dxa"/>
              <w:right w:w="6" w:type="dxa"/>
            </w:tcMar>
            <w:vAlign w:val="center"/>
            <w:hideMark/>
          </w:tcPr>
          <w:p w14:paraId="18E7B874"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850" w:type="dxa"/>
            <w:shd w:val="clear" w:color="auto" w:fill="auto"/>
            <w:noWrap/>
            <w:tcMar>
              <w:left w:w="6" w:type="dxa"/>
              <w:right w:w="6" w:type="dxa"/>
            </w:tcMar>
            <w:vAlign w:val="center"/>
            <w:hideMark/>
          </w:tcPr>
          <w:p w14:paraId="0C9C029A"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1304" w:type="dxa"/>
            <w:gridSpan w:val="3"/>
            <w:shd w:val="clear" w:color="auto" w:fill="auto"/>
            <w:noWrap/>
            <w:tcMar>
              <w:left w:w="6" w:type="dxa"/>
              <w:right w:w="6" w:type="dxa"/>
            </w:tcMar>
            <w:vAlign w:val="center"/>
            <w:hideMark/>
          </w:tcPr>
          <w:p w14:paraId="581C73DC"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850" w:type="dxa"/>
            <w:shd w:val="clear" w:color="auto" w:fill="auto"/>
            <w:noWrap/>
            <w:tcMar>
              <w:left w:w="6" w:type="dxa"/>
              <w:right w:w="6" w:type="dxa"/>
            </w:tcMar>
            <w:vAlign w:val="bottom"/>
            <w:hideMark/>
          </w:tcPr>
          <w:p w14:paraId="56959550"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xml:space="preserve"> - </w:t>
            </w:r>
          </w:p>
        </w:tc>
        <w:tc>
          <w:tcPr>
            <w:tcW w:w="850" w:type="dxa"/>
            <w:shd w:val="clear" w:color="auto" w:fill="auto"/>
            <w:noWrap/>
            <w:tcMar>
              <w:left w:w="6" w:type="dxa"/>
              <w:right w:w="6" w:type="dxa"/>
            </w:tcMar>
            <w:vAlign w:val="bottom"/>
            <w:hideMark/>
          </w:tcPr>
          <w:p w14:paraId="438E0876"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xml:space="preserve"> - </w:t>
            </w:r>
          </w:p>
        </w:tc>
        <w:tc>
          <w:tcPr>
            <w:tcW w:w="1315" w:type="dxa"/>
            <w:gridSpan w:val="3"/>
            <w:shd w:val="clear" w:color="auto" w:fill="auto"/>
            <w:noWrap/>
            <w:tcMar>
              <w:left w:w="6" w:type="dxa"/>
              <w:right w:w="6" w:type="dxa"/>
            </w:tcMar>
            <w:vAlign w:val="bottom"/>
            <w:hideMark/>
          </w:tcPr>
          <w:p w14:paraId="3AE76E02"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xml:space="preserve"> - </w:t>
            </w:r>
          </w:p>
        </w:tc>
      </w:tr>
      <w:tr w:rsidR="00447E90" w:rsidRPr="003E3927" w14:paraId="36896F22" w14:textId="77777777" w:rsidTr="00A56BE4">
        <w:trPr>
          <w:trHeight w:val="20"/>
        </w:trPr>
        <w:tc>
          <w:tcPr>
            <w:tcW w:w="3058" w:type="dxa"/>
            <w:shd w:val="clear" w:color="auto" w:fill="auto"/>
            <w:noWrap/>
            <w:tcMar>
              <w:left w:w="6" w:type="dxa"/>
              <w:right w:w="6" w:type="dxa"/>
            </w:tcMar>
            <w:vAlign w:val="center"/>
            <w:hideMark/>
          </w:tcPr>
          <w:p w14:paraId="11E5C7ED" w14:textId="77777777" w:rsidR="00447E90" w:rsidRPr="00883ED8" w:rsidRDefault="00447E90" w:rsidP="00A56BE4">
            <w:pPr>
              <w:spacing w:after="0" w:line="240" w:lineRule="auto"/>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Single point of access</w:t>
            </w:r>
          </w:p>
        </w:tc>
        <w:tc>
          <w:tcPr>
            <w:tcW w:w="988" w:type="dxa"/>
            <w:tcBorders>
              <w:bottom w:val="single" w:sz="4" w:space="0" w:color="auto"/>
            </w:tcBorders>
            <w:shd w:val="clear" w:color="auto" w:fill="auto"/>
            <w:noWrap/>
            <w:tcMar>
              <w:left w:w="6" w:type="dxa"/>
              <w:right w:w="6" w:type="dxa"/>
            </w:tcMar>
            <w:vAlign w:val="center"/>
            <w:hideMark/>
          </w:tcPr>
          <w:p w14:paraId="37338FD6"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850" w:type="dxa"/>
            <w:tcBorders>
              <w:bottom w:val="single" w:sz="4" w:space="0" w:color="auto"/>
            </w:tcBorders>
            <w:shd w:val="clear" w:color="auto" w:fill="auto"/>
            <w:noWrap/>
            <w:tcMar>
              <w:left w:w="6" w:type="dxa"/>
              <w:right w:w="6" w:type="dxa"/>
            </w:tcMar>
            <w:vAlign w:val="center"/>
            <w:hideMark/>
          </w:tcPr>
          <w:p w14:paraId="5021DC2F"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1304" w:type="dxa"/>
            <w:tcBorders>
              <w:bottom w:val="single" w:sz="4" w:space="0" w:color="auto"/>
            </w:tcBorders>
            <w:shd w:val="clear" w:color="auto" w:fill="auto"/>
            <w:noWrap/>
            <w:tcMar>
              <w:left w:w="6" w:type="dxa"/>
              <w:right w:w="6" w:type="dxa"/>
            </w:tcMar>
            <w:vAlign w:val="center"/>
            <w:hideMark/>
          </w:tcPr>
          <w:p w14:paraId="3E08CFF1" w14:textId="77777777" w:rsidR="00447E90" w:rsidRPr="00883ED8" w:rsidRDefault="00447E90" w:rsidP="00A56BE4">
            <w:pPr>
              <w:spacing w:after="0" w:line="240" w:lineRule="auto"/>
              <w:jc w:val="center"/>
              <w:rPr>
                <w:rFonts w:ascii="Arial Narrow" w:eastAsia="Times New Roman" w:hAnsi="Arial Narrow" w:cs="Times New Roman"/>
                <w:sz w:val="16"/>
                <w:szCs w:val="16"/>
                <w:lang w:eastAsia="en-GB"/>
              </w:rPr>
            </w:pPr>
            <w:r w:rsidRPr="00883ED8">
              <w:rPr>
                <w:rFonts w:ascii="Arial Narrow" w:eastAsia="Times New Roman" w:hAnsi="Arial Narrow" w:cs="Arial"/>
                <w:color w:val="000000"/>
                <w:sz w:val="16"/>
                <w:szCs w:val="16"/>
                <w:lang w:eastAsia="en-GB"/>
              </w:rPr>
              <w:t>-</w:t>
            </w:r>
          </w:p>
        </w:tc>
        <w:tc>
          <w:tcPr>
            <w:tcW w:w="850" w:type="dxa"/>
            <w:gridSpan w:val="2"/>
            <w:tcBorders>
              <w:bottom w:val="single" w:sz="4" w:space="0" w:color="auto"/>
            </w:tcBorders>
            <w:shd w:val="clear" w:color="auto" w:fill="auto"/>
            <w:noWrap/>
            <w:tcMar>
              <w:left w:w="6" w:type="dxa"/>
              <w:right w:w="6" w:type="dxa"/>
            </w:tcMar>
            <w:vAlign w:val="center"/>
            <w:hideMark/>
          </w:tcPr>
          <w:p w14:paraId="731E145C"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850" w:type="dxa"/>
            <w:tcBorders>
              <w:bottom w:val="single" w:sz="4" w:space="0" w:color="auto"/>
            </w:tcBorders>
            <w:shd w:val="clear" w:color="auto" w:fill="auto"/>
            <w:noWrap/>
            <w:tcMar>
              <w:left w:w="6" w:type="dxa"/>
              <w:right w:w="6" w:type="dxa"/>
            </w:tcMar>
            <w:vAlign w:val="center"/>
            <w:hideMark/>
          </w:tcPr>
          <w:p w14:paraId="63FFF605" w14:textId="77777777" w:rsidR="00447E90" w:rsidRPr="00883ED8" w:rsidRDefault="00447E90" w:rsidP="00A56BE4">
            <w:pPr>
              <w:spacing w:after="0" w:line="240" w:lineRule="auto"/>
              <w:jc w:val="center"/>
              <w:rPr>
                <w:rFonts w:ascii="Arial Narrow" w:eastAsia="Times New Roman" w:hAnsi="Arial Narrow" w:cs="Times New Roman"/>
                <w:sz w:val="16"/>
                <w:szCs w:val="16"/>
                <w:lang w:eastAsia="en-GB"/>
              </w:rPr>
            </w:pPr>
            <w:r w:rsidRPr="00883ED8">
              <w:rPr>
                <w:rFonts w:ascii="Arial Narrow" w:eastAsia="Times New Roman" w:hAnsi="Arial Narrow" w:cs="Arial"/>
                <w:color w:val="000000"/>
                <w:sz w:val="16"/>
                <w:szCs w:val="16"/>
                <w:lang w:eastAsia="en-GB"/>
              </w:rPr>
              <w:t>-</w:t>
            </w:r>
          </w:p>
        </w:tc>
        <w:tc>
          <w:tcPr>
            <w:tcW w:w="1306" w:type="dxa"/>
            <w:gridSpan w:val="2"/>
            <w:tcBorders>
              <w:bottom w:val="single" w:sz="4" w:space="0" w:color="auto"/>
            </w:tcBorders>
            <w:shd w:val="clear" w:color="auto" w:fill="auto"/>
            <w:noWrap/>
            <w:tcMar>
              <w:left w:w="6" w:type="dxa"/>
              <w:right w:w="6" w:type="dxa"/>
            </w:tcMar>
            <w:vAlign w:val="center"/>
            <w:hideMark/>
          </w:tcPr>
          <w:p w14:paraId="6D8E0D88"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850" w:type="dxa"/>
            <w:gridSpan w:val="2"/>
            <w:tcBorders>
              <w:bottom w:val="single" w:sz="4" w:space="0" w:color="auto"/>
            </w:tcBorders>
            <w:shd w:val="clear" w:color="auto" w:fill="auto"/>
            <w:noWrap/>
            <w:tcMar>
              <w:left w:w="6" w:type="dxa"/>
              <w:right w:w="6" w:type="dxa"/>
            </w:tcMar>
            <w:vAlign w:val="center"/>
            <w:hideMark/>
          </w:tcPr>
          <w:p w14:paraId="7DAA13F0" w14:textId="77777777" w:rsidR="00447E90" w:rsidRPr="00883ED8" w:rsidRDefault="00447E90" w:rsidP="00A56BE4">
            <w:pPr>
              <w:spacing w:after="0" w:line="240" w:lineRule="auto"/>
              <w:jc w:val="center"/>
              <w:rPr>
                <w:rFonts w:ascii="Arial Narrow" w:eastAsia="Times New Roman" w:hAnsi="Arial Narrow" w:cs="Times New Roman"/>
                <w:sz w:val="16"/>
                <w:szCs w:val="16"/>
                <w:lang w:eastAsia="en-GB"/>
              </w:rPr>
            </w:pPr>
            <w:r w:rsidRPr="00883ED8">
              <w:rPr>
                <w:rFonts w:ascii="Arial Narrow" w:eastAsia="Times New Roman" w:hAnsi="Arial Narrow" w:cs="Arial"/>
                <w:color w:val="000000"/>
                <w:sz w:val="16"/>
                <w:szCs w:val="16"/>
                <w:lang w:eastAsia="en-GB"/>
              </w:rPr>
              <w:t>-</w:t>
            </w:r>
          </w:p>
        </w:tc>
        <w:tc>
          <w:tcPr>
            <w:tcW w:w="850" w:type="dxa"/>
            <w:tcBorders>
              <w:bottom w:val="single" w:sz="4" w:space="0" w:color="auto"/>
            </w:tcBorders>
            <w:shd w:val="clear" w:color="auto" w:fill="auto"/>
            <w:noWrap/>
            <w:tcMar>
              <w:left w:w="6" w:type="dxa"/>
              <w:right w:w="6" w:type="dxa"/>
            </w:tcMar>
            <w:vAlign w:val="center"/>
            <w:hideMark/>
          </w:tcPr>
          <w:p w14:paraId="00CBD002" w14:textId="77777777" w:rsidR="00447E90" w:rsidRPr="00883ED8" w:rsidRDefault="00447E90" w:rsidP="00A56BE4">
            <w:pPr>
              <w:spacing w:after="0" w:line="240" w:lineRule="auto"/>
              <w:jc w:val="center"/>
              <w:rPr>
                <w:rFonts w:ascii="Arial Narrow" w:eastAsia="Times New Roman" w:hAnsi="Arial Narrow" w:cs="Times New Roman"/>
                <w:sz w:val="16"/>
                <w:szCs w:val="16"/>
                <w:lang w:eastAsia="en-GB"/>
              </w:rPr>
            </w:pPr>
            <w:r w:rsidRPr="00883ED8">
              <w:rPr>
                <w:rFonts w:ascii="Arial Narrow" w:eastAsia="Times New Roman" w:hAnsi="Arial Narrow" w:cs="Arial"/>
                <w:color w:val="000000"/>
                <w:sz w:val="16"/>
                <w:szCs w:val="16"/>
                <w:lang w:eastAsia="en-GB"/>
              </w:rPr>
              <w:t>-</w:t>
            </w:r>
          </w:p>
        </w:tc>
        <w:tc>
          <w:tcPr>
            <w:tcW w:w="1304" w:type="dxa"/>
            <w:gridSpan w:val="3"/>
            <w:tcBorders>
              <w:bottom w:val="single" w:sz="4" w:space="0" w:color="auto"/>
            </w:tcBorders>
            <w:shd w:val="clear" w:color="auto" w:fill="auto"/>
            <w:noWrap/>
            <w:tcMar>
              <w:left w:w="6" w:type="dxa"/>
              <w:right w:w="6" w:type="dxa"/>
            </w:tcMar>
            <w:vAlign w:val="center"/>
            <w:hideMark/>
          </w:tcPr>
          <w:p w14:paraId="25F78CE8" w14:textId="77777777" w:rsidR="00447E90" w:rsidRPr="00883ED8" w:rsidRDefault="00447E90" w:rsidP="00A56BE4">
            <w:pPr>
              <w:spacing w:after="0" w:line="240" w:lineRule="auto"/>
              <w:jc w:val="center"/>
              <w:rPr>
                <w:rFonts w:ascii="Arial Narrow" w:eastAsia="Times New Roman" w:hAnsi="Arial Narrow" w:cs="Times New Roman"/>
                <w:sz w:val="16"/>
                <w:szCs w:val="16"/>
                <w:lang w:eastAsia="en-GB"/>
              </w:rPr>
            </w:pPr>
            <w:r w:rsidRPr="00883ED8">
              <w:rPr>
                <w:rFonts w:ascii="Arial Narrow" w:eastAsia="Times New Roman" w:hAnsi="Arial Narrow" w:cs="Arial"/>
                <w:color w:val="000000"/>
                <w:sz w:val="16"/>
                <w:szCs w:val="16"/>
                <w:lang w:eastAsia="en-GB"/>
              </w:rPr>
              <w:t>-</w:t>
            </w:r>
          </w:p>
        </w:tc>
        <w:tc>
          <w:tcPr>
            <w:tcW w:w="850" w:type="dxa"/>
            <w:tcBorders>
              <w:bottom w:val="single" w:sz="4" w:space="0" w:color="auto"/>
            </w:tcBorders>
            <w:shd w:val="clear" w:color="auto" w:fill="auto"/>
            <w:noWrap/>
            <w:tcMar>
              <w:left w:w="6" w:type="dxa"/>
              <w:right w:w="6" w:type="dxa"/>
            </w:tcMar>
            <w:vAlign w:val="bottom"/>
            <w:hideMark/>
          </w:tcPr>
          <w:p w14:paraId="24E57242"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1.18 (2.78)</w:t>
            </w:r>
          </w:p>
        </w:tc>
        <w:tc>
          <w:tcPr>
            <w:tcW w:w="850" w:type="dxa"/>
            <w:tcBorders>
              <w:bottom w:val="single" w:sz="4" w:space="0" w:color="auto"/>
            </w:tcBorders>
            <w:shd w:val="clear" w:color="auto" w:fill="auto"/>
            <w:noWrap/>
            <w:tcMar>
              <w:left w:w="6" w:type="dxa"/>
              <w:right w:w="6" w:type="dxa"/>
            </w:tcMar>
            <w:vAlign w:val="bottom"/>
            <w:hideMark/>
          </w:tcPr>
          <w:p w14:paraId="115D0204"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1.88 (5.83)</w:t>
            </w:r>
          </w:p>
        </w:tc>
        <w:tc>
          <w:tcPr>
            <w:tcW w:w="1315" w:type="dxa"/>
            <w:gridSpan w:val="3"/>
            <w:tcBorders>
              <w:bottom w:val="single" w:sz="4" w:space="0" w:color="auto"/>
            </w:tcBorders>
            <w:shd w:val="clear" w:color="auto" w:fill="auto"/>
            <w:noWrap/>
            <w:tcMar>
              <w:left w:w="6" w:type="dxa"/>
              <w:right w:w="6" w:type="dxa"/>
            </w:tcMar>
            <w:vAlign w:val="bottom"/>
            <w:hideMark/>
          </w:tcPr>
          <w:p w14:paraId="38231FD8"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t=1.98, p&lt;0.05</w:t>
            </w:r>
          </w:p>
        </w:tc>
      </w:tr>
      <w:tr w:rsidR="00447E90" w:rsidRPr="003E3927" w14:paraId="66E187B3" w14:textId="77777777" w:rsidTr="00A56BE4">
        <w:trPr>
          <w:gridAfter w:val="1"/>
          <w:wAfter w:w="14" w:type="dxa"/>
          <w:trHeight w:val="20"/>
        </w:trPr>
        <w:tc>
          <w:tcPr>
            <w:tcW w:w="3058" w:type="dxa"/>
            <w:shd w:val="clear" w:color="auto" w:fill="auto"/>
            <w:noWrap/>
            <w:tcMar>
              <w:left w:w="6" w:type="dxa"/>
              <w:right w:w="6" w:type="dxa"/>
            </w:tcMar>
            <w:vAlign w:val="center"/>
            <w:hideMark/>
          </w:tcPr>
          <w:p w14:paraId="51793C6C" w14:textId="77777777" w:rsidR="00447E90" w:rsidRPr="00883ED8" w:rsidRDefault="00447E90" w:rsidP="00A56BE4">
            <w:pPr>
              <w:spacing w:after="0" w:line="240" w:lineRule="auto"/>
              <w:rPr>
                <w:rFonts w:ascii="Arial Narrow" w:eastAsia="Times New Roman" w:hAnsi="Arial Narrow" w:cs="Arial"/>
                <w:color w:val="000000"/>
                <w:sz w:val="16"/>
                <w:szCs w:val="16"/>
                <w:lang w:eastAsia="en-GB"/>
              </w:rPr>
            </w:pPr>
            <w:r w:rsidRPr="00883ED8">
              <w:rPr>
                <w:rFonts w:ascii="Arial Narrow" w:eastAsia="Times New Roman" w:hAnsi="Arial Narrow" w:cs="Arial"/>
                <w:b/>
                <w:bCs/>
                <w:color w:val="000000"/>
                <w:sz w:val="16"/>
                <w:szCs w:val="16"/>
                <w:lang w:eastAsia="en-GB"/>
              </w:rPr>
              <w:t>Number of contacts (for small numbers); n</w:t>
            </w:r>
          </w:p>
        </w:tc>
        <w:tc>
          <w:tcPr>
            <w:tcW w:w="6005" w:type="dxa"/>
            <w:gridSpan w:val="7"/>
            <w:shd w:val="clear" w:color="auto" w:fill="auto"/>
            <w:noWrap/>
            <w:tcMar>
              <w:left w:w="6" w:type="dxa"/>
              <w:right w:w="6" w:type="dxa"/>
            </w:tcMar>
            <w:vAlign w:val="center"/>
            <w:hideMark/>
          </w:tcPr>
          <w:p w14:paraId="330FE99B" w14:textId="77777777" w:rsidR="00447E90" w:rsidRPr="00883ED8" w:rsidRDefault="00447E90" w:rsidP="00A56BE4">
            <w:pPr>
              <w:spacing w:after="0" w:line="240" w:lineRule="auto"/>
              <w:jc w:val="center"/>
              <w:rPr>
                <w:rFonts w:ascii="Arial Narrow" w:eastAsia="Times New Roman" w:hAnsi="Arial Narrow" w:cs="Times New Roman"/>
                <w:sz w:val="16"/>
                <w:szCs w:val="16"/>
                <w:lang w:eastAsia="en-GB"/>
              </w:rPr>
            </w:pPr>
          </w:p>
        </w:tc>
        <w:tc>
          <w:tcPr>
            <w:tcW w:w="850" w:type="dxa"/>
            <w:gridSpan w:val="2"/>
            <w:shd w:val="clear" w:color="auto" w:fill="auto"/>
            <w:noWrap/>
            <w:tcMar>
              <w:left w:w="6" w:type="dxa"/>
              <w:right w:w="6" w:type="dxa"/>
            </w:tcMar>
            <w:vAlign w:val="center"/>
            <w:hideMark/>
          </w:tcPr>
          <w:p w14:paraId="0481A825" w14:textId="77777777" w:rsidR="00447E90" w:rsidRPr="00883ED8" w:rsidRDefault="00447E90" w:rsidP="00A56BE4">
            <w:pPr>
              <w:spacing w:after="0" w:line="240" w:lineRule="auto"/>
              <w:jc w:val="center"/>
              <w:rPr>
                <w:rFonts w:ascii="Arial Narrow" w:eastAsia="Times New Roman" w:hAnsi="Arial Narrow" w:cs="Times New Roman"/>
                <w:sz w:val="16"/>
                <w:szCs w:val="16"/>
                <w:lang w:eastAsia="en-GB"/>
              </w:rPr>
            </w:pPr>
          </w:p>
        </w:tc>
        <w:tc>
          <w:tcPr>
            <w:tcW w:w="2154" w:type="dxa"/>
            <w:gridSpan w:val="3"/>
            <w:shd w:val="clear" w:color="auto" w:fill="auto"/>
            <w:noWrap/>
            <w:tcMar>
              <w:left w:w="6" w:type="dxa"/>
              <w:right w:w="6" w:type="dxa"/>
            </w:tcMar>
            <w:vAlign w:val="center"/>
            <w:hideMark/>
          </w:tcPr>
          <w:p w14:paraId="7D1C35D5"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3096" w:type="dxa"/>
            <w:gridSpan w:val="5"/>
            <w:shd w:val="clear" w:color="auto" w:fill="auto"/>
            <w:noWrap/>
            <w:tcMar>
              <w:left w:w="6" w:type="dxa"/>
              <w:right w:w="6" w:type="dxa"/>
            </w:tcMar>
            <w:vAlign w:val="bottom"/>
            <w:hideMark/>
          </w:tcPr>
          <w:p w14:paraId="3E4A1488"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48" w:type="dxa"/>
            <w:shd w:val="clear" w:color="auto" w:fill="auto"/>
            <w:noWrap/>
            <w:tcMar>
              <w:left w:w="6" w:type="dxa"/>
              <w:right w:w="6" w:type="dxa"/>
            </w:tcMar>
            <w:vAlign w:val="bottom"/>
            <w:hideMark/>
          </w:tcPr>
          <w:p w14:paraId="3B026B77"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r>
      <w:tr w:rsidR="00447E90" w:rsidRPr="003E3927" w14:paraId="67ED8835" w14:textId="77777777" w:rsidTr="00A56BE4">
        <w:trPr>
          <w:trHeight w:val="20"/>
        </w:trPr>
        <w:tc>
          <w:tcPr>
            <w:tcW w:w="3058" w:type="dxa"/>
            <w:shd w:val="clear" w:color="auto" w:fill="auto"/>
            <w:noWrap/>
            <w:tcMar>
              <w:left w:w="6" w:type="dxa"/>
              <w:right w:w="6" w:type="dxa"/>
            </w:tcMar>
            <w:vAlign w:val="center"/>
            <w:hideMark/>
          </w:tcPr>
          <w:p w14:paraId="751FC533" w14:textId="77777777" w:rsidR="00447E90" w:rsidRPr="00883ED8" w:rsidRDefault="00447E90" w:rsidP="00A56BE4">
            <w:pPr>
              <w:spacing w:after="0" w:line="240" w:lineRule="auto"/>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Mental health support line (also summarised above)</w:t>
            </w:r>
          </w:p>
        </w:tc>
        <w:tc>
          <w:tcPr>
            <w:tcW w:w="988" w:type="dxa"/>
            <w:shd w:val="clear" w:color="auto" w:fill="auto"/>
            <w:noWrap/>
            <w:tcMar>
              <w:left w:w="6" w:type="dxa"/>
              <w:right w:w="6" w:type="dxa"/>
            </w:tcMar>
            <w:vAlign w:val="center"/>
            <w:hideMark/>
          </w:tcPr>
          <w:p w14:paraId="5EDD3A4C"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117</w:t>
            </w:r>
          </w:p>
        </w:tc>
        <w:tc>
          <w:tcPr>
            <w:tcW w:w="850" w:type="dxa"/>
            <w:shd w:val="clear" w:color="auto" w:fill="auto"/>
            <w:noWrap/>
            <w:tcMar>
              <w:left w:w="6" w:type="dxa"/>
              <w:right w:w="6" w:type="dxa"/>
            </w:tcMar>
            <w:vAlign w:val="center"/>
            <w:hideMark/>
          </w:tcPr>
          <w:p w14:paraId="681270B7"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199</w:t>
            </w:r>
          </w:p>
        </w:tc>
        <w:tc>
          <w:tcPr>
            <w:tcW w:w="1304" w:type="dxa"/>
            <w:shd w:val="clear" w:color="000000" w:fill="F2F2F2"/>
            <w:noWrap/>
            <w:tcMar>
              <w:left w:w="6" w:type="dxa"/>
              <w:right w:w="6" w:type="dxa"/>
            </w:tcMar>
            <w:vAlign w:val="bottom"/>
            <w:hideMark/>
          </w:tcPr>
          <w:p w14:paraId="267B0708"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gridSpan w:val="2"/>
            <w:shd w:val="clear" w:color="auto" w:fill="auto"/>
            <w:noWrap/>
            <w:tcMar>
              <w:left w:w="6" w:type="dxa"/>
              <w:right w:w="6" w:type="dxa"/>
            </w:tcMar>
            <w:vAlign w:val="center"/>
            <w:hideMark/>
          </w:tcPr>
          <w:p w14:paraId="58C97C9F"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850" w:type="dxa"/>
            <w:shd w:val="clear" w:color="auto" w:fill="auto"/>
            <w:noWrap/>
            <w:tcMar>
              <w:left w:w="6" w:type="dxa"/>
              <w:right w:w="6" w:type="dxa"/>
            </w:tcMar>
            <w:vAlign w:val="center"/>
            <w:hideMark/>
          </w:tcPr>
          <w:p w14:paraId="44BEBAE0"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1306" w:type="dxa"/>
            <w:gridSpan w:val="2"/>
            <w:shd w:val="clear" w:color="000000" w:fill="F2F2F2"/>
            <w:noWrap/>
            <w:tcMar>
              <w:left w:w="6" w:type="dxa"/>
              <w:right w:w="6" w:type="dxa"/>
            </w:tcMar>
            <w:vAlign w:val="bottom"/>
            <w:hideMark/>
          </w:tcPr>
          <w:p w14:paraId="6413F86B"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gridSpan w:val="2"/>
            <w:shd w:val="clear" w:color="auto" w:fill="auto"/>
            <w:noWrap/>
            <w:tcMar>
              <w:left w:w="6" w:type="dxa"/>
              <w:right w:w="6" w:type="dxa"/>
            </w:tcMar>
            <w:vAlign w:val="center"/>
            <w:hideMark/>
          </w:tcPr>
          <w:p w14:paraId="6D2E00ED"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850" w:type="dxa"/>
            <w:shd w:val="clear" w:color="auto" w:fill="auto"/>
            <w:noWrap/>
            <w:tcMar>
              <w:left w:w="6" w:type="dxa"/>
              <w:right w:w="6" w:type="dxa"/>
            </w:tcMar>
            <w:vAlign w:val="center"/>
            <w:hideMark/>
          </w:tcPr>
          <w:p w14:paraId="18E67F0F"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1304" w:type="dxa"/>
            <w:gridSpan w:val="3"/>
            <w:shd w:val="clear" w:color="000000" w:fill="F2F2F2"/>
            <w:noWrap/>
            <w:tcMar>
              <w:left w:w="6" w:type="dxa"/>
              <w:right w:w="6" w:type="dxa"/>
            </w:tcMar>
            <w:vAlign w:val="bottom"/>
            <w:hideMark/>
          </w:tcPr>
          <w:p w14:paraId="5DA518C5"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shd w:val="clear" w:color="auto" w:fill="auto"/>
            <w:noWrap/>
            <w:tcMar>
              <w:left w:w="6" w:type="dxa"/>
              <w:right w:w="6" w:type="dxa"/>
            </w:tcMar>
            <w:vAlign w:val="center"/>
            <w:hideMark/>
          </w:tcPr>
          <w:p w14:paraId="21B431DB"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850" w:type="dxa"/>
            <w:shd w:val="clear" w:color="auto" w:fill="auto"/>
            <w:noWrap/>
            <w:tcMar>
              <w:left w:w="6" w:type="dxa"/>
              <w:right w:w="6" w:type="dxa"/>
            </w:tcMar>
            <w:vAlign w:val="center"/>
            <w:hideMark/>
          </w:tcPr>
          <w:p w14:paraId="18E974CE"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1315" w:type="dxa"/>
            <w:gridSpan w:val="3"/>
            <w:shd w:val="clear" w:color="000000" w:fill="F2F2F2"/>
            <w:noWrap/>
            <w:tcMar>
              <w:left w:w="6" w:type="dxa"/>
              <w:right w:w="6" w:type="dxa"/>
            </w:tcMar>
            <w:vAlign w:val="bottom"/>
            <w:hideMark/>
          </w:tcPr>
          <w:p w14:paraId="4F32B8EF"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r>
      <w:tr w:rsidR="00447E90" w:rsidRPr="003E3927" w14:paraId="568AD7B0" w14:textId="77777777" w:rsidTr="00A56BE4">
        <w:trPr>
          <w:trHeight w:val="20"/>
        </w:trPr>
        <w:tc>
          <w:tcPr>
            <w:tcW w:w="3058" w:type="dxa"/>
            <w:shd w:val="clear" w:color="auto" w:fill="auto"/>
            <w:noWrap/>
            <w:tcMar>
              <w:left w:w="6" w:type="dxa"/>
              <w:right w:w="6" w:type="dxa"/>
            </w:tcMar>
            <w:vAlign w:val="center"/>
            <w:hideMark/>
          </w:tcPr>
          <w:p w14:paraId="1E8F3BDD" w14:textId="77777777" w:rsidR="00447E90" w:rsidRPr="00883ED8" w:rsidRDefault="00447E90" w:rsidP="00A56BE4">
            <w:pPr>
              <w:spacing w:after="0" w:line="240" w:lineRule="auto"/>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D</w:t>
            </w:r>
            <w:r>
              <w:rPr>
                <w:rFonts w:ascii="Arial Narrow" w:eastAsia="Times New Roman" w:hAnsi="Arial Narrow" w:cs="Arial"/>
                <w:color w:val="000000"/>
                <w:sz w:val="16"/>
                <w:szCs w:val="16"/>
                <w:lang w:eastAsia="en-GB"/>
              </w:rPr>
              <w:t xml:space="preserve">ialectic behaviour therapy </w:t>
            </w:r>
            <w:r w:rsidRPr="00883ED8">
              <w:rPr>
                <w:rFonts w:ascii="Arial Narrow" w:eastAsia="Times New Roman" w:hAnsi="Arial Narrow" w:cs="Arial"/>
                <w:color w:val="000000"/>
                <w:sz w:val="16"/>
                <w:szCs w:val="16"/>
                <w:lang w:eastAsia="en-GB"/>
              </w:rPr>
              <w:t>service</w:t>
            </w:r>
          </w:p>
        </w:tc>
        <w:tc>
          <w:tcPr>
            <w:tcW w:w="988" w:type="dxa"/>
            <w:shd w:val="clear" w:color="auto" w:fill="auto"/>
            <w:noWrap/>
            <w:tcMar>
              <w:left w:w="6" w:type="dxa"/>
              <w:right w:w="6" w:type="dxa"/>
            </w:tcMar>
            <w:vAlign w:val="center"/>
            <w:hideMark/>
          </w:tcPr>
          <w:p w14:paraId="77F84242"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0</w:t>
            </w:r>
          </w:p>
        </w:tc>
        <w:tc>
          <w:tcPr>
            <w:tcW w:w="850" w:type="dxa"/>
            <w:shd w:val="clear" w:color="auto" w:fill="auto"/>
            <w:noWrap/>
            <w:tcMar>
              <w:left w:w="6" w:type="dxa"/>
              <w:right w:w="6" w:type="dxa"/>
            </w:tcMar>
            <w:vAlign w:val="center"/>
            <w:hideMark/>
          </w:tcPr>
          <w:p w14:paraId="0A12C7EE"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52</w:t>
            </w:r>
          </w:p>
        </w:tc>
        <w:tc>
          <w:tcPr>
            <w:tcW w:w="1304" w:type="dxa"/>
            <w:shd w:val="clear" w:color="000000" w:fill="F2F2F2"/>
            <w:noWrap/>
            <w:tcMar>
              <w:left w:w="6" w:type="dxa"/>
              <w:right w:w="6" w:type="dxa"/>
            </w:tcMar>
            <w:vAlign w:val="bottom"/>
            <w:hideMark/>
          </w:tcPr>
          <w:p w14:paraId="0D8CA2F2"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gridSpan w:val="2"/>
            <w:shd w:val="clear" w:color="auto" w:fill="auto"/>
            <w:noWrap/>
            <w:tcMar>
              <w:left w:w="6" w:type="dxa"/>
              <w:right w:w="6" w:type="dxa"/>
            </w:tcMar>
            <w:vAlign w:val="center"/>
            <w:hideMark/>
          </w:tcPr>
          <w:p w14:paraId="6753DB34"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850" w:type="dxa"/>
            <w:shd w:val="clear" w:color="auto" w:fill="auto"/>
            <w:noWrap/>
            <w:tcMar>
              <w:left w:w="6" w:type="dxa"/>
              <w:right w:w="6" w:type="dxa"/>
            </w:tcMar>
            <w:vAlign w:val="center"/>
            <w:hideMark/>
          </w:tcPr>
          <w:p w14:paraId="170D4A10"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1306" w:type="dxa"/>
            <w:gridSpan w:val="2"/>
            <w:shd w:val="clear" w:color="000000" w:fill="F2F2F2"/>
            <w:noWrap/>
            <w:tcMar>
              <w:left w:w="6" w:type="dxa"/>
              <w:right w:w="6" w:type="dxa"/>
            </w:tcMar>
            <w:vAlign w:val="bottom"/>
            <w:hideMark/>
          </w:tcPr>
          <w:p w14:paraId="73DEF810"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gridSpan w:val="2"/>
            <w:shd w:val="clear" w:color="auto" w:fill="auto"/>
            <w:noWrap/>
            <w:tcMar>
              <w:left w:w="6" w:type="dxa"/>
              <w:right w:w="6" w:type="dxa"/>
            </w:tcMar>
            <w:vAlign w:val="center"/>
            <w:hideMark/>
          </w:tcPr>
          <w:p w14:paraId="4BDF7D1E"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4</w:t>
            </w:r>
          </w:p>
        </w:tc>
        <w:tc>
          <w:tcPr>
            <w:tcW w:w="850" w:type="dxa"/>
            <w:shd w:val="clear" w:color="auto" w:fill="auto"/>
            <w:noWrap/>
            <w:tcMar>
              <w:left w:w="6" w:type="dxa"/>
              <w:right w:w="6" w:type="dxa"/>
            </w:tcMar>
            <w:vAlign w:val="center"/>
            <w:hideMark/>
          </w:tcPr>
          <w:p w14:paraId="57CFB2C0"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4</w:t>
            </w:r>
          </w:p>
        </w:tc>
        <w:tc>
          <w:tcPr>
            <w:tcW w:w="1304" w:type="dxa"/>
            <w:gridSpan w:val="3"/>
            <w:shd w:val="clear" w:color="000000" w:fill="F2F2F2"/>
            <w:noWrap/>
            <w:tcMar>
              <w:left w:w="6" w:type="dxa"/>
              <w:right w:w="6" w:type="dxa"/>
            </w:tcMar>
            <w:vAlign w:val="bottom"/>
            <w:hideMark/>
          </w:tcPr>
          <w:p w14:paraId="56095B32"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shd w:val="clear" w:color="auto" w:fill="auto"/>
            <w:noWrap/>
            <w:tcMar>
              <w:left w:w="6" w:type="dxa"/>
              <w:right w:w="6" w:type="dxa"/>
            </w:tcMar>
            <w:vAlign w:val="center"/>
            <w:hideMark/>
          </w:tcPr>
          <w:p w14:paraId="3FFC7923"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Pr>
                <w:rFonts w:ascii="Arial Narrow" w:eastAsia="Times New Roman" w:hAnsi="Arial Narrow" w:cs="Arial"/>
                <w:color w:val="000000"/>
                <w:sz w:val="16"/>
                <w:szCs w:val="16"/>
                <w:lang w:eastAsia="en-GB"/>
              </w:rPr>
              <w:t>78</w:t>
            </w:r>
          </w:p>
        </w:tc>
        <w:tc>
          <w:tcPr>
            <w:tcW w:w="850" w:type="dxa"/>
            <w:shd w:val="clear" w:color="auto" w:fill="auto"/>
            <w:noWrap/>
            <w:tcMar>
              <w:left w:w="6" w:type="dxa"/>
              <w:right w:w="6" w:type="dxa"/>
            </w:tcMar>
            <w:vAlign w:val="center"/>
            <w:hideMark/>
          </w:tcPr>
          <w:p w14:paraId="53C003BD"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Pr>
                <w:rFonts w:ascii="Arial Narrow" w:eastAsia="Times New Roman" w:hAnsi="Arial Narrow" w:cs="Arial"/>
                <w:color w:val="000000"/>
                <w:sz w:val="16"/>
                <w:szCs w:val="16"/>
                <w:lang w:eastAsia="en-GB"/>
              </w:rPr>
              <w:t>32</w:t>
            </w:r>
          </w:p>
        </w:tc>
        <w:tc>
          <w:tcPr>
            <w:tcW w:w="1315" w:type="dxa"/>
            <w:gridSpan w:val="3"/>
            <w:shd w:val="clear" w:color="000000" w:fill="F2F2F2"/>
            <w:noWrap/>
            <w:tcMar>
              <w:left w:w="6" w:type="dxa"/>
              <w:right w:w="6" w:type="dxa"/>
            </w:tcMar>
            <w:vAlign w:val="bottom"/>
            <w:hideMark/>
          </w:tcPr>
          <w:p w14:paraId="085C4334"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r>
      <w:tr w:rsidR="00447E90" w:rsidRPr="003E3927" w14:paraId="3B578357" w14:textId="77777777" w:rsidTr="00A56BE4">
        <w:trPr>
          <w:trHeight w:val="20"/>
        </w:trPr>
        <w:tc>
          <w:tcPr>
            <w:tcW w:w="3058" w:type="dxa"/>
            <w:shd w:val="clear" w:color="auto" w:fill="auto"/>
            <w:noWrap/>
            <w:tcMar>
              <w:left w:w="6" w:type="dxa"/>
              <w:right w:w="6" w:type="dxa"/>
            </w:tcMar>
            <w:vAlign w:val="center"/>
            <w:hideMark/>
          </w:tcPr>
          <w:p w14:paraId="278164D0" w14:textId="77777777" w:rsidR="00447E90" w:rsidRPr="00883ED8" w:rsidRDefault="00447E90" w:rsidP="00A56BE4">
            <w:pPr>
              <w:spacing w:after="0" w:line="240" w:lineRule="auto"/>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Service contracted by trust</w:t>
            </w:r>
          </w:p>
        </w:tc>
        <w:tc>
          <w:tcPr>
            <w:tcW w:w="988" w:type="dxa"/>
            <w:shd w:val="clear" w:color="auto" w:fill="auto"/>
            <w:noWrap/>
            <w:tcMar>
              <w:left w:w="6" w:type="dxa"/>
              <w:right w:w="6" w:type="dxa"/>
            </w:tcMar>
            <w:vAlign w:val="center"/>
            <w:hideMark/>
          </w:tcPr>
          <w:p w14:paraId="2A054C4A"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32</w:t>
            </w:r>
          </w:p>
        </w:tc>
        <w:tc>
          <w:tcPr>
            <w:tcW w:w="850" w:type="dxa"/>
            <w:shd w:val="clear" w:color="auto" w:fill="auto"/>
            <w:noWrap/>
            <w:tcMar>
              <w:left w:w="6" w:type="dxa"/>
              <w:right w:w="6" w:type="dxa"/>
            </w:tcMar>
            <w:vAlign w:val="center"/>
            <w:hideMark/>
          </w:tcPr>
          <w:p w14:paraId="284C8CB9"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80</w:t>
            </w:r>
          </w:p>
        </w:tc>
        <w:tc>
          <w:tcPr>
            <w:tcW w:w="1304" w:type="dxa"/>
            <w:shd w:val="clear" w:color="000000" w:fill="F2F2F2"/>
            <w:noWrap/>
            <w:tcMar>
              <w:left w:w="6" w:type="dxa"/>
              <w:right w:w="6" w:type="dxa"/>
            </w:tcMar>
            <w:vAlign w:val="bottom"/>
            <w:hideMark/>
          </w:tcPr>
          <w:p w14:paraId="1BBF66E2"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gridSpan w:val="2"/>
            <w:shd w:val="clear" w:color="auto" w:fill="auto"/>
            <w:noWrap/>
            <w:tcMar>
              <w:left w:w="6" w:type="dxa"/>
              <w:right w:w="6" w:type="dxa"/>
            </w:tcMar>
            <w:vAlign w:val="center"/>
            <w:hideMark/>
          </w:tcPr>
          <w:p w14:paraId="18DA9F21"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850" w:type="dxa"/>
            <w:shd w:val="clear" w:color="auto" w:fill="auto"/>
            <w:noWrap/>
            <w:tcMar>
              <w:left w:w="6" w:type="dxa"/>
              <w:right w:w="6" w:type="dxa"/>
            </w:tcMar>
            <w:vAlign w:val="center"/>
            <w:hideMark/>
          </w:tcPr>
          <w:p w14:paraId="16178337"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1306" w:type="dxa"/>
            <w:gridSpan w:val="2"/>
            <w:shd w:val="clear" w:color="000000" w:fill="F2F2F2"/>
            <w:noWrap/>
            <w:tcMar>
              <w:left w:w="6" w:type="dxa"/>
              <w:right w:w="6" w:type="dxa"/>
            </w:tcMar>
            <w:vAlign w:val="bottom"/>
            <w:hideMark/>
          </w:tcPr>
          <w:p w14:paraId="1F11A0BC"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gridSpan w:val="2"/>
            <w:shd w:val="clear" w:color="auto" w:fill="auto"/>
            <w:noWrap/>
            <w:tcMar>
              <w:left w:w="6" w:type="dxa"/>
              <w:right w:w="6" w:type="dxa"/>
            </w:tcMar>
            <w:vAlign w:val="center"/>
            <w:hideMark/>
          </w:tcPr>
          <w:p w14:paraId="02501847"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0</w:t>
            </w:r>
          </w:p>
        </w:tc>
        <w:tc>
          <w:tcPr>
            <w:tcW w:w="850" w:type="dxa"/>
            <w:shd w:val="clear" w:color="auto" w:fill="auto"/>
            <w:noWrap/>
            <w:tcMar>
              <w:left w:w="6" w:type="dxa"/>
              <w:right w:w="6" w:type="dxa"/>
            </w:tcMar>
            <w:vAlign w:val="center"/>
            <w:hideMark/>
          </w:tcPr>
          <w:p w14:paraId="55C01650"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0</w:t>
            </w:r>
          </w:p>
        </w:tc>
        <w:tc>
          <w:tcPr>
            <w:tcW w:w="1304" w:type="dxa"/>
            <w:gridSpan w:val="3"/>
            <w:shd w:val="clear" w:color="000000" w:fill="F2F2F2"/>
            <w:noWrap/>
            <w:tcMar>
              <w:left w:w="6" w:type="dxa"/>
              <w:right w:w="6" w:type="dxa"/>
            </w:tcMar>
            <w:vAlign w:val="bottom"/>
            <w:hideMark/>
          </w:tcPr>
          <w:p w14:paraId="4524CF95"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shd w:val="clear" w:color="auto" w:fill="auto"/>
            <w:noWrap/>
            <w:tcMar>
              <w:left w:w="6" w:type="dxa"/>
              <w:right w:w="6" w:type="dxa"/>
            </w:tcMar>
            <w:vAlign w:val="center"/>
            <w:hideMark/>
          </w:tcPr>
          <w:p w14:paraId="303C73C7"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auto"/>
            <w:noWrap/>
            <w:tcMar>
              <w:left w:w="6" w:type="dxa"/>
              <w:right w:w="6" w:type="dxa"/>
            </w:tcMar>
            <w:vAlign w:val="center"/>
            <w:hideMark/>
          </w:tcPr>
          <w:p w14:paraId="1A325B4F"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1315" w:type="dxa"/>
            <w:gridSpan w:val="3"/>
            <w:shd w:val="clear" w:color="000000" w:fill="F2F2F2"/>
            <w:noWrap/>
            <w:tcMar>
              <w:left w:w="6" w:type="dxa"/>
              <w:right w:w="6" w:type="dxa"/>
            </w:tcMar>
            <w:vAlign w:val="bottom"/>
            <w:hideMark/>
          </w:tcPr>
          <w:p w14:paraId="18E59A27"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r>
      <w:tr w:rsidR="00447E90" w:rsidRPr="003E3927" w14:paraId="5D8FAA21" w14:textId="77777777" w:rsidTr="00A56BE4">
        <w:trPr>
          <w:trHeight w:val="20"/>
        </w:trPr>
        <w:tc>
          <w:tcPr>
            <w:tcW w:w="3058" w:type="dxa"/>
            <w:shd w:val="clear" w:color="auto" w:fill="auto"/>
            <w:noWrap/>
            <w:tcMar>
              <w:left w:w="6" w:type="dxa"/>
              <w:right w:w="6" w:type="dxa"/>
            </w:tcMar>
            <w:vAlign w:val="center"/>
            <w:hideMark/>
          </w:tcPr>
          <w:p w14:paraId="27566AC9" w14:textId="77777777" w:rsidR="00447E90" w:rsidRPr="00883ED8" w:rsidRDefault="00447E90" w:rsidP="00A56BE4">
            <w:pPr>
              <w:spacing w:after="0" w:line="240" w:lineRule="auto"/>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xml:space="preserve">Art </w:t>
            </w:r>
            <w:r>
              <w:rPr>
                <w:rFonts w:ascii="Arial Narrow" w:eastAsia="Times New Roman" w:hAnsi="Arial Narrow" w:cs="Arial"/>
                <w:color w:val="000000"/>
                <w:sz w:val="16"/>
                <w:szCs w:val="16"/>
                <w:lang w:eastAsia="en-GB"/>
              </w:rPr>
              <w:t>t</w:t>
            </w:r>
            <w:r w:rsidRPr="00883ED8">
              <w:rPr>
                <w:rFonts w:ascii="Arial Narrow" w:eastAsia="Times New Roman" w:hAnsi="Arial Narrow" w:cs="Arial"/>
                <w:color w:val="000000"/>
                <w:sz w:val="16"/>
                <w:szCs w:val="16"/>
                <w:lang w:eastAsia="en-GB"/>
              </w:rPr>
              <w:t>herapies</w:t>
            </w:r>
          </w:p>
        </w:tc>
        <w:tc>
          <w:tcPr>
            <w:tcW w:w="988" w:type="dxa"/>
            <w:shd w:val="clear" w:color="auto" w:fill="auto"/>
            <w:noWrap/>
            <w:tcMar>
              <w:left w:w="6" w:type="dxa"/>
              <w:right w:w="6" w:type="dxa"/>
            </w:tcMar>
            <w:vAlign w:val="center"/>
            <w:hideMark/>
          </w:tcPr>
          <w:p w14:paraId="394B741E"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8</w:t>
            </w:r>
          </w:p>
        </w:tc>
        <w:tc>
          <w:tcPr>
            <w:tcW w:w="850" w:type="dxa"/>
            <w:shd w:val="clear" w:color="auto" w:fill="auto"/>
            <w:noWrap/>
            <w:tcMar>
              <w:left w:w="6" w:type="dxa"/>
              <w:right w:w="6" w:type="dxa"/>
            </w:tcMar>
            <w:vAlign w:val="center"/>
            <w:hideMark/>
          </w:tcPr>
          <w:p w14:paraId="1EB2673C"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52</w:t>
            </w:r>
          </w:p>
        </w:tc>
        <w:tc>
          <w:tcPr>
            <w:tcW w:w="1304" w:type="dxa"/>
            <w:shd w:val="clear" w:color="000000" w:fill="F2F2F2"/>
            <w:noWrap/>
            <w:tcMar>
              <w:left w:w="6" w:type="dxa"/>
              <w:right w:w="6" w:type="dxa"/>
            </w:tcMar>
            <w:vAlign w:val="bottom"/>
            <w:hideMark/>
          </w:tcPr>
          <w:p w14:paraId="3D2F3573"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gridSpan w:val="2"/>
            <w:shd w:val="clear" w:color="auto" w:fill="auto"/>
            <w:noWrap/>
            <w:tcMar>
              <w:left w:w="6" w:type="dxa"/>
              <w:right w:w="6" w:type="dxa"/>
            </w:tcMar>
            <w:vAlign w:val="center"/>
            <w:hideMark/>
          </w:tcPr>
          <w:p w14:paraId="57224FA6"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850" w:type="dxa"/>
            <w:shd w:val="clear" w:color="auto" w:fill="auto"/>
            <w:noWrap/>
            <w:tcMar>
              <w:left w:w="6" w:type="dxa"/>
              <w:right w:w="6" w:type="dxa"/>
            </w:tcMar>
            <w:vAlign w:val="center"/>
            <w:hideMark/>
          </w:tcPr>
          <w:p w14:paraId="5A566919"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1306" w:type="dxa"/>
            <w:gridSpan w:val="2"/>
            <w:shd w:val="clear" w:color="000000" w:fill="F2F2F2"/>
            <w:noWrap/>
            <w:tcMar>
              <w:left w:w="6" w:type="dxa"/>
              <w:right w:w="6" w:type="dxa"/>
            </w:tcMar>
            <w:vAlign w:val="bottom"/>
            <w:hideMark/>
          </w:tcPr>
          <w:p w14:paraId="400ABD19"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gridSpan w:val="2"/>
            <w:shd w:val="clear" w:color="auto" w:fill="auto"/>
            <w:noWrap/>
            <w:tcMar>
              <w:left w:w="6" w:type="dxa"/>
              <w:right w:w="6" w:type="dxa"/>
            </w:tcMar>
            <w:vAlign w:val="center"/>
            <w:hideMark/>
          </w:tcPr>
          <w:p w14:paraId="770539D3"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0</w:t>
            </w:r>
          </w:p>
        </w:tc>
        <w:tc>
          <w:tcPr>
            <w:tcW w:w="850" w:type="dxa"/>
            <w:shd w:val="clear" w:color="auto" w:fill="auto"/>
            <w:noWrap/>
            <w:tcMar>
              <w:left w:w="6" w:type="dxa"/>
              <w:right w:w="6" w:type="dxa"/>
            </w:tcMar>
            <w:vAlign w:val="center"/>
            <w:hideMark/>
          </w:tcPr>
          <w:p w14:paraId="1E885A60"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40</w:t>
            </w:r>
          </w:p>
        </w:tc>
        <w:tc>
          <w:tcPr>
            <w:tcW w:w="1304" w:type="dxa"/>
            <w:gridSpan w:val="3"/>
            <w:shd w:val="clear" w:color="000000" w:fill="F2F2F2"/>
            <w:noWrap/>
            <w:tcMar>
              <w:left w:w="6" w:type="dxa"/>
              <w:right w:w="6" w:type="dxa"/>
            </w:tcMar>
            <w:vAlign w:val="bottom"/>
            <w:hideMark/>
          </w:tcPr>
          <w:p w14:paraId="6FFFDF20"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shd w:val="clear" w:color="auto" w:fill="auto"/>
            <w:noWrap/>
            <w:tcMar>
              <w:left w:w="6" w:type="dxa"/>
              <w:right w:w="6" w:type="dxa"/>
            </w:tcMar>
            <w:vAlign w:val="center"/>
            <w:hideMark/>
          </w:tcPr>
          <w:p w14:paraId="461FCF0D"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Pr>
                <w:rFonts w:ascii="Arial Narrow" w:eastAsia="Times New Roman" w:hAnsi="Arial Narrow" w:cs="Arial"/>
                <w:color w:val="000000"/>
                <w:sz w:val="16"/>
                <w:szCs w:val="16"/>
                <w:lang w:eastAsia="en-GB"/>
              </w:rPr>
              <w:t>4</w:t>
            </w:r>
          </w:p>
        </w:tc>
        <w:tc>
          <w:tcPr>
            <w:tcW w:w="850" w:type="dxa"/>
            <w:shd w:val="clear" w:color="auto" w:fill="auto"/>
            <w:noWrap/>
            <w:tcMar>
              <w:left w:w="6" w:type="dxa"/>
              <w:right w:w="6" w:type="dxa"/>
            </w:tcMar>
            <w:vAlign w:val="center"/>
            <w:hideMark/>
          </w:tcPr>
          <w:p w14:paraId="4D570C73"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Pr>
                <w:rFonts w:ascii="Arial Narrow" w:eastAsia="Times New Roman" w:hAnsi="Arial Narrow" w:cs="Arial"/>
                <w:color w:val="000000"/>
                <w:sz w:val="16"/>
                <w:szCs w:val="16"/>
                <w:lang w:eastAsia="en-GB"/>
              </w:rPr>
              <w:t>79</w:t>
            </w:r>
          </w:p>
        </w:tc>
        <w:tc>
          <w:tcPr>
            <w:tcW w:w="1315" w:type="dxa"/>
            <w:gridSpan w:val="3"/>
            <w:shd w:val="clear" w:color="000000" w:fill="F2F2F2"/>
            <w:noWrap/>
            <w:tcMar>
              <w:left w:w="6" w:type="dxa"/>
              <w:right w:w="6" w:type="dxa"/>
            </w:tcMar>
            <w:vAlign w:val="bottom"/>
            <w:hideMark/>
          </w:tcPr>
          <w:p w14:paraId="1F8572BE"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r>
      <w:tr w:rsidR="00447E90" w:rsidRPr="003E3927" w14:paraId="68DDC1E3" w14:textId="77777777" w:rsidTr="00A56BE4">
        <w:trPr>
          <w:trHeight w:val="20"/>
        </w:trPr>
        <w:tc>
          <w:tcPr>
            <w:tcW w:w="3058" w:type="dxa"/>
            <w:shd w:val="clear" w:color="auto" w:fill="auto"/>
            <w:noWrap/>
            <w:tcMar>
              <w:left w:w="6" w:type="dxa"/>
              <w:right w:w="6" w:type="dxa"/>
            </w:tcMar>
            <w:vAlign w:val="center"/>
            <w:hideMark/>
          </w:tcPr>
          <w:p w14:paraId="6B7E9C49" w14:textId="77777777" w:rsidR="00447E90" w:rsidRPr="00883ED8" w:rsidRDefault="00447E90" w:rsidP="00A56BE4">
            <w:pPr>
              <w:spacing w:after="0" w:line="240" w:lineRule="auto"/>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Other</w:t>
            </w:r>
          </w:p>
        </w:tc>
        <w:tc>
          <w:tcPr>
            <w:tcW w:w="988" w:type="dxa"/>
            <w:shd w:val="clear" w:color="auto" w:fill="auto"/>
            <w:noWrap/>
            <w:tcMar>
              <w:left w:w="6" w:type="dxa"/>
              <w:right w:w="6" w:type="dxa"/>
            </w:tcMar>
            <w:vAlign w:val="center"/>
            <w:hideMark/>
          </w:tcPr>
          <w:p w14:paraId="733E96BA"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71</w:t>
            </w:r>
          </w:p>
        </w:tc>
        <w:tc>
          <w:tcPr>
            <w:tcW w:w="850" w:type="dxa"/>
            <w:shd w:val="clear" w:color="auto" w:fill="auto"/>
            <w:noWrap/>
            <w:tcMar>
              <w:left w:w="6" w:type="dxa"/>
              <w:right w:w="6" w:type="dxa"/>
            </w:tcMar>
            <w:vAlign w:val="center"/>
            <w:hideMark/>
          </w:tcPr>
          <w:p w14:paraId="4329414D"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97</w:t>
            </w:r>
          </w:p>
        </w:tc>
        <w:tc>
          <w:tcPr>
            <w:tcW w:w="1304" w:type="dxa"/>
            <w:shd w:val="clear" w:color="auto" w:fill="F2F2F2" w:themeFill="background1" w:themeFillShade="F2"/>
            <w:noWrap/>
            <w:tcMar>
              <w:left w:w="6" w:type="dxa"/>
              <w:right w:w="6" w:type="dxa"/>
            </w:tcMar>
            <w:vAlign w:val="bottom"/>
            <w:hideMark/>
          </w:tcPr>
          <w:p w14:paraId="20BAF7D3"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gridSpan w:val="2"/>
            <w:shd w:val="clear" w:color="auto" w:fill="auto"/>
            <w:noWrap/>
            <w:tcMar>
              <w:left w:w="6" w:type="dxa"/>
              <w:right w:w="6" w:type="dxa"/>
            </w:tcMar>
            <w:vAlign w:val="center"/>
            <w:hideMark/>
          </w:tcPr>
          <w:p w14:paraId="3FC20CC1"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4</w:t>
            </w:r>
          </w:p>
        </w:tc>
        <w:tc>
          <w:tcPr>
            <w:tcW w:w="850" w:type="dxa"/>
            <w:shd w:val="clear" w:color="auto" w:fill="auto"/>
            <w:noWrap/>
            <w:tcMar>
              <w:left w:w="6" w:type="dxa"/>
              <w:right w:w="6" w:type="dxa"/>
            </w:tcMar>
            <w:vAlign w:val="center"/>
            <w:hideMark/>
          </w:tcPr>
          <w:p w14:paraId="12701D4F"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26</w:t>
            </w:r>
          </w:p>
        </w:tc>
        <w:tc>
          <w:tcPr>
            <w:tcW w:w="1306" w:type="dxa"/>
            <w:gridSpan w:val="2"/>
            <w:shd w:val="clear" w:color="000000" w:fill="F2F2F2"/>
            <w:noWrap/>
            <w:tcMar>
              <w:left w:w="6" w:type="dxa"/>
              <w:right w:w="6" w:type="dxa"/>
            </w:tcMar>
            <w:vAlign w:val="bottom"/>
            <w:hideMark/>
          </w:tcPr>
          <w:p w14:paraId="72212754"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gridSpan w:val="2"/>
            <w:shd w:val="clear" w:color="auto" w:fill="auto"/>
            <w:noWrap/>
            <w:tcMar>
              <w:left w:w="6" w:type="dxa"/>
              <w:right w:w="6" w:type="dxa"/>
            </w:tcMar>
            <w:vAlign w:val="center"/>
            <w:hideMark/>
          </w:tcPr>
          <w:p w14:paraId="7CEEB43A"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850" w:type="dxa"/>
            <w:shd w:val="clear" w:color="auto" w:fill="auto"/>
            <w:noWrap/>
            <w:tcMar>
              <w:left w:w="6" w:type="dxa"/>
              <w:right w:w="6" w:type="dxa"/>
            </w:tcMar>
            <w:vAlign w:val="center"/>
            <w:hideMark/>
          </w:tcPr>
          <w:p w14:paraId="6C8518DE"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1304" w:type="dxa"/>
            <w:gridSpan w:val="3"/>
            <w:shd w:val="clear" w:color="000000" w:fill="F2F2F2"/>
            <w:noWrap/>
            <w:tcMar>
              <w:left w:w="6" w:type="dxa"/>
              <w:right w:w="6" w:type="dxa"/>
            </w:tcMar>
            <w:vAlign w:val="bottom"/>
            <w:hideMark/>
          </w:tcPr>
          <w:p w14:paraId="4917E9F8"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shd w:val="clear" w:color="auto" w:fill="auto"/>
            <w:noWrap/>
            <w:tcMar>
              <w:left w:w="6" w:type="dxa"/>
              <w:right w:w="6" w:type="dxa"/>
            </w:tcMar>
            <w:vAlign w:val="center"/>
            <w:hideMark/>
          </w:tcPr>
          <w:p w14:paraId="3577A988"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Pr>
                <w:rFonts w:ascii="Arial Narrow" w:eastAsia="Times New Roman" w:hAnsi="Arial Narrow" w:cs="Arial"/>
                <w:color w:val="000000"/>
                <w:sz w:val="16"/>
                <w:szCs w:val="16"/>
                <w:lang w:eastAsia="en-GB"/>
              </w:rPr>
              <w:t>35</w:t>
            </w:r>
          </w:p>
        </w:tc>
        <w:tc>
          <w:tcPr>
            <w:tcW w:w="850" w:type="dxa"/>
            <w:shd w:val="clear" w:color="auto" w:fill="auto"/>
            <w:noWrap/>
            <w:tcMar>
              <w:left w:w="6" w:type="dxa"/>
              <w:right w:w="6" w:type="dxa"/>
            </w:tcMar>
            <w:vAlign w:val="center"/>
            <w:hideMark/>
          </w:tcPr>
          <w:p w14:paraId="4AAFA976"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Pr>
                <w:rFonts w:ascii="Arial Narrow" w:eastAsia="Times New Roman" w:hAnsi="Arial Narrow" w:cs="Arial"/>
                <w:color w:val="000000"/>
                <w:sz w:val="16"/>
                <w:szCs w:val="16"/>
                <w:lang w:eastAsia="en-GB"/>
              </w:rPr>
              <w:t>47</w:t>
            </w:r>
          </w:p>
        </w:tc>
        <w:tc>
          <w:tcPr>
            <w:tcW w:w="1315" w:type="dxa"/>
            <w:gridSpan w:val="3"/>
            <w:shd w:val="clear" w:color="000000" w:fill="F2F2F2"/>
            <w:noWrap/>
            <w:tcMar>
              <w:left w:w="6" w:type="dxa"/>
              <w:right w:w="6" w:type="dxa"/>
            </w:tcMar>
            <w:vAlign w:val="bottom"/>
            <w:hideMark/>
          </w:tcPr>
          <w:p w14:paraId="5004F2A7"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r>
      <w:tr w:rsidR="00447E90" w:rsidRPr="003E3927" w14:paraId="014481D9" w14:textId="77777777" w:rsidTr="00A56BE4">
        <w:trPr>
          <w:trHeight w:val="20"/>
        </w:trPr>
        <w:tc>
          <w:tcPr>
            <w:tcW w:w="3058" w:type="dxa"/>
            <w:shd w:val="clear" w:color="auto" w:fill="auto"/>
            <w:noWrap/>
            <w:tcMar>
              <w:left w:w="6" w:type="dxa"/>
              <w:right w:w="6" w:type="dxa"/>
            </w:tcMar>
            <w:vAlign w:val="center"/>
            <w:hideMark/>
          </w:tcPr>
          <w:p w14:paraId="1E641DC6" w14:textId="77777777" w:rsidR="00447E90" w:rsidRPr="00883ED8" w:rsidRDefault="00447E90" w:rsidP="00A56BE4">
            <w:pPr>
              <w:spacing w:after="0" w:line="240" w:lineRule="auto"/>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xml:space="preserve">Outpatient </w:t>
            </w:r>
            <w:r>
              <w:rPr>
                <w:rFonts w:ascii="Arial Narrow" w:eastAsia="Times New Roman" w:hAnsi="Arial Narrow" w:cs="Arial"/>
                <w:color w:val="000000"/>
                <w:sz w:val="16"/>
                <w:szCs w:val="16"/>
                <w:lang w:eastAsia="en-GB"/>
              </w:rPr>
              <w:t>eating disorder</w:t>
            </w:r>
            <w:r w:rsidRPr="00883ED8">
              <w:rPr>
                <w:rFonts w:ascii="Arial Narrow" w:eastAsia="Times New Roman" w:hAnsi="Arial Narrow" w:cs="Arial"/>
                <w:color w:val="000000"/>
                <w:sz w:val="16"/>
                <w:szCs w:val="16"/>
                <w:lang w:eastAsia="en-GB"/>
              </w:rPr>
              <w:t xml:space="preserve"> service</w:t>
            </w:r>
          </w:p>
        </w:tc>
        <w:tc>
          <w:tcPr>
            <w:tcW w:w="988" w:type="dxa"/>
            <w:shd w:val="clear" w:color="auto" w:fill="auto"/>
            <w:noWrap/>
            <w:tcMar>
              <w:left w:w="6" w:type="dxa"/>
              <w:right w:w="6" w:type="dxa"/>
            </w:tcMar>
            <w:vAlign w:val="center"/>
            <w:hideMark/>
          </w:tcPr>
          <w:p w14:paraId="01D6F586"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67</w:t>
            </w:r>
          </w:p>
        </w:tc>
        <w:tc>
          <w:tcPr>
            <w:tcW w:w="850" w:type="dxa"/>
            <w:shd w:val="clear" w:color="auto" w:fill="auto"/>
            <w:noWrap/>
            <w:tcMar>
              <w:left w:w="6" w:type="dxa"/>
              <w:right w:w="6" w:type="dxa"/>
            </w:tcMar>
            <w:vAlign w:val="center"/>
            <w:hideMark/>
          </w:tcPr>
          <w:p w14:paraId="2E95B8D3"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54</w:t>
            </w:r>
          </w:p>
        </w:tc>
        <w:tc>
          <w:tcPr>
            <w:tcW w:w="1304" w:type="dxa"/>
            <w:shd w:val="clear" w:color="auto" w:fill="F2F2F2" w:themeFill="background1" w:themeFillShade="F2"/>
            <w:noWrap/>
            <w:tcMar>
              <w:left w:w="6" w:type="dxa"/>
              <w:right w:w="6" w:type="dxa"/>
            </w:tcMar>
            <w:vAlign w:val="bottom"/>
            <w:hideMark/>
          </w:tcPr>
          <w:p w14:paraId="40E03166"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gridSpan w:val="2"/>
            <w:shd w:val="clear" w:color="auto" w:fill="auto"/>
            <w:noWrap/>
            <w:tcMar>
              <w:left w:w="6" w:type="dxa"/>
              <w:right w:w="6" w:type="dxa"/>
            </w:tcMar>
            <w:vAlign w:val="center"/>
            <w:hideMark/>
          </w:tcPr>
          <w:p w14:paraId="73D3F01E"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81</w:t>
            </w:r>
          </w:p>
        </w:tc>
        <w:tc>
          <w:tcPr>
            <w:tcW w:w="850" w:type="dxa"/>
            <w:shd w:val="clear" w:color="auto" w:fill="auto"/>
            <w:noWrap/>
            <w:tcMar>
              <w:left w:w="6" w:type="dxa"/>
              <w:right w:w="6" w:type="dxa"/>
            </w:tcMar>
            <w:vAlign w:val="center"/>
            <w:hideMark/>
          </w:tcPr>
          <w:p w14:paraId="24AF957A"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72</w:t>
            </w:r>
          </w:p>
        </w:tc>
        <w:tc>
          <w:tcPr>
            <w:tcW w:w="1306" w:type="dxa"/>
            <w:gridSpan w:val="2"/>
            <w:shd w:val="clear" w:color="000000" w:fill="F2F2F2"/>
            <w:noWrap/>
            <w:tcMar>
              <w:left w:w="6" w:type="dxa"/>
              <w:right w:w="6" w:type="dxa"/>
            </w:tcMar>
            <w:vAlign w:val="bottom"/>
            <w:hideMark/>
          </w:tcPr>
          <w:p w14:paraId="7F06366B"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gridSpan w:val="2"/>
            <w:shd w:val="clear" w:color="auto" w:fill="auto"/>
            <w:noWrap/>
            <w:tcMar>
              <w:left w:w="6" w:type="dxa"/>
              <w:right w:w="6" w:type="dxa"/>
            </w:tcMar>
            <w:vAlign w:val="center"/>
            <w:hideMark/>
          </w:tcPr>
          <w:p w14:paraId="2C62A38E"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6</w:t>
            </w:r>
          </w:p>
        </w:tc>
        <w:tc>
          <w:tcPr>
            <w:tcW w:w="850" w:type="dxa"/>
            <w:shd w:val="clear" w:color="auto" w:fill="auto"/>
            <w:noWrap/>
            <w:tcMar>
              <w:left w:w="6" w:type="dxa"/>
              <w:right w:w="6" w:type="dxa"/>
            </w:tcMar>
            <w:vAlign w:val="center"/>
            <w:hideMark/>
          </w:tcPr>
          <w:p w14:paraId="5F293BA7"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3</w:t>
            </w:r>
          </w:p>
        </w:tc>
        <w:tc>
          <w:tcPr>
            <w:tcW w:w="1304" w:type="dxa"/>
            <w:gridSpan w:val="3"/>
            <w:shd w:val="clear" w:color="000000" w:fill="F2F2F2"/>
            <w:noWrap/>
            <w:tcMar>
              <w:left w:w="6" w:type="dxa"/>
              <w:right w:w="6" w:type="dxa"/>
            </w:tcMar>
            <w:vAlign w:val="bottom"/>
            <w:hideMark/>
          </w:tcPr>
          <w:p w14:paraId="4BE250EE"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shd w:val="clear" w:color="auto" w:fill="auto"/>
            <w:noWrap/>
            <w:tcMar>
              <w:left w:w="6" w:type="dxa"/>
              <w:right w:w="6" w:type="dxa"/>
            </w:tcMar>
            <w:vAlign w:val="center"/>
            <w:hideMark/>
          </w:tcPr>
          <w:p w14:paraId="44479D71"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850" w:type="dxa"/>
            <w:shd w:val="clear" w:color="auto" w:fill="auto"/>
            <w:noWrap/>
            <w:tcMar>
              <w:left w:w="6" w:type="dxa"/>
              <w:right w:w="6" w:type="dxa"/>
            </w:tcMar>
            <w:vAlign w:val="center"/>
            <w:hideMark/>
          </w:tcPr>
          <w:p w14:paraId="0A6FCFDF"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1315" w:type="dxa"/>
            <w:gridSpan w:val="3"/>
            <w:shd w:val="clear" w:color="000000" w:fill="F2F2F2"/>
            <w:noWrap/>
            <w:tcMar>
              <w:left w:w="6" w:type="dxa"/>
              <w:right w:w="6" w:type="dxa"/>
            </w:tcMar>
            <w:vAlign w:val="bottom"/>
            <w:hideMark/>
          </w:tcPr>
          <w:p w14:paraId="7E864CFD"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r>
      <w:tr w:rsidR="00447E90" w:rsidRPr="003E3927" w14:paraId="4E3FD408" w14:textId="77777777" w:rsidTr="00A56BE4">
        <w:trPr>
          <w:trHeight w:val="20"/>
        </w:trPr>
        <w:tc>
          <w:tcPr>
            <w:tcW w:w="3058" w:type="dxa"/>
            <w:shd w:val="clear" w:color="auto" w:fill="auto"/>
            <w:noWrap/>
            <w:tcMar>
              <w:left w:w="6" w:type="dxa"/>
              <w:right w:w="6" w:type="dxa"/>
            </w:tcMar>
            <w:vAlign w:val="center"/>
            <w:hideMark/>
          </w:tcPr>
          <w:p w14:paraId="3C35FFBB" w14:textId="77777777" w:rsidR="00447E90" w:rsidRPr="00883ED8" w:rsidRDefault="00447E90" w:rsidP="00A56BE4">
            <w:pPr>
              <w:spacing w:after="0" w:line="240" w:lineRule="auto"/>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Exercise therapy team</w:t>
            </w:r>
          </w:p>
        </w:tc>
        <w:tc>
          <w:tcPr>
            <w:tcW w:w="988" w:type="dxa"/>
            <w:shd w:val="clear" w:color="auto" w:fill="auto"/>
            <w:noWrap/>
            <w:tcMar>
              <w:left w:w="6" w:type="dxa"/>
              <w:right w:w="6" w:type="dxa"/>
            </w:tcMar>
            <w:vAlign w:val="center"/>
            <w:hideMark/>
          </w:tcPr>
          <w:p w14:paraId="7EA06E9D"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11</w:t>
            </w:r>
          </w:p>
        </w:tc>
        <w:tc>
          <w:tcPr>
            <w:tcW w:w="850" w:type="dxa"/>
            <w:shd w:val="clear" w:color="auto" w:fill="auto"/>
            <w:noWrap/>
            <w:tcMar>
              <w:left w:w="6" w:type="dxa"/>
              <w:right w:w="6" w:type="dxa"/>
            </w:tcMar>
            <w:vAlign w:val="center"/>
            <w:hideMark/>
          </w:tcPr>
          <w:p w14:paraId="6BC085DA"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59</w:t>
            </w:r>
          </w:p>
        </w:tc>
        <w:tc>
          <w:tcPr>
            <w:tcW w:w="1304" w:type="dxa"/>
            <w:shd w:val="clear" w:color="auto" w:fill="F2F2F2" w:themeFill="background1" w:themeFillShade="F2"/>
            <w:noWrap/>
            <w:tcMar>
              <w:left w:w="6" w:type="dxa"/>
              <w:right w:w="6" w:type="dxa"/>
            </w:tcMar>
            <w:vAlign w:val="bottom"/>
            <w:hideMark/>
          </w:tcPr>
          <w:p w14:paraId="53DBF01C"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gridSpan w:val="2"/>
            <w:shd w:val="clear" w:color="auto" w:fill="auto"/>
            <w:noWrap/>
            <w:tcMar>
              <w:left w:w="6" w:type="dxa"/>
              <w:right w:w="6" w:type="dxa"/>
            </w:tcMar>
            <w:vAlign w:val="center"/>
            <w:hideMark/>
          </w:tcPr>
          <w:p w14:paraId="37973C03"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850" w:type="dxa"/>
            <w:shd w:val="clear" w:color="auto" w:fill="auto"/>
            <w:noWrap/>
            <w:tcMar>
              <w:left w:w="6" w:type="dxa"/>
              <w:right w:w="6" w:type="dxa"/>
            </w:tcMar>
            <w:vAlign w:val="center"/>
            <w:hideMark/>
          </w:tcPr>
          <w:p w14:paraId="3FE610C3"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1306" w:type="dxa"/>
            <w:gridSpan w:val="2"/>
            <w:shd w:val="clear" w:color="000000" w:fill="F2F2F2"/>
            <w:noWrap/>
            <w:tcMar>
              <w:left w:w="6" w:type="dxa"/>
              <w:right w:w="6" w:type="dxa"/>
            </w:tcMar>
            <w:vAlign w:val="bottom"/>
            <w:hideMark/>
          </w:tcPr>
          <w:p w14:paraId="781DE23A"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gridSpan w:val="2"/>
            <w:shd w:val="clear" w:color="auto" w:fill="auto"/>
            <w:noWrap/>
            <w:tcMar>
              <w:left w:w="6" w:type="dxa"/>
              <w:right w:w="6" w:type="dxa"/>
            </w:tcMar>
            <w:vAlign w:val="center"/>
            <w:hideMark/>
          </w:tcPr>
          <w:p w14:paraId="2D7CBFA9"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850" w:type="dxa"/>
            <w:shd w:val="clear" w:color="auto" w:fill="auto"/>
            <w:noWrap/>
            <w:tcMar>
              <w:left w:w="6" w:type="dxa"/>
              <w:right w:w="6" w:type="dxa"/>
            </w:tcMar>
            <w:vAlign w:val="center"/>
            <w:hideMark/>
          </w:tcPr>
          <w:p w14:paraId="25D18226"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1304" w:type="dxa"/>
            <w:gridSpan w:val="3"/>
            <w:shd w:val="clear" w:color="000000" w:fill="F2F2F2"/>
            <w:noWrap/>
            <w:tcMar>
              <w:left w:w="6" w:type="dxa"/>
              <w:right w:w="6" w:type="dxa"/>
            </w:tcMar>
            <w:vAlign w:val="bottom"/>
            <w:hideMark/>
          </w:tcPr>
          <w:p w14:paraId="717AB7C7"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shd w:val="clear" w:color="auto" w:fill="auto"/>
            <w:noWrap/>
            <w:tcMar>
              <w:left w:w="6" w:type="dxa"/>
              <w:right w:w="6" w:type="dxa"/>
            </w:tcMar>
            <w:vAlign w:val="center"/>
            <w:hideMark/>
          </w:tcPr>
          <w:p w14:paraId="0BE9548B"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850" w:type="dxa"/>
            <w:shd w:val="clear" w:color="auto" w:fill="auto"/>
            <w:noWrap/>
            <w:tcMar>
              <w:left w:w="6" w:type="dxa"/>
              <w:right w:w="6" w:type="dxa"/>
            </w:tcMar>
            <w:vAlign w:val="center"/>
            <w:hideMark/>
          </w:tcPr>
          <w:p w14:paraId="115D06BB"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1315" w:type="dxa"/>
            <w:gridSpan w:val="3"/>
            <w:shd w:val="clear" w:color="000000" w:fill="F2F2F2"/>
            <w:noWrap/>
            <w:tcMar>
              <w:left w:w="6" w:type="dxa"/>
              <w:right w:w="6" w:type="dxa"/>
            </w:tcMar>
            <w:vAlign w:val="bottom"/>
            <w:hideMark/>
          </w:tcPr>
          <w:p w14:paraId="38D7EA2F"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r>
      <w:tr w:rsidR="00447E90" w:rsidRPr="003E3927" w14:paraId="2ED4889F" w14:textId="77777777" w:rsidTr="00A56BE4">
        <w:trPr>
          <w:trHeight w:val="20"/>
        </w:trPr>
        <w:tc>
          <w:tcPr>
            <w:tcW w:w="3058" w:type="dxa"/>
            <w:shd w:val="clear" w:color="auto" w:fill="auto"/>
            <w:noWrap/>
            <w:tcMar>
              <w:left w:w="6" w:type="dxa"/>
              <w:right w:w="6" w:type="dxa"/>
            </w:tcMar>
            <w:vAlign w:val="center"/>
            <w:hideMark/>
          </w:tcPr>
          <w:p w14:paraId="01B61146" w14:textId="77777777" w:rsidR="00447E90" w:rsidRPr="00883ED8" w:rsidRDefault="00447E90" w:rsidP="00A56BE4">
            <w:pPr>
              <w:spacing w:after="0" w:line="240" w:lineRule="auto"/>
              <w:rPr>
                <w:rFonts w:ascii="Arial Narrow" w:eastAsia="Times New Roman" w:hAnsi="Arial Narrow" w:cs="Arial"/>
                <w:color w:val="000000"/>
                <w:sz w:val="16"/>
                <w:szCs w:val="16"/>
                <w:lang w:eastAsia="en-GB"/>
              </w:rPr>
            </w:pPr>
            <w:r>
              <w:rPr>
                <w:rFonts w:ascii="Arial Narrow" w:eastAsia="Times New Roman" w:hAnsi="Arial Narrow" w:cs="Arial"/>
                <w:color w:val="000000"/>
                <w:sz w:val="16"/>
                <w:szCs w:val="16"/>
                <w:lang w:eastAsia="en-GB"/>
              </w:rPr>
              <w:t>Personality disorder (PD)/ PD intensive team</w:t>
            </w:r>
          </w:p>
        </w:tc>
        <w:tc>
          <w:tcPr>
            <w:tcW w:w="988" w:type="dxa"/>
            <w:shd w:val="clear" w:color="auto" w:fill="auto"/>
            <w:noWrap/>
            <w:tcMar>
              <w:left w:w="6" w:type="dxa"/>
              <w:right w:w="6" w:type="dxa"/>
            </w:tcMar>
            <w:vAlign w:val="center"/>
            <w:hideMark/>
          </w:tcPr>
          <w:p w14:paraId="40C16027"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0</w:t>
            </w:r>
          </w:p>
        </w:tc>
        <w:tc>
          <w:tcPr>
            <w:tcW w:w="850" w:type="dxa"/>
            <w:shd w:val="clear" w:color="auto" w:fill="auto"/>
            <w:noWrap/>
            <w:tcMar>
              <w:left w:w="6" w:type="dxa"/>
              <w:right w:w="6" w:type="dxa"/>
            </w:tcMar>
            <w:vAlign w:val="center"/>
            <w:hideMark/>
          </w:tcPr>
          <w:p w14:paraId="55929B13"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8</w:t>
            </w:r>
          </w:p>
        </w:tc>
        <w:tc>
          <w:tcPr>
            <w:tcW w:w="1304" w:type="dxa"/>
            <w:shd w:val="clear" w:color="auto" w:fill="F2F2F2" w:themeFill="background1" w:themeFillShade="F2"/>
            <w:noWrap/>
            <w:tcMar>
              <w:left w:w="6" w:type="dxa"/>
              <w:right w:w="6" w:type="dxa"/>
            </w:tcMar>
            <w:vAlign w:val="bottom"/>
            <w:hideMark/>
          </w:tcPr>
          <w:p w14:paraId="74540FC0"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gridSpan w:val="2"/>
            <w:shd w:val="clear" w:color="auto" w:fill="auto"/>
            <w:noWrap/>
            <w:tcMar>
              <w:left w:w="6" w:type="dxa"/>
              <w:right w:w="6" w:type="dxa"/>
            </w:tcMar>
            <w:vAlign w:val="center"/>
            <w:hideMark/>
          </w:tcPr>
          <w:p w14:paraId="57ED2F83"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850" w:type="dxa"/>
            <w:shd w:val="clear" w:color="auto" w:fill="auto"/>
            <w:noWrap/>
            <w:tcMar>
              <w:left w:w="6" w:type="dxa"/>
              <w:right w:w="6" w:type="dxa"/>
            </w:tcMar>
            <w:vAlign w:val="center"/>
            <w:hideMark/>
          </w:tcPr>
          <w:p w14:paraId="41448AAF"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1306" w:type="dxa"/>
            <w:gridSpan w:val="2"/>
            <w:shd w:val="clear" w:color="000000" w:fill="F2F2F2"/>
            <w:noWrap/>
            <w:tcMar>
              <w:left w:w="6" w:type="dxa"/>
              <w:right w:w="6" w:type="dxa"/>
            </w:tcMar>
            <w:vAlign w:val="bottom"/>
            <w:hideMark/>
          </w:tcPr>
          <w:p w14:paraId="7D892A18"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gridSpan w:val="2"/>
            <w:shd w:val="clear" w:color="auto" w:fill="auto"/>
            <w:noWrap/>
            <w:tcMar>
              <w:left w:w="6" w:type="dxa"/>
              <w:right w:w="6" w:type="dxa"/>
            </w:tcMar>
            <w:vAlign w:val="center"/>
            <w:hideMark/>
          </w:tcPr>
          <w:p w14:paraId="1220E8B6"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850" w:type="dxa"/>
            <w:shd w:val="clear" w:color="auto" w:fill="auto"/>
            <w:noWrap/>
            <w:tcMar>
              <w:left w:w="6" w:type="dxa"/>
              <w:right w:w="6" w:type="dxa"/>
            </w:tcMar>
            <w:vAlign w:val="center"/>
            <w:hideMark/>
          </w:tcPr>
          <w:p w14:paraId="138C49B0"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1304" w:type="dxa"/>
            <w:gridSpan w:val="3"/>
            <w:shd w:val="clear" w:color="000000" w:fill="F2F2F2"/>
            <w:noWrap/>
            <w:tcMar>
              <w:left w:w="6" w:type="dxa"/>
              <w:right w:w="6" w:type="dxa"/>
            </w:tcMar>
            <w:vAlign w:val="bottom"/>
            <w:hideMark/>
          </w:tcPr>
          <w:p w14:paraId="07F3A7ED"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shd w:val="clear" w:color="auto" w:fill="auto"/>
            <w:noWrap/>
            <w:tcMar>
              <w:left w:w="6" w:type="dxa"/>
              <w:right w:w="6" w:type="dxa"/>
            </w:tcMar>
            <w:vAlign w:val="center"/>
            <w:hideMark/>
          </w:tcPr>
          <w:p w14:paraId="297DF169"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Pr>
                <w:rFonts w:ascii="Arial Narrow" w:eastAsia="Times New Roman" w:hAnsi="Arial Narrow" w:cs="Arial"/>
                <w:color w:val="000000"/>
                <w:sz w:val="16"/>
                <w:szCs w:val="16"/>
                <w:lang w:eastAsia="en-GB"/>
              </w:rPr>
              <w:t>462</w:t>
            </w:r>
          </w:p>
        </w:tc>
        <w:tc>
          <w:tcPr>
            <w:tcW w:w="850" w:type="dxa"/>
            <w:shd w:val="clear" w:color="auto" w:fill="auto"/>
            <w:noWrap/>
            <w:tcMar>
              <w:left w:w="6" w:type="dxa"/>
              <w:right w:w="6" w:type="dxa"/>
            </w:tcMar>
            <w:vAlign w:val="center"/>
            <w:hideMark/>
          </w:tcPr>
          <w:p w14:paraId="5FA31977"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Pr>
                <w:rFonts w:ascii="Arial Narrow" w:eastAsia="Times New Roman" w:hAnsi="Arial Narrow" w:cs="Arial"/>
                <w:color w:val="000000"/>
                <w:sz w:val="16"/>
                <w:szCs w:val="16"/>
                <w:lang w:eastAsia="en-GB"/>
              </w:rPr>
              <w:t>789</w:t>
            </w:r>
          </w:p>
        </w:tc>
        <w:tc>
          <w:tcPr>
            <w:tcW w:w="1315" w:type="dxa"/>
            <w:gridSpan w:val="3"/>
            <w:shd w:val="clear" w:color="000000" w:fill="F2F2F2"/>
            <w:noWrap/>
            <w:tcMar>
              <w:left w:w="6" w:type="dxa"/>
              <w:right w:w="6" w:type="dxa"/>
            </w:tcMar>
            <w:vAlign w:val="bottom"/>
            <w:hideMark/>
          </w:tcPr>
          <w:p w14:paraId="0F14DFA5"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r>
      <w:tr w:rsidR="00447E90" w:rsidRPr="003E3927" w14:paraId="5C871B8F" w14:textId="77777777" w:rsidTr="00A56BE4">
        <w:trPr>
          <w:trHeight w:val="20"/>
        </w:trPr>
        <w:tc>
          <w:tcPr>
            <w:tcW w:w="3058" w:type="dxa"/>
            <w:shd w:val="clear" w:color="auto" w:fill="auto"/>
            <w:noWrap/>
            <w:tcMar>
              <w:left w:w="6" w:type="dxa"/>
              <w:right w:w="6" w:type="dxa"/>
            </w:tcMar>
            <w:vAlign w:val="center"/>
            <w:hideMark/>
          </w:tcPr>
          <w:p w14:paraId="2A8A00C6" w14:textId="77777777" w:rsidR="00447E90" w:rsidRPr="00883ED8" w:rsidRDefault="00447E90" w:rsidP="00A56BE4">
            <w:pPr>
              <w:spacing w:after="0" w:line="240" w:lineRule="auto"/>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Complex needs service</w:t>
            </w:r>
          </w:p>
        </w:tc>
        <w:tc>
          <w:tcPr>
            <w:tcW w:w="988" w:type="dxa"/>
            <w:shd w:val="clear" w:color="auto" w:fill="auto"/>
            <w:noWrap/>
            <w:tcMar>
              <w:left w:w="6" w:type="dxa"/>
              <w:right w:w="6" w:type="dxa"/>
            </w:tcMar>
            <w:vAlign w:val="center"/>
            <w:hideMark/>
          </w:tcPr>
          <w:p w14:paraId="0B4C6A93"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221</w:t>
            </w:r>
          </w:p>
        </w:tc>
        <w:tc>
          <w:tcPr>
            <w:tcW w:w="850" w:type="dxa"/>
            <w:shd w:val="clear" w:color="auto" w:fill="auto"/>
            <w:noWrap/>
            <w:tcMar>
              <w:left w:w="6" w:type="dxa"/>
              <w:right w:w="6" w:type="dxa"/>
            </w:tcMar>
            <w:vAlign w:val="center"/>
            <w:hideMark/>
          </w:tcPr>
          <w:p w14:paraId="0DA13730"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258</w:t>
            </w:r>
          </w:p>
        </w:tc>
        <w:tc>
          <w:tcPr>
            <w:tcW w:w="1304" w:type="dxa"/>
            <w:shd w:val="clear" w:color="auto" w:fill="F2F2F2" w:themeFill="background1" w:themeFillShade="F2"/>
            <w:noWrap/>
            <w:tcMar>
              <w:left w:w="6" w:type="dxa"/>
              <w:right w:w="6" w:type="dxa"/>
            </w:tcMar>
            <w:vAlign w:val="bottom"/>
            <w:hideMark/>
          </w:tcPr>
          <w:p w14:paraId="7CCEDF3C"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gridSpan w:val="2"/>
            <w:shd w:val="clear" w:color="auto" w:fill="auto"/>
            <w:noWrap/>
            <w:tcMar>
              <w:left w:w="6" w:type="dxa"/>
              <w:right w:w="6" w:type="dxa"/>
            </w:tcMar>
            <w:vAlign w:val="center"/>
            <w:hideMark/>
          </w:tcPr>
          <w:p w14:paraId="275706D8"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0</w:t>
            </w:r>
          </w:p>
        </w:tc>
        <w:tc>
          <w:tcPr>
            <w:tcW w:w="850" w:type="dxa"/>
            <w:shd w:val="clear" w:color="auto" w:fill="auto"/>
            <w:noWrap/>
            <w:tcMar>
              <w:left w:w="6" w:type="dxa"/>
              <w:right w:w="6" w:type="dxa"/>
            </w:tcMar>
            <w:vAlign w:val="center"/>
            <w:hideMark/>
          </w:tcPr>
          <w:p w14:paraId="50AE64A9"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1</w:t>
            </w:r>
          </w:p>
        </w:tc>
        <w:tc>
          <w:tcPr>
            <w:tcW w:w="1306" w:type="dxa"/>
            <w:gridSpan w:val="2"/>
            <w:shd w:val="clear" w:color="000000" w:fill="F2F2F2"/>
            <w:noWrap/>
            <w:tcMar>
              <w:left w:w="6" w:type="dxa"/>
              <w:right w:w="6" w:type="dxa"/>
            </w:tcMar>
            <w:vAlign w:val="bottom"/>
            <w:hideMark/>
          </w:tcPr>
          <w:p w14:paraId="4D587937"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gridSpan w:val="2"/>
            <w:shd w:val="clear" w:color="auto" w:fill="auto"/>
            <w:noWrap/>
            <w:tcMar>
              <w:left w:w="6" w:type="dxa"/>
              <w:right w:w="6" w:type="dxa"/>
            </w:tcMar>
            <w:vAlign w:val="center"/>
            <w:hideMark/>
          </w:tcPr>
          <w:p w14:paraId="562F1A4E"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109</w:t>
            </w:r>
          </w:p>
        </w:tc>
        <w:tc>
          <w:tcPr>
            <w:tcW w:w="850" w:type="dxa"/>
            <w:shd w:val="clear" w:color="auto" w:fill="auto"/>
            <w:noWrap/>
            <w:tcMar>
              <w:left w:w="6" w:type="dxa"/>
              <w:right w:w="6" w:type="dxa"/>
            </w:tcMar>
            <w:vAlign w:val="center"/>
            <w:hideMark/>
          </w:tcPr>
          <w:p w14:paraId="68110EAE"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91</w:t>
            </w:r>
          </w:p>
        </w:tc>
        <w:tc>
          <w:tcPr>
            <w:tcW w:w="1304" w:type="dxa"/>
            <w:gridSpan w:val="3"/>
            <w:shd w:val="clear" w:color="000000" w:fill="F2F2F2"/>
            <w:noWrap/>
            <w:tcMar>
              <w:left w:w="6" w:type="dxa"/>
              <w:right w:w="6" w:type="dxa"/>
            </w:tcMar>
            <w:vAlign w:val="bottom"/>
            <w:hideMark/>
          </w:tcPr>
          <w:p w14:paraId="716D1C13"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shd w:val="clear" w:color="auto" w:fill="auto"/>
            <w:noWrap/>
            <w:tcMar>
              <w:left w:w="6" w:type="dxa"/>
              <w:right w:w="6" w:type="dxa"/>
            </w:tcMar>
            <w:vAlign w:val="center"/>
            <w:hideMark/>
          </w:tcPr>
          <w:p w14:paraId="01DAF034"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850" w:type="dxa"/>
            <w:shd w:val="clear" w:color="auto" w:fill="auto"/>
            <w:noWrap/>
            <w:tcMar>
              <w:left w:w="6" w:type="dxa"/>
              <w:right w:w="6" w:type="dxa"/>
            </w:tcMar>
            <w:vAlign w:val="center"/>
            <w:hideMark/>
          </w:tcPr>
          <w:p w14:paraId="473DB290"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1315" w:type="dxa"/>
            <w:gridSpan w:val="3"/>
            <w:shd w:val="clear" w:color="000000" w:fill="F2F2F2"/>
            <w:noWrap/>
            <w:tcMar>
              <w:left w:w="6" w:type="dxa"/>
              <w:right w:w="6" w:type="dxa"/>
            </w:tcMar>
            <w:vAlign w:val="bottom"/>
            <w:hideMark/>
          </w:tcPr>
          <w:p w14:paraId="24F81695"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r>
      <w:tr w:rsidR="00447E90" w:rsidRPr="003E3927" w14:paraId="16E9D988" w14:textId="77777777" w:rsidTr="00A56BE4">
        <w:trPr>
          <w:trHeight w:val="20"/>
        </w:trPr>
        <w:tc>
          <w:tcPr>
            <w:tcW w:w="3058" w:type="dxa"/>
            <w:shd w:val="clear" w:color="auto" w:fill="auto"/>
            <w:noWrap/>
            <w:tcMar>
              <w:left w:w="6" w:type="dxa"/>
              <w:right w:w="6" w:type="dxa"/>
            </w:tcMar>
            <w:vAlign w:val="center"/>
            <w:hideMark/>
          </w:tcPr>
          <w:p w14:paraId="46391717" w14:textId="77777777" w:rsidR="00447E90" w:rsidRPr="00883ED8" w:rsidRDefault="00447E90" w:rsidP="00A56BE4">
            <w:pPr>
              <w:spacing w:after="0" w:line="240" w:lineRule="auto"/>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Family therapy</w:t>
            </w:r>
          </w:p>
        </w:tc>
        <w:tc>
          <w:tcPr>
            <w:tcW w:w="988" w:type="dxa"/>
            <w:shd w:val="clear" w:color="auto" w:fill="auto"/>
            <w:noWrap/>
            <w:tcMar>
              <w:left w:w="6" w:type="dxa"/>
              <w:right w:w="6" w:type="dxa"/>
            </w:tcMar>
            <w:vAlign w:val="center"/>
            <w:hideMark/>
          </w:tcPr>
          <w:p w14:paraId="1737948A"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7</w:t>
            </w:r>
          </w:p>
        </w:tc>
        <w:tc>
          <w:tcPr>
            <w:tcW w:w="850" w:type="dxa"/>
            <w:shd w:val="clear" w:color="auto" w:fill="auto"/>
            <w:noWrap/>
            <w:tcMar>
              <w:left w:w="6" w:type="dxa"/>
              <w:right w:w="6" w:type="dxa"/>
            </w:tcMar>
            <w:vAlign w:val="center"/>
            <w:hideMark/>
          </w:tcPr>
          <w:p w14:paraId="4A4A3B0A"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21</w:t>
            </w:r>
          </w:p>
        </w:tc>
        <w:tc>
          <w:tcPr>
            <w:tcW w:w="1304" w:type="dxa"/>
            <w:shd w:val="clear" w:color="auto" w:fill="F2F2F2" w:themeFill="background1" w:themeFillShade="F2"/>
            <w:noWrap/>
            <w:tcMar>
              <w:left w:w="6" w:type="dxa"/>
              <w:right w:w="6" w:type="dxa"/>
            </w:tcMar>
            <w:vAlign w:val="bottom"/>
            <w:hideMark/>
          </w:tcPr>
          <w:p w14:paraId="1CC7BE5C"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gridSpan w:val="2"/>
            <w:shd w:val="clear" w:color="auto" w:fill="auto"/>
            <w:noWrap/>
            <w:tcMar>
              <w:left w:w="6" w:type="dxa"/>
              <w:right w:w="6" w:type="dxa"/>
            </w:tcMar>
            <w:vAlign w:val="center"/>
            <w:hideMark/>
          </w:tcPr>
          <w:p w14:paraId="35DE8D17"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850" w:type="dxa"/>
            <w:shd w:val="clear" w:color="auto" w:fill="auto"/>
            <w:noWrap/>
            <w:tcMar>
              <w:left w:w="6" w:type="dxa"/>
              <w:right w:w="6" w:type="dxa"/>
            </w:tcMar>
            <w:vAlign w:val="center"/>
            <w:hideMark/>
          </w:tcPr>
          <w:p w14:paraId="35D771A4"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1306" w:type="dxa"/>
            <w:gridSpan w:val="2"/>
            <w:shd w:val="clear" w:color="000000" w:fill="F2F2F2"/>
            <w:noWrap/>
            <w:tcMar>
              <w:left w:w="6" w:type="dxa"/>
              <w:right w:w="6" w:type="dxa"/>
            </w:tcMar>
            <w:vAlign w:val="bottom"/>
            <w:hideMark/>
          </w:tcPr>
          <w:p w14:paraId="252F6298"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gridSpan w:val="2"/>
            <w:shd w:val="clear" w:color="auto" w:fill="auto"/>
            <w:noWrap/>
            <w:tcMar>
              <w:left w:w="6" w:type="dxa"/>
              <w:right w:w="6" w:type="dxa"/>
            </w:tcMar>
            <w:vAlign w:val="center"/>
            <w:hideMark/>
          </w:tcPr>
          <w:p w14:paraId="25E615AC"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850" w:type="dxa"/>
            <w:shd w:val="clear" w:color="auto" w:fill="auto"/>
            <w:noWrap/>
            <w:tcMar>
              <w:left w:w="6" w:type="dxa"/>
              <w:right w:w="6" w:type="dxa"/>
            </w:tcMar>
            <w:vAlign w:val="center"/>
            <w:hideMark/>
          </w:tcPr>
          <w:p w14:paraId="06DA20A9"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1304" w:type="dxa"/>
            <w:gridSpan w:val="3"/>
            <w:shd w:val="clear" w:color="000000" w:fill="F2F2F2"/>
            <w:noWrap/>
            <w:tcMar>
              <w:left w:w="6" w:type="dxa"/>
              <w:right w:w="6" w:type="dxa"/>
            </w:tcMar>
            <w:vAlign w:val="bottom"/>
            <w:hideMark/>
          </w:tcPr>
          <w:p w14:paraId="79239735"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shd w:val="clear" w:color="auto" w:fill="auto"/>
            <w:noWrap/>
            <w:tcMar>
              <w:left w:w="6" w:type="dxa"/>
              <w:right w:w="6" w:type="dxa"/>
            </w:tcMar>
            <w:vAlign w:val="center"/>
            <w:hideMark/>
          </w:tcPr>
          <w:p w14:paraId="656CC5B6"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850" w:type="dxa"/>
            <w:shd w:val="clear" w:color="auto" w:fill="auto"/>
            <w:noWrap/>
            <w:tcMar>
              <w:left w:w="6" w:type="dxa"/>
              <w:right w:w="6" w:type="dxa"/>
            </w:tcMar>
            <w:vAlign w:val="center"/>
            <w:hideMark/>
          </w:tcPr>
          <w:p w14:paraId="18E9C1E5"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1315" w:type="dxa"/>
            <w:gridSpan w:val="3"/>
            <w:shd w:val="clear" w:color="000000" w:fill="F2F2F2"/>
            <w:noWrap/>
            <w:tcMar>
              <w:left w:w="6" w:type="dxa"/>
              <w:right w:w="6" w:type="dxa"/>
            </w:tcMar>
            <w:vAlign w:val="bottom"/>
            <w:hideMark/>
          </w:tcPr>
          <w:p w14:paraId="5AC01B72"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r>
      <w:tr w:rsidR="00447E90" w:rsidRPr="003E3927" w14:paraId="017C0431" w14:textId="77777777" w:rsidTr="00A56BE4">
        <w:trPr>
          <w:trHeight w:val="20"/>
        </w:trPr>
        <w:tc>
          <w:tcPr>
            <w:tcW w:w="3058" w:type="dxa"/>
            <w:shd w:val="clear" w:color="auto" w:fill="auto"/>
            <w:noWrap/>
            <w:tcMar>
              <w:left w:w="6" w:type="dxa"/>
              <w:right w:w="6" w:type="dxa"/>
            </w:tcMar>
            <w:vAlign w:val="center"/>
            <w:hideMark/>
          </w:tcPr>
          <w:p w14:paraId="244AE636" w14:textId="77777777" w:rsidR="00447E90" w:rsidRPr="00883ED8" w:rsidRDefault="00447E90" w:rsidP="00A56BE4">
            <w:pPr>
              <w:spacing w:after="0" w:line="240" w:lineRule="auto"/>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E</w:t>
            </w:r>
            <w:r>
              <w:rPr>
                <w:rFonts w:ascii="Arial Narrow" w:eastAsia="Times New Roman" w:hAnsi="Arial Narrow" w:cs="Arial"/>
                <w:color w:val="000000"/>
                <w:sz w:val="16"/>
                <w:szCs w:val="16"/>
                <w:lang w:eastAsia="en-GB"/>
              </w:rPr>
              <w:t>arly intervention in psychosis team</w:t>
            </w:r>
          </w:p>
        </w:tc>
        <w:tc>
          <w:tcPr>
            <w:tcW w:w="988" w:type="dxa"/>
            <w:shd w:val="clear" w:color="auto" w:fill="auto"/>
            <w:noWrap/>
            <w:tcMar>
              <w:left w:w="6" w:type="dxa"/>
              <w:right w:w="6" w:type="dxa"/>
            </w:tcMar>
            <w:vAlign w:val="center"/>
            <w:hideMark/>
          </w:tcPr>
          <w:p w14:paraId="686E7B1C"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153</w:t>
            </w:r>
          </w:p>
        </w:tc>
        <w:tc>
          <w:tcPr>
            <w:tcW w:w="850" w:type="dxa"/>
            <w:shd w:val="clear" w:color="auto" w:fill="auto"/>
            <w:noWrap/>
            <w:tcMar>
              <w:left w:w="6" w:type="dxa"/>
              <w:right w:w="6" w:type="dxa"/>
            </w:tcMar>
            <w:vAlign w:val="center"/>
            <w:hideMark/>
          </w:tcPr>
          <w:p w14:paraId="7175C4AD"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407</w:t>
            </w:r>
          </w:p>
        </w:tc>
        <w:tc>
          <w:tcPr>
            <w:tcW w:w="1304" w:type="dxa"/>
            <w:shd w:val="clear" w:color="auto" w:fill="F2F2F2" w:themeFill="background1" w:themeFillShade="F2"/>
            <w:noWrap/>
            <w:tcMar>
              <w:left w:w="6" w:type="dxa"/>
              <w:right w:w="6" w:type="dxa"/>
            </w:tcMar>
            <w:vAlign w:val="bottom"/>
            <w:hideMark/>
          </w:tcPr>
          <w:p w14:paraId="4E070314"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gridSpan w:val="2"/>
            <w:shd w:val="clear" w:color="auto" w:fill="auto"/>
            <w:noWrap/>
            <w:tcMar>
              <w:left w:w="6" w:type="dxa"/>
              <w:right w:w="6" w:type="dxa"/>
            </w:tcMar>
            <w:vAlign w:val="center"/>
            <w:hideMark/>
          </w:tcPr>
          <w:p w14:paraId="7E0DF532"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168</w:t>
            </w:r>
          </w:p>
        </w:tc>
        <w:tc>
          <w:tcPr>
            <w:tcW w:w="850" w:type="dxa"/>
            <w:shd w:val="clear" w:color="auto" w:fill="auto"/>
            <w:noWrap/>
            <w:tcMar>
              <w:left w:w="6" w:type="dxa"/>
              <w:right w:w="6" w:type="dxa"/>
            </w:tcMar>
            <w:vAlign w:val="center"/>
            <w:hideMark/>
          </w:tcPr>
          <w:p w14:paraId="788484AF"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369</w:t>
            </w:r>
          </w:p>
        </w:tc>
        <w:tc>
          <w:tcPr>
            <w:tcW w:w="1306" w:type="dxa"/>
            <w:gridSpan w:val="2"/>
            <w:shd w:val="clear" w:color="000000" w:fill="F2F2F2"/>
            <w:noWrap/>
            <w:tcMar>
              <w:left w:w="6" w:type="dxa"/>
              <w:right w:w="6" w:type="dxa"/>
            </w:tcMar>
            <w:vAlign w:val="bottom"/>
            <w:hideMark/>
          </w:tcPr>
          <w:p w14:paraId="0EE321CB"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gridSpan w:val="2"/>
            <w:shd w:val="clear" w:color="auto" w:fill="auto"/>
            <w:noWrap/>
            <w:tcMar>
              <w:left w:w="6" w:type="dxa"/>
              <w:right w:w="6" w:type="dxa"/>
            </w:tcMar>
            <w:vAlign w:val="center"/>
            <w:hideMark/>
          </w:tcPr>
          <w:p w14:paraId="3A9411BC"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93</w:t>
            </w:r>
          </w:p>
        </w:tc>
        <w:tc>
          <w:tcPr>
            <w:tcW w:w="850" w:type="dxa"/>
            <w:shd w:val="clear" w:color="auto" w:fill="auto"/>
            <w:noWrap/>
            <w:tcMar>
              <w:left w:w="6" w:type="dxa"/>
              <w:right w:w="6" w:type="dxa"/>
            </w:tcMar>
            <w:vAlign w:val="center"/>
            <w:hideMark/>
          </w:tcPr>
          <w:p w14:paraId="5D791A7C"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41</w:t>
            </w:r>
          </w:p>
        </w:tc>
        <w:tc>
          <w:tcPr>
            <w:tcW w:w="1304" w:type="dxa"/>
            <w:gridSpan w:val="3"/>
            <w:shd w:val="clear" w:color="000000" w:fill="F2F2F2"/>
            <w:noWrap/>
            <w:tcMar>
              <w:left w:w="6" w:type="dxa"/>
              <w:right w:w="6" w:type="dxa"/>
            </w:tcMar>
            <w:vAlign w:val="bottom"/>
            <w:hideMark/>
          </w:tcPr>
          <w:p w14:paraId="09F9E1F0"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shd w:val="clear" w:color="auto" w:fill="auto"/>
            <w:noWrap/>
            <w:tcMar>
              <w:left w:w="6" w:type="dxa"/>
              <w:right w:w="6" w:type="dxa"/>
            </w:tcMar>
            <w:vAlign w:val="center"/>
            <w:hideMark/>
          </w:tcPr>
          <w:p w14:paraId="525D7453"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Pr>
                <w:rFonts w:ascii="Arial Narrow" w:eastAsia="Times New Roman" w:hAnsi="Arial Narrow" w:cs="Arial"/>
                <w:color w:val="000000"/>
                <w:sz w:val="16"/>
                <w:szCs w:val="16"/>
                <w:lang w:eastAsia="en-GB"/>
              </w:rPr>
              <w:t>311</w:t>
            </w:r>
          </w:p>
        </w:tc>
        <w:tc>
          <w:tcPr>
            <w:tcW w:w="850" w:type="dxa"/>
            <w:shd w:val="clear" w:color="auto" w:fill="auto"/>
            <w:noWrap/>
            <w:tcMar>
              <w:left w:w="6" w:type="dxa"/>
              <w:right w:w="6" w:type="dxa"/>
            </w:tcMar>
            <w:vAlign w:val="center"/>
            <w:hideMark/>
          </w:tcPr>
          <w:p w14:paraId="66448092"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Pr>
                <w:rFonts w:ascii="Arial Narrow" w:eastAsia="Times New Roman" w:hAnsi="Arial Narrow" w:cs="Arial"/>
                <w:color w:val="000000"/>
                <w:sz w:val="16"/>
                <w:szCs w:val="16"/>
                <w:lang w:eastAsia="en-GB"/>
              </w:rPr>
              <w:t>754</w:t>
            </w:r>
          </w:p>
        </w:tc>
        <w:tc>
          <w:tcPr>
            <w:tcW w:w="1315" w:type="dxa"/>
            <w:gridSpan w:val="3"/>
            <w:shd w:val="clear" w:color="000000" w:fill="F2F2F2"/>
            <w:noWrap/>
            <w:tcMar>
              <w:left w:w="6" w:type="dxa"/>
              <w:right w:w="6" w:type="dxa"/>
            </w:tcMar>
            <w:vAlign w:val="bottom"/>
            <w:hideMark/>
          </w:tcPr>
          <w:p w14:paraId="6D055ADF"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r>
      <w:tr w:rsidR="00447E90" w:rsidRPr="003E3927" w14:paraId="042D03A9" w14:textId="77777777" w:rsidTr="00A56BE4">
        <w:trPr>
          <w:trHeight w:val="20"/>
        </w:trPr>
        <w:tc>
          <w:tcPr>
            <w:tcW w:w="3058" w:type="dxa"/>
            <w:shd w:val="clear" w:color="auto" w:fill="auto"/>
            <w:noWrap/>
            <w:tcMar>
              <w:left w:w="6" w:type="dxa"/>
              <w:right w:w="6" w:type="dxa"/>
            </w:tcMar>
            <w:vAlign w:val="center"/>
            <w:hideMark/>
          </w:tcPr>
          <w:p w14:paraId="0DB983ED" w14:textId="77777777" w:rsidR="00447E90" w:rsidRPr="00883ED8" w:rsidRDefault="00447E90" w:rsidP="00A56BE4">
            <w:pPr>
              <w:spacing w:after="0" w:line="240" w:lineRule="auto"/>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L</w:t>
            </w:r>
            <w:r>
              <w:rPr>
                <w:rFonts w:ascii="Arial Narrow" w:eastAsia="Times New Roman" w:hAnsi="Arial Narrow" w:cs="Arial"/>
                <w:color w:val="000000"/>
                <w:sz w:val="16"/>
                <w:szCs w:val="16"/>
                <w:lang w:eastAsia="en-GB"/>
              </w:rPr>
              <w:t>earning disability</w:t>
            </w:r>
            <w:r w:rsidRPr="00883ED8">
              <w:rPr>
                <w:rFonts w:ascii="Arial Narrow" w:eastAsia="Times New Roman" w:hAnsi="Arial Narrow" w:cs="Arial"/>
                <w:color w:val="000000"/>
                <w:sz w:val="16"/>
                <w:szCs w:val="16"/>
                <w:lang w:eastAsia="en-GB"/>
              </w:rPr>
              <w:t xml:space="preserve"> service</w:t>
            </w:r>
          </w:p>
        </w:tc>
        <w:tc>
          <w:tcPr>
            <w:tcW w:w="988" w:type="dxa"/>
            <w:shd w:val="clear" w:color="auto" w:fill="auto"/>
            <w:noWrap/>
            <w:tcMar>
              <w:left w:w="6" w:type="dxa"/>
              <w:right w:w="6" w:type="dxa"/>
            </w:tcMar>
            <w:vAlign w:val="center"/>
            <w:hideMark/>
          </w:tcPr>
          <w:p w14:paraId="2106D073"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2</w:t>
            </w:r>
          </w:p>
        </w:tc>
        <w:tc>
          <w:tcPr>
            <w:tcW w:w="850" w:type="dxa"/>
            <w:shd w:val="clear" w:color="auto" w:fill="auto"/>
            <w:noWrap/>
            <w:tcMar>
              <w:left w:w="6" w:type="dxa"/>
              <w:right w:w="6" w:type="dxa"/>
            </w:tcMar>
            <w:vAlign w:val="center"/>
            <w:hideMark/>
          </w:tcPr>
          <w:p w14:paraId="1D779758"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80</w:t>
            </w:r>
          </w:p>
        </w:tc>
        <w:tc>
          <w:tcPr>
            <w:tcW w:w="1304" w:type="dxa"/>
            <w:shd w:val="clear" w:color="auto" w:fill="F2F2F2" w:themeFill="background1" w:themeFillShade="F2"/>
            <w:noWrap/>
            <w:tcMar>
              <w:left w:w="6" w:type="dxa"/>
              <w:right w:w="6" w:type="dxa"/>
            </w:tcMar>
            <w:vAlign w:val="bottom"/>
            <w:hideMark/>
          </w:tcPr>
          <w:p w14:paraId="0FF5D8B6"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gridSpan w:val="2"/>
            <w:shd w:val="clear" w:color="auto" w:fill="auto"/>
            <w:noWrap/>
            <w:tcMar>
              <w:left w:w="6" w:type="dxa"/>
              <w:right w:w="6" w:type="dxa"/>
            </w:tcMar>
            <w:vAlign w:val="center"/>
            <w:hideMark/>
          </w:tcPr>
          <w:p w14:paraId="65876FC1"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3</w:t>
            </w:r>
          </w:p>
        </w:tc>
        <w:tc>
          <w:tcPr>
            <w:tcW w:w="850" w:type="dxa"/>
            <w:shd w:val="clear" w:color="auto" w:fill="auto"/>
            <w:noWrap/>
            <w:tcMar>
              <w:left w:w="6" w:type="dxa"/>
              <w:right w:w="6" w:type="dxa"/>
            </w:tcMar>
            <w:vAlign w:val="center"/>
            <w:hideMark/>
          </w:tcPr>
          <w:p w14:paraId="17D73910"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14</w:t>
            </w:r>
          </w:p>
        </w:tc>
        <w:tc>
          <w:tcPr>
            <w:tcW w:w="1306" w:type="dxa"/>
            <w:gridSpan w:val="2"/>
            <w:shd w:val="clear" w:color="000000" w:fill="F2F2F2"/>
            <w:noWrap/>
            <w:tcMar>
              <w:left w:w="6" w:type="dxa"/>
              <w:right w:w="6" w:type="dxa"/>
            </w:tcMar>
            <w:vAlign w:val="bottom"/>
            <w:hideMark/>
          </w:tcPr>
          <w:p w14:paraId="36B4D2DC"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gridSpan w:val="2"/>
            <w:shd w:val="clear" w:color="auto" w:fill="auto"/>
            <w:noWrap/>
            <w:tcMar>
              <w:left w:w="6" w:type="dxa"/>
              <w:right w:w="6" w:type="dxa"/>
            </w:tcMar>
            <w:vAlign w:val="center"/>
            <w:hideMark/>
          </w:tcPr>
          <w:p w14:paraId="520A16AA"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850" w:type="dxa"/>
            <w:shd w:val="clear" w:color="auto" w:fill="auto"/>
            <w:noWrap/>
            <w:tcMar>
              <w:left w:w="6" w:type="dxa"/>
              <w:right w:w="6" w:type="dxa"/>
            </w:tcMar>
            <w:vAlign w:val="center"/>
            <w:hideMark/>
          </w:tcPr>
          <w:p w14:paraId="6814624E"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1304" w:type="dxa"/>
            <w:gridSpan w:val="3"/>
            <w:shd w:val="clear" w:color="000000" w:fill="F2F2F2"/>
            <w:noWrap/>
            <w:tcMar>
              <w:left w:w="6" w:type="dxa"/>
              <w:right w:w="6" w:type="dxa"/>
            </w:tcMar>
            <w:vAlign w:val="bottom"/>
            <w:hideMark/>
          </w:tcPr>
          <w:p w14:paraId="710C2F69"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shd w:val="clear" w:color="auto" w:fill="auto"/>
            <w:noWrap/>
            <w:tcMar>
              <w:left w:w="6" w:type="dxa"/>
              <w:right w:w="6" w:type="dxa"/>
            </w:tcMar>
            <w:vAlign w:val="center"/>
            <w:hideMark/>
          </w:tcPr>
          <w:p w14:paraId="7B83D09E"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Pr>
                <w:rFonts w:ascii="Arial Narrow" w:eastAsia="Times New Roman" w:hAnsi="Arial Narrow" w:cs="Arial"/>
                <w:color w:val="000000"/>
                <w:sz w:val="16"/>
                <w:szCs w:val="16"/>
                <w:lang w:eastAsia="en-GB"/>
              </w:rPr>
              <w:t>0</w:t>
            </w:r>
          </w:p>
        </w:tc>
        <w:tc>
          <w:tcPr>
            <w:tcW w:w="850" w:type="dxa"/>
            <w:shd w:val="clear" w:color="auto" w:fill="auto"/>
            <w:noWrap/>
            <w:tcMar>
              <w:left w:w="6" w:type="dxa"/>
              <w:right w:w="6" w:type="dxa"/>
            </w:tcMar>
            <w:vAlign w:val="center"/>
            <w:hideMark/>
          </w:tcPr>
          <w:p w14:paraId="0AE738CF"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Pr>
                <w:rFonts w:ascii="Arial Narrow" w:eastAsia="Times New Roman" w:hAnsi="Arial Narrow" w:cs="Arial"/>
                <w:color w:val="000000"/>
                <w:sz w:val="16"/>
                <w:szCs w:val="16"/>
                <w:lang w:eastAsia="en-GB"/>
              </w:rPr>
              <w:t>0</w:t>
            </w:r>
          </w:p>
        </w:tc>
        <w:tc>
          <w:tcPr>
            <w:tcW w:w="1315" w:type="dxa"/>
            <w:gridSpan w:val="3"/>
            <w:shd w:val="clear" w:color="000000" w:fill="F2F2F2"/>
            <w:noWrap/>
            <w:tcMar>
              <w:left w:w="6" w:type="dxa"/>
              <w:right w:w="6" w:type="dxa"/>
            </w:tcMar>
            <w:vAlign w:val="bottom"/>
            <w:hideMark/>
          </w:tcPr>
          <w:p w14:paraId="637B16F8"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r>
      <w:tr w:rsidR="00447E90" w:rsidRPr="003E3927" w14:paraId="452B8F0F" w14:textId="77777777" w:rsidTr="00A56BE4">
        <w:trPr>
          <w:trHeight w:val="20"/>
        </w:trPr>
        <w:tc>
          <w:tcPr>
            <w:tcW w:w="3058" w:type="dxa"/>
            <w:shd w:val="clear" w:color="auto" w:fill="auto"/>
            <w:noWrap/>
            <w:tcMar>
              <w:left w:w="6" w:type="dxa"/>
              <w:right w:w="6" w:type="dxa"/>
            </w:tcMar>
            <w:vAlign w:val="center"/>
            <w:hideMark/>
          </w:tcPr>
          <w:p w14:paraId="4DF21C85" w14:textId="77777777" w:rsidR="00447E90" w:rsidRPr="00883ED8" w:rsidRDefault="00447E90" w:rsidP="00A56BE4">
            <w:pPr>
              <w:spacing w:after="0" w:line="240" w:lineRule="auto"/>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xml:space="preserve">Perinatal </w:t>
            </w:r>
            <w:r>
              <w:rPr>
                <w:rFonts w:ascii="Arial Narrow" w:eastAsia="Times New Roman" w:hAnsi="Arial Narrow" w:cs="Arial"/>
                <w:color w:val="000000"/>
                <w:sz w:val="16"/>
                <w:szCs w:val="16"/>
                <w:lang w:eastAsia="en-GB"/>
              </w:rPr>
              <w:t>c</w:t>
            </w:r>
            <w:r w:rsidRPr="00883ED8">
              <w:rPr>
                <w:rFonts w:ascii="Arial Narrow" w:eastAsia="Times New Roman" w:hAnsi="Arial Narrow" w:cs="Arial"/>
                <w:color w:val="000000"/>
                <w:sz w:val="16"/>
                <w:szCs w:val="16"/>
                <w:lang w:eastAsia="en-GB"/>
              </w:rPr>
              <w:t xml:space="preserve">ommunity </w:t>
            </w:r>
            <w:r>
              <w:rPr>
                <w:rFonts w:ascii="Arial Narrow" w:eastAsia="Times New Roman" w:hAnsi="Arial Narrow" w:cs="Arial"/>
                <w:color w:val="000000"/>
                <w:sz w:val="16"/>
                <w:szCs w:val="16"/>
                <w:lang w:eastAsia="en-GB"/>
              </w:rPr>
              <w:t>t</w:t>
            </w:r>
            <w:r w:rsidRPr="00883ED8">
              <w:rPr>
                <w:rFonts w:ascii="Arial Narrow" w:eastAsia="Times New Roman" w:hAnsi="Arial Narrow" w:cs="Arial"/>
                <w:color w:val="000000"/>
                <w:sz w:val="16"/>
                <w:szCs w:val="16"/>
                <w:lang w:eastAsia="en-GB"/>
              </w:rPr>
              <w:t>eam</w:t>
            </w:r>
          </w:p>
        </w:tc>
        <w:tc>
          <w:tcPr>
            <w:tcW w:w="988" w:type="dxa"/>
            <w:shd w:val="clear" w:color="auto" w:fill="auto"/>
            <w:noWrap/>
            <w:tcMar>
              <w:left w:w="6" w:type="dxa"/>
              <w:right w:w="6" w:type="dxa"/>
            </w:tcMar>
            <w:vAlign w:val="center"/>
            <w:hideMark/>
          </w:tcPr>
          <w:p w14:paraId="5C3D0803"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9</w:t>
            </w:r>
          </w:p>
        </w:tc>
        <w:tc>
          <w:tcPr>
            <w:tcW w:w="850" w:type="dxa"/>
            <w:shd w:val="clear" w:color="auto" w:fill="auto"/>
            <w:noWrap/>
            <w:tcMar>
              <w:left w:w="6" w:type="dxa"/>
              <w:right w:w="6" w:type="dxa"/>
            </w:tcMar>
            <w:vAlign w:val="center"/>
            <w:hideMark/>
          </w:tcPr>
          <w:p w14:paraId="2C6931EF"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35</w:t>
            </w:r>
          </w:p>
        </w:tc>
        <w:tc>
          <w:tcPr>
            <w:tcW w:w="1304" w:type="dxa"/>
            <w:shd w:val="clear" w:color="auto" w:fill="F2F2F2" w:themeFill="background1" w:themeFillShade="F2"/>
            <w:noWrap/>
            <w:tcMar>
              <w:left w:w="6" w:type="dxa"/>
              <w:right w:w="6" w:type="dxa"/>
            </w:tcMar>
            <w:vAlign w:val="bottom"/>
            <w:hideMark/>
          </w:tcPr>
          <w:p w14:paraId="5AAD654E"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gridSpan w:val="2"/>
            <w:shd w:val="clear" w:color="auto" w:fill="auto"/>
            <w:noWrap/>
            <w:tcMar>
              <w:left w:w="6" w:type="dxa"/>
              <w:right w:w="6" w:type="dxa"/>
            </w:tcMar>
            <w:vAlign w:val="center"/>
            <w:hideMark/>
          </w:tcPr>
          <w:p w14:paraId="4914461D"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61</w:t>
            </w:r>
          </w:p>
        </w:tc>
        <w:tc>
          <w:tcPr>
            <w:tcW w:w="850" w:type="dxa"/>
            <w:shd w:val="clear" w:color="auto" w:fill="auto"/>
            <w:noWrap/>
            <w:tcMar>
              <w:left w:w="6" w:type="dxa"/>
              <w:right w:w="6" w:type="dxa"/>
            </w:tcMar>
            <w:vAlign w:val="center"/>
            <w:hideMark/>
          </w:tcPr>
          <w:p w14:paraId="29D2AC24"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108</w:t>
            </w:r>
          </w:p>
        </w:tc>
        <w:tc>
          <w:tcPr>
            <w:tcW w:w="1306" w:type="dxa"/>
            <w:gridSpan w:val="2"/>
            <w:shd w:val="clear" w:color="000000" w:fill="F2F2F2"/>
            <w:noWrap/>
            <w:tcMar>
              <w:left w:w="6" w:type="dxa"/>
              <w:right w:w="6" w:type="dxa"/>
            </w:tcMar>
            <w:vAlign w:val="bottom"/>
            <w:hideMark/>
          </w:tcPr>
          <w:p w14:paraId="1222A03F"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gridSpan w:val="2"/>
            <w:shd w:val="clear" w:color="auto" w:fill="auto"/>
            <w:noWrap/>
            <w:tcMar>
              <w:left w:w="6" w:type="dxa"/>
              <w:right w:w="6" w:type="dxa"/>
            </w:tcMar>
            <w:vAlign w:val="center"/>
            <w:hideMark/>
          </w:tcPr>
          <w:p w14:paraId="556A4915"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252</w:t>
            </w:r>
          </w:p>
        </w:tc>
        <w:tc>
          <w:tcPr>
            <w:tcW w:w="850" w:type="dxa"/>
            <w:shd w:val="clear" w:color="auto" w:fill="auto"/>
            <w:noWrap/>
            <w:tcMar>
              <w:left w:w="6" w:type="dxa"/>
              <w:right w:w="6" w:type="dxa"/>
            </w:tcMar>
            <w:vAlign w:val="center"/>
            <w:hideMark/>
          </w:tcPr>
          <w:p w14:paraId="69828D4F"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166</w:t>
            </w:r>
          </w:p>
        </w:tc>
        <w:tc>
          <w:tcPr>
            <w:tcW w:w="1304" w:type="dxa"/>
            <w:gridSpan w:val="3"/>
            <w:shd w:val="clear" w:color="000000" w:fill="F2F2F2"/>
            <w:noWrap/>
            <w:tcMar>
              <w:left w:w="6" w:type="dxa"/>
              <w:right w:w="6" w:type="dxa"/>
            </w:tcMar>
            <w:vAlign w:val="bottom"/>
            <w:hideMark/>
          </w:tcPr>
          <w:p w14:paraId="5073F201"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shd w:val="clear" w:color="auto" w:fill="auto"/>
            <w:noWrap/>
            <w:tcMar>
              <w:left w:w="6" w:type="dxa"/>
              <w:right w:w="6" w:type="dxa"/>
            </w:tcMar>
            <w:vAlign w:val="center"/>
            <w:hideMark/>
          </w:tcPr>
          <w:p w14:paraId="0B17F632"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Pr>
                <w:rFonts w:ascii="Arial Narrow" w:eastAsia="Times New Roman" w:hAnsi="Arial Narrow" w:cs="Arial"/>
                <w:color w:val="000000"/>
                <w:sz w:val="16"/>
                <w:szCs w:val="16"/>
                <w:lang w:eastAsia="en-GB"/>
              </w:rPr>
              <w:t>29</w:t>
            </w:r>
          </w:p>
        </w:tc>
        <w:tc>
          <w:tcPr>
            <w:tcW w:w="850" w:type="dxa"/>
            <w:shd w:val="clear" w:color="auto" w:fill="auto"/>
            <w:noWrap/>
            <w:tcMar>
              <w:left w:w="6" w:type="dxa"/>
              <w:right w:w="6" w:type="dxa"/>
            </w:tcMar>
            <w:vAlign w:val="center"/>
            <w:hideMark/>
          </w:tcPr>
          <w:p w14:paraId="314C89DF"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Pr>
                <w:rFonts w:ascii="Arial Narrow" w:eastAsia="Times New Roman" w:hAnsi="Arial Narrow" w:cs="Arial"/>
                <w:color w:val="000000"/>
                <w:sz w:val="16"/>
                <w:szCs w:val="16"/>
                <w:lang w:eastAsia="en-GB"/>
              </w:rPr>
              <w:t>0</w:t>
            </w:r>
          </w:p>
        </w:tc>
        <w:tc>
          <w:tcPr>
            <w:tcW w:w="1315" w:type="dxa"/>
            <w:gridSpan w:val="3"/>
            <w:shd w:val="clear" w:color="000000" w:fill="F2F2F2"/>
            <w:noWrap/>
            <w:tcMar>
              <w:left w:w="6" w:type="dxa"/>
              <w:right w:w="6" w:type="dxa"/>
            </w:tcMar>
            <w:vAlign w:val="bottom"/>
            <w:hideMark/>
          </w:tcPr>
          <w:p w14:paraId="60520235"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r>
      <w:tr w:rsidR="00447E90" w:rsidRPr="003E3927" w14:paraId="7F6F6A22" w14:textId="77777777" w:rsidTr="00A56BE4">
        <w:trPr>
          <w:trHeight w:val="20"/>
        </w:trPr>
        <w:tc>
          <w:tcPr>
            <w:tcW w:w="3058" w:type="dxa"/>
            <w:shd w:val="clear" w:color="auto" w:fill="auto"/>
            <w:noWrap/>
            <w:tcMar>
              <w:left w:w="6" w:type="dxa"/>
              <w:right w:w="6" w:type="dxa"/>
            </w:tcMar>
            <w:vAlign w:val="center"/>
            <w:hideMark/>
          </w:tcPr>
          <w:p w14:paraId="331C0A31" w14:textId="77777777" w:rsidR="00447E90" w:rsidRPr="00883ED8" w:rsidRDefault="00447E90" w:rsidP="00A56BE4">
            <w:pPr>
              <w:spacing w:after="0" w:line="240" w:lineRule="auto"/>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Traumatic stress service</w:t>
            </w:r>
          </w:p>
        </w:tc>
        <w:tc>
          <w:tcPr>
            <w:tcW w:w="988" w:type="dxa"/>
            <w:shd w:val="clear" w:color="auto" w:fill="auto"/>
            <w:noWrap/>
            <w:tcMar>
              <w:left w:w="6" w:type="dxa"/>
              <w:right w:w="6" w:type="dxa"/>
            </w:tcMar>
            <w:vAlign w:val="center"/>
            <w:hideMark/>
          </w:tcPr>
          <w:p w14:paraId="55BFC82D"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45</w:t>
            </w:r>
          </w:p>
        </w:tc>
        <w:tc>
          <w:tcPr>
            <w:tcW w:w="850" w:type="dxa"/>
            <w:shd w:val="clear" w:color="auto" w:fill="auto"/>
            <w:noWrap/>
            <w:tcMar>
              <w:left w:w="6" w:type="dxa"/>
              <w:right w:w="6" w:type="dxa"/>
            </w:tcMar>
            <w:vAlign w:val="center"/>
            <w:hideMark/>
          </w:tcPr>
          <w:p w14:paraId="396F400A"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63</w:t>
            </w:r>
          </w:p>
        </w:tc>
        <w:tc>
          <w:tcPr>
            <w:tcW w:w="1304" w:type="dxa"/>
            <w:shd w:val="clear" w:color="auto" w:fill="F2F2F2" w:themeFill="background1" w:themeFillShade="F2"/>
            <w:noWrap/>
            <w:tcMar>
              <w:left w:w="6" w:type="dxa"/>
              <w:right w:w="6" w:type="dxa"/>
            </w:tcMar>
            <w:vAlign w:val="bottom"/>
            <w:hideMark/>
          </w:tcPr>
          <w:p w14:paraId="7BF8835D"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gridSpan w:val="2"/>
            <w:shd w:val="clear" w:color="auto" w:fill="auto"/>
            <w:noWrap/>
            <w:tcMar>
              <w:left w:w="6" w:type="dxa"/>
              <w:right w:w="6" w:type="dxa"/>
            </w:tcMar>
            <w:vAlign w:val="center"/>
            <w:hideMark/>
          </w:tcPr>
          <w:p w14:paraId="07D48EC9"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850" w:type="dxa"/>
            <w:shd w:val="clear" w:color="auto" w:fill="auto"/>
            <w:noWrap/>
            <w:tcMar>
              <w:left w:w="6" w:type="dxa"/>
              <w:right w:w="6" w:type="dxa"/>
            </w:tcMar>
            <w:vAlign w:val="center"/>
            <w:hideMark/>
          </w:tcPr>
          <w:p w14:paraId="00765C36"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1306" w:type="dxa"/>
            <w:gridSpan w:val="2"/>
            <w:shd w:val="clear" w:color="000000" w:fill="F2F2F2"/>
            <w:noWrap/>
            <w:tcMar>
              <w:left w:w="6" w:type="dxa"/>
              <w:right w:w="6" w:type="dxa"/>
            </w:tcMar>
            <w:vAlign w:val="bottom"/>
            <w:hideMark/>
          </w:tcPr>
          <w:p w14:paraId="57BC3704"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gridSpan w:val="2"/>
            <w:shd w:val="clear" w:color="auto" w:fill="auto"/>
            <w:noWrap/>
            <w:tcMar>
              <w:left w:w="6" w:type="dxa"/>
              <w:right w:w="6" w:type="dxa"/>
            </w:tcMar>
            <w:vAlign w:val="center"/>
            <w:hideMark/>
          </w:tcPr>
          <w:p w14:paraId="6A978585"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850" w:type="dxa"/>
            <w:shd w:val="clear" w:color="auto" w:fill="auto"/>
            <w:noWrap/>
            <w:tcMar>
              <w:left w:w="6" w:type="dxa"/>
              <w:right w:w="6" w:type="dxa"/>
            </w:tcMar>
            <w:vAlign w:val="center"/>
            <w:hideMark/>
          </w:tcPr>
          <w:p w14:paraId="51EA284A"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1304" w:type="dxa"/>
            <w:gridSpan w:val="3"/>
            <w:shd w:val="clear" w:color="000000" w:fill="F2F2F2"/>
            <w:noWrap/>
            <w:tcMar>
              <w:left w:w="6" w:type="dxa"/>
              <w:right w:w="6" w:type="dxa"/>
            </w:tcMar>
            <w:vAlign w:val="bottom"/>
            <w:hideMark/>
          </w:tcPr>
          <w:p w14:paraId="1F188B15"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shd w:val="clear" w:color="auto" w:fill="auto"/>
            <w:noWrap/>
            <w:tcMar>
              <w:left w:w="6" w:type="dxa"/>
              <w:right w:w="6" w:type="dxa"/>
            </w:tcMar>
            <w:vAlign w:val="center"/>
            <w:hideMark/>
          </w:tcPr>
          <w:p w14:paraId="0B9C6333"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Pr>
                <w:rFonts w:ascii="Arial Narrow" w:eastAsia="Times New Roman" w:hAnsi="Arial Narrow" w:cs="Arial"/>
                <w:color w:val="000000"/>
                <w:sz w:val="16"/>
                <w:szCs w:val="16"/>
                <w:lang w:eastAsia="en-GB"/>
              </w:rPr>
              <w:t>0</w:t>
            </w:r>
          </w:p>
        </w:tc>
        <w:tc>
          <w:tcPr>
            <w:tcW w:w="850" w:type="dxa"/>
            <w:shd w:val="clear" w:color="auto" w:fill="auto"/>
            <w:noWrap/>
            <w:tcMar>
              <w:left w:w="6" w:type="dxa"/>
              <w:right w:w="6" w:type="dxa"/>
            </w:tcMar>
            <w:vAlign w:val="center"/>
            <w:hideMark/>
          </w:tcPr>
          <w:p w14:paraId="09964258"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Pr>
                <w:rFonts w:ascii="Arial Narrow" w:eastAsia="Times New Roman" w:hAnsi="Arial Narrow" w:cs="Arial"/>
                <w:color w:val="000000"/>
                <w:sz w:val="16"/>
                <w:szCs w:val="16"/>
                <w:lang w:eastAsia="en-GB"/>
              </w:rPr>
              <w:t>0</w:t>
            </w:r>
          </w:p>
        </w:tc>
        <w:tc>
          <w:tcPr>
            <w:tcW w:w="1315" w:type="dxa"/>
            <w:gridSpan w:val="3"/>
            <w:shd w:val="clear" w:color="000000" w:fill="F2F2F2"/>
            <w:noWrap/>
            <w:tcMar>
              <w:left w:w="6" w:type="dxa"/>
              <w:right w:w="6" w:type="dxa"/>
            </w:tcMar>
            <w:vAlign w:val="bottom"/>
            <w:hideMark/>
          </w:tcPr>
          <w:p w14:paraId="647BE0E4"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r>
      <w:tr w:rsidR="00447E90" w:rsidRPr="003E3927" w14:paraId="7B844BEF" w14:textId="77777777" w:rsidTr="00A56BE4">
        <w:trPr>
          <w:trHeight w:val="20"/>
        </w:trPr>
        <w:tc>
          <w:tcPr>
            <w:tcW w:w="3058" w:type="dxa"/>
            <w:shd w:val="clear" w:color="auto" w:fill="auto"/>
            <w:noWrap/>
            <w:tcMar>
              <w:left w:w="6" w:type="dxa"/>
              <w:right w:w="6" w:type="dxa"/>
            </w:tcMar>
            <w:vAlign w:val="center"/>
            <w:hideMark/>
          </w:tcPr>
          <w:p w14:paraId="70479C59" w14:textId="77777777" w:rsidR="00447E90" w:rsidRPr="00883ED8" w:rsidRDefault="00447E90" w:rsidP="00A56BE4">
            <w:pPr>
              <w:spacing w:after="0" w:line="240" w:lineRule="auto"/>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Older peoples service (including but not limited to dementia services)</w:t>
            </w:r>
          </w:p>
        </w:tc>
        <w:tc>
          <w:tcPr>
            <w:tcW w:w="988" w:type="dxa"/>
            <w:shd w:val="clear" w:color="auto" w:fill="auto"/>
            <w:noWrap/>
            <w:tcMar>
              <w:left w:w="6" w:type="dxa"/>
              <w:right w:w="6" w:type="dxa"/>
            </w:tcMar>
            <w:vAlign w:val="center"/>
            <w:hideMark/>
          </w:tcPr>
          <w:p w14:paraId="0646083C"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3</w:t>
            </w:r>
          </w:p>
        </w:tc>
        <w:tc>
          <w:tcPr>
            <w:tcW w:w="850" w:type="dxa"/>
            <w:shd w:val="clear" w:color="auto" w:fill="auto"/>
            <w:noWrap/>
            <w:tcMar>
              <w:left w:w="6" w:type="dxa"/>
              <w:right w:w="6" w:type="dxa"/>
            </w:tcMar>
            <w:vAlign w:val="center"/>
            <w:hideMark/>
          </w:tcPr>
          <w:p w14:paraId="47B689B0"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44</w:t>
            </w:r>
          </w:p>
        </w:tc>
        <w:tc>
          <w:tcPr>
            <w:tcW w:w="1304" w:type="dxa"/>
            <w:shd w:val="clear" w:color="auto" w:fill="F2F2F2" w:themeFill="background1" w:themeFillShade="F2"/>
            <w:noWrap/>
            <w:tcMar>
              <w:left w:w="6" w:type="dxa"/>
              <w:right w:w="6" w:type="dxa"/>
            </w:tcMar>
            <w:vAlign w:val="bottom"/>
            <w:hideMark/>
          </w:tcPr>
          <w:p w14:paraId="40CCFF00"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gridSpan w:val="2"/>
            <w:shd w:val="clear" w:color="auto" w:fill="auto"/>
            <w:noWrap/>
            <w:tcMar>
              <w:left w:w="6" w:type="dxa"/>
              <w:right w:w="6" w:type="dxa"/>
            </w:tcMar>
            <w:vAlign w:val="center"/>
            <w:hideMark/>
          </w:tcPr>
          <w:p w14:paraId="135F8994"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55</w:t>
            </w:r>
          </w:p>
        </w:tc>
        <w:tc>
          <w:tcPr>
            <w:tcW w:w="850" w:type="dxa"/>
            <w:shd w:val="clear" w:color="auto" w:fill="auto"/>
            <w:noWrap/>
            <w:tcMar>
              <w:left w:w="6" w:type="dxa"/>
              <w:right w:w="6" w:type="dxa"/>
            </w:tcMar>
            <w:vAlign w:val="center"/>
            <w:hideMark/>
          </w:tcPr>
          <w:p w14:paraId="532DBFCB"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245</w:t>
            </w:r>
          </w:p>
        </w:tc>
        <w:tc>
          <w:tcPr>
            <w:tcW w:w="1306" w:type="dxa"/>
            <w:gridSpan w:val="2"/>
            <w:shd w:val="clear" w:color="000000" w:fill="F2F2F2"/>
            <w:noWrap/>
            <w:tcMar>
              <w:left w:w="6" w:type="dxa"/>
              <w:right w:w="6" w:type="dxa"/>
            </w:tcMar>
            <w:vAlign w:val="bottom"/>
            <w:hideMark/>
          </w:tcPr>
          <w:p w14:paraId="1D239E19"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gridSpan w:val="2"/>
            <w:shd w:val="clear" w:color="auto" w:fill="auto"/>
            <w:noWrap/>
            <w:tcMar>
              <w:left w:w="6" w:type="dxa"/>
              <w:right w:w="6" w:type="dxa"/>
            </w:tcMar>
            <w:vAlign w:val="center"/>
            <w:hideMark/>
          </w:tcPr>
          <w:p w14:paraId="7A74E644"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850" w:type="dxa"/>
            <w:shd w:val="clear" w:color="auto" w:fill="auto"/>
            <w:noWrap/>
            <w:tcMar>
              <w:left w:w="6" w:type="dxa"/>
              <w:right w:w="6" w:type="dxa"/>
            </w:tcMar>
            <w:vAlign w:val="center"/>
            <w:hideMark/>
          </w:tcPr>
          <w:p w14:paraId="71B2BFF4"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1304" w:type="dxa"/>
            <w:gridSpan w:val="3"/>
            <w:shd w:val="clear" w:color="000000" w:fill="F2F2F2"/>
            <w:noWrap/>
            <w:tcMar>
              <w:left w:w="6" w:type="dxa"/>
              <w:right w:w="6" w:type="dxa"/>
            </w:tcMar>
            <w:vAlign w:val="bottom"/>
            <w:hideMark/>
          </w:tcPr>
          <w:p w14:paraId="717ADA37"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shd w:val="clear" w:color="auto" w:fill="auto"/>
            <w:noWrap/>
            <w:tcMar>
              <w:left w:w="6" w:type="dxa"/>
              <w:right w:w="6" w:type="dxa"/>
            </w:tcMar>
            <w:vAlign w:val="center"/>
            <w:hideMark/>
          </w:tcPr>
          <w:p w14:paraId="11126373"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Pr>
                <w:rFonts w:ascii="Arial Narrow" w:eastAsia="Times New Roman" w:hAnsi="Arial Narrow" w:cs="Arial"/>
                <w:color w:val="000000"/>
                <w:sz w:val="16"/>
                <w:szCs w:val="16"/>
                <w:lang w:eastAsia="en-GB"/>
              </w:rPr>
              <w:t>122</w:t>
            </w:r>
          </w:p>
        </w:tc>
        <w:tc>
          <w:tcPr>
            <w:tcW w:w="850" w:type="dxa"/>
            <w:shd w:val="clear" w:color="auto" w:fill="auto"/>
            <w:noWrap/>
            <w:tcMar>
              <w:left w:w="6" w:type="dxa"/>
              <w:right w:w="6" w:type="dxa"/>
            </w:tcMar>
            <w:vAlign w:val="center"/>
            <w:hideMark/>
          </w:tcPr>
          <w:p w14:paraId="097DE2CF"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Pr>
                <w:rFonts w:ascii="Arial Narrow" w:eastAsia="Times New Roman" w:hAnsi="Arial Narrow" w:cs="Arial"/>
                <w:color w:val="000000"/>
                <w:sz w:val="16"/>
                <w:szCs w:val="16"/>
                <w:lang w:eastAsia="en-GB"/>
              </w:rPr>
              <w:t>316</w:t>
            </w:r>
          </w:p>
        </w:tc>
        <w:tc>
          <w:tcPr>
            <w:tcW w:w="1315" w:type="dxa"/>
            <w:gridSpan w:val="3"/>
            <w:shd w:val="clear" w:color="000000" w:fill="F2F2F2"/>
            <w:noWrap/>
            <w:tcMar>
              <w:left w:w="6" w:type="dxa"/>
              <w:right w:w="6" w:type="dxa"/>
            </w:tcMar>
            <w:vAlign w:val="bottom"/>
            <w:hideMark/>
          </w:tcPr>
          <w:p w14:paraId="3D72E33C"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r>
      <w:tr w:rsidR="00447E90" w:rsidRPr="003E3927" w14:paraId="0E5B6D51" w14:textId="77777777" w:rsidTr="00A56BE4">
        <w:trPr>
          <w:trHeight w:val="20"/>
        </w:trPr>
        <w:tc>
          <w:tcPr>
            <w:tcW w:w="3058" w:type="dxa"/>
            <w:shd w:val="clear" w:color="auto" w:fill="auto"/>
            <w:noWrap/>
            <w:tcMar>
              <w:left w:w="6" w:type="dxa"/>
              <w:right w:w="6" w:type="dxa"/>
            </w:tcMar>
            <w:vAlign w:val="center"/>
            <w:hideMark/>
          </w:tcPr>
          <w:p w14:paraId="1D62198B" w14:textId="77777777" w:rsidR="00447E90" w:rsidRPr="00883ED8" w:rsidRDefault="00447E90" w:rsidP="00A56BE4">
            <w:pPr>
              <w:spacing w:after="0" w:line="240" w:lineRule="auto"/>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Forensic/criminal justice liaison service</w:t>
            </w:r>
          </w:p>
        </w:tc>
        <w:tc>
          <w:tcPr>
            <w:tcW w:w="988" w:type="dxa"/>
            <w:shd w:val="clear" w:color="auto" w:fill="auto"/>
            <w:noWrap/>
            <w:tcMar>
              <w:left w:w="6" w:type="dxa"/>
              <w:right w:w="6" w:type="dxa"/>
            </w:tcMar>
            <w:vAlign w:val="center"/>
            <w:hideMark/>
          </w:tcPr>
          <w:p w14:paraId="577ABDF0"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850" w:type="dxa"/>
            <w:shd w:val="clear" w:color="auto" w:fill="auto"/>
            <w:noWrap/>
            <w:tcMar>
              <w:left w:w="6" w:type="dxa"/>
              <w:right w:w="6" w:type="dxa"/>
            </w:tcMar>
            <w:vAlign w:val="center"/>
            <w:hideMark/>
          </w:tcPr>
          <w:p w14:paraId="1AD5953A"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1304" w:type="dxa"/>
            <w:shd w:val="clear" w:color="auto" w:fill="F2F2F2" w:themeFill="background1" w:themeFillShade="F2"/>
            <w:noWrap/>
            <w:tcMar>
              <w:left w:w="6" w:type="dxa"/>
              <w:right w:w="6" w:type="dxa"/>
            </w:tcMar>
            <w:vAlign w:val="bottom"/>
            <w:hideMark/>
          </w:tcPr>
          <w:p w14:paraId="0ECAA146"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gridSpan w:val="2"/>
            <w:shd w:val="clear" w:color="auto" w:fill="auto"/>
            <w:noWrap/>
            <w:tcMar>
              <w:left w:w="6" w:type="dxa"/>
              <w:right w:w="6" w:type="dxa"/>
            </w:tcMar>
            <w:vAlign w:val="center"/>
            <w:hideMark/>
          </w:tcPr>
          <w:p w14:paraId="0E99ADAF"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53</w:t>
            </w:r>
          </w:p>
        </w:tc>
        <w:tc>
          <w:tcPr>
            <w:tcW w:w="850" w:type="dxa"/>
            <w:shd w:val="clear" w:color="auto" w:fill="auto"/>
            <w:noWrap/>
            <w:tcMar>
              <w:left w:w="6" w:type="dxa"/>
              <w:right w:w="6" w:type="dxa"/>
            </w:tcMar>
            <w:vAlign w:val="center"/>
            <w:hideMark/>
          </w:tcPr>
          <w:p w14:paraId="38A8CF58"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3</w:t>
            </w:r>
          </w:p>
        </w:tc>
        <w:tc>
          <w:tcPr>
            <w:tcW w:w="1306" w:type="dxa"/>
            <w:gridSpan w:val="2"/>
            <w:shd w:val="clear" w:color="000000" w:fill="F2F2F2"/>
            <w:noWrap/>
            <w:tcMar>
              <w:left w:w="6" w:type="dxa"/>
              <w:right w:w="6" w:type="dxa"/>
            </w:tcMar>
            <w:vAlign w:val="bottom"/>
            <w:hideMark/>
          </w:tcPr>
          <w:p w14:paraId="3F27225C"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gridSpan w:val="2"/>
            <w:shd w:val="clear" w:color="auto" w:fill="auto"/>
            <w:noWrap/>
            <w:tcMar>
              <w:left w:w="6" w:type="dxa"/>
              <w:right w:w="6" w:type="dxa"/>
            </w:tcMar>
            <w:vAlign w:val="center"/>
            <w:hideMark/>
          </w:tcPr>
          <w:p w14:paraId="5B5DF086"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142</w:t>
            </w:r>
          </w:p>
        </w:tc>
        <w:tc>
          <w:tcPr>
            <w:tcW w:w="850" w:type="dxa"/>
            <w:shd w:val="clear" w:color="auto" w:fill="auto"/>
            <w:noWrap/>
            <w:tcMar>
              <w:left w:w="6" w:type="dxa"/>
              <w:right w:w="6" w:type="dxa"/>
            </w:tcMar>
            <w:vAlign w:val="center"/>
            <w:hideMark/>
          </w:tcPr>
          <w:p w14:paraId="3DE11AFF"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85</w:t>
            </w:r>
          </w:p>
        </w:tc>
        <w:tc>
          <w:tcPr>
            <w:tcW w:w="1304" w:type="dxa"/>
            <w:gridSpan w:val="3"/>
            <w:shd w:val="clear" w:color="000000" w:fill="F2F2F2"/>
            <w:noWrap/>
            <w:tcMar>
              <w:left w:w="6" w:type="dxa"/>
              <w:right w:w="6" w:type="dxa"/>
            </w:tcMar>
            <w:vAlign w:val="bottom"/>
            <w:hideMark/>
          </w:tcPr>
          <w:p w14:paraId="7FD58C10"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shd w:val="clear" w:color="auto" w:fill="auto"/>
            <w:noWrap/>
            <w:tcMar>
              <w:left w:w="6" w:type="dxa"/>
              <w:right w:w="6" w:type="dxa"/>
            </w:tcMar>
            <w:vAlign w:val="center"/>
          </w:tcPr>
          <w:p w14:paraId="3E6B4370"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850" w:type="dxa"/>
            <w:shd w:val="clear" w:color="auto" w:fill="auto"/>
            <w:noWrap/>
            <w:tcMar>
              <w:left w:w="6" w:type="dxa"/>
              <w:right w:w="6" w:type="dxa"/>
            </w:tcMar>
            <w:vAlign w:val="bottom"/>
            <w:hideMark/>
          </w:tcPr>
          <w:p w14:paraId="340702D2"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Pr>
                <w:rFonts w:ascii="Arial Narrow" w:eastAsia="Times New Roman" w:hAnsi="Arial Narrow" w:cs="Arial"/>
                <w:color w:val="000000"/>
                <w:sz w:val="16"/>
                <w:szCs w:val="16"/>
                <w:lang w:eastAsia="en-GB"/>
              </w:rPr>
              <w:t>-</w:t>
            </w:r>
            <w:r w:rsidRPr="00883ED8">
              <w:rPr>
                <w:rFonts w:ascii="Arial Narrow" w:eastAsia="Times New Roman" w:hAnsi="Arial Narrow" w:cs="Arial"/>
                <w:color w:val="000000"/>
                <w:sz w:val="16"/>
                <w:szCs w:val="16"/>
                <w:lang w:eastAsia="en-GB"/>
              </w:rPr>
              <w:t> </w:t>
            </w:r>
          </w:p>
        </w:tc>
        <w:tc>
          <w:tcPr>
            <w:tcW w:w="1315" w:type="dxa"/>
            <w:gridSpan w:val="3"/>
            <w:shd w:val="clear" w:color="000000" w:fill="F2F2F2"/>
            <w:noWrap/>
            <w:tcMar>
              <w:left w:w="6" w:type="dxa"/>
              <w:right w:w="6" w:type="dxa"/>
            </w:tcMar>
            <w:vAlign w:val="bottom"/>
            <w:hideMark/>
          </w:tcPr>
          <w:p w14:paraId="0C03F1AF"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r>
      <w:tr w:rsidR="00447E90" w:rsidRPr="003E3927" w14:paraId="01FE75FC" w14:textId="77777777" w:rsidTr="00A56BE4">
        <w:trPr>
          <w:trHeight w:val="20"/>
        </w:trPr>
        <w:tc>
          <w:tcPr>
            <w:tcW w:w="3058" w:type="dxa"/>
            <w:shd w:val="clear" w:color="auto" w:fill="auto"/>
            <w:noWrap/>
            <w:tcMar>
              <w:left w:w="6" w:type="dxa"/>
              <w:right w:w="6" w:type="dxa"/>
            </w:tcMar>
            <w:vAlign w:val="center"/>
            <w:hideMark/>
          </w:tcPr>
          <w:p w14:paraId="647D6C61" w14:textId="77777777" w:rsidR="00447E90" w:rsidRPr="00883ED8" w:rsidRDefault="00447E90" w:rsidP="00A56BE4">
            <w:pPr>
              <w:spacing w:after="0" w:line="240" w:lineRule="auto"/>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Individual placement and support (for work)</w:t>
            </w:r>
          </w:p>
        </w:tc>
        <w:tc>
          <w:tcPr>
            <w:tcW w:w="988" w:type="dxa"/>
            <w:shd w:val="clear" w:color="auto" w:fill="auto"/>
            <w:noWrap/>
            <w:tcMar>
              <w:left w:w="6" w:type="dxa"/>
              <w:right w:w="6" w:type="dxa"/>
            </w:tcMar>
            <w:vAlign w:val="center"/>
            <w:hideMark/>
          </w:tcPr>
          <w:p w14:paraId="3AB3A8AB"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850" w:type="dxa"/>
            <w:shd w:val="clear" w:color="auto" w:fill="auto"/>
            <w:noWrap/>
            <w:tcMar>
              <w:left w:w="6" w:type="dxa"/>
              <w:right w:w="6" w:type="dxa"/>
            </w:tcMar>
            <w:vAlign w:val="center"/>
            <w:hideMark/>
          </w:tcPr>
          <w:p w14:paraId="195A8363"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1304" w:type="dxa"/>
            <w:shd w:val="clear" w:color="auto" w:fill="F2F2F2" w:themeFill="background1" w:themeFillShade="F2"/>
            <w:noWrap/>
            <w:tcMar>
              <w:left w:w="6" w:type="dxa"/>
              <w:right w:w="6" w:type="dxa"/>
            </w:tcMar>
            <w:vAlign w:val="bottom"/>
            <w:hideMark/>
          </w:tcPr>
          <w:p w14:paraId="406F2995"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gridSpan w:val="2"/>
            <w:shd w:val="clear" w:color="auto" w:fill="auto"/>
            <w:noWrap/>
            <w:tcMar>
              <w:left w:w="6" w:type="dxa"/>
              <w:right w:w="6" w:type="dxa"/>
            </w:tcMar>
            <w:vAlign w:val="center"/>
            <w:hideMark/>
          </w:tcPr>
          <w:p w14:paraId="039B10F3"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38</w:t>
            </w:r>
          </w:p>
        </w:tc>
        <w:tc>
          <w:tcPr>
            <w:tcW w:w="850" w:type="dxa"/>
            <w:shd w:val="clear" w:color="auto" w:fill="auto"/>
            <w:noWrap/>
            <w:tcMar>
              <w:left w:w="6" w:type="dxa"/>
              <w:right w:w="6" w:type="dxa"/>
            </w:tcMar>
            <w:vAlign w:val="center"/>
            <w:hideMark/>
          </w:tcPr>
          <w:p w14:paraId="6EE5E941"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57</w:t>
            </w:r>
          </w:p>
        </w:tc>
        <w:tc>
          <w:tcPr>
            <w:tcW w:w="1306" w:type="dxa"/>
            <w:gridSpan w:val="2"/>
            <w:shd w:val="clear" w:color="000000" w:fill="F2F2F2"/>
            <w:noWrap/>
            <w:tcMar>
              <w:left w:w="6" w:type="dxa"/>
              <w:right w:w="6" w:type="dxa"/>
            </w:tcMar>
            <w:vAlign w:val="bottom"/>
            <w:hideMark/>
          </w:tcPr>
          <w:p w14:paraId="05325E8C"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gridSpan w:val="2"/>
            <w:shd w:val="clear" w:color="auto" w:fill="auto"/>
            <w:noWrap/>
            <w:tcMar>
              <w:left w:w="6" w:type="dxa"/>
              <w:right w:w="6" w:type="dxa"/>
            </w:tcMar>
            <w:vAlign w:val="center"/>
            <w:hideMark/>
          </w:tcPr>
          <w:p w14:paraId="7861E51E"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850" w:type="dxa"/>
            <w:shd w:val="clear" w:color="auto" w:fill="auto"/>
            <w:noWrap/>
            <w:tcMar>
              <w:left w:w="6" w:type="dxa"/>
              <w:right w:w="6" w:type="dxa"/>
            </w:tcMar>
            <w:vAlign w:val="center"/>
            <w:hideMark/>
          </w:tcPr>
          <w:p w14:paraId="5E9F9BF2"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1304" w:type="dxa"/>
            <w:gridSpan w:val="3"/>
            <w:shd w:val="clear" w:color="000000" w:fill="F2F2F2"/>
            <w:noWrap/>
            <w:tcMar>
              <w:left w:w="6" w:type="dxa"/>
              <w:right w:w="6" w:type="dxa"/>
            </w:tcMar>
            <w:vAlign w:val="bottom"/>
            <w:hideMark/>
          </w:tcPr>
          <w:p w14:paraId="2C2E6A0F"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shd w:val="clear" w:color="auto" w:fill="auto"/>
            <w:noWrap/>
            <w:tcMar>
              <w:left w:w="6" w:type="dxa"/>
              <w:right w:w="6" w:type="dxa"/>
            </w:tcMar>
            <w:vAlign w:val="center"/>
          </w:tcPr>
          <w:p w14:paraId="0BA77E72"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850" w:type="dxa"/>
            <w:shd w:val="clear" w:color="auto" w:fill="auto"/>
            <w:noWrap/>
            <w:tcMar>
              <w:left w:w="6" w:type="dxa"/>
              <w:right w:w="6" w:type="dxa"/>
            </w:tcMar>
            <w:vAlign w:val="bottom"/>
            <w:hideMark/>
          </w:tcPr>
          <w:p w14:paraId="33AA8959"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Pr>
                <w:rFonts w:ascii="Arial Narrow" w:eastAsia="Times New Roman" w:hAnsi="Arial Narrow" w:cs="Arial"/>
                <w:color w:val="000000"/>
                <w:sz w:val="16"/>
                <w:szCs w:val="16"/>
                <w:lang w:eastAsia="en-GB"/>
              </w:rPr>
              <w:t>-</w:t>
            </w:r>
            <w:r w:rsidRPr="00883ED8">
              <w:rPr>
                <w:rFonts w:ascii="Arial Narrow" w:eastAsia="Times New Roman" w:hAnsi="Arial Narrow" w:cs="Arial"/>
                <w:color w:val="000000"/>
                <w:sz w:val="16"/>
                <w:szCs w:val="16"/>
                <w:lang w:eastAsia="en-GB"/>
              </w:rPr>
              <w:t> </w:t>
            </w:r>
          </w:p>
        </w:tc>
        <w:tc>
          <w:tcPr>
            <w:tcW w:w="1315" w:type="dxa"/>
            <w:gridSpan w:val="3"/>
            <w:shd w:val="clear" w:color="000000" w:fill="F2F2F2"/>
            <w:noWrap/>
            <w:tcMar>
              <w:left w:w="6" w:type="dxa"/>
              <w:right w:w="6" w:type="dxa"/>
            </w:tcMar>
            <w:vAlign w:val="bottom"/>
            <w:hideMark/>
          </w:tcPr>
          <w:p w14:paraId="3063DC12"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r>
      <w:tr w:rsidR="00447E90" w:rsidRPr="003E3927" w14:paraId="36A4195C" w14:textId="77777777" w:rsidTr="00A56BE4">
        <w:trPr>
          <w:trHeight w:val="20"/>
        </w:trPr>
        <w:tc>
          <w:tcPr>
            <w:tcW w:w="3058" w:type="dxa"/>
            <w:shd w:val="clear" w:color="auto" w:fill="auto"/>
            <w:noWrap/>
            <w:tcMar>
              <w:left w:w="6" w:type="dxa"/>
              <w:right w:w="6" w:type="dxa"/>
            </w:tcMar>
            <w:vAlign w:val="center"/>
            <w:hideMark/>
          </w:tcPr>
          <w:p w14:paraId="1A00F70D" w14:textId="77777777" w:rsidR="00447E90" w:rsidRPr="00611843" w:rsidRDefault="00447E90" w:rsidP="00A56BE4">
            <w:pPr>
              <w:spacing w:after="0" w:line="240" w:lineRule="auto"/>
              <w:rPr>
                <w:rFonts w:ascii="Arial Narrow" w:eastAsia="Times New Roman" w:hAnsi="Arial Narrow" w:cs="Arial"/>
                <w:color w:val="000000"/>
                <w:sz w:val="16"/>
                <w:szCs w:val="16"/>
                <w:lang w:eastAsia="en-GB"/>
              </w:rPr>
            </w:pPr>
            <w:r w:rsidRPr="00611843">
              <w:rPr>
                <w:rFonts w:ascii="Arial Narrow" w:eastAsia="Times New Roman" w:hAnsi="Arial Narrow" w:cs="Arial"/>
                <w:color w:val="000000"/>
                <w:sz w:val="16"/>
                <w:szCs w:val="16"/>
                <w:lang w:eastAsia="en-GB"/>
              </w:rPr>
              <w:t>SARC (sexual assault referral centre)</w:t>
            </w:r>
          </w:p>
        </w:tc>
        <w:tc>
          <w:tcPr>
            <w:tcW w:w="988" w:type="dxa"/>
            <w:shd w:val="clear" w:color="auto" w:fill="auto"/>
            <w:noWrap/>
            <w:tcMar>
              <w:left w:w="6" w:type="dxa"/>
              <w:right w:w="6" w:type="dxa"/>
            </w:tcMar>
            <w:vAlign w:val="center"/>
            <w:hideMark/>
          </w:tcPr>
          <w:p w14:paraId="32127189"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850" w:type="dxa"/>
            <w:shd w:val="clear" w:color="auto" w:fill="auto"/>
            <w:noWrap/>
            <w:tcMar>
              <w:left w:w="6" w:type="dxa"/>
              <w:right w:w="6" w:type="dxa"/>
            </w:tcMar>
            <w:vAlign w:val="center"/>
            <w:hideMark/>
          </w:tcPr>
          <w:p w14:paraId="089A6E03"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1304" w:type="dxa"/>
            <w:shd w:val="clear" w:color="auto" w:fill="F2F2F2" w:themeFill="background1" w:themeFillShade="F2"/>
            <w:noWrap/>
            <w:tcMar>
              <w:left w:w="6" w:type="dxa"/>
              <w:right w:w="6" w:type="dxa"/>
            </w:tcMar>
            <w:vAlign w:val="bottom"/>
            <w:hideMark/>
          </w:tcPr>
          <w:p w14:paraId="277B2961"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gridSpan w:val="2"/>
            <w:shd w:val="clear" w:color="auto" w:fill="auto"/>
            <w:noWrap/>
            <w:tcMar>
              <w:left w:w="6" w:type="dxa"/>
              <w:right w:w="6" w:type="dxa"/>
            </w:tcMar>
            <w:vAlign w:val="center"/>
            <w:hideMark/>
          </w:tcPr>
          <w:p w14:paraId="3AEF423C"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10</w:t>
            </w:r>
          </w:p>
        </w:tc>
        <w:tc>
          <w:tcPr>
            <w:tcW w:w="850" w:type="dxa"/>
            <w:shd w:val="clear" w:color="auto" w:fill="auto"/>
            <w:noWrap/>
            <w:tcMar>
              <w:left w:w="6" w:type="dxa"/>
              <w:right w:w="6" w:type="dxa"/>
            </w:tcMar>
            <w:vAlign w:val="center"/>
            <w:hideMark/>
          </w:tcPr>
          <w:p w14:paraId="07CCC307"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38</w:t>
            </w:r>
          </w:p>
        </w:tc>
        <w:tc>
          <w:tcPr>
            <w:tcW w:w="1306" w:type="dxa"/>
            <w:gridSpan w:val="2"/>
            <w:shd w:val="clear" w:color="000000" w:fill="F2F2F2"/>
            <w:noWrap/>
            <w:tcMar>
              <w:left w:w="6" w:type="dxa"/>
              <w:right w:w="6" w:type="dxa"/>
            </w:tcMar>
            <w:vAlign w:val="bottom"/>
            <w:hideMark/>
          </w:tcPr>
          <w:p w14:paraId="5562A51B"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gridSpan w:val="2"/>
            <w:shd w:val="clear" w:color="auto" w:fill="auto"/>
            <w:noWrap/>
            <w:tcMar>
              <w:left w:w="6" w:type="dxa"/>
              <w:right w:w="6" w:type="dxa"/>
            </w:tcMar>
            <w:vAlign w:val="center"/>
            <w:hideMark/>
          </w:tcPr>
          <w:p w14:paraId="4464D42D"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850" w:type="dxa"/>
            <w:shd w:val="clear" w:color="auto" w:fill="auto"/>
            <w:noWrap/>
            <w:tcMar>
              <w:left w:w="6" w:type="dxa"/>
              <w:right w:w="6" w:type="dxa"/>
            </w:tcMar>
            <w:vAlign w:val="center"/>
            <w:hideMark/>
          </w:tcPr>
          <w:p w14:paraId="6B2C943E"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1304" w:type="dxa"/>
            <w:gridSpan w:val="3"/>
            <w:shd w:val="clear" w:color="000000" w:fill="F2F2F2"/>
            <w:noWrap/>
            <w:tcMar>
              <w:left w:w="6" w:type="dxa"/>
              <w:right w:w="6" w:type="dxa"/>
            </w:tcMar>
            <w:vAlign w:val="bottom"/>
            <w:hideMark/>
          </w:tcPr>
          <w:p w14:paraId="283FFCD2"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shd w:val="clear" w:color="auto" w:fill="auto"/>
            <w:noWrap/>
            <w:tcMar>
              <w:left w:w="6" w:type="dxa"/>
              <w:right w:w="6" w:type="dxa"/>
            </w:tcMar>
            <w:vAlign w:val="center"/>
          </w:tcPr>
          <w:p w14:paraId="39D2C627"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850" w:type="dxa"/>
            <w:shd w:val="clear" w:color="auto" w:fill="auto"/>
            <w:noWrap/>
            <w:tcMar>
              <w:left w:w="6" w:type="dxa"/>
              <w:right w:w="6" w:type="dxa"/>
            </w:tcMar>
            <w:vAlign w:val="bottom"/>
            <w:hideMark/>
          </w:tcPr>
          <w:p w14:paraId="6608930B"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Pr>
                <w:rFonts w:ascii="Arial Narrow" w:eastAsia="Times New Roman" w:hAnsi="Arial Narrow" w:cs="Arial"/>
                <w:color w:val="000000"/>
                <w:sz w:val="16"/>
                <w:szCs w:val="16"/>
                <w:lang w:eastAsia="en-GB"/>
              </w:rPr>
              <w:t>-</w:t>
            </w:r>
            <w:r w:rsidRPr="00883ED8">
              <w:rPr>
                <w:rFonts w:ascii="Arial Narrow" w:eastAsia="Times New Roman" w:hAnsi="Arial Narrow" w:cs="Arial"/>
                <w:color w:val="000000"/>
                <w:sz w:val="16"/>
                <w:szCs w:val="16"/>
                <w:lang w:eastAsia="en-GB"/>
              </w:rPr>
              <w:t> </w:t>
            </w:r>
          </w:p>
        </w:tc>
        <w:tc>
          <w:tcPr>
            <w:tcW w:w="1315" w:type="dxa"/>
            <w:gridSpan w:val="3"/>
            <w:shd w:val="clear" w:color="000000" w:fill="F2F2F2"/>
            <w:noWrap/>
            <w:tcMar>
              <w:left w:w="6" w:type="dxa"/>
              <w:right w:w="6" w:type="dxa"/>
            </w:tcMar>
            <w:vAlign w:val="bottom"/>
            <w:hideMark/>
          </w:tcPr>
          <w:p w14:paraId="71FDF4C5"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r>
      <w:tr w:rsidR="00447E90" w:rsidRPr="003E3927" w14:paraId="49F826C5" w14:textId="77777777" w:rsidTr="00A56BE4">
        <w:trPr>
          <w:trHeight w:val="20"/>
        </w:trPr>
        <w:tc>
          <w:tcPr>
            <w:tcW w:w="3058" w:type="dxa"/>
            <w:shd w:val="clear" w:color="auto" w:fill="auto"/>
            <w:noWrap/>
            <w:tcMar>
              <w:left w:w="6" w:type="dxa"/>
              <w:right w:w="6" w:type="dxa"/>
            </w:tcMar>
            <w:vAlign w:val="center"/>
            <w:hideMark/>
          </w:tcPr>
          <w:p w14:paraId="506DB88F" w14:textId="77777777" w:rsidR="00447E90" w:rsidRPr="00883ED8" w:rsidRDefault="00447E90" w:rsidP="00A56BE4">
            <w:pPr>
              <w:spacing w:after="0" w:line="240" w:lineRule="auto"/>
              <w:rPr>
                <w:rFonts w:ascii="Arial Narrow" w:eastAsia="Times New Roman" w:hAnsi="Arial Narrow" w:cs="Arial"/>
                <w:color w:val="000000"/>
                <w:sz w:val="16"/>
                <w:szCs w:val="16"/>
                <w:lang w:eastAsia="en-GB"/>
              </w:rPr>
            </w:pPr>
            <w:r>
              <w:rPr>
                <w:rFonts w:ascii="Arial Narrow" w:eastAsia="Times New Roman" w:hAnsi="Arial Narrow" w:cs="Arial"/>
                <w:color w:val="000000"/>
                <w:sz w:val="16"/>
                <w:szCs w:val="16"/>
                <w:lang w:eastAsia="en-GB"/>
              </w:rPr>
              <w:t>Short-stay crisis unit</w:t>
            </w:r>
            <w:r w:rsidRPr="00883ED8">
              <w:rPr>
                <w:rFonts w:ascii="Arial Narrow" w:eastAsia="Times New Roman" w:hAnsi="Arial Narrow" w:cs="Arial"/>
                <w:color w:val="000000"/>
                <w:sz w:val="16"/>
                <w:szCs w:val="16"/>
                <w:lang w:eastAsia="en-GB"/>
              </w:rPr>
              <w:t xml:space="preserve"> visits (people experiencing one or more); n</w:t>
            </w:r>
          </w:p>
        </w:tc>
        <w:tc>
          <w:tcPr>
            <w:tcW w:w="988" w:type="dxa"/>
            <w:shd w:val="clear" w:color="auto" w:fill="auto"/>
            <w:noWrap/>
            <w:tcMar>
              <w:left w:w="6" w:type="dxa"/>
              <w:right w:w="6" w:type="dxa"/>
            </w:tcMar>
            <w:vAlign w:val="center"/>
            <w:hideMark/>
          </w:tcPr>
          <w:p w14:paraId="1C4E337F"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0</w:t>
            </w:r>
          </w:p>
        </w:tc>
        <w:tc>
          <w:tcPr>
            <w:tcW w:w="850" w:type="dxa"/>
            <w:shd w:val="clear" w:color="auto" w:fill="auto"/>
            <w:noWrap/>
            <w:tcMar>
              <w:left w:w="6" w:type="dxa"/>
              <w:right w:w="6" w:type="dxa"/>
            </w:tcMar>
            <w:vAlign w:val="center"/>
            <w:hideMark/>
          </w:tcPr>
          <w:p w14:paraId="7F1A580A"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31</w:t>
            </w:r>
          </w:p>
        </w:tc>
        <w:tc>
          <w:tcPr>
            <w:tcW w:w="1304" w:type="dxa"/>
            <w:shd w:val="clear" w:color="auto" w:fill="F2F2F2" w:themeFill="background1" w:themeFillShade="F2"/>
            <w:noWrap/>
            <w:tcMar>
              <w:left w:w="6" w:type="dxa"/>
              <w:right w:w="6" w:type="dxa"/>
            </w:tcMar>
            <w:vAlign w:val="bottom"/>
            <w:hideMark/>
          </w:tcPr>
          <w:p w14:paraId="30B06DB9"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gridSpan w:val="2"/>
            <w:shd w:val="clear" w:color="auto" w:fill="auto"/>
            <w:noWrap/>
            <w:tcMar>
              <w:left w:w="6" w:type="dxa"/>
              <w:right w:w="6" w:type="dxa"/>
            </w:tcMar>
            <w:vAlign w:val="center"/>
            <w:hideMark/>
          </w:tcPr>
          <w:p w14:paraId="7B6E0FDF"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850" w:type="dxa"/>
            <w:shd w:val="clear" w:color="auto" w:fill="auto"/>
            <w:noWrap/>
            <w:tcMar>
              <w:left w:w="6" w:type="dxa"/>
              <w:right w:w="6" w:type="dxa"/>
            </w:tcMar>
            <w:vAlign w:val="center"/>
            <w:hideMark/>
          </w:tcPr>
          <w:p w14:paraId="4863CAA8"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54</w:t>
            </w:r>
          </w:p>
        </w:tc>
        <w:tc>
          <w:tcPr>
            <w:tcW w:w="1306" w:type="dxa"/>
            <w:gridSpan w:val="2"/>
            <w:shd w:val="clear" w:color="000000" w:fill="F2F2F2"/>
            <w:noWrap/>
            <w:tcMar>
              <w:left w:w="6" w:type="dxa"/>
              <w:right w:w="6" w:type="dxa"/>
            </w:tcMar>
            <w:vAlign w:val="bottom"/>
            <w:hideMark/>
          </w:tcPr>
          <w:p w14:paraId="3762778F"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gridSpan w:val="2"/>
            <w:shd w:val="clear" w:color="auto" w:fill="auto"/>
            <w:noWrap/>
            <w:tcMar>
              <w:left w:w="6" w:type="dxa"/>
              <w:right w:w="6" w:type="dxa"/>
            </w:tcMar>
            <w:vAlign w:val="center"/>
            <w:hideMark/>
          </w:tcPr>
          <w:p w14:paraId="57916B56"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850" w:type="dxa"/>
            <w:shd w:val="clear" w:color="auto" w:fill="auto"/>
            <w:noWrap/>
            <w:tcMar>
              <w:left w:w="6" w:type="dxa"/>
              <w:right w:w="6" w:type="dxa"/>
            </w:tcMar>
            <w:vAlign w:val="center"/>
            <w:hideMark/>
          </w:tcPr>
          <w:p w14:paraId="00CF998A"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54</w:t>
            </w:r>
          </w:p>
        </w:tc>
        <w:tc>
          <w:tcPr>
            <w:tcW w:w="1304" w:type="dxa"/>
            <w:gridSpan w:val="3"/>
            <w:shd w:val="clear" w:color="000000" w:fill="F2F2F2"/>
            <w:noWrap/>
            <w:tcMar>
              <w:left w:w="6" w:type="dxa"/>
              <w:right w:w="6" w:type="dxa"/>
            </w:tcMar>
            <w:vAlign w:val="bottom"/>
            <w:hideMark/>
          </w:tcPr>
          <w:p w14:paraId="3741E7B3"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c>
          <w:tcPr>
            <w:tcW w:w="850" w:type="dxa"/>
            <w:shd w:val="clear" w:color="auto" w:fill="auto"/>
            <w:noWrap/>
            <w:tcMar>
              <w:left w:w="6" w:type="dxa"/>
              <w:right w:w="6" w:type="dxa"/>
            </w:tcMar>
            <w:vAlign w:val="center"/>
            <w:hideMark/>
          </w:tcPr>
          <w:p w14:paraId="76628A14"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w:t>
            </w:r>
          </w:p>
        </w:tc>
        <w:tc>
          <w:tcPr>
            <w:tcW w:w="850" w:type="dxa"/>
            <w:shd w:val="clear" w:color="auto" w:fill="auto"/>
            <w:noWrap/>
            <w:tcMar>
              <w:left w:w="6" w:type="dxa"/>
              <w:right w:w="6" w:type="dxa"/>
            </w:tcMar>
            <w:vAlign w:val="bottom"/>
            <w:hideMark/>
          </w:tcPr>
          <w:p w14:paraId="3D581495"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Pr>
                <w:rFonts w:ascii="Arial Narrow" w:eastAsia="Times New Roman" w:hAnsi="Arial Narrow" w:cs="Arial"/>
                <w:color w:val="000000"/>
                <w:sz w:val="16"/>
                <w:szCs w:val="16"/>
                <w:lang w:eastAsia="en-GB"/>
              </w:rPr>
              <w:t>20</w:t>
            </w:r>
          </w:p>
        </w:tc>
        <w:tc>
          <w:tcPr>
            <w:tcW w:w="1315" w:type="dxa"/>
            <w:gridSpan w:val="3"/>
            <w:shd w:val="clear" w:color="000000" w:fill="F2F2F2"/>
            <w:noWrap/>
            <w:tcMar>
              <w:left w:w="6" w:type="dxa"/>
              <w:right w:w="6" w:type="dxa"/>
            </w:tcMar>
            <w:vAlign w:val="bottom"/>
            <w:hideMark/>
          </w:tcPr>
          <w:p w14:paraId="771A6095"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883ED8">
              <w:rPr>
                <w:rFonts w:ascii="Arial Narrow" w:eastAsia="Times New Roman" w:hAnsi="Arial Narrow" w:cs="Arial"/>
                <w:color w:val="000000"/>
                <w:sz w:val="16"/>
                <w:szCs w:val="16"/>
                <w:lang w:eastAsia="en-GB"/>
              </w:rPr>
              <w:t> </w:t>
            </w:r>
          </w:p>
        </w:tc>
      </w:tr>
      <w:tr w:rsidR="00447E90" w:rsidRPr="003E3927" w14:paraId="5A0FB4A8" w14:textId="77777777" w:rsidTr="00A56BE4">
        <w:trPr>
          <w:trHeight w:val="20"/>
        </w:trPr>
        <w:tc>
          <w:tcPr>
            <w:tcW w:w="3058" w:type="dxa"/>
            <w:shd w:val="clear" w:color="auto" w:fill="auto"/>
            <w:noWrap/>
            <w:tcMar>
              <w:left w:w="6" w:type="dxa"/>
              <w:right w:w="6" w:type="dxa"/>
            </w:tcMar>
            <w:vAlign w:val="center"/>
          </w:tcPr>
          <w:p w14:paraId="4FF42A1C" w14:textId="77777777" w:rsidR="00447E90" w:rsidRPr="0012704A" w:rsidRDefault="00447E90" w:rsidP="00A56BE4">
            <w:pPr>
              <w:spacing w:after="0" w:line="240" w:lineRule="auto"/>
              <w:rPr>
                <w:rFonts w:ascii="Arial Narrow" w:eastAsia="Times New Roman" w:hAnsi="Arial Narrow" w:cs="Calibri"/>
                <w:b/>
                <w:bCs/>
                <w:color w:val="000000"/>
                <w:sz w:val="16"/>
                <w:szCs w:val="16"/>
                <w:lang w:eastAsia="en-GB"/>
              </w:rPr>
            </w:pPr>
            <w:r w:rsidRPr="0012704A">
              <w:rPr>
                <w:rFonts w:ascii="Arial Narrow" w:eastAsia="Times New Roman" w:hAnsi="Arial Narrow" w:cs="Calibri"/>
                <w:b/>
                <w:color w:val="000000"/>
                <w:sz w:val="16"/>
                <w:szCs w:val="16"/>
                <w:lang w:eastAsia="en-GB"/>
              </w:rPr>
              <w:t>Days in the pandemic; mean (SD) </w:t>
            </w:r>
          </w:p>
        </w:tc>
        <w:tc>
          <w:tcPr>
            <w:tcW w:w="988" w:type="dxa"/>
            <w:tcBorders>
              <w:bottom w:val="single" w:sz="4" w:space="0" w:color="auto"/>
            </w:tcBorders>
            <w:shd w:val="clear" w:color="auto" w:fill="FFFFFF" w:themeFill="background1"/>
            <w:noWrap/>
            <w:tcMar>
              <w:left w:w="6" w:type="dxa"/>
              <w:right w:w="6" w:type="dxa"/>
            </w:tcMar>
            <w:vAlign w:val="center"/>
          </w:tcPr>
          <w:p w14:paraId="65004624"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Pr>
                <w:rFonts w:ascii="Arial Narrow" w:eastAsia="Times New Roman" w:hAnsi="Arial Narrow" w:cs="Calibri"/>
                <w:color w:val="000000"/>
                <w:sz w:val="16"/>
                <w:szCs w:val="16"/>
                <w:lang w:eastAsia="en-GB"/>
              </w:rPr>
              <w:t>-</w:t>
            </w:r>
          </w:p>
        </w:tc>
        <w:tc>
          <w:tcPr>
            <w:tcW w:w="850" w:type="dxa"/>
            <w:tcBorders>
              <w:bottom w:val="single" w:sz="4" w:space="0" w:color="auto"/>
            </w:tcBorders>
            <w:shd w:val="clear" w:color="auto" w:fill="auto"/>
            <w:noWrap/>
            <w:tcMar>
              <w:left w:w="6" w:type="dxa"/>
              <w:right w:w="6" w:type="dxa"/>
            </w:tcMar>
            <w:vAlign w:val="bottom"/>
          </w:tcPr>
          <w:p w14:paraId="568FC857"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163.15 (54.60)</w:t>
            </w:r>
          </w:p>
        </w:tc>
        <w:tc>
          <w:tcPr>
            <w:tcW w:w="1304" w:type="dxa"/>
            <w:tcBorders>
              <w:bottom w:val="single" w:sz="4" w:space="0" w:color="auto"/>
            </w:tcBorders>
            <w:shd w:val="clear" w:color="000000" w:fill="F2F2F2"/>
            <w:noWrap/>
            <w:tcMar>
              <w:left w:w="6" w:type="dxa"/>
              <w:right w:w="6" w:type="dxa"/>
            </w:tcMar>
            <w:vAlign w:val="bottom"/>
          </w:tcPr>
          <w:p w14:paraId="650595B5"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gridSpan w:val="2"/>
            <w:tcBorders>
              <w:bottom w:val="single" w:sz="4" w:space="0" w:color="auto"/>
            </w:tcBorders>
            <w:shd w:val="clear" w:color="auto" w:fill="FFFFFF" w:themeFill="background1"/>
            <w:noWrap/>
            <w:tcMar>
              <w:left w:w="6" w:type="dxa"/>
              <w:right w:w="6" w:type="dxa"/>
            </w:tcMar>
            <w:vAlign w:val="center"/>
          </w:tcPr>
          <w:p w14:paraId="224D345F"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Pr>
                <w:rFonts w:ascii="Arial Narrow" w:eastAsia="Times New Roman" w:hAnsi="Arial Narrow" w:cs="Calibri"/>
                <w:color w:val="000000"/>
                <w:sz w:val="16"/>
                <w:szCs w:val="16"/>
                <w:lang w:eastAsia="en-GB"/>
              </w:rPr>
              <w:t>-</w:t>
            </w:r>
          </w:p>
        </w:tc>
        <w:tc>
          <w:tcPr>
            <w:tcW w:w="850" w:type="dxa"/>
            <w:tcBorders>
              <w:bottom w:val="single" w:sz="4" w:space="0" w:color="auto"/>
            </w:tcBorders>
            <w:shd w:val="clear" w:color="auto" w:fill="auto"/>
            <w:noWrap/>
            <w:tcMar>
              <w:left w:w="6" w:type="dxa"/>
              <w:right w:w="6" w:type="dxa"/>
            </w:tcMar>
            <w:vAlign w:val="bottom"/>
          </w:tcPr>
          <w:p w14:paraId="06DEDE68"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157.25 (53.92)</w:t>
            </w:r>
          </w:p>
        </w:tc>
        <w:tc>
          <w:tcPr>
            <w:tcW w:w="1306" w:type="dxa"/>
            <w:gridSpan w:val="2"/>
            <w:tcBorders>
              <w:bottom w:val="single" w:sz="4" w:space="0" w:color="auto"/>
            </w:tcBorders>
            <w:shd w:val="clear" w:color="000000" w:fill="F2F2F2"/>
            <w:noWrap/>
            <w:tcMar>
              <w:left w:w="6" w:type="dxa"/>
              <w:right w:w="6" w:type="dxa"/>
            </w:tcMar>
            <w:vAlign w:val="bottom"/>
          </w:tcPr>
          <w:p w14:paraId="2F06F09B"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gridSpan w:val="2"/>
            <w:tcBorders>
              <w:bottom w:val="single" w:sz="4" w:space="0" w:color="auto"/>
            </w:tcBorders>
            <w:shd w:val="clear" w:color="auto" w:fill="FFFFFF" w:themeFill="background1"/>
            <w:noWrap/>
            <w:tcMar>
              <w:left w:w="6" w:type="dxa"/>
              <w:right w:w="6" w:type="dxa"/>
            </w:tcMar>
            <w:vAlign w:val="center"/>
          </w:tcPr>
          <w:p w14:paraId="38494652"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Pr>
                <w:rFonts w:ascii="Arial Narrow" w:eastAsia="Times New Roman" w:hAnsi="Arial Narrow" w:cs="Calibri"/>
                <w:color w:val="000000"/>
                <w:sz w:val="16"/>
                <w:szCs w:val="16"/>
                <w:lang w:eastAsia="en-GB"/>
              </w:rPr>
              <w:t>-</w:t>
            </w:r>
          </w:p>
        </w:tc>
        <w:tc>
          <w:tcPr>
            <w:tcW w:w="850" w:type="dxa"/>
            <w:tcBorders>
              <w:bottom w:val="single" w:sz="4" w:space="0" w:color="auto"/>
            </w:tcBorders>
            <w:shd w:val="clear" w:color="auto" w:fill="auto"/>
            <w:noWrap/>
            <w:tcMar>
              <w:left w:w="6" w:type="dxa"/>
              <w:right w:w="6" w:type="dxa"/>
            </w:tcMar>
            <w:vAlign w:val="bottom"/>
          </w:tcPr>
          <w:p w14:paraId="6E1B93B9"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170.99 (52.72)</w:t>
            </w:r>
          </w:p>
        </w:tc>
        <w:tc>
          <w:tcPr>
            <w:tcW w:w="1304" w:type="dxa"/>
            <w:gridSpan w:val="3"/>
            <w:tcBorders>
              <w:bottom w:val="single" w:sz="4" w:space="0" w:color="auto"/>
            </w:tcBorders>
            <w:shd w:val="clear" w:color="000000" w:fill="F2F2F2"/>
            <w:noWrap/>
            <w:tcMar>
              <w:left w:w="6" w:type="dxa"/>
              <w:right w:w="6" w:type="dxa"/>
            </w:tcMar>
            <w:vAlign w:val="bottom"/>
          </w:tcPr>
          <w:p w14:paraId="32FF1B8A"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tcBorders>
              <w:bottom w:val="single" w:sz="4" w:space="0" w:color="auto"/>
            </w:tcBorders>
            <w:shd w:val="clear" w:color="auto" w:fill="FFFFFF" w:themeFill="background1"/>
            <w:noWrap/>
            <w:tcMar>
              <w:left w:w="6" w:type="dxa"/>
              <w:right w:w="6" w:type="dxa"/>
            </w:tcMar>
            <w:vAlign w:val="center"/>
          </w:tcPr>
          <w:p w14:paraId="7FD0565E"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Pr>
                <w:rFonts w:ascii="Arial Narrow" w:eastAsia="Times New Roman" w:hAnsi="Arial Narrow" w:cs="Calibri"/>
                <w:color w:val="000000"/>
                <w:sz w:val="16"/>
                <w:szCs w:val="16"/>
                <w:lang w:eastAsia="en-GB"/>
              </w:rPr>
              <w:t>-</w:t>
            </w:r>
          </w:p>
        </w:tc>
        <w:tc>
          <w:tcPr>
            <w:tcW w:w="850" w:type="dxa"/>
            <w:tcBorders>
              <w:bottom w:val="single" w:sz="4" w:space="0" w:color="auto"/>
            </w:tcBorders>
            <w:shd w:val="clear" w:color="auto" w:fill="auto"/>
            <w:noWrap/>
            <w:tcMar>
              <w:left w:w="6" w:type="dxa"/>
              <w:right w:w="6" w:type="dxa"/>
            </w:tcMar>
            <w:vAlign w:val="bottom"/>
          </w:tcPr>
          <w:p w14:paraId="768E6129" w14:textId="77777777" w:rsidR="00447E90" w:rsidRDefault="00447E90" w:rsidP="00A56BE4">
            <w:pPr>
              <w:spacing w:after="0" w:line="240" w:lineRule="auto"/>
              <w:jc w:val="center"/>
              <w:rPr>
                <w:rFonts w:ascii="Arial Narrow" w:eastAsia="Times New Roman" w:hAnsi="Arial Narrow" w:cs="Arial"/>
                <w:color w:val="000000"/>
                <w:sz w:val="16"/>
                <w:szCs w:val="16"/>
                <w:lang w:eastAsia="en-GB"/>
              </w:rPr>
            </w:pPr>
            <w:r w:rsidRPr="00B62DC6">
              <w:rPr>
                <w:rFonts w:ascii="Arial Narrow" w:eastAsia="Times New Roman" w:hAnsi="Arial Narrow" w:cs="Calibri"/>
                <w:color w:val="000000"/>
                <w:sz w:val="16"/>
                <w:szCs w:val="16"/>
                <w:lang w:eastAsia="en-GB"/>
              </w:rPr>
              <w:t>158.62</w:t>
            </w:r>
            <w:r>
              <w:rPr>
                <w:rFonts w:ascii="Arial Narrow" w:eastAsia="Times New Roman" w:hAnsi="Arial Narrow" w:cs="Calibri"/>
                <w:color w:val="000000"/>
                <w:sz w:val="16"/>
                <w:szCs w:val="16"/>
                <w:lang w:eastAsia="en-GB"/>
              </w:rPr>
              <w:t xml:space="preserve"> </w:t>
            </w:r>
            <w:r w:rsidRPr="00B62DC6">
              <w:rPr>
                <w:rFonts w:ascii="Arial Narrow" w:eastAsia="Times New Roman" w:hAnsi="Arial Narrow" w:cs="Calibri"/>
                <w:color w:val="000000"/>
                <w:sz w:val="16"/>
                <w:szCs w:val="16"/>
                <w:lang w:eastAsia="en-GB"/>
              </w:rPr>
              <w:t>(52.48)</w:t>
            </w:r>
          </w:p>
        </w:tc>
        <w:tc>
          <w:tcPr>
            <w:tcW w:w="1315" w:type="dxa"/>
            <w:gridSpan w:val="3"/>
            <w:tcBorders>
              <w:bottom w:val="single" w:sz="4" w:space="0" w:color="auto"/>
            </w:tcBorders>
            <w:shd w:val="clear" w:color="000000" w:fill="F2F2F2"/>
            <w:noWrap/>
            <w:tcMar>
              <w:left w:w="6" w:type="dxa"/>
              <w:right w:w="6" w:type="dxa"/>
            </w:tcMar>
            <w:vAlign w:val="bottom"/>
          </w:tcPr>
          <w:p w14:paraId="4F325C67"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r>
      <w:tr w:rsidR="00447E90" w:rsidRPr="003E3927" w14:paraId="2DC23CED" w14:textId="77777777" w:rsidTr="00A56BE4">
        <w:trPr>
          <w:trHeight w:val="20"/>
        </w:trPr>
        <w:tc>
          <w:tcPr>
            <w:tcW w:w="3058" w:type="dxa"/>
            <w:shd w:val="clear" w:color="auto" w:fill="auto"/>
            <w:noWrap/>
            <w:tcMar>
              <w:left w:w="6" w:type="dxa"/>
              <w:right w:w="6" w:type="dxa"/>
            </w:tcMar>
            <w:vAlign w:val="bottom"/>
          </w:tcPr>
          <w:p w14:paraId="279277AF" w14:textId="77777777" w:rsidR="00447E90" w:rsidRPr="00733674" w:rsidRDefault="00447E90" w:rsidP="00A56BE4">
            <w:pPr>
              <w:spacing w:after="0" w:line="240" w:lineRule="auto"/>
              <w:rPr>
                <w:rFonts w:ascii="Arial Narrow" w:eastAsia="Times New Roman" w:hAnsi="Arial Narrow" w:cs="Calibri"/>
                <w:b/>
                <w:color w:val="000000"/>
                <w:sz w:val="16"/>
                <w:szCs w:val="16"/>
                <w:lang w:eastAsia="en-GB"/>
              </w:rPr>
            </w:pPr>
            <w:r w:rsidRPr="00733674">
              <w:rPr>
                <w:rFonts w:ascii="Arial Narrow" w:eastAsia="Times New Roman" w:hAnsi="Arial Narrow" w:cs="Calibri"/>
                <w:b/>
                <w:color w:val="000000"/>
                <w:sz w:val="16"/>
                <w:szCs w:val="16"/>
                <w:lang w:eastAsia="en-GB"/>
              </w:rPr>
              <w:t>Summary</w:t>
            </w:r>
            <w:r>
              <w:rPr>
                <w:rFonts w:ascii="Arial Narrow" w:eastAsia="Times New Roman" w:hAnsi="Arial Narrow" w:cs="Calibri"/>
                <w:b/>
                <w:color w:val="000000"/>
                <w:sz w:val="16"/>
                <w:szCs w:val="16"/>
                <w:lang w:eastAsia="en-GB"/>
              </w:rPr>
              <w:t xml:space="preserve"> of</w:t>
            </w:r>
            <w:r w:rsidRPr="00733674">
              <w:rPr>
                <w:rFonts w:ascii="Arial Narrow" w:eastAsia="Times New Roman" w:hAnsi="Arial Narrow" w:cs="Calibri"/>
                <w:b/>
                <w:color w:val="000000"/>
                <w:sz w:val="16"/>
                <w:szCs w:val="16"/>
                <w:lang w:eastAsia="en-GB"/>
              </w:rPr>
              <w:t xml:space="preserve"> discharge destination</w:t>
            </w:r>
            <w:r>
              <w:rPr>
                <w:rFonts w:ascii="Arial Narrow" w:eastAsia="Times New Roman" w:hAnsi="Arial Narrow" w:cs="Calibri"/>
                <w:b/>
                <w:color w:val="000000"/>
                <w:sz w:val="16"/>
                <w:szCs w:val="16"/>
                <w:lang w:eastAsia="en-GB"/>
              </w:rPr>
              <w:t>s</w:t>
            </w:r>
          </w:p>
        </w:tc>
        <w:tc>
          <w:tcPr>
            <w:tcW w:w="988" w:type="dxa"/>
            <w:tcBorders>
              <w:top w:val="single" w:sz="4" w:space="0" w:color="auto"/>
            </w:tcBorders>
            <w:shd w:val="clear" w:color="auto" w:fill="F2F2F2" w:themeFill="background1" w:themeFillShade="F2"/>
            <w:noWrap/>
            <w:tcMar>
              <w:left w:w="6" w:type="dxa"/>
              <w:right w:w="6" w:type="dxa"/>
            </w:tcMar>
            <w:vAlign w:val="center"/>
          </w:tcPr>
          <w:p w14:paraId="39064892"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tcBorders>
              <w:top w:val="single" w:sz="4" w:space="0" w:color="auto"/>
            </w:tcBorders>
            <w:shd w:val="clear" w:color="auto" w:fill="auto"/>
            <w:noWrap/>
            <w:tcMar>
              <w:left w:w="6" w:type="dxa"/>
              <w:right w:w="6" w:type="dxa"/>
            </w:tcMar>
            <w:vAlign w:val="bottom"/>
          </w:tcPr>
          <w:p w14:paraId="411AD444"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p>
        </w:tc>
        <w:tc>
          <w:tcPr>
            <w:tcW w:w="1304" w:type="dxa"/>
            <w:tcBorders>
              <w:top w:val="single" w:sz="4" w:space="0" w:color="auto"/>
            </w:tcBorders>
            <w:shd w:val="clear" w:color="000000" w:fill="F2F2F2"/>
            <w:noWrap/>
            <w:tcMar>
              <w:left w:w="6" w:type="dxa"/>
              <w:right w:w="6" w:type="dxa"/>
            </w:tcMar>
            <w:vAlign w:val="center"/>
          </w:tcPr>
          <w:p w14:paraId="3D4E1CA1"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gridSpan w:val="2"/>
            <w:tcBorders>
              <w:top w:val="single" w:sz="4" w:space="0" w:color="auto"/>
            </w:tcBorders>
            <w:shd w:val="clear" w:color="auto" w:fill="F2F2F2" w:themeFill="background1" w:themeFillShade="F2"/>
            <w:noWrap/>
            <w:tcMar>
              <w:left w:w="6" w:type="dxa"/>
              <w:right w:w="6" w:type="dxa"/>
            </w:tcMar>
            <w:vAlign w:val="center"/>
          </w:tcPr>
          <w:p w14:paraId="78AD23DA"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tcBorders>
              <w:top w:val="single" w:sz="4" w:space="0" w:color="auto"/>
            </w:tcBorders>
            <w:shd w:val="clear" w:color="auto" w:fill="auto"/>
            <w:noWrap/>
            <w:tcMar>
              <w:left w:w="6" w:type="dxa"/>
              <w:right w:w="6" w:type="dxa"/>
            </w:tcMar>
            <w:vAlign w:val="bottom"/>
          </w:tcPr>
          <w:p w14:paraId="25455A75"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p>
        </w:tc>
        <w:tc>
          <w:tcPr>
            <w:tcW w:w="1306" w:type="dxa"/>
            <w:gridSpan w:val="2"/>
            <w:tcBorders>
              <w:top w:val="single" w:sz="4" w:space="0" w:color="auto"/>
            </w:tcBorders>
            <w:shd w:val="clear" w:color="000000" w:fill="F2F2F2"/>
            <w:noWrap/>
            <w:tcMar>
              <w:left w:w="6" w:type="dxa"/>
              <w:right w:w="6" w:type="dxa"/>
            </w:tcMar>
            <w:vAlign w:val="center"/>
          </w:tcPr>
          <w:p w14:paraId="70AC0282"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gridSpan w:val="2"/>
            <w:tcBorders>
              <w:top w:val="single" w:sz="4" w:space="0" w:color="auto"/>
            </w:tcBorders>
            <w:shd w:val="clear" w:color="auto" w:fill="F2F2F2" w:themeFill="background1" w:themeFillShade="F2"/>
            <w:noWrap/>
            <w:tcMar>
              <w:left w:w="6" w:type="dxa"/>
              <w:right w:w="6" w:type="dxa"/>
            </w:tcMar>
            <w:vAlign w:val="center"/>
          </w:tcPr>
          <w:p w14:paraId="11E9246C"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tcBorders>
              <w:top w:val="single" w:sz="4" w:space="0" w:color="auto"/>
            </w:tcBorders>
            <w:shd w:val="clear" w:color="auto" w:fill="auto"/>
            <w:noWrap/>
            <w:tcMar>
              <w:left w:w="6" w:type="dxa"/>
              <w:right w:w="6" w:type="dxa"/>
            </w:tcMar>
            <w:vAlign w:val="bottom"/>
          </w:tcPr>
          <w:p w14:paraId="38270BFE"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p>
        </w:tc>
        <w:tc>
          <w:tcPr>
            <w:tcW w:w="1304" w:type="dxa"/>
            <w:gridSpan w:val="3"/>
            <w:tcBorders>
              <w:top w:val="single" w:sz="4" w:space="0" w:color="auto"/>
            </w:tcBorders>
            <w:shd w:val="clear" w:color="000000" w:fill="F2F2F2"/>
            <w:noWrap/>
            <w:tcMar>
              <w:left w:w="6" w:type="dxa"/>
              <w:right w:w="6" w:type="dxa"/>
            </w:tcMar>
            <w:vAlign w:val="center"/>
          </w:tcPr>
          <w:p w14:paraId="4D03D10F"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tcBorders>
              <w:top w:val="single" w:sz="4" w:space="0" w:color="auto"/>
            </w:tcBorders>
            <w:shd w:val="clear" w:color="auto" w:fill="F2F2F2" w:themeFill="background1" w:themeFillShade="F2"/>
            <w:noWrap/>
            <w:tcMar>
              <w:left w:w="6" w:type="dxa"/>
              <w:right w:w="6" w:type="dxa"/>
            </w:tcMar>
            <w:vAlign w:val="center"/>
          </w:tcPr>
          <w:p w14:paraId="267818B9"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tcBorders>
              <w:top w:val="single" w:sz="4" w:space="0" w:color="auto"/>
            </w:tcBorders>
            <w:shd w:val="clear" w:color="auto" w:fill="auto"/>
            <w:noWrap/>
            <w:tcMar>
              <w:left w:w="6" w:type="dxa"/>
              <w:right w:w="6" w:type="dxa"/>
            </w:tcMar>
            <w:vAlign w:val="bottom"/>
          </w:tcPr>
          <w:p w14:paraId="685936BD"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p>
        </w:tc>
        <w:tc>
          <w:tcPr>
            <w:tcW w:w="1315" w:type="dxa"/>
            <w:gridSpan w:val="3"/>
            <w:tcBorders>
              <w:top w:val="single" w:sz="4" w:space="0" w:color="auto"/>
            </w:tcBorders>
            <w:shd w:val="clear" w:color="000000" w:fill="F2F2F2"/>
            <w:noWrap/>
            <w:tcMar>
              <w:left w:w="6" w:type="dxa"/>
              <w:right w:w="6" w:type="dxa"/>
            </w:tcMar>
            <w:vAlign w:val="bottom"/>
          </w:tcPr>
          <w:p w14:paraId="4195E014"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r>
      <w:tr w:rsidR="00447E90" w:rsidRPr="003E3927" w14:paraId="4D5EEB02" w14:textId="77777777" w:rsidTr="00A56BE4">
        <w:trPr>
          <w:trHeight w:val="20"/>
        </w:trPr>
        <w:tc>
          <w:tcPr>
            <w:tcW w:w="3058" w:type="dxa"/>
            <w:shd w:val="clear" w:color="auto" w:fill="auto"/>
            <w:noWrap/>
            <w:tcMar>
              <w:left w:w="6" w:type="dxa"/>
              <w:right w:w="6" w:type="dxa"/>
            </w:tcMar>
            <w:vAlign w:val="bottom"/>
          </w:tcPr>
          <w:p w14:paraId="0FA82BE3" w14:textId="77777777" w:rsidR="00447E90" w:rsidRDefault="00447E90" w:rsidP="00A56BE4">
            <w:pPr>
              <w:spacing w:after="0" w:line="240" w:lineRule="auto"/>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Inpatient - at trust or out of area</w:t>
            </w:r>
          </w:p>
        </w:tc>
        <w:tc>
          <w:tcPr>
            <w:tcW w:w="988" w:type="dxa"/>
            <w:shd w:val="clear" w:color="auto" w:fill="F2F2F2" w:themeFill="background1" w:themeFillShade="F2"/>
            <w:noWrap/>
            <w:tcMar>
              <w:left w:w="6" w:type="dxa"/>
              <w:right w:w="6" w:type="dxa"/>
            </w:tcMar>
            <w:vAlign w:val="center"/>
          </w:tcPr>
          <w:p w14:paraId="41A86A7F"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auto"/>
            <w:noWrap/>
            <w:tcMar>
              <w:left w:w="6" w:type="dxa"/>
              <w:right w:w="6" w:type="dxa"/>
            </w:tcMar>
            <w:vAlign w:val="bottom"/>
          </w:tcPr>
          <w:p w14:paraId="750A6B77"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7 (2.5)</w:t>
            </w:r>
          </w:p>
        </w:tc>
        <w:tc>
          <w:tcPr>
            <w:tcW w:w="1304" w:type="dxa"/>
            <w:shd w:val="clear" w:color="000000" w:fill="F2F2F2"/>
            <w:noWrap/>
            <w:tcMar>
              <w:left w:w="6" w:type="dxa"/>
              <w:right w:w="6" w:type="dxa"/>
            </w:tcMar>
            <w:vAlign w:val="center"/>
          </w:tcPr>
          <w:p w14:paraId="2BC9B290"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gridSpan w:val="2"/>
            <w:shd w:val="clear" w:color="auto" w:fill="F2F2F2" w:themeFill="background1" w:themeFillShade="F2"/>
            <w:noWrap/>
            <w:tcMar>
              <w:left w:w="6" w:type="dxa"/>
              <w:right w:w="6" w:type="dxa"/>
            </w:tcMar>
            <w:vAlign w:val="center"/>
          </w:tcPr>
          <w:p w14:paraId="73D3FB60"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auto"/>
            <w:noWrap/>
            <w:tcMar>
              <w:left w:w="6" w:type="dxa"/>
              <w:right w:w="6" w:type="dxa"/>
            </w:tcMar>
            <w:vAlign w:val="bottom"/>
          </w:tcPr>
          <w:p w14:paraId="265F9381"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 xml:space="preserve"> - </w:t>
            </w:r>
          </w:p>
        </w:tc>
        <w:tc>
          <w:tcPr>
            <w:tcW w:w="1306" w:type="dxa"/>
            <w:gridSpan w:val="2"/>
            <w:shd w:val="clear" w:color="000000" w:fill="F2F2F2"/>
            <w:noWrap/>
            <w:tcMar>
              <w:left w:w="6" w:type="dxa"/>
              <w:right w:w="6" w:type="dxa"/>
            </w:tcMar>
            <w:vAlign w:val="center"/>
          </w:tcPr>
          <w:p w14:paraId="3BAA78A1"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gridSpan w:val="2"/>
            <w:shd w:val="clear" w:color="auto" w:fill="F2F2F2" w:themeFill="background1" w:themeFillShade="F2"/>
            <w:noWrap/>
            <w:tcMar>
              <w:left w:w="6" w:type="dxa"/>
              <w:right w:w="6" w:type="dxa"/>
            </w:tcMar>
            <w:vAlign w:val="center"/>
          </w:tcPr>
          <w:p w14:paraId="15E29E3E"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auto"/>
            <w:noWrap/>
            <w:tcMar>
              <w:left w:w="6" w:type="dxa"/>
              <w:right w:w="6" w:type="dxa"/>
            </w:tcMar>
            <w:vAlign w:val="bottom"/>
          </w:tcPr>
          <w:p w14:paraId="31DD7DA0"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 xml:space="preserve"> - </w:t>
            </w:r>
          </w:p>
        </w:tc>
        <w:tc>
          <w:tcPr>
            <w:tcW w:w="1304" w:type="dxa"/>
            <w:gridSpan w:val="3"/>
            <w:shd w:val="clear" w:color="000000" w:fill="F2F2F2"/>
            <w:noWrap/>
            <w:tcMar>
              <w:left w:w="6" w:type="dxa"/>
              <w:right w:w="6" w:type="dxa"/>
            </w:tcMar>
            <w:vAlign w:val="center"/>
          </w:tcPr>
          <w:p w14:paraId="19293972"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F2F2F2" w:themeFill="background1" w:themeFillShade="F2"/>
            <w:noWrap/>
            <w:tcMar>
              <w:left w:w="6" w:type="dxa"/>
              <w:right w:w="6" w:type="dxa"/>
            </w:tcMar>
            <w:vAlign w:val="center"/>
          </w:tcPr>
          <w:p w14:paraId="5D8D877B"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auto"/>
            <w:noWrap/>
            <w:tcMar>
              <w:left w:w="6" w:type="dxa"/>
              <w:right w:w="6" w:type="dxa"/>
            </w:tcMar>
            <w:vAlign w:val="bottom"/>
          </w:tcPr>
          <w:p w14:paraId="199354F3" w14:textId="77777777" w:rsidR="00447E90" w:rsidRDefault="00447E90" w:rsidP="00A56BE4">
            <w:pPr>
              <w:spacing w:after="0" w:line="240" w:lineRule="auto"/>
              <w:jc w:val="center"/>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28 (13.73)</w:t>
            </w:r>
          </w:p>
        </w:tc>
        <w:tc>
          <w:tcPr>
            <w:tcW w:w="1315" w:type="dxa"/>
            <w:gridSpan w:val="3"/>
            <w:shd w:val="clear" w:color="000000" w:fill="F2F2F2"/>
            <w:noWrap/>
            <w:tcMar>
              <w:left w:w="6" w:type="dxa"/>
              <w:right w:w="6" w:type="dxa"/>
            </w:tcMar>
            <w:vAlign w:val="bottom"/>
          </w:tcPr>
          <w:p w14:paraId="442EAAE5"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r>
      <w:tr w:rsidR="00447E90" w:rsidRPr="003E3927" w14:paraId="106D4705" w14:textId="77777777" w:rsidTr="00A56BE4">
        <w:trPr>
          <w:trHeight w:val="20"/>
        </w:trPr>
        <w:tc>
          <w:tcPr>
            <w:tcW w:w="3058" w:type="dxa"/>
            <w:shd w:val="clear" w:color="auto" w:fill="auto"/>
            <w:noWrap/>
            <w:tcMar>
              <w:left w:w="6" w:type="dxa"/>
              <w:right w:w="6" w:type="dxa"/>
            </w:tcMar>
            <w:vAlign w:val="bottom"/>
          </w:tcPr>
          <w:p w14:paraId="4D6A8112" w14:textId="77777777" w:rsidR="00447E90" w:rsidRDefault="00447E90" w:rsidP="00A56BE4">
            <w:pPr>
              <w:spacing w:after="0" w:line="240" w:lineRule="auto"/>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Inpatient at trust</w:t>
            </w:r>
          </w:p>
        </w:tc>
        <w:tc>
          <w:tcPr>
            <w:tcW w:w="988" w:type="dxa"/>
            <w:shd w:val="clear" w:color="auto" w:fill="F2F2F2" w:themeFill="background1" w:themeFillShade="F2"/>
            <w:noWrap/>
            <w:tcMar>
              <w:left w:w="6" w:type="dxa"/>
              <w:right w:w="6" w:type="dxa"/>
            </w:tcMar>
            <w:vAlign w:val="center"/>
          </w:tcPr>
          <w:p w14:paraId="09E6651C"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auto"/>
            <w:noWrap/>
            <w:tcMar>
              <w:left w:w="6" w:type="dxa"/>
              <w:right w:w="6" w:type="dxa"/>
            </w:tcMar>
            <w:vAlign w:val="bottom"/>
          </w:tcPr>
          <w:p w14:paraId="66C1A748"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 xml:space="preserve"> - </w:t>
            </w:r>
          </w:p>
        </w:tc>
        <w:tc>
          <w:tcPr>
            <w:tcW w:w="1304" w:type="dxa"/>
            <w:shd w:val="clear" w:color="000000" w:fill="F2F2F2"/>
            <w:noWrap/>
            <w:tcMar>
              <w:left w:w="6" w:type="dxa"/>
              <w:right w:w="6" w:type="dxa"/>
            </w:tcMar>
            <w:vAlign w:val="center"/>
          </w:tcPr>
          <w:p w14:paraId="2E3B5345"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gridSpan w:val="2"/>
            <w:shd w:val="clear" w:color="auto" w:fill="F2F2F2" w:themeFill="background1" w:themeFillShade="F2"/>
            <w:noWrap/>
            <w:tcMar>
              <w:left w:w="6" w:type="dxa"/>
              <w:right w:w="6" w:type="dxa"/>
            </w:tcMar>
            <w:vAlign w:val="center"/>
          </w:tcPr>
          <w:p w14:paraId="34F636F0"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auto"/>
            <w:noWrap/>
            <w:tcMar>
              <w:left w:w="6" w:type="dxa"/>
              <w:right w:w="6" w:type="dxa"/>
            </w:tcMar>
            <w:vAlign w:val="bottom"/>
          </w:tcPr>
          <w:p w14:paraId="64A669DB"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31 (10.06)</w:t>
            </w:r>
          </w:p>
        </w:tc>
        <w:tc>
          <w:tcPr>
            <w:tcW w:w="1306" w:type="dxa"/>
            <w:gridSpan w:val="2"/>
            <w:shd w:val="clear" w:color="000000" w:fill="F2F2F2"/>
            <w:noWrap/>
            <w:tcMar>
              <w:left w:w="6" w:type="dxa"/>
              <w:right w:w="6" w:type="dxa"/>
            </w:tcMar>
            <w:vAlign w:val="center"/>
          </w:tcPr>
          <w:p w14:paraId="5F37DA23"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gridSpan w:val="2"/>
            <w:shd w:val="clear" w:color="auto" w:fill="F2F2F2" w:themeFill="background1" w:themeFillShade="F2"/>
            <w:noWrap/>
            <w:tcMar>
              <w:left w:w="6" w:type="dxa"/>
              <w:right w:w="6" w:type="dxa"/>
            </w:tcMar>
            <w:vAlign w:val="center"/>
          </w:tcPr>
          <w:p w14:paraId="7CB859E9"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auto"/>
            <w:noWrap/>
            <w:tcMar>
              <w:left w:w="6" w:type="dxa"/>
              <w:right w:w="6" w:type="dxa"/>
            </w:tcMar>
            <w:vAlign w:val="bottom"/>
          </w:tcPr>
          <w:p w14:paraId="475E40BF"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53 (13.70)</w:t>
            </w:r>
          </w:p>
        </w:tc>
        <w:tc>
          <w:tcPr>
            <w:tcW w:w="1304" w:type="dxa"/>
            <w:gridSpan w:val="3"/>
            <w:shd w:val="clear" w:color="000000" w:fill="F2F2F2"/>
            <w:noWrap/>
            <w:tcMar>
              <w:left w:w="6" w:type="dxa"/>
              <w:right w:w="6" w:type="dxa"/>
            </w:tcMar>
            <w:vAlign w:val="center"/>
          </w:tcPr>
          <w:p w14:paraId="05E6B808"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F2F2F2" w:themeFill="background1" w:themeFillShade="F2"/>
            <w:noWrap/>
            <w:tcMar>
              <w:left w:w="6" w:type="dxa"/>
              <w:right w:w="6" w:type="dxa"/>
            </w:tcMar>
            <w:vAlign w:val="center"/>
          </w:tcPr>
          <w:p w14:paraId="7F2EB9CF"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auto"/>
            <w:noWrap/>
            <w:tcMar>
              <w:left w:w="6" w:type="dxa"/>
              <w:right w:w="6" w:type="dxa"/>
            </w:tcMar>
            <w:vAlign w:val="bottom"/>
          </w:tcPr>
          <w:p w14:paraId="3E9B2F2A" w14:textId="77777777" w:rsidR="00447E90" w:rsidRDefault="00447E90" w:rsidP="00A56BE4">
            <w:pPr>
              <w:spacing w:after="0" w:line="240" w:lineRule="auto"/>
              <w:jc w:val="center"/>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 xml:space="preserve"> - </w:t>
            </w:r>
          </w:p>
        </w:tc>
        <w:tc>
          <w:tcPr>
            <w:tcW w:w="1315" w:type="dxa"/>
            <w:gridSpan w:val="3"/>
            <w:shd w:val="clear" w:color="000000" w:fill="F2F2F2"/>
            <w:noWrap/>
            <w:tcMar>
              <w:left w:w="6" w:type="dxa"/>
              <w:right w:w="6" w:type="dxa"/>
            </w:tcMar>
            <w:vAlign w:val="bottom"/>
          </w:tcPr>
          <w:p w14:paraId="626D2690"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r>
      <w:tr w:rsidR="00447E90" w:rsidRPr="003E3927" w14:paraId="3B27F2E9" w14:textId="77777777" w:rsidTr="00A56BE4">
        <w:trPr>
          <w:trHeight w:val="20"/>
        </w:trPr>
        <w:tc>
          <w:tcPr>
            <w:tcW w:w="3058" w:type="dxa"/>
            <w:shd w:val="clear" w:color="auto" w:fill="auto"/>
            <w:noWrap/>
            <w:tcMar>
              <w:left w:w="6" w:type="dxa"/>
              <w:right w:w="6" w:type="dxa"/>
            </w:tcMar>
            <w:vAlign w:val="bottom"/>
          </w:tcPr>
          <w:p w14:paraId="4B4A4316" w14:textId="77777777" w:rsidR="00447E90" w:rsidRDefault="00447E90" w:rsidP="00A56BE4">
            <w:pPr>
              <w:spacing w:after="0" w:line="240" w:lineRule="auto"/>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Inpatient out of area/non-NHS</w:t>
            </w:r>
          </w:p>
        </w:tc>
        <w:tc>
          <w:tcPr>
            <w:tcW w:w="988" w:type="dxa"/>
            <w:shd w:val="clear" w:color="auto" w:fill="F2F2F2" w:themeFill="background1" w:themeFillShade="F2"/>
            <w:noWrap/>
            <w:tcMar>
              <w:left w:w="6" w:type="dxa"/>
              <w:right w:w="6" w:type="dxa"/>
            </w:tcMar>
            <w:vAlign w:val="center"/>
          </w:tcPr>
          <w:p w14:paraId="7AFC8CA3"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auto"/>
            <w:noWrap/>
            <w:tcMar>
              <w:left w:w="6" w:type="dxa"/>
              <w:right w:w="6" w:type="dxa"/>
            </w:tcMar>
            <w:vAlign w:val="bottom"/>
          </w:tcPr>
          <w:p w14:paraId="45AC4DC3"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 xml:space="preserve"> - </w:t>
            </w:r>
          </w:p>
        </w:tc>
        <w:tc>
          <w:tcPr>
            <w:tcW w:w="1304" w:type="dxa"/>
            <w:shd w:val="clear" w:color="000000" w:fill="F2F2F2"/>
            <w:noWrap/>
            <w:tcMar>
              <w:left w:w="6" w:type="dxa"/>
              <w:right w:w="6" w:type="dxa"/>
            </w:tcMar>
            <w:vAlign w:val="center"/>
          </w:tcPr>
          <w:p w14:paraId="7E30181D"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gridSpan w:val="2"/>
            <w:shd w:val="clear" w:color="auto" w:fill="F2F2F2" w:themeFill="background1" w:themeFillShade="F2"/>
            <w:noWrap/>
            <w:tcMar>
              <w:left w:w="6" w:type="dxa"/>
              <w:right w:w="6" w:type="dxa"/>
            </w:tcMar>
            <w:vAlign w:val="center"/>
          </w:tcPr>
          <w:p w14:paraId="161A0E6B"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auto"/>
            <w:noWrap/>
            <w:tcMar>
              <w:left w:w="6" w:type="dxa"/>
              <w:right w:w="6" w:type="dxa"/>
            </w:tcMar>
            <w:vAlign w:val="bottom"/>
          </w:tcPr>
          <w:p w14:paraId="00A7D858"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19 (6.17)</w:t>
            </w:r>
          </w:p>
        </w:tc>
        <w:tc>
          <w:tcPr>
            <w:tcW w:w="1306" w:type="dxa"/>
            <w:gridSpan w:val="2"/>
            <w:shd w:val="clear" w:color="000000" w:fill="F2F2F2"/>
            <w:noWrap/>
            <w:tcMar>
              <w:left w:w="6" w:type="dxa"/>
              <w:right w:w="6" w:type="dxa"/>
            </w:tcMar>
            <w:vAlign w:val="center"/>
          </w:tcPr>
          <w:p w14:paraId="422367A8"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gridSpan w:val="2"/>
            <w:shd w:val="clear" w:color="auto" w:fill="F2F2F2" w:themeFill="background1" w:themeFillShade="F2"/>
            <w:noWrap/>
            <w:tcMar>
              <w:left w:w="6" w:type="dxa"/>
              <w:right w:w="6" w:type="dxa"/>
            </w:tcMar>
            <w:vAlign w:val="center"/>
          </w:tcPr>
          <w:p w14:paraId="634C8101"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auto"/>
            <w:noWrap/>
            <w:tcMar>
              <w:left w:w="6" w:type="dxa"/>
              <w:right w:w="6" w:type="dxa"/>
            </w:tcMar>
            <w:vAlign w:val="bottom"/>
          </w:tcPr>
          <w:p w14:paraId="08FDFB07"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14 (3.62)</w:t>
            </w:r>
          </w:p>
        </w:tc>
        <w:tc>
          <w:tcPr>
            <w:tcW w:w="1304" w:type="dxa"/>
            <w:gridSpan w:val="3"/>
            <w:shd w:val="clear" w:color="000000" w:fill="F2F2F2"/>
            <w:noWrap/>
            <w:tcMar>
              <w:left w:w="6" w:type="dxa"/>
              <w:right w:w="6" w:type="dxa"/>
            </w:tcMar>
            <w:vAlign w:val="center"/>
          </w:tcPr>
          <w:p w14:paraId="1293F218"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F2F2F2" w:themeFill="background1" w:themeFillShade="F2"/>
            <w:noWrap/>
            <w:tcMar>
              <w:left w:w="6" w:type="dxa"/>
              <w:right w:w="6" w:type="dxa"/>
            </w:tcMar>
            <w:vAlign w:val="center"/>
          </w:tcPr>
          <w:p w14:paraId="50BB3F2F"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auto"/>
            <w:noWrap/>
            <w:tcMar>
              <w:left w:w="6" w:type="dxa"/>
              <w:right w:w="6" w:type="dxa"/>
            </w:tcMar>
            <w:vAlign w:val="bottom"/>
          </w:tcPr>
          <w:p w14:paraId="3A73DE51" w14:textId="77777777" w:rsidR="00447E90" w:rsidRDefault="00447E90" w:rsidP="00A56BE4">
            <w:pPr>
              <w:spacing w:after="0" w:line="240" w:lineRule="auto"/>
              <w:jc w:val="center"/>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 xml:space="preserve"> - </w:t>
            </w:r>
          </w:p>
        </w:tc>
        <w:tc>
          <w:tcPr>
            <w:tcW w:w="1315" w:type="dxa"/>
            <w:gridSpan w:val="3"/>
            <w:shd w:val="clear" w:color="000000" w:fill="F2F2F2"/>
            <w:noWrap/>
            <w:tcMar>
              <w:left w:w="6" w:type="dxa"/>
              <w:right w:w="6" w:type="dxa"/>
            </w:tcMar>
            <w:vAlign w:val="bottom"/>
          </w:tcPr>
          <w:p w14:paraId="0A24A704"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r>
      <w:tr w:rsidR="00447E90" w:rsidRPr="003E3927" w14:paraId="591EA7F0" w14:textId="77777777" w:rsidTr="00A56BE4">
        <w:trPr>
          <w:trHeight w:val="20"/>
        </w:trPr>
        <w:tc>
          <w:tcPr>
            <w:tcW w:w="3058" w:type="dxa"/>
            <w:shd w:val="clear" w:color="auto" w:fill="auto"/>
            <w:noWrap/>
            <w:tcMar>
              <w:left w:w="6" w:type="dxa"/>
              <w:right w:w="6" w:type="dxa"/>
            </w:tcMar>
            <w:vAlign w:val="bottom"/>
          </w:tcPr>
          <w:p w14:paraId="069E9FCD" w14:textId="77777777" w:rsidR="00447E90" w:rsidRDefault="00447E90" w:rsidP="00A56BE4">
            <w:pPr>
              <w:spacing w:after="0" w:line="240" w:lineRule="auto"/>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Home treatment team</w:t>
            </w:r>
          </w:p>
        </w:tc>
        <w:tc>
          <w:tcPr>
            <w:tcW w:w="988" w:type="dxa"/>
            <w:shd w:val="clear" w:color="auto" w:fill="F2F2F2" w:themeFill="background1" w:themeFillShade="F2"/>
            <w:noWrap/>
            <w:tcMar>
              <w:left w:w="6" w:type="dxa"/>
              <w:right w:w="6" w:type="dxa"/>
            </w:tcMar>
            <w:vAlign w:val="center"/>
          </w:tcPr>
          <w:p w14:paraId="0E653612"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auto"/>
            <w:noWrap/>
            <w:tcMar>
              <w:left w:w="6" w:type="dxa"/>
              <w:right w:w="6" w:type="dxa"/>
            </w:tcMar>
            <w:vAlign w:val="bottom"/>
          </w:tcPr>
          <w:p w14:paraId="5BD805A9"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47 (17.0)</w:t>
            </w:r>
          </w:p>
        </w:tc>
        <w:tc>
          <w:tcPr>
            <w:tcW w:w="1304" w:type="dxa"/>
            <w:shd w:val="clear" w:color="000000" w:fill="F2F2F2"/>
            <w:noWrap/>
            <w:tcMar>
              <w:left w:w="6" w:type="dxa"/>
              <w:right w:w="6" w:type="dxa"/>
            </w:tcMar>
            <w:vAlign w:val="center"/>
          </w:tcPr>
          <w:p w14:paraId="095E1C49"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gridSpan w:val="2"/>
            <w:shd w:val="clear" w:color="auto" w:fill="F2F2F2" w:themeFill="background1" w:themeFillShade="F2"/>
            <w:noWrap/>
            <w:tcMar>
              <w:left w:w="6" w:type="dxa"/>
              <w:right w:w="6" w:type="dxa"/>
            </w:tcMar>
            <w:vAlign w:val="center"/>
          </w:tcPr>
          <w:p w14:paraId="7A6FC19B"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auto"/>
            <w:noWrap/>
            <w:tcMar>
              <w:left w:w="6" w:type="dxa"/>
              <w:right w:w="6" w:type="dxa"/>
            </w:tcMar>
            <w:vAlign w:val="bottom"/>
          </w:tcPr>
          <w:p w14:paraId="2C635424"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109 (35.59)</w:t>
            </w:r>
          </w:p>
        </w:tc>
        <w:tc>
          <w:tcPr>
            <w:tcW w:w="1306" w:type="dxa"/>
            <w:gridSpan w:val="2"/>
            <w:shd w:val="clear" w:color="000000" w:fill="F2F2F2"/>
            <w:noWrap/>
            <w:tcMar>
              <w:left w:w="6" w:type="dxa"/>
              <w:right w:w="6" w:type="dxa"/>
            </w:tcMar>
            <w:vAlign w:val="center"/>
          </w:tcPr>
          <w:p w14:paraId="799FB43A"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gridSpan w:val="2"/>
            <w:shd w:val="clear" w:color="auto" w:fill="F2F2F2" w:themeFill="background1" w:themeFillShade="F2"/>
            <w:noWrap/>
            <w:tcMar>
              <w:left w:w="6" w:type="dxa"/>
              <w:right w:w="6" w:type="dxa"/>
            </w:tcMar>
            <w:vAlign w:val="center"/>
          </w:tcPr>
          <w:p w14:paraId="7ED21C63"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auto"/>
            <w:noWrap/>
            <w:tcMar>
              <w:left w:w="6" w:type="dxa"/>
              <w:right w:w="6" w:type="dxa"/>
            </w:tcMar>
            <w:vAlign w:val="bottom"/>
          </w:tcPr>
          <w:p w14:paraId="5D9803F7"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w:t>
            </w:r>
          </w:p>
        </w:tc>
        <w:tc>
          <w:tcPr>
            <w:tcW w:w="1304" w:type="dxa"/>
            <w:gridSpan w:val="3"/>
            <w:shd w:val="clear" w:color="000000" w:fill="F2F2F2"/>
            <w:noWrap/>
            <w:tcMar>
              <w:left w:w="6" w:type="dxa"/>
              <w:right w:w="6" w:type="dxa"/>
            </w:tcMar>
            <w:vAlign w:val="center"/>
          </w:tcPr>
          <w:p w14:paraId="2BDCFA44"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F2F2F2" w:themeFill="background1" w:themeFillShade="F2"/>
            <w:noWrap/>
            <w:tcMar>
              <w:left w:w="6" w:type="dxa"/>
              <w:right w:w="6" w:type="dxa"/>
            </w:tcMar>
            <w:vAlign w:val="center"/>
          </w:tcPr>
          <w:p w14:paraId="5779CCE2"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auto"/>
            <w:noWrap/>
            <w:tcMar>
              <w:left w:w="6" w:type="dxa"/>
              <w:right w:w="6" w:type="dxa"/>
            </w:tcMar>
            <w:vAlign w:val="bottom"/>
          </w:tcPr>
          <w:p w14:paraId="76B5CD32" w14:textId="77777777" w:rsidR="00447E90" w:rsidRDefault="00447E90" w:rsidP="00A56BE4">
            <w:pPr>
              <w:spacing w:after="0" w:line="240" w:lineRule="auto"/>
              <w:jc w:val="center"/>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 xml:space="preserve"> - </w:t>
            </w:r>
          </w:p>
        </w:tc>
        <w:tc>
          <w:tcPr>
            <w:tcW w:w="1315" w:type="dxa"/>
            <w:gridSpan w:val="3"/>
            <w:shd w:val="clear" w:color="000000" w:fill="F2F2F2"/>
            <w:noWrap/>
            <w:tcMar>
              <w:left w:w="6" w:type="dxa"/>
              <w:right w:w="6" w:type="dxa"/>
            </w:tcMar>
            <w:vAlign w:val="bottom"/>
          </w:tcPr>
          <w:p w14:paraId="378DE1DD"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r>
      <w:tr w:rsidR="00447E90" w:rsidRPr="003E3927" w14:paraId="48CFD20A" w14:textId="77777777" w:rsidTr="00A56BE4">
        <w:trPr>
          <w:trHeight w:val="20"/>
        </w:trPr>
        <w:tc>
          <w:tcPr>
            <w:tcW w:w="3058" w:type="dxa"/>
            <w:shd w:val="clear" w:color="auto" w:fill="auto"/>
            <w:noWrap/>
            <w:tcMar>
              <w:left w:w="6" w:type="dxa"/>
              <w:right w:w="6" w:type="dxa"/>
            </w:tcMar>
            <w:vAlign w:val="bottom"/>
          </w:tcPr>
          <w:p w14:paraId="081D7510" w14:textId="77777777" w:rsidR="00447E90" w:rsidRDefault="00447E90" w:rsidP="00A56BE4">
            <w:pPr>
              <w:spacing w:after="0" w:line="240" w:lineRule="auto"/>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lastRenderedPageBreak/>
              <w:t>Community mental health team</w:t>
            </w:r>
          </w:p>
        </w:tc>
        <w:tc>
          <w:tcPr>
            <w:tcW w:w="988" w:type="dxa"/>
            <w:shd w:val="clear" w:color="auto" w:fill="F2F2F2" w:themeFill="background1" w:themeFillShade="F2"/>
            <w:noWrap/>
            <w:tcMar>
              <w:left w:w="6" w:type="dxa"/>
              <w:right w:w="6" w:type="dxa"/>
            </w:tcMar>
            <w:vAlign w:val="center"/>
          </w:tcPr>
          <w:p w14:paraId="6D20963D"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auto"/>
            <w:noWrap/>
            <w:tcMar>
              <w:left w:w="6" w:type="dxa"/>
              <w:right w:w="6" w:type="dxa"/>
            </w:tcMar>
            <w:vAlign w:val="bottom"/>
          </w:tcPr>
          <w:p w14:paraId="1630A18B"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9 (3.3)</w:t>
            </w:r>
          </w:p>
        </w:tc>
        <w:tc>
          <w:tcPr>
            <w:tcW w:w="1304" w:type="dxa"/>
            <w:shd w:val="clear" w:color="000000" w:fill="F2F2F2"/>
            <w:noWrap/>
            <w:tcMar>
              <w:left w:w="6" w:type="dxa"/>
              <w:right w:w="6" w:type="dxa"/>
            </w:tcMar>
            <w:vAlign w:val="center"/>
          </w:tcPr>
          <w:p w14:paraId="62B1FCE1"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gridSpan w:val="2"/>
            <w:shd w:val="clear" w:color="auto" w:fill="F2F2F2" w:themeFill="background1" w:themeFillShade="F2"/>
            <w:noWrap/>
            <w:tcMar>
              <w:left w:w="6" w:type="dxa"/>
              <w:right w:w="6" w:type="dxa"/>
            </w:tcMar>
            <w:vAlign w:val="center"/>
          </w:tcPr>
          <w:p w14:paraId="613F2418"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auto"/>
            <w:noWrap/>
            <w:tcMar>
              <w:left w:w="6" w:type="dxa"/>
              <w:right w:w="6" w:type="dxa"/>
            </w:tcMar>
            <w:vAlign w:val="bottom"/>
          </w:tcPr>
          <w:p w14:paraId="4E589D30"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1 (0.32)</w:t>
            </w:r>
          </w:p>
        </w:tc>
        <w:tc>
          <w:tcPr>
            <w:tcW w:w="1306" w:type="dxa"/>
            <w:gridSpan w:val="2"/>
            <w:shd w:val="clear" w:color="000000" w:fill="F2F2F2"/>
            <w:noWrap/>
            <w:tcMar>
              <w:left w:w="6" w:type="dxa"/>
              <w:right w:w="6" w:type="dxa"/>
            </w:tcMar>
            <w:vAlign w:val="center"/>
          </w:tcPr>
          <w:p w14:paraId="38930691"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gridSpan w:val="2"/>
            <w:shd w:val="clear" w:color="auto" w:fill="F2F2F2" w:themeFill="background1" w:themeFillShade="F2"/>
            <w:noWrap/>
            <w:tcMar>
              <w:left w:w="6" w:type="dxa"/>
              <w:right w:w="6" w:type="dxa"/>
            </w:tcMar>
            <w:vAlign w:val="center"/>
          </w:tcPr>
          <w:p w14:paraId="7B6FB121"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auto"/>
            <w:noWrap/>
            <w:tcMar>
              <w:left w:w="6" w:type="dxa"/>
              <w:right w:w="6" w:type="dxa"/>
            </w:tcMar>
            <w:vAlign w:val="bottom"/>
          </w:tcPr>
          <w:p w14:paraId="06EB31A2"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w:t>
            </w:r>
          </w:p>
        </w:tc>
        <w:tc>
          <w:tcPr>
            <w:tcW w:w="1304" w:type="dxa"/>
            <w:gridSpan w:val="3"/>
            <w:shd w:val="clear" w:color="000000" w:fill="F2F2F2"/>
            <w:noWrap/>
            <w:tcMar>
              <w:left w:w="6" w:type="dxa"/>
              <w:right w:w="6" w:type="dxa"/>
            </w:tcMar>
            <w:vAlign w:val="center"/>
          </w:tcPr>
          <w:p w14:paraId="07DBC409"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F2F2F2" w:themeFill="background1" w:themeFillShade="F2"/>
            <w:noWrap/>
            <w:tcMar>
              <w:left w:w="6" w:type="dxa"/>
              <w:right w:w="6" w:type="dxa"/>
            </w:tcMar>
            <w:vAlign w:val="center"/>
          </w:tcPr>
          <w:p w14:paraId="14FC38E1"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auto"/>
            <w:noWrap/>
            <w:tcMar>
              <w:left w:w="6" w:type="dxa"/>
              <w:right w:w="6" w:type="dxa"/>
            </w:tcMar>
            <w:vAlign w:val="bottom"/>
          </w:tcPr>
          <w:p w14:paraId="2B1EDEA4" w14:textId="77777777" w:rsidR="00447E90" w:rsidRDefault="00447E90" w:rsidP="00A56BE4">
            <w:pPr>
              <w:spacing w:after="0" w:line="240" w:lineRule="auto"/>
              <w:jc w:val="center"/>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 xml:space="preserve"> - </w:t>
            </w:r>
          </w:p>
        </w:tc>
        <w:tc>
          <w:tcPr>
            <w:tcW w:w="1315" w:type="dxa"/>
            <w:gridSpan w:val="3"/>
            <w:shd w:val="clear" w:color="000000" w:fill="F2F2F2"/>
            <w:noWrap/>
            <w:tcMar>
              <w:left w:w="6" w:type="dxa"/>
              <w:right w:w="6" w:type="dxa"/>
            </w:tcMar>
            <w:vAlign w:val="bottom"/>
          </w:tcPr>
          <w:p w14:paraId="5A4FF751"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r>
      <w:tr w:rsidR="00447E90" w:rsidRPr="003E3927" w14:paraId="789B3696" w14:textId="77777777" w:rsidTr="00A56BE4">
        <w:trPr>
          <w:trHeight w:val="20"/>
        </w:trPr>
        <w:tc>
          <w:tcPr>
            <w:tcW w:w="3058" w:type="dxa"/>
            <w:shd w:val="clear" w:color="auto" w:fill="auto"/>
            <w:noWrap/>
            <w:tcMar>
              <w:left w:w="6" w:type="dxa"/>
              <w:right w:w="6" w:type="dxa"/>
            </w:tcMar>
            <w:vAlign w:val="bottom"/>
          </w:tcPr>
          <w:p w14:paraId="67B9ADE3" w14:textId="77777777" w:rsidR="00447E90" w:rsidRDefault="00447E90" w:rsidP="00A56BE4">
            <w:pPr>
              <w:spacing w:after="0" w:line="240" w:lineRule="auto"/>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Primary care</w:t>
            </w:r>
          </w:p>
        </w:tc>
        <w:tc>
          <w:tcPr>
            <w:tcW w:w="988" w:type="dxa"/>
            <w:shd w:val="clear" w:color="auto" w:fill="F2F2F2" w:themeFill="background1" w:themeFillShade="F2"/>
            <w:noWrap/>
            <w:tcMar>
              <w:left w:w="6" w:type="dxa"/>
              <w:right w:w="6" w:type="dxa"/>
            </w:tcMar>
            <w:vAlign w:val="center"/>
          </w:tcPr>
          <w:p w14:paraId="5950B8A7"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auto"/>
            <w:noWrap/>
            <w:tcMar>
              <w:left w:w="6" w:type="dxa"/>
              <w:right w:w="6" w:type="dxa"/>
            </w:tcMar>
            <w:vAlign w:val="bottom"/>
          </w:tcPr>
          <w:p w14:paraId="08C8BAAF"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23 (8.3)</w:t>
            </w:r>
          </w:p>
        </w:tc>
        <w:tc>
          <w:tcPr>
            <w:tcW w:w="1304" w:type="dxa"/>
            <w:shd w:val="clear" w:color="000000" w:fill="F2F2F2"/>
            <w:noWrap/>
            <w:tcMar>
              <w:left w:w="6" w:type="dxa"/>
              <w:right w:w="6" w:type="dxa"/>
            </w:tcMar>
            <w:vAlign w:val="center"/>
          </w:tcPr>
          <w:p w14:paraId="17AE8127"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gridSpan w:val="2"/>
            <w:shd w:val="clear" w:color="auto" w:fill="F2F2F2" w:themeFill="background1" w:themeFillShade="F2"/>
            <w:noWrap/>
            <w:tcMar>
              <w:left w:w="6" w:type="dxa"/>
              <w:right w:w="6" w:type="dxa"/>
            </w:tcMar>
            <w:vAlign w:val="center"/>
          </w:tcPr>
          <w:p w14:paraId="1C9D63C7"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auto"/>
            <w:noWrap/>
            <w:tcMar>
              <w:left w:w="6" w:type="dxa"/>
              <w:right w:w="6" w:type="dxa"/>
            </w:tcMar>
            <w:vAlign w:val="bottom"/>
          </w:tcPr>
          <w:p w14:paraId="5D097C05"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0</w:t>
            </w:r>
          </w:p>
        </w:tc>
        <w:tc>
          <w:tcPr>
            <w:tcW w:w="1306" w:type="dxa"/>
            <w:gridSpan w:val="2"/>
            <w:shd w:val="clear" w:color="000000" w:fill="F2F2F2"/>
            <w:noWrap/>
            <w:tcMar>
              <w:left w:w="6" w:type="dxa"/>
              <w:right w:w="6" w:type="dxa"/>
            </w:tcMar>
            <w:vAlign w:val="center"/>
          </w:tcPr>
          <w:p w14:paraId="4FE7A488"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gridSpan w:val="2"/>
            <w:shd w:val="clear" w:color="auto" w:fill="F2F2F2" w:themeFill="background1" w:themeFillShade="F2"/>
            <w:noWrap/>
            <w:tcMar>
              <w:left w:w="6" w:type="dxa"/>
              <w:right w:w="6" w:type="dxa"/>
            </w:tcMar>
            <w:vAlign w:val="center"/>
          </w:tcPr>
          <w:p w14:paraId="049FD1A6"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auto"/>
            <w:noWrap/>
            <w:tcMar>
              <w:left w:w="6" w:type="dxa"/>
              <w:right w:w="6" w:type="dxa"/>
            </w:tcMar>
            <w:vAlign w:val="bottom"/>
          </w:tcPr>
          <w:p w14:paraId="023A716D"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w:t>
            </w:r>
          </w:p>
        </w:tc>
        <w:tc>
          <w:tcPr>
            <w:tcW w:w="1304" w:type="dxa"/>
            <w:gridSpan w:val="3"/>
            <w:shd w:val="clear" w:color="000000" w:fill="F2F2F2"/>
            <w:noWrap/>
            <w:tcMar>
              <w:left w:w="6" w:type="dxa"/>
              <w:right w:w="6" w:type="dxa"/>
            </w:tcMar>
            <w:vAlign w:val="center"/>
          </w:tcPr>
          <w:p w14:paraId="171E04D8"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F2F2F2" w:themeFill="background1" w:themeFillShade="F2"/>
            <w:noWrap/>
            <w:tcMar>
              <w:left w:w="6" w:type="dxa"/>
              <w:right w:w="6" w:type="dxa"/>
            </w:tcMar>
            <w:vAlign w:val="center"/>
          </w:tcPr>
          <w:p w14:paraId="75AC8652"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auto"/>
            <w:noWrap/>
            <w:tcMar>
              <w:left w:w="6" w:type="dxa"/>
              <w:right w:w="6" w:type="dxa"/>
            </w:tcMar>
            <w:vAlign w:val="bottom"/>
          </w:tcPr>
          <w:p w14:paraId="76A9DCF0" w14:textId="77777777" w:rsidR="00447E90" w:rsidRDefault="00447E90" w:rsidP="00A56BE4">
            <w:pPr>
              <w:spacing w:after="0" w:line="240" w:lineRule="auto"/>
              <w:jc w:val="center"/>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 xml:space="preserve"> - </w:t>
            </w:r>
          </w:p>
        </w:tc>
        <w:tc>
          <w:tcPr>
            <w:tcW w:w="1315" w:type="dxa"/>
            <w:gridSpan w:val="3"/>
            <w:shd w:val="clear" w:color="000000" w:fill="F2F2F2"/>
            <w:noWrap/>
            <w:tcMar>
              <w:left w:w="6" w:type="dxa"/>
              <w:right w:w="6" w:type="dxa"/>
            </w:tcMar>
            <w:vAlign w:val="bottom"/>
          </w:tcPr>
          <w:p w14:paraId="6D8DEBC8"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r>
      <w:tr w:rsidR="00447E90" w:rsidRPr="003E3927" w14:paraId="501E0EA2" w14:textId="77777777" w:rsidTr="00A56BE4">
        <w:trPr>
          <w:trHeight w:val="20"/>
        </w:trPr>
        <w:tc>
          <w:tcPr>
            <w:tcW w:w="3058" w:type="dxa"/>
            <w:shd w:val="clear" w:color="auto" w:fill="auto"/>
            <w:noWrap/>
            <w:tcMar>
              <w:left w:w="6" w:type="dxa"/>
              <w:right w:w="6" w:type="dxa"/>
            </w:tcMar>
            <w:vAlign w:val="bottom"/>
          </w:tcPr>
          <w:p w14:paraId="758A1E16" w14:textId="77777777" w:rsidR="00447E90" w:rsidRDefault="00447E90" w:rsidP="00A56BE4">
            <w:pPr>
              <w:spacing w:after="0" w:line="240" w:lineRule="auto"/>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Temporary place of residence</w:t>
            </w:r>
          </w:p>
        </w:tc>
        <w:tc>
          <w:tcPr>
            <w:tcW w:w="988" w:type="dxa"/>
            <w:shd w:val="clear" w:color="auto" w:fill="F2F2F2" w:themeFill="background1" w:themeFillShade="F2"/>
            <w:noWrap/>
            <w:tcMar>
              <w:left w:w="6" w:type="dxa"/>
              <w:right w:w="6" w:type="dxa"/>
            </w:tcMar>
            <w:vAlign w:val="center"/>
          </w:tcPr>
          <w:p w14:paraId="4EB12D19"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auto"/>
            <w:noWrap/>
            <w:tcMar>
              <w:left w:w="6" w:type="dxa"/>
              <w:right w:w="6" w:type="dxa"/>
            </w:tcMar>
            <w:vAlign w:val="bottom"/>
          </w:tcPr>
          <w:p w14:paraId="7E1C02B4"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36 (13.0)</w:t>
            </w:r>
          </w:p>
        </w:tc>
        <w:tc>
          <w:tcPr>
            <w:tcW w:w="1304" w:type="dxa"/>
            <w:shd w:val="clear" w:color="000000" w:fill="F2F2F2"/>
            <w:noWrap/>
            <w:tcMar>
              <w:left w:w="6" w:type="dxa"/>
              <w:right w:w="6" w:type="dxa"/>
            </w:tcMar>
            <w:vAlign w:val="center"/>
          </w:tcPr>
          <w:p w14:paraId="13A09F71"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gridSpan w:val="2"/>
            <w:shd w:val="clear" w:color="auto" w:fill="F2F2F2" w:themeFill="background1" w:themeFillShade="F2"/>
            <w:noWrap/>
            <w:tcMar>
              <w:left w:w="6" w:type="dxa"/>
              <w:right w:w="6" w:type="dxa"/>
            </w:tcMar>
            <w:vAlign w:val="center"/>
          </w:tcPr>
          <w:p w14:paraId="141162D5"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auto"/>
            <w:noWrap/>
            <w:tcMar>
              <w:left w:w="6" w:type="dxa"/>
              <w:right w:w="6" w:type="dxa"/>
            </w:tcMar>
            <w:vAlign w:val="bottom"/>
          </w:tcPr>
          <w:p w14:paraId="7A09425E"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0</w:t>
            </w:r>
          </w:p>
        </w:tc>
        <w:tc>
          <w:tcPr>
            <w:tcW w:w="1306" w:type="dxa"/>
            <w:gridSpan w:val="2"/>
            <w:shd w:val="clear" w:color="000000" w:fill="F2F2F2"/>
            <w:noWrap/>
            <w:tcMar>
              <w:left w:w="6" w:type="dxa"/>
              <w:right w:w="6" w:type="dxa"/>
            </w:tcMar>
            <w:vAlign w:val="center"/>
          </w:tcPr>
          <w:p w14:paraId="50440ACE"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gridSpan w:val="2"/>
            <w:shd w:val="clear" w:color="auto" w:fill="F2F2F2" w:themeFill="background1" w:themeFillShade="F2"/>
            <w:noWrap/>
            <w:tcMar>
              <w:left w:w="6" w:type="dxa"/>
              <w:right w:w="6" w:type="dxa"/>
            </w:tcMar>
            <w:vAlign w:val="center"/>
          </w:tcPr>
          <w:p w14:paraId="5D5F6803"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auto"/>
            <w:noWrap/>
            <w:tcMar>
              <w:left w:w="6" w:type="dxa"/>
              <w:right w:w="6" w:type="dxa"/>
            </w:tcMar>
            <w:vAlign w:val="bottom"/>
          </w:tcPr>
          <w:p w14:paraId="30261980"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31 (8.01)</w:t>
            </w:r>
          </w:p>
        </w:tc>
        <w:tc>
          <w:tcPr>
            <w:tcW w:w="1304" w:type="dxa"/>
            <w:gridSpan w:val="3"/>
            <w:shd w:val="clear" w:color="000000" w:fill="F2F2F2"/>
            <w:noWrap/>
            <w:tcMar>
              <w:left w:w="6" w:type="dxa"/>
              <w:right w:w="6" w:type="dxa"/>
            </w:tcMar>
            <w:vAlign w:val="center"/>
          </w:tcPr>
          <w:p w14:paraId="40AD183F"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F2F2F2" w:themeFill="background1" w:themeFillShade="F2"/>
            <w:noWrap/>
            <w:tcMar>
              <w:left w:w="6" w:type="dxa"/>
              <w:right w:w="6" w:type="dxa"/>
            </w:tcMar>
            <w:vAlign w:val="center"/>
          </w:tcPr>
          <w:p w14:paraId="4B87ED12"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auto"/>
            <w:noWrap/>
            <w:tcMar>
              <w:left w:w="6" w:type="dxa"/>
              <w:right w:w="6" w:type="dxa"/>
            </w:tcMar>
            <w:vAlign w:val="bottom"/>
          </w:tcPr>
          <w:p w14:paraId="389EB09E" w14:textId="77777777" w:rsidR="00447E90" w:rsidRDefault="00447E90" w:rsidP="00A56BE4">
            <w:pPr>
              <w:spacing w:after="0" w:line="240" w:lineRule="auto"/>
              <w:jc w:val="center"/>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28 (13.73)</w:t>
            </w:r>
          </w:p>
        </w:tc>
        <w:tc>
          <w:tcPr>
            <w:tcW w:w="1315" w:type="dxa"/>
            <w:gridSpan w:val="3"/>
            <w:shd w:val="clear" w:color="000000" w:fill="F2F2F2"/>
            <w:noWrap/>
            <w:tcMar>
              <w:left w:w="6" w:type="dxa"/>
              <w:right w:w="6" w:type="dxa"/>
            </w:tcMar>
            <w:vAlign w:val="bottom"/>
          </w:tcPr>
          <w:p w14:paraId="3AEA7883"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r>
      <w:tr w:rsidR="00447E90" w:rsidRPr="003E3927" w14:paraId="2646B0B0" w14:textId="77777777" w:rsidTr="00A56BE4">
        <w:trPr>
          <w:trHeight w:val="20"/>
        </w:trPr>
        <w:tc>
          <w:tcPr>
            <w:tcW w:w="3058" w:type="dxa"/>
            <w:shd w:val="clear" w:color="auto" w:fill="auto"/>
            <w:noWrap/>
            <w:tcMar>
              <w:left w:w="6" w:type="dxa"/>
              <w:right w:w="6" w:type="dxa"/>
            </w:tcMar>
            <w:vAlign w:val="bottom"/>
          </w:tcPr>
          <w:p w14:paraId="2C243CE9" w14:textId="77777777" w:rsidR="00447E90" w:rsidRDefault="00447E90" w:rsidP="00A56BE4">
            <w:pPr>
              <w:spacing w:after="0" w:line="240" w:lineRule="auto"/>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 xml:space="preserve">Usual place of residence </w:t>
            </w:r>
          </w:p>
        </w:tc>
        <w:tc>
          <w:tcPr>
            <w:tcW w:w="988" w:type="dxa"/>
            <w:shd w:val="clear" w:color="auto" w:fill="F2F2F2" w:themeFill="background1" w:themeFillShade="F2"/>
            <w:noWrap/>
            <w:tcMar>
              <w:left w:w="6" w:type="dxa"/>
              <w:right w:w="6" w:type="dxa"/>
            </w:tcMar>
            <w:vAlign w:val="center"/>
          </w:tcPr>
          <w:p w14:paraId="05418B3E"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auto"/>
            <w:noWrap/>
            <w:tcMar>
              <w:left w:w="6" w:type="dxa"/>
              <w:right w:w="6" w:type="dxa"/>
            </w:tcMar>
            <w:vAlign w:val="bottom"/>
          </w:tcPr>
          <w:p w14:paraId="3E877FC6"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142 (51.3)</w:t>
            </w:r>
          </w:p>
        </w:tc>
        <w:tc>
          <w:tcPr>
            <w:tcW w:w="1304" w:type="dxa"/>
            <w:shd w:val="clear" w:color="000000" w:fill="F2F2F2"/>
            <w:noWrap/>
            <w:tcMar>
              <w:left w:w="6" w:type="dxa"/>
              <w:right w:w="6" w:type="dxa"/>
            </w:tcMar>
            <w:vAlign w:val="center"/>
          </w:tcPr>
          <w:p w14:paraId="6F3D95E2"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gridSpan w:val="2"/>
            <w:shd w:val="clear" w:color="auto" w:fill="F2F2F2" w:themeFill="background1" w:themeFillShade="F2"/>
            <w:noWrap/>
            <w:tcMar>
              <w:left w:w="6" w:type="dxa"/>
              <w:right w:w="6" w:type="dxa"/>
            </w:tcMar>
            <w:vAlign w:val="center"/>
          </w:tcPr>
          <w:p w14:paraId="28ABFFD5"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auto"/>
            <w:noWrap/>
            <w:tcMar>
              <w:left w:w="6" w:type="dxa"/>
              <w:right w:w="6" w:type="dxa"/>
            </w:tcMar>
            <w:vAlign w:val="bottom"/>
          </w:tcPr>
          <w:p w14:paraId="69824440"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34 (11.04)</w:t>
            </w:r>
          </w:p>
        </w:tc>
        <w:tc>
          <w:tcPr>
            <w:tcW w:w="1306" w:type="dxa"/>
            <w:gridSpan w:val="2"/>
            <w:shd w:val="clear" w:color="000000" w:fill="F2F2F2"/>
            <w:noWrap/>
            <w:tcMar>
              <w:left w:w="6" w:type="dxa"/>
              <w:right w:w="6" w:type="dxa"/>
            </w:tcMar>
            <w:vAlign w:val="center"/>
          </w:tcPr>
          <w:p w14:paraId="45813C18"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gridSpan w:val="2"/>
            <w:shd w:val="clear" w:color="auto" w:fill="F2F2F2" w:themeFill="background1" w:themeFillShade="F2"/>
            <w:noWrap/>
            <w:tcMar>
              <w:left w:w="6" w:type="dxa"/>
              <w:right w:w="6" w:type="dxa"/>
            </w:tcMar>
            <w:vAlign w:val="center"/>
          </w:tcPr>
          <w:p w14:paraId="09EB2D54"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auto"/>
            <w:noWrap/>
            <w:tcMar>
              <w:left w:w="6" w:type="dxa"/>
              <w:right w:w="6" w:type="dxa"/>
            </w:tcMar>
            <w:vAlign w:val="bottom"/>
          </w:tcPr>
          <w:p w14:paraId="1E36A35E"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228 (58.91)</w:t>
            </w:r>
          </w:p>
        </w:tc>
        <w:tc>
          <w:tcPr>
            <w:tcW w:w="1304" w:type="dxa"/>
            <w:gridSpan w:val="3"/>
            <w:shd w:val="clear" w:color="000000" w:fill="F2F2F2"/>
            <w:noWrap/>
            <w:tcMar>
              <w:left w:w="6" w:type="dxa"/>
              <w:right w:w="6" w:type="dxa"/>
            </w:tcMar>
            <w:vAlign w:val="center"/>
          </w:tcPr>
          <w:p w14:paraId="31261B4D"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F2F2F2" w:themeFill="background1" w:themeFillShade="F2"/>
            <w:noWrap/>
            <w:tcMar>
              <w:left w:w="6" w:type="dxa"/>
              <w:right w:w="6" w:type="dxa"/>
            </w:tcMar>
            <w:vAlign w:val="center"/>
          </w:tcPr>
          <w:p w14:paraId="1DF21DC2"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auto"/>
            <w:noWrap/>
            <w:tcMar>
              <w:left w:w="6" w:type="dxa"/>
              <w:right w:w="6" w:type="dxa"/>
            </w:tcMar>
            <w:vAlign w:val="bottom"/>
          </w:tcPr>
          <w:p w14:paraId="6C6C6B93" w14:textId="77777777" w:rsidR="00447E90" w:rsidRDefault="00447E90" w:rsidP="00A56BE4">
            <w:pPr>
              <w:spacing w:after="0" w:line="240" w:lineRule="auto"/>
              <w:jc w:val="center"/>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136 (66.67)</w:t>
            </w:r>
          </w:p>
        </w:tc>
        <w:tc>
          <w:tcPr>
            <w:tcW w:w="1315" w:type="dxa"/>
            <w:gridSpan w:val="3"/>
            <w:shd w:val="clear" w:color="000000" w:fill="F2F2F2"/>
            <w:noWrap/>
            <w:tcMar>
              <w:left w:w="6" w:type="dxa"/>
              <w:right w:w="6" w:type="dxa"/>
            </w:tcMar>
            <w:vAlign w:val="bottom"/>
          </w:tcPr>
          <w:p w14:paraId="1667C6EA"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r>
      <w:tr w:rsidR="00447E90" w:rsidRPr="003E3927" w14:paraId="0EF6F33A" w14:textId="77777777" w:rsidTr="00A56BE4">
        <w:trPr>
          <w:trHeight w:val="20"/>
        </w:trPr>
        <w:tc>
          <w:tcPr>
            <w:tcW w:w="3058" w:type="dxa"/>
            <w:shd w:val="clear" w:color="auto" w:fill="auto"/>
            <w:noWrap/>
            <w:tcMar>
              <w:left w:w="6" w:type="dxa"/>
              <w:right w:w="6" w:type="dxa"/>
            </w:tcMar>
            <w:vAlign w:val="bottom"/>
          </w:tcPr>
          <w:p w14:paraId="00F513D4" w14:textId="77777777" w:rsidR="00447E90" w:rsidRDefault="00447E90" w:rsidP="00A56BE4">
            <w:pPr>
              <w:spacing w:after="0" w:line="240" w:lineRule="auto"/>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Other</w:t>
            </w:r>
          </w:p>
        </w:tc>
        <w:tc>
          <w:tcPr>
            <w:tcW w:w="988" w:type="dxa"/>
            <w:shd w:val="clear" w:color="auto" w:fill="F2F2F2" w:themeFill="background1" w:themeFillShade="F2"/>
            <w:noWrap/>
            <w:tcMar>
              <w:left w:w="6" w:type="dxa"/>
              <w:right w:w="6" w:type="dxa"/>
            </w:tcMar>
            <w:vAlign w:val="center"/>
          </w:tcPr>
          <w:p w14:paraId="55064EDB"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auto"/>
            <w:noWrap/>
            <w:tcMar>
              <w:left w:w="6" w:type="dxa"/>
              <w:right w:w="6" w:type="dxa"/>
            </w:tcMar>
            <w:vAlign w:val="bottom"/>
          </w:tcPr>
          <w:p w14:paraId="6E0C1328"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 xml:space="preserve"> - </w:t>
            </w:r>
          </w:p>
        </w:tc>
        <w:tc>
          <w:tcPr>
            <w:tcW w:w="1304" w:type="dxa"/>
            <w:shd w:val="clear" w:color="000000" w:fill="F2F2F2"/>
            <w:noWrap/>
            <w:tcMar>
              <w:left w:w="6" w:type="dxa"/>
              <w:right w:w="6" w:type="dxa"/>
            </w:tcMar>
            <w:vAlign w:val="center"/>
          </w:tcPr>
          <w:p w14:paraId="6047C48A"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gridSpan w:val="2"/>
            <w:shd w:val="clear" w:color="auto" w:fill="F2F2F2" w:themeFill="background1" w:themeFillShade="F2"/>
            <w:noWrap/>
            <w:tcMar>
              <w:left w:w="6" w:type="dxa"/>
              <w:right w:w="6" w:type="dxa"/>
            </w:tcMar>
            <w:vAlign w:val="center"/>
          </w:tcPr>
          <w:p w14:paraId="3C4BC843"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auto"/>
            <w:noWrap/>
            <w:tcMar>
              <w:left w:w="6" w:type="dxa"/>
              <w:right w:w="6" w:type="dxa"/>
            </w:tcMar>
            <w:vAlign w:val="bottom"/>
          </w:tcPr>
          <w:p w14:paraId="424E7BEB"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28 (9.09)</w:t>
            </w:r>
          </w:p>
        </w:tc>
        <w:tc>
          <w:tcPr>
            <w:tcW w:w="1306" w:type="dxa"/>
            <w:gridSpan w:val="2"/>
            <w:shd w:val="clear" w:color="000000" w:fill="F2F2F2"/>
            <w:noWrap/>
            <w:tcMar>
              <w:left w:w="6" w:type="dxa"/>
              <w:right w:w="6" w:type="dxa"/>
            </w:tcMar>
            <w:vAlign w:val="center"/>
          </w:tcPr>
          <w:p w14:paraId="57F4CE72"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gridSpan w:val="2"/>
            <w:shd w:val="clear" w:color="auto" w:fill="F2F2F2" w:themeFill="background1" w:themeFillShade="F2"/>
            <w:noWrap/>
            <w:tcMar>
              <w:left w:w="6" w:type="dxa"/>
              <w:right w:w="6" w:type="dxa"/>
            </w:tcMar>
            <w:vAlign w:val="center"/>
          </w:tcPr>
          <w:p w14:paraId="65A0D0B7"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auto"/>
            <w:noWrap/>
            <w:tcMar>
              <w:left w:w="6" w:type="dxa"/>
              <w:right w:w="6" w:type="dxa"/>
            </w:tcMar>
            <w:vAlign w:val="bottom"/>
          </w:tcPr>
          <w:p w14:paraId="6573EC7F"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20 (5.17)</w:t>
            </w:r>
          </w:p>
        </w:tc>
        <w:tc>
          <w:tcPr>
            <w:tcW w:w="1304" w:type="dxa"/>
            <w:gridSpan w:val="3"/>
            <w:shd w:val="clear" w:color="000000" w:fill="F2F2F2"/>
            <w:noWrap/>
            <w:tcMar>
              <w:left w:w="6" w:type="dxa"/>
              <w:right w:w="6" w:type="dxa"/>
            </w:tcMar>
            <w:vAlign w:val="center"/>
          </w:tcPr>
          <w:p w14:paraId="2B44B32F"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F2F2F2" w:themeFill="background1" w:themeFillShade="F2"/>
            <w:noWrap/>
            <w:tcMar>
              <w:left w:w="6" w:type="dxa"/>
              <w:right w:w="6" w:type="dxa"/>
            </w:tcMar>
            <w:vAlign w:val="center"/>
          </w:tcPr>
          <w:p w14:paraId="059ACCE6"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auto"/>
            <w:noWrap/>
            <w:tcMar>
              <w:left w:w="6" w:type="dxa"/>
              <w:right w:w="6" w:type="dxa"/>
            </w:tcMar>
            <w:vAlign w:val="bottom"/>
          </w:tcPr>
          <w:p w14:paraId="1EB33739" w14:textId="77777777" w:rsidR="00447E90" w:rsidRDefault="00447E90" w:rsidP="00A56BE4">
            <w:pPr>
              <w:spacing w:after="0" w:line="240" w:lineRule="auto"/>
              <w:jc w:val="center"/>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4 (1.96)</w:t>
            </w:r>
          </w:p>
        </w:tc>
        <w:tc>
          <w:tcPr>
            <w:tcW w:w="1315" w:type="dxa"/>
            <w:gridSpan w:val="3"/>
            <w:shd w:val="clear" w:color="000000" w:fill="F2F2F2"/>
            <w:noWrap/>
            <w:tcMar>
              <w:left w:w="6" w:type="dxa"/>
              <w:right w:w="6" w:type="dxa"/>
            </w:tcMar>
            <w:vAlign w:val="bottom"/>
          </w:tcPr>
          <w:p w14:paraId="5C5A4ADD"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r>
      <w:tr w:rsidR="00447E90" w:rsidRPr="003E3927" w14:paraId="57D3208B" w14:textId="77777777" w:rsidTr="00A56BE4">
        <w:trPr>
          <w:trHeight w:val="20"/>
        </w:trPr>
        <w:tc>
          <w:tcPr>
            <w:tcW w:w="3058" w:type="dxa"/>
            <w:shd w:val="clear" w:color="auto" w:fill="auto"/>
            <w:noWrap/>
            <w:tcMar>
              <w:left w:w="6" w:type="dxa"/>
              <w:right w:w="6" w:type="dxa"/>
            </w:tcMar>
            <w:vAlign w:val="bottom"/>
          </w:tcPr>
          <w:p w14:paraId="32DDC3F9" w14:textId="77777777" w:rsidR="00447E90" w:rsidRDefault="00447E90" w:rsidP="00A56BE4">
            <w:pPr>
              <w:spacing w:after="0" w:line="240" w:lineRule="auto"/>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Ongoing care - not specified</w:t>
            </w:r>
          </w:p>
        </w:tc>
        <w:tc>
          <w:tcPr>
            <w:tcW w:w="988" w:type="dxa"/>
            <w:shd w:val="clear" w:color="auto" w:fill="F2F2F2" w:themeFill="background1" w:themeFillShade="F2"/>
            <w:noWrap/>
            <w:tcMar>
              <w:left w:w="6" w:type="dxa"/>
              <w:right w:w="6" w:type="dxa"/>
            </w:tcMar>
            <w:vAlign w:val="center"/>
          </w:tcPr>
          <w:p w14:paraId="00B40160"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auto"/>
            <w:noWrap/>
            <w:tcMar>
              <w:left w:w="6" w:type="dxa"/>
              <w:right w:w="6" w:type="dxa"/>
            </w:tcMar>
            <w:vAlign w:val="bottom"/>
          </w:tcPr>
          <w:p w14:paraId="14A57228"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 xml:space="preserve"> - </w:t>
            </w:r>
          </w:p>
        </w:tc>
        <w:tc>
          <w:tcPr>
            <w:tcW w:w="1304" w:type="dxa"/>
            <w:shd w:val="clear" w:color="000000" w:fill="F2F2F2"/>
            <w:noWrap/>
            <w:tcMar>
              <w:left w:w="6" w:type="dxa"/>
              <w:right w:w="6" w:type="dxa"/>
            </w:tcMar>
            <w:vAlign w:val="center"/>
          </w:tcPr>
          <w:p w14:paraId="2A191770"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gridSpan w:val="2"/>
            <w:shd w:val="clear" w:color="auto" w:fill="F2F2F2" w:themeFill="background1" w:themeFillShade="F2"/>
            <w:noWrap/>
            <w:tcMar>
              <w:left w:w="6" w:type="dxa"/>
              <w:right w:w="6" w:type="dxa"/>
            </w:tcMar>
            <w:vAlign w:val="center"/>
          </w:tcPr>
          <w:p w14:paraId="1FA4FDCB"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auto"/>
            <w:noWrap/>
            <w:tcMar>
              <w:left w:w="6" w:type="dxa"/>
              <w:right w:w="6" w:type="dxa"/>
            </w:tcMar>
            <w:vAlign w:val="bottom"/>
          </w:tcPr>
          <w:p w14:paraId="17A90544"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57 (18.51)</w:t>
            </w:r>
          </w:p>
        </w:tc>
        <w:tc>
          <w:tcPr>
            <w:tcW w:w="1306" w:type="dxa"/>
            <w:gridSpan w:val="2"/>
            <w:shd w:val="clear" w:color="000000" w:fill="F2F2F2"/>
            <w:noWrap/>
            <w:tcMar>
              <w:left w:w="6" w:type="dxa"/>
              <w:right w:w="6" w:type="dxa"/>
            </w:tcMar>
            <w:vAlign w:val="center"/>
          </w:tcPr>
          <w:p w14:paraId="4A3BB97D"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gridSpan w:val="2"/>
            <w:shd w:val="clear" w:color="auto" w:fill="F2F2F2" w:themeFill="background1" w:themeFillShade="F2"/>
            <w:noWrap/>
            <w:tcMar>
              <w:left w:w="6" w:type="dxa"/>
              <w:right w:w="6" w:type="dxa"/>
            </w:tcMar>
            <w:vAlign w:val="center"/>
          </w:tcPr>
          <w:p w14:paraId="7047BFF2"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auto"/>
            <w:noWrap/>
            <w:tcMar>
              <w:left w:w="6" w:type="dxa"/>
              <w:right w:w="6" w:type="dxa"/>
            </w:tcMar>
            <w:vAlign w:val="bottom"/>
          </w:tcPr>
          <w:p w14:paraId="0B9B8CAC"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29 (7.42)</w:t>
            </w:r>
          </w:p>
        </w:tc>
        <w:tc>
          <w:tcPr>
            <w:tcW w:w="1304" w:type="dxa"/>
            <w:gridSpan w:val="3"/>
            <w:shd w:val="clear" w:color="000000" w:fill="F2F2F2"/>
            <w:noWrap/>
            <w:tcMar>
              <w:left w:w="6" w:type="dxa"/>
              <w:right w:w="6" w:type="dxa"/>
            </w:tcMar>
            <w:vAlign w:val="center"/>
          </w:tcPr>
          <w:p w14:paraId="6970495F"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F2F2F2" w:themeFill="background1" w:themeFillShade="F2"/>
            <w:noWrap/>
            <w:tcMar>
              <w:left w:w="6" w:type="dxa"/>
              <w:right w:w="6" w:type="dxa"/>
            </w:tcMar>
            <w:vAlign w:val="center"/>
          </w:tcPr>
          <w:p w14:paraId="13BBA5C5"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shd w:val="clear" w:color="auto" w:fill="auto"/>
            <w:noWrap/>
            <w:tcMar>
              <w:left w:w="6" w:type="dxa"/>
              <w:right w:w="6" w:type="dxa"/>
            </w:tcMar>
            <w:vAlign w:val="bottom"/>
          </w:tcPr>
          <w:p w14:paraId="20D32B65" w14:textId="77777777" w:rsidR="00447E90" w:rsidRDefault="00447E90" w:rsidP="00A56BE4">
            <w:pPr>
              <w:spacing w:after="0" w:line="240" w:lineRule="auto"/>
              <w:jc w:val="center"/>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 xml:space="preserve"> - </w:t>
            </w:r>
          </w:p>
        </w:tc>
        <w:tc>
          <w:tcPr>
            <w:tcW w:w="1315" w:type="dxa"/>
            <w:gridSpan w:val="3"/>
            <w:shd w:val="clear" w:color="000000" w:fill="F2F2F2"/>
            <w:noWrap/>
            <w:tcMar>
              <w:left w:w="6" w:type="dxa"/>
              <w:right w:w="6" w:type="dxa"/>
            </w:tcMar>
            <w:vAlign w:val="bottom"/>
          </w:tcPr>
          <w:p w14:paraId="60347757"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r>
      <w:tr w:rsidR="00447E90" w:rsidRPr="003E3927" w14:paraId="21FDDBDD" w14:textId="77777777" w:rsidTr="00A56BE4">
        <w:trPr>
          <w:trHeight w:val="20"/>
        </w:trPr>
        <w:tc>
          <w:tcPr>
            <w:tcW w:w="3058" w:type="dxa"/>
            <w:tcBorders>
              <w:bottom w:val="single" w:sz="4" w:space="0" w:color="auto"/>
            </w:tcBorders>
            <w:shd w:val="clear" w:color="auto" w:fill="auto"/>
            <w:noWrap/>
            <w:tcMar>
              <w:left w:w="6" w:type="dxa"/>
              <w:right w:w="6" w:type="dxa"/>
            </w:tcMar>
            <w:vAlign w:val="bottom"/>
          </w:tcPr>
          <w:p w14:paraId="59944977" w14:textId="77777777" w:rsidR="00447E90" w:rsidRDefault="00447E90" w:rsidP="00A56BE4">
            <w:pPr>
              <w:spacing w:after="0" w:line="240" w:lineRule="auto"/>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Missing</w:t>
            </w:r>
          </w:p>
        </w:tc>
        <w:tc>
          <w:tcPr>
            <w:tcW w:w="988" w:type="dxa"/>
            <w:tcBorders>
              <w:bottom w:val="single" w:sz="4" w:space="0" w:color="auto"/>
            </w:tcBorders>
            <w:shd w:val="clear" w:color="auto" w:fill="F2F2F2" w:themeFill="background1" w:themeFillShade="F2"/>
            <w:noWrap/>
            <w:tcMar>
              <w:left w:w="6" w:type="dxa"/>
              <w:right w:w="6" w:type="dxa"/>
            </w:tcMar>
            <w:vAlign w:val="center"/>
          </w:tcPr>
          <w:p w14:paraId="28D33352"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tcBorders>
              <w:bottom w:val="single" w:sz="4" w:space="0" w:color="auto"/>
            </w:tcBorders>
            <w:shd w:val="clear" w:color="auto" w:fill="auto"/>
            <w:noWrap/>
            <w:tcMar>
              <w:left w:w="6" w:type="dxa"/>
              <w:right w:w="6" w:type="dxa"/>
            </w:tcMar>
            <w:vAlign w:val="bottom"/>
          </w:tcPr>
          <w:p w14:paraId="4964A981"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13 (4.7)</w:t>
            </w:r>
          </w:p>
        </w:tc>
        <w:tc>
          <w:tcPr>
            <w:tcW w:w="1304" w:type="dxa"/>
            <w:tcBorders>
              <w:bottom w:val="single" w:sz="4" w:space="0" w:color="auto"/>
            </w:tcBorders>
            <w:shd w:val="clear" w:color="000000" w:fill="F2F2F2"/>
            <w:noWrap/>
            <w:tcMar>
              <w:left w:w="6" w:type="dxa"/>
              <w:right w:w="6" w:type="dxa"/>
            </w:tcMar>
            <w:vAlign w:val="center"/>
          </w:tcPr>
          <w:p w14:paraId="35C7961A"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gridSpan w:val="2"/>
            <w:tcBorders>
              <w:bottom w:val="single" w:sz="4" w:space="0" w:color="auto"/>
            </w:tcBorders>
            <w:shd w:val="clear" w:color="auto" w:fill="F2F2F2" w:themeFill="background1" w:themeFillShade="F2"/>
            <w:noWrap/>
            <w:tcMar>
              <w:left w:w="6" w:type="dxa"/>
              <w:right w:w="6" w:type="dxa"/>
            </w:tcMar>
            <w:vAlign w:val="center"/>
          </w:tcPr>
          <w:p w14:paraId="44D62DED"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tcBorders>
              <w:bottom w:val="single" w:sz="4" w:space="0" w:color="auto"/>
            </w:tcBorders>
            <w:shd w:val="clear" w:color="auto" w:fill="auto"/>
            <w:noWrap/>
            <w:tcMar>
              <w:left w:w="6" w:type="dxa"/>
              <w:right w:w="6" w:type="dxa"/>
            </w:tcMar>
            <w:vAlign w:val="bottom"/>
          </w:tcPr>
          <w:p w14:paraId="67ACA5B3"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29 (9.42)</w:t>
            </w:r>
          </w:p>
        </w:tc>
        <w:tc>
          <w:tcPr>
            <w:tcW w:w="1306" w:type="dxa"/>
            <w:gridSpan w:val="2"/>
            <w:tcBorders>
              <w:bottom w:val="single" w:sz="4" w:space="0" w:color="auto"/>
            </w:tcBorders>
            <w:shd w:val="clear" w:color="000000" w:fill="F2F2F2"/>
            <w:noWrap/>
            <w:tcMar>
              <w:left w:w="6" w:type="dxa"/>
              <w:right w:w="6" w:type="dxa"/>
            </w:tcMar>
            <w:vAlign w:val="center"/>
          </w:tcPr>
          <w:p w14:paraId="655DC49A"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gridSpan w:val="2"/>
            <w:tcBorders>
              <w:bottom w:val="single" w:sz="4" w:space="0" w:color="auto"/>
            </w:tcBorders>
            <w:shd w:val="clear" w:color="auto" w:fill="F2F2F2" w:themeFill="background1" w:themeFillShade="F2"/>
            <w:noWrap/>
            <w:tcMar>
              <w:left w:w="6" w:type="dxa"/>
              <w:right w:w="6" w:type="dxa"/>
            </w:tcMar>
            <w:vAlign w:val="center"/>
          </w:tcPr>
          <w:p w14:paraId="594C3C75"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tcBorders>
              <w:bottom w:val="single" w:sz="4" w:space="0" w:color="auto"/>
            </w:tcBorders>
            <w:shd w:val="clear" w:color="auto" w:fill="auto"/>
            <w:noWrap/>
            <w:tcMar>
              <w:left w:w="6" w:type="dxa"/>
              <w:right w:w="6" w:type="dxa"/>
            </w:tcMar>
            <w:vAlign w:val="bottom"/>
          </w:tcPr>
          <w:p w14:paraId="5CB83FA6"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12 (3.10)</w:t>
            </w:r>
          </w:p>
        </w:tc>
        <w:tc>
          <w:tcPr>
            <w:tcW w:w="1304" w:type="dxa"/>
            <w:gridSpan w:val="3"/>
            <w:tcBorders>
              <w:bottom w:val="single" w:sz="4" w:space="0" w:color="auto"/>
            </w:tcBorders>
            <w:shd w:val="clear" w:color="000000" w:fill="F2F2F2"/>
            <w:noWrap/>
            <w:tcMar>
              <w:left w:w="6" w:type="dxa"/>
              <w:right w:w="6" w:type="dxa"/>
            </w:tcMar>
            <w:vAlign w:val="center"/>
          </w:tcPr>
          <w:p w14:paraId="236EB9C5"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tcBorders>
              <w:bottom w:val="single" w:sz="4" w:space="0" w:color="auto"/>
            </w:tcBorders>
            <w:shd w:val="clear" w:color="auto" w:fill="F2F2F2" w:themeFill="background1" w:themeFillShade="F2"/>
            <w:noWrap/>
            <w:tcMar>
              <w:left w:w="6" w:type="dxa"/>
              <w:right w:w="6" w:type="dxa"/>
            </w:tcMar>
            <w:vAlign w:val="center"/>
          </w:tcPr>
          <w:p w14:paraId="69D974B5"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c>
          <w:tcPr>
            <w:tcW w:w="850" w:type="dxa"/>
            <w:tcBorders>
              <w:bottom w:val="single" w:sz="4" w:space="0" w:color="auto"/>
            </w:tcBorders>
            <w:shd w:val="clear" w:color="auto" w:fill="auto"/>
            <w:noWrap/>
            <w:tcMar>
              <w:left w:w="6" w:type="dxa"/>
              <w:right w:w="6" w:type="dxa"/>
            </w:tcMar>
            <w:vAlign w:val="bottom"/>
          </w:tcPr>
          <w:p w14:paraId="565F4228" w14:textId="77777777" w:rsidR="00447E90" w:rsidRDefault="00447E90" w:rsidP="00A56BE4">
            <w:pPr>
              <w:spacing w:after="0" w:line="240" w:lineRule="auto"/>
              <w:jc w:val="center"/>
              <w:rPr>
                <w:rFonts w:ascii="Arial Narrow" w:eastAsia="Times New Roman" w:hAnsi="Arial Narrow" w:cs="Arial"/>
                <w:color w:val="000000"/>
                <w:sz w:val="16"/>
                <w:szCs w:val="16"/>
                <w:lang w:eastAsia="en-GB"/>
              </w:rPr>
            </w:pPr>
            <w:r w:rsidRPr="00A712AD">
              <w:rPr>
                <w:rFonts w:ascii="Arial Narrow" w:eastAsia="Times New Roman" w:hAnsi="Arial Narrow" w:cs="Calibri"/>
                <w:color w:val="000000"/>
                <w:sz w:val="16"/>
                <w:szCs w:val="16"/>
                <w:lang w:eastAsia="en-GB"/>
              </w:rPr>
              <w:t>8 (3.92)</w:t>
            </w:r>
          </w:p>
        </w:tc>
        <w:tc>
          <w:tcPr>
            <w:tcW w:w="1315" w:type="dxa"/>
            <w:gridSpan w:val="3"/>
            <w:tcBorders>
              <w:bottom w:val="single" w:sz="4" w:space="0" w:color="auto"/>
            </w:tcBorders>
            <w:shd w:val="clear" w:color="000000" w:fill="F2F2F2"/>
            <w:noWrap/>
            <w:tcMar>
              <w:left w:w="6" w:type="dxa"/>
              <w:right w:w="6" w:type="dxa"/>
            </w:tcMar>
            <w:vAlign w:val="bottom"/>
          </w:tcPr>
          <w:p w14:paraId="1F79E2C8" w14:textId="77777777" w:rsidR="00447E90" w:rsidRPr="00883ED8" w:rsidRDefault="00447E90" w:rsidP="00A56BE4">
            <w:pPr>
              <w:spacing w:after="0" w:line="240" w:lineRule="auto"/>
              <w:jc w:val="center"/>
              <w:rPr>
                <w:rFonts w:ascii="Arial Narrow" w:eastAsia="Times New Roman" w:hAnsi="Arial Narrow" w:cs="Arial"/>
                <w:color w:val="000000"/>
                <w:sz w:val="16"/>
                <w:szCs w:val="16"/>
                <w:lang w:eastAsia="en-GB"/>
              </w:rPr>
            </w:pPr>
          </w:p>
        </w:tc>
      </w:tr>
    </w:tbl>
    <w:p w14:paraId="22E87285" w14:textId="2B64BCA2" w:rsidR="00447E90" w:rsidRDefault="00447E90" w:rsidP="00447E90">
      <w:pPr>
        <w:rPr>
          <w:rFonts w:ascii="Arial Narrow" w:eastAsia="Times New Roman" w:hAnsi="Arial Narrow" w:cs="Arial"/>
          <w:color w:val="000000"/>
          <w:sz w:val="16"/>
          <w:szCs w:val="16"/>
          <w:lang w:eastAsia="en-GB"/>
        </w:rPr>
      </w:pPr>
      <w:bookmarkStart w:id="13" w:name="_Hlk104909874"/>
      <w:r w:rsidRPr="00AB2A26">
        <w:rPr>
          <w:rFonts w:ascii="Arial Narrow" w:eastAsia="Times New Roman" w:hAnsi="Arial Narrow" w:cs="Arial"/>
          <w:color w:val="000000"/>
          <w:sz w:val="16"/>
          <w:szCs w:val="16"/>
          <w:lang w:eastAsia="en-GB"/>
        </w:rPr>
        <w:t>*unpaired t-test</w:t>
      </w:r>
      <w:r>
        <w:rPr>
          <w:rFonts w:ascii="Arial Narrow" w:eastAsia="Times New Roman" w:hAnsi="Arial Narrow" w:cs="Arial"/>
          <w:color w:val="000000"/>
          <w:sz w:val="16"/>
          <w:szCs w:val="16"/>
          <w:lang w:eastAsia="en-GB"/>
        </w:rPr>
        <w:t>s were used for this outcome</w:t>
      </w:r>
      <w:bookmarkEnd w:id="13"/>
    </w:p>
    <w:p w14:paraId="52A56858" w14:textId="77777777" w:rsidR="00447E90" w:rsidRPr="00D519C4" w:rsidRDefault="00447E90" w:rsidP="00447E90">
      <w:pPr>
        <w:rPr>
          <w:rFonts w:ascii="Arial Narrow" w:eastAsia="Times New Roman" w:hAnsi="Arial Narrow" w:cs="Arial"/>
          <w:color w:val="000000"/>
          <w:sz w:val="16"/>
          <w:szCs w:val="16"/>
          <w:lang w:eastAsia="en-GB"/>
        </w:rPr>
      </w:pPr>
    </w:p>
    <w:p w14:paraId="6CCD44BF" w14:textId="7E5F5C4C" w:rsidR="00447E90" w:rsidRPr="00314383" w:rsidRDefault="00447E90" w:rsidP="00447E90">
      <w:pPr>
        <w:pStyle w:val="Heading3"/>
      </w:pPr>
      <w:r w:rsidRPr="009B7144">
        <w:t>Table</w:t>
      </w:r>
      <w:r>
        <w:t xml:space="preserve"> 4:</w:t>
      </w:r>
      <w:r w:rsidRPr="009B7144">
        <w:t xml:space="preserve"> Comparison </w:t>
      </w:r>
      <w:r>
        <w:t xml:space="preserve">of post periods for </w:t>
      </w:r>
      <w:r w:rsidRPr="009B7144">
        <w:t>the</w:t>
      </w:r>
      <w:r>
        <w:t xml:space="preserve"> primary and</w:t>
      </w:r>
      <w:r w:rsidRPr="009B7144">
        <w:t xml:space="preserve"> pre-</w:t>
      </w:r>
      <w:r>
        <w:t xml:space="preserve">COVID </w:t>
      </w:r>
      <w:r w:rsidRPr="009B7144">
        <w:t>cohorts</w:t>
      </w:r>
    </w:p>
    <w:tbl>
      <w:tblPr>
        <w:tblW w:w="13833" w:type="dxa"/>
        <w:tblLayout w:type="fixed"/>
        <w:tblCellMar>
          <w:left w:w="0" w:type="dxa"/>
          <w:right w:w="0" w:type="dxa"/>
        </w:tblCellMar>
        <w:tblLook w:val="04A0" w:firstRow="1" w:lastRow="0" w:firstColumn="1" w:lastColumn="0" w:noHBand="0" w:noVBand="1"/>
      </w:tblPr>
      <w:tblGrid>
        <w:gridCol w:w="3972"/>
        <w:gridCol w:w="1020"/>
        <w:gridCol w:w="1020"/>
        <w:gridCol w:w="1247"/>
        <w:gridCol w:w="1020"/>
        <w:gridCol w:w="1020"/>
        <w:gridCol w:w="1247"/>
        <w:gridCol w:w="1020"/>
        <w:gridCol w:w="1020"/>
        <w:gridCol w:w="1247"/>
      </w:tblGrid>
      <w:tr w:rsidR="00447E90" w:rsidRPr="00DF3E88" w14:paraId="7A4CD130" w14:textId="77777777" w:rsidTr="00A56BE4">
        <w:trPr>
          <w:trHeight w:val="283"/>
        </w:trPr>
        <w:tc>
          <w:tcPr>
            <w:tcW w:w="3972" w:type="dxa"/>
            <w:tcBorders>
              <w:top w:val="single" w:sz="4" w:space="0" w:color="auto"/>
            </w:tcBorders>
            <w:shd w:val="clear" w:color="auto" w:fill="auto"/>
            <w:noWrap/>
            <w:vAlign w:val="center"/>
          </w:tcPr>
          <w:p w14:paraId="19D35325" w14:textId="77777777" w:rsidR="00447E90" w:rsidRPr="009B7144" w:rsidRDefault="00447E90" w:rsidP="00A56BE4">
            <w:pPr>
              <w:spacing w:after="0" w:line="240" w:lineRule="auto"/>
              <w:jc w:val="center"/>
              <w:rPr>
                <w:rFonts w:ascii="Arial Narrow" w:eastAsia="Times New Roman" w:hAnsi="Arial Narrow" w:cs="Calibri"/>
                <w:color w:val="000000"/>
                <w:sz w:val="16"/>
                <w:szCs w:val="16"/>
                <w:lang w:eastAsia="en-GB"/>
              </w:rPr>
            </w:pPr>
          </w:p>
        </w:tc>
        <w:tc>
          <w:tcPr>
            <w:tcW w:w="3287" w:type="dxa"/>
            <w:gridSpan w:val="3"/>
            <w:tcBorders>
              <w:top w:val="single" w:sz="4" w:space="0" w:color="auto"/>
              <w:bottom w:val="single" w:sz="4" w:space="0" w:color="auto"/>
            </w:tcBorders>
            <w:vAlign w:val="center"/>
          </w:tcPr>
          <w:p w14:paraId="5B2965EA" w14:textId="77777777" w:rsidR="00447E90" w:rsidRPr="00314383" w:rsidRDefault="00447E90" w:rsidP="00A56BE4">
            <w:pPr>
              <w:spacing w:after="0" w:line="240" w:lineRule="auto"/>
              <w:jc w:val="center"/>
              <w:rPr>
                <w:rFonts w:ascii="Arial Narrow" w:eastAsia="Times New Roman" w:hAnsi="Arial Narrow" w:cs="Calibri"/>
                <w:b/>
                <w:color w:val="000000"/>
                <w:sz w:val="16"/>
                <w:szCs w:val="16"/>
                <w:lang w:eastAsia="en-GB"/>
              </w:rPr>
            </w:pPr>
            <w:r w:rsidRPr="00314383">
              <w:rPr>
                <w:rFonts w:ascii="Arial Narrow" w:eastAsia="Times New Roman" w:hAnsi="Arial Narrow" w:cs="Calibri"/>
                <w:b/>
                <w:color w:val="000000"/>
                <w:sz w:val="16"/>
                <w:szCs w:val="16"/>
                <w:lang w:eastAsia="en-GB"/>
              </w:rPr>
              <w:t>South West London</w:t>
            </w:r>
          </w:p>
        </w:tc>
        <w:tc>
          <w:tcPr>
            <w:tcW w:w="3287" w:type="dxa"/>
            <w:gridSpan w:val="3"/>
            <w:tcBorders>
              <w:top w:val="single" w:sz="4" w:space="0" w:color="auto"/>
              <w:bottom w:val="single" w:sz="4" w:space="0" w:color="auto"/>
            </w:tcBorders>
            <w:vAlign w:val="center"/>
          </w:tcPr>
          <w:p w14:paraId="5E37BA0B" w14:textId="77777777" w:rsidR="00447E90" w:rsidRPr="00314383" w:rsidRDefault="00447E90" w:rsidP="00A56BE4">
            <w:pPr>
              <w:spacing w:after="0" w:line="240" w:lineRule="auto"/>
              <w:jc w:val="center"/>
              <w:rPr>
                <w:rFonts w:ascii="Arial Narrow" w:eastAsia="Times New Roman" w:hAnsi="Arial Narrow" w:cs="Calibri"/>
                <w:b/>
                <w:color w:val="000000"/>
                <w:sz w:val="16"/>
                <w:szCs w:val="16"/>
                <w:lang w:eastAsia="en-GB"/>
              </w:rPr>
            </w:pPr>
            <w:r w:rsidRPr="00314383">
              <w:rPr>
                <w:rFonts w:ascii="Arial Narrow" w:eastAsia="Times New Roman" w:hAnsi="Arial Narrow" w:cs="Calibri"/>
                <w:b/>
                <w:color w:val="000000"/>
                <w:sz w:val="16"/>
                <w:szCs w:val="16"/>
                <w:lang w:eastAsia="en-GB"/>
              </w:rPr>
              <w:t>Lincolnshire</w:t>
            </w:r>
          </w:p>
        </w:tc>
        <w:tc>
          <w:tcPr>
            <w:tcW w:w="3287" w:type="dxa"/>
            <w:gridSpan w:val="3"/>
            <w:tcBorders>
              <w:top w:val="single" w:sz="4" w:space="0" w:color="auto"/>
              <w:bottom w:val="single" w:sz="4" w:space="0" w:color="auto"/>
            </w:tcBorders>
            <w:vAlign w:val="center"/>
          </w:tcPr>
          <w:p w14:paraId="1AE91163" w14:textId="77777777" w:rsidR="00447E90" w:rsidRPr="00314383" w:rsidRDefault="00447E90" w:rsidP="00A56BE4">
            <w:pPr>
              <w:spacing w:after="0" w:line="240" w:lineRule="auto"/>
              <w:jc w:val="center"/>
              <w:rPr>
                <w:rFonts w:ascii="Arial Narrow" w:eastAsia="Times New Roman" w:hAnsi="Arial Narrow" w:cs="Calibri"/>
                <w:b/>
                <w:color w:val="000000"/>
                <w:sz w:val="16"/>
                <w:szCs w:val="16"/>
                <w:lang w:eastAsia="en-GB"/>
              </w:rPr>
            </w:pPr>
            <w:r w:rsidRPr="00314383">
              <w:rPr>
                <w:rFonts w:ascii="Arial Narrow" w:eastAsia="Times New Roman" w:hAnsi="Arial Narrow" w:cs="Calibri"/>
                <w:b/>
                <w:color w:val="000000"/>
                <w:sz w:val="16"/>
                <w:szCs w:val="16"/>
                <w:lang w:eastAsia="en-GB"/>
              </w:rPr>
              <w:t>Birmingham</w:t>
            </w:r>
          </w:p>
        </w:tc>
      </w:tr>
      <w:tr w:rsidR="00447E90" w:rsidRPr="00DF3E88" w14:paraId="73095FFB" w14:textId="77777777" w:rsidTr="00A56BE4">
        <w:trPr>
          <w:trHeight w:val="283"/>
        </w:trPr>
        <w:tc>
          <w:tcPr>
            <w:tcW w:w="3972" w:type="dxa"/>
            <w:tcBorders>
              <w:bottom w:val="single" w:sz="4" w:space="0" w:color="auto"/>
            </w:tcBorders>
            <w:shd w:val="clear" w:color="auto" w:fill="auto"/>
            <w:noWrap/>
            <w:vAlign w:val="center"/>
          </w:tcPr>
          <w:p w14:paraId="7002108D" w14:textId="77777777" w:rsidR="00447E90" w:rsidRPr="009B7144" w:rsidRDefault="00447E90" w:rsidP="00A56BE4">
            <w:pPr>
              <w:spacing w:after="0" w:line="240" w:lineRule="auto"/>
              <w:jc w:val="center"/>
              <w:rPr>
                <w:rFonts w:ascii="Arial Narrow" w:eastAsia="Times New Roman" w:hAnsi="Arial Narrow" w:cs="Calibri"/>
                <w:color w:val="000000"/>
                <w:sz w:val="16"/>
                <w:szCs w:val="16"/>
                <w:lang w:eastAsia="en-GB"/>
              </w:rPr>
            </w:pPr>
          </w:p>
        </w:tc>
        <w:tc>
          <w:tcPr>
            <w:tcW w:w="1020" w:type="dxa"/>
            <w:tcBorders>
              <w:top w:val="single" w:sz="4" w:space="0" w:color="auto"/>
              <w:bottom w:val="single" w:sz="4" w:space="0" w:color="auto"/>
            </w:tcBorders>
            <w:vAlign w:val="center"/>
          </w:tcPr>
          <w:p w14:paraId="1A41E3A4" w14:textId="77777777" w:rsidR="00447E90" w:rsidRDefault="00447E90" w:rsidP="00A56BE4">
            <w:pPr>
              <w:spacing w:after="0" w:line="240" w:lineRule="auto"/>
              <w:jc w:val="center"/>
              <w:rPr>
                <w:rFonts w:ascii="Arial Narrow" w:eastAsia="Times New Roman" w:hAnsi="Arial Narrow" w:cs="Calibri"/>
                <w:b/>
                <w:color w:val="000000"/>
                <w:sz w:val="16"/>
                <w:szCs w:val="16"/>
                <w:lang w:eastAsia="en-GB"/>
              </w:rPr>
            </w:pPr>
            <w:r>
              <w:rPr>
                <w:rFonts w:ascii="Arial Narrow" w:eastAsia="Times New Roman" w:hAnsi="Arial Narrow" w:cs="Calibri"/>
                <w:b/>
                <w:color w:val="000000"/>
                <w:sz w:val="16"/>
                <w:szCs w:val="16"/>
                <w:lang w:eastAsia="en-GB"/>
              </w:rPr>
              <w:t>Primary</w:t>
            </w:r>
            <w:r w:rsidRPr="00314383">
              <w:rPr>
                <w:rFonts w:ascii="Arial Narrow" w:eastAsia="Times New Roman" w:hAnsi="Arial Narrow" w:cs="Calibri"/>
                <w:b/>
                <w:color w:val="000000"/>
                <w:sz w:val="16"/>
                <w:szCs w:val="16"/>
                <w:lang w:eastAsia="en-GB"/>
              </w:rPr>
              <w:t xml:space="preserve"> cohort</w:t>
            </w:r>
            <w:r>
              <w:rPr>
                <w:rFonts w:ascii="Arial Narrow" w:eastAsia="Times New Roman" w:hAnsi="Arial Narrow" w:cs="Calibri"/>
                <w:b/>
                <w:color w:val="000000"/>
                <w:sz w:val="16"/>
                <w:szCs w:val="16"/>
                <w:lang w:eastAsia="en-GB"/>
              </w:rPr>
              <w:t xml:space="preserve"> </w:t>
            </w:r>
          </w:p>
          <w:p w14:paraId="6CC6CC23" w14:textId="77777777" w:rsidR="00447E90" w:rsidRPr="00314383" w:rsidRDefault="00447E90" w:rsidP="00A56BE4">
            <w:pPr>
              <w:spacing w:after="0" w:line="240" w:lineRule="auto"/>
              <w:jc w:val="center"/>
              <w:rPr>
                <w:rFonts w:ascii="Arial Narrow" w:eastAsia="Times New Roman" w:hAnsi="Arial Narrow" w:cs="Calibri"/>
                <w:b/>
                <w:color w:val="000000"/>
                <w:sz w:val="16"/>
                <w:szCs w:val="16"/>
                <w:lang w:eastAsia="en-GB"/>
              </w:rPr>
            </w:pPr>
            <w:r>
              <w:rPr>
                <w:rFonts w:ascii="Arial Narrow" w:eastAsia="Times New Roman" w:hAnsi="Arial Narrow" w:cs="Calibri"/>
                <w:b/>
                <w:color w:val="000000"/>
                <w:sz w:val="16"/>
                <w:szCs w:val="16"/>
                <w:lang w:eastAsia="en-GB"/>
              </w:rPr>
              <w:t>n=277</w:t>
            </w:r>
          </w:p>
        </w:tc>
        <w:tc>
          <w:tcPr>
            <w:tcW w:w="1020" w:type="dxa"/>
            <w:tcBorders>
              <w:top w:val="single" w:sz="4" w:space="0" w:color="auto"/>
              <w:bottom w:val="single" w:sz="4" w:space="0" w:color="auto"/>
            </w:tcBorders>
            <w:vAlign w:val="center"/>
          </w:tcPr>
          <w:p w14:paraId="21925872" w14:textId="77777777" w:rsidR="00447E90" w:rsidRDefault="00447E90" w:rsidP="00A56BE4">
            <w:pPr>
              <w:spacing w:after="0" w:line="240" w:lineRule="auto"/>
              <w:jc w:val="center"/>
              <w:rPr>
                <w:rFonts w:ascii="Arial Narrow" w:eastAsia="Times New Roman" w:hAnsi="Arial Narrow" w:cs="Calibri"/>
                <w:b/>
                <w:color w:val="000000"/>
                <w:sz w:val="16"/>
                <w:szCs w:val="16"/>
                <w:lang w:eastAsia="en-GB"/>
              </w:rPr>
            </w:pPr>
            <w:r w:rsidRPr="00314383">
              <w:rPr>
                <w:rFonts w:ascii="Arial Narrow" w:eastAsia="Times New Roman" w:hAnsi="Arial Narrow" w:cs="Calibri"/>
                <w:b/>
                <w:color w:val="000000"/>
                <w:sz w:val="16"/>
                <w:szCs w:val="16"/>
                <w:lang w:eastAsia="en-GB"/>
              </w:rPr>
              <w:t>Pre-COVID cohort</w:t>
            </w:r>
          </w:p>
          <w:p w14:paraId="0657DF77" w14:textId="77777777" w:rsidR="00447E90" w:rsidRPr="00314383" w:rsidRDefault="00447E90" w:rsidP="00A56BE4">
            <w:pPr>
              <w:spacing w:after="0" w:line="240" w:lineRule="auto"/>
              <w:jc w:val="center"/>
              <w:rPr>
                <w:rFonts w:ascii="Arial Narrow" w:eastAsia="Times New Roman" w:hAnsi="Arial Narrow" w:cs="Calibri"/>
                <w:b/>
                <w:color w:val="000000"/>
                <w:sz w:val="16"/>
                <w:szCs w:val="16"/>
                <w:lang w:eastAsia="en-GB"/>
              </w:rPr>
            </w:pPr>
            <w:r>
              <w:rPr>
                <w:rFonts w:ascii="Arial Narrow" w:eastAsia="Times New Roman" w:hAnsi="Arial Narrow" w:cs="Calibri"/>
                <w:b/>
                <w:color w:val="000000"/>
                <w:sz w:val="16"/>
                <w:szCs w:val="16"/>
                <w:lang w:eastAsia="en-GB"/>
              </w:rPr>
              <w:t>n=218</w:t>
            </w:r>
          </w:p>
        </w:tc>
        <w:tc>
          <w:tcPr>
            <w:tcW w:w="1247" w:type="dxa"/>
            <w:tcBorders>
              <w:top w:val="single" w:sz="4" w:space="0" w:color="auto"/>
              <w:bottom w:val="single" w:sz="4" w:space="0" w:color="auto"/>
            </w:tcBorders>
            <w:shd w:val="clear" w:color="auto" w:fill="auto"/>
            <w:vAlign w:val="center"/>
          </w:tcPr>
          <w:p w14:paraId="742487BB" w14:textId="77777777" w:rsidR="00447E90" w:rsidRPr="00314383" w:rsidRDefault="00447E90" w:rsidP="00A56BE4">
            <w:pPr>
              <w:spacing w:after="0" w:line="240" w:lineRule="auto"/>
              <w:jc w:val="center"/>
              <w:rPr>
                <w:rFonts w:ascii="Arial Narrow" w:eastAsia="Times New Roman" w:hAnsi="Arial Narrow" w:cs="Calibri"/>
                <w:b/>
                <w:color w:val="000000"/>
                <w:sz w:val="16"/>
                <w:szCs w:val="16"/>
                <w:lang w:eastAsia="en-GB"/>
              </w:rPr>
            </w:pPr>
            <w:r w:rsidRPr="00314383">
              <w:rPr>
                <w:rFonts w:ascii="Arial Narrow" w:eastAsia="Times New Roman" w:hAnsi="Arial Narrow" w:cs="Calibri"/>
                <w:b/>
                <w:color w:val="000000"/>
                <w:sz w:val="16"/>
                <w:szCs w:val="16"/>
                <w:lang w:eastAsia="en-GB"/>
              </w:rPr>
              <w:t>Cross cohort comparison</w:t>
            </w:r>
          </w:p>
        </w:tc>
        <w:tc>
          <w:tcPr>
            <w:tcW w:w="1020" w:type="dxa"/>
            <w:tcBorders>
              <w:top w:val="single" w:sz="4" w:space="0" w:color="auto"/>
              <w:bottom w:val="single" w:sz="4" w:space="0" w:color="auto"/>
            </w:tcBorders>
            <w:vAlign w:val="center"/>
          </w:tcPr>
          <w:p w14:paraId="38781748" w14:textId="77777777" w:rsidR="00447E90" w:rsidRDefault="00447E90" w:rsidP="00A56BE4">
            <w:pPr>
              <w:spacing w:after="0" w:line="240" w:lineRule="auto"/>
              <w:jc w:val="center"/>
              <w:rPr>
                <w:rFonts w:ascii="Arial Narrow" w:eastAsia="Times New Roman" w:hAnsi="Arial Narrow" w:cs="Calibri"/>
                <w:b/>
                <w:color w:val="000000"/>
                <w:sz w:val="16"/>
                <w:szCs w:val="16"/>
                <w:lang w:eastAsia="en-GB"/>
              </w:rPr>
            </w:pPr>
            <w:r w:rsidRPr="00314383">
              <w:rPr>
                <w:rFonts w:ascii="Arial Narrow" w:eastAsia="Times New Roman" w:hAnsi="Arial Narrow" w:cs="Calibri"/>
                <w:b/>
                <w:color w:val="000000"/>
                <w:sz w:val="16"/>
                <w:szCs w:val="16"/>
                <w:lang w:eastAsia="en-GB"/>
              </w:rPr>
              <w:t>P</w:t>
            </w:r>
            <w:r>
              <w:rPr>
                <w:rFonts w:ascii="Arial Narrow" w:eastAsia="Times New Roman" w:hAnsi="Arial Narrow" w:cs="Calibri"/>
                <w:b/>
                <w:color w:val="000000"/>
                <w:sz w:val="16"/>
                <w:szCs w:val="16"/>
                <w:lang w:eastAsia="en-GB"/>
              </w:rPr>
              <w:t>rimary</w:t>
            </w:r>
            <w:r w:rsidRPr="00314383">
              <w:rPr>
                <w:rFonts w:ascii="Arial Narrow" w:eastAsia="Times New Roman" w:hAnsi="Arial Narrow" w:cs="Calibri"/>
                <w:b/>
                <w:color w:val="000000"/>
                <w:sz w:val="16"/>
                <w:szCs w:val="16"/>
                <w:lang w:eastAsia="en-GB"/>
              </w:rPr>
              <w:t xml:space="preserve"> cohort</w:t>
            </w:r>
          </w:p>
          <w:p w14:paraId="7221F2DB" w14:textId="77777777" w:rsidR="00447E90" w:rsidRPr="00314383" w:rsidRDefault="00447E90" w:rsidP="00A56BE4">
            <w:pPr>
              <w:spacing w:after="0" w:line="240" w:lineRule="auto"/>
              <w:jc w:val="center"/>
              <w:rPr>
                <w:rFonts w:ascii="Arial Narrow" w:eastAsia="Times New Roman" w:hAnsi="Arial Narrow" w:cs="Calibri"/>
                <w:b/>
                <w:color w:val="000000"/>
                <w:sz w:val="16"/>
                <w:szCs w:val="16"/>
                <w:lang w:eastAsia="en-GB"/>
              </w:rPr>
            </w:pPr>
            <w:r>
              <w:rPr>
                <w:rFonts w:ascii="Arial Narrow" w:eastAsia="Times New Roman" w:hAnsi="Arial Narrow" w:cs="Calibri"/>
                <w:b/>
                <w:color w:val="000000"/>
                <w:sz w:val="16"/>
                <w:szCs w:val="16"/>
                <w:lang w:eastAsia="en-GB"/>
              </w:rPr>
              <w:t>n=308</w:t>
            </w:r>
          </w:p>
        </w:tc>
        <w:tc>
          <w:tcPr>
            <w:tcW w:w="1020" w:type="dxa"/>
            <w:tcBorders>
              <w:top w:val="single" w:sz="4" w:space="0" w:color="auto"/>
              <w:bottom w:val="single" w:sz="4" w:space="0" w:color="auto"/>
            </w:tcBorders>
            <w:vAlign w:val="center"/>
          </w:tcPr>
          <w:p w14:paraId="1B6EA343" w14:textId="77777777" w:rsidR="00447E90" w:rsidRDefault="00447E90" w:rsidP="00A56BE4">
            <w:pPr>
              <w:spacing w:after="0" w:line="240" w:lineRule="auto"/>
              <w:jc w:val="center"/>
              <w:rPr>
                <w:rFonts w:ascii="Arial Narrow" w:eastAsia="Times New Roman" w:hAnsi="Arial Narrow" w:cs="Calibri"/>
                <w:b/>
                <w:color w:val="000000"/>
                <w:sz w:val="16"/>
                <w:szCs w:val="16"/>
                <w:lang w:eastAsia="en-GB"/>
              </w:rPr>
            </w:pPr>
            <w:r w:rsidRPr="00314383">
              <w:rPr>
                <w:rFonts w:ascii="Arial Narrow" w:eastAsia="Times New Roman" w:hAnsi="Arial Narrow" w:cs="Calibri"/>
                <w:b/>
                <w:color w:val="000000"/>
                <w:sz w:val="16"/>
                <w:szCs w:val="16"/>
                <w:lang w:eastAsia="en-GB"/>
              </w:rPr>
              <w:t>Pre-COVID cohort</w:t>
            </w:r>
          </w:p>
          <w:p w14:paraId="7E7A03CC" w14:textId="77777777" w:rsidR="00447E90" w:rsidRPr="00314383" w:rsidRDefault="00447E90" w:rsidP="00A56BE4">
            <w:pPr>
              <w:spacing w:after="0" w:line="240" w:lineRule="auto"/>
              <w:jc w:val="center"/>
              <w:rPr>
                <w:rFonts w:ascii="Arial Narrow" w:eastAsia="Times New Roman" w:hAnsi="Arial Narrow" w:cs="Calibri"/>
                <w:b/>
                <w:color w:val="000000"/>
                <w:sz w:val="16"/>
                <w:szCs w:val="16"/>
                <w:lang w:eastAsia="en-GB"/>
              </w:rPr>
            </w:pPr>
            <w:r>
              <w:rPr>
                <w:rFonts w:ascii="Arial Narrow" w:eastAsia="Times New Roman" w:hAnsi="Arial Narrow" w:cs="Calibri"/>
                <w:b/>
                <w:color w:val="000000"/>
                <w:sz w:val="16"/>
                <w:szCs w:val="16"/>
                <w:lang w:eastAsia="en-GB"/>
              </w:rPr>
              <w:t>n=289</w:t>
            </w:r>
          </w:p>
        </w:tc>
        <w:tc>
          <w:tcPr>
            <w:tcW w:w="1247" w:type="dxa"/>
            <w:tcBorders>
              <w:top w:val="single" w:sz="4" w:space="0" w:color="auto"/>
              <w:bottom w:val="single" w:sz="4" w:space="0" w:color="auto"/>
            </w:tcBorders>
            <w:shd w:val="clear" w:color="auto" w:fill="auto"/>
            <w:vAlign w:val="center"/>
          </w:tcPr>
          <w:p w14:paraId="29F0ADBC" w14:textId="77777777" w:rsidR="00447E90" w:rsidRPr="00314383" w:rsidRDefault="00447E90" w:rsidP="00A56BE4">
            <w:pPr>
              <w:spacing w:after="0" w:line="240" w:lineRule="auto"/>
              <w:jc w:val="center"/>
              <w:rPr>
                <w:rFonts w:ascii="Arial Narrow" w:eastAsia="Times New Roman" w:hAnsi="Arial Narrow" w:cs="Calibri"/>
                <w:b/>
                <w:color w:val="000000"/>
                <w:sz w:val="16"/>
                <w:szCs w:val="16"/>
                <w:lang w:eastAsia="en-GB"/>
              </w:rPr>
            </w:pPr>
            <w:r w:rsidRPr="00314383">
              <w:rPr>
                <w:rFonts w:ascii="Arial Narrow" w:eastAsia="Times New Roman" w:hAnsi="Arial Narrow" w:cs="Calibri"/>
                <w:b/>
                <w:color w:val="000000"/>
                <w:sz w:val="16"/>
                <w:szCs w:val="16"/>
                <w:lang w:eastAsia="en-GB"/>
              </w:rPr>
              <w:t>Cross cohort comparison</w:t>
            </w:r>
          </w:p>
        </w:tc>
        <w:tc>
          <w:tcPr>
            <w:tcW w:w="1020" w:type="dxa"/>
            <w:tcBorders>
              <w:top w:val="single" w:sz="4" w:space="0" w:color="auto"/>
              <w:bottom w:val="single" w:sz="4" w:space="0" w:color="auto"/>
            </w:tcBorders>
            <w:vAlign w:val="center"/>
          </w:tcPr>
          <w:p w14:paraId="1145CC42" w14:textId="77777777" w:rsidR="00447E90" w:rsidRDefault="00447E90" w:rsidP="00A56BE4">
            <w:pPr>
              <w:spacing w:after="0" w:line="240" w:lineRule="auto"/>
              <w:jc w:val="center"/>
              <w:rPr>
                <w:rFonts w:ascii="Arial Narrow" w:eastAsia="Times New Roman" w:hAnsi="Arial Narrow" w:cs="Calibri"/>
                <w:b/>
                <w:color w:val="000000"/>
                <w:sz w:val="16"/>
                <w:szCs w:val="16"/>
                <w:lang w:eastAsia="en-GB"/>
              </w:rPr>
            </w:pPr>
            <w:r>
              <w:rPr>
                <w:rFonts w:ascii="Arial Narrow" w:eastAsia="Times New Roman" w:hAnsi="Arial Narrow" w:cs="Calibri"/>
                <w:b/>
                <w:color w:val="000000"/>
                <w:sz w:val="16"/>
                <w:szCs w:val="16"/>
                <w:lang w:eastAsia="en-GB"/>
              </w:rPr>
              <w:t>Primary</w:t>
            </w:r>
            <w:r w:rsidRPr="00314383">
              <w:rPr>
                <w:rFonts w:ascii="Arial Narrow" w:eastAsia="Times New Roman" w:hAnsi="Arial Narrow" w:cs="Calibri"/>
                <w:b/>
                <w:color w:val="000000"/>
                <w:sz w:val="16"/>
                <w:szCs w:val="16"/>
                <w:lang w:eastAsia="en-GB"/>
              </w:rPr>
              <w:t xml:space="preserve"> cohort</w:t>
            </w:r>
          </w:p>
          <w:p w14:paraId="3DB9B3FA" w14:textId="77777777" w:rsidR="00447E90" w:rsidRPr="00314383" w:rsidRDefault="00447E90" w:rsidP="00A56BE4">
            <w:pPr>
              <w:spacing w:after="0" w:line="240" w:lineRule="auto"/>
              <w:jc w:val="center"/>
              <w:rPr>
                <w:rFonts w:ascii="Arial Narrow" w:eastAsia="Times New Roman" w:hAnsi="Arial Narrow" w:cs="Calibri"/>
                <w:b/>
                <w:color w:val="000000"/>
                <w:sz w:val="16"/>
                <w:szCs w:val="16"/>
                <w:lang w:eastAsia="en-GB"/>
              </w:rPr>
            </w:pPr>
            <w:r>
              <w:rPr>
                <w:rFonts w:ascii="Arial Narrow" w:eastAsia="Times New Roman" w:hAnsi="Arial Narrow" w:cs="Calibri"/>
                <w:b/>
                <w:color w:val="000000"/>
                <w:sz w:val="16"/>
                <w:szCs w:val="16"/>
                <w:lang w:eastAsia="en-GB"/>
              </w:rPr>
              <w:t>n=387</w:t>
            </w:r>
          </w:p>
        </w:tc>
        <w:tc>
          <w:tcPr>
            <w:tcW w:w="1020" w:type="dxa"/>
            <w:tcBorders>
              <w:top w:val="single" w:sz="4" w:space="0" w:color="auto"/>
              <w:bottom w:val="single" w:sz="4" w:space="0" w:color="auto"/>
            </w:tcBorders>
            <w:vAlign w:val="center"/>
          </w:tcPr>
          <w:p w14:paraId="183A59E9" w14:textId="77777777" w:rsidR="00447E90" w:rsidRDefault="00447E90" w:rsidP="00A56BE4">
            <w:pPr>
              <w:spacing w:after="0" w:line="240" w:lineRule="auto"/>
              <w:jc w:val="center"/>
              <w:rPr>
                <w:rFonts w:ascii="Arial Narrow" w:eastAsia="Times New Roman" w:hAnsi="Arial Narrow" w:cs="Calibri"/>
                <w:b/>
                <w:color w:val="000000"/>
                <w:sz w:val="16"/>
                <w:szCs w:val="16"/>
                <w:lang w:eastAsia="en-GB"/>
              </w:rPr>
            </w:pPr>
            <w:r w:rsidRPr="00314383">
              <w:rPr>
                <w:rFonts w:ascii="Arial Narrow" w:eastAsia="Times New Roman" w:hAnsi="Arial Narrow" w:cs="Calibri"/>
                <w:b/>
                <w:color w:val="000000"/>
                <w:sz w:val="16"/>
                <w:szCs w:val="16"/>
                <w:lang w:eastAsia="en-GB"/>
              </w:rPr>
              <w:t>Pre-COVID cohort</w:t>
            </w:r>
          </w:p>
          <w:p w14:paraId="1197FC31" w14:textId="77777777" w:rsidR="00447E90" w:rsidRPr="00314383" w:rsidRDefault="00447E90" w:rsidP="00A56BE4">
            <w:pPr>
              <w:spacing w:after="0" w:line="240" w:lineRule="auto"/>
              <w:jc w:val="center"/>
              <w:rPr>
                <w:rFonts w:ascii="Arial Narrow" w:eastAsia="Times New Roman" w:hAnsi="Arial Narrow" w:cs="Calibri"/>
                <w:b/>
                <w:color w:val="000000"/>
                <w:sz w:val="16"/>
                <w:szCs w:val="16"/>
                <w:lang w:eastAsia="en-GB"/>
              </w:rPr>
            </w:pPr>
            <w:r>
              <w:rPr>
                <w:rFonts w:ascii="Arial Narrow" w:eastAsia="Times New Roman" w:hAnsi="Arial Narrow" w:cs="Calibri"/>
                <w:b/>
                <w:color w:val="000000"/>
                <w:sz w:val="16"/>
                <w:szCs w:val="16"/>
                <w:lang w:eastAsia="en-GB"/>
              </w:rPr>
              <w:t>n=427</w:t>
            </w:r>
          </w:p>
        </w:tc>
        <w:tc>
          <w:tcPr>
            <w:tcW w:w="1247" w:type="dxa"/>
            <w:tcBorders>
              <w:top w:val="single" w:sz="4" w:space="0" w:color="auto"/>
              <w:bottom w:val="single" w:sz="4" w:space="0" w:color="auto"/>
            </w:tcBorders>
            <w:shd w:val="clear" w:color="auto" w:fill="auto"/>
            <w:vAlign w:val="center"/>
          </w:tcPr>
          <w:p w14:paraId="0EB28E4A" w14:textId="77777777" w:rsidR="00447E90" w:rsidRPr="009B7144" w:rsidRDefault="00447E90" w:rsidP="00A56BE4">
            <w:pPr>
              <w:spacing w:after="0" w:line="240" w:lineRule="auto"/>
              <w:jc w:val="center"/>
              <w:rPr>
                <w:rFonts w:ascii="Arial Narrow" w:eastAsia="Times New Roman" w:hAnsi="Arial Narrow" w:cs="Calibri"/>
                <w:color w:val="000000"/>
                <w:sz w:val="16"/>
                <w:szCs w:val="16"/>
                <w:lang w:eastAsia="en-GB"/>
              </w:rPr>
            </w:pPr>
            <w:r w:rsidRPr="00314383">
              <w:rPr>
                <w:rFonts w:ascii="Arial Narrow" w:eastAsia="Times New Roman" w:hAnsi="Arial Narrow" w:cs="Calibri"/>
                <w:b/>
                <w:color w:val="000000"/>
                <w:sz w:val="16"/>
                <w:szCs w:val="16"/>
                <w:lang w:eastAsia="en-GB"/>
              </w:rPr>
              <w:t>Cross cohort comparison</w:t>
            </w:r>
          </w:p>
        </w:tc>
      </w:tr>
      <w:tr w:rsidR="00447E90" w:rsidRPr="00DF3E88" w14:paraId="4843506D" w14:textId="77777777" w:rsidTr="00A56BE4">
        <w:trPr>
          <w:trHeight w:val="283"/>
        </w:trPr>
        <w:tc>
          <w:tcPr>
            <w:tcW w:w="3972" w:type="dxa"/>
            <w:tcBorders>
              <w:top w:val="single" w:sz="4" w:space="0" w:color="auto"/>
              <w:bottom w:val="single" w:sz="4" w:space="0" w:color="auto"/>
            </w:tcBorders>
            <w:shd w:val="clear" w:color="auto" w:fill="auto"/>
            <w:noWrap/>
            <w:vAlign w:val="center"/>
            <w:hideMark/>
          </w:tcPr>
          <w:p w14:paraId="49B41BBD" w14:textId="77777777" w:rsidR="00447E90" w:rsidRPr="00CE3687" w:rsidRDefault="00447E90" w:rsidP="00A56BE4">
            <w:pPr>
              <w:spacing w:after="0" w:line="240" w:lineRule="auto"/>
              <w:rPr>
                <w:rFonts w:ascii="Arial Narrow" w:eastAsia="Times New Roman" w:hAnsi="Arial Narrow" w:cs="Calibri"/>
                <w:b/>
                <w:color w:val="000000"/>
                <w:sz w:val="16"/>
                <w:szCs w:val="16"/>
                <w:lang w:eastAsia="en-GB"/>
              </w:rPr>
            </w:pPr>
            <w:r w:rsidRPr="00CE3687">
              <w:rPr>
                <w:rFonts w:ascii="Arial Narrow" w:eastAsia="Times New Roman" w:hAnsi="Arial Narrow" w:cs="Calibri"/>
                <w:b/>
                <w:color w:val="000000"/>
                <w:sz w:val="16"/>
                <w:szCs w:val="16"/>
                <w:lang w:eastAsia="en-GB"/>
              </w:rPr>
              <w:t>Primary outcomes</w:t>
            </w:r>
          </w:p>
        </w:tc>
        <w:tc>
          <w:tcPr>
            <w:tcW w:w="1020" w:type="dxa"/>
            <w:tcBorders>
              <w:top w:val="single" w:sz="4" w:space="0" w:color="auto"/>
              <w:bottom w:val="single" w:sz="4" w:space="0" w:color="auto"/>
            </w:tcBorders>
            <w:vAlign w:val="center"/>
          </w:tcPr>
          <w:p w14:paraId="1D990FBB" w14:textId="77777777" w:rsidR="00447E90" w:rsidRPr="009B7144" w:rsidRDefault="00447E90" w:rsidP="00A56BE4">
            <w:pPr>
              <w:spacing w:after="0" w:line="240" w:lineRule="auto"/>
              <w:jc w:val="center"/>
              <w:rPr>
                <w:rFonts w:ascii="Arial Narrow" w:eastAsia="Times New Roman" w:hAnsi="Arial Narrow" w:cs="Calibri"/>
                <w:color w:val="000000"/>
                <w:sz w:val="16"/>
                <w:szCs w:val="16"/>
                <w:lang w:eastAsia="en-GB"/>
              </w:rPr>
            </w:pPr>
          </w:p>
        </w:tc>
        <w:tc>
          <w:tcPr>
            <w:tcW w:w="1020" w:type="dxa"/>
            <w:tcBorders>
              <w:top w:val="single" w:sz="4" w:space="0" w:color="auto"/>
              <w:bottom w:val="single" w:sz="4" w:space="0" w:color="auto"/>
            </w:tcBorders>
            <w:vAlign w:val="center"/>
          </w:tcPr>
          <w:p w14:paraId="13FD4C42" w14:textId="77777777" w:rsidR="00447E90" w:rsidRPr="009B7144" w:rsidRDefault="00447E90" w:rsidP="00A56BE4">
            <w:pPr>
              <w:spacing w:after="0" w:line="240" w:lineRule="auto"/>
              <w:jc w:val="center"/>
              <w:rPr>
                <w:rFonts w:ascii="Arial Narrow" w:eastAsia="Times New Roman" w:hAnsi="Arial Narrow" w:cs="Calibri"/>
                <w:color w:val="000000"/>
                <w:sz w:val="16"/>
                <w:szCs w:val="16"/>
                <w:lang w:eastAsia="en-GB"/>
              </w:rPr>
            </w:pPr>
          </w:p>
        </w:tc>
        <w:tc>
          <w:tcPr>
            <w:tcW w:w="1247" w:type="dxa"/>
            <w:tcBorders>
              <w:top w:val="single" w:sz="4" w:space="0" w:color="auto"/>
              <w:bottom w:val="single" w:sz="4" w:space="0" w:color="auto"/>
            </w:tcBorders>
            <w:shd w:val="clear" w:color="auto" w:fill="auto"/>
            <w:vAlign w:val="center"/>
          </w:tcPr>
          <w:p w14:paraId="776332DA" w14:textId="77777777" w:rsidR="00447E90" w:rsidRPr="009B7144" w:rsidRDefault="00447E90" w:rsidP="00A56BE4">
            <w:pPr>
              <w:spacing w:after="0" w:line="240" w:lineRule="auto"/>
              <w:jc w:val="center"/>
              <w:rPr>
                <w:rFonts w:ascii="Arial Narrow" w:eastAsia="Times New Roman" w:hAnsi="Arial Narrow" w:cs="Calibri"/>
                <w:color w:val="000000"/>
                <w:sz w:val="16"/>
                <w:szCs w:val="16"/>
                <w:lang w:eastAsia="en-GB"/>
              </w:rPr>
            </w:pPr>
          </w:p>
        </w:tc>
        <w:tc>
          <w:tcPr>
            <w:tcW w:w="1020" w:type="dxa"/>
            <w:tcBorders>
              <w:top w:val="single" w:sz="4" w:space="0" w:color="auto"/>
              <w:bottom w:val="single" w:sz="4" w:space="0" w:color="auto"/>
            </w:tcBorders>
            <w:vAlign w:val="center"/>
          </w:tcPr>
          <w:p w14:paraId="33A2BBD9" w14:textId="77777777" w:rsidR="00447E90" w:rsidRPr="009B7144" w:rsidRDefault="00447E90" w:rsidP="00A56BE4">
            <w:pPr>
              <w:spacing w:after="0" w:line="240" w:lineRule="auto"/>
              <w:jc w:val="center"/>
              <w:rPr>
                <w:rFonts w:ascii="Arial Narrow" w:eastAsia="Times New Roman" w:hAnsi="Arial Narrow" w:cs="Calibri"/>
                <w:color w:val="000000"/>
                <w:sz w:val="16"/>
                <w:szCs w:val="16"/>
                <w:lang w:eastAsia="en-GB"/>
              </w:rPr>
            </w:pPr>
          </w:p>
        </w:tc>
        <w:tc>
          <w:tcPr>
            <w:tcW w:w="1020" w:type="dxa"/>
            <w:tcBorders>
              <w:top w:val="single" w:sz="4" w:space="0" w:color="auto"/>
              <w:bottom w:val="single" w:sz="4" w:space="0" w:color="auto"/>
            </w:tcBorders>
            <w:vAlign w:val="center"/>
          </w:tcPr>
          <w:p w14:paraId="050D47FB" w14:textId="77777777" w:rsidR="00447E90" w:rsidRPr="009B7144" w:rsidRDefault="00447E90" w:rsidP="00A56BE4">
            <w:pPr>
              <w:spacing w:after="0" w:line="240" w:lineRule="auto"/>
              <w:jc w:val="center"/>
              <w:rPr>
                <w:rFonts w:ascii="Arial Narrow" w:eastAsia="Times New Roman" w:hAnsi="Arial Narrow" w:cs="Calibri"/>
                <w:color w:val="000000"/>
                <w:sz w:val="16"/>
                <w:szCs w:val="16"/>
                <w:lang w:eastAsia="en-GB"/>
              </w:rPr>
            </w:pPr>
          </w:p>
        </w:tc>
        <w:tc>
          <w:tcPr>
            <w:tcW w:w="1247" w:type="dxa"/>
            <w:tcBorders>
              <w:top w:val="single" w:sz="4" w:space="0" w:color="auto"/>
              <w:bottom w:val="single" w:sz="4" w:space="0" w:color="auto"/>
            </w:tcBorders>
            <w:shd w:val="clear" w:color="auto" w:fill="auto"/>
            <w:vAlign w:val="center"/>
          </w:tcPr>
          <w:p w14:paraId="698F1AFC" w14:textId="77777777" w:rsidR="00447E90" w:rsidRPr="009B7144" w:rsidRDefault="00447E90" w:rsidP="00A56BE4">
            <w:pPr>
              <w:spacing w:after="0" w:line="240" w:lineRule="auto"/>
              <w:jc w:val="center"/>
              <w:rPr>
                <w:rFonts w:ascii="Arial Narrow" w:eastAsia="Times New Roman" w:hAnsi="Arial Narrow" w:cs="Calibri"/>
                <w:color w:val="000000"/>
                <w:sz w:val="16"/>
                <w:szCs w:val="16"/>
                <w:lang w:eastAsia="en-GB"/>
              </w:rPr>
            </w:pPr>
          </w:p>
        </w:tc>
        <w:tc>
          <w:tcPr>
            <w:tcW w:w="1020" w:type="dxa"/>
            <w:tcBorders>
              <w:top w:val="single" w:sz="4" w:space="0" w:color="auto"/>
              <w:bottom w:val="single" w:sz="4" w:space="0" w:color="auto"/>
            </w:tcBorders>
            <w:vAlign w:val="center"/>
          </w:tcPr>
          <w:p w14:paraId="320B153B" w14:textId="77777777" w:rsidR="00447E90" w:rsidRPr="009B7144" w:rsidRDefault="00447E90" w:rsidP="00A56BE4">
            <w:pPr>
              <w:spacing w:after="0" w:line="240" w:lineRule="auto"/>
              <w:jc w:val="center"/>
              <w:rPr>
                <w:rFonts w:ascii="Arial Narrow" w:eastAsia="Times New Roman" w:hAnsi="Arial Narrow" w:cs="Calibri"/>
                <w:color w:val="000000"/>
                <w:sz w:val="16"/>
                <w:szCs w:val="16"/>
                <w:lang w:eastAsia="en-GB"/>
              </w:rPr>
            </w:pPr>
          </w:p>
        </w:tc>
        <w:tc>
          <w:tcPr>
            <w:tcW w:w="1020" w:type="dxa"/>
            <w:tcBorders>
              <w:top w:val="single" w:sz="4" w:space="0" w:color="auto"/>
              <w:bottom w:val="single" w:sz="4" w:space="0" w:color="auto"/>
            </w:tcBorders>
            <w:vAlign w:val="center"/>
          </w:tcPr>
          <w:p w14:paraId="6E3A508C" w14:textId="77777777" w:rsidR="00447E90" w:rsidRPr="009B7144" w:rsidRDefault="00447E90" w:rsidP="00A56BE4">
            <w:pPr>
              <w:spacing w:after="0" w:line="240" w:lineRule="auto"/>
              <w:jc w:val="center"/>
              <w:rPr>
                <w:rFonts w:ascii="Arial Narrow" w:eastAsia="Times New Roman" w:hAnsi="Arial Narrow" w:cs="Calibri"/>
                <w:color w:val="000000"/>
                <w:sz w:val="16"/>
                <w:szCs w:val="16"/>
                <w:lang w:eastAsia="en-GB"/>
              </w:rPr>
            </w:pPr>
          </w:p>
        </w:tc>
        <w:tc>
          <w:tcPr>
            <w:tcW w:w="1247" w:type="dxa"/>
            <w:tcBorders>
              <w:top w:val="single" w:sz="4" w:space="0" w:color="auto"/>
              <w:bottom w:val="single" w:sz="4" w:space="0" w:color="auto"/>
            </w:tcBorders>
            <w:shd w:val="clear" w:color="auto" w:fill="auto"/>
            <w:vAlign w:val="center"/>
          </w:tcPr>
          <w:p w14:paraId="4E30FC13" w14:textId="77777777" w:rsidR="00447E90" w:rsidRPr="009B7144" w:rsidRDefault="00447E90" w:rsidP="00A56BE4">
            <w:pPr>
              <w:spacing w:after="0" w:line="240" w:lineRule="auto"/>
              <w:jc w:val="center"/>
              <w:rPr>
                <w:rFonts w:ascii="Arial Narrow" w:eastAsia="Times New Roman" w:hAnsi="Arial Narrow" w:cs="Calibri"/>
                <w:color w:val="000000"/>
                <w:sz w:val="16"/>
                <w:szCs w:val="16"/>
                <w:lang w:eastAsia="en-GB"/>
              </w:rPr>
            </w:pPr>
          </w:p>
        </w:tc>
      </w:tr>
      <w:tr w:rsidR="00447E90" w:rsidRPr="00DF3E88" w14:paraId="2661D5D8" w14:textId="77777777" w:rsidTr="00A56BE4">
        <w:trPr>
          <w:trHeight w:val="283"/>
        </w:trPr>
        <w:tc>
          <w:tcPr>
            <w:tcW w:w="3972" w:type="dxa"/>
            <w:tcBorders>
              <w:top w:val="single" w:sz="4" w:space="0" w:color="auto"/>
            </w:tcBorders>
            <w:shd w:val="clear" w:color="auto" w:fill="auto"/>
            <w:noWrap/>
            <w:vAlign w:val="center"/>
            <w:hideMark/>
          </w:tcPr>
          <w:p w14:paraId="5971322C" w14:textId="77777777" w:rsidR="00447E90" w:rsidRPr="00046788" w:rsidRDefault="00447E90" w:rsidP="00A56BE4">
            <w:pPr>
              <w:spacing w:after="0" w:line="240" w:lineRule="auto"/>
              <w:rPr>
                <w:rFonts w:ascii="Arial Narrow" w:eastAsia="Times New Roman" w:hAnsi="Arial Narrow" w:cs="Calibri"/>
                <w:color w:val="000000"/>
                <w:sz w:val="16"/>
                <w:szCs w:val="16"/>
                <w:lang w:eastAsia="en-GB"/>
              </w:rPr>
            </w:pPr>
            <w:r w:rsidRPr="00046788">
              <w:rPr>
                <w:rFonts w:ascii="Arial Narrow" w:eastAsia="Times New Roman" w:hAnsi="Arial Narrow" w:cs="Calibri"/>
                <w:color w:val="000000"/>
                <w:sz w:val="16"/>
                <w:szCs w:val="16"/>
                <w:lang w:eastAsia="en-GB"/>
              </w:rPr>
              <w:t>Mental health trust: number experiencing an informal admission</w:t>
            </w:r>
          </w:p>
        </w:tc>
        <w:tc>
          <w:tcPr>
            <w:tcW w:w="1020" w:type="dxa"/>
            <w:tcBorders>
              <w:top w:val="single" w:sz="4" w:space="0" w:color="auto"/>
            </w:tcBorders>
            <w:vAlign w:val="center"/>
          </w:tcPr>
          <w:p w14:paraId="669EB43F"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54</w:t>
            </w:r>
          </w:p>
        </w:tc>
        <w:tc>
          <w:tcPr>
            <w:tcW w:w="1020" w:type="dxa"/>
            <w:tcBorders>
              <w:top w:val="single" w:sz="4" w:space="0" w:color="auto"/>
            </w:tcBorders>
            <w:vAlign w:val="center"/>
          </w:tcPr>
          <w:p w14:paraId="7175D529"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57</w:t>
            </w:r>
          </w:p>
        </w:tc>
        <w:tc>
          <w:tcPr>
            <w:tcW w:w="1247" w:type="dxa"/>
            <w:tcBorders>
              <w:top w:val="single" w:sz="4" w:space="0" w:color="auto"/>
            </w:tcBorders>
            <w:shd w:val="clear" w:color="auto" w:fill="auto"/>
            <w:noWrap/>
            <w:vAlign w:val="center"/>
            <w:hideMark/>
          </w:tcPr>
          <w:p w14:paraId="507F84E6"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046788">
              <w:rPr>
                <w:rFonts w:ascii="Arial Narrow" w:eastAsia="Times New Roman" w:hAnsi="Arial Narrow" w:cs="Calibri"/>
                <w:color w:val="000000"/>
                <w:sz w:val="16"/>
                <w:szCs w:val="16"/>
                <w:lang w:eastAsia="en-GB"/>
              </w:rPr>
              <w:t>OR=1.46, p=0.08</w:t>
            </w:r>
          </w:p>
        </w:tc>
        <w:tc>
          <w:tcPr>
            <w:tcW w:w="1020" w:type="dxa"/>
            <w:tcBorders>
              <w:top w:val="single" w:sz="4" w:space="0" w:color="auto"/>
            </w:tcBorders>
            <w:vAlign w:val="center"/>
          </w:tcPr>
          <w:p w14:paraId="471A40E6"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51</w:t>
            </w:r>
          </w:p>
        </w:tc>
        <w:tc>
          <w:tcPr>
            <w:tcW w:w="1020" w:type="dxa"/>
            <w:tcBorders>
              <w:top w:val="single" w:sz="4" w:space="0" w:color="auto"/>
            </w:tcBorders>
            <w:vAlign w:val="center"/>
          </w:tcPr>
          <w:p w14:paraId="55388D1F"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75</w:t>
            </w:r>
          </w:p>
        </w:tc>
        <w:tc>
          <w:tcPr>
            <w:tcW w:w="1247" w:type="dxa"/>
            <w:tcBorders>
              <w:top w:val="single" w:sz="4" w:space="0" w:color="auto"/>
            </w:tcBorders>
            <w:shd w:val="clear" w:color="auto" w:fill="auto"/>
            <w:noWrap/>
            <w:vAlign w:val="center"/>
            <w:hideMark/>
          </w:tcPr>
          <w:p w14:paraId="758AC8BB"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bookmarkStart w:id="14" w:name="_Hlk102140836"/>
            <w:r w:rsidRPr="00046788">
              <w:rPr>
                <w:rFonts w:ascii="Arial Narrow" w:eastAsia="Times New Roman" w:hAnsi="Arial Narrow" w:cs="Calibri"/>
                <w:color w:val="000000"/>
                <w:sz w:val="16"/>
                <w:szCs w:val="16"/>
                <w:lang w:eastAsia="en-GB"/>
              </w:rPr>
              <w:t>OR=1.</w:t>
            </w:r>
            <w:r>
              <w:rPr>
                <w:rFonts w:ascii="Arial Narrow" w:eastAsia="Times New Roman" w:hAnsi="Arial Narrow" w:cs="Calibri"/>
                <w:color w:val="000000"/>
                <w:sz w:val="16"/>
                <w:szCs w:val="16"/>
                <w:lang w:eastAsia="en-GB"/>
              </w:rPr>
              <w:t>49</w:t>
            </w:r>
            <w:r w:rsidRPr="00046788">
              <w:rPr>
                <w:rFonts w:ascii="Arial Narrow" w:eastAsia="Times New Roman" w:hAnsi="Arial Narrow" w:cs="Calibri"/>
                <w:color w:val="000000"/>
                <w:sz w:val="16"/>
                <w:szCs w:val="16"/>
                <w:lang w:eastAsia="en-GB"/>
              </w:rPr>
              <w:t>, p</w:t>
            </w:r>
            <w:r>
              <w:rPr>
                <w:rFonts w:ascii="Arial Narrow" w:eastAsia="Times New Roman" w:hAnsi="Arial Narrow" w:cs="Calibri"/>
                <w:color w:val="000000"/>
                <w:sz w:val="16"/>
                <w:szCs w:val="16"/>
                <w:lang w:eastAsia="en-GB"/>
              </w:rPr>
              <w:t>&lt;0.05</w:t>
            </w:r>
            <w:bookmarkEnd w:id="14"/>
          </w:p>
        </w:tc>
        <w:tc>
          <w:tcPr>
            <w:tcW w:w="1020" w:type="dxa"/>
            <w:tcBorders>
              <w:top w:val="single" w:sz="4" w:space="0" w:color="auto"/>
            </w:tcBorders>
            <w:vAlign w:val="center"/>
          </w:tcPr>
          <w:p w14:paraId="6843B268"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64</w:t>
            </w:r>
          </w:p>
        </w:tc>
        <w:tc>
          <w:tcPr>
            <w:tcW w:w="1020" w:type="dxa"/>
            <w:tcBorders>
              <w:top w:val="single" w:sz="4" w:space="0" w:color="auto"/>
            </w:tcBorders>
            <w:vAlign w:val="center"/>
          </w:tcPr>
          <w:p w14:paraId="08201F05"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81</w:t>
            </w:r>
          </w:p>
        </w:tc>
        <w:tc>
          <w:tcPr>
            <w:tcW w:w="1247" w:type="dxa"/>
            <w:tcBorders>
              <w:top w:val="single" w:sz="4" w:space="0" w:color="auto"/>
            </w:tcBorders>
            <w:shd w:val="clear" w:color="auto" w:fill="auto"/>
            <w:noWrap/>
            <w:vAlign w:val="center"/>
            <w:hideMark/>
          </w:tcPr>
          <w:p w14:paraId="5352B11F"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046788">
              <w:rPr>
                <w:rFonts w:ascii="Arial Narrow" w:eastAsia="Times New Roman" w:hAnsi="Arial Narrow" w:cs="Calibri"/>
                <w:color w:val="000000"/>
                <w:sz w:val="16"/>
                <w:szCs w:val="16"/>
                <w:lang w:eastAsia="en-GB"/>
              </w:rPr>
              <w:t>OR=1.18, p=0.37</w:t>
            </w:r>
          </w:p>
        </w:tc>
      </w:tr>
      <w:tr w:rsidR="00447E90" w:rsidRPr="00DF3E88" w14:paraId="35B8C633" w14:textId="77777777" w:rsidTr="00A56BE4">
        <w:trPr>
          <w:trHeight w:val="283"/>
        </w:trPr>
        <w:tc>
          <w:tcPr>
            <w:tcW w:w="3972" w:type="dxa"/>
            <w:tcBorders>
              <w:bottom w:val="single" w:sz="4" w:space="0" w:color="auto"/>
            </w:tcBorders>
            <w:shd w:val="clear" w:color="auto" w:fill="auto"/>
            <w:noWrap/>
            <w:vAlign w:val="center"/>
            <w:hideMark/>
          </w:tcPr>
          <w:p w14:paraId="1255824F" w14:textId="77777777" w:rsidR="00447E90" w:rsidRPr="00046788" w:rsidRDefault="00447E90" w:rsidP="00A56BE4">
            <w:pPr>
              <w:spacing w:after="0" w:line="240" w:lineRule="auto"/>
              <w:rPr>
                <w:rFonts w:ascii="Arial Narrow" w:eastAsia="Times New Roman" w:hAnsi="Arial Narrow" w:cs="Calibri"/>
                <w:color w:val="000000"/>
                <w:sz w:val="16"/>
                <w:szCs w:val="16"/>
                <w:lang w:eastAsia="en-GB"/>
              </w:rPr>
            </w:pPr>
            <w:r w:rsidRPr="00046788">
              <w:rPr>
                <w:rFonts w:ascii="Arial Narrow" w:eastAsia="Times New Roman" w:hAnsi="Arial Narrow" w:cs="Calibri"/>
                <w:color w:val="000000"/>
                <w:sz w:val="16"/>
                <w:szCs w:val="16"/>
                <w:lang w:eastAsia="en-GB"/>
              </w:rPr>
              <w:t xml:space="preserve">Acute trust: ED </w:t>
            </w:r>
            <w:r w:rsidRPr="00E40EAE">
              <w:rPr>
                <w:rFonts w:ascii="Arial Narrow" w:eastAsia="Times New Roman" w:hAnsi="Arial Narrow" w:cs="Calibri"/>
                <w:color w:val="000000"/>
                <w:sz w:val="16"/>
                <w:szCs w:val="16"/>
                <w:lang w:eastAsia="en-GB"/>
              </w:rPr>
              <w:t xml:space="preserve">presentations </w:t>
            </w:r>
            <w:r>
              <w:rPr>
                <w:rFonts w:ascii="Arial Narrow" w:eastAsia="Times New Roman" w:hAnsi="Arial Narrow" w:cs="Calibri"/>
                <w:color w:val="000000"/>
                <w:sz w:val="16"/>
                <w:szCs w:val="16"/>
                <w:lang w:eastAsia="en-GB"/>
              </w:rPr>
              <w:t>(</w:t>
            </w:r>
            <w:r w:rsidRPr="00E40EAE">
              <w:rPr>
                <w:rFonts w:ascii="Arial Narrow" w:eastAsia="Times New Roman" w:hAnsi="Arial Narrow" w:cs="Calibri"/>
                <w:color w:val="000000"/>
                <w:sz w:val="16"/>
                <w:szCs w:val="16"/>
                <w:lang w:eastAsia="en-GB"/>
              </w:rPr>
              <w:t>mean</w:t>
            </w:r>
            <w:r>
              <w:rPr>
                <w:rFonts w:ascii="Arial Narrow" w:eastAsia="Times New Roman" w:hAnsi="Arial Narrow" w:cs="Calibri"/>
                <w:color w:val="000000"/>
                <w:sz w:val="16"/>
                <w:szCs w:val="16"/>
                <w:lang w:eastAsia="en-GB"/>
              </w:rPr>
              <w:t xml:space="preserve">, </w:t>
            </w:r>
            <w:r w:rsidRPr="00E40EAE">
              <w:rPr>
                <w:rFonts w:ascii="Arial Narrow" w:eastAsia="Times New Roman" w:hAnsi="Arial Narrow" w:cs="Calibri"/>
                <w:color w:val="000000"/>
                <w:sz w:val="16"/>
                <w:szCs w:val="16"/>
                <w:lang w:eastAsia="en-GB"/>
              </w:rPr>
              <w:t>SD)</w:t>
            </w:r>
          </w:p>
        </w:tc>
        <w:tc>
          <w:tcPr>
            <w:tcW w:w="1020" w:type="dxa"/>
            <w:tcBorders>
              <w:bottom w:val="single" w:sz="4" w:space="0" w:color="auto"/>
            </w:tcBorders>
            <w:vAlign w:val="center"/>
          </w:tcPr>
          <w:p w14:paraId="7574C512"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0.67 (1.86)</w:t>
            </w:r>
          </w:p>
        </w:tc>
        <w:tc>
          <w:tcPr>
            <w:tcW w:w="1020" w:type="dxa"/>
            <w:tcBorders>
              <w:bottom w:val="single" w:sz="4" w:space="0" w:color="auto"/>
            </w:tcBorders>
            <w:vAlign w:val="center"/>
          </w:tcPr>
          <w:p w14:paraId="1BB94278"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0.80 (1.55)</w:t>
            </w:r>
          </w:p>
        </w:tc>
        <w:tc>
          <w:tcPr>
            <w:tcW w:w="1247" w:type="dxa"/>
            <w:tcBorders>
              <w:bottom w:val="single" w:sz="4" w:space="0" w:color="auto"/>
            </w:tcBorders>
            <w:shd w:val="clear" w:color="auto" w:fill="auto"/>
            <w:noWrap/>
            <w:vAlign w:val="center"/>
            <w:hideMark/>
          </w:tcPr>
          <w:p w14:paraId="2D37C40C"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046788">
              <w:rPr>
                <w:rFonts w:ascii="Arial Narrow" w:eastAsia="Times New Roman" w:hAnsi="Arial Narrow" w:cs="Calibri"/>
                <w:color w:val="000000"/>
                <w:sz w:val="16"/>
                <w:szCs w:val="16"/>
                <w:lang w:eastAsia="en-GB"/>
              </w:rPr>
              <w:t>t=0.81, p=0.42</w:t>
            </w:r>
          </w:p>
        </w:tc>
        <w:tc>
          <w:tcPr>
            <w:tcW w:w="1020" w:type="dxa"/>
            <w:tcBorders>
              <w:bottom w:val="single" w:sz="4" w:space="0" w:color="auto"/>
            </w:tcBorders>
            <w:vAlign w:val="center"/>
          </w:tcPr>
          <w:p w14:paraId="4F68BAA7"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0.45 (1.00)</w:t>
            </w:r>
          </w:p>
        </w:tc>
        <w:tc>
          <w:tcPr>
            <w:tcW w:w="1020" w:type="dxa"/>
            <w:tcBorders>
              <w:bottom w:val="single" w:sz="4" w:space="0" w:color="auto"/>
            </w:tcBorders>
            <w:vAlign w:val="center"/>
          </w:tcPr>
          <w:p w14:paraId="7FCD7EA4"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733634">
              <w:rPr>
                <w:rFonts w:ascii="Arial Narrow" w:eastAsia="Times New Roman" w:hAnsi="Arial Narrow" w:cs="Calibri"/>
                <w:color w:val="000000"/>
                <w:sz w:val="16"/>
                <w:szCs w:val="16"/>
                <w:lang w:eastAsia="en-GB"/>
              </w:rPr>
              <w:t>0.43 (0.93)</w:t>
            </w:r>
          </w:p>
        </w:tc>
        <w:tc>
          <w:tcPr>
            <w:tcW w:w="1247" w:type="dxa"/>
            <w:tcBorders>
              <w:bottom w:val="single" w:sz="4" w:space="0" w:color="auto"/>
            </w:tcBorders>
            <w:shd w:val="clear" w:color="auto" w:fill="auto"/>
            <w:noWrap/>
            <w:vAlign w:val="center"/>
            <w:hideMark/>
          </w:tcPr>
          <w:p w14:paraId="098061F4"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046788">
              <w:rPr>
                <w:rFonts w:ascii="Arial Narrow" w:eastAsia="Times New Roman" w:hAnsi="Arial Narrow" w:cs="Calibri"/>
                <w:color w:val="000000"/>
                <w:sz w:val="16"/>
                <w:szCs w:val="16"/>
                <w:lang w:eastAsia="en-GB"/>
              </w:rPr>
              <w:t>t=0.24, p=0.81</w:t>
            </w:r>
          </w:p>
        </w:tc>
        <w:tc>
          <w:tcPr>
            <w:tcW w:w="1020" w:type="dxa"/>
            <w:tcBorders>
              <w:bottom w:val="single" w:sz="4" w:space="0" w:color="auto"/>
            </w:tcBorders>
            <w:vAlign w:val="center"/>
          </w:tcPr>
          <w:p w14:paraId="1D3A713C"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1.73 (2.20)</w:t>
            </w:r>
          </w:p>
        </w:tc>
        <w:tc>
          <w:tcPr>
            <w:tcW w:w="1020" w:type="dxa"/>
            <w:tcBorders>
              <w:bottom w:val="single" w:sz="4" w:space="0" w:color="auto"/>
            </w:tcBorders>
            <w:vAlign w:val="center"/>
          </w:tcPr>
          <w:p w14:paraId="6616C8FC"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1.83 (2.45)</w:t>
            </w:r>
          </w:p>
        </w:tc>
        <w:tc>
          <w:tcPr>
            <w:tcW w:w="1247" w:type="dxa"/>
            <w:tcBorders>
              <w:bottom w:val="single" w:sz="4" w:space="0" w:color="auto"/>
            </w:tcBorders>
            <w:shd w:val="clear" w:color="auto" w:fill="auto"/>
            <w:noWrap/>
            <w:vAlign w:val="center"/>
            <w:hideMark/>
          </w:tcPr>
          <w:p w14:paraId="1329629C"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046788">
              <w:rPr>
                <w:rFonts w:ascii="Arial Narrow" w:eastAsia="Times New Roman" w:hAnsi="Arial Narrow" w:cs="Calibri"/>
                <w:color w:val="000000"/>
                <w:sz w:val="16"/>
                <w:szCs w:val="16"/>
                <w:lang w:eastAsia="en-GB"/>
              </w:rPr>
              <w:t>t=0.57, p=0.57</w:t>
            </w:r>
          </w:p>
        </w:tc>
      </w:tr>
      <w:tr w:rsidR="00447E90" w:rsidRPr="00DF3E88" w14:paraId="4AB23A59" w14:textId="77777777" w:rsidTr="00A56BE4">
        <w:trPr>
          <w:trHeight w:val="283"/>
        </w:trPr>
        <w:tc>
          <w:tcPr>
            <w:tcW w:w="3972" w:type="dxa"/>
            <w:shd w:val="clear" w:color="auto" w:fill="auto"/>
            <w:noWrap/>
            <w:vAlign w:val="center"/>
          </w:tcPr>
          <w:p w14:paraId="0C986FF7" w14:textId="77777777" w:rsidR="00447E90" w:rsidRPr="00CE3687" w:rsidRDefault="00447E90" w:rsidP="00A56BE4">
            <w:pPr>
              <w:spacing w:after="0" w:line="240" w:lineRule="auto"/>
              <w:rPr>
                <w:rFonts w:ascii="Arial Narrow" w:eastAsia="Times New Roman" w:hAnsi="Arial Narrow" w:cs="Calibri"/>
                <w:b/>
                <w:color w:val="000000"/>
                <w:sz w:val="16"/>
                <w:szCs w:val="16"/>
                <w:lang w:eastAsia="en-GB"/>
              </w:rPr>
            </w:pPr>
            <w:r w:rsidRPr="00CE3687">
              <w:rPr>
                <w:rFonts w:ascii="Arial Narrow" w:eastAsia="Times New Roman" w:hAnsi="Arial Narrow" w:cs="Calibri"/>
                <w:b/>
                <w:color w:val="000000"/>
                <w:sz w:val="16"/>
                <w:szCs w:val="16"/>
                <w:lang w:eastAsia="en-GB"/>
              </w:rPr>
              <w:t>Secondary outcomes</w:t>
            </w:r>
          </w:p>
        </w:tc>
        <w:tc>
          <w:tcPr>
            <w:tcW w:w="1020" w:type="dxa"/>
            <w:vAlign w:val="center"/>
          </w:tcPr>
          <w:p w14:paraId="4F0C1D9D" w14:textId="77777777" w:rsidR="00447E90" w:rsidRPr="00E40EAE" w:rsidRDefault="00447E90" w:rsidP="00A56BE4">
            <w:pPr>
              <w:spacing w:after="0" w:line="240" w:lineRule="auto"/>
              <w:jc w:val="center"/>
              <w:rPr>
                <w:rFonts w:ascii="Arial Narrow" w:eastAsia="Times New Roman" w:hAnsi="Arial Narrow" w:cs="Calibri"/>
                <w:color w:val="000000"/>
                <w:sz w:val="16"/>
                <w:szCs w:val="16"/>
                <w:lang w:eastAsia="en-GB"/>
              </w:rPr>
            </w:pPr>
          </w:p>
        </w:tc>
        <w:tc>
          <w:tcPr>
            <w:tcW w:w="1020" w:type="dxa"/>
            <w:vAlign w:val="center"/>
          </w:tcPr>
          <w:p w14:paraId="1ED8E36F"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p>
        </w:tc>
        <w:tc>
          <w:tcPr>
            <w:tcW w:w="1247" w:type="dxa"/>
            <w:shd w:val="clear" w:color="auto" w:fill="auto"/>
            <w:noWrap/>
            <w:vAlign w:val="center"/>
          </w:tcPr>
          <w:p w14:paraId="0199D32C"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p>
        </w:tc>
        <w:tc>
          <w:tcPr>
            <w:tcW w:w="1020" w:type="dxa"/>
            <w:vAlign w:val="center"/>
          </w:tcPr>
          <w:p w14:paraId="0546FB28" w14:textId="77777777" w:rsidR="00447E90" w:rsidRPr="00E40EAE" w:rsidRDefault="00447E90" w:rsidP="00A56BE4">
            <w:pPr>
              <w:spacing w:after="0" w:line="240" w:lineRule="auto"/>
              <w:jc w:val="center"/>
              <w:rPr>
                <w:rFonts w:ascii="Arial Narrow" w:eastAsia="Times New Roman" w:hAnsi="Arial Narrow" w:cs="Calibri"/>
                <w:color w:val="000000"/>
                <w:sz w:val="16"/>
                <w:szCs w:val="16"/>
                <w:lang w:eastAsia="en-GB"/>
              </w:rPr>
            </w:pPr>
          </w:p>
        </w:tc>
        <w:tc>
          <w:tcPr>
            <w:tcW w:w="1020" w:type="dxa"/>
            <w:vAlign w:val="center"/>
          </w:tcPr>
          <w:p w14:paraId="0F1DDB8B"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p>
        </w:tc>
        <w:tc>
          <w:tcPr>
            <w:tcW w:w="1247" w:type="dxa"/>
            <w:shd w:val="clear" w:color="auto" w:fill="auto"/>
            <w:noWrap/>
            <w:vAlign w:val="center"/>
          </w:tcPr>
          <w:p w14:paraId="077C1057"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p>
        </w:tc>
        <w:tc>
          <w:tcPr>
            <w:tcW w:w="1020" w:type="dxa"/>
            <w:vAlign w:val="center"/>
          </w:tcPr>
          <w:p w14:paraId="3D8B8D96" w14:textId="77777777" w:rsidR="00447E90" w:rsidRPr="00E40EAE" w:rsidRDefault="00447E90" w:rsidP="00A56BE4">
            <w:pPr>
              <w:spacing w:after="0" w:line="240" w:lineRule="auto"/>
              <w:jc w:val="center"/>
              <w:rPr>
                <w:rFonts w:ascii="Arial Narrow" w:eastAsia="Times New Roman" w:hAnsi="Arial Narrow" w:cs="Calibri"/>
                <w:color w:val="000000"/>
                <w:sz w:val="16"/>
                <w:szCs w:val="16"/>
                <w:lang w:eastAsia="en-GB"/>
              </w:rPr>
            </w:pPr>
          </w:p>
        </w:tc>
        <w:tc>
          <w:tcPr>
            <w:tcW w:w="1020" w:type="dxa"/>
            <w:vAlign w:val="center"/>
          </w:tcPr>
          <w:p w14:paraId="2DC3976E"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p>
        </w:tc>
        <w:tc>
          <w:tcPr>
            <w:tcW w:w="1247" w:type="dxa"/>
            <w:shd w:val="clear" w:color="auto" w:fill="auto"/>
            <w:noWrap/>
            <w:vAlign w:val="center"/>
          </w:tcPr>
          <w:p w14:paraId="43951E25"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p>
        </w:tc>
      </w:tr>
      <w:tr w:rsidR="00447E90" w:rsidRPr="00DF3E88" w14:paraId="75381A6C" w14:textId="77777777" w:rsidTr="00A56BE4">
        <w:trPr>
          <w:trHeight w:val="283"/>
        </w:trPr>
        <w:tc>
          <w:tcPr>
            <w:tcW w:w="3972" w:type="dxa"/>
            <w:shd w:val="clear" w:color="auto" w:fill="auto"/>
            <w:noWrap/>
            <w:vAlign w:val="center"/>
            <w:hideMark/>
          </w:tcPr>
          <w:p w14:paraId="3275380F" w14:textId="77777777" w:rsidR="00447E90" w:rsidRPr="00046788" w:rsidRDefault="00447E90" w:rsidP="00A56BE4">
            <w:pPr>
              <w:spacing w:after="0" w:line="240" w:lineRule="auto"/>
              <w:rPr>
                <w:rFonts w:ascii="Arial Narrow" w:eastAsia="Times New Roman" w:hAnsi="Arial Narrow" w:cs="Calibri"/>
                <w:color w:val="000000"/>
                <w:sz w:val="16"/>
                <w:szCs w:val="16"/>
                <w:lang w:eastAsia="en-GB"/>
              </w:rPr>
            </w:pPr>
            <w:r w:rsidRPr="00046788">
              <w:rPr>
                <w:rFonts w:ascii="Arial Narrow" w:eastAsia="Times New Roman" w:hAnsi="Arial Narrow" w:cs="Calibri"/>
                <w:color w:val="000000"/>
                <w:sz w:val="16"/>
                <w:szCs w:val="16"/>
                <w:lang w:eastAsia="en-GB"/>
              </w:rPr>
              <w:t>Inpatient admissions</w:t>
            </w:r>
          </w:p>
        </w:tc>
        <w:tc>
          <w:tcPr>
            <w:tcW w:w="1020" w:type="dxa"/>
            <w:vAlign w:val="center"/>
          </w:tcPr>
          <w:p w14:paraId="55F4551D"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64</w:t>
            </w:r>
          </w:p>
        </w:tc>
        <w:tc>
          <w:tcPr>
            <w:tcW w:w="1020" w:type="dxa"/>
            <w:vAlign w:val="center"/>
          </w:tcPr>
          <w:p w14:paraId="1972262F"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63</w:t>
            </w:r>
          </w:p>
        </w:tc>
        <w:tc>
          <w:tcPr>
            <w:tcW w:w="1247" w:type="dxa"/>
            <w:shd w:val="clear" w:color="auto" w:fill="auto"/>
            <w:noWrap/>
            <w:vAlign w:val="center"/>
            <w:hideMark/>
          </w:tcPr>
          <w:p w14:paraId="4B2F9B16"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046788">
              <w:rPr>
                <w:rFonts w:ascii="Arial Narrow" w:eastAsia="Times New Roman" w:hAnsi="Arial Narrow" w:cs="Calibri"/>
                <w:color w:val="000000"/>
                <w:sz w:val="16"/>
                <w:szCs w:val="16"/>
                <w:lang w:eastAsia="en-GB"/>
              </w:rPr>
              <w:t>OR=1.35, p=0.14</w:t>
            </w:r>
          </w:p>
        </w:tc>
        <w:tc>
          <w:tcPr>
            <w:tcW w:w="1020" w:type="dxa"/>
            <w:vAlign w:val="center"/>
          </w:tcPr>
          <w:p w14:paraId="7C5D75CD"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73744C">
              <w:rPr>
                <w:rFonts w:ascii="Arial Narrow" w:eastAsia="Times New Roman" w:hAnsi="Arial Narrow" w:cs="Calibri"/>
                <w:color w:val="000000"/>
                <w:sz w:val="16"/>
                <w:szCs w:val="16"/>
                <w:lang w:eastAsia="en-GB"/>
              </w:rPr>
              <w:t>78</w:t>
            </w:r>
          </w:p>
        </w:tc>
        <w:tc>
          <w:tcPr>
            <w:tcW w:w="1020" w:type="dxa"/>
            <w:vAlign w:val="center"/>
          </w:tcPr>
          <w:p w14:paraId="287D3F5F"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97</w:t>
            </w:r>
          </w:p>
        </w:tc>
        <w:tc>
          <w:tcPr>
            <w:tcW w:w="1247" w:type="dxa"/>
            <w:shd w:val="clear" w:color="auto" w:fill="auto"/>
            <w:noWrap/>
            <w:vAlign w:val="center"/>
            <w:hideMark/>
          </w:tcPr>
          <w:p w14:paraId="67F4E9C3"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bookmarkStart w:id="15" w:name="_Hlk102140966"/>
            <w:r w:rsidRPr="00046788">
              <w:rPr>
                <w:rFonts w:ascii="Arial Narrow" w:eastAsia="Times New Roman" w:hAnsi="Arial Narrow" w:cs="Calibri"/>
                <w:color w:val="000000"/>
                <w:sz w:val="16"/>
                <w:szCs w:val="16"/>
                <w:lang w:eastAsia="en-GB"/>
              </w:rPr>
              <w:t xml:space="preserve">OR = </w:t>
            </w:r>
            <w:r>
              <w:rPr>
                <w:rFonts w:ascii="Arial Narrow" w:eastAsia="Times New Roman" w:hAnsi="Arial Narrow" w:cs="Calibri"/>
                <w:color w:val="000000"/>
                <w:sz w:val="16"/>
                <w:szCs w:val="16"/>
                <w:lang w:eastAsia="en-GB"/>
              </w:rPr>
              <w:t>1.77</w:t>
            </w:r>
            <w:r w:rsidRPr="00046788">
              <w:rPr>
                <w:rFonts w:ascii="Arial Narrow" w:eastAsia="Times New Roman" w:hAnsi="Arial Narrow" w:cs="Calibri"/>
                <w:color w:val="000000"/>
                <w:sz w:val="16"/>
                <w:szCs w:val="16"/>
                <w:lang w:eastAsia="en-GB"/>
              </w:rPr>
              <w:t>, p&lt;0.01</w:t>
            </w:r>
            <w:bookmarkEnd w:id="15"/>
          </w:p>
        </w:tc>
        <w:tc>
          <w:tcPr>
            <w:tcW w:w="1020" w:type="dxa"/>
            <w:vAlign w:val="center"/>
          </w:tcPr>
          <w:p w14:paraId="39B8DE45"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95</w:t>
            </w:r>
          </w:p>
        </w:tc>
        <w:tc>
          <w:tcPr>
            <w:tcW w:w="1020" w:type="dxa"/>
            <w:vAlign w:val="center"/>
          </w:tcPr>
          <w:p w14:paraId="0433BD49"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110</w:t>
            </w:r>
          </w:p>
        </w:tc>
        <w:tc>
          <w:tcPr>
            <w:tcW w:w="1247" w:type="dxa"/>
            <w:shd w:val="clear" w:color="auto" w:fill="auto"/>
            <w:noWrap/>
            <w:vAlign w:val="center"/>
            <w:hideMark/>
          </w:tcPr>
          <w:p w14:paraId="4FF1402F"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046788">
              <w:rPr>
                <w:rFonts w:ascii="Arial Narrow" w:eastAsia="Times New Roman" w:hAnsi="Arial Narrow" w:cs="Calibri"/>
                <w:color w:val="000000"/>
                <w:sz w:val="16"/>
                <w:szCs w:val="16"/>
                <w:lang w:eastAsia="en-GB"/>
              </w:rPr>
              <w:t>OR=1.07, p=0.69</w:t>
            </w:r>
          </w:p>
        </w:tc>
      </w:tr>
      <w:tr w:rsidR="00447E90" w:rsidRPr="00DF3E88" w14:paraId="7E4707B3" w14:textId="77777777" w:rsidTr="00A56BE4">
        <w:trPr>
          <w:trHeight w:val="283"/>
        </w:trPr>
        <w:tc>
          <w:tcPr>
            <w:tcW w:w="3972" w:type="dxa"/>
            <w:shd w:val="clear" w:color="auto" w:fill="auto"/>
            <w:noWrap/>
            <w:vAlign w:val="center"/>
            <w:hideMark/>
          </w:tcPr>
          <w:p w14:paraId="045A88CA" w14:textId="77777777" w:rsidR="00447E90" w:rsidRPr="00046788" w:rsidRDefault="00447E90" w:rsidP="00A56BE4">
            <w:pPr>
              <w:spacing w:after="0" w:line="240" w:lineRule="auto"/>
              <w:rPr>
                <w:rFonts w:ascii="Arial Narrow" w:eastAsia="Times New Roman" w:hAnsi="Arial Narrow" w:cs="Calibri"/>
                <w:color w:val="000000"/>
                <w:sz w:val="16"/>
                <w:szCs w:val="16"/>
                <w:lang w:eastAsia="en-GB"/>
              </w:rPr>
            </w:pPr>
            <w:proofErr w:type="gramStart"/>
            <w:r w:rsidRPr="00046788">
              <w:rPr>
                <w:rFonts w:ascii="Arial Narrow" w:eastAsia="Times New Roman" w:hAnsi="Arial Narrow" w:cs="Calibri"/>
                <w:color w:val="000000"/>
                <w:sz w:val="16"/>
                <w:szCs w:val="16"/>
                <w:lang w:eastAsia="en-GB"/>
              </w:rPr>
              <w:t>0-5 day</w:t>
            </w:r>
            <w:proofErr w:type="gramEnd"/>
            <w:r w:rsidRPr="00046788">
              <w:rPr>
                <w:rFonts w:ascii="Arial Narrow" w:eastAsia="Times New Roman" w:hAnsi="Arial Narrow" w:cs="Calibri"/>
                <w:color w:val="000000"/>
                <w:sz w:val="16"/>
                <w:szCs w:val="16"/>
                <w:lang w:eastAsia="en-GB"/>
              </w:rPr>
              <w:t xml:space="preserve"> inpatient admissions</w:t>
            </w:r>
          </w:p>
        </w:tc>
        <w:tc>
          <w:tcPr>
            <w:tcW w:w="1020" w:type="dxa"/>
            <w:vAlign w:val="center"/>
          </w:tcPr>
          <w:p w14:paraId="203E620F"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26</w:t>
            </w:r>
          </w:p>
        </w:tc>
        <w:tc>
          <w:tcPr>
            <w:tcW w:w="1020" w:type="dxa"/>
            <w:vAlign w:val="center"/>
          </w:tcPr>
          <w:p w14:paraId="1444A787"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14</w:t>
            </w:r>
          </w:p>
        </w:tc>
        <w:tc>
          <w:tcPr>
            <w:tcW w:w="1247" w:type="dxa"/>
            <w:shd w:val="clear" w:color="auto" w:fill="auto"/>
            <w:noWrap/>
            <w:vAlign w:val="center"/>
            <w:hideMark/>
          </w:tcPr>
          <w:p w14:paraId="28DBA3DC"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046788">
              <w:rPr>
                <w:rFonts w:ascii="Arial Narrow" w:eastAsia="Times New Roman" w:hAnsi="Arial Narrow" w:cs="Calibri"/>
                <w:color w:val="000000"/>
                <w:sz w:val="16"/>
                <w:szCs w:val="16"/>
                <w:lang w:eastAsia="en-GB"/>
              </w:rPr>
              <w:t>OR=0.66, p=0.23</w:t>
            </w:r>
          </w:p>
        </w:tc>
        <w:tc>
          <w:tcPr>
            <w:tcW w:w="1020" w:type="dxa"/>
            <w:vAlign w:val="center"/>
          </w:tcPr>
          <w:p w14:paraId="0D2A0325"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11</w:t>
            </w:r>
          </w:p>
        </w:tc>
        <w:tc>
          <w:tcPr>
            <w:tcW w:w="1020" w:type="dxa"/>
            <w:vAlign w:val="center"/>
          </w:tcPr>
          <w:p w14:paraId="1FC75C37" w14:textId="77777777" w:rsidR="00447E90" w:rsidRPr="00733634" w:rsidRDefault="00447E90" w:rsidP="00A56BE4">
            <w:pPr>
              <w:spacing w:after="0"/>
              <w:jc w:val="center"/>
              <w:rPr>
                <w:rFonts w:ascii="Arial Narrow" w:eastAsia="Times New Roman" w:hAnsi="Arial Narrow" w:cs="Calibri"/>
                <w:color w:val="000000"/>
                <w:sz w:val="16"/>
                <w:szCs w:val="16"/>
                <w:lang w:eastAsia="en-GB"/>
              </w:rPr>
            </w:pPr>
            <w:r w:rsidRPr="00733634">
              <w:rPr>
                <w:rFonts w:ascii="Arial Narrow" w:eastAsia="Times New Roman" w:hAnsi="Arial Narrow" w:cs="Calibri"/>
                <w:color w:val="000000"/>
                <w:sz w:val="16"/>
                <w:szCs w:val="16"/>
                <w:lang w:eastAsia="en-GB"/>
              </w:rPr>
              <w:t>17</w:t>
            </w:r>
          </w:p>
        </w:tc>
        <w:tc>
          <w:tcPr>
            <w:tcW w:w="1247" w:type="dxa"/>
            <w:shd w:val="clear" w:color="auto" w:fill="auto"/>
            <w:noWrap/>
            <w:vAlign w:val="center"/>
            <w:hideMark/>
          </w:tcPr>
          <w:p w14:paraId="3E295F2E"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046788">
              <w:rPr>
                <w:rFonts w:ascii="Arial Narrow" w:eastAsia="Times New Roman" w:hAnsi="Arial Narrow" w:cs="Calibri"/>
                <w:color w:val="000000"/>
                <w:sz w:val="16"/>
                <w:szCs w:val="16"/>
                <w:lang w:eastAsia="en-GB"/>
              </w:rPr>
              <w:t>OR=1.69, p=0.19</w:t>
            </w:r>
          </w:p>
        </w:tc>
        <w:tc>
          <w:tcPr>
            <w:tcW w:w="1020" w:type="dxa"/>
            <w:vAlign w:val="center"/>
          </w:tcPr>
          <w:p w14:paraId="54354033"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11</w:t>
            </w:r>
          </w:p>
        </w:tc>
        <w:tc>
          <w:tcPr>
            <w:tcW w:w="1020" w:type="dxa"/>
            <w:vAlign w:val="center"/>
          </w:tcPr>
          <w:p w14:paraId="19ECD23A"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8</w:t>
            </w:r>
          </w:p>
        </w:tc>
        <w:tc>
          <w:tcPr>
            <w:tcW w:w="1247" w:type="dxa"/>
            <w:shd w:val="clear" w:color="auto" w:fill="auto"/>
            <w:noWrap/>
            <w:vAlign w:val="center"/>
            <w:hideMark/>
          </w:tcPr>
          <w:p w14:paraId="2D49AB8D"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046788">
              <w:rPr>
                <w:rFonts w:ascii="Arial Narrow" w:eastAsia="Times New Roman" w:hAnsi="Arial Narrow" w:cs="Calibri"/>
                <w:color w:val="000000"/>
                <w:sz w:val="16"/>
                <w:szCs w:val="16"/>
                <w:lang w:eastAsia="en-GB"/>
              </w:rPr>
              <w:t>OR=0.65, p=0.36</w:t>
            </w:r>
          </w:p>
        </w:tc>
      </w:tr>
      <w:tr w:rsidR="00447E90" w:rsidRPr="00DF3E88" w14:paraId="6055F04C" w14:textId="77777777" w:rsidTr="00A56BE4">
        <w:trPr>
          <w:trHeight w:val="283"/>
        </w:trPr>
        <w:tc>
          <w:tcPr>
            <w:tcW w:w="3972" w:type="dxa"/>
            <w:shd w:val="clear" w:color="auto" w:fill="auto"/>
            <w:noWrap/>
            <w:vAlign w:val="center"/>
            <w:hideMark/>
          </w:tcPr>
          <w:p w14:paraId="05FF692C" w14:textId="77777777" w:rsidR="00447E90" w:rsidRPr="00046788" w:rsidRDefault="00447E90" w:rsidP="00A56BE4">
            <w:pPr>
              <w:spacing w:after="0" w:line="240" w:lineRule="auto"/>
              <w:rPr>
                <w:rFonts w:ascii="Arial Narrow" w:eastAsia="Times New Roman" w:hAnsi="Arial Narrow" w:cs="Calibri"/>
                <w:color w:val="000000"/>
                <w:sz w:val="16"/>
                <w:szCs w:val="16"/>
                <w:lang w:eastAsia="en-GB"/>
              </w:rPr>
            </w:pPr>
            <w:r w:rsidRPr="00046788">
              <w:rPr>
                <w:rFonts w:ascii="Arial Narrow" w:eastAsia="Times New Roman" w:hAnsi="Arial Narrow" w:cs="Calibri"/>
                <w:color w:val="000000"/>
                <w:sz w:val="16"/>
                <w:szCs w:val="16"/>
                <w:lang w:eastAsia="en-GB"/>
              </w:rPr>
              <w:t>Compulsory admissions</w:t>
            </w:r>
          </w:p>
        </w:tc>
        <w:tc>
          <w:tcPr>
            <w:tcW w:w="1020" w:type="dxa"/>
            <w:vAlign w:val="center"/>
          </w:tcPr>
          <w:p w14:paraId="32727C4D"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21</w:t>
            </w:r>
          </w:p>
        </w:tc>
        <w:tc>
          <w:tcPr>
            <w:tcW w:w="1020" w:type="dxa"/>
            <w:vAlign w:val="center"/>
          </w:tcPr>
          <w:p w14:paraId="6D175C1A"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12</w:t>
            </w:r>
          </w:p>
        </w:tc>
        <w:tc>
          <w:tcPr>
            <w:tcW w:w="1247" w:type="dxa"/>
            <w:shd w:val="clear" w:color="auto" w:fill="auto"/>
            <w:noWrap/>
            <w:vAlign w:val="center"/>
            <w:hideMark/>
          </w:tcPr>
          <w:p w14:paraId="34355240"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046788">
              <w:rPr>
                <w:rFonts w:ascii="Arial Narrow" w:eastAsia="Times New Roman" w:hAnsi="Arial Narrow" w:cs="Calibri"/>
                <w:color w:val="000000"/>
                <w:sz w:val="16"/>
                <w:szCs w:val="16"/>
                <w:lang w:eastAsia="en-GB"/>
              </w:rPr>
              <w:t>OR=0.71, p=0.36</w:t>
            </w:r>
          </w:p>
        </w:tc>
        <w:tc>
          <w:tcPr>
            <w:tcW w:w="1020" w:type="dxa"/>
            <w:vAlign w:val="center"/>
          </w:tcPr>
          <w:p w14:paraId="7CA11E03"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31</w:t>
            </w:r>
          </w:p>
        </w:tc>
        <w:tc>
          <w:tcPr>
            <w:tcW w:w="1020" w:type="dxa"/>
            <w:vAlign w:val="center"/>
          </w:tcPr>
          <w:p w14:paraId="4C096535" w14:textId="77777777" w:rsidR="00447E90" w:rsidRPr="00733634" w:rsidRDefault="00447E90" w:rsidP="00A56BE4">
            <w:pPr>
              <w:spacing w:after="0"/>
              <w:jc w:val="center"/>
              <w:rPr>
                <w:rFonts w:ascii="Arial Narrow" w:eastAsia="Times New Roman" w:hAnsi="Arial Narrow" w:cs="Calibri"/>
                <w:color w:val="000000"/>
                <w:sz w:val="16"/>
                <w:szCs w:val="16"/>
                <w:lang w:eastAsia="en-GB"/>
              </w:rPr>
            </w:pPr>
            <w:r w:rsidRPr="00733634">
              <w:rPr>
                <w:rFonts w:ascii="Arial Narrow" w:eastAsia="Times New Roman" w:hAnsi="Arial Narrow" w:cs="Calibri"/>
                <w:color w:val="000000"/>
                <w:sz w:val="16"/>
                <w:szCs w:val="16"/>
                <w:lang w:eastAsia="en-GB"/>
              </w:rPr>
              <w:t>31</w:t>
            </w:r>
          </w:p>
        </w:tc>
        <w:tc>
          <w:tcPr>
            <w:tcW w:w="1247" w:type="dxa"/>
            <w:shd w:val="clear" w:color="auto" w:fill="auto"/>
            <w:noWrap/>
            <w:vAlign w:val="center"/>
            <w:hideMark/>
          </w:tcPr>
          <w:p w14:paraId="1F7C6F82"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046788">
              <w:rPr>
                <w:rFonts w:ascii="Arial Narrow" w:eastAsia="Times New Roman" w:hAnsi="Arial Narrow" w:cs="Calibri"/>
                <w:color w:val="000000"/>
                <w:sz w:val="16"/>
                <w:szCs w:val="16"/>
                <w:lang w:eastAsia="en-GB"/>
              </w:rPr>
              <w:t>OR= 1.08, p=0.78</w:t>
            </w:r>
          </w:p>
        </w:tc>
        <w:tc>
          <w:tcPr>
            <w:tcW w:w="1020" w:type="dxa"/>
            <w:vAlign w:val="center"/>
          </w:tcPr>
          <w:p w14:paraId="03CE8C1F"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37</w:t>
            </w:r>
          </w:p>
        </w:tc>
        <w:tc>
          <w:tcPr>
            <w:tcW w:w="1020" w:type="dxa"/>
            <w:vAlign w:val="center"/>
          </w:tcPr>
          <w:p w14:paraId="25E23617"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36</w:t>
            </w:r>
          </w:p>
        </w:tc>
        <w:tc>
          <w:tcPr>
            <w:tcW w:w="1247" w:type="dxa"/>
            <w:shd w:val="clear" w:color="auto" w:fill="auto"/>
            <w:noWrap/>
            <w:vAlign w:val="center"/>
            <w:hideMark/>
          </w:tcPr>
          <w:p w14:paraId="7241C600"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046788">
              <w:rPr>
                <w:rFonts w:ascii="Arial Narrow" w:eastAsia="Times New Roman" w:hAnsi="Arial Narrow" w:cs="Calibri"/>
                <w:color w:val="000000"/>
                <w:sz w:val="16"/>
                <w:szCs w:val="16"/>
                <w:lang w:eastAsia="en-GB"/>
              </w:rPr>
              <w:t>OR=0.87, p=0.57</w:t>
            </w:r>
          </w:p>
        </w:tc>
      </w:tr>
      <w:tr w:rsidR="00447E90" w:rsidRPr="00DF3E88" w14:paraId="374A4260" w14:textId="77777777" w:rsidTr="00A56BE4">
        <w:trPr>
          <w:trHeight w:val="283"/>
        </w:trPr>
        <w:tc>
          <w:tcPr>
            <w:tcW w:w="3972" w:type="dxa"/>
            <w:shd w:val="clear" w:color="auto" w:fill="auto"/>
            <w:noWrap/>
            <w:vAlign w:val="center"/>
            <w:hideMark/>
          </w:tcPr>
          <w:p w14:paraId="5BF08F04" w14:textId="77777777" w:rsidR="00447E90" w:rsidRPr="009B7144" w:rsidRDefault="00447E90" w:rsidP="00A56BE4">
            <w:pPr>
              <w:spacing w:after="0" w:line="240" w:lineRule="auto"/>
              <w:rPr>
                <w:rFonts w:ascii="Arial Narrow" w:eastAsia="Times New Roman" w:hAnsi="Arial Narrow" w:cs="Calibri"/>
                <w:color w:val="000000"/>
                <w:sz w:val="16"/>
                <w:szCs w:val="16"/>
                <w:lang w:eastAsia="en-GB"/>
              </w:rPr>
            </w:pPr>
            <w:r w:rsidRPr="009B7144">
              <w:rPr>
                <w:rFonts w:ascii="Arial Narrow" w:eastAsia="Times New Roman" w:hAnsi="Arial Narrow" w:cs="Calibri"/>
                <w:color w:val="000000"/>
                <w:sz w:val="16"/>
                <w:szCs w:val="16"/>
                <w:lang w:eastAsia="en-GB"/>
              </w:rPr>
              <w:t xml:space="preserve">Length </w:t>
            </w:r>
            <w:r w:rsidRPr="00E40EAE">
              <w:rPr>
                <w:rFonts w:ascii="Arial Narrow" w:eastAsia="Times New Roman" w:hAnsi="Arial Narrow" w:cs="Calibri"/>
                <w:color w:val="000000"/>
                <w:sz w:val="16"/>
                <w:szCs w:val="16"/>
                <w:lang w:eastAsia="en-GB"/>
              </w:rPr>
              <w:t>of non-nil</w:t>
            </w:r>
            <w:r w:rsidRPr="009B7144">
              <w:rPr>
                <w:rFonts w:ascii="Arial Narrow" w:eastAsia="Times New Roman" w:hAnsi="Arial Narrow" w:cs="Calibri"/>
                <w:color w:val="000000"/>
                <w:sz w:val="16"/>
                <w:szCs w:val="16"/>
                <w:lang w:eastAsia="en-GB"/>
              </w:rPr>
              <w:t xml:space="preserve"> inpatient stays; (</w:t>
            </w:r>
            <w:r>
              <w:rPr>
                <w:rFonts w:ascii="Arial Narrow" w:eastAsia="Times New Roman" w:hAnsi="Arial Narrow" w:cs="Calibri"/>
                <w:color w:val="000000"/>
                <w:sz w:val="16"/>
                <w:szCs w:val="16"/>
                <w:lang w:eastAsia="en-GB"/>
              </w:rPr>
              <w:t xml:space="preserve">days; </w:t>
            </w:r>
            <w:r w:rsidRPr="009B7144">
              <w:rPr>
                <w:rFonts w:ascii="Arial Narrow" w:eastAsia="Times New Roman" w:hAnsi="Arial Narrow" w:cs="Calibri"/>
                <w:color w:val="000000"/>
                <w:sz w:val="16"/>
                <w:szCs w:val="16"/>
                <w:lang w:eastAsia="en-GB"/>
              </w:rPr>
              <w:t>mean, SD)</w:t>
            </w:r>
          </w:p>
        </w:tc>
        <w:tc>
          <w:tcPr>
            <w:tcW w:w="1020" w:type="dxa"/>
            <w:vAlign w:val="center"/>
          </w:tcPr>
          <w:p w14:paraId="36AB6C83" w14:textId="77777777" w:rsidR="00447E90" w:rsidRPr="00E40EAE"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23.35</w:t>
            </w:r>
          </w:p>
          <w:p w14:paraId="696EB22F"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(26.71), 64</w:t>
            </w:r>
          </w:p>
        </w:tc>
        <w:tc>
          <w:tcPr>
            <w:tcW w:w="1020" w:type="dxa"/>
            <w:vAlign w:val="center"/>
          </w:tcPr>
          <w:p w14:paraId="56B691AF" w14:textId="77777777" w:rsidR="00447E90"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 xml:space="preserve">30.49 </w:t>
            </w:r>
          </w:p>
          <w:p w14:paraId="34FFD3E5" w14:textId="77777777" w:rsidR="00447E90" w:rsidRPr="00E40EAE"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(42.35), 63</w:t>
            </w:r>
          </w:p>
        </w:tc>
        <w:tc>
          <w:tcPr>
            <w:tcW w:w="1247" w:type="dxa"/>
            <w:shd w:val="clear" w:color="auto" w:fill="auto"/>
            <w:noWrap/>
            <w:vAlign w:val="center"/>
            <w:hideMark/>
          </w:tcPr>
          <w:p w14:paraId="5570D28E"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046788">
              <w:rPr>
                <w:rFonts w:ascii="Arial Narrow" w:eastAsia="Times New Roman" w:hAnsi="Arial Narrow" w:cs="Calibri"/>
                <w:color w:val="000000"/>
                <w:sz w:val="16"/>
                <w:szCs w:val="16"/>
                <w:lang w:eastAsia="en-GB"/>
              </w:rPr>
              <w:t>t=1.14, p=0.26</w:t>
            </w:r>
          </w:p>
        </w:tc>
        <w:tc>
          <w:tcPr>
            <w:tcW w:w="1020" w:type="dxa"/>
            <w:vAlign w:val="center"/>
          </w:tcPr>
          <w:p w14:paraId="644A6DAC" w14:textId="77777777" w:rsidR="00447E90" w:rsidRPr="00E40EAE"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35.77</w:t>
            </w:r>
          </w:p>
          <w:p w14:paraId="165E4265"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(41.31), 78</w:t>
            </w:r>
          </w:p>
        </w:tc>
        <w:tc>
          <w:tcPr>
            <w:tcW w:w="1020" w:type="dxa"/>
            <w:vAlign w:val="center"/>
          </w:tcPr>
          <w:p w14:paraId="3925C72D" w14:textId="77777777" w:rsidR="00447E90" w:rsidRDefault="00447E90" w:rsidP="00A56BE4">
            <w:pPr>
              <w:spacing w:after="0"/>
              <w:jc w:val="center"/>
              <w:rPr>
                <w:rFonts w:ascii="Arial Narrow" w:eastAsia="Times New Roman" w:hAnsi="Arial Narrow" w:cs="Calibri"/>
                <w:color w:val="000000"/>
                <w:sz w:val="16"/>
                <w:szCs w:val="16"/>
                <w:lang w:eastAsia="en-GB"/>
              </w:rPr>
            </w:pPr>
            <w:r w:rsidRPr="00733634">
              <w:rPr>
                <w:rFonts w:ascii="Arial Narrow" w:eastAsia="Times New Roman" w:hAnsi="Arial Narrow" w:cs="Calibri"/>
                <w:color w:val="000000"/>
                <w:sz w:val="16"/>
                <w:szCs w:val="16"/>
                <w:lang w:eastAsia="en-GB"/>
              </w:rPr>
              <w:t xml:space="preserve">46.44 </w:t>
            </w:r>
          </w:p>
          <w:p w14:paraId="7956E2CF" w14:textId="77777777" w:rsidR="00447E90" w:rsidRPr="00733634" w:rsidRDefault="00447E90" w:rsidP="00A56BE4">
            <w:pPr>
              <w:spacing w:after="0"/>
              <w:jc w:val="center"/>
              <w:rPr>
                <w:rFonts w:ascii="Arial Narrow" w:eastAsia="Times New Roman" w:hAnsi="Arial Narrow" w:cs="Calibri"/>
                <w:color w:val="000000"/>
                <w:sz w:val="16"/>
                <w:szCs w:val="16"/>
                <w:lang w:eastAsia="en-GB"/>
              </w:rPr>
            </w:pPr>
            <w:r w:rsidRPr="00733634">
              <w:rPr>
                <w:rFonts w:ascii="Arial Narrow" w:eastAsia="Times New Roman" w:hAnsi="Arial Narrow" w:cs="Calibri"/>
                <w:color w:val="000000"/>
                <w:sz w:val="16"/>
                <w:szCs w:val="16"/>
                <w:lang w:eastAsia="en-GB"/>
              </w:rPr>
              <w:t>(61.92),</w:t>
            </w:r>
            <w:r>
              <w:rPr>
                <w:rFonts w:ascii="Arial Narrow" w:eastAsia="Times New Roman" w:hAnsi="Arial Narrow" w:cs="Calibri"/>
                <w:color w:val="000000"/>
                <w:sz w:val="16"/>
                <w:szCs w:val="16"/>
                <w:lang w:eastAsia="en-GB"/>
              </w:rPr>
              <w:t xml:space="preserve"> 97</w:t>
            </w:r>
          </w:p>
        </w:tc>
        <w:tc>
          <w:tcPr>
            <w:tcW w:w="1247" w:type="dxa"/>
            <w:shd w:val="clear" w:color="auto" w:fill="auto"/>
            <w:noWrap/>
            <w:vAlign w:val="center"/>
            <w:hideMark/>
          </w:tcPr>
          <w:p w14:paraId="15481AC2"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046788">
              <w:rPr>
                <w:rFonts w:ascii="Arial Narrow" w:eastAsia="Times New Roman" w:hAnsi="Arial Narrow" w:cs="Calibri"/>
                <w:color w:val="000000"/>
                <w:sz w:val="16"/>
                <w:szCs w:val="16"/>
                <w:lang w:eastAsia="en-GB"/>
              </w:rPr>
              <w:t>t=1.31, p=0.19</w:t>
            </w:r>
          </w:p>
        </w:tc>
        <w:tc>
          <w:tcPr>
            <w:tcW w:w="1020" w:type="dxa"/>
            <w:vAlign w:val="center"/>
          </w:tcPr>
          <w:p w14:paraId="0A374C30" w14:textId="77777777" w:rsidR="00447E90" w:rsidRPr="00E40EAE"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41.75</w:t>
            </w:r>
          </w:p>
          <w:p w14:paraId="06727A66"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(60.88), 95</w:t>
            </w:r>
          </w:p>
        </w:tc>
        <w:tc>
          <w:tcPr>
            <w:tcW w:w="1020" w:type="dxa"/>
            <w:vAlign w:val="bottom"/>
          </w:tcPr>
          <w:p w14:paraId="70CE4DEE" w14:textId="77777777" w:rsidR="00447E90"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 xml:space="preserve">49.82 </w:t>
            </w:r>
          </w:p>
          <w:p w14:paraId="35908A1D"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(79.73), 110</w:t>
            </w:r>
          </w:p>
        </w:tc>
        <w:tc>
          <w:tcPr>
            <w:tcW w:w="1247" w:type="dxa"/>
            <w:shd w:val="clear" w:color="auto" w:fill="auto"/>
            <w:noWrap/>
            <w:vAlign w:val="center"/>
            <w:hideMark/>
          </w:tcPr>
          <w:p w14:paraId="050F4EAF"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046788">
              <w:rPr>
                <w:rFonts w:ascii="Arial Narrow" w:eastAsia="Times New Roman" w:hAnsi="Arial Narrow" w:cs="Calibri"/>
                <w:color w:val="000000"/>
                <w:sz w:val="16"/>
                <w:szCs w:val="16"/>
                <w:lang w:eastAsia="en-GB"/>
              </w:rPr>
              <w:t>t=0.85, p=0.40</w:t>
            </w:r>
          </w:p>
        </w:tc>
      </w:tr>
      <w:tr w:rsidR="00447E90" w:rsidRPr="00DF3E88" w14:paraId="304F3C4C" w14:textId="77777777" w:rsidTr="00A56BE4">
        <w:trPr>
          <w:trHeight w:val="283"/>
        </w:trPr>
        <w:tc>
          <w:tcPr>
            <w:tcW w:w="3972" w:type="dxa"/>
            <w:shd w:val="clear" w:color="auto" w:fill="auto"/>
            <w:noWrap/>
            <w:vAlign w:val="center"/>
            <w:hideMark/>
          </w:tcPr>
          <w:p w14:paraId="36E13C8F" w14:textId="77777777" w:rsidR="00447E90" w:rsidRPr="00046788" w:rsidRDefault="00447E90" w:rsidP="00A56BE4">
            <w:pPr>
              <w:spacing w:after="0" w:line="240" w:lineRule="auto"/>
              <w:rPr>
                <w:rFonts w:ascii="Arial Narrow" w:eastAsia="Times New Roman" w:hAnsi="Arial Narrow" w:cs="Calibri"/>
                <w:color w:val="000000"/>
                <w:sz w:val="16"/>
                <w:szCs w:val="16"/>
                <w:lang w:eastAsia="en-GB"/>
              </w:rPr>
            </w:pPr>
            <w:r w:rsidRPr="00046788">
              <w:rPr>
                <w:rFonts w:ascii="Arial Narrow" w:eastAsia="Times New Roman" w:hAnsi="Arial Narrow" w:cs="Calibri"/>
                <w:color w:val="000000"/>
                <w:sz w:val="16"/>
                <w:szCs w:val="16"/>
                <w:lang w:eastAsia="en-GB"/>
              </w:rPr>
              <w:t>Community contacts with services (mean, SD)</w:t>
            </w:r>
          </w:p>
        </w:tc>
        <w:tc>
          <w:tcPr>
            <w:tcW w:w="1020" w:type="dxa"/>
            <w:vAlign w:val="center"/>
          </w:tcPr>
          <w:p w14:paraId="79DD1210"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23.31 (27.42)</w:t>
            </w:r>
          </w:p>
        </w:tc>
        <w:tc>
          <w:tcPr>
            <w:tcW w:w="1020" w:type="dxa"/>
            <w:vAlign w:val="center"/>
          </w:tcPr>
          <w:p w14:paraId="310AE108"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26.98 (30.38)</w:t>
            </w:r>
          </w:p>
        </w:tc>
        <w:tc>
          <w:tcPr>
            <w:tcW w:w="1247" w:type="dxa"/>
            <w:shd w:val="clear" w:color="auto" w:fill="auto"/>
            <w:noWrap/>
            <w:vAlign w:val="center"/>
            <w:hideMark/>
          </w:tcPr>
          <w:p w14:paraId="0967B512"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046788">
              <w:rPr>
                <w:rFonts w:ascii="Arial Narrow" w:eastAsia="Times New Roman" w:hAnsi="Arial Narrow" w:cs="Calibri"/>
                <w:color w:val="000000"/>
                <w:sz w:val="16"/>
                <w:szCs w:val="16"/>
                <w:lang w:eastAsia="en-GB"/>
              </w:rPr>
              <w:t>t=1.41, p=0.16</w:t>
            </w:r>
          </w:p>
        </w:tc>
        <w:tc>
          <w:tcPr>
            <w:tcW w:w="1020" w:type="dxa"/>
            <w:vAlign w:val="center"/>
          </w:tcPr>
          <w:p w14:paraId="6A9A19C0"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27.38 (31.37)</w:t>
            </w:r>
          </w:p>
        </w:tc>
        <w:tc>
          <w:tcPr>
            <w:tcW w:w="1020" w:type="dxa"/>
            <w:vAlign w:val="center"/>
          </w:tcPr>
          <w:p w14:paraId="34DACD04" w14:textId="77777777" w:rsidR="00447E90" w:rsidRPr="00733634" w:rsidRDefault="00447E90" w:rsidP="00A56BE4">
            <w:pPr>
              <w:spacing w:after="0"/>
              <w:jc w:val="center"/>
              <w:rPr>
                <w:rFonts w:ascii="Arial Narrow" w:eastAsia="Times New Roman" w:hAnsi="Arial Narrow" w:cs="Calibri"/>
                <w:color w:val="000000"/>
                <w:sz w:val="16"/>
                <w:szCs w:val="16"/>
                <w:lang w:eastAsia="en-GB"/>
              </w:rPr>
            </w:pPr>
            <w:r w:rsidRPr="00733634">
              <w:rPr>
                <w:rFonts w:ascii="Arial Narrow" w:eastAsia="Times New Roman" w:hAnsi="Arial Narrow" w:cs="Calibri"/>
                <w:color w:val="000000"/>
                <w:sz w:val="16"/>
                <w:szCs w:val="16"/>
                <w:lang w:eastAsia="en-GB"/>
              </w:rPr>
              <w:t>21.94 (24.33)</w:t>
            </w:r>
          </w:p>
        </w:tc>
        <w:tc>
          <w:tcPr>
            <w:tcW w:w="1247" w:type="dxa"/>
            <w:shd w:val="clear" w:color="auto" w:fill="auto"/>
            <w:noWrap/>
            <w:vAlign w:val="center"/>
            <w:hideMark/>
          </w:tcPr>
          <w:p w14:paraId="48F7EC5E"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046788">
              <w:rPr>
                <w:rFonts w:ascii="Arial Narrow" w:eastAsia="Times New Roman" w:hAnsi="Arial Narrow" w:cs="Calibri"/>
                <w:color w:val="000000"/>
                <w:sz w:val="16"/>
                <w:szCs w:val="16"/>
                <w:lang w:eastAsia="en-GB"/>
              </w:rPr>
              <w:t>t=2.36, p&lt;0.05</w:t>
            </w:r>
          </w:p>
        </w:tc>
        <w:tc>
          <w:tcPr>
            <w:tcW w:w="1020" w:type="dxa"/>
            <w:vAlign w:val="center"/>
          </w:tcPr>
          <w:p w14:paraId="6A33AAC9"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5.52 (11.82)</w:t>
            </w:r>
          </w:p>
        </w:tc>
        <w:tc>
          <w:tcPr>
            <w:tcW w:w="1020" w:type="dxa"/>
            <w:vAlign w:val="center"/>
          </w:tcPr>
          <w:p w14:paraId="5B2BDCA6"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4.98 (8.38)</w:t>
            </w:r>
          </w:p>
        </w:tc>
        <w:tc>
          <w:tcPr>
            <w:tcW w:w="1247" w:type="dxa"/>
            <w:shd w:val="clear" w:color="auto" w:fill="auto"/>
            <w:noWrap/>
            <w:vAlign w:val="center"/>
            <w:hideMark/>
          </w:tcPr>
          <w:p w14:paraId="3CBCC145"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046788">
              <w:rPr>
                <w:rFonts w:ascii="Arial Narrow" w:eastAsia="Times New Roman" w:hAnsi="Arial Narrow" w:cs="Calibri"/>
                <w:color w:val="000000"/>
                <w:sz w:val="16"/>
                <w:szCs w:val="16"/>
                <w:lang w:eastAsia="en-GB"/>
              </w:rPr>
              <w:t>t=0.76, p=0.4</w:t>
            </w:r>
            <w:r>
              <w:rPr>
                <w:rFonts w:ascii="Arial Narrow" w:eastAsia="Times New Roman" w:hAnsi="Arial Narrow" w:cs="Calibri"/>
                <w:color w:val="000000"/>
                <w:sz w:val="16"/>
                <w:szCs w:val="16"/>
                <w:lang w:eastAsia="en-GB"/>
              </w:rPr>
              <w:t>0</w:t>
            </w:r>
          </w:p>
        </w:tc>
      </w:tr>
      <w:tr w:rsidR="00447E90" w:rsidRPr="00DF3E88" w14:paraId="758033EB" w14:textId="77777777" w:rsidTr="00A56BE4">
        <w:trPr>
          <w:trHeight w:val="283"/>
        </w:trPr>
        <w:tc>
          <w:tcPr>
            <w:tcW w:w="3972" w:type="dxa"/>
            <w:shd w:val="clear" w:color="auto" w:fill="auto"/>
            <w:noWrap/>
            <w:vAlign w:val="center"/>
            <w:hideMark/>
          </w:tcPr>
          <w:p w14:paraId="6AC90D58" w14:textId="77777777" w:rsidR="00447E90" w:rsidRPr="00046788" w:rsidRDefault="00447E90" w:rsidP="00A56BE4">
            <w:pPr>
              <w:spacing w:after="0" w:line="240" w:lineRule="auto"/>
              <w:rPr>
                <w:rFonts w:ascii="Arial Narrow" w:eastAsia="Times New Roman" w:hAnsi="Arial Narrow" w:cs="Calibri"/>
                <w:color w:val="000000"/>
                <w:sz w:val="16"/>
                <w:szCs w:val="16"/>
                <w:lang w:eastAsia="en-GB"/>
              </w:rPr>
            </w:pPr>
            <w:r w:rsidRPr="00046788">
              <w:rPr>
                <w:rFonts w:ascii="Arial Narrow" w:eastAsia="Times New Roman" w:hAnsi="Arial Narrow" w:cs="Calibri"/>
                <w:color w:val="000000"/>
                <w:sz w:val="16"/>
                <w:szCs w:val="16"/>
                <w:lang w:eastAsia="en-GB"/>
              </w:rPr>
              <w:t>Contact type: face to face (mean, SD)</w:t>
            </w:r>
          </w:p>
        </w:tc>
        <w:tc>
          <w:tcPr>
            <w:tcW w:w="1020" w:type="dxa"/>
            <w:vAlign w:val="center"/>
          </w:tcPr>
          <w:p w14:paraId="3E11CBBA"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13.62 (16.61)</w:t>
            </w:r>
          </w:p>
        </w:tc>
        <w:tc>
          <w:tcPr>
            <w:tcW w:w="1020" w:type="dxa"/>
            <w:vAlign w:val="center"/>
          </w:tcPr>
          <w:p w14:paraId="4BC161A1"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17.60 (18.67)</w:t>
            </w:r>
          </w:p>
        </w:tc>
        <w:tc>
          <w:tcPr>
            <w:tcW w:w="1247" w:type="dxa"/>
            <w:shd w:val="clear" w:color="auto" w:fill="auto"/>
            <w:noWrap/>
            <w:vAlign w:val="center"/>
            <w:hideMark/>
          </w:tcPr>
          <w:p w14:paraId="54CB4D21"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046788">
              <w:rPr>
                <w:rFonts w:ascii="Arial Narrow" w:eastAsia="Times New Roman" w:hAnsi="Arial Narrow" w:cs="Calibri"/>
                <w:color w:val="000000"/>
                <w:sz w:val="16"/>
                <w:szCs w:val="16"/>
                <w:lang w:eastAsia="en-GB"/>
              </w:rPr>
              <w:t>t=2.51, p=0.01</w:t>
            </w:r>
          </w:p>
        </w:tc>
        <w:tc>
          <w:tcPr>
            <w:tcW w:w="1020" w:type="dxa"/>
            <w:vAlign w:val="center"/>
          </w:tcPr>
          <w:p w14:paraId="165ADD8E"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12.07 (12.45)</w:t>
            </w:r>
          </w:p>
        </w:tc>
        <w:tc>
          <w:tcPr>
            <w:tcW w:w="1020" w:type="dxa"/>
            <w:vAlign w:val="center"/>
          </w:tcPr>
          <w:p w14:paraId="36F26003" w14:textId="77777777" w:rsidR="00447E90" w:rsidRPr="00733634" w:rsidRDefault="00447E90" w:rsidP="00A56BE4">
            <w:pPr>
              <w:spacing w:after="0"/>
              <w:jc w:val="center"/>
              <w:rPr>
                <w:rFonts w:ascii="Arial Narrow" w:eastAsia="Times New Roman" w:hAnsi="Arial Narrow" w:cs="Calibri"/>
                <w:color w:val="000000"/>
                <w:sz w:val="16"/>
                <w:szCs w:val="16"/>
                <w:lang w:eastAsia="en-GB"/>
              </w:rPr>
            </w:pPr>
            <w:r w:rsidRPr="00733634">
              <w:rPr>
                <w:rFonts w:ascii="Arial Narrow" w:eastAsia="Times New Roman" w:hAnsi="Arial Narrow" w:cs="Calibri"/>
                <w:color w:val="000000"/>
                <w:sz w:val="16"/>
                <w:szCs w:val="16"/>
                <w:lang w:eastAsia="en-GB"/>
              </w:rPr>
              <w:t>13.98 (15.68)</w:t>
            </w:r>
          </w:p>
        </w:tc>
        <w:tc>
          <w:tcPr>
            <w:tcW w:w="1247" w:type="dxa"/>
            <w:shd w:val="clear" w:color="auto" w:fill="auto"/>
            <w:noWrap/>
            <w:vAlign w:val="center"/>
            <w:hideMark/>
          </w:tcPr>
          <w:p w14:paraId="0B5A1B40"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046788">
              <w:rPr>
                <w:rFonts w:ascii="Arial Narrow" w:eastAsia="Times New Roman" w:hAnsi="Arial Narrow" w:cs="Calibri"/>
                <w:color w:val="000000"/>
                <w:sz w:val="16"/>
                <w:szCs w:val="16"/>
                <w:lang w:eastAsia="en-GB"/>
              </w:rPr>
              <w:t>t=1.65, p=0.10</w:t>
            </w:r>
          </w:p>
        </w:tc>
        <w:tc>
          <w:tcPr>
            <w:tcW w:w="1020" w:type="dxa"/>
            <w:vAlign w:val="center"/>
          </w:tcPr>
          <w:p w14:paraId="1AD416A8"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2.45 (6.91)</w:t>
            </w:r>
          </w:p>
        </w:tc>
        <w:tc>
          <w:tcPr>
            <w:tcW w:w="1020" w:type="dxa"/>
            <w:vAlign w:val="center"/>
          </w:tcPr>
          <w:p w14:paraId="5575EB8B"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4.28 (7.43)</w:t>
            </w:r>
          </w:p>
        </w:tc>
        <w:tc>
          <w:tcPr>
            <w:tcW w:w="1247" w:type="dxa"/>
            <w:shd w:val="clear" w:color="auto" w:fill="auto"/>
            <w:noWrap/>
            <w:vAlign w:val="center"/>
            <w:hideMark/>
          </w:tcPr>
          <w:p w14:paraId="27DA1C66"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046788">
              <w:rPr>
                <w:rFonts w:ascii="Arial Narrow" w:eastAsia="Times New Roman" w:hAnsi="Arial Narrow" w:cs="Calibri"/>
                <w:color w:val="000000"/>
                <w:sz w:val="16"/>
                <w:szCs w:val="16"/>
                <w:lang w:eastAsia="en-GB"/>
              </w:rPr>
              <w:t>t=3.62, p&lt;0.001</w:t>
            </w:r>
          </w:p>
        </w:tc>
      </w:tr>
      <w:tr w:rsidR="00447E90" w:rsidRPr="00DF3E88" w14:paraId="08CB2B52" w14:textId="77777777" w:rsidTr="00A56BE4">
        <w:trPr>
          <w:trHeight w:val="283"/>
        </w:trPr>
        <w:tc>
          <w:tcPr>
            <w:tcW w:w="3972" w:type="dxa"/>
            <w:shd w:val="clear" w:color="auto" w:fill="auto"/>
            <w:noWrap/>
            <w:vAlign w:val="center"/>
            <w:hideMark/>
          </w:tcPr>
          <w:p w14:paraId="5254A76B" w14:textId="77777777" w:rsidR="00447E90" w:rsidRPr="00046788" w:rsidRDefault="00447E90" w:rsidP="00A56BE4">
            <w:pPr>
              <w:spacing w:after="0" w:line="240" w:lineRule="auto"/>
              <w:rPr>
                <w:rFonts w:ascii="Arial Narrow" w:eastAsia="Times New Roman" w:hAnsi="Arial Narrow" w:cs="Calibri"/>
                <w:color w:val="000000"/>
                <w:sz w:val="16"/>
                <w:szCs w:val="16"/>
                <w:lang w:eastAsia="en-GB"/>
              </w:rPr>
            </w:pPr>
            <w:r w:rsidRPr="00046788">
              <w:rPr>
                <w:rFonts w:ascii="Arial Narrow" w:eastAsia="Times New Roman" w:hAnsi="Arial Narrow" w:cs="Calibri"/>
                <w:color w:val="000000"/>
                <w:sz w:val="16"/>
                <w:szCs w:val="16"/>
                <w:lang w:eastAsia="en-GB"/>
              </w:rPr>
              <w:t>Contact type: telephone/video (mean, SD)</w:t>
            </w:r>
          </w:p>
        </w:tc>
        <w:tc>
          <w:tcPr>
            <w:tcW w:w="1020" w:type="dxa"/>
            <w:vAlign w:val="center"/>
          </w:tcPr>
          <w:p w14:paraId="14A7A730"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9.69 (13.68)</w:t>
            </w:r>
          </w:p>
        </w:tc>
        <w:tc>
          <w:tcPr>
            <w:tcW w:w="1020" w:type="dxa"/>
            <w:vAlign w:val="center"/>
          </w:tcPr>
          <w:p w14:paraId="7EC5A4D1"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9.38 (14.37)</w:t>
            </w:r>
          </w:p>
        </w:tc>
        <w:tc>
          <w:tcPr>
            <w:tcW w:w="1247" w:type="dxa"/>
            <w:shd w:val="clear" w:color="auto" w:fill="auto"/>
            <w:noWrap/>
            <w:vAlign w:val="center"/>
            <w:hideMark/>
          </w:tcPr>
          <w:p w14:paraId="7F50D198"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046788">
              <w:rPr>
                <w:rFonts w:ascii="Arial Narrow" w:eastAsia="Times New Roman" w:hAnsi="Arial Narrow" w:cs="Calibri"/>
                <w:color w:val="000000"/>
                <w:sz w:val="16"/>
                <w:szCs w:val="16"/>
                <w:lang w:eastAsia="en-GB"/>
              </w:rPr>
              <w:t>t=0.24, p=0.81</w:t>
            </w:r>
          </w:p>
        </w:tc>
        <w:tc>
          <w:tcPr>
            <w:tcW w:w="1020" w:type="dxa"/>
            <w:vAlign w:val="center"/>
          </w:tcPr>
          <w:p w14:paraId="5A85B52B"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15.31 (22.49)</w:t>
            </w:r>
          </w:p>
        </w:tc>
        <w:tc>
          <w:tcPr>
            <w:tcW w:w="1020" w:type="dxa"/>
            <w:vAlign w:val="center"/>
          </w:tcPr>
          <w:p w14:paraId="568423B0" w14:textId="77777777" w:rsidR="00447E90" w:rsidRPr="00733634" w:rsidRDefault="00447E90" w:rsidP="00A56BE4">
            <w:pPr>
              <w:spacing w:after="0"/>
              <w:jc w:val="center"/>
              <w:rPr>
                <w:rFonts w:ascii="Arial Narrow" w:eastAsia="Times New Roman" w:hAnsi="Arial Narrow" w:cs="Calibri"/>
                <w:color w:val="000000"/>
                <w:sz w:val="16"/>
                <w:szCs w:val="16"/>
                <w:lang w:eastAsia="en-GB"/>
              </w:rPr>
            </w:pPr>
            <w:r w:rsidRPr="00733634">
              <w:rPr>
                <w:rFonts w:ascii="Arial Narrow" w:eastAsia="Times New Roman" w:hAnsi="Arial Narrow" w:cs="Calibri"/>
                <w:color w:val="000000"/>
                <w:sz w:val="16"/>
                <w:szCs w:val="16"/>
                <w:lang w:eastAsia="en-GB"/>
              </w:rPr>
              <w:t>7.96 (11.59)</w:t>
            </w:r>
          </w:p>
        </w:tc>
        <w:tc>
          <w:tcPr>
            <w:tcW w:w="1247" w:type="dxa"/>
            <w:shd w:val="clear" w:color="auto" w:fill="auto"/>
            <w:noWrap/>
            <w:vAlign w:val="center"/>
            <w:hideMark/>
          </w:tcPr>
          <w:p w14:paraId="2659F473"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046788">
              <w:rPr>
                <w:rFonts w:ascii="Arial Narrow" w:eastAsia="Times New Roman" w:hAnsi="Arial Narrow" w:cs="Calibri"/>
                <w:color w:val="000000"/>
                <w:sz w:val="16"/>
                <w:szCs w:val="16"/>
                <w:lang w:eastAsia="en-GB"/>
              </w:rPr>
              <w:t>t=4.97, p&lt;0.001</w:t>
            </w:r>
          </w:p>
        </w:tc>
        <w:tc>
          <w:tcPr>
            <w:tcW w:w="1020" w:type="dxa"/>
            <w:vAlign w:val="center"/>
          </w:tcPr>
          <w:p w14:paraId="6403ADA0"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3.06 (7.91)</w:t>
            </w:r>
          </w:p>
        </w:tc>
        <w:tc>
          <w:tcPr>
            <w:tcW w:w="1020" w:type="dxa"/>
            <w:vAlign w:val="center"/>
          </w:tcPr>
          <w:p w14:paraId="7C28C8C2"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0.69 (1.94)</w:t>
            </w:r>
          </w:p>
        </w:tc>
        <w:tc>
          <w:tcPr>
            <w:tcW w:w="1247" w:type="dxa"/>
            <w:shd w:val="clear" w:color="auto" w:fill="auto"/>
            <w:noWrap/>
            <w:vAlign w:val="center"/>
            <w:hideMark/>
          </w:tcPr>
          <w:p w14:paraId="43AAC16C"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046788">
              <w:rPr>
                <w:rFonts w:ascii="Arial Narrow" w:eastAsia="Times New Roman" w:hAnsi="Arial Narrow" w:cs="Calibri"/>
                <w:color w:val="000000"/>
                <w:sz w:val="16"/>
                <w:szCs w:val="16"/>
                <w:lang w:eastAsia="en-GB"/>
              </w:rPr>
              <w:t>t=6.00, p&lt;0.001</w:t>
            </w:r>
          </w:p>
        </w:tc>
      </w:tr>
      <w:tr w:rsidR="00447E90" w:rsidRPr="00DF3E88" w14:paraId="76D87202" w14:textId="77777777" w:rsidTr="00A56BE4">
        <w:trPr>
          <w:trHeight w:val="283"/>
        </w:trPr>
        <w:tc>
          <w:tcPr>
            <w:tcW w:w="3972" w:type="dxa"/>
            <w:shd w:val="clear" w:color="auto" w:fill="auto"/>
            <w:noWrap/>
            <w:vAlign w:val="center"/>
            <w:hideMark/>
          </w:tcPr>
          <w:p w14:paraId="7549AF85" w14:textId="77777777" w:rsidR="00447E90" w:rsidRPr="00046788" w:rsidRDefault="00447E90" w:rsidP="00A56BE4">
            <w:pPr>
              <w:spacing w:after="0" w:line="240" w:lineRule="auto"/>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Community mental health team</w:t>
            </w:r>
          </w:p>
        </w:tc>
        <w:tc>
          <w:tcPr>
            <w:tcW w:w="1020" w:type="dxa"/>
            <w:vAlign w:val="center"/>
          </w:tcPr>
          <w:p w14:paraId="26DF6D24"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7.50 (13.30)</w:t>
            </w:r>
          </w:p>
        </w:tc>
        <w:tc>
          <w:tcPr>
            <w:tcW w:w="1020" w:type="dxa"/>
            <w:vAlign w:val="center"/>
          </w:tcPr>
          <w:p w14:paraId="646AC03D"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6.28 (10.27)</w:t>
            </w:r>
          </w:p>
        </w:tc>
        <w:tc>
          <w:tcPr>
            <w:tcW w:w="1247" w:type="dxa"/>
            <w:shd w:val="clear" w:color="auto" w:fill="auto"/>
            <w:noWrap/>
            <w:vAlign w:val="center"/>
            <w:hideMark/>
          </w:tcPr>
          <w:p w14:paraId="6E5DCCE8"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046788">
              <w:rPr>
                <w:rFonts w:ascii="Arial Narrow" w:eastAsia="Times New Roman" w:hAnsi="Arial Narrow" w:cs="Calibri"/>
                <w:color w:val="000000"/>
                <w:sz w:val="16"/>
                <w:szCs w:val="16"/>
                <w:lang w:eastAsia="en-GB"/>
              </w:rPr>
              <w:t>t=1.11, p=0.27</w:t>
            </w:r>
          </w:p>
        </w:tc>
        <w:tc>
          <w:tcPr>
            <w:tcW w:w="1020" w:type="dxa"/>
            <w:vAlign w:val="center"/>
          </w:tcPr>
          <w:p w14:paraId="1F8ADDF0"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9.75 (22.91)</w:t>
            </w:r>
          </w:p>
        </w:tc>
        <w:tc>
          <w:tcPr>
            <w:tcW w:w="1020" w:type="dxa"/>
            <w:vAlign w:val="center"/>
          </w:tcPr>
          <w:p w14:paraId="2D710B31" w14:textId="77777777" w:rsidR="00447E90" w:rsidRPr="00733634" w:rsidRDefault="00447E90" w:rsidP="00A56BE4">
            <w:pPr>
              <w:spacing w:after="0"/>
              <w:jc w:val="center"/>
              <w:rPr>
                <w:rFonts w:ascii="Arial Narrow" w:eastAsia="Times New Roman" w:hAnsi="Arial Narrow" w:cs="Calibri"/>
                <w:color w:val="000000"/>
                <w:sz w:val="16"/>
                <w:szCs w:val="16"/>
                <w:lang w:eastAsia="en-GB"/>
              </w:rPr>
            </w:pPr>
            <w:r w:rsidRPr="00733634">
              <w:rPr>
                <w:rFonts w:ascii="Arial Narrow" w:eastAsia="Times New Roman" w:hAnsi="Arial Narrow" w:cs="Calibri"/>
                <w:color w:val="000000"/>
                <w:sz w:val="16"/>
                <w:szCs w:val="16"/>
                <w:lang w:eastAsia="en-GB"/>
              </w:rPr>
              <w:t>7.01 (13.79)</w:t>
            </w:r>
          </w:p>
        </w:tc>
        <w:tc>
          <w:tcPr>
            <w:tcW w:w="1247" w:type="dxa"/>
            <w:shd w:val="clear" w:color="auto" w:fill="auto"/>
            <w:noWrap/>
            <w:vAlign w:val="center"/>
            <w:hideMark/>
          </w:tcPr>
          <w:p w14:paraId="64C729D2"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046788">
              <w:rPr>
                <w:rFonts w:ascii="Arial Narrow" w:eastAsia="Times New Roman" w:hAnsi="Arial Narrow" w:cs="Calibri"/>
                <w:color w:val="000000"/>
                <w:sz w:val="16"/>
                <w:szCs w:val="16"/>
                <w:lang w:eastAsia="en-GB"/>
              </w:rPr>
              <w:t>t=1.76, p=0.08</w:t>
            </w:r>
          </w:p>
        </w:tc>
        <w:tc>
          <w:tcPr>
            <w:tcW w:w="1020" w:type="dxa"/>
            <w:vAlign w:val="center"/>
          </w:tcPr>
          <w:p w14:paraId="479C4105"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5.76 (12.29)</w:t>
            </w:r>
          </w:p>
        </w:tc>
        <w:tc>
          <w:tcPr>
            <w:tcW w:w="1020" w:type="dxa"/>
            <w:vAlign w:val="center"/>
          </w:tcPr>
          <w:p w14:paraId="50772D97"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5.30 (8.84)</w:t>
            </w:r>
          </w:p>
        </w:tc>
        <w:tc>
          <w:tcPr>
            <w:tcW w:w="1247" w:type="dxa"/>
            <w:shd w:val="clear" w:color="auto" w:fill="auto"/>
            <w:noWrap/>
            <w:vAlign w:val="center"/>
            <w:hideMark/>
          </w:tcPr>
          <w:p w14:paraId="071CCC5B"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046788">
              <w:rPr>
                <w:rFonts w:ascii="Arial Narrow" w:eastAsia="Times New Roman" w:hAnsi="Arial Narrow" w:cs="Calibri"/>
                <w:color w:val="000000"/>
                <w:sz w:val="16"/>
                <w:szCs w:val="16"/>
                <w:lang w:eastAsia="en-GB"/>
              </w:rPr>
              <w:t>t=1.78, p=0.08</w:t>
            </w:r>
          </w:p>
        </w:tc>
      </w:tr>
      <w:tr w:rsidR="00447E90" w:rsidRPr="00DF3E88" w14:paraId="78C2BDCE" w14:textId="77777777" w:rsidTr="00A56BE4">
        <w:trPr>
          <w:trHeight w:val="283"/>
        </w:trPr>
        <w:tc>
          <w:tcPr>
            <w:tcW w:w="3972" w:type="dxa"/>
            <w:shd w:val="clear" w:color="auto" w:fill="auto"/>
            <w:noWrap/>
            <w:vAlign w:val="center"/>
            <w:hideMark/>
          </w:tcPr>
          <w:p w14:paraId="689AA458" w14:textId="77777777" w:rsidR="00447E90" w:rsidRPr="00046788" w:rsidRDefault="00447E90" w:rsidP="00A56BE4">
            <w:pPr>
              <w:spacing w:after="0" w:line="240" w:lineRule="auto"/>
              <w:rPr>
                <w:rFonts w:ascii="Arial Narrow" w:eastAsia="Times New Roman" w:hAnsi="Arial Narrow" w:cs="Calibri"/>
                <w:color w:val="000000"/>
                <w:sz w:val="16"/>
                <w:szCs w:val="16"/>
                <w:lang w:eastAsia="en-GB"/>
              </w:rPr>
            </w:pPr>
            <w:r w:rsidRPr="00046788">
              <w:rPr>
                <w:rFonts w:ascii="Arial Narrow" w:eastAsia="Times New Roman" w:hAnsi="Arial Narrow" w:cs="Calibri"/>
                <w:color w:val="000000"/>
                <w:sz w:val="16"/>
                <w:szCs w:val="16"/>
                <w:lang w:eastAsia="en-GB"/>
              </w:rPr>
              <w:t>Crisis resolution or home treatment team</w:t>
            </w:r>
            <w:r>
              <w:rPr>
                <w:rFonts w:ascii="Arial Narrow" w:eastAsia="Times New Roman" w:hAnsi="Arial Narrow" w:cs="Calibri"/>
                <w:color w:val="000000"/>
                <w:sz w:val="16"/>
                <w:szCs w:val="16"/>
                <w:lang w:eastAsia="en-GB"/>
              </w:rPr>
              <w:t>; CRHT</w:t>
            </w:r>
          </w:p>
        </w:tc>
        <w:tc>
          <w:tcPr>
            <w:tcW w:w="1020" w:type="dxa"/>
            <w:vAlign w:val="center"/>
          </w:tcPr>
          <w:p w14:paraId="0F9FBA49"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9.18 (12.44)</w:t>
            </w:r>
          </w:p>
        </w:tc>
        <w:tc>
          <w:tcPr>
            <w:tcW w:w="1020" w:type="dxa"/>
            <w:vAlign w:val="center"/>
          </w:tcPr>
          <w:p w14:paraId="7DBA2EB9"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14.83 (17.74)</w:t>
            </w:r>
          </w:p>
        </w:tc>
        <w:tc>
          <w:tcPr>
            <w:tcW w:w="1247" w:type="dxa"/>
            <w:shd w:val="clear" w:color="auto" w:fill="auto"/>
            <w:noWrap/>
            <w:vAlign w:val="center"/>
            <w:hideMark/>
          </w:tcPr>
          <w:p w14:paraId="6A9F75DA"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046788">
              <w:rPr>
                <w:rFonts w:ascii="Arial Narrow" w:eastAsia="Times New Roman" w:hAnsi="Arial Narrow" w:cs="Calibri"/>
                <w:color w:val="000000"/>
                <w:sz w:val="16"/>
                <w:szCs w:val="16"/>
                <w:lang w:eastAsia="en-GB"/>
              </w:rPr>
              <w:t>t=4.15, p&lt;0.001</w:t>
            </w:r>
          </w:p>
        </w:tc>
        <w:tc>
          <w:tcPr>
            <w:tcW w:w="1020" w:type="dxa"/>
            <w:vAlign w:val="center"/>
          </w:tcPr>
          <w:p w14:paraId="027915C6"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13.84 (17.64)</w:t>
            </w:r>
          </w:p>
        </w:tc>
        <w:tc>
          <w:tcPr>
            <w:tcW w:w="1020" w:type="dxa"/>
            <w:vAlign w:val="center"/>
          </w:tcPr>
          <w:p w14:paraId="7A44FDC8" w14:textId="77777777" w:rsidR="00447E90" w:rsidRPr="00733634" w:rsidRDefault="00447E90" w:rsidP="00A56BE4">
            <w:pPr>
              <w:spacing w:after="0"/>
              <w:jc w:val="center"/>
              <w:rPr>
                <w:rFonts w:ascii="Arial Narrow" w:eastAsia="Times New Roman" w:hAnsi="Arial Narrow" w:cs="Calibri"/>
                <w:color w:val="000000"/>
                <w:sz w:val="16"/>
                <w:szCs w:val="16"/>
                <w:lang w:eastAsia="en-GB"/>
              </w:rPr>
            </w:pPr>
            <w:r w:rsidRPr="00733634">
              <w:rPr>
                <w:rFonts w:ascii="Arial Narrow" w:eastAsia="Times New Roman" w:hAnsi="Arial Narrow" w:cs="Calibri"/>
                <w:color w:val="000000"/>
                <w:sz w:val="16"/>
                <w:szCs w:val="16"/>
                <w:lang w:eastAsia="en-GB"/>
              </w:rPr>
              <w:t>12.42 (14.83)</w:t>
            </w:r>
          </w:p>
        </w:tc>
        <w:tc>
          <w:tcPr>
            <w:tcW w:w="1247" w:type="dxa"/>
            <w:shd w:val="clear" w:color="auto" w:fill="auto"/>
            <w:noWrap/>
            <w:vAlign w:val="center"/>
            <w:hideMark/>
          </w:tcPr>
          <w:p w14:paraId="43C8CBFB"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046788">
              <w:rPr>
                <w:rFonts w:ascii="Arial Narrow" w:eastAsia="Times New Roman" w:hAnsi="Arial Narrow" w:cs="Calibri"/>
                <w:color w:val="000000"/>
                <w:sz w:val="16"/>
                <w:szCs w:val="16"/>
                <w:lang w:eastAsia="en-GB"/>
              </w:rPr>
              <w:t>t=1.06, p=0.29</w:t>
            </w:r>
          </w:p>
        </w:tc>
        <w:tc>
          <w:tcPr>
            <w:tcW w:w="1020" w:type="dxa"/>
            <w:vAlign w:val="center"/>
          </w:tcPr>
          <w:p w14:paraId="0946435D"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8.64 (18.38)</w:t>
            </w:r>
          </w:p>
        </w:tc>
        <w:tc>
          <w:tcPr>
            <w:tcW w:w="1020" w:type="dxa"/>
            <w:vAlign w:val="center"/>
          </w:tcPr>
          <w:p w14:paraId="6792FED4"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12.31 (23.46)</w:t>
            </w:r>
          </w:p>
        </w:tc>
        <w:tc>
          <w:tcPr>
            <w:tcW w:w="1247" w:type="dxa"/>
            <w:shd w:val="clear" w:color="auto" w:fill="auto"/>
            <w:noWrap/>
            <w:vAlign w:val="center"/>
            <w:hideMark/>
          </w:tcPr>
          <w:p w14:paraId="0D470620"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046788">
              <w:rPr>
                <w:rFonts w:ascii="Arial Narrow" w:eastAsia="Times New Roman" w:hAnsi="Arial Narrow" w:cs="Calibri"/>
                <w:color w:val="000000"/>
                <w:sz w:val="16"/>
                <w:szCs w:val="16"/>
                <w:lang w:eastAsia="en-GB"/>
              </w:rPr>
              <w:t>t=50.03, p&lt;0.001</w:t>
            </w:r>
          </w:p>
        </w:tc>
      </w:tr>
      <w:tr w:rsidR="00447E90" w:rsidRPr="00DF3E88" w14:paraId="03375FB5" w14:textId="77777777" w:rsidTr="00A56BE4">
        <w:trPr>
          <w:trHeight w:val="283"/>
        </w:trPr>
        <w:tc>
          <w:tcPr>
            <w:tcW w:w="3972" w:type="dxa"/>
            <w:tcBorders>
              <w:bottom w:val="single" w:sz="4" w:space="0" w:color="auto"/>
            </w:tcBorders>
            <w:shd w:val="clear" w:color="auto" w:fill="auto"/>
            <w:noWrap/>
            <w:vAlign w:val="center"/>
            <w:hideMark/>
          </w:tcPr>
          <w:p w14:paraId="61F89347" w14:textId="77777777" w:rsidR="00447E90" w:rsidRPr="00046788" w:rsidRDefault="00447E90" w:rsidP="00A56BE4">
            <w:pPr>
              <w:spacing w:after="0" w:line="240" w:lineRule="auto"/>
              <w:rPr>
                <w:rFonts w:ascii="Arial Narrow" w:eastAsia="Times New Roman" w:hAnsi="Arial Narrow" w:cs="Calibri"/>
                <w:color w:val="000000"/>
                <w:sz w:val="16"/>
                <w:szCs w:val="16"/>
                <w:lang w:eastAsia="en-GB"/>
              </w:rPr>
            </w:pPr>
            <w:r w:rsidRPr="00046788">
              <w:rPr>
                <w:rFonts w:ascii="Arial Narrow" w:eastAsia="Times New Roman" w:hAnsi="Arial Narrow" w:cs="Calibri"/>
                <w:color w:val="000000"/>
                <w:sz w:val="16"/>
                <w:szCs w:val="16"/>
                <w:lang w:eastAsia="en-GB"/>
              </w:rPr>
              <w:t>Mental health</w:t>
            </w:r>
            <w:r>
              <w:rPr>
                <w:rFonts w:ascii="Arial Narrow" w:eastAsia="Times New Roman" w:hAnsi="Arial Narrow" w:cs="Calibri"/>
                <w:color w:val="000000"/>
                <w:sz w:val="16"/>
                <w:szCs w:val="16"/>
                <w:lang w:eastAsia="en-GB"/>
              </w:rPr>
              <w:t xml:space="preserve"> telephone</w:t>
            </w:r>
            <w:r w:rsidRPr="00046788">
              <w:rPr>
                <w:rFonts w:ascii="Arial Narrow" w:eastAsia="Times New Roman" w:hAnsi="Arial Narrow" w:cs="Calibri"/>
                <w:color w:val="000000"/>
                <w:sz w:val="16"/>
                <w:szCs w:val="16"/>
                <w:lang w:eastAsia="en-GB"/>
              </w:rPr>
              <w:t xml:space="preserve"> support line</w:t>
            </w:r>
          </w:p>
        </w:tc>
        <w:tc>
          <w:tcPr>
            <w:tcW w:w="1020" w:type="dxa"/>
            <w:tcBorders>
              <w:bottom w:val="single" w:sz="4" w:space="0" w:color="auto"/>
            </w:tcBorders>
            <w:vAlign w:val="center"/>
          </w:tcPr>
          <w:p w14:paraId="1836E5FC"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0.72 (5.90)</w:t>
            </w:r>
          </w:p>
        </w:tc>
        <w:tc>
          <w:tcPr>
            <w:tcW w:w="1020" w:type="dxa"/>
            <w:tcBorders>
              <w:bottom w:val="single" w:sz="4" w:space="0" w:color="auto"/>
            </w:tcBorders>
            <w:vAlign w:val="center"/>
          </w:tcPr>
          <w:p w14:paraId="0D21AA33"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0.71 (5.11)</w:t>
            </w:r>
          </w:p>
        </w:tc>
        <w:tc>
          <w:tcPr>
            <w:tcW w:w="1247" w:type="dxa"/>
            <w:tcBorders>
              <w:bottom w:val="single" w:sz="4" w:space="0" w:color="auto"/>
            </w:tcBorders>
            <w:shd w:val="clear" w:color="auto" w:fill="auto"/>
            <w:noWrap/>
            <w:vAlign w:val="center"/>
            <w:hideMark/>
          </w:tcPr>
          <w:p w14:paraId="5F8B1C19"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046788">
              <w:rPr>
                <w:rFonts w:ascii="Arial Narrow" w:eastAsia="Times New Roman" w:hAnsi="Arial Narrow" w:cs="Calibri"/>
                <w:color w:val="000000"/>
                <w:sz w:val="16"/>
                <w:szCs w:val="16"/>
                <w:lang w:eastAsia="en-GB"/>
              </w:rPr>
              <w:t>t=0.0</w:t>
            </w:r>
            <w:r>
              <w:rPr>
                <w:rFonts w:ascii="Arial Narrow" w:eastAsia="Times New Roman" w:hAnsi="Arial Narrow" w:cs="Calibri"/>
                <w:color w:val="000000"/>
                <w:sz w:val="16"/>
                <w:szCs w:val="16"/>
                <w:lang w:eastAsia="en-GB"/>
              </w:rPr>
              <w:t>1</w:t>
            </w:r>
            <w:r w:rsidRPr="00046788">
              <w:rPr>
                <w:rFonts w:ascii="Arial Narrow" w:eastAsia="Times New Roman" w:hAnsi="Arial Narrow" w:cs="Calibri"/>
                <w:color w:val="000000"/>
                <w:sz w:val="16"/>
                <w:szCs w:val="16"/>
                <w:lang w:eastAsia="en-GB"/>
              </w:rPr>
              <w:t>, p=0.99</w:t>
            </w:r>
          </w:p>
        </w:tc>
        <w:tc>
          <w:tcPr>
            <w:tcW w:w="1020" w:type="dxa"/>
            <w:tcBorders>
              <w:bottom w:val="single" w:sz="4" w:space="0" w:color="auto"/>
            </w:tcBorders>
            <w:vAlign w:val="center"/>
          </w:tcPr>
          <w:p w14:paraId="76C1E669"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w:t>
            </w:r>
          </w:p>
        </w:tc>
        <w:tc>
          <w:tcPr>
            <w:tcW w:w="1020" w:type="dxa"/>
            <w:tcBorders>
              <w:bottom w:val="single" w:sz="4" w:space="0" w:color="auto"/>
            </w:tcBorders>
            <w:vAlign w:val="center"/>
          </w:tcPr>
          <w:p w14:paraId="07B1499A" w14:textId="77777777" w:rsidR="00447E90" w:rsidRPr="00733634" w:rsidRDefault="00447E90" w:rsidP="00A56BE4">
            <w:pPr>
              <w:spacing w:after="0"/>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w:t>
            </w:r>
          </w:p>
        </w:tc>
        <w:tc>
          <w:tcPr>
            <w:tcW w:w="1247" w:type="dxa"/>
            <w:tcBorders>
              <w:bottom w:val="single" w:sz="4" w:space="0" w:color="auto"/>
            </w:tcBorders>
            <w:shd w:val="clear" w:color="auto" w:fill="auto"/>
            <w:noWrap/>
            <w:vAlign w:val="center"/>
            <w:hideMark/>
          </w:tcPr>
          <w:p w14:paraId="37614B5F"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046788">
              <w:rPr>
                <w:rFonts w:ascii="Arial Narrow" w:eastAsia="Times New Roman" w:hAnsi="Arial Narrow" w:cs="Calibri"/>
                <w:color w:val="000000"/>
                <w:sz w:val="16"/>
                <w:szCs w:val="16"/>
                <w:lang w:eastAsia="en-GB"/>
              </w:rPr>
              <w:t>-</w:t>
            </w:r>
          </w:p>
        </w:tc>
        <w:tc>
          <w:tcPr>
            <w:tcW w:w="1020" w:type="dxa"/>
            <w:tcBorders>
              <w:bottom w:val="single" w:sz="4" w:space="0" w:color="auto"/>
            </w:tcBorders>
            <w:vAlign w:val="center"/>
          </w:tcPr>
          <w:p w14:paraId="2A955EB8"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E40EAE">
              <w:rPr>
                <w:rFonts w:ascii="Arial Narrow" w:eastAsia="Times New Roman" w:hAnsi="Arial Narrow" w:cs="Calibri"/>
                <w:color w:val="000000"/>
                <w:sz w:val="16"/>
                <w:szCs w:val="16"/>
                <w:lang w:eastAsia="en-GB"/>
              </w:rPr>
              <w:t>-</w:t>
            </w:r>
          </w:p>
        </w:tc>
        <w:tc>
          <w:tcPr>
            <w:tcW w:w="1020" w:type="dxa"/>
            <w:tcBorders>
              <w:bottom w:val="single" w:sz="4" w:space="0" w:color="auto"/>
            </w:tcBorders>
            <w:vAlign w:val="center"/>
          </w:tcPr>
          <w:p w14:paraId="3F5F7F34"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w:t>
            </w:r>
          </w:p>
        </w:tc>
        <w:tc>
          <w:tcPr>
            <w:tcW w:w="1247" w:type="dxa"/>
            <w:tcBorders>
              <w:bottom w:val="single" w:sz="4" w:space="0" w:color="auto"/>
            </w:tcBorders>
            <w:shd w:val="clear" w:color="auto" w:fill="auto"/>
            <w:noWrap/>
            <w:vAlign w:val="center"/>
            <w:hideMark/>
          </w:tcPr>
          <w:p w14:paraId="4D9FB6DF" w14:textId="77777777" w:rsidR="00447E90" w:rsidRPr="00046788" w:rsidRDefault="00447E90" w:rsidP="00A56BE4">
            <w:pPr>
              <w:spacing w:after="0" w:line="240" w:lineRule="auto"/>
              <w:jc w:val="center"/>
              <w:rPr>
                <w:rFonts w:ascii="Arial Narrow" w:eastAsia="Times New Roman" w:hAnsi="Arial Narrow" w:cs="Calibri"/>
                <w:color w:val="000000"/>
                <w:sz w:val="16"/>
                <w:szCs w:val="16"/>
                <w:lang w:eastAsia="en-GB"/>
              </w:rPr>
            </w:pPr>
            <w:r w:rsidRPr="00046788">
              <w:rPr>
                <w:rFonts w:ascii="Arial Narrow" w:eastAsia="Times New Roman" w:hAnsi="Arial Narrow" w:cs="Calibri"/>
                <w:color w:val="000000"/>
                <w:sz w:val="16"/>
                <w:szCs w:val="16"/>
                <w:lang w:eastAsia="en-GB"/>
              </w:rPr>
              <w:t>-</w:t>
            </w:r>
          </w:p>
        </w:tc>
      </w:tr>
    </w:tbl>
    <w:p w14:paraId="583EC2EA" w14:textId="21C87D5E" w:rsidR="00447E90" w:rsidRDefault="00447E90" w:rsidP="00794817">
      <w:pPr>
        <w:spacing w:line="480" w:lineRule="auto"/>
        <w:jc w:val="both"/>
        <w:rPr>
          <w:rFonts w:cstheme="minorHAnsi"/>
        </w:rPr>
      </w:pPr>
    </w:p>
    <w:p w14:paraId="3CEFE436" w14:textId="6A40DBC4" w:rsidR="00447E90" w:rsidRPr="00D02569" w:rsidRDefault="00447E90" w:rsidP="00447E90">
      <w:pPr>
        <w:pStyle w:val="Heading3"/>
      </w:pPr>
      <w:bookmarkStart w:id="16" w:name="_Toc87886748"/>
      <w:r>
        <w:t>Table 5: Equalities impact</w:t>
      </w:r>
      <w:bookmarkEnd w:id="16"/>
    </w:p>
    <w:tbl>
      <w:tblPr>
        <w:tblW w:w="15336" w:type="dxa"/>
        <w:tblInd w:w="-5" w:type="dxa"/>
        <w:tblCellMar>
          <w:left w:w="0" w:type="dxa"/>
          <w:right w:w="0" w:type="dxa"/>
        </w:tblCellMar>
        <w:tblLook w:val="04A0" w:firstRow="1" w:lastRow="0" w:firstColumn="1" w:lastColumn="0" w:noHBand="0" w:noVBand="1"/>
      </w:tblPr>
      <w:tblGrid>
        <w:gridCol w:w="1818"/>
        <w:gridCol w:w="1214"/>
        <w:gridCol w:w="1174"/>
        <w:gridCol w:w="1174"/>
        <w:gridCol w:w="1174"/>
        <w:gridCol w:w="1100"/>
        <w:gridCol w:w="1104"/>
        <w:gridCol w:w="1083"/>
        <w:gridCol w:w="1102"/>
        <w:gridCol w:w="1106"/>
        <w:gridCol w:w="1083"/>
        <w:gridCol w:w="1098"/>
        <w:gridCol w:w="1106"/>
      </w:tblGrid>
      <w:tr w:rsidR="00447E90" w:rsidRPr="00A712AD" w14:paraId="4AA1395F" w14:textId="77777777" w:rsidTr="00A56BE4">
        <w:trPr>
          <w:trHeight w:val="170"/>
        </w:trPr>
        <w:tc>
          <w:tcPr>
            <w:tcW w:w="1802" w:type="dxa"/>
            <w:tcBorders>
              <w:top w:val="single" w:sz="4" w:space="0" w:color="auto"/>
            </w:tcBorders>
            <w:shd w:val="clear" w:color="auto" w:fill="auto"/>
            <w:noWrap/>
            <w:vAlign w:val="bottom"/>
          </w:tcPr>
          <w:p w14:paraId="5A12ADA1"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p>
        </w:tc>
        <w:tc>
          <w:tcPr>
            <w:tcW w:w="3514" w:type="dxa"/>
            <w:gridSpan w:val="3"/>
            <w:tcBorders>
              <w:top w:val="single" w:sz="4" w:space="0" w:color="auto"/>
              <w:bottom w:val="single" w:sz="4" w:space="0" w:color="auto"/>
            </w:tcBorders>
            <w:shd w:val="clear" w:color="auto" w:fill="auto"/>
            <w:noWrap/>
            <w:vAlign w:val="center"/>
          </w:tcPr>
          <w:p w14:paraId="199BD44E" w14:textId="77777777" w:rsidR="00447E90" w:rsidRDefault="00447E90" w:rsidP="00A56BE4">
            <w:pPr>
              <w:spacing w:after="0" w:line="240" w:lineRule="auto"/>
              <w:jc w:val="center"/>
              <w:rPr>
                <w:rFonts w:ascii="Arial Narrow" w:eastAsia="Times New Roman" w:hAnsi="Arial Narrow" w:cs="Calibri"/>
                <w:b/>
                <w:bCs/>
                <w:color w:val="000000"/>
                <w:sz w:val="16"/>
                <w:szCs w:val="16"/>
                <w:lang w:eastAsia="en-GB"/>
              </w:rPr>
            </w:pPr>
            <w:r>
              <w:rPr>
                <w:rFonts w:ascii="Arial Narrow" w:eastAsia="Times New Roman" w:hAnsi="Arial Narrow" w:cs="Calibri"/>
                <w:b/>
                <w:bCs/>
                <w:color w:val="000000"/>
                <w:sz w:val="16"/>
                <w:szCs w:val="16"/>
                <w:lang w:eastAsia="en-GB"/>
              </w:rPr>
              <w:t>South West London</w:t>
            </w:r>
          </w:p>
        </w:tc>
        <w:tc>
          <w:tcPr>
            <w:tcW w:w="1158" w:type="dxa"/>
            <w:tcBorders>
              <w:top w:val="single" w:sz="4" w:space="0" w:color="auto"/>
              <w:bottom w:val="single" w:sz="4" w:space="0" w:color="auto"/>
            </w:tcBorders>
            <w:shd w:val="clear" w:color="auto" w:fill="auto"/>
            <w:noWrap/>
            <w:vAlign w:val="center"/>
          </w:tcPr>
          <w:p w14:paraId="0A2C6D83" w14:textId="77777777" w:rsidR="00447E90" w:rsidRDefault="00447E90" w:rsidP="00A56BE4">
            <w:pPr>
              <w:spacing w:after="0" w:line="240" w:lineRule="auto"/>
              <w:jc w:val="center"/>
              <w:rPr>
                <w:rFonts w:ascii="Arial Narrow" w:eastAsia="Times New Roman" w:hAnsi="Arial Narrow" w:cs="Calibri"/>
                <w:b/>
                <w:bCs/>
                <w:color w:val="000000"/>
                <w:sz w:val="16"/>
                <w:szCs w:val="16"/>
                <w:lang w:eastAsia="en-GB"/>
              </w:rPr>
            </w:pPr>
          </w:p>
        </w:tc>
        <w:tc>
          <w:tcPr>
            <w:tcW w:w="1109" w:type="dxa"/>
            <w:tcBorders>
              <w:top w:val="single" w:sz="4" w:space="0" w:color="auto"/>
              <w:bottom w:val="single" w:sz="4" w:space="0" w:color="auto"/>
            </w:tcBorders>
            <w:vAlign w:val="center"/>
          </w:tcPr>
          <w:p w14:paraId="6571DE67" w14:textId="77777777" w:rsidR="00447E90" w:rsidRDefault="00447E90" w:rsidP="00A56BE4">
            <w:pPr>
              <w:spacing w:after="0" w:line="240" w:lineRule="auto"/>
              <w:jc w:val="center"/>
              <w:rPr>
                <w:rFonts w:ascii="Arial Narrow" w:eastAsia="Times New Roman" w:hAnsi="Arial Narrow" w:cs="Calibri"/>
                <w:b/>
                <w:bCs/>
                <w:color w:val="000000"/>
                <w:sz w:val="16"/>
                <w:szCs w:val="16"/>
                <w:lang w:eastAsia="en-GB"/>
              </w:rPr>
            </w:pPr>
            <w:r>
              <w:rPr>
                <w:rFonts w:ascii="Arial Narrow" w:eastAsia="Times New Roman" w:hAnsi="Arial Narrow" w:cs="Calibri"/>
                <w:b/>
                <w:bCs/>
                <w:color w:val="000000"/>
                <w:sz w:val="16"/>
                <w:szCs w:val="16"/>
                <w:lang w:eastAsia="en-GB"/>
              </w:rPr>
              <w:t>Lincolnshire</w:t>
            </w:r>
          </w:p>
        </w:tc>
        <w:tc>
          <w:tcPr>
            <w:tcW w:w="1113" w:type="dxa"/>
            <w:tcBorders>
              <w:top w:val="single" w:sz="4" w:space="0" w:color="auto"/>
              <w:bottom w:val="single" w:sz="4" w:space="0" w:color="auto"/>
            </w:tcBorders>
            <w:vAlign w:val="center"/>
          </w:tcPr>
          <w:p w14:paraId="5C6E0EE0" w14:textId="77777777" w:rsidR="00447E90" w:rsidRDefault="00447E90" w:rsidP="00A56BE4">
            <w:pPr>
              <w:spacing w:after="0" w:line="240" w:lineRule="auto"/>
              <w:jc w:val="center"/>
              <w:rPr>
                <w:rFonts w:ascii="Arial Narrow" w:eastAsia="Times New Roman" w:hAnsi="Arial Narrow" w:cs="Calibri"/>
                <w:b/>
                <w:bCs/>
                <w:color w:val="000000"/>
                <w:sz w:val="16"/>
                <w:szCs w:val="16"/>
                <w:lang w:eastAsia="en-GB"/>
              </w:rPr>
            </w:pPr>
          </w:p>
        </w:tc>
        <w:tc>
          <w:tcPr>
            <w:tcW w:w="1097" w:type="dxa"/>
            <w:tcBorders>
              <w:top w:val="single" w:sz="4" w:space="0" w:color="auto"/>
              <w:bottom w:val="single" w:sz="4" w:space="0" w:color="auto"/>
            </w:tcBorders>
            <w:vAlign w:val="center"/>
          </w:tcPr>
          <w:p w14:paraId="053D9214" w14:textId="77777777" w:rsidR="00447E90" w:rsidRDefault="00447E90" w:rsidP="00A56BE4">
            <w:pPr>
              <w:spacing w:after="0" w:line="240" w:lineRule="auto"/>
              <w:jc w:val="center"/>
              <w:rPr>
                <w:rFonts w:ascii="Arial Narrow" w:eastAsia="Times New Roman" w:hAnsi="Arial Narrow" w:cs="Calibri"/>
                <w:b/>
                <w:bCs/>
                <w:color w:val="000000"/>
                <w:sz w:val="16"/>
                <w:szCs w:val="16"/>
                <w:lang w:eastAsia="en-GB"/>
              </w:rPr>
            </w:pPr>
          </w:p>
        </w:tc>
        <w:tc>
          <w:tcPr>
            <w:tcW w:w="1110" w:type="dxa"/>
            <w:tcBorders>
              <w:top w:val="single" w:sz="4" w:space="0" w:color="auto"/>
              <w:bottom w:val="single" w:sz="4" w:space="0" w:color="auto"/>
            </w:tcBorders>
            <w:vAlign w:val="center"/>
          </w:tcPr>
          <w:p w14:paraId="2619AF8E" w14:textId="77777777" w:rsidR="00447E90" w:rsidRDefault="00447E90" w:rsidP="00A56BE4">
            <w:pPr>
              <w:spacing w:after="0" w:line="240" w:lineRule="auto"/>
              <w:jc w:val="center"/>
              <w:rPr>
                <w:rFonts w:ascii="Arial Narrow" w:eastAsia="Times New Roman" w:hAnsi="Arial Narrow" w:cs="Calibri"/>
                <w:b/>
                <w:bCs/>
                <w:color w:val="000000"/>
                <w:sz w:val="16"/>
                <w:szCs w:val="16"/>
                <w:lang w:eastAsia="en-GB"/>
              </w:rPr>
            </w:pPr>
            <w:r>
              <w:rPr>
                <w:rFonts w:ascii="Arial Narrow" w:eastAsia="Times New Roman" w:hAnsi="Arial Narrow" w:cs="Calibri"/>
                <w:b/>
                <w:bCs/>
                <w:color w:val="000000"/>
                <w:sz w:val="16"/>
                <w:szCs w:val="16"/>
                <w:lang w:eastAsia="en-GB"/>
              </w:rPr>
              <w:t>Birmingham</w:t>
            </w:r>
          </w:p>
        </w:tc>
        <w:tc>
          <w:tcPr>
            <w:tcW w:w="1114" w:type="dxa"/>
            <w:tcBorders>
              <w:top w:val="single" w:sz="4" w:space="0" w:color="auto"/>
              <w:bottom w:val="single" w:sz="4" w:space="0" w:color="auto"/>
            </w:tcBorders>
            <w:vAlign w:val="center"/>
          </w:tcPr>
          <w:p w14:paraId="4270AD75" w14:textId="77777777" w:rsidR="00447E90" w:rsidRDefault="00447E90" w:rsidP="00A56BE4">
            <w:pPr>
              <w:spacing w:after="0" w:line="240" w:lineRule="auto"/>
              <w:jc w:val="center"/>
              <w:rPr>
                <w:rFonts w:ascii="Arial Narrow" w:eastAsia="Times New Roman" w:hAnsi="Arial Narrow" w:cs="Calibri"/>
                <w:b/>
                <w:bCs/>
                <w:color w:val="000000"/>
                <w:sz w:val="16"/>
                <w:szCs w:val="16"/>
                <w:lang w:eastAsia="en-GB"/>
              </w:rPr>
            </w:pPr>
          </w:p>
        </w:tc>
        <w:tc>
          <w:tcPr>
            <w:tcW w:w="1097" w:type="dxa"/>
            <w:tcBorders>
              <w:top w:val="single" w:sz="4" w:space="0" w:color="auto"/>
              <w:bottom w:val="single" w:sz="4" w:space="0" w:color="auto"/>
            </w:tcBorders>
            <w:vAlign w:val="center"/>
          </w:tcPr>
          <w:p w14:paraId="77BB374B" w14:textId="77777777" w:rsidR="00447E90" w:rsidRDefault="00447E90" w:rsidP="00A56BE4">
            <w:pPr>
              <w:spacing w:after="0" w:line="240" w:lineRule="auto"/>
              <w:jc w:val="center"/>
              <w:rPr>
                <w:rFonts w:ascii="Arial Narrow" w:eastAsia="Times New Roman" w:hAnsi="Arial Narrow" w:cs="Calibri"/>
                <w:b/>
                <w:bCs/>
                <w:color w:val="000000"/>
                <w:sz w:val="16"/>
                <w:szCs w:val="16"/>
                <w:lang w:eastAsia="en-GB"/>
              </w:rPr>
            </w:pPr>
          </w:p>
        </w:tc>
        <w:tc>
          <w:tcPr>
            <w:tcW w:w="1108" w:type="dxa"/>
            <w:tcBorders>
              <w:top w:val="single" w:sz="4" w:space="0" w:color="auto"/>
              <w:bottom w:val="single" w:sz="4" w:space="0" w:color="auto"/>
            </w:tcBorders>
            <w:vAlign w:val="center"/>
          </w:tcPr>
          <w:p w14:paraId="6445379F" w14:textId="77777777" w:rsidR="00447E90" w:rsidRDefault="00447E90" w:rsidP="00A56BE4">
            <w:pPr>
              <w:spacing w:after="0" w:line="240" w:lineRule="auto"/>
              <w:jc w:val="center"/>
              <w:rPr>
                <w:rFonts w:ascii="Arial Narrow" w:eastAsia="Times New Roman" w:hAnsi="Arial Narrow" w:cs="Calibri"/>
                <w:b/>
                <w:bCs/>
                <w:color w:val="000000"/>
                <w:sz w:val="16"/>
                <w:szCs w:val="16"/>
                <w:lang w:eastAsia="en-GB"/>
              </w:rPr>
            </w:pPr>
            <w:r>
              <w:rPr>
                <w:rFonts w:ascii="Arial Narrow" w:eastAsia="Times New Roman" w:hAnsi="Arial Narrow" w:cs="Calibri"/>
                <w:b/>
                <w:bCs/>
                <w:color w:val="000000"/>
                <w:sz w:val="16"/>
                <w:szCs w:val="16"/>
                <w:lang w:eastAsia="en-GB"/>
              </w:rPr>
              <w:t>Sheffield</w:t>
            </w:r>
          </w:p>
        </w:tc>
        <w:tc>
          <w:tcPr>
            <w:tcW w:w="1114" w:type="dxa"/>
            <w:tcBorders>
              <w:top w:val="single" w:sz="4" w:space="0" w:color="auto"/>
              <w:bottom w:val="single" w:sz="4" w:space="0" w:color="auto"/>
            </w:tcBorders>
            <w:vAlign w:val="center"/>
          </w:tcPr>
          <w:p w14:paraId="4E73C6DF" w14:textId="77777777" w:rsidR="00447E90" w:rsidRDefault="00447E90" w:rsidP="00A56BE4">
            <w:pPr>
              <w:spacing w:after="0" w:line="240" w:lineRule="auto"/>
              <w:jc w:val="center"/>
              <w:rPr>
                <w:rFonts w:ascii="Arial Narrow" w:eastAsia="Times New Roman" w:hAnsi="Arial Narrow" w:cs="Calibri"/>
                <w:b/>
                <w:bCs/>
                <w:color w:val="000000"/>
                <w:sz w:val="16"/>
                <w:szCs w:val="16"/>
                <w:lang w:eastAsia="en-GB"/>
              </w:rPr>
            </w:pPr>
          </w:p>
        </w:tc>
      </w:tr>
      <w:tr w:rsidR="00447E90" w:rsidRPr="00A712AD" w14:paraId="266BEDC4" w14:textId="77777777" w:rsidTr="00A56BE4">
        <w:trPr>
          <w:trHeight w:val="170"/>
        </w:trPr>
        <w:tc>
          <w:tcPr>
            <w:tcW w:w="1802" w:type="dxa"/>
            <w:tcBorders>
              <w:bottom w:val="single" w:sz="4" w:space="0" w:color="auto"/>
            </w:tcBorders>
            <w:shd w:val="clear" w:color="auto" w:fill="auto"/>
            <w:noWrap/>
            <w:vAlign w:val="bottom"/>
          </w:tcPr>
          <w:p w14:paraId="2622BB9E"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p>
        </w:tc>
        <w:tc>
          <w:tcPr>
            <w:tcW w:w="1198" w:type="dxa"/>
            <w:tcBorders>
              <w:top w:val="single" w:sz="4" w:space="0" w:color="auto"/>
              <w:bottom w:val="single" w:sz="4" w:space="0" w:color="auto"/>
            </w:tcBorders>
            <w:shd w:val="clear" w:color="auto" w:fill="auto"/>
            <w:noWrap/>
            <w:vAlign w:val="center"/>
          </w:tcPr>
          <w:p w14:paraId="1D846887" w14:textId="77777777" w:rsidR="00447E90" w:rsidRPr="000A40AF" w:rsidRDefault="00447E90" w:rsidP="00A56BE4">
            <w:pPr>
              <w:spacing w:after="0" w:line="240" w:lineRule="auto"/>
              <w:jc w:val="center"/>
              <w:rPr>
                <w:rFonts w:ascii="Arial Narrow" w:eastAsia="Times New Roman" w:hAnsi="Arial Narrow" w:cs="Calibri"/>
                <w:b/>
                <w:color w:val="000000"/>
                <w:sz w:val="16"/>
                <w:szCs w:val="16"/>
                <w:lang w:eastAsia="en-GB"/>
              </w:rPr>
            </w:pPr>
            <w:r w:rsidRPr="000A40AF">
              <w:rPr>
                <w:rFonts w:ascii="Arial Narrow" w:eastAsia="Times New Roman" w:hAnsi="Arial Narrow" w:cs="Calibri"/>
                <w:b/>
                <w:color w:val="000000"/>
                <w:sz w:val="16"/>
                <w:szCs w:val="16"/>
                <w:lang w:eastAsia="en-GB"/>
              </w:rPr>
              <w:t>Primary Cohort</w:t>
            </w:r>
          </w:p>
        </w:tc>
        <w:tc>
          <w:tcPr>
            <w:tcW w:w="1158" w:type="dxa"/>
            <w:tcBorders>
              <w:top w:val="single" w:sz="4" w:space="0" w:color="auto"/>
              <w:bottom w:val="single" w:sz="4" w:space="0" w:color="auto"/>
            </w:tcBorders>
            <w:shd w:val="clear" w:color="auto" w:fill="auto"/>
            <w:noWrap/>
            <w:vAlign w:val="center"/>
          </w:tcPr>
          <w:p w14:paraId="7BAACB7F"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b/>
                <w:bCs/>
                <w:color w:val="000000"/>
                <w:sz w:val="16"/>
                <w:szCs w:val="16"/>
                <w:lang w:eastAsia="en-GB"/>
              </w:rPr>
              <w:t>Trust Population</w:t>
            </w:r>
          </w:p>
        </w:tc>
        <w:tc>
          <w:tcPr>
            <w:tcW w:w="1158" w:type="dxa"/>
            <w:tcBorders>
              <w:top w:val="single" w:sz="4" w:space="0" w:color="auto"/>
              <w:bottom w:val="single" w:sz="4" w:space="0" w:color="auto"/>
            </w:tcBorders>
            <w:shd w:val="clear" w:color="auto" w:fill="auto"/>
            <w:noWrap/>
            <w:vAlign w:val="center"/>
          </w:tcPr>
          <w:p w14:paraId="624DB9C6"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b/>
                <w:bCs/>
                <w:color w:val="000000"/>
                <w:sz w:val="16"/>
                <w:szCs w:val="16"/>
                <w:lang w:eastAsia="en-GB"/>
              </w:rPr>
              <w:t>Comparison</w:t>
            </w:r>
          </w:p>
        </w:tc>
        <w:tc>
          <w:tcPr>
            <w:tcW w:w="1158" w:type="dxa"/>
            <w:tcBorders>
              <w:top w:val="single" w:sz="4" w:space="0" w:color="auto"/>
              <w:bottom w:val="single" w:sz="4" w:space="0" w:color="auto"/>
            </w:tcBorders>
            <w:shd w:val="clear" w:color="auto" w:fill="auto"/>
            <w:noWrap/>
            <w:vAlign w:val="center"/>
          </w:tcPr>
          <w:p w14:paraId="5ADCDDD5"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b/>
                <w:bCs/>
                <w:color w:val="000000"/>
                <w:sz w:val="16"/>
                <w:szCs w:val="16"/>
                <w:lang w:eastAsia="en-GB"/>
              </w:rPr>
              <w:t>Primary Cohort</w:t>
            </w:r>
          </w:p>
        </w:tc>
        <w:tc>
          <w:tcPr>
            <w:tcW w:w="1109" w:type="dxa"/>
            <w:tcBorders>
              <w:top w:val="single" w:sz="4" w:space="0" w:color="auto"/>
              <w:bottom w:val="single" w:sz="4" w:space="0" w:color="auto"/>
            </w:tcBorders>
            <w:vAlign w:val="center"/>
          </w:tcPr>
          <w:p w14:paraId="66372CB6" w14:textId="77777777" w:rsidR="00447E90" w:rsidRDefault="00447E90" w:rsidP="00A56BE4">
            <w:pPr>
              <w:spacing w:after="0" w:line="240" w:lineRule="auto"/>
              <w:jc w:val="center"/>
              <w:rPr>
                <w:rFonts w:ascii="Arial Narrow" w:eastAsia="Times New Roman" w:hAnsi="Arial Narrow" w:cs="Calibri"/>
                <w:b/>
                <w:bCs/>
                <w:color w:val="000000"/>
                <w:sz w:val="16"/>
                <w:szCs w:val="16"/>
                <w:lang w:eastAsia="en-GB"/>
              </w:rPr>
            </w:pPr>
            <w:r>
              <w:rPr>
                <w:rFonts w:ascii="Arial Narrow" w:eastAsia="Times New Roman" w:hAnsi="Arial Narrow" w:cs="Calibri"/>
                <w:b/>
                <w:bCs/>
                <w:color w:val="000000"/>
                <w:sz w:val="16"/>
                <w:szCs w:val="16"/>
                <w:lang w:eastAsia="en-GB"/>
              </w:rPr>
              <w:t>Trust Population</w:t>
            </w:r>
          </w:p>
        </w:tc>
        <w:tc>
          <w:tcPr>
            <w:tcW w:w="1113" w:type="dxa"/>
            <w:tcBorders>
              <w:top w:val="single" w:sz="4" w:space="0" w:color="auto"/>
              <w:bottom w:val="single" w:sz="4" w:space="0" w:color="auto"/>
            </w:tcBorders>
            <w:vAlign w:val="center"/>
          </w:tcPr>
          <w:p w14:paraId="6DBB3761" w14:textId="77777777" w:rsidR="00447E90" w:rsidRDefault="00447E90" w:rsidP="00A56BE4">
            <w:pPr>
              <w:spacing w:after="0" w:line="240" w:lineRule="auto"/>
              <w:jc w:val="center"/>
              <w:rPr>
                <w:rFonts w:ascii="Arial Narrow" w:eastAsia="Times New Roman" w:hAnsi="Arial Narrow" w:cs="Calibri"/>
                <w:b/>
                <w:bCs/>
                <w:color w:val="000000"/>
                <w:sz w:val="16"/>
                <w:szCs w:val="16"/>
                <w:lang w:eastAsia="en-GB"/>
              </w:rPr>
            </w:pPr>
            <w:r>
              <w:rPr>
                <w:rFonts w:ascii="Arial Narrow" w:eastAsia="Times New Roman" w:hAnsi="Arial Narrow" w:cs="Calibri"/>
                <w:b/>
                <w:bCs/>
                <w:color w:val="000000"/>
                <w:sz w:val="16"/>
                <w:szCs w:val="16"/>
                <w:lang w:eastAsia="en-GB"/>
              </w:rPr>
              <w:t>Comparison</w:t>
            </w:r>
          </w:p>
        </w:tc>
        <w:tc>
          <w:tcPr>
            <w:tcW w:w="1097" w:type="dxa"/>
            <w:tcBorders>
              <w:top w:val="single" w:sz="4" w:space="0" w:color="auto"/>
              <w:bottom w:val="single" w:sz="4" w:space="0" w:color="auto"/>
            </w:tcBorders>
            <w:vAlign w:val="center"/>
          </w:tcPr>
          <w:p w14:paraId="42486858" w14:textId="77777777" w:rsidR="00447E90" w:rsidRDefault="00447E90" w:rsidP="00A56BE4">
            <w:pPr>
              <w:spacing w:after="0" w:line="240" w:lineRule="auto"/>
              <w:jc w:val="center"/>
              <w:rPr>
                <w:rFonts w:ascii="Arial Narrow" w:eastAsia="Times New Roman" w:hAnsi="Arial Narrow" w:cs="Calibri"/>
                <w:b/>
                <w:bCs/>
                <w:color w:val="000000"/>
                <w:sz w:val="16"/>
                <w:szCs w:val="16"/>
                <w:lang w:eastAsia="en-GB"/>
              </w:rPr>
            </w:pPr>
            <w:r>
              <w:rPr>
                <w:rFonts w:ascii="Arial Narrow" w:eastAsia="Times New Roman" w:hAnsi="Arial Narrow" w:cs="Calibri"/>
                <w:b/>
                <w:bCs/>
                <w:color w:val="000000"/>
                <w:sz w:val="16"/>
                <w:szCs w:val="16"/>
                <w:lang w:eastAsia="en-GB"/>
              </w:rPr>
              <w:t>Primary Cohort</w:t>
            </w:r>
          </w:p>
        </w:tc>
        <w:tc>
          <w:tcPr>
            <w:tcW w:w="1110" w:type="dxa"/>
            <w:tcBorders>
              <w:top w:val="single" w:sz="4" w:space="0" w:color="auto"/>
              <w:bottom w:val="single" w:sz="4" w:space="0" w:color="auto"/>
            </w:tcBorders>
            <w:vAlign w:val="center"/>
          </w:tcPr>
          <w:p w14:paraId="6ED7C538" w14:textId="77777777" w:rsidR="00447E90" w:rsidRDefault="00447E90" w:rsidP="00A56BE4">
            <w:pPr>
              <w:spacing w:after="0" w:line="240" w:lineRule="auto"/>
              <w:jc w:val="center"/>
              <w:rPr>
                <w:rFonts w:ascii="Arial Narrow" w:eastAsia="Times New Roman" w:hAnsi="Arial Narrow" w:cs="Calibri"/>
                <w:b/>
                <w:bCs/>
                <w:color w:val="000000"/>
                <w:sz w:val="16"/>
                <w:szCs w:val="16"/>
                <w:lang w:eastAsia="en-GB"/>
              </w:rPr>
            </w:pPr>
            <w:r>
              <w:rPr>
                <w:rFonts w:ascii="Arial Narrow" w:eastAsia="Times New Roman" w:hAnsi="Arial Narrow" w:cs="Calibri"/>
                <w:b/>
                <w:bCs/>
                <w:color w:val="000000"/>
                <w:sz w:val="16"/>
                <w:szCs w:val="16"/>
                <w:lang w:eastAsia="en-GB"/>
              </w:rPr>
              <w:t>Trust Population</w:t>
            </w:r>
          </w:p>
        </w:tc>
        <w:tc>
          <w:tcPr>
            <w:tcW w:w="1114" w:type="dxa"/>
            <w:tcBorders>
              <w:top w:val="single" w:sz="4" w:space="0" w:color="auto"/>
              <w:bottom w:val="single" w:sz="4" w:space="0" w:color="auto"/>
            </w:tcBorders>
            <w:vAlign w:val="center"/>
          </w:tcPr>
          <w:p w14:paraId="66B5D999" w14:textId="77777777" w:rsidR="00447E90" w:rsidRDefault="00447E90" w:rsidP="00A56BE4">
            <w:pPr>
              <w:spacing w:after="0" w:line="240" w:lineRule="auto"/>
              <w:jc w:val="center"/>
              <w:rPr>
                <w:rFonts w:ascii="Arial Narrow" w:eastAsia="Times New Roman" w:hAnsi="Arial Narrow" w:cs="Calibri"/>
                <w:b/>
                <w:bCs/>
                <w:color w:val="000000"/>
                <w:sz w:val="16"/>
                <w:szCs w:val="16"/>
                <w:lang w:eastAsia="en-GB"/>
              </w:rPr>
            </w:pPr>
            <w:r>
              <w:rPr>
                <w:rFonts w:ascii="Arial Narrow" w:eastAsia="Times New Roman" w:hAnsi="Arial Narrow" w:cs="Calibri"/>
                <w:b/>
                <w:bCs/>
                <w:color w:val="000000"/>
                <w:sz w:val="16"/>
                <w:szCs w:val="16"/>
                <w:lang w:eastAsia="en-GB"/>
              </w:rPr>
              <w:t>Comparison</w:t>
            </w:r>
          </w:p>
        </w:tc>
        <w:tc>
          <w:tcPr>
            <w:tcW w:w="1097" w:type="dxa"/>
            <w:tcBorders>
              <w:top w:val="single" w:sz="4" w:space="0" w:color="auto"/>
              <w:bottom w:val="single" w:sz="4" w:space="0" w:color="auto"/>
            </w:tcBorders>
            <w:vAlign w:val="center"/>
          </w:tcPr>
          <w:p w14:paraId="69699DEB" w14:textId="77777777" w:rsidR="00447E90" w:rsidRDefault="00447E90" w:rsidP="00A56BE4">
            <w:pPr>
              <w:spacing w:after="0" w:line="240" w:lineRule="auto"/>
              <w:jc w:val="center"/>
              <w:rPr>
                <w:rFonts w:ascii="Arial Narrow" w:eastAsia="Times New Roman" w:hAnsi="Arial Narrow" w:cs="Calibri"/>
                <w:b/>
                <w:bCs/>
                <w:color w:val="000000"/>
                <w:sz w:val="16"/>
                <w:szCs w:val="16"/>
                <w:lang w:eastAsia="en-GB"/>
              </w:rPr>
            </w:pPr>
            <w:r>
              <w:rPr>
                <w:rFonts w:ascii="Arial Narrow" w:eastAsia="Times New Roman" w:hAnsi="Arial Narrow" w:cs="Calibri"/>
                <w:b/>
                <w:bCs/>
                <w:color w:val="000000"/>
                <w:sz w:val="16"/>
                <w:szCs w:val="16"/>
                <w:lang w:eastAsia="en-GB"/>
              </w:rPr>
              <w:t>Primary Cohort</w:t>
            </w:r>
          </w:p>
        </w:tc>
        <w:tc>
          <w:tcPr>
            <w:tcW w:w="1108" w:type="dxa"/>
            <w:tcBorders>
              <w:top w:val="single" w:sz="4" w:space="0" w:color="auto"/>
              <w:bottom w:val="single" w:sz="4" w:space="0" w:color="auto"/>
            </w:tcBorders>
            <w:vAlign w:val="center"/>
          </w:tcPr>
          <w:p w14:paraId="13DC2A53" w14:textId="77777777" w:rsidR="00447E90" w:rsidRDefault="00447E90" w:rsidP="00A56BE4">
            <w:pPr>
              <w:spacing w:after="0" w:line="240" w:lineRule="auto"/>
              <w:jc w:val="center"/>
              <w:rPr>
                <w:rFonts w:ascii="Arial Narrow" w:eastAsia="Times New Roman" w:hAnsi="Arial Narrow" w:cs="Calibri"/>
                <w:b/>
                <w:bCs/>
                <w:color w:val="000000"/>
                <w:sz w:val="16"/>
                <w:szCs w:val="16"/>
                <w:lang w:eastAsia="en-GB"/>
              </w:rPr>
            </w:pPr>
            <w:r>
              <w:rPr>
                <w:rFonts w:ascii="Arial Narrow" w:eastAsia="Times New Roman" w:hAnsi="Arial Narrow" w:cs="Calibri"/>
                <w:b/>
                <w:bCs/>
                <w:color w:val="000000"/>
                <w:sz w:val="16"/>
                <w:szCs w:val="16"/>
                <w:lang w:eastAsia="en-GB"/>
              </w:rPr>
              <w:t>Trust Population</w:t>
            </w:r>
          </w:p>
        </w:tc>
        <w:tc>
          <w:tcPr>
            <w:tcW w:w="1114" w:type="dxa"/>
            <w:tcBorders>
              <w:top w:val="single" w:sz="4" w:space="0" w:color="auto"/>
              <w:bottom w:val="single" w:sz="4" w:space="0" w:color="auto"/>
            </w:tcBorders>
            <w:vAlign w:val="center"/>
          </w:tcPr>
          <w:p w14:paraId="00505F7D" w14:textId="77777777" w:rsidR="00447E90" w:rsidRDefault="00447E90" w:rsidP="00A56BE4">
            <w:pPr>
              <w:spacing w:after="0" w:line="240" w:lineRule="auto"/>
              <w:jc w:val="center"/>
              <w:rPr>
                <w:rFonts w:ascii="Arial Narrow" w:eastAsia="Times New Roman" w:hAnsi="Arial Narrow" w:cs="Calibri"/>
                <w:b/>
                <w:bCs/>
                <w:color w:val="000000"/>
                <w:sz w:val="16"/>
                <w:szCs w:val="16"/>
                <w:lang w:eastAsia="en-GB"/>
              </w:rPr>
            </w:pPr>
            <w:r>
              <w:rPr>
                <w:rFonts w:ascii="Arial Narrow" w:eastAsia="Times New Roman" w:hAnsi="Arial Narrow" w:cs="Calibri"/>
                <w:b/>
                <w:bCs/>
                <w:color w:val="000000"/>
                <w:sz w:val="16"/>
                <w:szCs w:val="16"/>
                <w:lang w:eastAsia="en-GB"/>
              </w:rPr>
              <w:t>Comparison</w:t>
            </w:r>
          </w:p>
        </w:tc>
      </w:tr>
      <w:tr w:rsidR="00447E90" w:rsidRPr="00A712AD" w14:paraId="410B947C" w14:textId="77777777" w:rsidTr="00A56BE4">
        <w:trPr>
          <w:trHeight w:val="170"/>
        </w:trPr>
        <w:tc>
          <w:tcPr>
            <w:tcW w:w="1802" w:type="dxa"/>
            <w:tcBorders>
              <w:top w:val="single" w:sz="4" w:space="0" w:color="auto"/>
            </w:tcBorders>
            <w:shd w:val="clear" w:color="auto" w:fill="auto"/>
            <w:noWrap/>
            <w:vAlign w:val="bottom"/>
          </w:tcPr>
          <w:p w14:paraId="158D4A41"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Sample or population size</w:t>
            </w:r>
          </w:p>
        </w:tc>
        <w:tc>
          <w:tcPr>
            <w:tcW w:w="1198" w:type="dxa"/>
            <w:tcBorders>
              <w:top w:val="single" w:sz="4" w:space="0" w:color="auto"/>
            </w:tcBorders>
            <w:shd w:val="clear" w:color="auto" w:fill="auto"/>
            <w:noWrap/>
            <w:vAlign w:val="center"/>
          </w:tcPr>
          <w:p w14:paraId="68665D80"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277</w:t>
            </w:r>
          </w:p>
        </w:tc>
        <w:tc>
          <w:tcPr>
            <w:tcW w:w="1158" w:type="dxa"/>
            <w:tcBorders>
              <w:top w:val="single" w:sz="4" w:space="0" w:color="auto"/>
            </w:tcBorders>
            <w:shd w:val="clear" w:color="auto" w:fill="auto"/>
            <w:noWrap/>
            <w:vAlign w:val="center"/>
          </w:tcPr>
          <w:p w14:paraId="3A1DF90D"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17,982</w:t>
            </w:r>
          </w:p>
        </w:tc>
        <w:tc>
          <w:tcPr>
            <w:tcW w:w="1158" w:type="dxa"/>
            <w:tcBorders>
              <w:top w:val="single" w:sz="4" w:space="0" w:color="auto"/>
            </w:tcBorders>
            <w:shd w:val="clear" w:color="auto" w:fill="auto"/>
            <w:noWrap/>
            <w:vAlign w:val="center"/>
          </w:tcPr>
          <w:p w14:paraId="2AE843BC"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w:t>
            </w:r>
          </w:p>
        </w:tc>
        <w:tc>
          <w:tcPr>
            <w:tcW w:w="1158" w:type="dxa"/>
            <w:tcBorders>
              <w:top w:val="single" w:sz="4" w:space="0" w:color="auto"/>
            </w:tcBorders>
            <w:shd w:val="clear" w:color="auto" w:fill="auto"/>
            <w:noWrap/>
            <w:vAlign w:val="center"/>
          </w:tcPr>
          <w:p w14:paraId="2B7B5F3C"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308</w:t>
            </w:r>
          </w:p>
        </w:tc>
        <w:tc>
          <w:tcPr>
            <w:tcW w:w="1109" w:type="dxa"/>
            <w:tcBorders>
              <w:top w:val="single" w:sz="4" w:space="0" w:color="auto"/>
            </w:tcBorders>
            <w:vAlign w:val="center"/>
          </w:tcPr>
          <w:p w14:paraId="370155C4" w14:textId="77777777" w:rsidR="00447E90" w:rsidRPr="00FD18F5" w:rsidRDefault="00447E90" w:rsidP="00A56BE4">
            <w:pPr>
              <w:spacing w:after="0" w:line="240" w:lineRule="auto"/>
              <w:jc w:val="center"/>
              <w:rPr>
                <w:rFonts w:ascii="Arial Narrow" w:eastAsia="Times New Roman" w:hAnsi="Arial Narrow" w:cs="Calibri"/>
                <w:color w:val="000000"/>
                <w:sz w:val="16"/>
                <w:szCs w:val="16"/>
                <w:lang w:eastAsia="en-GB"/>
              </w:rPr>
            </w:pPr>
            <w:r w:rsidRPr="00292172">
              <w:rPr>
                <w:rFonts w:ascii="Arial Narrow" w:eastAsia="Times New Roman" w:hAnsi="Arial Narrow" w:cs="Calibri"/>
                <w:bCs/>
                <w:color w:val="000000"/>
                <w:sz w:val="16"/>
                <w:szCs w:val="16"/>
                <w:lang w:eastAsia="en-GB"/>
              </w:rPr>
              <w:t>59,824</w:t>
            </w:r>
          </w:p>
        </w:tc>
        <w:tc>
          <w:tcPr>
            <w:tcW w:w="1113" w:type="dxa"/>
            <w:tcBorders>
              <w:top w:val="single" w:sz="4" w:space="0" w:color="auto"/>
            </w:tcBorders>
            <w:vAlign w:val="center"/>
          </w:tcPr>
          <w:p w14:paraId="4944194B" w14:textId="77777777" w:rsidR="00447E90"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w:t>
            </w:r>
          </w:p>
        </w:tc>
        <w:tc>
          <w:tcPr>
            <w:tcW w:w="1097" w:type="dxa"/>
            <w:tcBorders>
              <w:top w:val="single" w:sz="4" w:space="0" w:color="auto"/>
            </w:tcBorders>
            <w:vAlign w:val="center"/>
          </w:tcPr>
          <w:p w14:paraId="548B2AF6"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387</w:t>
            </w:r>
          </w:p>
        </w:tc>
        <w:tc>
          <w:tcPr>
            <w:tcW w:w="1110" w:type="dxa"/>
            <w:tcBorders>
              <w:top w:val="single" w:sz="4" w:space="0" w:color="auto"/>
            </w:tcBorders>
            <w:vAlign w:val="center"/>
          </w:tcPr>
          <w:p w14:paraId="79FBFB9A" w14:textId="77777777" w:rsidR="00447E90" w:rsidRPr="000A40AF"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69,513</w:t>
            </w:r>
          </w:p>
        </w:tc>
        <w:tc>
          <w:tcPr>
            <w:tcW w:w="1114" w:type="dxa"/>
            <w:tcBorders>
              <w:top w:val="single" w:sz="4" w:space="0" w:color="auto"/>
            </w:tcBorders>
            <w:vAlign w:val="center"/>
          </w:tcPr>
          <w:p w14:paraId="52F033C9" w14:textId="77777777" w:rsidR="00447E90"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w:t>
            </w:r>
          </w:p>
        </w:tc>
        <w:tc>
          <w:tcPr>
            <w:tcW w:w="1097" w:type="dxa"/>
            <w:tcBorders>
              <w:top w:val="single" w:sz="4" w:space="0" w:color="auto"/>
            </w:tcBorders>
            <w:vAlign w:val="center"/>
          </w:tcPr>
          <w:p w14:paraId="63FF9523"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204</w:t>
            </w:r>
          </w:p>
        </w:tc>
        <w:tc>
          <w:tcPr>
            <w:tcW w:w="1108" w:type="dxa"/>
            <w:tcBorders>
              <w:top w:val="single" w:sz="4" w:space="0" w:color="auto"/>
            </w:tcBorders>
            <w:vAlign w:val="center"/>
          </w:tcPr>
          <w:p w14:paraId="5F0947DD"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31,190</w:t>
            </w:r>
          </w:p>
        </w:tc>
        <w:tc>
          <w:tcPr>
            <w:tcW w:w="1114" w:type="dxa"/>
            <w:tcBorders>
              <w:top w:val="single" w:sz="4" w:space="0" w:color="auto"/>
            </w:tcBorders>
            <w:vAlign w:val="center"/>
          </w:tcPr>
          <w:p w14:paraId="0216D590"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w:t>
            </w:r>
          </w:p>
        </w:tc>
      </w:tr>
      <w:tr w:rsidR="00447E90" w:rsidRPr="00A712AD" w14:paraId="4FC43109" w14:textId="77777777" w:rsidTr="00A56BE4">
        <w:trPr>
          <w:trHeight w:val="170"/>
        </w:trPr>
        <w:tc>
          <w:tcPr>
            <w:tcW w:w="1802" w:type="dxa"/>
            <w:shd w:val="clear" w:color="auto" w:fill="auto"/>
            <w:noWrap/>
            <w:vAlign w:val="bottom"/>
            <w:hideMark/>
          </w:tcPr>
          <w:p w14:paraId="744C221A"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N female (%)</w:t>
            </w:r>
          </w:p>
        </w:tc>
        <w:tc>
          <w:tcPr>
            <w:tcW w:w="1198" w:type="dxa"/>
            <w:shd w:val="clear" w:color="auto" w:fill="auto"/>
            <w:noWrap/>
            <w:vAlign w:val="center"/>
            <w:hideMark/>
          </w:tcPr>
          <w:p w14:paraId="27C5341C"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162 (58.48)</w:t>
            </w:r>
          </w:p>
        </w:tc>
        <w:tc>
          <w:tcPr>
            <w:tcW w:w="1158" w:type="dxa"/>
            <w:shd w:val="clear" w:color="auto" w:fill="auto"/>
            <w:noWrap/>
            <w:vAlign w:val="center"/>
          </w:tcPr>
          <w:p w14:paraId="536CE8F7"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10,362 (57.62)</w:t>
            </w:r>
          </w:p>
        </w:tc>
        <w:tc>
          <w:tcPr>
            <w:tcW w:w="1158" w:type="dxa"/>
            <w:shd w:val="clear" w:color="auto" w:fill="auto"/>
            <w:noWrap/>
            <w:vAlign w:val="center"/>
          </w:tcPr>
          <w:p w14:paraId="143240EC"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z=0.22, p=0.84</w:t>
            </w:r>
          </w:p>
        </w:tc>
        <w:tc>
          <w:tcPr>
            <w:tcW w:w="1158" w:type="dxa"/>
            <w:shd w:val="clear" w:color="auto" w:fill="auto"/>
            <w:noWrap/>
            <w:vAlign w:val="center"/>
          </w:tcPr>
          <w:p w14:paraId="66F15481"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167 (54.25)</w:t>
            </w:r>
          </w:p>
        </w:tc>
        <w:tc>
          <w:tcPr>
            <w:tcW w:w="1109" w:type="dxa"/>
            <w:vAlign w:val="center"/>
          </w:tcPr>
          <w:p w14:paraId="5343D099"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FD18F5">
              <w:rPr>
                <w:rFonts w:ascii="Arial Narrow" w:eastAsia="Times New Roman" w:hAnsi="Arial Narrow" w:cs="Calibri"/>
                <w:color w:val="000000"/>
                <w:sz w:val="16"/>
                <w:szCs w:val="16"/>
                <w:lang w:eastAsia="en-GB"/>
              </w:rPr>
              <w:t>36</w:t>
            </w:r>
            <w:r>
              <w:rPr>
                <w:rFonts w:ascii="Arial Narrow" w:eastAsia="Times New Roman" w:hAnsi="Arial Narrow" w:cs="Calibri"/>
                <w:color w:val="000000"/>
                <w:sz w:val="16"/>
                <w:szCs w:val="16"/>
                <w:lang w:eastAsia="en-GB"/>
              </w:rPr>
              <w:t>,</w:t>
            </w:r>
            <w:r w:rsidRPr="00FD18F5">
              <w:rPr>
                <w:rFonts w:ascii="Arial Narrow" w:eastAsia="Times New Roman" w:hAnsi="Arial Narrow" w:cs="Calibri"/>
                <w:color w:val="000000"/>
                <w:sz w:val="16"/>
                <w:szCs w:val="16"/>
                <w:lang w:eastAsia="en-GB"/>
              </w:rPr>
              <w:t>150</w:t>
            </w:r>
            <w:r>
              <w:rPr>
                <w:rFonts w:ascii="Arial Narrow" w:eastAsia="Times New Roman" w:hAnsi="Arial Narrow" w:cs="Calibri"/>
                <w:color w:val="000000"/>
                <w:sz w:val="16"/>
                <w:szCs w:val="16"/>
                <w:lang w:eastAsia="en-GB"/>
              </w:rPr>
              <w:t xml:space="preserve"> (60.49)</w:t>
            </w:r>
          </w:p>
        </w:tc>
        <w:tc>
          <w:tcPr>
            <w:tcW w:w="1113" w:type="dxa"/>
            <w:vAlign w:val="center"/>
          </w:tcPr>
          <w:p w14:paraId="6BA66176"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z=1.65, p=0.10</w:t>
            </w:r>
          </w:p>
        </w:tc>
        <w:tc>
          <w:tcPr>
            <w:tcW w:w="1097" w:type="dxa"/>
            <w:vAlign w:val="center"/>
          </w:tcPr>
          <w:p w14:paraId="68F5CA93"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171 (44.19)</w:t>
            </w:r>
          </w:p>
        </w:tc>
        <w:tc>
          <w:tcPr>
            <w:tcW w:w="1110" w:type="dxa"/>
            <w:vAlign w:val="center"/>
          </w:tcPr>
          <w:p w14:paraId="38695A05"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37,669 (54.19)</w:t>
            </w:r>
          </w:p>
        </w:tc>
        <w:tc>
          <w:tcPr>
            <w:tcW w:w="1114" w:type="dxa"/>
            <w:vAlign w:val="center"/>
          </w:tcPr>
          <w:p w14:paraId="3CAF4BE1"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z=2.62, p&lt;0.01</w:t>
            </w:r>
          </w:p>
        </w:tc>
        <w:tc>
          <w:tcPr>
            <w:tcW w:w="1097" w:type="dxa"/>
            <w:vAlign w:val="center"/>
          </w:tcPr>
          <w:p w14:paraId="2BFEDD51"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109 (54.43)</w:t>
            </w:r>
          </w:p>
        </w:tc>
        <w:tc>
          <w:tcPr>
            <w:tcW w:w="1108" w:type="dxa"/>
            <w:vAlign w:val="center"/>
          </w:tcPr>
          <w:p w14:paraId="6B7D3973"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15,978 (51.23)</w:t>
            </w:r>
          </w:p>
        </w:tc>
        <w:tc>
          <w:tcPr>
            <w:tcW w:w="1114" w:type="dxa"/>
            <w:vAlign w:val="center"/>
          </w:tcPr>
          <w:p w14:paraId="3E11E67D"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z=0.67, p=0.50</w:t>
            </w:r>
          </w:p>
        </w:tc>
      </w:tr>
      <w:tr w:rsidR="00447E90" w:rsidRPr="00A712AD" w14:paraId="17EB9A07" w14:textId="77777777" w:rsidTr="00A56BE4">
        <w:trPr>
          <w:trHeight w:val="170"/>
        </w:trPr>
        <w:tc>
          <w:tcPr>
            <w:tcW w:w="1802" w:type="dxa"/>
            <w:shd w:val="clear" w:color="auto" w:fill="auto"/>
            <w:noWrap/>
            <w:vAlign w:val="bottom"/>
            <w:hideMark/>
          </w:tcPr>
          <w:p w14:paraId="349A0820"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 xml:space="preserve">Age </w:t>
            </w:r>
            <w:r>
              <w:rPr>
                <w:rFonts w:ascii="Arial Narrow" w:eastAsia="Times New Roman" w:hAnsi="Arial Narrow" w:cs="Calibri"/>
                <w:color w:val="000000"/>
                <w:sz w:val="16"/>
                <w:szCs w:val="16"/>
                <w:lang w:eastAsia="en-GB"/>
              </w:rPr>
              <w:t xml:space="preserve">mean </w:t>
            </w:r>
            <w:r w:rsidRPr="00A712AD">
              <w:rPr>
                <w:rFonts w:ascii="Arial Narrow" w:eastAsia="Times New Roman" w:hAnsi="Arial Narrow" w:cs="Calibri"/>
                <w:color w:val="000000"/>
                <w:sz w:val="16"/>
                <w:szCs w:val="16"/>
                <w:lang w:eastAsia="en-GB"/>
              </w:rPr>
              <w:t>(SD)</w:t>
            </w:r>
          </w:p>
        </w:tc>
        <w:tc>
          <w:tcPr>
            <w:tcW w:w="1198" w:type="dxa"/>
            <w:shd w:val="clear" w:color="auto" w:fill="auto"/>
            <w:noWrap/>
            <w:vAlign w:val="center"/>
            <w:hideMark/>
          </w:tcPr>
          <w:p w14:paraId="14369602"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36.74 (13.77)</w:t>
            </w:r>
          </w:p>
        </w:tc>
        <w:tc>
          <w:tcPr>
            <w:tcW w:w="1158" w:type="dxa"/>
            <w:shd w:val="clear" w:color="auto" w:fill="auto"/>
            <w:noWrap/>
            <w:vAlign w:val="center"/>
          </w:tcPr>
          <w:p w14:paraId="0D25912A"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48.12 (21.53)</w:t>
            </w:r>
          </w:p>
        </w:tc>
        <w:tc>
          <w:tcPr>
            <w:tcW w:w="1158" w:type="dxa"/>
            <w:shd w:val="clear" w:color="auto" w:fill="auto"/>
            <w:noWrap/>
            <w:vAlign w:val="center"/>
          </w:tcPr>
          <w:p w14:paraId="753EA1D7"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t=13.75, p&lt;0.001</w:t>
            </w:r>
          </w:p>
        </w:tc>
        <w:tc>
          <w:tcPr>
            <w:tcW w:w="1158" w:type="dxa"/>
            <w:shd w:val="clear" w:color="auto" w:fill="auto"/>
            <w:noWrap/>
            <w:vAlign w:val="center"/>
          </w:tcPr>
          <w:p w14:paraId="7ED3AE09"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37.43 (15.22)</w:t>
            </w:r>
          </w:p>
        </w:tc>
        <w:tc>
          <w:tcPr>
            <w:tcW w:w="1109" w:type="dxa"/>
            <w:vAlign w:val="center"/>
          </w:tcPr>
          <w:p w14:paraId="19C89611"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43.75 (24.65)</w:t>
            </w:r>
          </w:p>
        </w:tc>
        <w:tc>
          <w:tcPr>
            <w:tcW w:w="1113" w:type="dxa"/>
            <w:vAlign w:val="center"/>
          </w:tcPr>
          <w:p w14:paraId="3F31DB53"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t=7.29, p&lt;0.001</w:t>
            </w:r>
          </w:p>
        </w:tc>
        <w:tc>
          <w:tcPr>
            <w:tcW w:w="1097" w:type="dxa"/>
            <w:vAlign w:val="center"/>
          </w:tcPr>
          <w:p w14:paraId="76B7CE20"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34.64 (13.53)</w:t>
            </w:r>
          </w:p>
        </w:tc>
        <w:tc>
          <w:tcPr>
            <w:tcW w:w="1110" w:type="dxa"/>
            <w:vAlign w:val="center"/>
          </w:tcPr>
          <w:p w14:paraId="046B8CB4"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47.66 (21.71)</w:t>
            </w:r>
          </w:p>
        </w:tc>
        <w:tc>
          <w:tcPr>
            <w:tcW w:w="1114" w:type="dxa"/>
            <w:vAlign w:val="center"/>
          </w:tcPr>
          <w:p w14:paraId="2D01783C"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 xml:space="preserve">t=19.17, p&lt;0.001 </w:t>
            </w:r>
          </w:p>
        </w:tc>
        <w:tc>
          <w:tcPr>
            <w:tcW w:w="1097" w:type="dxa"/>
            <w:vAlign w:val="center"/>
          </w:tcPr>
          <w:p w14:paraId="2C6E5B08"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37.63 (13.46)</w:t>
            </w:r>
          </w:p>
        </w:tc>
        <w:tc>
          <w:tcPr>
            <w:tcW w:w="1108" w:type="dxa"/>
            <w:vAlign w:val="center"/>
          </w:tcPr>
          <w:p w14:paraId="20A71574"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48.29</w:t>
            </w:r>
          </w:p>
        </w:tc>
        <w:tc>
          <w:tcPr>
            <w:tcW w:w="1114" w:type="dxa"/>
            <w:vAlign w:val="center"/>
          </w:tcPr>
          <w:p w14:paraId="44EECAEC"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t=11.31, p&lt;0.001</w:t>
            </w:r>
          </w:p>
        </w:tc>
      </w:tr>
      <w:tr w:rsidR="00447E90" w:rsidRPr="00A712AD" w14:paraId="15ABE5F0" w14:textId="77777777" w:rsidTr="00A56BE4">
        <w:trPr>
          <w:trHeight w:val="170"/>
        </w:trPr>
        <w:tc>
          <w:tcPr>
            <w:tcW w:w="1802" w:type="dxa"/>
            <w:shd w:val="clear" w:color="auto" w:fill="auto"/>
            <w:noWrap/>
            <w:vAlign w:val="bottom"/>
            <w:hideMark/>
          </w:tcPr>
          <w:p w14:paraId="4480AD4C"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Asian /British Asian</w:t>
            </w:r>
            <w:r>
              <w:rPr>
                <w:rFonts w:ascii="Arial Narrow" w:eastAsia="Times New Roman" w:hAnsi="Arial Narrow" w:cs="Calibri"/>
                <w:color w:val="000000"/>
                <w:sz w:val="16"/>
                <w:szCs w:val="16"/>
                <w:lang w:eastAsia="en-GB"/>
              </w:rPr>
              <w:t xml:space="preserve"> n (%)</w:t>
            </w:r>
          </w:p>
        </w:tc>
        <w:tc>
          <w:tcPr>
            <w:tcW w:w="1198" w:type="dxa"/>
            <w:shd w:val="clear" w:color="auto" w:fill="auto"/>
            <w:noWrap/>
            <w:vAlign w:val="center"/>
            <w:hideMark/>
          </w:tcPr>
          <w:p w14:paraId="178523A3"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19 (6.86)</w:t>
            </w:r>
          </w:p>
        </w:tc>
        <w:tc>
          <w:tcPr>
            <w:tcW w:w="1158" w:type="dxa"/>
            <w:shd w:val="clear" w:color="auto" w:fill="auto"/>
            <w:noWrap/>
            <w:vAlign w:val="center"/>
          </w:tcPr>
          <w:p w14:paraId="69B4F4B0"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1,452 (8.07)</w:t>
            </w:r>
          </w:p>
        </w:tc>
        <w:tc>
          <w:tcPr>
            <w:tcW w:w="1158" w:type="dxa"/>
            <w:shd w:val="clear" w:color="auto" w:fill="auto"/>
            <w:noWrap/>
            <w:vAlign w:val="center"/>
          </w:tcPr>
          <w:p w14:paraId="5E1BE0EC"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z=0.19, p=0.85</w:t>
            </w:r>
          </w:p>
        </w:tc>
        <w:tc>
          <w:tcPr>
            <w:tcW w:w="1158" w:type="dxa"/>
            <w:shd w:val="clear" w:color="auto" w:fill="auto"/>
            <w:noWrap/>
            <w:vAlign w:val="center"/>
          </w:tcPr>
          <w:p w14:paraId="6E90A788"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0</w:t>
            </w:r>
            <w:r>
              <w:rPr>
                <w:rFonts w:ascii="Arial Narrow" w:eastAsia="Times New Roman" w:hAnsi="Arial Narrow" w:cs="Calibri"/>
                <w:color w:val="000000"/>
                <w:sz w:val="16"/>
                <w:szCs w:val="16"/>
                <w:lang w:eastAsia="en-GB"/>
              </w:rPr>
              <w:t xml:space="preserve"> (0.0)</w:t>
            </w:r>
          </w:p>
        </w:tc>
        <w:tc>
          <w:tcPr>
            <w:tcW w:w="1109" w:type="dxa"/>
            <w:vAlign w:val="center"/>
          </w:tcPr>
          <w:p w14:paraId="3E77F887"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270 (0.45)</w:t>
            </w:r>
          </w:p>
        </w:tc>
        <w:tc>
          <w:tcPr>
            <w:tcW w:w="1113" w:type="dxa"/>
            <w:vAlign w:val="center"/>
          </w:tcPr>
          <w:p w14:paraId="1B863115"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w:t>
            </w:r>
          </w:p>
        </w:tc>
        <w:tc>
          <w:tcPr>
            <w:tcW w:w="1097" w:type="dxa"/>
            <w:vAlign w:val="center"/>
          </w:tcPr>
          <w:p w14:paraId="0615A489"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36 (9.30)</w:t>
            </w:r>
          </w:p>
        </w:tc>
        <w:tc>
          <w:tcPr>
            <w:tcW w:w="1110" w:type="dxa"/>
            <w:vAlign w:val="center"/>
          </w:tcPr>
          <w:p w14:paraId="0755CE33"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9,572 (13.77))</w:t>
            </w:r>
          </w:p>
        </w:tc>
        <w:tc>
          <w:tcPr>
            <w:tcW w:w="1114" w:type="dxa"/>
            <w:vAlign w:val="center"/>
          </w:tcPr>
          <w:p w14:paraId="01D43760"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z=0.78, p=0.44</w:t>
            </w:r>
          </w:p>
        </w:tc>
        <w:tc>
          <w:tcPr>
            <w:tcW w:w="1097" w:type="dxa"/>
            <w:vAlign w:val="center"/>
          </w:tcPr>
          <w:p w14:paraId="455CFDDF"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10 (4.90)</w:t>
            </w:r>
          </w:p>
        </w:tc>
        <w:tc>
          <w:tcPr>
            <w:tcW w:w="1108" w:type="dxa"/>
            <w:vAlign w:val="center"/>
          </w:tcPr>
          <w:p w14:paraId="1B841CFF"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913 (2.93)</w:t>
            </w:r>
          </w:p>
        </w:tc>
        <w:tc>
          <w:tcPr>
            <w:tcW w:w="1114" w:type="dxa"/>
            <w:vAlign w:val="center"/>
          </w:tcPr>
          <w:p w14:paraId="365929F8"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z=0.37, p=0.71</w:t>
            </w:r>
          </w:p>
        </w:tc>
      </w:tr>
      <w:tr w:rsidR="00447E90" w:rsidRPr="00A712AD" w14:paraId="391A8649" w14:textId="77777777" w:rsidTr="00A56BE4">
        <w:trPr>
          <w:trHeight w:val="170"/>
        </w:trPr>
        <w:tc>
          <w:tcPr>
            <w:tcW w:w="1802" w:type="dxa"/>
            <w:shd w:val="clear" w:color="auto" w:fill="auto"/>
            <w:noWrap/>
            <w:vAlign w:val="center"/>
            <w:hideMark/>
          </w:tcPr>
          <w:p w14:paraId="7EA0EFAA"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Black/Black British</w:t>
            </w:r>
            <w:r>
              <w:rPr>
                <w:rFonts w:ascii="Arial Narrow" w:eastAsia="Times New Roman" w:hAnsi="Arial Narrow" w:cs="Calibri"/>
                <w:color w:val="000000"/>
                <w:sz w:val="16"/>
                <w:szCs w:val="16"/>
                <w:lang w:eastAsia="en-GB"/>
              </w:rPr>
              <w:t xml:space="preserve"> n (%)</w:t>
            </w:r>
          </w:p>
        </w:tc>
        <w:tc>
          <w:tcPr>
            <w:tcW w:w="1198" w:type="dxa"/>
            <w:shd w:val="clear" w:color="auto" w:fill="auto"/>
            <w:noWrap/>
            <w:vAlign w:val="center"/>
            <w:hideMark/>
          </w:tcPr>
          <w:p w14:paraId="7F1757E5"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24 (8.66)</w:t>
            </w:r>
          </w:p>
        </w:tc>
        <w:tc>
          <w:tcPr>
            <w:tcW w:w="1158" w:type="dxa"/>
            <w:shd w:val="clear" w:color="auto" w:fill="auto"/>
            <w:noWrap/>
            <w:vAlign w:val="center"/>
          </w:tcPr>
          <w:p w14:paraId="3D93F83C"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1,895 (10.54)</w:t>
            </w:r>
          </w:p>
        </w:tc>
        <w:tc>
          <w:tcPr>
            <w:tcW w:w="1158" w:type="dxa"/>
            <w:shd w:val="clear" w:color="auto" w:fill="auto"/>
            <w:noWrap/>
            <w:vAlign w:val="center"/>
          </w:tcPr>
          <w:p w14:paraId="70A6DC01"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z=0.23, p=0.76</w:t>
            </w:r>
          </w:p>
        </w:tc>
        <w:tc>
          <w:tcPr>
            <w:tcW w:w="1158" w:type="dxa"/>
            <w:shd w:val="clear" w:color="auto" w:fill="auto"/>
            <w:noWrap/>
            <w:vAlign w:val="center"/>
          </w:tcPr>
          <w:p w14:paraId="4C52F3C5"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3 (0.97)</w:t>
            </w:r>
          </w:p>
        </w:tc>
        <w:tc>
          <w:tcPr>
            <w:tcW w:w="1109" w:type="dxa"/>
            <w:vAlign w:val="center"/>
          </w:tcPr>
          <w:p w14:paraId="255EAB81"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171 (0.29)</w:t>
            </w:r>
          </w:p>
        </w:tc>
        <w:tc>
          <w:tcPr>
            <w:tcW w:w="1113" w:type="dxa"/>
            <w:vAlign w:val="center"/>
          </w:tcPr>
          <w:p w14:paraId="3BE62CA9"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z=0.219, p=0.83</w:t>
            </w:r>
          </w:p>
        </w:tc>
        <w:tc>
          <w:tcPr>
            <w:tcW w:w="1097" w:type="dxa"/>
            <w:vAlign w:val="center"/>
          </w:tcPr>
          <w:p w14:paraId="084C1D19"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27 (6.98)</w:t>
            </w:r>
          </w:p>
        </w:tc>
        <w:tc>
          <w:tcPr>
            <w:tcW w:w="1110" w:type="dxa"/>
            <w:vAlign w:val="center"/>
          </w:tcPr>
          <w:p w14:paraId="6B05096B"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4,284 (6.16)</w:t>
            </w:r>
          </w:p>
        </w:tc>
        <w:tc>
          <w:tcPr>
            <w:tcW w:w="1114" w:type="dxa"/>
            <w:vAlign w:val="center"/>
          </w:tcPr>
          <w:p w14:paraId="3B4736B2"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z=0.18, p=0.86</w:t>
            </w:r>
          </w:p>
        </w:tc>
        <w:tc>
          <w:tcPr>
            <w:tcW w:w="1097" w:type="dxa"/>
            <w:vAlign w:val="center"/>
          </w:tcPr>
          <w:p w14:paraId="360A2900"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11 (5.39)</w:t>
            </w:r>
          </w:p>
        </w:tc>
        <w:tc>
          <w:tcPr>
            <w:tcW w:w="1108" w:type="dxa"/>
            <w:vAlign w:val="center"/>
          </w:tcPr>
          <w:p w14:paraId="3ED3B2C7"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828 (2.65)</w:t>
            </w:r>
          </w:p>
        </w:tc>
        <w:tc>
          <w:tcPr>
            <w:tcW w:w="1114" w:type="dxa"/>
            <w:vAlign w:val="center"/>
          </w:tcPr>
          <w:p w14:paraId="5A7E4499"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z=2.06, p=0.04</w:t>
            </w:r>
          </w:p>
        </w:tc>
      </w:tr>
      <w:tr w:rsidR="00447E90" w:rsidRPr="00A712AD" w14:paraId="72E27BCC" w14:textId="77777777" w:rsidTr="00A56BE4">
        <w:trPr>
          <w:trHeight w:val="170"/>
        </w:trPr>
        <w:tc>
          <w:tcPr>
            <w:tcW w:w="1802" w:type="dxa"/>
            <w:shd w:val="clear" w:color="auto" w:fill="auto"/>
            <w:noWrap/>
            <w:vAlign w:val="center"/>
            <w:hideMark/>
          </w:tcPr>
          <w:p w14:paraId="499E7D27"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White British</w:t>
            </w:r>
            <w:r>
              <w:rPr>
                <w:rFonts w:ascii="Arial Narrow" w:eastAsia="Times New Roman" w:hAnsi="Arial Narrow" w:cs="Calibri"/>
                <w:color w:val="000000"/>
                <w:sz w:val="16"/>
                <w:szCs w:val="16"/>
                <w:lang w:eastAsia="en-GB"/>
              </w:rPr>
              <w:t xml:space="preserve"> n (%)</w:t>
            </w:r>
          </w:p>
        </w:tc>
        <w:tc>
          <w:tcPr>
            <w:tcW w:w="1198" w:type="dxa"/>
            <w:shd w:val="clear" w:color="auto" w:fill="auto"/>
            <w:noWrap/>
            <w:vAlign w:val="center"/>
            <w:hideMark/>
          </w:tcPr>
          <w:p w14:paraId="60342AD1"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163 (58.84)</w:t>
            </w:r>
          </w:p>
        </w:tc>
        <w:tc>
          <w:tcPr>
            <w:tcW w:w="1158" w:type="dxa"/>
            <w:shd w:val="clear" w:color="auto" w:fill="auto"/>
            <w:noWrap/>
            <w:vAlign w:val="center"/>
          </w:tcPr>
          <w:p w14:paraId="4C5B721C"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9,603 (53.40)</w:t>
            </w:r>
          </w:p>
        </w:tc>
        <w:tc>
          <w:tcPr>
            <w:tcW w:w="1158" w:type="dxa"/>
            <w:shd w:val="clear" w:color="auto" w:fill="auto"/>
            <w:noWrap/>
            <w:vAlign w:val="center"/>
          </w:tcPr>
          <w:p w14:paraId="6B35825F"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z=1.39, p=0.16</w:t>
            </w:r>
          </w:p>
        </w:tc>
        <w:tc>
          <w:tcPr>
            <w:tcW w:w="1158" w:type="dxa"/>
            <w:shd w:val="clear" w:color="auto" w:fill="auto"/>
            <w:noWrap/>
            <w:vAlign w:val="center"/>
          </w:tcPr>
          <w:p w14:paraId="7ED76D6B"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265 (86.04)</w:t>
            </w:r>
          </w:p>
        </w:tc>
        <w:tc>
          <w:tcPr>
            <w:tcW w:w="1109" w:type="dxa"/>
            <w:vAlign w:val="center"/>
          </w:tcPr>
          <w:p w14:paraId="298DAC44"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51,338 (85.82)</w:t>
            </w:r>
          </w:p>
        </w:tc>
        <w:tc>
          <w:tcPr>
            <w:tcW w:w="1113" w:type="dxa"/>
            <w:vAlign w:val="center"/>
          </w:tcPr>
          <w:p w14:paraId="3B167310"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z=0.10, p=0.92</w:t>
            </w:r>
          </w:p>
        </w:tc>
        <w:tc>
          <w:tcPr>
            <w:tcW w:w="1097" w:type="dxa"/>
            <w:vAlign w:val="center"/>
          </w:tcPr>
          <w:p w14:paraId="6748F5CA"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257 (66.41)</w:t>
            </w:r>
          </w:p>
        </w:tc>
        <w:tc>
          <w:tcPr>
            <w:tcW w:w="1110" w:type="dxa"/>
            <w:vAlign w:val="center"/>
          </w:tcPr>
          <w:p w14:paraId="750A436F" w14:textId="77777777" w:rsidR="00447E90" w:rsidRPr="00B64B4C" w:rsidRDefault="00447E90" w:rsidP="00A56BE4">
            <w:pPr>
              <w:spacing w:after="0" w:line="240" w:lineRule="auto"/>
              <w:jc w:val="center"/>
              <w:rPr>
                <w:rFonts w:ascii="Arial Narrow" w:hAnsi="Arial Narrow" w:cs="Calibri"/>
                <w:color w:val="000000"/>
                <w:sz w:val="16"/>
                <w:szCs w:val="16"/>
              </w:rPr>
            </w:pPr>
            <w:r w:rsidRPr="00B64B4C">
              <w:rPr>
                <w:rFonts w:ascii="Arial Narrow" w:eastAsia="Times New Roman" w:hAnsi="Arial Narrow" w:cs="Calibri"/>
                <w:color w:val="000000"/>
                <w:sz w:val="16"/>
                <w:szCs w:val="16"/>
                <w:lang w:eastAsia="en-GB"/>
              </w:rPr>
              <w:t>41</w:t>
            </w:r>
            <w:r>
              <w:rPr>
                <w:rFonts w:ascii="Arial Narrow" w:eastAsia="Times New Roman" w:hAnsi="Arial Narrow" w:cs="Calibri"/>
                <w:color w:val="000000"/>
                <w:sz w:val="16"/>
                <w:szCs w:val="16"/>
                <w:lang w:eastAsia="en-GB"/>
              </w:rPr>
              <w:t>,019 (</w:t>
            </w:r>
            <w:r>
              <w:rPr>
                <w:rFonts w:ascii="Arial Narrow" w:hAnsi="Arial Narrow" w:cs="Calibri"/>
                <w:color w:val="000000"/>
                <w:sz w:val="16"/>
                <w:szCs w:val="16"/>
              </w:rPr>
              <w:t>59.01)</w:t>
            </w:r>
          </w:p>
        </w:tc>
        <w:tc>
          <w:tcPr>
            <w:tcW w:w="1114" w:type="dxa"/>
            <w:vAlign w:val="center"/>
          </w:tcPr>
          <w:p w14:paraId="25C9FF99"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z=2.41, p=0.02</w:t>
            </w:r>
          </w:p>
        </w:tc>
        <w:tc>
          <w:tcPr>
            <w:tcW w:w="1097" w:type="dxa"/>
            <w:vAlign w:val="center"/>
          </w:tcPr>
          <w:p w14:paraId="515F573D"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136 (66.67)</w:t>
            </w:r>
          </w:p>
        </w:tc>
        <w:tc>
          <w:tcPr>
            <w:tcW w:w="1108" w:type="dxa"/>
            <w:vAlign w:val="center"/>
          </w:tcPr>
          <w:p w14:paraId="51A2A403"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18,574 (59.55)</w:t>
            </w:r>
          </w:p>
        </w:tc>
        <w:tc>
          <w:tcPr>
            <w:tcW w:w="1114" w:type="dxa"/>
            <w:vAlign w:val="center"/>
          </w:tcPr>
          <w:p w14:paraId="677AF3A9"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z=1.67, p=0.10</w:t>
            </w:r>
          </w:p>
        </w:tc>
      </w:tr>
      <w:tr w:rsidR="00447E90" w:rsidRPr="00A712AD" w14:paraId="60C8F79D" w14:textId="77777777" w:rsidTr="00A56BE4">
        <w:trPr>
          <w:trHeight w:val="170"/>
        </w:trPr>
        <w:tc>
          <w:tcPr>
            <w:tcW w:w="1802" w:type="dxa"/>
            <w:shd w:val="clear" w:color="auto" w:fill="auto"/>
            <w:noWrap/>
            <w:vAlign w:val="center"/>
            <w:hideMark/>
          </w:tcPr>
          <w:p w14:paraId="75B44667"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lastRenderedPageBreak/>
              <w:t xml:space="preserve">White Irish/White </w:t>
            </w:r>
            <w:proofErr w:type="gramStart"/>
            <w:r w:rsidRPr="00A712AD">
              <w:rPr>
                <w:rFonts w:ascii="Arial Narrow" w:eastAsia="Times New Roman" w:hAnsi="Arial Narrow" w:cs="Calibri"/>
                <w:color w:val="000000"/>
                <w:sz w:val="16"/>
                <w:szCs w:val="16"/>
                <w:lang w:eastAsia="en-GB"/>
              </w:rPr>
              <w:t>Other</w:t>
            </w:r>
            <w:proofErr w:type="gramEnd"/>
            <w:r>
              <w:rPr>
                <w:rFonts w:ascii="Arial Narrow" w:eastAsia="Times New Roman" w:hAnsi="Arial Narrow" w:cs="Calibri"/>
                <w:color w:val="000000"/>
                <w:sz w:val="16"/>
                <w:szCs w:val="16"/>
                <w:lang w:eastAsia="en-GB"/>
              </w:rPr>
              <w:t xml:space="preserve"> n (%)</w:t>
            </w:r>
          </w:p>
        </w:tc>
        <w:tc>
          <w:tcPr>
            <w:tcW w:w="1198" w:type="dxa"/>
            <w:shd w:val="clear" w:color="auto" w:fill="auto"/>
            <w:noWrap/>
            <w:vAlign w:val="center"/>
            <w:hideMark/>
          </w:tcPr>
          <w:p w14:paraId="1FFDE304"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40 (14.44)</w:t>
            </w:r>
          </w:p>
        </w:tc>
        <w:tc>
          <w:tcPr>
            <w:tcW w:w="1158" w:type="dxa"/>
            <w:shd w:val="clear" w:color="auto" w:fill="auto"/>
            <w:noWrap/>
            <w:vAlign w:val="center"/>
          </w:tcPr>
          <w:p w14:paraId="69FAE532"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2,306 (12.82)</w:t>
            </w:r>
          </w:p>
        </w:tc>
        <w:tc>
          <w:tcPr>
            <w:tcW w:w="1158" w:type="dxa"/>
            <w:shd w:val="clear" w:color="auto" w:fill="auto"/>
            <w:noWrap/>
            <w:vAlign w:val="center"/>
          </w:tcPr>
          <w:p w14:paraId="593799B6"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z=0.31, p=0.76</w:t>
            </w:r>
          </w:p>
        </w:tc>
        <w:tc>
          <w:tcPr>
            <w:tcW w:w="1158" w:type="dxa"/>
            <w:shd w:val="clear" w:color="auto" w:fill="auto"/>
            <w:noWrap/>
            <w:vAlign w:val="center"/>
          </w:tcPr>
          <w:p w14:paraId="4510C032"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9 (2.92)</w:t>
            </w:r>
          </w:p>
        </w:tc>
        <w:tc>
          <w:tcPr>
            <w:tcW w:w="1109" w:type="dxa"/>
            <w:vAlign w:val="center"/>
          </w:tcPr>
          <w:p w14:paraId="2EAA1947"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1,853 (3.10)</w:t>
            </w:r>
          </w:p>
        </w:tc>
        <w:tc>
          <w:tcPr>
            <w:tcW w:w="1113" w:type="dxa"/>
            <w:vAlign w:val="center"/>
          </w:tcPr>
          <w:p w14:paraId="4E988DD6"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z=0.03, p=0.98</w:t>
            </w:r>
          </w:p>
        </w:tc>
        <w:tc>
          <w:tcPr>
            <w:tcW w:w="1097" w:type="dxa"/>
            <w:vAlign w:val="center"/>
          </w:tcPr>
          <w:p w14:paraId="4D862ACD"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15 (3.88)</w:t>
            </w:r>
          </w:p>
        </w:tc>
        <w:tc>
          <w:tcPr>
            <w:tcW w:w="1110" w:type="dxa"/>
            <w:vAlign w:val="center"/>
          </w:tcPr>
          <w:p w14:paraId="2F24CF11" w14:textId="77777777" w:rsidR="00447E90" w:rsidRPr="00B64B4C" w:rsidRDefault="00447E90" w:rsidP="00A56BE4">
            <w:pPr>
              <w:spacing w:after="0"/>
              <w:jc w:val="center"/>
              <w:rPr>
                <w:rFonts w:ascii="Arial Narrow" w:hAnsi="Arial Narrow" w:cs="Calibri"/>
                <w:color w:val="000000"/>
                <w:sz w:val="16"/>
                <w:szCs w:val="16"/>
              </w:rPr>
            </w:pPr>
            <w:r>
              <w:rPr>
                <w:rFonts w:ascii="Arial Narrow" w:hAnsi="Arial Narrow" w:cs="Calibri"/>
                <w:color w:val="000000"/>
                <w:sz w:val="16"/>
                <w:szCs w:val="16"/>
              </w:rPr>
              <w:t>2,551 (3.67)</w:t>
            </w:r>
          </w:p>
        </w:tc>
        <w:tc>
          <w:tcPr>
            <w:tcW w:w="1114" w:type="dxa"/>
            <w:vAlign w:val="center"/>
          </w:tcPr>
          <w:p w14:paraId="32289BCA"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z=0.045, p=0.96</w:t>
            </w:r>
          </w:p>
        </w:tc>
        <w:tc>
          <w:tcPr>
            <w:tcW w:w="1097" w:type="dxa"/>
            <w:vAlign w:val="center"/>
          </w:tcPr>
          <w:p w14:paraId="5AED5B57"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5 (2.45)</w:t>
            </w:r>
          </w:p>
        </w:tc>
        <w:tc>
          <w:tcPr>
            <w:tcW w:w="1108" w:type="dxa"/>
            <w:vAlign w:val="center"/>
          </w:tcPr>
          <w:p w14:paraId="5ED5F2F8"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554 (1.78)</w:t>
            </w:r>
          </w:p>
        </w:tc>
        <w:tc>
          <w:tcPr>
            <w:tcW w:w="1114" w:type="dxa"/>
            <w:vAlign w:val="center"/>
          </w:tcPr>
          <w:p w14:paraId="50D6F02E"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z=0.11, p=0.91</w:t>
            </w:r>
          </w:p>
        </w:tc>
      </w:tr>
      <w:tr w:rsidR="00447E90" w:rsidRPr="00A712AD" w14:paraId="21413348" w14:textId="77777777" w:rsidTr="00A56BE4">
        <w:trPr>
          <w:trHeight w:val="170"/>
        </w:trPr>
        <w:tc>
          <w:tcPr>
            <w:tcW w:w="1802" w:type="dxa"/>
            <w:shd w:val="clear" w:color="auto" w:fill="auto"/>
            <w:noWrap/>
            <w:vAlign w:val="center"/>
            <w:hideMark/>
          </w:tcPr>
          <w:p w14:paraId="18D03940"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proofErr w:type="gramStart"/>
            <w:r w:rsidRPr="00A712AD">
              <w:rPr>
                <w:rFonts w:ascii="Arial Narrow" w:eastAsia="Times New Roman" w:hAnsi="Arial Narrow" w:cs="Calibri"/>
                <w:color w:val="000000"/>
                <w:sz w:val="16"/>
                <w:szCs w:val="16"/>
                <w:lang w:eastAsia="en-GB"/>
              </w:rPr>
              <w:t>Other</w:t>
            </w:r>
            <w:proofErr w:type="gramEnd"/>
            <w:r>
              <w:rPr>
                <w:rFonts w:ascii="Arial Narrow" w:eastAsia="Times New Roman" w:hAnsi="Arial Narrow" w:cs="Calibri"/>
                <w:color w:val="000000"/>
                <w:sz w:val="16"/>
                <w:szCs w:val="16"/>
                <w:lang w:eastAsia="en-GB"/>
              </w:rPr>
              <w:t xml:space="preserve"> n (%)</w:t>
            </w:r>
          </w:p>
        </w:tc>
        <w:tc>
          <w:tcPr>
            <w:tcW w:w="1198" w:type="dxa"/>
            <w:shd w:val="clear" w:color="auto" w:fill="auto"/>
            <w:noWrap/>
            <w:vAlign w:val="center"/>
            <w:hideMark/>
          </w:tcPr>
          <w:p w14:paraId="0730FF5B"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26 (9.39)</w:t>
            </w:r>
          </w:p>
        </w:tc>
        <w:tc>
          <w:tcPr>
            <w:tcW w:w="1158" w:type="dxa"/>
            <w:shd w:val="clear" w:color="auto" w:fill="auto"/>
            <w:noWrap/>
            <w:vAlign w:val="center"/>
          </w:tcPr>
          <w:p w14:paraId="7DC0F4E3"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1,458 (8.11)</w:t>
            </w:r>
          </w:p>
        </w:tc>
        <w:tc>
          <w:tcPr>
            <w:tcW w:w="1158" w:type="dxa"/>
            <w:shd w:val="clear" w:color="auto" w:fill="auto"/>
            <w:noWrap/>
            <w:vAlign w:val="center"/>
          </w:tcPr>
          <w:p w14:paraId="6E7F9675"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z=0.24, p=0.81</w:t>
            </w:r>
          </w:p>
        </w:tc>
        <w:tc>
          <w:tcPr>
            <w:tcW w:w="1158" w:type="dxa"/>
            <w:shd w:val="clear" w:color="auto" w:fill="auto"/>
            <w:noWrap/>
            <w:vAlign w:val="center"/>
          </w:tcPr>
          <w:p w14:paraId="2FBBF938"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0</w:t>
            </w:r>
          </w:p>
        </w:tc>
        <w:tc>
          <w:tcPr>
            <w:tcW w:w="1109" w:type="dxa"/>
            <w:vAlign w:val="center"/>
          </w:tcPr>
          <w:p w14:paraId="5954B6C7"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147 (0.25)</w:t>
            </w:r>
          </w:p>
        </w:tc>
        <w:tc>
          <w:tcPr>
            <w:tcW w:w="1113" w:type="dxa"/>
            <w:vAlign w:val="center"/>
          </w:tcPr>
          <w:p w14:paraId="21F4DD8A"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w:t>
            </w:r>
          </w:p>
        </w:tc>
        <w:tc>
          <w:tcPr>
            <w:tcW w:w="1097" w:type="dxa"/>
            <w:vAlign w:val="center"/>
          </w:tcPr>
          <w:p w14:paraId="49E3CA87"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8 (2.07)</w:t>
            </w:r>
          </w:p>
        </w:tc>
        <w:tc>
          <w:tcPr>
            <w:tcW w:w="1110" w:type="dxa"/>
            <w:vAlign w:val="center"/>
          </w:tcPr>
          <w:p w14:paraId="42DD7D40" w14:textId="77777777" w:rsidR="00447E90" w:rsidRPr="00B64B4C" w:rsidRDefault="00447E90" w:rsidP="00A56BE4">
            <w:pPr>
              <w:spacing w:after="0"/>
              <w:jc w:val="center"/>
              <w:rPr>
                <w:rFonts w:ascii="Arial Narrow" w:hAnsi="Arial Narrow" w:cs="Calibri"/>
                <w:color w:val="000000"/>
                <w:sz w:val="16"/>
                <w:szCs w:val="16"/>
              </w:rPr>
            </w:pPr>
            <w:r>
              <w:rPr>
                <w:rFonts w:ascii="Arial Narrow" w:hAnsi="Arial Narrow" w:cs="Calibri"/>
                <w:color w:val="000000"/>
                <w:sz w:val="16"/>
                <w:szCs w:val="16"/>
              </w:rPr>
              <w:t>1,876 (2.70)</w:t>
            </w:r>
          </w:p>
        </w:tc>
        <w:tc>
          <w:tcPr>
            <w:tcW w:w="1114" w:type="dxa"/>
            <w:vAlign w:val="center"/>
          </w:tcPr>
          <w:p w14:paraId="461AE2C8"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z=0.11, p=0.91</w:t>
            </w:r>
          </w:p>
        </w:tc>
        <w:tc>
          <w:tcPr>
            <w:tcW w:w="1097" w:type="dxa"/>
            <w:vAlign w:val="center"/>
          </w:tcPr>
          <w:p w14:paraId="107AE707"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7 (3.43)</w:t>
            </w:r>
          </w:p>
        </w:tc>
        <w:tc>
          <w:tcPr>
            <w:tcW w:w="1108" w:type="dxa"/>
            <w:vAlign w:val="center"/>
          </w:tcPr>
          <w:p w14:paraId="55FDBF40"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519 (1.66)</w:t>
            </w:r>
          </w:p>
        </w:tc>
        <w:tc>
          <w:tcPr>
            <w:tcW w:w="1114" w:type="dxa"/>
            <w:vAlign w:val="center"/>
          </w:tcPr>
          <w:p w14:paraId="029ECD93"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z=0.37, p=0.71</w:t>
            </w:r>
          </w:p>
        </w:tc>
      </w:tr>
      <w:tr w:rsidR="00447E90" w:rsidRPr="00A712AD" w14:paraId="72F76B53" w14:textId="77777777" w:rsidTr="00A56BE4">
        <w:trPr>
          <w:trHeight w:val="170"/>
        </w:trPr>
        <w:tc>
          <w:tcPr>
            <w:tcW w:w="1802" w:type="dxa"/>
            <w:shd w:val="clear" w:color="auto" w:fill="auto"/>
            <w:noWrap/>
            <w:vAlign w:val="center"/>
            <w:hideMark/>
          </w:tcPr>
          <w:p w14:paraId="5D591172"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Mixed</w:t>
            </w:r>
            <w:r>
              <w:rPr>
                <w:rFonts w:ascii="Arial Narrow" w:eastAsia="Times New Roman" w:hAnsi="Arial Narrow" w:cs="Calibri"/>
                <w:color w:val="000000"/>
                <w:sz w:val="16"/>
                <w:szCs w:val="16"/>
                <w:lang w:eastAsia="en-GB"/>
              </w:rPr>
              <w:t xml:space="preserve"> n (%)</w:t>
            </w:r>
          </w:p>
        </w:tc>
        <w:tc>
          <w:tcPr>
            <w:tcW w:w="1198" w:type="dxa"/>
            <w:shd w:val="clear" w:color="auto" w:fill="auto"/>
            <w:noWrap/>
            <w:vAlign w:val="center"/>
            <w:hideMark/>
          </w:tcPr>
          <w:p w14:paraId="3CFF2D6A"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1D03FA">
              <w:rPr>
                <w:rFonts w:ascii="Arial Narrow" w:eastAsia="Times New Roman" w:hAnsi="Arial Narrow" w:cs="Calibri"/>
                <w:color w:val="000000"/>
                <w:sz w:val="16"/>
                <w:szCs w:val="16"/>
                <w:lang w:eastAsia="en-GB"/>
              </w:rPr>
              <w:t>1 (0.36)</w:t>
            </w:r>
          </w:p>
        </w:tc>
        <w:tc>
          <w:tcPr>
            <w:tcW w:w="1158" w:type="dxa"/>
            <w:shd w:val="clear" w:color="auto" w:fill="auto"/>
            <w:noWrap/>
            <w:vAlign w:val="center"/>
          </w:tcPr>
          <w:p w14:paraId="247DFDAC"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755 (4.31)</w:t>
            </w:r>
          </w:p>
        </w:tc>
        <w:tc>
          <w:tcPr>
            <w:tcW w:w="1158" w:type="dxa"/>
            <w:shd w:val="clear" w:color="auto" w:fill="auto"/>
            <w:noWrap/>
            <w:vAlign w:val="center"/>
          </w:tcPr>
          <w:p w14:paraId="107971E0"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w:t>
            </w:r>
          </w:p>
        </w:tc>
        <w:tc>
          <w:tcPr>
            <w:tcW w:w="1158" w:type="dxa"/>
            <w:shd w:val="clear" w:color="auto" w:fill="auto"/>
            <w:noWrap/>
            <w:vAlign w:val="center"/>
          </w:tcPr>
          <w:p w14:paraId="1E124F4E"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 (0.32)</w:t>
            </w:r>
          </w:p>
        </w:tc>
        <w:tc>
          <w:tcPr>
            <w:tcW w:w="1109" w:type="dxa"/>
            <w:vAlign w:val="center"/>
          </w:tcPr>
          <w:p w14:paraId="3F792E44"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612 (1.02)</w:t>
            </w:r>
          </w:p>
        </w:tc>
        <w:tc>
          <w:tcPr>
            <w:tcW w:w="1113" w:type="dxa"/>
            <w:vAlign w:val="center"/>
          </w:tcPr>
          <w:p w14:paraId="26F0B2C2"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w:t>
            </w:r>
          </w:p>
        </w:tc>
        <w:tc>
          <w:tcPr>
            <w:tcW w:w="1097" w:type="dxa"/>
            <w:vAlign w:val="center"/>
          </w:tcPr>
          <w:p w14:paraId="7B067DF6"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18 (4.65)</w:t>
            </w:r>
          </w:p>
        </w:tc>
        <w:tc>
          <w:tcPr>
            <w:tcW w:w="1110" w:type="dxa"/>
            <w:vAlign w:val="center"/>
          </w:tcPr>
          <w:p w14:paraId="431B3D21" w14:textId="77777777" w:rsidR="00447E90" w:rsidRPr="00B64B4C" w:rsidRDefault="00447E90" w:rsidP="00A56BE4">
            <w:pPr>
              <w:spacing w:after="0"/>
              <w:jc w:val="center"/>
              <w:rPr>
                <w:rFonts w:ascii="Arial Narrow" w:hAnsi="Arial Narrow" w:cs="Calibri"/>
                <w:color w:val="000000"/>
                <w:sz w:val="16"/>
                <w:szCs w:val="16"/>
              </w:rPr>
            </w:pPr>
            <w:r>
              <w:rPr>
                <w:rFonts w:ascii="Arial Narrow" w:hAnsi="Arial Narrow" w:cs="Calibri"/>
                <w:color w:val="000000"/>
                <w:sz w:val="16"/>
                <w:szCs w:val="16"/>
              </w:rPr>
              <w:t>2,347 (3.38)</w:t>
            </w:r>
          </w:p>
        </w:tc>
        <w:tc>
          <w:tcPr>
            <w:tcW w:w="1114" w:type="dxa"/>
            <w:vAlign w:val="center"/>
          </w:tcPr>
          <w:p w14:paraId="0704F116"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z=0.30, p=0.77</w:t>
            </w:r>
          </w:p>
        </w:tc>
        <w:tc>
          <w:tcPr>
            <w:tcW w:w="1097" w:type="dxa"/>
            <w:vAlign w:val="center"/>
          </w:tcPr>
          <w:p w14:paraId="63A18127"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2 (0.98)</w:t>
            </w:r>
          </w:p>
        </w:tc>
        <w:tc>
          <w:tcPr>
            <w:tcW w:w="1108" w:type="dxa"/>
            <w:vAlign w:val="center"/>
          </w:tcPr>
          <w:p w14:paraId="45E49CCB"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582 (1.87)</w:t>
            </w:r>
          </w:p>
        </w:tc>
        <w:tc>
          <w:tcPr>
            <w:tcW w:w="1114" w:type="dxa"/>
            <w:vAlign w:val="center"/>
          </w:tcPr>
          <w:p w14:paraId="6E5FF99A"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z=0.09, p=0.93</w:t>
            </w:r>
          </w:p>
        </w:tc>
      </w:tr>
      <w:tr w:rsidR="00447E90" w:rsidRPr="00A712AD" w14:paraId="4E4043B4" w14:textId="77777777" w:rsidTr="00A56BE4">
        <w:trPr>
          <w:trHeight w:val="170"/>
        </w:trPr>
        <w:tc>
          <w:tcPr>
            <w:tcW w:w="1802" w:type="dxa"/>
            <w:tcBorders>
              <w:bottom w:val="single" w:sz="4" w:space="0" w:color="auto"/>
            </w:tcBorders>
            <w:shd w:val="clear" w:color="auto" w:fill="auto"/>
            <w:noWrap/>
            <w:vAlign w:val="center"/>
            <w:hideMark/>
          </w:tcPr>
          <w:p w14:paraId="18DD3C07" w14:textId="77777777" w:rsidR="00447E90" w:rsidRPr="00A712AD" w:rsidRDefault="00447E90" w:rsidP="00A56BE4">
            <w:pPr>
              <w:spacing w:after="0" w:line="240" w:lineRule="auto"/>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Missing</w:t>
            </w:r>
            <w:r>
              <w:rPr>
                <w:rFonts w:ascii="Arial Narrow" w:eastAsia="Times New Roman" w:hAnsi="Arial Narrow" w:cs="Calibri"/>
                <w:color w:val="000000"/>
                <w:sz w:val="16"/>
                <w:szCs w:val="16"/>
                <w:lang w:eastAsia="en-GB"/>
              </w:rPr>
              <w:t xml:space="preserve"> n (%)</w:t>
            </w:r>
          </w:p>
        </w:tc>
        <w:tc>
          <w:tcPr>
            <w:tcW w:w="1198" w:type="dxa"/>
            <w:tcBorders>
              <w:bottom w:val="single" w:sz="4" w:space="0" w:color="auto"/>
            </w:tcBorders>
            <w:shd w:val="clear" w:color="auto" w:fill="auto"/>
            <w:noWrap/>
            <w:vAlign w:val="center"/>
            <w:hideMark/>
          </w:tcPr>
          <w:p w14:paraId="7A54892B"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4 (1.44)</w:t>
            </w:r>
          </w:p>
        </w:tc>
        <w:tc>
          <w:tcPr>
            <w:tcW w:w="1158" w:type="dxa"/>
            <w:tcBorders>
              <w:bottom w:val="single" w:sz="4" w:space="0" w:color="auto"/>
            </w:tcBorders>
            <w:shd w:val="clear" w:color="auto" w:fill="auto"/>
            <w:noWrap/>
            <w:vAlign w:val="center"/>
          </w:tcPr>
          <w:p w14:paraId="181F3268"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493 (2.74)</w:t>
            </w:r>
          </w:p>
        </w:tc>
        <w:tc>
          <w:tcPr>
            <w:tcW w:w="1158" w:type="dxa"/>
            <w:tcBorders>
              <w:bottom w:val="single" w:sz="4" w:space="0" w:color="auto"/>
            </w:tcBorders>
            <w:shd w:val="clear" w:color="auto" w:fill="auto"/>
            <w:noWrap/>
            <w:vAlign w:val="center"/>
          </w:tcPr>
          <w:p w14:paraId="7FDD75F3"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z=0.16, p=0.87</w:t>
            </w:r>
          </w:p>
        </w:tc>
        <w:tc>
          <w:tcPr>
            <w:tcW w:w="1158" w:type="dxa"/>
            <w:tcBorders>
              <w:bottom w:val="single" w:sz="4" w:space="0" w:color="auto"/>
            </w:tcBorders>
            <w:shd w:val="clear" w:color="auto" w:fill="auto"/>
            <w:noWrap/>
            <w:vAlign w:val="center"/>
          </w:tcPr>
          <w:p w14:paraId="6E02F7FD"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30 (9.74)</w:t>
            </w:r>
          </w:p>
        </w:tc>
        <w:tc>
          <w:tcPr>
            <w:tcW w:w="1109" w:type="dxa"/>
            <w:tcBorders>
              <w:bottom w:val="single" w:sz="4" w:space="0" w:color="auto"/>
            </w:tcBorders>
            <w:vAlign w:val="center"/>
          </w:tcPr>
          <w:p w14:paraId="02F0A9E9"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5,433 (9.08)</w:t>
            </w:r>
          </w:p>
        </w:tc>
        <w:tc>
          <w:tcPr>
            <w:tcW w:w="1113" w:type="dxa"/>
            <w:tcBorders>
              <w:bottom w:val="single" w:sz="4" w:space="0" w:color="auto"/>
            </w:tcBorders>
            <w:vAlign w:val="center"/>
          </w:tcPr>
          <w:p w14:paraId="65B31301"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z=0.13, p=0.90</w:t>
            </w:r>
          </w:p>
        </w:tc>
        <w:tc>
          <w:tcPr>
            <w:tcW w:w="1097" w:type="dxa"/>
            <w:tcBorders>
              <w:bottom w:val="single" w:sz="4" w:space="0" w:color="auto"/>
            </w:tcBorders>
            <w:vAlign w:val="center"/>
          </w:tcPr>
          <w:p w14:paraId="21ECF285"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26 (6.72)</w:t>
            </w:r>
          </w:p>
        </w:tc>
        <w:tc>
          <w:tcPr>
            <w:tcW w:w="1110" w:type="dxa"/>
            <w:tcBorders>
              <w:bottom w:val="single" w:sz="4" w:space="0" w:color="auto"/>
            </w:tcBorders>
            <w:vAlign w:val="center"/>
          </w:tcPr>
          <w:p w14:paraId="1A20AB0A" w14:textId="77777777" w:rsidR="00447E90" w:rsidRPr="00B64B4C" w:rsidRDefault="00447E90" w:rsidP="00A56BE4">
            <w:pPr>
              <w:spacing w:after="0"/>
              <w:jc w:val="center"/>
              <w:rPr>
                <w:rFonts w:ascii="Arial Narrow" w:hAnsi="Arial Narrow" w:cs="Calibri"/>
                <w:color w:val="000000"/>
                <w:sz w:val="16"/>
                <w:szCs w:val="16"/>
              </w:rPr>
            </w:pPr>
            <w:r>
              <w:rPr>
                <w:rFonts w:ascii="Arial Narrow" w:hAnsi="Arial Narrow" w:cs="Calibri"/>
                <w:color w:val="000000"/>
                <w:sz w:val="16"/>
                <w:szCs w:val="16"/>
              </w:rPr>
              <w:t>7,864 (11.31)</w:t>
            </w:r>
          </w:p>
        </w:tc>
        <w:tc>
          <w:tcPr>
            <w:tcW w:w="1114" w:type="dxa"/>
            <w:tcBorders>
              <w:bottom w:val="single" w:sz="4" w:space="0" w:color="auto"/>
            </w:tcBorders>
            <w:vAlign w:val="center"/>
          </w:tcPr>
          <w:p w14:paraId="724E667C"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z=0.74, p=0.46</w:t>
            </w:r>
          </w:p>
        </w:tc>
        <w:tc>
          <w:tcPr>
            <w:tcW w:w="1097" w:type="dxa"/>
            <w:tcBorders>
              <w:bottom w:val="single" w:sz="4" w:space="0" w:color="auto"/>
            </w:tcBorders>
            <w:vAlign w:val="center"/>
          </w:tcPr>
          <w:p w14:paraId="44BEAAAB"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sidRPr="00A712AD">
              <w:rPr>
                <w:rFonts w:ascii="Arial Narrow" w:eastAsia="Times New Roman" w:hAnsi="Arial Narrow" w:cs="Calibri"/>
                <w:color w:val="000000"/>
                <w:sz w:val="16"/>
                <w:szCs w:val="16"/>
                <w:lang w:eastAsia="en-GB"/>
              </w:rPr>
              <w:t>33 (16.18)</w:t>
            </w:r>
          </w:p>
        </w:tc>
        <w:tc>
          <w:tcPr>
            <w:tcW w:w="1108" w:type="dxa"/>
            <w:tcBorders>
              <w:bottom w:val="single" w:sz="4" w:space="0" w:color="auto"/>
            </w:tcBorders>
            <w:vAlign w:val="center"/>
          </w:tcPr>
          <w:p w14:paraId="61A63344"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9,220 (29.56)</w:t>
            </w:r>
          </w:p>
        </w:tc>
        <w:tc>
          <w:tcPr>
            <w:tcW w:w="1114" w:type="dxa"/>
            <w:tcBorders>
              <w:bottom w:val="single" w:sz="4" w:space="0" w:color="auto"/>
            </w:tcBorders>
            <w:vAlign w:val="center"/>
          </w:tcPr>
          <w:p w14:paraId="4009AD0B" w14:textId="77777777" w:rsidR="00447E90" w:rsidRPr="00A712AD" w:rsidRDefault="00447E90" w:rsidP="00A56BE4">
            <w:pPr>
              <w:spacing w:after="0" w:line="240" w:lineRule="auto"/>
              <w:jc w:val="center"/>
              <w:rPr>
                <w:rFonts w:ascii="Arial Narrow" w:eastAsia="Times New Roman" w:hAnsi="Arial Narrow" w:cs="Calibri"/>
                <w:color w:val="000000"/>
                <w:sz w:val="16"/>
                <w:szCs w:val="16"/>
                <w:lang w:eastAsia="en-GB"/>
              </w:rPr>
            </w:pPr>
            <w:r>
              <w:rPr>
                <w:rFonts w:ascii="Arial Narrow" w:eastAsia="Times New Roman" w:hAnsi="Arial Narrow" w:cs="Calibri"/>
                <w:color w:val="000000"/>
                <w:sz w:val="16"/>
                <w:szCs w:val="16"/>
                <w:lang w:eastAsia="en-GB"/>
              </w:rPr>
              <w:t>z=1.68, p=0.09</w:t>
            </w:r>
          </w:p>
        </w:tc>
      </w:tr>
    </w:tbl>
    <w:p w14:paraId="12723FE3" w14:textId="77777777" w:rsidR="00447E90" w:rsidRDefault="00447E90" w:rsidP="00447E90"/>
    <w:p w14:paraId="20C23251" w14:textId="6A5A0C6A" w:rsidR="00447E90" w:rsidRPr="00447E90" w:rsidRDefault="00447E90" w:rsidP="00447E90">
      <w:pPr>
        <w:pStyle w:val="Heading2"/>
        <w:spacing w:line="480" w:lineRule="auto"/>
        <w:jc w:val="both"/>
        <w:rPr>
          <w:sz w:val="22"/>
          <w:szCs w:val="22"/>
        </w:rPr>
        <w:sectPr w:rsidR="00447E90" w:rsidRPr="00447E90" w:rsidSect="00447E90">
          <w:pgSz w:w="16838" w:h="11906" w:orient="landscape"/>
          <w:pgMar w:top="284" w:right="720" w:bottom="284" w:left="720" w:header="708" w:footer="708" w:gutter="0"/>
          <w:cols w:space="708"/>
          <w:docGrid w:linePitch="360"/>
        </w:sectPr>
      </w:pPr>
    </w:p>
    <w:p w14:paraId="22E42159" w14:textId="176BE1CD" w:rsidR="006801F6" w:rsidRPr="00447E90" w:rsidRDefault="006801F6" w:rsidP="00447E90">
      <w:pPr>
        <w:pStyle w:val="Heading2"/>
        <w:spacing w:line="480" w:lineRule="auto"/>
        <w:rPr>
          <w:rFonts w:asciiTheme="minorHAnsi" w:hAnsiTheme="minorHAnsi" w:cstheme="minorHAnsi"/>
          <w:sz w:val="22"/>
          <w:szCs w:val="22"/>
        </w:rPr>
      </w:pPr>
      <w:r w:rsidRPr="00447E90">
        <w:rPr>
          <w:rFonts w:asciiTheme="minorHAnsi" w:hAnsiTheme="minorHAnsi" w:cstheme="minorHAnsi"/>
          <w:sz w:val="22"/>
          <w:szCs w:val="22"/>
        </w:rPr>
        <w:lastRenderedPageBreak/>
        <w:t>Effect of the COVID-19 pandemic on service use</w:t>
      </w:r>
    </w:p>
    <w:p w14:paraId="46237DDE" w14:textId="4A8B8AB4" w:rsidR="006B0EE2" w:rsidRDefault="000F358B" w:rsidP="00794817">
      <w:pPr>
        <w:spacing w:line="480" w:lineRule="auto"/>
        <w:jc w:val="both"/>
        <w:rPr>
          <w:rFonts w:cstheme="minorHAnsi"/>
        </w:rPr>
      </w:pPr>
      <w:r w:rsidRPr="006B0EE2">
        <w:rPr>
          <w:rFonts w:cstheme="minorHAnsi"/>
        </w:rPr>
        <w:t>D</w:t>
      </w:r>
      <w:r w:rsidR="00F008FF" w:rsidRPr="006B0EE2">
        <w:rPr>
          <w:rFonts w:cstheme="minorHAnsi"/>
        </w:rPr>
        <w:t>ata</w:t>
      </w:r>
      <w:r w:rsidRPr="006B0EE2">
        <w:rPr>
          <w:rFonts w:cstheme="minorHAnsi"/>
        </w:rPr>
        <w:t xml:space="preserve"> describing </w:t>
      </w:r>
      <w:r w:rsidR="0021332A">
        <w:rPr>
          <w:rFonts w:cstheme="minorHAnsi"/>
        </w:rPr>
        <w:t>the</w:t>
      </w:r>
      <w:r w:rsidR="00DB3C27" w:rsidRPr="006B0EE2">
        <w:rPr>
          <w:rFonts w:cstheme="minorHAnsi"/>
        </w:rPr>
        <w:t xml:space="preserve"> post- period</w:t>
      </w:r>
      <w:r w:rsidR="0021332A">
        <w:rPr>
          <w:rFonts w:cstheme="minorHAnsi"/>
        </w:rPr>
        <w:t xml:space="preserve"> </w:t>
      </w:r>
      <w:r w:rsidR="008B5E2A">
        <w:rPr>
          <w:rFonts w:cstheme="minorHAnsi"/>
        </w:rPr>
        <w:t>of</w:t>
      </w:r>
      <w:r w:rsidR="0021332A">
        <w:rPr>
          <w:rFonts w:cstheme="minorHAnsi"/>
        </w:rPr>
        <w:t xml:space="preserve"> the </w:t>
      </w:r>
      <w:r w:rsidR="00F76B26">
        <w:rPr>
          <w:rFonts w:cstheme="minorHAnsi"/>
        </w:rPr>
        <w:t xml:space="preserve">primary </w:t>
      </w:r>
      <w:r w:rsidR="0021332A">
        <w:rPr>
          <w:rFonts w:cstheme="minorHAnsi"/>
        </w:rPr>
        <w:t>and pre-COVID cohorts</w:t>
      </w:r>
      <w:r w:rsidR="00F008FF" w:rsidRPr="006B0EE2">
        <w:rPr>
          <w:rFonts w:cstheme="minorHAnsi"/>
        </w:rPr>
        <w:t xml:space="preserve"> </w:t>
      </w:r>
      <w:r w:rsidR="00DA3F32">
        <w:rPr>
          <w:rFonts w:cstheme="minorHAnsi"/>
        </w:rPr>
        <w:t>were</w:t>
      </w:r>
      <w:r w:rsidR="00DA3F32" w:rsidRPr="006B0EE2">
        <w:rPr>
          <w:rFonts w:cstheme="minorHAnsi"/>
        </w:rPr>
        <w:t xml:space="preserve"> </w:t>
      </w:r>
      <w:r w:rsidR="00F008FF" w:rsidRPr="006B0EE2">
        <w:rPr>
          <w:rFonts w:cstheme="minorHAnsi"/>
        </w:rPr>
        <w:t xml:space="preserve">compared </w:t>
      </w:r>
      <w:r w:rsidR="00CE2AE2">
        <w:rPr>
          <w:rFonts w:cstheme="minorHAnsi"/>
        </w:rPr>
        <w:t>to examine whether the COVID-19 pandemic had an effect on service use</w:t>
      </w:r>
      <w:r w:rsidRPr="006B0EE2">
        <w:rPr>
          <w:rFonts w:cstheme="minorHAnsi"/>
        </w:rPr>
        <w:t xml:space="preserve"> (</w:t>
      </w:r>
      <w:r w:rsidR="0021332A">
        <w:rPr>
          <w:rFonts w:cstheme="minorHAnsi"/>
        </w:rPr>
        <w:t xml:space="preserve">see </w:t>
      </w:r>
      <w:r w:rsidRPr="006B0EE2">
        <w:rPr>
          <w:rFonts w:cstheme="minorHAnsi"/>
        </w:rPr>
        <w:t>Table</w:t>
      </w:r>
      <w:r w:rsidR="009A1DC7">
        <w:rPr>
          <w:rFonts w:cstheme="minorHAnsi"/>
        </w:rPr>
        <w:t xml:space="preserve"> </w:t>
      </w:r>
      <w:r w:rsidR="002457BE">
        <w:rPr>
          <w:rFonts w:cstheme="minorHAnsi"/>
        </w:rPr>
        <w:t>4 for comparisons</w:t>
      </w:r>
      <w:r w:rsidR="0020345E">
        <w:rPr>
          <w:rFonts w:cstheme="minorHAnsi"/>
        </w:rPr>
        <w:t>)</w:t>
      </w:r>
      <w:r w:rsidR="002457BE">
        <w:rPr>
          <w:rFonts w:cstheme="minorHAnsi"/>
        </w:rPr>
        <w:t>. T</w:t>
      </w:r>
      <w:r w:rsidR="0021332A">
        <w:rPr>
          <w:rFonts w:cstheme="minorHAnsi"/>
        </w:rPr>
        <w:t>he pre-COVID cohort is summarised in the supplementary materials</w:t>
      </w:r>
      <w:r w:rsidR="00F008FF" w:rsidRPr="006B0EE2">
        <w:rPr>
          <w:rFonts w:cstheme="minorHAnsi"/>
        </w:rPr>
        <w:t>.</w:t>
      </w:r>
      <w:r w:rsidR="003C27F8" w:rsidRPr="006B0EE2">
        <w:rPr>
          <w:rFonts w:cstheme="minorHAnsi"/>
        </w:rPr>
        <w:t xml:space="preserve"> </w:t>
      </w:r>
      <w:r w:rsidR="0021332A">
        <w:rPr>
          <w:rFonts w:cstheme="minorHAnsi"/>
        </w:rPr>
        <w:t xml:space="preserve"> In general, service use </w:t>
      </w:r>
      <w:r w:rsidR="00920438">
        <w:rPr>
          <w:rFonts w:cstheme="minorHAnsi"/>
        </w:rPr>
        <w:t xml:space="preserve">was </w:t>
      </w:r>
      <w:r w:rsidR="0021332A">
        <w:rPr>
          <w:rFonts w:cstheme="minorHAnsi"/>
        </w:rPr>
        <w:t>unchanged during the pandemic</w:t>
      </w:r>
      <w:r w:rsidR="00500DA9">
        <w:rPr>
          <w:rFonts w:cstheme="minorHAnsi"/>
        </w:rPr>
        <w:t>,</w:t>
      </w:r>
      <w:r w:rsidR="0021332A">
        <w:rPr>
          <w:rFonts w:cstheme="minorHAnsi"/>
        </w:rPr>
        <w:t xml:space="preserve"> </w:t>
      </w:r>
      <w:r w:rsidR="008B5E2A">
        <w:rPr>
          <w:rFonts w:cstheme="minorHAnsi"/>
        </w:rPr>
        <w:t>with a few exceptions</w:t>
      </w:r>
      <w:r w:rsidR="00DA1736">
        <w:rPr>
          <w:rFonts w:cstheme="minorHAnsi"/>
        </w:rPr>
        <w:t>.</w:t>
      </w:r>
      <w:r w:rsidR="003C27F8" w:rsidRPr="006B0EE2">
        <w:rPr>
          <w:rFonts w:cstheme="minorHAnsi"/>
        </w:rPr>
        <w:t xml:space="preserve"> </w:t>
      </w:r>
      <w:r w:rsidR="00DA1736">
        <w:rPr>
          <w:rFonts w:cstheme="minorHAnsi"/>
        </w:rPr>
        <w:t>I</w:t>
      </w:r>
      <w:r w:rsidR="00847EE3">
        <w:rPr>
          <w:rFonts w:cstheme="minorHAnsi"/>
        </w:rPr>
        <w:t>n Lincolnshire a significantly higher proportion of people experienced an involuntary inpatient admission in the pre-COVID cohort (</w:t>
      </w:r>
      <w:r w:rsidR="00847EE3" w:rsidRPr="00847EE3">
        <w:rPr>
          <w:rFonts w:cstheme="minorHAnsi"/>
        </w:rPr>
        <w:t>OR=1.49, p&lt;0.05)</w:t>
      </w:r>
      <w:r w:rsidR="00847EE3">
        <w:rPr>
          <w:rFonts w:cstheme="minorHAnsi"/>
        </w:rPr>
        <w:t>;</w:t>
      </w:r>
      <w:r w:rsidR="00F76B26">
        <w:rPr>
          <w:rFonts w:cstheme="minorHAnsi"/>
        </w:rPr>
        <w:t xml:space="preserve"> this is</w:t>
      </w:r>
      <w:r w:rsidR="00DA1736">
        <w:rPr>
          <w:rFonts w:cstheme="minorHAnsi"/>
        </w:rPr>
        <w:t xml:space="preserve"> </w:t>
      </w:r>
      <w:r w:rsidR="00847EE3">
        <w:rPr>
          <w:rFonts w:cstheme="minorHAnsi"/>
        </w:rPr>
        <w:t>also reflected as a higher proportion of people experiencing any type of admission in the pre-COVID cohort at this site (</w:t>
      </w:r>
      <w:r w:rsidR="00847EE3" w:rsidRPr="00847EE3">
        <w:rPr>
          <w:rFonts w:cstheme="minorHAnsi"/>
        </w:rPr>
        <w:t>OR = 1.77, p&lt;0.01).</w:t>
      </w:r>
      <w:r w:rsidR="00847EE3">
        <w:rPr>
          <w:rFonts w:cstheme="minorHAnsi"/>
        </w:rPr>
        <w:t xml:space="preserve"> T</w:t>
      </w:r>
      <w:r w:rsidR="003C27F8" w:rsidRPr="006B0EE2">
        <w:rPr>
          <w:rFonts w:cstheme="minorHAnsi"/>
        </w:rPr>
        <w:t xml:space="preserve">he </w:t>
      </w:r>
      <w:r w:rsidR="00CE2AE2">
        <w:rPr>
          <w:rFonts w:cstheme="minorHAnsi"/>
        </w:rPr>
        <w:t xml:space="preserve">proportion of </w:t>
      </w:r>
      <w:r w:rsidRPr="0021332A">
        <w:rPr>
          <w:rFonts w:cstheme="minorHAnsi"/>
        </w:rPr>
        <w:t>face-to-face appointments</w:t>
      </w:r>
      <w:r w:rsidRPr="006B0EE2">
        <w:rPr>
          <w:rFonts w:cstheme="minorHAnsi"/>
        </w:rPr>
        <w:t xml:space="preserve"> </w:t>
      </w:r>
      <w:r w:rsidR="0021332A">
        <w:rPr>
          <w:rFonts w:cstheme="minorHAnsi"/>
        </w:rPr>
        <w:t>at two sites</w:t>
      </w:r>
      <w:r w:rsidRPr="006B0EE2">
        <w:rPr>
          <w:rFonts w:cstheme="minorHAnsi"/>
        </w:rPr>
        <w:t xml:space="preserve"> </w:t>
      </w:r>
      <w:r w:rsidR="0021332A">
        <w:rPr>
          <w:rFonts w:cstheme="minorHAnsi"/>
        </w:rPr>
        <w:t>(</w:t>
      </w:r>
      <w:r w:rsidRPr="006B0EE2">
        <w:rPr>
          <w:rFonts w:cstheme="minorHAnsi"/>
        </w:rPr>
        <w:t>London</w:t>
      </w:r>
      <w:r w:rsidR="00191EF0">
        <w:rPr>
          <w:rFonts w:cstheme="minorHAnsi"/>
        </w:rPr>
        <w:t xml:space="preserve"> and </w:t>
      </w:r>
      <w:r w:rsidR="00A519A3">
        <w:rPr>
          <w:rFonts w:cstheme="minorHAnsi"/>
        </w:rPr>
        <w:t>Birmingham</w:t>
      </w:r>
      <w:r w:rsidR="0021332A">
        <w:rPr>
          <w:rFonts w:cstheme="minorHAnsi"/>
        </w:rPr>
        <w:t>)</w:t>
      </w:r>
      <w:r w:rsidRPr="006B0EE2">
        <w:rPr>
          <w:rFonts w:cstheme="minorHAnsi"/>
        </w:rPr>
        <w:t xml:space="preserve"> </w:t>
      </w:r>
      <w:r w:rsidR="0068410A" w:rsidRPr="006B0EE2">
        <w:rPr>
          <w:rFonts w:cstheme="minorHAnsi"/>
        </w:rPr>
        <w:t>were significantly</w:t>
      </w:r>
      <w:r w:rsidR="00191EF0">
        <w:rPr>
          <w:rFonts w:cstheme="minorHAnsi"/>
        </w:rPr>
        <w:t xml:space="preserve"> reduced</w:t>
      </w:r>
      <w:r w:rsidR="0068410A" w:rsidRPr="006B0EE2">
        <w:rPr>
          <w:rFonts w:cstheme="minorHAnsi"/>
        </w:rPr>
        <w:t xml:space="preserve"> </w:t>
      </w:r>
      <w:r w:rsidR="0021332A">
        <w:rPr>
          <w:rFonts w:cstheme="minorHAnsi"/>
        </w:rPr>
        <w:t xml:space="preserve">in the </w:t>
      </w:r>
      <w:r w:rsidR="00F76B26">
        <w:rPr>
          <w:rFonts w:cstheme="minorHAnsi"/>
        </w:rPr>
        <w:t xml:space="preserve">primary </w:t>
      </w:r>
      <w:r w:rsidR="0021332A">
        <w:rPr>
          <w:rFonts w:cstheme="minorHAnsi"/>
        </w:rPr>
        <w:t>cohort</w:t>
      </w:r>
      <w:r w:rsidR="009A1DC7">
        <w:rPr>
          <w:rFonts w:cstheme="minorHAnsi"/>
        </w:rPr>
        <w:t xml:space="preserve"> (</w:t>
      </w:r>
      <w:r w:rsidR="0068410A" w:rsidRPr="006B0EE2">
        <w:rPr>
          <w:rFonts w:cstheme="minorHAnsi"/>
        </w:rPr>
        <w:t>t=2.51, p=0.01</w:t>
      </w:r>
      <w:r w:rsidR="0080429D">
        <w:rPr>
          <w:rFonts w:cstheme="minorHAnsi"/>
        </w:rPr>
        <w:t xml:space="preserve"> and </w:t>
      </w:r>
      <w:r w:rsidR="0080429D" w:rsidRPr="0080429D">
        <w:rPr>
          <w:rFonts w:cstheme="minorHAnsi"/>
        </w:rPr>
        <w:t xml:space="preserve">t=3.62, p&lt;0.001 </w:t>
      </w:r>
      <w:r w:rsidR="0021332A">
        <w:rPr>
          <w:rFonts w:cstheme="minorHAnsi"/>
        </w:rPr>
        <w:t>at each site</w:t>
      </w:r>
      <w:r w:rsidR="00017C6C">
        <w:rPr>
          <w:rFonts w:cstheme="minorHAnsi"/>
        </w:rPr>
        <w:t>,</w:t>
      </w:r>
      <w:r w:rsidR="0021332A">
        <w:rPr>
          <w:rFonts w:cstheme="minorHAnsi"/>
        </w:rPr>
        <w:t xml:space="preserve"> </w:t>
      </w:r>
      <w:r w:rsidR="0080429D" w:rsidRPr="0080429D">
        <w:rPr>
          <w:rFonts w:cstheme="minorHAnsi"/>
        </w:rPr>
        <w:t>respectively</w:t>
      </w:r>
      <w:r w:rsidR="0068410A" w:rsidRPr="006B0EE2">
        <w:rPr>
          <w:rFonts w:cstheme="minorHAnsi"/>
        </w:rPr>
        <w:t>). Similarly</w:t>
      </w:r>
      <w:r w:rsidR="002457BE">
        <w:rPr>
          <w:rFonts w:cstheme="minorHAnsi"/>
        </w:rPr>
        <w:t>,</w:t>
      </w:r>
      <w:r w:rsidR="00CE2AE2">
        <w:rPr>
          <w:rFonts w:cstheme="minorHAnsi"/>
        </w:rPr>
        <w:t xml:space="preserve"> </w:t>
      </w:r>
      <w:r w:rsidRPr="006B0EE2">
        <w:rPr>
          <w:rFonts w:cstheme="minorHAnsi"/>
        </w:rPr>
        <w:t>appointments with the</w:t>
      </w:r>
      <w:r w:rsidR="0068410A" w:rsidRPr="006B0EE2">
        <w:rPr>
          <w:rFonts w:cstheme="minorHAnsi"/>
        </w:rPr>
        <w:t xml:space="preserve"> </w:t>
      </w:r>
      <w:r w:rsidR="00500DA9">
        <w:rPr>
          <w:rFonts w:cstheme="minorHAnsi"/>
        </w:rPr>
        <w:t>CRHT</w:t>
      </w:r>
      <w:r w:rsidR="0068410A" w:rsidRPr="006B0EE2">
        <w:rPr>
          <w:rFonts w:cstheme="minorHAnsi"/>
        </w:rPr>
        <w:t xml:space="preserve"> </w:t>
      </w:r>
      <w:r w:rsidR="00B60394">
        <w:rPr>
          <w:rFonts w:cstheme="minorHAnsi"/>
        </w:rPr>
        <w:t>decreased</w:t>
      </w:r>
      <w:r w:rsidR="002457BE">
        <w:rPr>
          <w:rFonts w:cstheme="minorHAnsi"/>
        </w:rPr>
        <w:t xml:space="preserve"> significantly</w:t>
      </w:r>
      <w:r w:rsidR="0068410A" w:rsidRPr="006B0EE2">
        <w:rPr>
          <w:rFonts w:cstheme="minorHAnsi"/>
        </w:rPr>
        <w:t xml:space="preserve"> </w:t>
      </w:r>
      <w:r w:rsidRPr="006B0EE2">
        <w:rPr>
          <w:rFonts w:cstheme="minorHAnsi"/>
        </w:rPr>
        <w:t>in both London</w:t>
      </w:r>
      <w:r w:rsidR="0068410A" w:rsidRPr="006B0EE2">
        <w:rPr>
          <w:rFonts w:cstheme="minorHAnsi"/>
        </w:rPr>
        <w:t xml:space="preserve"> (t=4.15, p&lt;0.001)</w:t>
      </w:r>
      <w:r w:rsidRPr="006B0EE2">
        <w:rPr>
          <w:rFonts w:cstheme="minorHAnsi"/>
        </w:rPr>
        <w:t xml:space="preserve"> and Birmingham</w:t>
      </w:r>
      <w:r w:rsidR="00CE2AE2">
        <w:rPr>
          <w:rFonts w:cstheme="minorHAnsi"/>
        </w:rPr>
        <w:t xml:space="preserve"> (</w:t>
      </w:r>
      <w:r w:rsidR="0068410A" w:rsidRPr="006B0EE2">
        <w:rPr>
          <w:rFonts w:cstheme="minorHAnsi"/>
        </w:rPr>
        <w:t>t=50.03, p&lt;0.001).</w:t>
      </w:r>
      <w:r w:rsidR="00824FD0">
        <w:rPr>
          <w:rFonts w:cstheme="minorHAnsi"/>
        </w:rPr>
        <w:t xml:space="preserve"> </w:t>
      </w:r>
      <w:r w:rsidR="0068410A" w:rsidRPr="006B0EE2">
        <w:rPr>
          <w:rFonts w:cstheme="minorHAnsi"/>
        </w:rPr>
        <w:t xml:space="preserve">There </w:t>
      </w:r>
      <w:r w:rsidR="0077633A">
        <w:rPr>
          <w:rFonts w:cstheme="minorHAnsi"/>
        </w:rPr>
        <w:t>was</w:t>
      </w:r>
      <w:r w:rsidR="0077633A" w:rsidRPr="006B0EE2">
        <w:rPr>
          <w:rFonts w:cstheme="minorHAnsi"/>
        </w:rPr>
        <w:t xml:space="preserve"> </w:t>
      </w:r>
      <w:r w:rsidR="0068410A" w:rsidRPr="006B0EE2">
        <w:rPr>
          <w:rFonts w:cstheme="minorHAnsi"/>
        </w:rPr>
        <w:t xml:space="preserve">no evidence of difference for any of the other outcomes. </w:t>
      </w:r>
      <w:r w:rsidR="006B0EE2">
        <w:rPr>
          <w:rFonts w:cstheme="minorHAnsi"/>
        </w:rPr>
        <w:t xml:space="preserve"> </w:t>
      </w:r>
    </w:p>
    <w:p w14:paraId="539DF197" w14:textId="3E384575" w:rsidR="0034141C" w:rsidRPr="006B0EE2" w:rsidRDefault="0034141C" w:rsidP="0034141C">
      <w:pPr>
        <w:pStyle w:val="Heading2"/>
        <w:spacing w:line="480" w:lineRule="auto"/>
        <w:rPr>
          <w:rFonts w:asciiTheme="minorHAnsi" w:hAnsiTheme="minorHAnsi" w:cstheme="minorHAnsi"/>
          <w:sz w:val="22"/>
          <w:szCs w:val="22"/>
        </w:rPr>
      </w:pPr>
      <w:r w:rsidRPr="006B0EE2">
        <w:rPr>
          <w:rFonts w:asciiTheme="minorHAnsi" w:hAnsiTheme="minorHAnsi" w:cstheme="minorHAnsi"/>
          <w:sz w:val="22"/>
          <w:szCs w:val="22"/>
        </w:rPr>
        <w:t>Equalities impact assessment</w:t>
      </w:r>
    </w:p>
    <w:p w14:paraId="7F8F8AA8" w14:textId="14FA4F03" w:rsidR="00447E90" w:rsidRPr="006B0EE2" w:rsidRDefault="00CB72A9" w:rsidP="00794817">
      <w:pPr>
        <w:spacing w:line="480" w:lineRule="auto"/>
        <w:jc w:val="both"/>
        <w:rPr>
          <w:rFonts w:cstheme="minorHAnsi"/>
        </w:rPr>
      </w:pPr>
      <w:r>
        <w:rPr>
          <w:rFonts w:cstheme="minorHAnsi"/>
        </w:rPr>
        <w:t xml:space="preserve">To assess </w:t>
      </w:r>
      <w:r w:rsidRPr="00CB72A9">
        <w:rPr>
          <w:rFonts w:cstheme="minorHAnsi"/>
        </w:rPr>
        <w:t>equality of access</w:t>
      </w:r>
      <w:r>
        <w:rPr>
          <w:rFonts w:cstheme="minorHAnsi"/>
        </w:rPr>
        <w:t xml:space="preserve"> to the units, demographic characteristics of the</w:t>
      </w:r>
      <w:r w:rsidR="006A113F" w:rsidRPr="006B0EE2">
        <w:rPr>
          <w:rFonts w:cstheme="minorHAnsi"/>
        </w:rPr>
        <w:t xml:space="preserve"> primary cohort and a recent sample of all people using mental health services </w:t>
      </w:r>
      <w:r w:rsidR="00500DA9">
        <w:rPr>
          <w:rFonts w:cstheme="minorHAnsi"/>
        </w:rPr>
        <w:t xml:space="preserve">at the local </w:t>
      </w:r>
      <w:r w:rsidR="00E5705A">
        <w:rPr>
          <w:rFonts w:cstheme="minorHAnsi"/>
        </w:rPr>
        <w:t xml:space="preserve">mental health </w:t>
      </w:r>
      <w:r w:rsidR="00500DA9">
        <w:rPr>
          <w:rFonts w:cstheme="minorHAnsi"/>
        </w:rPr>
        <w:t>Trust</w:t>
      </w:r>
      <w:r>
        <w:rPr>
          <w:rFonts w:cstheme="minorHAnsi"/>
        </w:rPr>
        <w:t xml:space="preserve"> were compared</w:t>
      </w:r>
      <w:r w:rsidR="006A113F" w:rsidRPr="006B0EE2">
        <w:rPr>
          <w:rFonts w:cstheme="minorHAnsi"/>
        </w:rPr>
        <w:t xml:space="preserve"> (Table </w:t>
      </w:r>
      <w:r w:rsidR="003C71D4">
        <w:rPr>
          <w:rFonts w:cstheme="minorHAnsi"/>
        </w:rPr>
        <w:t>5</w:t>
      </w:r>
      <w:r w:rsidR="006A113F" w:rsidRPr="006B0EE2">
        <w:rPr>
          <w:rFonts w:cstheme="minorHAnsi"/>
        </w:rPr>
        <w:t xml:space="preserve">). Across </w:t>
      </w:r>
      <w:r w:rsidR="0034141C" w:rsidRPr="006B0EE2">
        <w:rPr>
          <w:rFonts w:cstheme="minorHAnsi"/>
        </w:rPr>
        <w:t>all sites</w:t>
      </w:r>
      <w:r w:rsidR="006A113F" w:rsidRPr="006B0EE2">
        <w:rPr>
          <w:rFonts w:cstheme="minorHAnsi"/>
        </w:rPr>
        <w:t xml:space="preserve"> there is a consistent trend</w:t>
      </w:r>
      <w:r w:rsidR="0034141C" w:rsidRPr="006B0EE2">
        <w:rPr>
          <w:rFonts w:cstheme="minorHAnsi"/>
        </w:rPr>
        <w:t xml:space="preserve"> that the population accessing the units </w:t>
      </w:r>
      <w:r w:rsidR="00017C6C">
        <w:rPr>
          <w:rFonts w:cstheme="minorHAnsi"/>
        </w:rPr>
        <w:t>wa</w:t>
      </w:r>
      <w:r w:rsidR="0034141C" w:rsidRPr="006B0EE2">
        <w:rPr>
          <w:rFonts w:cstheme="minorHAnsi"/>
        </w:rPr>
        <w:t>s significantly younger</w:t>
      </w:r>
      <w:r w:rsidR="006A113F" w:rsidRPr="006B0EE2">
        <w:rPr>
          <w:rFonts w:cstheme="minorHAnsi"/>
        </w:rPr>
        <w:t xml:space="preserve"> (by</w:t>
      </w:r>
      <w:r w:rsidR="00E06B32">
        <w:rPr>
          <w:rFonts w:cstheme="minorHAnsi"/>
        </w:rPr>
        <w:t xml:space="preserve">, on average, </w:t>
      </w:r>
      <w:r w:rsidR="006A113F" w:rsidRPr="006B0EE2">
        <w:rPr>
          <w:rFonts w:cstheme="minorHAnsi"/>
        </w:rPr>
        <w:t>5 to 13 years)</w:t>
      </w:r>
      <w:r w:rsidR="0034141C" w:rsidRPr="006B0EE2">
        <w:rPr>
          <w:rFonts w:cstheme="minorHAnsi"/>
        </w:rPr>
        <w:t xml:space="preserve"> than the</w:t>
      </w:r>
      <w:r w:rsidR="006A113F" w:rsidRPr="006B0EE2">
        <w:rPr>
          <w:rFonts w:cstheme="minorHAnsi"/>
        </w:rPr>
        <w:t xml:space="preserve"> </w:t>
      </w:r>
      <w:r w:rsidR="0034141C" w:rsidRPr="006B0EE2">
        <w:rPr>
          <w:rFonts w:cstheme="minorHAnsi"/>
        </w:rPr>
        <w:t xml:space="preserve">population of service </w:t>
      </w:r>
      <w:r w:rsidR="006A113F" w:rsidRPr="006B0EE2">
        <w:rPr>
          <w:rFonts w:cstheme="minorHAnsi"/>
        </w:rPr>
        <w:t>users at the Trust</w:t>
      </w:r>
      <w:r w:rsidR="0034141C" w:rsidRPr="006B0EE2">
        <w:rPr>
          <w:rFonts w:cstheme="minorHAnsi"/>
        </w:rPr>
        <w:t xml:space="preserve">. At one city site, </w:t>
      </w:r>
      <w:r w:rsidR="006A113F" w:rsidRPr="006B0EE2">
        <w:rPr>
          <w:rFonts w:cstheme="minorHAnsi"/>
        </w:rPr>
        <w:t xml:space="preserve">first-time visitors to the </w:t>
      </w:r>
      <w:r w:rsidR="00E23476">
        <w:rPr>
          <w:rFonts w:cstheme="minorHAnsi"/>
        </w:rPr>
        <w:t>PDU</w:t>
      </w:r>
      <w:r w:rsidR="006A113F" w:rsidRPr="006B0EE2">
        <w:rPr>
          <w:rFonts w:cstheme="minorHAnsi"/>
        </w:rPr>
        <w:t xml:space="preserve"> were</w:t>
      </w:r>
      <w:r>
        <w:rPr>
          <w:rFonts w:cstheme="minorHAnsi"/>
        </w:rPr>
        <w:t xml:space="preserve"> </w:t>
      </w:r>
      <w:r w:rsidRPr="008A3AA2">
        <w:rPr>
          <w:rFonts w:cstheme="minorHAnsi"/>
        </w:rPr>
        <w:t>significantly</w:t>
      </w:r>
      <w:r w:rsidR="006A113F" w:rsidRPr="008A3AA2">
        <w:rPr>
          <w:rFonts w:cstheme="minorHAnsi"/>
        </w:rPr>
        <w:t xml:space="preserve"> less likely to be female compared to the Trust-wide population</w:t>
      </w:r>
      <w:r w:rsidR="006A113F" w:rsidRPr="006B0EE2">
        <w:rPr>
          <w:rFonts w:cstheme="minorHAnsi"/>
        </w:rPr>
        <w:t xml:space="preserve"> (171/387 [44.19%] compared to 37,669/69,513 [54.19%]; z=2.62, p&lt;0.01) and </w:t>
      </w:r>
      <w:r>
        <w:rPr>
          <w:rFonts w:cstheme="minorHAnsi"/>
        </w:rPr>
        <w:t xml:space="preserve">significantly </w:t>
      </w:r>
      <w:r w:rsidR="00080141">
        <w:rPr>
          <w:rFonts w:cstheme="minorHAnsi"/>
        </w:rPr>
        <w:t>more</w:t>
      </w:r>
      <w:r w:rsidR="006A113F" w:rsidRPr="006B0EE2">
        <w:rPr>
          <w:rFonts w:cstheme="minorHAnsi"/>
        </w:rPr>
        <w:t xml:space="preserve"> likely to be White British (257 [66.41%] compared </w:t>
      </w:r>
      <w:r>
        <w:rPr>
          <w:rFonts w:cstheme="minorHAnsi"/>
        </w:rPr>
        <w:t>to the Trust population</w:t>
      </w:r>
      <w:r w:rsidR="006A113F" w:rsidRPr="006B0EE2">
        <w:rPr>
          <w:rFonts w:cstheme="minorHAnsi"/>
        </w:rPr>
        <w:t xml:space="preserve"> 41,019 [59.01%], z=2.41, p=0.02). </w:t>
      </w:r>
      <w:r w:rsidR="00940EB5">
        <w:rPr>
          <w:rFonts w:cstheme="minorHAnsi"/>
        </w:rPr>
        <w:t>At</w:t>
      </w:r>
      <w:r w:rsidR="00940EB5" w:rsidRPr="00940EB5">
        <w:rPr>
          <w:rFonts w:cstheme="minorHAnsi"/>
        </w:rPr>
        <w:t xml:space="preserve"> the rural site</w:t>
      </w:r>
      <w:r w:rsidR="00940EB5">
        <w:rPr>
          <w:rFonts w:cstheme="minorHAnsi"/>
        </w:rPr>
        <w:t xml:space="preserve"> the population was predominately White British, both at the Trust and cohort levels. </w:t>
      </w:r>
      <w:r w:rsidR="006A113F" w:rsidRPr="006B0EE2">
        <w:rPr>
          <w:rFonts w:cstheme="minorHAnsi"/>
        </w:rPr>
        <w:t>At a second city site</w:t>
      </w:r>
      <w:r>
        <w:rPr>
          <w:rFonts w:cstheme="minorHAnsi"/>
        </w:rPr>
        <w:t xml:space="preserve">, service users accessing the crisis unit were </w:t>
      </w:r>
      <w:r w:rsidR="006A113F" w:rsidRPr="006B0EE2">
        <w:rPr>
          <w:rFonts w:cstheme="minorHAnsi"/>
        </w:rPr>
        <w:t>more likely to be Black than the Trust population (11/204 [5.39%] compared to 828/31,190 [2.65%]; z=2.06, p=0.04), although the small number</w:t>
      </w:r>
      <w:r>
        <w:rPr>
          <w:rFonts w:cstheme="minorHAnsi"/>
        </w:rPr>
        <w:t xml:space="preserve"> of Black individuals</w:t>
      </w:r>
      <w:r w:rsidR="006A113F" w:rsidRPr="006B0EE2">
        <w:rPr>
          <w:rFonts w:cstheme="minorHAnsi"/>
        </w:rPr>
        <w:t xml:space="preserve"> in the cohort</w:t>
      </w:r>
      <w:r>
        <w:rPr>
          <w:rFonts w:cstheme="minorHAnsi"/>
        </w:rPr>
        <w:t xml:space="preserve"> (11)</w:t>
      </w:r>
      <w:r w:rsidR="006A113F" w:rsidRPr="006B0EE2">
        <w:rPr>
          <w:rFonts w:cstheme="minorHAnsi"/>
        </w:rPr>
        <w:t xml:space="preserve"> make it difficult to draw </w:t>
      </w:r>
      <w:r>
        <w:rPr>
          <w:rFonts w:cstheme="minorHAnsi"/>
        </w:rPr>
        <w:t xml:space="preserve">statistically reliable </w:t>
      </w:r>
      <w:r w:rsidR="006A113F" w:rsidRPr="006B0EE2">
        <w:rPr>
          <w:rFonts w:cstheme="minorHAnsi"/>
        </w:rPr>
        <w:t>conclusions.</w:t>
      </w:r>
    </w:p>
    <w:p w14:paraId="538FBC1E" w14:textId="68704D6B" w:rsidR="00CB72A9" w:rsidRDefault="00CB72A9" w:rsidP="00A56BE4">
      <w:pPr>
        <w:pStyle w:val="Heading2"/>
        <w:spacing w:after="240"/>
        <w:jc w:val="both"/>
      </w:pPr>
      <w:r>
        <w:t>Discussion</w:t>
      </w:r>
    </w:p>
    <w:p w14:paraId="14FFFD5E" w14:textId="61B5F536" w:rsidR="0080429D" w:rsidRPr="000E5829" w:rsidRDefault="00E80B92" w:rsidP="00A56BE4">
      <w:pPr>
        <w:spacing w:after="240" w:line="480" w:lineRule="auto"/>
        <w:jc w:val="both"/>
        <w:rPr>
          <w:rFonts w:cstheme="minorHAnsi"/>
        </w:rPr>
      </w:pPr>
      <w:r>
        <w:rPr>
          <w:rFonts w:cstheme="minorHAnsi"/>
        </w:rPr>
        <w:t xml:space="preserve">This study aimed to understand who uses </w:t>
      </w:r>
      <w:r w:rsidR="0015541B">
        <w:rPr>
          <w:rFonts w:cstheme="minorHAnsi"/>
        </w:rPr>
        <w:t>short</w:t>
      </w:r>
      <w:r w:rsidR="00472DFA">
        <w:rPr>
          <w:rFonts w:cstheme="minorHAnsi"/>
        </w:rPr>
        <w:t>-</w:t>
      </w:r>
      <w:r w:rsidR="0015541B">
        <w:rPr>
          <w:rFonts w:cstheme="minorHAnsi"/>
        </w:rPr>
        <w:t>stay</w:t>
      </w:r>
      <w:r w:rsidR="00F30933">
        <w:rPr>
          <w:rFonts w:cstheme="minorHAnsi"/>
        </w:rPr>
        <w:t xml:space="preserve"> psychiatric units,</w:t>
      </w:r>
      <w:r w:rsidR="00BD00D6">
        <w:rPr>
          <w:rFonts w:cstheme="minorHAnsi"/>
        </w:rPr>
        <w:t xml:space="preserve"> assess </w:t>
      </w:r>
      <w:r w:rsidR="00EA635B">
        <w:rPr>
          <w:rFonts w:cstheme="minorHAnsi"/>
        </w:rPr>
        <w:t>equality</w:t>
      </w:r>
      <w:r w:rsidR="00BD00D6">
        <w:rPr>
          <w:rFonts w:cstheme="minorHAnsi"/>
        </w:rPr>
        <w:t xml:space="preserve"> of access to the units </w:t>
      </w:r>
      <w:r w:rsidR="00891134">
        <w:rPr>
          <w:rFonts w:cstheme="minorHAnsi"/>
        </w:rPr>
        <w:t>and examine</w:t>
      </w:r>
      <w:r w:rsidR="00EA635B">
        <w:rPr>
          <w:rFonts w:cstheme="minorHAnsi"/>
        </w:rPr>
        <w:t xml:space="preserve"> change in service use</w:t>
      </w:r>
      <w:r w:rsidR="00F30933">
        <w:rPr>
          <w:rFonts w:cstheme="minorHAnsi"/>
        </w:rPr>
        <w:t xml:space="preserve"> </w:t>
      </w:r>
      <w:r w:rsidR="00631670">
        <w:rPr>
          <w:rFonts w:cstheme="minorHAnsi"/>
        </w:rPr>
        <w:t xml:space="preserve">following a service user’s first visit to a </w:t>
      </w:r>
      <w:r w:rsidR="00472DFA">
        <w:rPr>
          <w:rFonts w:cstheme="minorHAnsi"/>
        </w:rPr>
        <w:t>crisis unit</w:t>
      </w:r>
      <w:r w:rsidR="004309AE">
        <w:rPr>
          <w:rFonts w:cstheme="minorHAnsi"/>
        </w:rPr>
        <w:t xml:space="preserve"> (termed PDU in the UK)</w:t>
      </w:r>
      <w:r w:rsidR="00891134">
        <w:rPr>
          <w:rFonts w:cstheme="minorHAnsi"/>
        </w:rPr>
        <w:t xml:space="preserve">. We also aimed to </w:t>
      </w:r>
      <w:r w:rsidR="006826DA" w:rsidRPr="004C67DF">
        <w:t>assess the effects of the COVID-19 pandemic on service use post-discharge</w:t>
      </w:r>
      <w:r w:rsidR="006826DA">
        <w:t xml:space="preserve"> from a PDU.</w:t>
      </w:r>
      <w:r w:rsidR="00631670">
        <w:rPr>
          <w:rFonts w:cstheme="minorHAnsi"/>
        </w:rPr>
        <w:t xml:space="preserve"> </w:t>
      </w:r>
      <w:r w:rsidR="0080429D" w:rsidRPr="00E7271E">
        <w:rPr>
          <w:rFonts w:cstheme="minorHAnsi"/>
        </w:rPr>
        <w:t xml:space="preserve">The population accessing </w:t>
      </w:r>
      <w:r w:rsidR="00E23476">
        <w:rPr>
          <w:rFonts w:cstheme="minorHAnsi"/>
        </w:rPr>
        <w:t>PDUs</w:t>
      </w:r>
      <w:r w:rsidR="0080429D" w:rsidRPr="00E7271E">
        <w:rPr>
          <w:rFonts w:cstheme="minorHAnsi"/>
        </w:rPr>
        <w:t xml:space="preserve"> </w:t>
      </w:r>
      <w:r w:rsidR="00ED2392">
        <w:rPr>
          <w:rFonts w:cstheme="minorHAnsi"/>
        </w:rPr>
        <w:t>was</w:t>
      </w:r>
      <w:r w:rsidR="0080429D" w:rsidRPr="00E7271E">
        <w:rPr>
          <w:rFonts w:cstheme="minorHAnsi"/>
        </w:rPr>
        <w:t xml:space="preserve"> </w:t>
      </w:r>
      <w:r w:rsidR="00684D47" w:rsidRPr="00E7271E">
        <w:rPr>
          <w:rFonts w:cstheme="minorHAnsi"/>
        </w:rPr>
        <w:t xml:space="preserve">consistently </w:t>
      </w:r>
      <w:r w:rsidR="0080429D" w:rsidRPr="00E7271E">
        <w:rPr>
          <w:rFonts w:cstheme="minorHAnsi"/>
        </w:rPr>
        <w:t>younger across all sites</w:t>
      </w:r>
      <w:r w:rsidR="00684D47">
        <w:rPr>
          <w:rFonts w:cstheme="minorHAnsi"/>
        </w:rPr>
        <w:t xml:space="preserve"> </w:t>
      </w:r>
      <w:r w:rsidR="000E57C6">
        <w:rPr>
          <w:rFonts w:cstheme="minorHAnsi"/>
        </w:rPr>
        <w:t>than a recent sample of all people using mental health services at each site</w:t>
      </w:r>
      <w:r w:rsidR="0080429D" w:rsidRPr="00E7271E">
        <w:rPr>
          <w:rFonts w:cstheme="minorHAnsi"/>
        </w:rPr>
        <w:t xml:space="preserve">. </w:t>
      </w:r>
      <w:r w:rsidR="000E57C6">
        <w:rPr>
          <w:rFonts w:cstheme="minorHAnsi"/>
        </w:rPr>
        <w:t>In one site,</w:t>
      </w:r>
      <w:r w:rsidR="000E57C6" w:rsidRPr="00E7271E">
        <w:rPr>
          <w:rFonts w:cstheme="minorHAnsi"/>
        </w:rPr>
        <w:t xml:space="preserve"> </w:t>
      </w:r>
      <w:r w:rsidR="0080429D" w:rsidRPr="00E7271E">
        <w:rPr>
          <w:rFonts w:cstheme="minorHAnsi"/>
        </w:rPr>
        <w:t xml:space="preserve">there were significantly fewer female and White British first-time visitors to the </w:t>
      </w:r>
      <w:r w:rsidR="004C04AC">
        <w:rPr>
          <w:rFonts w:cstheme="minorHAnsi"/>
        </w:rPr>
        <w:t>unit</w:t>
      </w:r>
      <w:r w:rsidR="0080429D" w:rsidRPr="00E7271E">
        <w:rPr>
          <w:rFonts w:cstheme="minorHAnsi"/>
        </w:rPr>
        <w:t xml:space="preserve"> than one would </w:t>
      </w:r>
      <w:r w:rsidR="0080429D" w:rsidRPr="00E7271E">
        <w:rPr>
          <w:rFonts w:cstheme="minorHAnsi"/>
        </w:rPr>
        <w:lastRenderedPageBreak/>
        <w:t xml:space="preserve">expect compared to the wider </w:t>
      </w:r>
      <w:r w:rsidR="000E5829">
        <w:rPr>
          <w:rFonts w:cstheme="minorHAnsi"/>
        </w:rPr>
        <w:t>T</w:t>
      </w:r>
      <w:r w:rsidR="0080429D" w:rsidRPr="00E7271E">
        <w:rPr>
          <w:rFonts w:cstheme="minorHAnsi"/>
        </w:rPr>
        <w:t xml:space="preserve">rust population. In </w:t>
      </w:r>
      <w:r w:rsidR="004309AE">
        <w:rPr>
          <w:rFonts w:cstheme="minorHAnsi"/>
        </w:rPr>
        <w:t>another site,</w:t>
      </w:r>
      <w:r w:rsidR="0080429D" w:rsidRPr="00E7271E">
        <w:rPr>
          <w:rFonts w:cstheme="minorHAnsi"/>
        </w:rPr>
        <w:t xml:space="preserve"> more service users using the </w:t>
      </w:r>
      <w:r w:rsidR="004C04AC">
        <w:rPr>
          <w:rFonts w:cstheme="minorHAnsi"/>
        </w:rPr>
        <w:t>unit</w:t>
      </w:r>
      <w:r w:rsidR="0080429D" w:rsidRPr="00E7271E">
        <w:rPr>
          <w:rFonts w:cstheme="minorHAnsi"/>
        </w:rPr>
        <w:t xml:space="preserve"> for the first time were Black compared to the Trust population</w:t>
      </w:r>
      <w:r w:rsidR="004B0F11">
        <w:rPr>
          <w:rFonts w:cstheme="minorHAnsi"/>
        </w:rPr>
        <w:t>, although</w:t>
      </w:r>
      <w:r w:rsidR="0080429D" w:rsidRPr="00E7271E">
        <w:rPr>
          <w:rFonts w:cstheme="minorHAnsi"/>
        </w:rPr>
        <w:t xml:space="preserve"> </w:t>
      </w:r>
      <w:r w:rsidR="004B0F11">
        <w:rPr>
          <w:rFonts w:cstheme="minorHAnsi"/>
        </w:rPr>
        <w:t xml:space="preserve">this </w:t>
      </w:r>
      <w:r w:rsidR="0080429D" w:rsidRPr="00E7271E">
        <w:rPr>
          <w:rFonts w:cstheme="minorHAnsi"/>
        </w:rPr>
        <w:t xml:space="preserve">result </w:t>
      </w:r>
      <w:r w:rsidR="00832D5B">
        <w:rPr>
          <w:rFonts w:cstheme="minorHAnsi"/>
        </w:rPr>
        <w:t>was</w:t>
      </w:r>
      <w:r w:rsidR="0080429D" w:rsidRPr="00E7271E">
        <w:rPr>
          <w:rFonts w:cstheme="minorHAnsi"/>
        </w:rPr>
        <w:t xml:space="preserve"> based on small numbers</w:t>
      </w:r>
      <w:r w:rsidR="0080429D" w:rsidRPr="000E5829">
        <w:rPr>
          <w:rFonts w:cstheme="minorHAnsi"/>
        </w:rPr>
        <w:t xml:space="preserve">. </w:t>
      </w:r>
    </w:p>
    <w:p w14:paraId="4B70D590" w14:textId="39475F1B" w:rsidR="00CF05FC" w:rsidRDefault="002256E6" w:rsidP="00794817">
      <w:pPr>
        <w:spacing w:line="480" w:lineRule="auto"/>
        <w:jc w:val="both"/>
        <w:rPr>
          <w:rFonts w:cstheme="minorHAnsi"/>
        </w:rPr>
      </w:pPr>
      <w:r>
        <w:rPr>
          <w:rFonts w:cstheme="minorHAnsi"/>
        </w:rPr>
        <w:t xml:space="preserve">Inpatient admissions </w:t>
      </w:r>
      <w:r w:rsidR="00D70C66">
        <w:rPr>
          <w:rFonts w:cstheme="minorHAnsi"/>
        </w:rPr>
        <w:t xml:space="preserve">increased </w:t>
      </w:r>
      <w:r w:rsidR="00C96D8D" w:rsidRPr="000E5829">
        <w:rPr>
          <w:rFonts w:cstheme="minorHAnsi"/>
        </w:rPr>
        <w:t>in the period</w:t>
      </w:r>
      <w:r w:rsidR="00A30ED3">
        <w:rPr>
          <w:rFonts w:cstheme="minorHAnsi"/>
        </w:rPr>
        <w:t xml:space="preserve"> following first </w:t>
      </w:r>
      <w:r w:rsidR="00327F09">
        <w:rPr>
          <w:rFonts w:cstheme="minorHAnsi"/>
        </w:rPr>
        <w:t>visit</w:t>
      </w:r>
      <w:r w:rsidR="00A30ED3">
        <w:rPr>
          <w:rFonts w:cstheme="minorHAnsi"/>
        </w:rPr>
        <w:t xml:space="preserve"> to </w:t>
      </w:r>
      <w:r w:rsidR="00D70C66">
        <w:rPr>
          <w:rFonts w:cstheme="minorHAnsi"/>
        </w:rPr>
        <w:t xml:space="preserve">a </w:t>
      </w:r>
      <w:r w:rsidR="00A30ED3">
        <w:rPr>
          <w:rFonts w:cstheme="minorHAnsi"/>
        </w:rPr>
        <w:t>PDU</w:t>
      </w:r>
      <w:r w:rsidR="00327F09">
        <w:rPr>
          <w:rFonts w:cstheme="minorHAnsi"/>
        </w:rPr>
        <w:t xml:space="preserve"> (compared to a similar period pre-first visit)</w:t>
      </w:r>
      <w:r w:rsidR="00345B8D">
        <w:rPr>
          <w:rFonts w:cstheme="minorHAnsi"/>
        </w:rPr>
        <w:t xml:space="preserve"> at all sites</w:t>
      </w:r>
      <w:r w:rsidR="00C96D8D" w:rsidRPr="000E5829">
        <w:rPr>
          <w:rFonts w:cstheme="minorHAnsi"/>
        </w:rPr>
        <w:t xml:space="preserve">, </w:t>
      </w:r>
      <w:r w:rsidR="00D70C66">
        <w:rPr>
          <w:rFonts w:cstheme="minorHAnsi"/>
        </w:rPr>
        <w:t xml:space="preserve">including increases </w:t>
      </w:r>
      <w:r w:rsidR="001252CF" w:rsidRPr="000E5829">
        <w:rPr>
          <w:rFonts w:cstheme="minorHAnsi"/>
        </w:rPr>
        <w:t xml:space="preserve">in </w:t>
      </w:r>
      <w:r w:rsidR="00843057">
        <w:rPr>
          <w:rFonts w:cstheme="minorHAnsi"/>
        </w:rPr>
        <w:t xml:space="preserve">voluntary </w:t>
      </w:r>
      <w:r w:rsidR="00F3577C">
        <w:rPr>
          <w:rFonts w:cstheme="minorHAnsi"/>
        </w:rPr>
        <w:t>and</w:t>
      </w:r>
      <w:r w:rsidR="00843057">
        <w:rPr>
          <w:rFonts w:cstheme="minorHAnsi"/>
        </w:rPr>
        <w:t xml:space="preserve"> </w:t>
      </w:r>
      <w:r w:rsidR="001252CF" w:rsidRPr="000E5829">
        <w:rPr>
          <w:rFonts w:cstheme="minorHAnsi"/>
        </w:rPr>
        <w:t>compulsory admissions</w:t>
      </w:r>
      <w:r w:rsidR="00C96D8D" w:rsidRPr="000E5829">
        <w:rPr>
          <w:rFonts w:cstheme="minorHAnsi"/>
        </w:rPr>
        <w:t xml:space="preserve">. </w:t>
      </w:r>
      <w:r w:rsidR="00EB45A2" w:rsidRPr="000E5829">
        <w:rPr>
          <w:rFonts w:cstheme="minorHAnsi"/>
        </w:rPr>
        <w:t>At three of four sites the number of individuals experiencing a short (0-5 day) admission increased. At all four sites there was a</w:t>
      </w:r>
      <w:r w:rsidR="000D099D">
        <w:rPr>
          <w:rFonts w:cstheme="minorHAnsi"/>
        </w:rPr>
        <w:t>n</w:t>
      </w:r>
      <w:r w:rsidR="00EB45A2" w:rsidRPr="000E5829">
        <w:rPr>
          <w:rFonts w:cstheme="minorHAnsi"/>
        </w:rPr>
        <w:t xml:space="preserve"> increase </w:t>
      </w:r>
      <w:r w:rsidR="0051734B">
        <w:rPr>
          <w:rFonts w:cstheme="minorHAnsi"/>
        </w:rPr>
        <w:t>in</w:t>
      </w:r>
      <w:r w:rsidR="00EB45A2" w:rsidRPr="000E5829">
        <w:rPr>
          <w:rFonts w:cstheme="minorHAnsi"/>
        </w:rPr>
        <w:t xml:space="preserve"> length of inpatient stay. </w:t>
      </w:r>
      <w:r w:rsidR="000D099D">
        <w:rPr>
          <w:rFonts w:cstheme="minorHAnsi"/>
        </w:rPr>
        <w:t xml:space="preserve">There was a substantial increase in </w:t>
      </w:r>
      <w:r w:rsidR="00024022">
        <w:rPr>
          <w:rFonts w:cstheme="minorHAnsi"/>
        </w:rPr>
        <w:t xml:space="preserve">use of </w:t>
      </w:r>
      <w:r w:rsidR="000D099D">
        <w:rPr>
          <w:rFonts w:cstheme="minorHAnsi"/>
        </w:rPr>
        <w:t xml:space="preserve">community mental health </w:t>
      </w:r>
      <w:r w:rsidR="00FB6CA9">
        <w:rPr>
          <w:rFonts w:cstheme="minorHAnsi"/>
        </w:rPr>
        <w:t xml:space="preserve">services at all sites, including community-based crisis teams. </w:t>
      </w:r>
      <w:r w:rsidR="00C96D8D" w:rsidRPr="000E5829">
        <w:rPr>
          <w:rFonts w:cstheme="minorHAnsi"/>
        </w:rPr>
        <w:t>A wider range of specialist mental health services were accessed by service users in the ‘post’ period compared to the ‘pre’ period.</w:t>
      </w:r>
      <w:r w:rsidR="00E7271E" w:rsidRPr="000E5829">
        <w:rPr>
          <w:rFonts w:cstheme="minorHAnsi"/>
        </w:rPr>
        <w:t xml:space="preserve"> </w:t>
      </w:r>
      <w:r w:rsidR="00A80444" w:rsidRPr="000E5829">
        <w:rPr>
          <w:rFonts w:cstheme="minorHAnsi"/>
        </w:rPr>
        <w:t xml:space="preserve">A reduction in ED presentations </w:t>
      </w:r>
      <w:r w:rsidR="00A80444">
        <w:rPr>
          <w:rFonts w:cstheme="minorHAnsi"/>
        </w:rPr>
        <w:t xml:space="preserve">in the period post-first visit to PDU </w:t>
      </w:r>
      <w:r w:rsidR="00A80444" w:rsidRPr="000E5829">
        <w:rPr>
          <w:rFonts w:cstheme="minorHAnsi"/>
        </w:rPr>
        <w:t>was observed at two sites, but</w:t>
      </w:r>
      <w:r w:rsidR="00A80444">
        <w:rPr>
          <w:rFonts w:cstheme="minorHAnsi"/>
        </w:rPr>
        <w:t xml:space="preserve"> </w:t>
      </w:r>
      <w:r w:rsidR="00A80444" w:rsidRPr="000E5829">
        <w:rPr>
          <w:rFonts w:cstheme="minorHAnsi"/>
        </w:rPr>
        <w:t xml:space="preserve">was unchanged at </w:t>
      </w:r>
      <w:r w:rsidR="00A80444">
        <w:rPr>
          <w:rFonts w:cstheme="minorHAnsi"/>
        </w:rPr>
        <w:t>the other</w:t>
      </w:r>
      <w:r w:rsidR="00A80444" w:rsidRPr="000E5829">
        <w:rPr>
          <w:rFonts w:cstheme="minorHAnsi"/>
        </w:rPr>
        <w:t xml:space="preserve"> sites.</w:t>
      </w:r>
    </w:p>
    <w:p w14:paraId="7BB2A4F7" w14:textId="7A82C9FE" w:rsidR="00C96D8D" w:rsidRDefault="0098068E" w:rsidP="00794817">
      <w:pPr>
        <w:spacing w:line="480" w:lineRule="auto"/>
        <w:jc w:val="both"/>
        <w:rPr>
          <w:rFonts w:cstheme="minorHAnsi"/>
        </w:rPr>
      </w:pPr>
      <w:r w:rsidRPr="00E7271E">
        <w:rPr>
          <w:rFonts w:cstheme="minorHAnsi"/>
        </w:rPr>
        <w:t xml:space="preserve">Overall, the effect of the pandemic on </w:t>
      </w:r>
      <w:r w:rsidR="008D3350">
        <w:rPr>
          <w:rFonts w:cstheme="minorHAnsi"/>
        </w:rPr>
        <w:t>service use post-first visit to a PDU</w:t>
      </w:r>
      <w:r w:rsidRPr="00E7271E">
        <w:rPr>
          <w:rFonts w:cstheme="minorHAnsi"/>
        </w:rPr>
        <w:t xml:space="preserve"> </w:t>
      </w:r>
      <w:r>
        <w:rPr>
          <w:rFonts w:cstheme="minorHAnsi"/>
        </w:rPr>
        <w:t>was</w:t>
      </w:r>
      <w:r w:rsidRPr="00E7271E">
        <w:rPr>
          <w:rFonts w:cstheme="minorHAnsi"/>
        </w:rPr>
        <w:t xml:space="preserve"> minimal, </w:t>
      </w:r>
      <w:r w:rsidR="008D3350">
        <w:rPr>
          <w:rFonts w:cstheme="minorHAnsi"/>
        </w:rPr>
        <w:t xml:space="preserve">especially in terms </w:t>
      </w:r>
      <w:r w:rsidR="007B43C4">
        <w:rPr>
          <w:rFonts w:cstheme="minorHAnsi"/>
        </w:rPr>
        <w:t>of</w:t>
      </w:r>
      <w:r w:rsidR="008D3350">
        <w:rPr>
          <w:rFonts w:cstheme="minorHAnsi"/>
        </w:rPr>
        <w:t xml:space="preserve"> inpatient admissions</w:t>
      </w:r>
      <w:r w:rsidR="003D426A">
        <w:rPr>
          <w:rFonts w:cstheme="minorHAnsi"/>
        </w:rPr>
        <w:t xml:space="preserve">. </w:t>
      </w:r>
      <w:r w:rsidR="00CF05FC" w:rsidRPr="00E7271E">
        <w:rPr>
          <w:rFonts w:cstheme="minorHAnsi"/>
        </w:rPr>
        <w:t xml:space="preserve">There </w:t>
      </w:r>
      <w:r w:rsidR="00D452E9">
        <w:rPr>
          <w:rFonts w:cstheme="minorHAnsi"/>
        </w:rPr>
        <w:t>was some effect on types of contacts, with</w:t>
      </w:r>
      <w:r w:rsidR="00CF05FC" w:rsidRPr="00E7271E">
        <w:rPr>
          <w:rFonts w:cstheme="minorHAnsi"/>
        </w:rPr>
        <w:t xml:space="preserve"> fewer face-to-face </w:t>
      </w:r>
      <w:r w:rsidR="00D6716B">
        <w:rPr>
          <w:rFonts w:cstheme="minorHAnsi"/>
        </w:rPr>
        <w:t xml:space="preserve">community </w:t>
      </w:r>
      <w:r w:rsidR="00CF05FC" w:rsidRPr="00E7271E">
        <w:rPr>
          <w:rFonts w:cstheme="minorHAnsi"/>
        </w:rPr>
        <w:t xml:space="preserve">appointments </w:t>
      </w:r>
      <w:r w:rsidR="00C37BE9">
        <w:rPr>
          <w:rFonts w:cstheme="minorHAnsi"/>
        </w:rPr>
        <w:t xml:space="preserve">and fewer </w:t>
      </w:r>
      <w:r w:rsidR="00C37BE9" w:rsidRPr="00E7271E">
        <w:rPr>
          <w:rFonts w:cstheme="minorHAnsi"/>
        </w:rPr>
        <w:t xml:space="preserve">appointments with </w:t>
      </w:r>
      <w:r w:rsidR="00C37BE9">
        <w:rPr>
          <w:rFonts w:cstheme="minorHAnsi"/>
        </w:rPr>
        <w:t>crisis resolution and h</w:t>
      </w:r>
      <w:r w:rsidR="00C37BE9" w:rsidRPr="00E7271E">
        <w:rPr>
          <w:rFonts w:cstheme="minorHAnsi"/>
        </w:rPr>
        <w:t xml:space="preserve">ome </w:t>
      </w:r>
      <w:r w:rsidR="00C37BE9">
        <w:rPr>
          <w:rFonts w:cstheme="minorHAnsi"/>
        </w:rPr>
        <w:t>t</w:t>
      </w:r>
      <w:r w:rsidR="00C37BE9" w:rsidRPr="00E7271E">
        <w:rPr>
          <w:rFonts w:cstheme="minorHAnsi"/>
        </w:rPr>
        <w:t xml:space="preserve">reatment </w:t>
      </w:r>
      <w:r w:rsidR="00C37BE9">
        <w:rPr>
          <w:rFonts w:cstheme="minorHAnsi"/>
        </w:rPr>
        <w:t>t</w:t>
      </w:r>
      <w:r w:rsidR="00C37BE9" w:rsidRPr="00E7271E">
        <w:rPr>
          <w:rFonts w:cstheme="minorHAnsi"/>
        </w:rPr>
        <w:t>eam</w:t>
      </w:r>
      <w:r w:rsidR="00C37BE9">
        <w:rPr>
          <w:rFonts w:cstheme="minorHAnsi"/>
        </w:rPr>
        <w:t>s</w:t>
      </w:r>
      <w:r w:rsidR="00C37BE9" w:rsidRPr="00E7271E">
        <w:rPr>
          <w:rFonts w:cstheme="minorHAnsi"/>
        </w:rPr>
        <w:t xml:space="preserve"> </w:t>
      </w:r>
      <w:r w:rsidR="00CF05FC" w:rsidRPr="00E7271E">
        <w:rPr>
          <w:rFonts w:cstheme="minorHAnsi"/>
        </w:rPr>
        <w:t xml:space="preserve">in </w:t>
      </w:r>
      <w:r w:rsidR="00D1225A">
        <w:rPr>
          <w:rFonts w:cstheme="minorHAnsi"/>
        </w:rPr>
        <w:t>two sites</w:t>
      </w:r>
      <w:r w:rsidR="00CF05FC">
        <w:rPr>
          <w:rFonts w:cstheme="minorHAnsi"/>
        </w:rPr>
        <w:t xml:space="preserve"> </w:t>
      </w:r>
      <w:r w:rsidR="00CF05FC" w:rsidRPr="00E7271E">
        <w:rPr>
          <w:rFonts w:cstheme="minorHAnsi"/>
        </w:rPr>
        <w:t>during the pandemic</w:t>
      </w:r>
      <w:r w:rsidR="00AE43B9">
        <w:rPr>
          <w:rFonts w:cstheme="minorHAnsi"/>
        </w:rPr>
        <w:t xml:space="preserve">, while in </w:t>
      </w:r>
      <w:r w:rsidR="00D1225A">
        <w:rPr>
          <w:rFonts w:cstheme="minorHAnsi"/>
        </w:rPr>
        <w:t>two sites</w:t>
      </w:r>
      <w:r w:rsidR="00CF05FC">
        <w:rPr>
          <w:rFonts w:cstheme="minorHAnsi"/>
        </w:rPr>
        <w:t xml:space="preserve"> there were increases in remote </w:t>
      </w:r>
      <w:r w:rsidR="00AE43B9">
        <w:rPr>
          <w:rFonts w:cstheme="minorHAnsi"/>
        </w:rPr>
        <w:t>contacts</w:t>
      </w:r>
      <w:r w:rsidR="009359C0">
        <w:rPr>
          <w:rFonts w:cstheme="minorHAnsi"/>
        </w:rPr>
        <w:t xml:space="preserve"> (face-to-face contacts also increased in two sites)</w:t>
      </w:r>
      <w:r w:rsidR="00CF05FC">
        <w:rPr>
          <w:rFonts w:cstheme="minorHAnsi"/>
        </w:rPr>
        <w:t xml:space="preserve">. </w:t>
      </w:r>
    </w:p>
    <w:p w14:paraId="3D77B8E4" w14:textId="3BE987DE" w:rsidR="002B737E" w:rsidRDefault="003E7EDC" w:rsidP="00A56BE4">
      <w:pPr>
        <w:pStyle w:val="Heading3"/>
        <w:spacing w:after="240"/>
      </w:pPr>
      <w:r>
        <w:t>Comparison with the literature</w:t>
      </w:r>
    </w:p>
    <w:p w14:paraId="090E3687" w14:textId="24CA1DB3" w:rsidR="003E7EDC" w:rsidRDefault="009B0AD2" w:rsidP="00A56BE4">
      <w:pPr>
        <w:spacing w:after="240" w:line="480" w:lineRule="auto"/>
        <w:jc w:val="both"/>
        <w:rPr>
          <w:rFonts w:cstheme="minorHAnsi"/>
        </w:rPr>
      </w:pPr>
      <w:r>
        <w:rPr>
          <w:rFonts w:cstheme="minorHAnsi"/>
        </w:rPr>
        <w:t>People accessing crisis services</w:t>
      </w:r>
      <w:r w:rsidR="009847DB">
        <w:rPr>
          <w:rFonts w:cstheme="minorHAnsi"/>
        </w:rPr>
        <w:t xml:space="preserve"> in mental health Trusts in England are typically younger than the mean age of all people using mental health services we observed in our study</w:t>
      </w:r>
      <w:r w:rsidR="00A24B1A">
        <w:rPr>
          <w:rFonts w:cstheme="minorHAnsi"/>
        </w:rPr>
        <w:t xml:space="preserve"> </w:t>
      </w:r>
      <w:r w:rsidR="006D4D54">
        <w:rPr>
          <w:rFonts w:cstheme="minorHAnsi"/>
        </w:rPr>
        <w:fldChar w:fldCharType="begin">
          <w:fldData xml:space="preserve">PEVuZE5vdGU+PENpdGU+PEF1dGhvcj5MbG95ZC1FdmFuczwvQXV0aG9yPjxZZWFyPjIwMjA8L1ll
YXI+PFJlY051bT45NDwvUmVjTnVtPjxEaXNwbGF5VGV4dD4oTGxveWQtRXZhbnMgZXQgYWwuLCAy
MDIwKTwvRGlzcGxheVRleHQ+PHJlY29yZD48cmVjLW51bWJlcj45NDwvcmVjLW51bWJlcj48Zm9y
ZWlnbi1rZXlzPjxrZXkgYXBwPSJFTiIgZGItaWQ9IjI5YWYyMHpwOGQweGRsZXAyZGJ2dmRwbGF4
cDBmcDAwMnowcCIgdGltZXN0YW1wPSIxNjU2MDY5MjQzIj45NDwva2V5PjwvZm9yZWlnbi1rZXlz
PjxyZWYtdHlwZSBuYW1lPSJKb3VybmFsIEFydGljbGUiPjE3PC9yZWYtdHlwZT48Y29udHJpYnV0
b3JzPjxhdXRob3JzPjxhdXRob3I+TGxveWQtRXZhbnMsIEIuPC9hdXRob3I+PGF1dGhvcj5Pc2Jv
cm4sIEQuPC9hdXRob3I+PGF1dGhvcj5NYXJzdG9uLCBMLjwvYXV0aG9yPjxhdXRob3I+TGFtYiwg
RC48L2F1dGhvcj48YXV0aG9yPkFtYmxlciwgRy48L2F1dGhvcj48YXV0aG9yPkh1bnRlciwgUi48
L2F1dGhvcj48YXV0aG9yPk1hc29uLCBPLjwvYXV0aG9yPjxhdXRob3I+U3VsbGl2YW4sIFMuPC9h
dXRob3I+PGF1dGhvcj5IZW5kZXJzb24sIEMuPC9hdXRob3I+PGF1dGhvcj5PbnlldHQsIFMuPC9h
dXRob3I+PGF1dGhvcj5Kb2huc3RvbiwgRS48L2F1dGhvcj48YXV0aG9yPk1vcmFudCwgTi48L2F1
dGhvcj48YXV0aG9yPk5vbGFuLCBGLjwvYXV0aG9yPjxhdXRob3I+S2VsbHksIEsuPC9hdXRob3I+
PGF1dGhvcj5DaHJpc3RvZm9yb3UsIE0uPC9hdXRob3I+PGF1dGhvcj5GdWxsYXJ0b24sIEsuPC9h
dXRob3I+PGF1dGhvcj5Gb3JzeXRoLCBSLjwvYXV0aG9yPjxhdXRob3I+RGF2aWRzb24sIE0uPC9h
dXRob3I+PGF1dGhvcj5QaW90cm93c2tpLCBKLjwvYXV0aG9yPjxhdXRob3I+TXVuZHksIEUuPC9h
dXRob3I+PGF1dGhvcj5Cb25kLCBHLjwvYXV0aG9yPjxhdXRob3I+Sm9obnNvbiwgUy48L2F1dGhv
cj48L2F1dGhvcnM+PC9jb250cmlidXRvcnM+PGF1dGgtYWRkcmVzcz5TZW5pb3IgTGVjdHVyZXIs
IERpdmlzaW9uIG9mIFBzeWNoaWF0cnksIFVuaXZlcnNpdHkgQ29sbGVnZSBMb25kb24sIFVLLiYj
eEQ7UHJvZmVzc29yIG9mIFBzeWNoaWF0cmljIEVwaWRlbWlvbG9neSwgRGl2aXNpb24gb2YgUHN5
Y2hpYXRyeSwgVW5pdmVyc2l0eSBDb2xsZWdlIExvbmRvbjsgYW5kIFN0IFBhbmNyYXMgSG9zcGl0
YWwsIENhbWRlbiBhbmQgSXNsaW5ndG9uIE5IUyBGb3VuZGF0aW9uIFRydXN0LCBVSy4mI3hEO1By
aW5jaXBhbCBSZXNlYXJjaCBBc3NvY2lhdGUsIERlcGFydG1lbnQgb2YgUHJpbWFyeSBDYXJlIGFu
ZCBQb3B1bGF0aW9uIEhlYWx0aCwgVUNMIE1lZGljYWwgU2Nob29sIChSb3lhbCBGcmVlIENhbXB1
cyk7IGFuZCBQcmltZW50IENsaW5pY2FsIFRyaWFscyBVbml0LCBVSy4mI3hEO1Jlc2VhcmNoIEFz
c29jaWF0ZSwgRGl2aXNpb24gb2YgUHN5Y2hpYXRyeSwgVW5pdmVyc2l0eSBDb2xsZWdlIExvbmRv
biwgVUsuJiN4RDtBc3NvY2lhdGUgUHJvZmVzc29yIGluIE1lZGljYWwgU3RhdGlzdGljcywgRGVw
YXJ0bWVudCBvZiBTdGF0aXN0aWNhbCBTY2llbmNlLCBVQ0wsIFVLLiYjeEQ7U2VuaW9yIFJlc2Vh
cmNoIEFzc29jaWF0ZSwgRGVwYXJ0bWVudCBvZiBQcmltYXJ5IENhcmUgYW5kIFBvcHVsYXRpb24g
SGVhbHRoLCBVQ0wgTWVkaWNhbCBTY2hvb2wgKFJveWFsIEZyZWUgQ2FtcHVzKTsgYW5kIFByaW1l
bnQgQ2xpbmljYWwgVHJpYWxzIFVuaXQsIFVLLiYjeEQ7UmVhZGVyIGluIENsaW5pY2FsIFBzeWNo
b2xvZ3ksIFNjaG9vbCBvZiBQc3ljaG9sb2d5LCBVbml2ZXJzaXR5IG9mIFN1cnJleSwgVUsuJiN4
RDtSZXNlYXJjaCBGZWxsb3csIEVwaWRlbWlvbG9neSBhbmQgSGVhbHRoIFNlcnZpY2VzIFJlc2Vh
cmNoLCBDTEFIUkMgV2VzdCwgVUsuJiN4RDtDbGluaWNhbCBTZW5pb3IgTGVjdHVyZXIsIEluc3Rp
dHV0ZSBvZiBQc3ljaGlhdHJ5LCBQc3ljaG9sb2d5IGFuZCBOZXVyb3NjaWVuY2UsIEtpbmdzIENv
bGxlZ2UgTG9uZG9uLCBVSy4mI3hEO3ByZXZpb3VzbHkgQ2hpZWYgRXhlY3V0aXZlLCBPbnlldHQg
RW50ZXJvLCBVSy4mI3hEO1ByaW5jaXBhbCBSZXNlYXJjaCBBc3NvY2lhdGUsIERpdmlzaW9uIG9m
IFBzeWNoaWF0cnksIFVuaXZlcnNpdHkgQ29sbGVnZSBMb25kb24sIFVLLiYjeEQ7QXNzb2NpYXRl
IFByb2Zlc3NvciwgRGl2aXNpb24gb2YgUHN5Y2hpYXRyeSwgVW5pdmVyc2l0eSBDb2xsZWdlIExv
bmRvbiwgVUsuJiN4RDtQcm9mZXNzb3Igb2YgTnVyc2luZywgU2Nob29sIG9mIEhlYWx0aCBhbmQg
SHVtYW4gU2NpZW5jZXMsIFVuaXZlcnNpdHkgb2YgRXNzZXgsIFVLLiYjeEQ7Q29uc3VsdGFudCBQ
c3ljaGlhdHJpc3QsIEJhcm5lcyBVbml0LCBKb2huIFJhZGNsaWZmZSBIb3NwaXRhbCwgT3hmb3Jk
IEhlYWx0aCBOSFMgRm91bmRhdGlvbiBUcnVzdCwgVUsuJiN4RDtSZXNlYXJjaCBBc3Npc3RhbnQs
IERpdmlzaW9uIG9mIFBzeWNoaWF0cnksIFVuaXZlcnNpdHkgQ29sbGVnZSBMb25kb24sIFVLLiYj
eEQ7UmVzZWFyY2ggQXNzaXN0YW50LCBBdm9uIGFuZCBXaWx0c2hpcmUgTWVudGFsIEhlYWx0aCBQ
YXJ0bmVyc2hpcCBOSFMgVHJ1c3QsIFJlc2VhcmNoICZhbXA7IERldmVsb3BtZW50IE9mZmljZSwg
VUsuJiN4RDtQcm9mZXNzb3Igb2YgUHN5Y2hpYXRyeSwgV2VzdGF0LCBSaXZlcm1pbGwgQ29tbWVy
Y2lhbCBDZW50ZXIsIFVLLiYjeEQ7UHJvZmVzc29yIG9mIFNvY2lhbCBhbmQgQ29tbXVuaXR5IFBz
eWNoaWF0cnksIERpdmlzaW9uIG9mIFBzeWNoaWF0cnksIFVuaXZlcnNpdHkgQ29sbGVnZSBMb25k
b247IGFuZCBTdCBQYW5jcmFzIEhvc3BpdGFsLCBDYW1kZW4gYW5kIElzbGluZ3RvbiBOSFMgRm91
bmRhdGlvbiBUcnVzdCwgVUsuPC9hdXRoLWFkZHJlc3M+PHRpdGxlcz48dGl0bGU+VGhlIENPUkUg
c2VydmljZSBpbXByb3ZlbWVudCBwcm9ncmFtbWUgZm9yIG1lbnRhbCBoZWFsdGggY3Jpc2lzIHJl
c29sdXRpb24gdGVhbXM6IHJlc3VsdHMgZnJvbSBhIGNsdXN0ZXItcmFuZG9taXNlZCB0cmlhbDwv
dGl0bGU+PHNlY29uZGFyeS10aXRsZT5CciBKIFBzeWNoaWF0cnk8L3NlY29uZGFyeS10aXRsZT48
L3RpdGxlcz48cGVyaW9kaWNhbD48ZnVsbC10aXRsZT5CciBKIFBzeWNoaWF0cnk8L2Z1bGwtdGl0
bGU+PC9wZXJpb2RpY2FsPjxwYWdlcz4zMTQtMzIyPC9wYWdlcz48dm9sdW1lPjIxNjwvdm9sdW1l
PjxudW1iZXI+NjwvbnVtYmVyPjxrZXl3b3Jkcz48a2V5d29yZD5BZHVsdDwva2V5d29yZD48a2V5
d29yZD5DcmlzaXMgSW50ZXJ2ZW50aW9uLyptZXRob2RzPC9rZXl3b3JkPjxrZXl3b3JkPkVuZ2xh
bmQ8L2tleXdvcmQ+PGtleXdvcmQ+RmVtYWxlPC9rZXl3b3JkPjxrZXl3b3JkPkh1bWFuczwva2V5
d29yZD48a2V5d29yZD5NYWxlPC9rZXl3b3JkPjxrZXl3b3JkPk1lbnRhbCBEaXNvcmRlcnMvKnBz
eWNob2xvZ3kvKnRoZXJhcHk8L2tleXdvcmQ+PGtleXdvcmQ+Kk1lbnRhbCBIZWFsdGggU2Vydmlj
ZXM8L2tleXdvcmQ+PGtleXdvcmQ+UGF0aWVudCBTYXRpc2ZhY3Rpb248L2tleXdvcmQ+PGtleXdv
cmQ+UmFuZG9tIEFsbG9jYXRpb248L2tleXdvcmQ+PGtleXdvcmQ+VHJlYXRtZW50IE91dGNvbWU8
L2tleXdvcmQ+PGtleXdvcmQ+KkFjdXRlIGNhcmU8L2tleXdvcmQ+PGtleXdvcmQ+KmNyaXNpcyBy
ZXNvbHV0aW9uPC9rZXl3b3JkPjxrZXl3b3JkPipyYW5kb21pc2VkIGNvbnRyb2xsZWQgdHJpYWw8
L2tleXdvcmQ+PGtleXdvcmQ+KnNlcnZpY2UgaW1wcm92ZW1lbnQ8L2tleXdvcmQ+PC9rZXl3b3Jk
cz48ZGF0ZXM+PHllYXI+MjAyMDwveWVhcj48cHViLWRhdGVzPjxkYXRlPkp1bjwvZGF0ZT48L3B1
Yi1kYXRlcz48L2RhdGVzPjxpc2JuPjAwMDctMTI1MCAoUHJpbnQpJiN4RDswMDA3LTEyNTA8L2lz
Ym4+PGFjY2Vzc2lvbi1udW0+MzA3NjE5NzY8L2FjY2Vzc2lvbi1udW0+PHVybHM+PC91cmxzPjxj
dXN0b20xPkRlY2xhcmF0aW9uIG9mIGludGVyZXN0IE5vbmUuPC9jdXN0b20xPjxjdXN0b20yPlBN
Qzc1MTE5MDE8L2N1c3RvbTI+PGVsZWN0cm9uaWMtcmVzb3VyY2UtbnVtPjEwLjExOTIvYmpwLjIw
MTkuMjE8L2VsZWN0cm9uaWMtcmVzb3VyY2UtbnVtPjxyZW1vdGUtZGF0YWJhc2UtcHJvdmlkZXI+
TkxNPC9yZW1vdGUtZGF0YWJhc2UtcHJvdmlkZXI+PGxhbmd1YWdlPmVuZzwvbGFuZ3VhZ2U+PC9y
ZWNvcmQ+PC9DaXRlPjwvRW5kTm90ZT5=
</w:fldData>
        </w:fldChar>
      </w:r>
      <w:r w:rsidR="00EC6B42">
        <w:rPr>
          <w:rFonts w:cstheme="minorHAnsi"/>
        </w:rPr>
        <w:instrText xml:space="preserve"> ADDIN EN.CITE </w:instrText>
      </w:r>
      <w:r w:rsidR="00EC6B42">
        <w:rPr>
          <w:rFonts w:cstheme="minorHAnsi"/>
        </w:rPr>
        <w:fldChar w:fldCharType="begin">
          <w:fldData xml:space="preserve">PEVuZE5vdGU+PENpdGU+PEF1dGhvcj5MbG95ZC1FdmFuczwvQXV0aG9yPjxZZWFyPjIwMjA8L1ll
YXI+PFJlY051bT45NDwvUmVjTnVtPjxEaXNwbGF5VGV4dD4oTGxveWQtRXZhbnMgZXQgYWwuLCAy
MDIwKTwvRGlzcGxheVRleHQ+PHJlY29yZD48cmVjLW51bWJlcj45NDwvcmVjLW51bWJlcj48Zm9y
ZWlnbi1rZXlzPjxrZXkgYXBwPSJFTiIgZGItaWQ9IjI5YWYyMHpwOGQweGRsZXAyZGJ2dmRwbGF4
cDBmcDAwMnowcCIgdGltZXN0YW1wPSIxNjU2MDY5MjQzIj45NDwva2V5PjwvZm9yZWlnbi1rZXlz
PjxyZWYtdHlwZSBuYW1lPSJKb3VybmFsIEFydGljbGUiPjE3PC9yZWYtdHlwZT48Y29udHJpYnV0
b3JzPjxhdXRob3JzPjxhdXRob3I+TGxveWQtRXZhbnMsIEIuPC9hdXRob3I+PGF1dGhvcj5Pc2Jv
cm4sIEQuPC9hdXRob3I+PGF1dGhvcj5NYXJzdG9uLCBMLjwvYXV0aG9yPjxhdXRob3I+TGFtYiwg
RC48L2F1dGhvcj48YXV0aG9yPkFtYmxlciwgRy48L2F1dGhvcj48YXV0aG9yPkh1bnRlciwgUi48
L2F1dGhvcj48YXV0aG9yPk1hc29uLCBPLjwvYXV0aG9yPjxhdXRob3I+U3VsbGl2YW4sIFMuPC9h
dXRob3I+PGF1dGhvcj5IZW5kZXJzb24sIEMuPC9hdXRob3I+PGF1dGhvcj5PbnlldHQsIFMuPC9h
dXRob3I+PGF1dGhvcj5Kb2huc3RvbiwgRS48L2F1dGhvcj48YXV0aG9yPk1vcmFudCwgTi48L2F1
dGhvcj48YXV0aG9yPk5vbGFuLCBGLjwvYXV0aG9yPjxhdXRob3I+S2VsbHksIEsuPC9hdXRob3I+
PGF1dGhvcj5DaHJpc3RvZm9yb3UsIE0uPC9hdXRob3I+PGF1dGhvcj5GdWxsYXJ0b24sIEsuPC9h
dXRob3I+PGF1dGhvcj5Gb3JzeXRoLCBSLjwvYXV0aG9yPjxhdXRob3I+RGF2aWRzb24sIE0uPC9h
dXRob3I+PGF1dGhvcj5QaW90cm93c2tpLCBKLjwvYXV0aG9yPjxhdXRob3I+TXVuZHksIEUuPC9h
dXRob3I+PGF1dGhvcj5Cb25kLCBHLjwvYXV0aG9yPjxhdXRob3I+Sm9obnNvbiwgUy48L2F1dGhv
cj48L2F1dGhvcnM+PC9jb250cmlidXRvcnM+PGF1dGgtYWRkcmVzcz5TZW5pb3IgTGVjdHVyZXIs
IERpdmlzaW9uIG9mIFBzeWNoaWF0cnksIFVuaXZlcnNpdHkgQ29sbGVnZSBMb25kb24sIFVLLiYj
eEQ7UHJvZmVzc29yIG9mIFBzeWNoaWF0cmljIEVwaWRlbWlvbG9neSwgRGl2aXNpb24gb2YgUHN5
Y2hpYXRyeSwgVW5pdmVyc2l0eSBDb2xsZWdlIExvbmRvbjsgYW5kIFN0IFBhbmNyYXMgSG9zcGl0
YWwsIENhbWRlbiBhbmQgSXNsaW5ndG9uIE5IUyBGb3VuZGF0aW9uIFRydXN0LCBVSy4mI3hEO1By
aW5jaXBhbCBSZXNlYXJjaCBBc3NvY2lhdGUsIERlcGFydG1lbnQgb2YgUHJpbWFyeSBDYXJlIGFu
ZCBQb3B1bGF0aW9uIEhlYWx0aCwgVUNMIE1lZGljYWwgU2Nob29sIChSb3lhbCBGcmVlIENhbXB1
cyk7IGFuZCBQcmltZW50IENsaW5pY2FsIFRyaWFscyBVbml0LCBVSy4mI3hEO1Jlc2VhcmNoIEFz
c29jaWF0ZSwgRGl2aXNpb24gb2YgUHN5Y2hpYXRyeSwgVW5pdmVyc2l0eSBDb2xsZWdlIExvbmRv
biwgVUsuJiN4RDtBc3NvY2lhdGUgUHJvZmVzc29yIGluIE1lZGljYWwgU3RhdGlzdGljcywgRGVw
YXJ0bWVudCBvZiBTdGF0aXN0aWNhbCBTY2llbmNlLCBVQ0wsIFVLLiYjeEQ7U2VuaW9yIFJlc2Vh
cmNoIEFzc29jaWF0ZSwgRGVwYXJ0bWVudCBvZiBQcmltYXJ5IENhcmUgYW5kIFBvcHVsYXRpb24g
SGVhbHRoLCBVQ0wgTWVkaWNhbCBTY2hvb2wgKFJveWFsIEZyZWUgQ2FtcHVzKTsgYW5kIFByaW1l
bnQgQ2xpbmljYWwgVHJpYWxzIFVuaXQsIFVLLiYjeEQ7UmVhZGVyIGluIENsaW5pY2FsIFBzeWNo
b2xvZ3ksIFNjaG9vbCBvZiBQc3ljaG9sb2d5LCBVbml2ZXJzaXR5IG9mIFN1cnJleSwgVUsuJiN4
RDtSZXNlYXJjaCBGZWxsb3csIEVwaWRlbWlvbG9neSBhbmQgSGVhbHRoIFNlcnZpY2VzIFJlc2Vh
cmNoLCBDTEFIUkMgV2VzdCwgVUsuJiN4RDtDbGluaWNhbCBTZW5pb3IgTGVjdHVyZXIsIEluc3Rp
dHV0ZSBvZiBQc3ljaGlhdHJ5LCBQc3ljaG9sb2d5IGFuZCBOZXVyb3NjaWVuY2UsIEtpbmdzIENv
bGxlZ2UgTG9uZG9uLCBVSy4mI3hEO3ByZXZpb3VzbHkgQ2hpZWYgRXhlY3V0aXZlLCBPbnlldHQg
RW50ZXJvLCBVSy4mI3hEO1ByaW5jaXBhbCBSZXNlYXJjaCBBc3NvY2lhdGUsIERpdmlzaW9uIG9m
IFBzeWNoaWF0cnksIFVuaXZlcnNpdHkgQ29sbGVnZSBMb25kb24sIFVLLiYjeEQ7QXNzb2NpYXRl
IFByb2Zlc3NvciwgRGl2aXNpb24gb2YgUHN5Y2hpYXRyeSwgVW5pdmVyc2l0eSBDb2xsZWdlIExv
bmRvbiwgVUsuJiN4RDtQcm9mZXNzb3Igb2YgTnVyc2luZywgU2Nob29sIG9mIEhlYWx0aCBhbmQg
SHVtYW4gU2NpZW5jZXMsIFVuaXZlcnNpdHkgb2YgRXNzZXgsIFVLLiYjeEQ7Q29uc3VsdGFudCBQ
c3ljaGlhdHJpc3QsIEJhcm5lcyBVbml0LCBKb2huIFJhZGNsaWZmZSBIb3NwaXRhbCwgT3hmb3Jk
IEhlYWx0aCBOSFMgRm91bmRhdGlvbiBUcnVzdCwgVUsuJiN4RDtSZXNlYXJjaCBBc3Npc3RhbnQs
IERpdmlzaW9uIG9mIFBzeWNoaWF0cnksIFVuaXZlcnNpdHkgQ29sbGVnZSBMb25kb24sIFVLLiYj
eEQ7UmVzZWFyY2ggQXNzaXN0YW50LCBBdm9uIGFuZCBXaWx0c2hpcmUgTWVudGFsIEhlYWx0aCBQ
YXJ0bmVyc2hpcCBOSFMgVHJ1c3QsIFJlc2VhcmNoICZhbXA7IERldmVsb3BtZW50IE9mZmljZSwg
VUsuJiN4RDtQcm9mZXNzb3Igb2YgUHN5Y2hpYXRyeSwgV2VzdGF0LCBSaXZlcm1pbGwgQ29tbWVy
Y2lhbCBDZW50ZXIsIFVLLiYjeEQ7UHJvZmVzc29yIG9mIFNvY2lhbCBhbmQgQ29tbXVuaXR5IFBz
eWNoaWF0cnksIERpdmlzaW9uIG9mIFBzeWNoaWF0cnksIFVuaXZlcnNpdHkgQ29sbGVnZSBMb25k
b247IGFuZCBTdCBQYW5jcmFzIEhvc3BpdGFsLCBDYW1kZW4gYW5kIElzbGluZ3RvbiBOSFMgRm91
bmRhdGlvbiBUcnVzdCwgVUsuPC9hdXRoLWFkZHJlc3M+PHRpdGxlcz48dGl0bGU+VGhlIENPUkUg
c2VydmljZSBpbXByb3ZlbWVudCBwcm9ncmFtbWUgZm9yIG1lbnRhbCBoZWFsdGggY3Jpc2lzIHJl
c29sdXRpb24gdGVhbXM6IHJlc3VsdHMgZnJvbSBhIGNsdXN0ZXItcmFuZG9taXNlZCB0cmlhbDwv
dGl0bGU+PHNlY29uZGFyeS10aXRsZT5CciBKIFBzeWNoaWF0cnk8L3NlY29uZGFyeS10aXRsZT48
L3RpdGxlcz48cGVyaW9kaWNhbD48ZnVsbC10aXRsZT5CciBKIFBzeWNoaWF0cnk8L2Z1bGwtdGl0
bGU+PC9wZXJpb2RpY2FsPjxwYWdlcz4zMTQtMzIyPC9wYWdlcz48dm9sdW1lPjIxNjwvdm9sdW1l
PjxudW1iZXI+NjwvbnVtYmVyPjxrZXl3b3Jkcz48a2V5d29yZD5BZHVsdDwva2V5d29yZD48a2V5
d29yZD5DcmlzaXMgSW50ZXJ2ZW50aW9uLyptZXRob2RzPC9rZXl3b3JkPjxrZXl3b3JkPkVuZ2xh
bmQ8L2tleXdvcmQ+PGtleXdvcmQ+RmVtYWxlPC9rZXl3b3JkPjxrZXl3b3JkPkh1bWFuczwva2V5
d29yZD48a2V5d29yZD5NYWxlPC9rZXl3b3JkPjxrZXl3b3JkPk1lbnRhbCBEaXNvcmRlcnMvKnBz
eWNob2xvZ3kvKnRoZXJhcHk8L2tleXdvcmQ+PGtleXdvcmQ+Kk1lbnRhbCBIZWFsdGggU2Vydmlj
ZXM8L2tleXdvcmQ+PGtleXdvcmQ+UGF0aWVudCBTYXRpc2ZhY3Rpb248L2tleXdvcmQ+PGtleXdv
cmQ+UmFuZG9tIEFsbG9jYXRpb248L2tleXdvcmQ+PGtleXdvcmQ+VHJlYXRtZW50IE91dGNvbWU8
L2tleXdvcmQ+PGtleXdvcmQ+KkFjdXRlIGNhcmU8L2tleXdvcmQ+PGtleXdvcmQ+KmNyaXNpcyBy
ZXNvbHV0aW9uPC9rZXl3b3JkPjxrZXl3b3JkPipyYW5kb21pc2VkIGNvbnRyb2xsZWQgdHJpYWw8
L2tleXdvcmQ+PGtleXdvcmQ+KnNlcnZpY2UgaW1wcm92ZW1lbnQ8L2tleXdvcmQ+PC9rZXl3b3Jk
cz48ZGF0ZXM+PHllYXI+MjAyMDwveWVhcj48cHViLWRhdGVzPjxkYXRlPkp1bjwvZGF0ZT48L3B1
Yi1kYXRlcz48L2RhdGVzPjxpc2JuPjAwMDctMTI1MCAoUHJpbnQpJiN4RDswMDA3LTEyNTA8L2lz
Ym4+PGFjY2Vzc2lvbi1udW0+MzA3NjE5NzY8L2FjY2Vzc2lvbi1udW0+PHVybHM+PC91cmxzPjxj
dXN0b20xPkRlY2xhcmF0aW9uIG9mIGludGVyZXN0IE5vbmUuPC9jdXN0b20xPjxjdXN0b20yPlBN
Qzc1MTE5MDE8L2N1c3RvbTI+PGVsZWN0cm9uaWMtcmVzb3VyY2UtbnVtPjEwLjExOTIvYmpwLjIw
MTkuMjE8L2VsZWN0cm9uaWMtcmVzb3VyY2UtbnVtPjxyZW1vdGUtZGF0YWJhc2UtcHJvdmlkZXI+
TkxNPC9yZW1vdGUtZGF0YWJhc2UtcHJvdmlkZXI+PGxhbmd1YWdlPmVuZzwvbGFuZ3VhZ2U+PC9y
ZWNvcmQ+PC9DaXRlPjwvRW5kTm90ZT5=
</w:fldData>
        </w:fldChar>
      </w:r>
      <w:r w:rsidR="00EC6B42">
        <w:rPr>
          <w:rFonts w:cstheme="minorHAnsi"/>
        </w:rPr>
        <w:instrText xml:space="preserve"> ADDIN EN.CITE.DATA </w:instrText>
      </w:r>
      <w:r w:rsidR="00EC6B42">
        <w:rPr>
          <w:rFonts w:cstheme="minorHAnsi"/>
        </w:rPr>
      </w:r>
      <w:r w:rsidR="00EC6B42">
        <w:rPr>
          <w:rFonts w:cstheme="minorHAnsi"/>
        </w:rPr>
        <w:fldChar w:fldCharType="end"/>
      </w:r>
      <w:r w:rsidR="006D4D54">
        <w:rPr>
          <w:rFonts w:cstheme="minorHAnsi"/>
        </w:rPr>
      </w:r>
      <w:r w:rsidR="006D4D54">
        <w:rPr>
          <w:rFonts w:cstheme="minorHAnsi"/>
        </w:rPr>
        <w:fldChar w:fldCharType="separate"/>
      </w:r>
      <w:r w:rsidR="00EC6B42">
        <w:rPr>
          <w:rFonts w:cstheme="minorHAnsi"/>
          <w:noProof/>
        </w:rPr>
        <w:t>(Lloyd-Evans et al., 2020)</w:t>
      </w:r>
      <w:r w:rsidR="006D4D54">
        <w:rPr>
          <w:rFonts w:cstheme="minorHAnsi"/>
        </w:rPr>
        <w:fldChar w:fldCharType="end"/>
      </w:r>
      <w:r w:rsidR="00A24B1A">
        <w:rPr>
          <w:rFonts w:cstheme="minorHAnsi"/>
        </w:rPr>
        <w:t>,</w:t>
      </w:r>
      <w:r w:rsidR="00CC3208">
        <w:rPr>
          <w:rFonts w:cstheme="minorHAnsi"/>
        </w:rPr>
        <w:t xml:space="preserve"> </w:t>
      </w:r>
      <w:r w:rsidR="00C73DBF">
        <w:rPr>
          <w:rFonts w:cstheme="minorHAnsi"/>
        </w:rPr>
        <w:t>but our cohort of first time PDU visitors was younger still</w:t>
      </w:r>
      <w:r w:rsidR="00216F31">
        <w:rPr>
          <w:rFonts w:cstheme="minorHAnsi"/>
        </w:rPr>
        <w:t xml:space="preserve">. We note that a relatively high proportion of our participants had only recently </w:t>
      </w:r>
      <w:r w:rsidR="00AC724D">
        <w:rPr>
          <w:rFonts w:cstheme="minorHAnsi"/>
        </w:rPr>
        <w:t xml:space="preserve">accessed any mental health care. </w:t>
      </w:r>
      <w:r w:rsidR="00C40115">
        <w:rPr>
          <w:rFonts w:cstheme="minorHAnsi"/>
        </w:rPr>
        <w:t>As such it is possible that PDU</w:t>
      </w:r>
      <w:r w:rsidR="00660425">
        <w:rPr>
          <w:rFonts w:cstheme="minorHAnsi"/>
        </w:rPr>
        <w:t>s</w:t>
      </w:r>
      <w:r w:rsidR="00C40115">
        <w:rPr>
          <w:rFonts w:cstheme="minorHAnsi"/>
        </w:rPr>
        <w:t xml:space="preserve"> offer a</w:t>
      </w:r>
      <w:r w:rsidR="002E060F">
        <w:rPr>
          <w:rFonts w:cstheme="minorHAnsi"/>
        </w:rPr>
        <w:t xml:space="preserve"> first</w:t>
      </w:r>
      <w:r w:rsidR="00C40115">
        <w:rPr>
          <w:rFonts w:cstheme="minorHAnsi"/>
        </w:rPr>
        <w:t xml:space="preserve"> access point to</w:t>
      </w:r>
      <w:r w:rsidR="002E060F">
        <w:rPr>
          <w:rFonts w:cstheme="minorHAnsi"/>
        </w:rPr>
        <w:t xml:space="preserve"> mental health care for some people, and as such</w:t>
      </w:r>
      <w:r w:rsidR="00B77E76">
        <w:rPr>
          <w:rFonts w:cstheme="minorHAnsi"/>
        </w:rPr>
        <w:t xml:space="preserve"> </w:t>
      </w:r>
      <w:r w:rsidR="007935E5">
        <w:rPr>
          <w:rFonts w:cstheme="minorHAnsi"/>
        </w:rPr>
        <w:t xml:space="preserve">units </w:t>
      </w:r>
      <w:r w:rsidR="00B77E76">
        <w:rPr>
          <w:rFonts w:cstheme="minorHAnsi"/>
        </w:rPr>
        <w:t>m</w:t>
      </w:r>
      <w:r w:rsidR="00E36F51">
        <w:rPr>
          <w:rFonts w:cstheme="minorHAnsi"/>
        </w:rPr>
        <w:t>ay</w:t>
      </w:r>
      <w:r w:rsidR="00B77E76">
        <w:rPr>
          <w:rFonts w:cstheme="minorHAnsi"/>
        </w:rPr>
        <w:t xml:space="preserve"> </w:t>
      </w:r>
      <w:r w:rsidR="00E36F51">
        <w:rPr>
          <w:rFonts w:cstheme="minorHAnsi"/>
        </w:rPr>
        <w:t>benefit from being</w:t>
      </w:r>
      <w:r w:rsidR="004C1194">
        <w:rPr>
          <w:rFonts w:cstheme="minorHAnsi"/>
        </w:rPr>
        <w:t xml:space="preserve"> oriented </w:t>
      </w:r>
      <w:r w:rsidR="00E36F51">
        <w:rPr>
          <w:rFonts w:cstheme="minorHAnsi"/>
        </w:rPr>
        <w:t xml:space="preserve">towards </w:t>
      </w:r>
      <w:r w:rsidR="00B77E76">
        <w:rPr>
          <w:rFonts w:cstheme="minorHAnsi"/>
        </w:rPr>
        <w:t>work</w:t>
      </w:r>
      <w:r w:rsidR="00E36F51">
        <w:rPr>
          <w:rFonts w:cstheme="minorHAnsi"/>
        </w:rPr>
        <w:t>ing</w:t>
      </w:r>
      <w:r w:rsidR="00B77E76">
        <w:rPr>
          <w:rFonts w:cstheme="minorHAnsi"/>
        </w:rPr>
        <w:t xml:space="preserve"> with a younger demographic.</w:t>
      </w:r>
      <w:r w:rsidR="00C40115">
        <w:rPr>
          <w:rFonts w:cstheme="minorHAnsi"/>
        </w:rPr>
        <w:t xml:space="preserve"> </w:t>
      </w:r>
      <w:r w:rsidR="006C57D9">
        <w:rPr>
          <w:rFonts w:cstheme="minorHAnsi"/>
        </w:rPr>
        <w:t xml:space="preserve">An established literature is indicative of inequalities in care pathways in mental </w:t>
      </w:r>
      <w:r w:rsidR="003E2034">
        <w:rPr>
          <w:rFonts w:cstheme="minorHAnsi"/>
        </w:rPr>
        <w:t>health</w:t>
      </w:r>
      <w:r w:rsidR="006C57D9">
        <w:rPr>
          <w:rFonts w:cstheme="minorHAnsi"/>
        </w:rPr>
        <w:t xml:space="preserve"> services for people from some </w:t>
      </w:r>
      <w:r w:rsidR="003E2034">
        <w:rPr>
          <w:rFonts w:cstheme="minorHAnsi"/>
        </w:rPr>
        <w:t>racialised</w:t>
      </w:r>
      <w:r w:rsidR="006C57D9">
        <w:rPr>
          <w:rFonts w:cstheme="minorHAnsi"/>
        </w:rPr>
        <w:t xml:space="preserve"> communities</w:t>
      </w:r>
      <w:r w:rsidR="00A24B1A">
        <w:rPr>
          <w:rFonts w:cstheme="minorHAnsi"/>
        </w:rPr>
        <w:t xml:space="preserve"> </w:t>
      </w:r>
      <w:r w:rsidR="006D4D54">
        <w:rPr>
          <w:rFonts w:cstheme="minorHAnsi"/>
        </w:rPr>
        <w:fldChar w:fldCharType="begin"/>
      </w:r>
      <w:r w:rsidR="00EC6B42">
        <w:rPr>
          <w:rFonts w:cstheme="minorHAnsi"/>
        </w:rPr>
        <w:instrText xml:space="preserve"> ADDIN EN.CITE &lt;EndNote&gt;&lt;Cite&gt;&lt;Author&gt;Bhui&lt;/Author&gt;&lt;Year&gt;2003&lt;/Year&gt;&lt;RecNum&gt;95&lt;/RecNum&gt;&lt;DisplayText&gt;(Bhui et al., 2003)&lt;/DisplayText&gt;&lt;record&gt;&lt;rec-number&gt;95&lt;/rec-number&gt;&lt;foreign-keys&gt;&lt;key app="EN" db-id="29af20zp8d0xdlep2dbvvdplaxp0fp002z0p" timestamp="1656069335"&gt;95&lt;/key&gt;&lt;/foreign-keys&gt;&lt;ref-type name="Journal Article"&gt;17&lt;/ref-type&gt;&lt;contributors&gt;&lt;authors&gt;&lt;author&gt;Bhui, Kamaldeep&lt;/author&gt;&lt;author&gt;Stansfeld, Stephen&lt;/author&gt;&lt;author&gt;Hull, Sally&lt;/author&gt;&lt;author&gt;Priebe, Stefan&lt;/author&gt;&lt;author&gt;Mole, Funke&lt;/author&gt;&lt;author&gt;Feder, Gene&lt;/author&gt;&lt;/authors&gt;&lt;/contributors&gt;&lt;titles&gt;&lt;title&gt;Ethnic variations in pathways to and use of specialist mental health services in the UK: Systematic review&lt;/title&gt;&lt;secondary-title&gt;British Journal of Psychiatry&lt;/secondary-title&gt;&lt;/titles&gt;&lt;periodical&gt;&lt;full-title&gt;British Journal of Psychiatry&lt;/full-title&gt;&lt;/periodical&gt;&lt;pages&gt;105-116&lt;/pages&gt;&lt;volume&gt;182&lt;/volume&gt;&lt;number&gt;2&lt;/number&gt;&lt;dates&gt;&lt;year&gt;2003&lt;/year&gt;&lt;/dates&gt;&lt;publisher&gt;Cambridge University Press&lt;/publisher&gt;&lt;isbn&gt;0007-1250&lt;/isbn&gt;&lt;urls&gt;&lt;related-urls&gt;&lt;url&gt;https://www.cambridge.org/core/article/ethnic-variations-in-pathways-to-and-use-of-specialist-mental-health-services-in-the-uk/0B6DFE350FD0760DF9F43D48A8FAFAAB&lt;/url&gt;&lt;/related-urls&gt;&lt;/urls&gt;&lt;electronic-resource-num&gt;10.1192/bjp.182.2.105&lt;/electronic-resource-num&gt;&lt;remote-database-name&gt;Cambridge Core&lt;/remote-database-name&gt;&lt;remote-database-provider&gt;Cambridge University Press&lt;/remote-database-provider&gt;&lt;/record&gt;&lt;/Cite&gt;&lt;/EndNote&gt;</w:instrText>
      </w:r>
      <w:r w:rsidR="006D4D54">
        <w:rPr>
          <w:rFonts w:cstheme="minorHAnsi"/>
        </w:rPr>
        <w:fldChar w:fldCharType="separate"/>
      </w:r>
      <w:r w:rsidR="00EC6B42">
        <w:rPr>
          <w:rFonts w:cstheme="minorHAnsi"/>
          <w:noProof/>
        </w:rPr>
        <w:t>(Bhui et al., 2003)</w:t>
      </w:r>
      <w:r w:rsidR="006D4D54">
        <w:rPr>
          <w:rFonts w:cstheme="minorHAnsi"/>
        </w:rPr>
        <w:fldChar w:fldCharType="end"/>
      </w:r>
      <w:r w:rsidR="00A24B1A">
        <w:rPr>
          <w:rFonts w:cstheme="minorHAnsi"/>
        </w:rPr>
        <w:t>,</w:t>
      </w:r>
      <w:r w:rsidR="00A8537E">
        <w:rPr>
          <w:rFonts w:cstheme="minorHAnsi"/>
        </w:rPr>
        <w:t xml:space="preserve"> including among young people accessing mental health care</w:t>
      </w:r>
      <w:r w:rsidR="00A24B1A">
        <w:rPr>
          <w:rFonts w:cstheme="minorHAnsi"/>
        </w:rPr>
        <w:t xml:space="preserve"> </w:t>
      </w:r>
      <w:r w:rsidR="006D4D54">
        <w:rPr>
          <w:rFonts w:cstheme="minorHAnsi"/>
        </w:rPr>
        <w:fldChar w:fldCharType="begin"/>
      </w:r>
      <w:r w:rsidR="006312C4">
        <w:rPr>
          <w:rFonts w:cstheme="minorHAnsi"/>
        </w:rPr>
        <w:instrText xml:space="preserve"> ADDIN EN.CITE &lt;EndNote&gt;&lt;Cite&gt;&lt;Author&gt;Chui&lt;/Author&gt;&lt;Year&gt;2021&lt;/Year&gt;&lt;RecNum&gt;96&lt;/RecNum&gt;&lt;DisplayText&gt;(Chui et al., 2021)&lt;/DisplayText&gt;&lt;record&gt;&lt;rec-number&gt;96&lt;/rec-number&gt;&lt;foreign-keys&gt;&lt;key app="EN" db-id="29af20zp8d0xdlep2dbvvdplaxp0fp002z0p" timestamp="1656069394"&gt;96&lt;/key&gt;&lt;/foreign-keys&gt;&lt;ref-type name="Journal Article"&gt;17&lt;/ref-type&gt;&lt;contributors&gt;&lt;authors&gt;&lt;author&gt;Chui, Zoe.&lt;/author&gt;&lt;author&gt;Gazard, Billy.&lt;/author&gt;&lt;author&gt;MacCrimmon, Shirlee.&lt;/author&gt;&lt;author&gt;Harwood, Hannah.&lt;/author&gt;&lt;author&gt;Downs, Johnny.&lt;/author&gt;&lt;author&gt;Bakolis, Ioannis.&lt;/author&gt;&lt;author&gt;Polling, Catherine.&lt;/author&gt;&lt;author&gt;Rhead, Rebecca.&lt;/author&gt;&lt;author&gt;Hatch, S. L.&lt;/author&gt;&lt;/authors&gt;&lt;/contributors&gt;&lt;titles&gt;&lt;title&gt;Inequalities in referral pathways for young people accessing secondary mental health services in south east London&lt;/title&gt;&lt;secondary-title&gt;European Child &amp;amp; Adolescent Psychiatry&lt;/secondary-title&gt;&lt;/titles&gt;&lt;periodical&gt;&lt;full-title&gt;European Child &amp;amp; Adolescent Psychiatry&lt;/full-title&gt;&lt;/periodical&gt;&lt;pages&gt;1113-1128&lt;/pages&gt;&lt;volume&gt;30&lt;/volume&gt;&lt;number&gt;7&lt;/number&gt;&lt;dates&gt;&lt;year&gt;2021&lt;/year&gt;&lt;pub-dates&gt;&lt;date&gt;2021/07/01&lt;/date&gt;&lt;/pub-dates&gt;&lt;/dates&gt;&lt;isbn&gt;1435-165X&lt;/isbn&gt;&lt;urls&gt;&lt;related-urls&gt;&lt;url&gt;https://doi.org/10.1007/s00787-020-01603-7&lt;/url&gt;&lt;/related-urls&gt;&lt;/urls&gt;&lt;electronic-resource-num&gt;10.1007/s00787-020-01603-7&lt;/electronic-resource-num&gt;&lt;/record&gt;&lt;/Cite&gt;&lt;/EndNote&gt;</w:instrText>
      </w:r>
      <w:r w:rsidR="006D4D54">
        <w:rPr>
          <w:rFonts w:cstheme="minorHAnsi"/>
        </w:rPr>
        <w:fldChar w:fldCharType="separate"/>
      </w:r>
      <w:r w:rsidR="00EC6B42">
        <w:rPr>
          <w:rFonts w:cstheme="minorHAnsi"/>
          <w:noProof/>
        </w:rPr>
        <w:t>(Chui et al., 2021)</w:t>
      </w:r>
      <w:r w:rsidR="006D4D54">
        <w:rPr>
          <w:rFonts w:cstheme="minorHAnsi"/>
        </w:rPr>
        <w:fldChar w:fldCharType="end"/>
      </w:r>
      <w:r w:rsidR="00A24B1A">
        <w:rPr>
          <w:rFonts w:cstheme="minorHAnsi"/>
        </w:rPr>
        <w:t>.</w:t>
      </w:r>
      <w:r w:rsidR="00B1412A">
        <w:rPr>
          <w:rFonts w:cstheme="minorHAnsi"/>
        </w:rPr>
        <w:t xml:space="preserve"> There </w:t>
      </w:r>
      <w:r w:rsidR="00D7599D">
        <w:rPr>
          <w:rFonts w:cstheme="minorHAnsi"/>
        </w:rPr>
        <w:t xml:space="preserve">were indications at some sites that </w:t>
      </w:r>
      <w:r w:rsidR="00F53CE0">
        <w:rPr>
          <w:rFonts w:cstheme="minorHAnsi"/>
        </w:rPr>
        <w:t>people</w:t>
      </w:r>
      <w:r w:rsidR="00D7599D">
        <w:rPr>
          <w:rFonts w:cstheme="minorHAnsi"/>
        </w:rPr>
        <w:t xml:space="preserve"> </w:t>
      </w:r>
      <w:r w:rsidR="00F53CE0">
        <w:rPr>
          <w:rFonts w:cstheme="minorHAnsi"/>
        </w:rPr>
        <w:t>visiting</w:t>
      </w:r>
      <w:r w:rsidR="00D7599D">
        <w:rPr>
          <w:rFonts w:cstheme="minorHAnsi"/>
        </w:rPr>
        <w:t xml:space="preserve"> </w:t>
      </w:r>
      <w:r w:rsidR="00F53CE0">
        <w:rPr>
          <w:rFonts w:cstheme="minorHAnsi"/>
        </w:rPr>
        <w:t>a</w:t>
      </w:r>
      <w:r w:rsidR="00D7599D">
        <w:rPr>
          <w:rFonts w:cstheme="minorHAnsi"/>
        </w:rPr>
        <w:t xml:space="preserve"> PDU for the first time</w:t>
      </w:r>
      <w:r w:rsidR="00B1412A">
        <w:rPr>
          <w:rFonts w:cstheme="minorHAnsi"/>
        </w:rPr>
        <w:t xml:space="preserve"> </w:t>
      </w:r>
      <w:r w:rsidR="00F53CE0">
        <w:rPr>
          <w:rFonts w:cstheme="minorHAnsi"/>
        </w:rPr>
        <w:t>were either less likely to be White British, or more likely to be Black, but this was not consistent across sites and based on</w:t>
      </w:r>
      <w:r w:rsidR="0026146A">
        <w:rPr>
          <w:rFonts w:cstheme="minorHAnsi"/>
        </w:rPr>
        <w:t xml:space="preserve"> a small amount of data. Further research is needed to establish whether PDUs might improve access to mental health care for people who otherwise experience inequalities of access.</w:t>
      </w:r>
    </w:p>
    <w:p w14:paraId="77093718" w14:textId="295D061F" w:rsidR="001B3A52" w:rsidRDefault="005137D3" w:rsidP="00794817">
      <w:pPr>
        <w:spacing w:line="480" w:lineRule="auto"/>
        <w:jc w:val="both"/>
        <w:rPr>
          <w:rFonts w:cstheme="minorHAnsi"/>
        </w:rPr>
      </w:pPr>
      <w:r>
        <w:rPr>
          <w:rFonts w:cstheme="minorHAnsi"/>
        </w:rPr>
        <w:lastRenderedPageBreak/>
        <w:t xml:space="preserve">We note that </w:t>
      </w:r>
      <w:r w:rsidR="00654205">
        <w:rPr>
          <w:rFonts w:cstheme="minorHAnsi"/>
        </w:rPr>
        <w:t>many short</w:t>
      </w:r>
      <w:r w:rsidR="00ED1E33">
        <w:rPr>
          <w:rFonts w:cstheme="minorHAnsi"/>
        </w:rPr>
        <w:t>-</w:t>
      </w:r>
      <w:r w:rsidR="00654205">
        <w:rPr>
          <w:rFonts w:cstheme="minorHAnsi"/>
        </w:rPr>
        <w:t xml:space="preserve">stay crisis units </w:t>
      </w:r>
      <w:r w:rsidR="00E642A0">
        <w:rPr>
          <w:rFonts w:cstheme="minorHAnsi"/>
        </w:rPr>
        <w:t xml:space="preserve">internationally </w:t>
      </w:r>
      <w:r w:rsidR="00654205">
        <w:rPr>
          <w:rFonts w:cstheme="minorHAnsi"/>
        </w:rPr>
        <w:t>are established with the intention of reducing psychiatric inpatient admissions,</w:t>
      </w:r>
      <w:r w:rsidR="000D6682">
        <w:rPr>
          <w:rFonts w:cstheme="minorHAnsi"/>
        </w:rPr>
        <w:t xml:space="preserve"> </w:t>
      </w:r>
      <w:r w:rsidR="00ED1E33">
        <w:rPr>
          <w:rFonts w:cstheme="minorHAnsi"/>
        </w:rPr>
        <w:t xml:space="preserve">with </w:t>
      </w:r>
      <w:r w:rsidR="000D6682">
        <w:rPr>
          <w:rFonts w:cstheme="minorHAnsi"/>
        </w:rPr>
        <w:t xml:space="preserve">evaluations </w:t>
      </w:r>
      <w:r w:rsidR="00ED1E33">
        <w:rPr>
          <w:rFonts w:cstheme="minorHAnsi"/>
        </w:rPr>
        <w:t>indicating</w:t>
      </w:r>
      <w:r w:rsidR="000D6682">
        <w:rPr>
          <w:rFonts w:cstheme="minorHAnsi"/>
        </w:rPr>
        <w:t xml:space="preserve"> an o</w:t>
      </w:r>
      <w:r w:rsidR="00CF1C6D">
        <w:rPr>
          <w:rFonts w:cstheme="minorHAnsi"/>
        </w:rPr>
        <w:t xml:space="preserve">verall drop in admissions at a service level following opening of </w:t>
      </w:r>
      <w:r w:rsidR="00945811">
        <w:rPr>
          <w:rFonts w:cstheme="minorHAnsi"/>
        </w:rPr>
        <w:t xml:space="preserve">the </w:t>
      </w:r>
      <w:r w:rsidR="00945811" w:rsidRPr="008F6B83">
        <w:rPr>
          <w:rFonts w:cstheme="minorHAnsi"/>
        </w:rPr>
        <w:t>units</w:t>
      </w:r>
      <w:r w:rsidR="008F6B83">
        <w:rPr>
          <w:rFonts w:cstheme="minorHAnsi"/>
        </w:rPr>
        <w:t xml:space="preserve"> </w:t>
      </w:r>
      <w:r w:rsidR="008F6B83">
        <w:rPr>
          <w:rFonts w:cstheme="minorHAnsi"/>
        </w:rPr>
        <w:fldChar w:fldCharType="begin">
          <w:fldData xml:space="preserve">PEVuZE5vdGU+PENpdGU+PEF1dGhvcj5TdGFteTwvQXV0aG9yPjxZZWFyPjIwMjE8L1llYXI+PFJl
Y051bT4yMzwvUmVjTnVtPjxEaXNwbGF5VGV4dD4oR2lsbGlnIGV0IGFsLiwgMTk4OTsgTGVzdGVy
IGV0IGFsLiwgMjAxODsgU3RhbXkgZXQgYWwuLCAyMDIxKTwvRGlzcGxheVRleHQ+PHJlY29yZD48
cmVjLW51bWJlcj4yMzwvcmVjLW51bWJlcj48Zm9yZWlnbi1rZXlzPjxrZXkgYXBwPSJFTiIgZGIt
aWQ9IjI5YWYyMHpwOGQweGRsZXAyZGJ2dmRwbGF4cDBmcDAwMnowcCIgdGltZXN0YW1wPSIxNjQ0
MTY2ODUzIj4yMzwva2V5PjwvZm9yZWlnbi1rZXlzPjxyZWYtdHlwZSBuYW1lPSJKb3VybmFsIEFy
dGljbGUiPjE3PC9yZWYtdHlwZT48Y29udHJpYnV0b3JzPjxhdXRob3JzPjxhdXRob3I+U3RhbXks
IEMuIDwvYXV0aG9yPjxhdXRob3I+U2hhbmUsIERNLiA8L2F1dGhvcj48YXV0aG9yPkthbm5lZHks
IEwuIDwvYXV0aG9yPjxhdXRob3I+VmFuIEhldWtlbG9tLCBQLiA8L2F1dGhvcj48YXV0aG9yPk1v
aHIsIE5NLiA8L2F1dGhvcj48YXV0aG9yPlRhdGUsIEouIDwvYXV0aG9yPjxhdXRob3I+TW9udHJv
c3MsIEsuIDwvYXV0aG9yPjxhdXRob3I+TGVlLCBTLiA8L2F1dGhvcj48L2F1dGhvcnM+PC9jb250
cmlidXRvcnM+PHRpdGxlcz48dGl0bGU+RWNvbm9taWMgZXZhbHVhdGlvbiBvZiB0aGUgZW1lcmdl
bmN5IGRlcGFydG1lbnQgYWZ0ZXIgaW1wbGVtZW50YXRpb24gb2YgYW4gRW1lcmdlbmN5IFBzeWNo
aWF0cmljIEFzc2Vzc21lbnQsIFRyZWF0bWVudCwgYW5kIEhlYWxpbmcgVW5pdC48L3RpdGxlPjxz
ZWNvbmRhcnktdGl0bGU+QWNhZGVtaWMgRW1lcmdlbmN5IE1lZGljaW5lPC9zZWNvbmRhcnktdGl0
bGU+PC90aXRsZXM+PHBlcmlvZGljYWw+PGZ1bGwtdGl0bGU+QWNhZGVtaWMgRW1lcmdlbmN5IE1l
ZGljaW5lPC9mdWxsLXRpdGxlPjwvcGVyaW9kaWNhbD48cGFnZXM+ODItOTE8L3BhZ2VzPjx2b2x1
bWU+Mjg8L3ZvbHVtZT48bnVtLXZvbHM+MTwvbnVtLXZvbHM+PGRhdGVzPjx5ZWFyPjIwMjE8L3ll
YXI+PC9kYXRlcz48dXJscz48L3VybHM+PC9yZWNvcmQ+PC9DaXRlPjxDaXRlPjxBdXRob3I+TGVz
dGVyPC9BdXRob3I+PFllYXI+MjAxODwvWWVhcj48UmVjTnVtPjE5PC9SZWNOdW0+PHJlY29yZD48
cmVjLW51bWJlcj4xOTwvcmVjLW51bWJlcj48Zm9yZWlnbi1rZXlzPjxrZXkgYXBwPSJFTiIgZGIt
aWQ9IjI5YWYyMHpwOGQweGRsZXAyZGJ2dmRwbGF4cDBmcDAwMnowcCIgdGltZXN0YW1wPSIxNjQ0
MTY2NDMyIj4xOTwva2V5PjwvZm9yZWlnbi1rZXlzPjxyZWYtdHlwZSBuYW1lPSJKb3VybmFsIEFy
dGljbGUiPjE3PC9yZWYtdHlwZT48Y29udHJpYnV0b3JzPjxhdXRob3JzPjxhdXRob3I+TGVzdGVy
LCBOLiBBLjwvYXV0aG9yPjxhdXRob3I+VGhvbXBzb24sIEwuIFIuPC9hdXRob3I+PGF1dGhvcj5I
ZXJnZXQsIEsuPC9hdXRob3I+PGF1dGhvcj5TdGVwaGVucywgSi4gQS48L2F1dGhvcj48YXV0aG9y
PkNhbXBvLCBKLiBWLjwvYXV0aG9yPjxhdXRob3I+QWRraW5zLCBFLiBKLjwvYXV0aG9yPjxhdXRo
b3I+VGVybmRydXAsIFQuIEUuPC9hdXRob3I+PGF1dGhvcj5Nb2ZmYXR0LUJydWNlLCBTLjwvYXV0
aG9yPjwvYXV0aG9ycz48L2NvbnRyaWJ1dG9ycz48dGl0bGVzPjx0aXRsZT5DQUxNIGludGVydmVu
dGlvbnM6IGJlaGF2aW9yYWwgaGVhbHRoIGNyaXNpcyBhc3Nlc3NtZW50LCBsaW5rYWdlLCBhbmQg
bWFuYWdlbWVudCBpbXByb3ZlIHBhdGllbnQgY2FyZTwvdGl0bGU+PHNlY29uZGFyeS10aXRsZT5B
bWVyaWNhbiBKb3VybmFsIG9mIE1lZGljYWwgUXVhbGl0eTwvc2Vjb25kYXJ5LXRpdGxlPjwvdGl0
bGVzPjxwZXJpb2RpY2FsPjxmdWxsLXRpdGxlPkFtZXJpY2FuIEpvdXJuYWwgb2YgTWVkaWNhbCBR
dWFsaXR5PC9mdWxsLXRpdGxlPjwvcGVyaW9kaWNhbD48cGFnZXM+NjUtNzE8L3BhZ2VzPjx2b2x1
bWU+MzM8L3ZvbHVtZT48bnVtYmVyPjE8L251bWJlcj48ZGF0ZXM+PHllYXI+MjAxODwveWVhcj48
L2RhdGVzPjx1cmxzPjwvdXJscz48L3JlY29yZD48L0NpdGU+PENpdGU+PEF1dGhvcj5HaWxsaWc8
L0F1dGhvcj48WWVhcj4xOTg5PC9ZZWFyPjxSZWNOdW0+MTc8L1JlY051bT48cmVjb3JkPjxyZWMt
bnVtYmVyPjE3PC9yZWMtbnVtYmVyPjxmb3JlaWduLWtleXM+PGtleSBhcHA9IkVOIiBkYi1pZD0i
MjlhZjIwenA4ZDB4ZGxlcDJkYnZ2ZHBsYXhwMGZwMDAyejBwIiB0aW1lc3RhbXA9IjE2NDQxNjYy
MDEiPjE3PC9rZXk+PC9mb3JlaWduLWtleXM+PHJlZi10eXBlIG5hbWU9IkpvdXJuYWwgQXJ0aWNs
ZSI+MTc8L3JlZi10eXBlPjxjb250cmlidXRvcnM+PGF1dGhvcnM+PGF1dGhvcj5HaWxsaWcsIFBN
LiA8L2F1dGhvcj48YXV0aG9yPkhpbGxhcmQgSlIsIDwvYXV0aG9yPjxhdXRob3I+QmVsbCBKLCA8
L2F1dGhvcj48YXV0aG9yPkNvbWJzIEhFLCA8L2F1dGhvcj48YXV0aG9yPk1hcnRpbiBDLCA8L2F1
dGhvcj48YXV0aG9yPkRlZGRlbnMgSkEuIDwvYXV0aG9yPjwvYXV0aG9ycz48L2NvbnRyaWJ1dG9y
cz48dGl0bGVzPjx0aXRsZT5UaGUgcHN5Y2hpYXRyaWMgZW1lcmdlbmN5IHNlcnZpY2UgaG9sZGlu
ZyBhcmVhOiBlZmZlY3Qgb24gdXRpbGl6YXRpb24gb2YgaW5wYXRpZW50IHJlc291cmNlczwvdGl0
bGU+PHNlY29uZGFyeS10aXRsZT5UaGUgQW1lcmljYW4gam91cm5hbCBvZiBwc3ljaGlhdHJ5PC9z
ZWNvbmRhcnktdGl0bGU+PC90aXRsZXM+PHBlcmlvZGljYWw+PGZ1bGwtdGl0bGU+VGhlIEFtZXJp
Y2FuIGpvdXJuYWwgb2YgcHN5Y2hpYXRyeTwvZnVsbC10aXRsZT48L3BlcmlvZGljYWw+PHBhZ2Vz
PjM2OS03MjwvcGFnZXM+PHZvbHVtZT4xNDY8L3ZvbHVtZT48bnVtYmVyPjM8L251bWJlcj48ZGF0
ZXM+PHllYXI+MTk4OTwveWVhcj48L2RhdGVzPjx1cmxzPjwvdXJscz48ZWxlY3Ryb25pYy1yZXNv
dXJjZS1udW0+MTAuMTE3Ni9hanAuMTQ2LjMuMzY5PC9lbGVjdHJvbmljLXJlc291cmNlLW51bT48
L3JlY29yZD48L0NpdGU+PC9FbmROb3RlPgB=
</w:fldData>
        </w:fldChar>
      </w:r>
      <w:r w:rsidR="007165F3">
        <w:rPr>
          <w:rFonts w:cstheme="minorHAnsi"/>
        </w:rPr>
        <w:instrText xml:space="preserve"> ADDIN EN.CITE </w:instrText>
      </w:r>
      <w:r w:rsidR="007165F3">
        <w:rPr>
          <w:rFonts w:cstheme="minorHAnsi"/>
        </w:rPr>
        <w:fldChar w:fldCharType="begin">
          <w:fldData xml:space="preserve">PEVuZE5vdGU+PENpdGU+PEF1dGhvcj5TdGFteTwvQXV0aG9yPjxZZWFyPjIwMjE8L1llYXI+PFJl
Y051bT4yMzwvUmVjTnVtPjxEaXNwbGF5VGV4dD4oR2lsbGlnIGV0IGFsLiwgMTk4OTsgTGVzdGVy
IGV0IGFsLiwgMjAxODsgU3RhbXkgZXQgYWwuLCAyMDIxKTwvRGlzcGxheVRleHQ+PHJlY29yZD48
cmVjLW51bWJlcj4yMzwvcmVjLW51bWJlcj48Zm9yZWlnbi1rZXlzPjxrZXkgYXBwPSJFTiIgZGIt
aWQ9IjI5YWYyMHpwOGQweGRsZXAyZGJ2dmRwbGF4cDBmcDAwMnowcCIgdGltZXN0YW1wPSIxNjQ0
MTY2ODUzIj4yMzwva2V5PjwvZm9yZWlnbi1rZXlzPjxyZWYtdHlwZSBuYW1lPSJKb3VybmFsIEFy
dGljbGUiPjE3PC9yZWYtdHlwZT48Y29udHJpYnV0b3JzPjxhdXRob3JzPjxhdXRob3I+U3RhbXks
IEMuIDwvYXV0aG9yPjxhdXRob3I+U2hhbmUsIERNLiA8L2F1dGhvcj48YXV0aG9yPkthbm5lZHks
IEwuIDwvYXV0aG9yPjxhdXRob3I+VmFuIEhldWtlbG9tLCBQLiA8L2F1dGhvcj48YXV0aG9yPk1v
aHIsIE5NLiA8L2F1dGhvcj48YXV0aG9yPlRhdGUsIEouIDwvYXV0aG9yPjxhdXRob3I+TW9udHJv
c3MsIEsuIDwvYXV0aG9yPjxhdXRob3I+TGVlLCBTLiA8L2F1dGhvcj48L2F1dGhvcnM+PC9jb250
cmlidXRvcnM+PHRpdGxlcz48dGl0bGU+RWNvbm9taWMgZXZhbHVhdGlvbiBvZiB0aGUgZW1lcmdl
bmN5IGRlcGFydG1lbnQgYWZ0ZXIgaW1wbGVtZW50YXRpb24gb2YgYW4gRW1lcmdlbmN5IFBzeWNo
aWF0cmljIEFzc2Vzc21lbnQsIFRyZWF0bWVudCwgYW5kIEhlYWxpbmcgVW5pdC48L3RpdGxlPjxz
ZWNvbmRhcnktdGl0bGU+QWNhZGVtaWMgRW1lcmdlbmN5IE1lZGljaW5lPC9zZWNvbmRhcnktdGl0
bGU+PC90aXRsZXM+PHBlcmlvZGljYWw+PGZ1bGwtdGl0bGU+QWNhZGVtaWMgRW1lcmdlbmN5IE1l
ZGljaW5lPC9mdWxsLXRpdGxlPjwvcGVyaW9kaWNhbD48cGFnZXM+ODItOTE8L3BhZ2VzPjx2b2x1
bWU+Mjg8L3ZvbHVtZT48bnVtLXZvbHM+MTwvbnVtLXZvbHM+PGRhdGVzPjx5ZWFyPjIwMjE8L3ll
YXI+PC9kYXRlcz48dXJscz48L3VybHM+PC9yZWNvcmQ+PC9DaXRlPjxDaXRlPjxBdXRob3I+TGVz
dGVyPC9BdXRob3I+PFllYXI+MjAxODwvWWVhcj48UmVjTnVtPjE5PC9SZWNOdW0+PHJlY29yZD48
cmVjLW51bWJlcj4xOTwvcmVjLW51bWJlcj48Zm9yZWlnbi1rZXlzPjxrZXkgYXBwPSJFTiIgZGIt
aWQ9IjI5YWYyMHpwOGQweGRsZXAyZGJ2dmRwbGF4cDBmcDAwMnowcCIgdGltZXN0YW1wPSIxNjQ0
MTY2NDMyIj4xOTwva2V5PjwvZm9yZWlnbi1rZXlzPjxyZWYtdHlwZSBuYW1lPSJKb3VybmFsIEFy
dGljbGUiPjE3PC9yZWYtdHlwZT48Y29udHJpYnV0b3JzPjxhdXRob3JzPjxhdXRob3I+TGVzdGVy
LCBOLiBBLjwvYXV0aG9yPjxhdXRob3I+VGhvbXBzb24sIEwuIFIuPC9hdXRob3I+PGF1dGhvcj5I
ZXJnZXQsIEsuPC9hdXRob3I+PGF1dGhvcj5TdGVwaGVucywgSi4gQS48L2F1dGhvcj48YXV0aG9y
PkNhbXBvLCBKLiBWLjwvYXV0aG9yPjxhdXRob3I+QWRraW5zLCBFLiBKLjwvYXV0aG9yPjxhdXRo
b3I+VGVybmRydXAsIFQuIEUuPC9hdXRob3I+PGF1dGhvcj5Nb2ZmYXR0LUJydWNlLCBTLjwvYXV0
aG9yPjwvYXV0aG9ycz48L2NvbnRyaWJ1dG9ycz48dGl0bGVzPjx0aXRsZT5DQUxNIGludGVydmVu
dGlvbnM6IGJlaGF2aW9yYWwgaGVhbHRoIGNyaXNpcyBhc3Nlc3NtZW50LCBsaW5rYWdlLCBhbmQg
bWFuYWdlbWVudCBpbXByb3ZlIHBhdGllbnQgY2FyZTwvdGl0bGU+PHNlY29uZGFyeS10aXRsZT5B
bWVyaWNhbiBKb3VybmFsIG9mIE1lZGljYWwgUXVhbGl0eTwvc2Vjb25kYXJ5LXRpdGxlPjwvdGl0
bGVzPjxwZXJpb2RpY2FsPjxmdWxsLXRpdGxlPkFtZXJpY2FuIEpvdXJuYWwgb2YgTWVkaWNhbCBR
dWFsaXR5PC9mdWxsLXRpdGxlPjwvcGVyaW9kaWNhbD48cGFnZXM+NjUtNzE8L3BhZ2VzPjx2b2x1
bWU+MzM8L3ZvbHVtZT48bnVtYmVyPjE8L251bWJlcj48ZGF0ZXM+PHllYXI+MjAxODwveWVhcj48
L2RhdGVzPjx1cmxzPjwvdXJscz48L3JlY29yZD48L0NpdGU+PENpdGU+PEF1dGhvcj5HaWxsaWc8
L0F1dGhvcj48WWVhcj4xOTg5PC9ZZWFyPjxSZWNOdW0+MTc8L1JlY051bT48cmVjb3JkPjxyZWMt
bnVtYmVyPjE3PC9yZWMtbnVtYmVyPjxmb3JlaWduLWtleXM+PGtleSBhcHA9IkVOIiBkYi1pZD0i
MjlhZjIwenA4ZDB4ZGxlcDJkYnZ2ZHBsYXhwMGZwMDAyejBwIiB0aW1lc3RhbXA9IjE2NDQxNjYy
MDEiPjE3PC9rZXk+PC9mb3JlaWduLWtleXM+PHJlZi10eXBlIG5hbWU9IkpvdXJuYWwgQXJ0aWNs
ZSI+MTc8L3JlZi10eXBlPjxjb250cmlidXRvcnM+PGF1dGhvcnM+PGF1dGhvcj5HaWxsaWcsIFBN
LiA8L2F1dGhvcj48YXV0aG9yPkhpbGxhcmQgSlIsIDwvYXV0aG9yPjxhdXRob3I+QmVsbCBKLCA8
L2F1dGhvcj48YXV0aG9yPkNvbWJzIEhFLCA8L2F1dGhvcj48YXV0aG9yPk1hcnRpbiBDLCA8L2F1
dGhvcj48YXV0aG9yPkRlZGRlbnMgSkEuIDwvYXV0aG9yPjwvYXV0aG9ycz48L2NvbnRyaWJ1dG9y
cz48dGl0bGVzPjx0aXRsZT5UaGUgcHN5Y2hpYXRyaWMgZW1lcmdlbmN5IHNlcnZpY2UgaG9sZGlu
ZyBhcmVhOiBlZmZlY3Qgb24gdXRpbGl6YXRpb24gb2YgaW5wYXRpZW50IHJlc291cmNlczwvdGl0
bGU+PHNlY29uZGFyeS10aXRsZT5UaGUgQW1lcmljYW4gam91cm5hbCBvZiBwc3ljaGlhdHJ5PC9z
ZWNvbmRhcnktdGl0bGU+PC90aXRsZXM+PHBlcmlvZGljYWw+PGZ1bGwtdGl0bGU+VGhlIEFtZXJp
Y2FuIGpvdXJuYWwgb2YgcHN5Y2hpYXRyeTwvZnVsbC10aXRsZT48L3BlcmlvZGljYWw+PHBhZ2Vz
PjM2OS03MjwvcGFnZXM+PHZvbHVtZT4xNDY8L3ZvbHVtZT48bnVtYmVyPjM8L251bWJlcj48ZGF0
ZXM+PHllYXI+MTk4OTwveWVhcj48L2RhdGVzPjx1cmxzPjwvdXJscz48ZWxlY3Ryb25pYy1yZXNv
dXJjZS1udW0+MTAuMTE3Ni9hanAuMTQ2LjMuMzY5PC9lbGVjdHJvbmljLXJlc291cmNlLW51bT48
L3JlY29yZD48L0NpdGU+PC9FbmROb3RlPgB=
</w:fldData>
        </w:fldChar>
      </w:r>
      <w:r w:rsidR="007165F3">
        <w:rPr>
          <w:rFonts w:cstheme="minorHAnsi"/>
        </w:rPr>
        <w:instrText xml:space="preserve"> ADDIN EN.CITE.DATA </w:instrText>
      </w:r>
      <w:r w:rsidR="007165F3">
        <w:rPr>
          <w:rFonts w:cstheme="minorHAnsi"/>
        </w:rPr>
      </w:r>
      <w:r w:rsidR="007165F3">
        <w:rPr>
          <w:rFonts w:cstheme="minorHAnsi"/>
        </w:rPr>
        <w:fldChar w:fldCharType="end"/>
      </w:r>
      <w:r w:rsidR="008F6B83">
        <w:rPr>
          <w:rFonts w:cstheme="minorHAnsi"/>
        </w:rPr>
      </w:r>
      <w:r w:rsidR="008F6B83">
        <w:rPr>
          <w:rFonts w:cstheme="minorHAnsi"/>
        </w:rPr>
        <w:fldChar w:fldCharType="separate"/>
      </w:r>
      <w:r w:rsidR="007165F3">
        <w:rPr>
          <w:rFonts w:cstheme="minorHAnsi"/>
          <w:noProof/>
        </w:rPr>
        <w:t>(Gillig et al., 1989; Lester et al., 2018; Stamy et al., 2021)</w:t>
      </w:r>
      <w:r w:rsidR="008F6B83">
        <w:rPr>
          <w:rFonts w:cstheme="minorHAnsi"/>
        </w:rPr>
        <w:fldChar w:fldCharType="end"/>
      </w:r>
      <w:r w:rsidR="00945811" w:rsidRPr="008F6B83">
        <w:rPr>
          <w:rFonts w:cstheme="minorHAnsi"/>
        </w:rPr>
        <w:t>.</w:t>
      </w:r>
      <w:r w:rsidR="007165F3">
        <w:rPr>
          <w:rFonts w:cstheme="minorHAnsi"/>
        </w:rPr>
        <w:t xml:space="preserve"> </w:t>
      </w:r>
      <w:r w:rsidR="008A3C52" w:rsidRPr="008F6B83">
        <w:rPr>
          <w:rFonts w:cstheme="minorHAnsi"/>
        </w:rPr>
        <w:t>However,</w:t>
      </w:r>
      <w:r w:rsidR="008A3C52">
        <w:rPr>
          <w:rFonts w:cstheme="minorHAnsi"/>
        </w:rPr>
        <w:t xml:space="preserve"> at</w:t>
      </w:r>
      <w:r w:rsidR="00CD58BD">
        <w:rPr>
          <w:rFonts w:cstheme="minorHAnsi"/>
        </w:rPr>
        <w:t xml:space="preserve"> </w:t>
      </w:r>
      <w:r w:rsidR="00A2268A">
        <w:rPr>
          <w:rFonts w:cstheme="minorHAnsi"/>
        </w:rPr>
        <w:t>the individual patient level</w:t>
      </w:r>
      <w:r w:rsidR="00527825">
        <w:rPr>
          <w:rFonts w:cstheme="minorHAnsi"/>
        </w:rPr>
        <w:t>,</w:t>
      </w:r>
      <w:r w:rsidR="00A2268A">
        <w:rPr>
          <w:rFonts w:cstheme="minorHAnsi"/>
        </w:rPr>
        <w:t xml:space="preserve"> </w:t>
      </w:r>
      <w:r w:rsidR="00CD58BD">
        <w:rPr>
          <w:rFonts w:cstheme="minorHAnsi"/>
        </w:rPr>
        <w:t>our study indicated</w:t>
      </w:r>
      <w:r w:rsidR="005C2636">
        <w:rPr>
          <w:rFonts w:cstheme="minorHAnsi"/>
        </w:rPr>
        <w:t xml:space="preserve"> a general increase in admissions post-first visit to a PDU. Again, we note that for many of our participants this was an</w:t>
      </w:r>
      <w:r w:rsidR="00585057">
        <w:rPr>
          <w:rFonts w:cstheme="minorHAnsi"/>
        </w:rPr>
        <w:t xml:space="preserve"> early contact with mental health services and so unit</w:t>
      </w:r>
      <w:r w:rsidR="00E642A0">
        <w:rPr>
          <w:rFonts w:cstheme="minorHAnsi"/>
        </w:rPr>
        <w:t>s</w:t>
      </w:r>
      <w:r w:rsidR="00585057">
        <w:rPr>
          <w:rFonts w:cstheme="minorHAnsi"/>
        </w:rPr>
        <w:t xml:space="preserve"> might function </w:t>
      </w:r>
      <w:r w:rsidR="009E7106">
        <w:rPr>
          <w:rFonts w:cstheme="minorHAnsi"/>
        </w:rPr>
        <w:t xml:space="preserve">for some </w:t>
      </w:r>
      <w:r w:rsidR="00585057">
        <w:rPr>
          <w:rFonts w:cstheme="minorHAnsi"/>
        </w:rPr>
        <w:t>as a</w:t>
      </w:r>
      <w:r w:rsidR="0036516F">
        <w:rPr>
          <w:rFonts w:cstheme="minorHAnsi"/>
        </w:rPr>
        <w:t>n</w:t>
      </w:r>
      <w:r w:rsidR="00585057">
        <w:rPr>
          <w:rFonts w:cstheme="minorHAnsi"/>
        </w:rPr>
        <w:t xml:space="preserve"> </w:t>
      </w:r>
      <w:r w:rsidR="0036516F">
        <w:rPr>
          <w:rFonts w:cstheme="minorHAnsi"/>
        </w:rPr>
        <w:t>entry</w:t>
      </w:r>
      <w:r w:rsidR="00585057">
        <w:rPr>
          <w:rFonts w:cstheme="minorHAnsi"/>
        </w:rPr>
        <w:t xml:space="preserve"> to appropriate care.  </w:t>
      </w:r>
      <w:r w:rsidR="0053751E">
        <w:rPr>
          <w:rFonts w:cstheme="minorHAnsi"/>
        </w:rPr>
        <w:t>Some of the</w:t>
      </w:r>
      <w:r w:rsidR="005011DB">
        <w:rPr>
          <w:rFonts w:cstheme="minorHAnsi"/>
        </w:rPr>
        <w:t xml:space="preserve"> u</w:t>
      </w:r>
      <w:r w:rsidR="00585057">
        <w:rPr>
          <w:rFonts w:cstheme="minorHAnsi"/>
        </w:rPr>
        <w:t xml:space="preserve">nits </w:t>
      </w:r>
      <w:r w:rsidR="0053751E">
        <w:rPr>
          <w:rFonts w:cstheme="minorHAnsi"/>
        </w:rPr>
        <w:t xml:space="preserve">we evaluated </w:t>
      </w:r>
      <w:r w:rsidR="00585057">
        <w:rPr>
          <w:rFonts w:cstheme="minorHAnsi"/>
        </w:rPr>
        <w:t xml:space="preserve">also </w:t>
      </w:r>
      <w:r w:rsidR="0053751E">
        <w:rPr>
          <w:rFonts w:cstheme="minorHAnsi"/>
        </w:rPr>
        <w:t>had</w:t>
      </w:r>
      <w:r w:rsidR="00585057">
        <w:rPr>
          <w:rFonts w:cstheme="minorHAnsi"/>
        </w:rPr>
        <w:t xml:space="preserve"> an explicit assessment and signposting function</w:t>
      </w:r>
      <w:r w:rsidR="007165F3">
        <w:rPr>
          <w:rFonts w:cstheme="minorHAnsi"/>
        </w:rPr>
        <w:t xml:space="preserve"> </w:t>
      </w:r>
      <w:r w:rsidR="007165F3">
        <w:rPr>
          <w:rFonts w:cstheme="minorHAnsi"/>
        </w:rPr>
        <w:fldChar w:fldCharType="begin">
          <w:fldData xml:space="preserve">PEVuZE5vdGU+PENpdGU+PEF1dGhvcj5UcmV0aGV3ZXk8L0F1dGhvcj48WWVhcj4yMDE5PC9ZZWFy
PjxSZWNOdW0+MjQ8L1JlY051bT48RGlzcGxheVRleHQ+KEdvbGRzbWl0aCBldCBhbC4sIDIwMjE7
IFRyZXRoZXdleSBldCBhbC4sIDIwMTkpPC9EaXNwbGF5VGV4dD48cmVjb3JkPjxyZWMtbnVtYmVy
PjI0PC9yZWMtbnVtYmVyPjxmb3JlaWduLWtleXM+PGtleSBhcHA9IkVOIiBkYi1pZD0iMjlhZjIw
enA4ZDB4ZGxlcDJkYnZ2ZHBsYXhwMGZwMDAyejBwIiB0aW1lc3RhbXA9IjE2NDQxNjc1NjQiPjI0
PC9rZXk+PC9mb3JlaWduLWtleXM+PHJlZi10eXBlIG5hbWU9IkpvdXJuYWwgQXJ0aWNsZSI+MTc8
L3JlZi10eXBlPjxjb250cmlidXRvcnM+PGF1dGhvcnM+PGF1dGhvcj5UcmV0aGV3ZXksIFMgUDwv
YXV0aG9yPjxhdXRob3I+RGVlcGFrLCBTPC9hdXRob3I+PGF1dGhvcj5TYWFkLCBTPC9hdXRob3I+
PGF1dGhvcj5IdWdoZXMsIEU8L2F1dGhvcj48YXV0aG9yPlRhZHJvcywgRzwvYXV0aG9yPjwvYXV0
aG9ycz48L2NvbnRyaWJ1dG9ycz48dGl0bGVzPjx0aXRsZT5FdmFsdWF0aW9uIG9mIHRoZSBQc3lj
aGlhdHJpYyBEZWNpc2lvbnMgVW5pdCAoUERVKTogZWZmZWN0IG9uIGVtZXJnZW5jeSBkZXBhcnRt
ZW50IHByZXNlbnRhdGlvbnMgYW5kIHBzeWNoaWF0cmljIGlucGF0aWVudCBhZG1pc3Npb25zPC90
aXRsZT48c2Vjb25kYXJ5LXRpdGxlPiBQb3N0Z3JhZCBNZWQgSjwvc2Vjb25kYXJ5LXRpdGxlPjwv
dGl0bGVzPjxwYWdlcz42LTExPC9wYWdlcz48dm9sdW1lPjk1PC92b2x1bWU+PGRhdGVzPjx5ZWFy
PjIwMTk8L3llYXI+PC9kYXRlcz48dXJscz48L3VybHM+PGVsZWN0cm9uaWMtcmVzb3VyY2UtbnVt
PjEwLjExMzYvcG9zdGdyYWRtZWRqLTIwMTgtMTM1Nzg4PC9lbGVjdHJvbmljLXJlc291cmNlLW51
bT48L3JlY29yZD48L0NpdGU+PENpdGU+PEF1dGhvcj5Hb2xkc21pdGg8L0F1dGhvcj48WWVhcj4y
MDIxPC9ZZWFyPjxSZWNOdW0+NTc8L1JlY051bT48cmVjb3JkPjxyZWMtbnVtYmVyPjU3PC9yZWMt
bnVtYmVyPjxmb3JlaWduLWtleXM+PGtleSBhcHA9IkVOIiBkYi1pZD0iMjlhZjIwenA4ZDB4ZGxl
cDJkYnZ2ZHBsYXhwMGZwMDAyejBwIiB0aW1lc3RhbXA9IjE2NDUxNzI0NTMiPjU3PC9rZXk+PC9m
b3JlaWduLWtleXM+PHJlZi10eXBlIG5hbWU9IkpvdXJuYWwgQXJ0aWNsZSI+MTc8L3JlZi10eXBl
Pjxjb250cmlidXRvcnM+PGF1dGhvcnM+PGF1dGhvcj5Hb2xkc21pdGgsIEwuIFAuPC9hdXRob3I+
PGF1dGhvcj5BbmRlcnNvbiwgS2F0aWU8L2F1dGhvcj48YXV0aG9yPkNsYXJrZSwgR2VyYWxkaW5l
PC9hdXRob3I+PGF1dGhvcj5Dcm93ZSwgQ2hsb2U8L2F1dGhvcj48YXV0aG9yPkphcm1hbiwgSGVh
dGhlcjwvYXV0aG9yPjxhdXRob3I+Sm9obnNvbiwgU29uaWE8L2F1dGhvcj48YXV0aG9yPkxsb3lk
LUV2YW5zLCBCcnlubW9yPC9hdXRob3I+PGF1dGhvcj5Mb21hbmksIEpvPC9hdXRob3I+PGF1dGhv
cj5NY0RhaWQsIERhdmlkPC9hdXRob3I+PGF1dGhvcj5QYXJrLCBBLUxhPC9hdXRob3I+PGF1dGhv
cj5TbWl0aCwgSmFyZWQgQS48L2F1dGhvcj48YXV0aG9yPlR1cm5lciwgS2F0aTwvYXV0aG9yPjxh
dXRob3I+R2lsbGFyZCwgU3RldmU8L2F1dGhvcj48L2F1dGhvcnM+PC9jb250cmlidXRvcnM+PHRp
dGxlcz48dGl0bGU+VGhlIHBzeWNoaWF0cmljIGRlY2lzaW9uIHVuaXQgYXMgYW4gZW1lcmdpbmcg
bW9kZWwgaW4gbWVudGFsIGhlYWx0aCBjcmlzaXMgY2FyZTogYSBuYXRpb25hbCBzdXJ2ZXkgaW4g
RW5nbGFuZDwvdGl0bGU+PHNlY29uZGFyeS10aXRsZT5JbnRlcm5hdGlvbmFsIEpvdXJuYWwgb2Yg
TWVudGFsIEhlYWx0aCBOdXJzaW5nPC9zZWNvbmRhcnktdGl0bGU+PC90aXRsZXM+PHBlcmlvZGlj
YWw+PGZ1bGwtdGl0bGU+SW50ZXJuYXRpb25hbCBKb3VybmFsIG9mIE1lbnRhbCBIZWFsdGggTnVy
c2luZzwvZnVsbC10aXRsZT48L3BlcmlvZGljYWw+PHBhZ2VzPjk1NS05NjI8L3BhZ2VzPjx2b2x1
bWU+MzA8L3ZvbHVtZT48bnVtYmVyPjQ8L251bWJlcj48ZGF0ZXM+PHllYXI+MjAyMTwveWVhcj48
L2RhdGVzPjxpc2JuPjE0NDUtODMzMDwvaXNibj48dXJscz48cmVsYXRlZC11cmxzPjx1cmw+aHR0
cHM6Ly9vbmxpbmVsaWJyYXJ5LndpbGV5LmNvbS9kb2kvYWJzLzEwLjExMTEvaW5tLjEyODQ5PC91
cmw+PC9yZWxhdGVkLXVybHM+PC91cmxzPjxlbGVjdHJvbmljLXJlc291cmNlLW51bT5odHRwczov
L2RvaS5vcmcvMTAuMTExMS9pbm0uMTI4NDk8L2VsZWN0cm9uaWMtcmVzb3VyY2UtbnVtPjwvcmVj
b3JkPjwvQ2l0ZT48L0VuZE5vdGU+AG==
</w:fldData>
        </w:fldChar>
      </w:r>
      <w:r w:rsidR="007165F3">
        <w:rPr>
          <w:rFonts w:cstheme="minorHAnsi"/>
        </w:rPr>
        <w:instrText xml:space="preserve"> ADDIN EN.CITE </w:instrText>
      </w:r>
      <w:r w:rsidR="007165F3">
        <w:rPr>
          <w:rFonts w:cstheme="minorHAnsi"/>
        </w:rPr>
        <w:fldChar w:fldCharType="begin">
          <w:fldData xml:space="preserve">PEVuZE5vdGU+PENpdGU+PEF1dGhvcj5UcmV0aGV3ZXk8L0F1dGhvcj48WWVhcj4yMDE5PC9ZZWFy
PjxSZWNOdW0+MjQ8L1JlY051bT48RGlzcGxheVRleHQ+KEdvbGRzbWl0aCBldCBhbC4sIDIwMjE7
IFRyZXRoZXdleSBldCBhbC4sIDIwMTkpPC9EaXNwbGF5VGV4dD48cmVjb3JkPjxyZWMtbnVtYmVy
PjI0PC9yZWMtbnVtYmVyPjxmb3JlaWduLWtleXM+PGtleSBhcHA9IkVOIiBkYi1pZD0iMjlhZjIw
enA4ZDB4ZGxlcDJkYnZ2ZHBsYXhwMGZwMDAyejBwIiB0aW1lc3RhbXA9IjE2NDQxNjc1NjQiPjI0
PC9rZXk+PC9mb3JlaWduLWtleXM+PHJlZi10eXBlIG5hbWU9IkpvdXJuYWwgQXJ0aWNsZSI+MTc8
L3JlZi10eXBlPjxjb250cmlidXRvcnM+PGF1dGhvcnM+PGF1dGhvcj5UcmV0aGV3ZXksIFMgUDwv
YXV0aG9yPjxhdXRob3I+RGVlcGFrLCBTPC9hdXRob3I+PGF1dGhvcj5TYWFkLCBTPC9hdXRob3I+
PGF1dGhvcj5IdWdoZXMsIEU8L2F1dGhvcj48YXV0aG9yPlRhZHJvcywgRzwvYXV0aG9yPjwvYXV0
aG9ycz48L2NvbnRyaWJ1dG9ycz48dGl0bGVzPjx0aXRsZT5FdmFsdWF0aW9uIG9mIHRoZSBQc3lj
aGlhdHJpYyBEZWNpc2lvbnMgVW5pdCAoUERVKTogZWZmZWN0IG9uIGVtZXJnZW5jeSBkZXBhcnRt
ZW50IHByZXNlbnRhdGlvbnMgYW5kIHBzeWNoaWF0cmljIGlucGF0aWVudCBhZG1pc3Npb25zPC90
aXRsZT48c2Vjb25kYXJ5LXRpdGxlPiBQb3N0Z3JhZCBNZWQgSjwvc2Vjb25kYXJ5LXRpdGxlPjwv
dGl0bGVzPjxwYWdlcz42LTExPC9wYWdlcz48dm9sdW1lPjk1PC92b2x1bWU+PGRhdGVzPjx5ZWFy
PjIwMTk8L3llYXI+PC9kYXRlcz48dXJscz48L3VybHM+PGVsZWN0cm9uaWMtcmVzb3VyY2UtbnVt
PjEwLjExMzYvcG9zdGdyYWRtZWRqLTIwMTgtMTM1Nzg4PC9lbGVjdHJvbmljLXJlc291cmNlLW51
bT48L3JlY29yZD48L0NpdGU+PENpdGU+PEF1dGhvcj5Hb2xkc21pdGg8L0F1dGhvcj48WWVhcj4y
MDIxPC9ZZWFyPjxSZWNOdW0+NTc8L1JlY051bT48cmVjb3JkPjxyZWMtbnVtYmVyPjU3PC9yZWMt
bnVtYmVyPjxmb3JlaWduLWtleXM+PGtleSBhcHA9IkVOIiBkYi1pZD0iMjlhZjIwenA4ZDB4ZGxl
cDJkYnZ2ZHBsYXhwMGZwMDAyejBwIiB0aW1lc3RhbXA9IjE2NDUxNzI0NTMiPjU3PC9rZXk+PC9m
b3JlaWduLWtleXM+PHJlZi10eXBlIG5hbWU9IkpvdXJuYWwgQXJ0aWNsZSI+MTc8L3JlZi10eXBl
Pjxjb250cmlidXRvcnM+PGF1dGhvcnM+PGF1dGhvcj5Hb2xkc21pdGgsIEwuIFAuPC9hdXRob3I+
PGF1dGhvcj5BbmRlcnNvbiwgS2F0aWU8L2F1dGhvcj48YXV0aG9yPkNsYXJrZSwgR2VyYWxkaW5l
PC9hdXRob3I+PGF1dGhvcj5Dcm93ZSwgQ2hsb2U8L2F1dGhvcj48YXV0aG9yPkphcm1hbiwgSGVh
dGhlcjwvYXV0aG9yPjxhdXRob3I+Sm9obnNvbiwgU29uaWE8L2F1dGhvcj48YXV0aG9yPkxsb3lk
LUV2YW5zLCBCcnlubW9yPC9hdXRob3I+PGF1dGhvcj5Mb21hbmksIEpvPC9hdXRob3I+PGF1dGhv
cj5NY0RhaWQsIERhdmlkPC9hdXRob3I+PGF1dGhvcj5QYXJrLCBBLUxhPC9hdXRob3I+PGF1dGhv
cj5TbWl0aCwgSmFyZWQgQS48L2F1dGhvcj48YXV0aG9yPlR1cm5lciwgS2F0aTwvYXV0aG9yPjxh
dXRob3I+R2lsbGFyZCwgU3RldmU8L2F1dGhvcj48L2F1dGhvcnM+PC9jb250cmlidXRvcnM+PHRp
dGxlcz48dGl0bGU+VGhlIHBzeWNoaWF0cmljIGRlY2lzaW9uIHVuaXQgYXMgYW4gZW1lcmdpbmcg
bW9kZWwgaW4gbWVudGFsIGhlYWx0aCBjcmlzaXMgY2FyZTogYSBuYXRpb25hbCBzdXJ2ZXkgaW4g
RW5nbGFuZDwvdGl0bGU+PHNlY29uZGFyeS10aXRsZT5JbnRlcm5hdGlvbmFsIEpvdXJuYWwgb2Yg
TWVudGFsIEhlYWx0aCBOdXJzaW5nPC9zZWNvbmRhcnktdGl0bGU+PC90aXRsZXM+PHBlcmlvZGlj
YWw+PGZ1bGwtdGl0bGU+SW50ZXJuYXRpb25hbCBKb3VybmFsIG9mIE1lbnRhbCBIZWFsdGggTnVy
c2luZzwvZnVsbC10aXRsZT48L3BlcmlvZGljYWw+PHBhZ2VzPjk1NS05NjI8L3BhZ2VzPjx2b2x1
bWU+MzA8L3ZvbHVtZT48bnVtYmVyPjQ8L251bWJlcj48ZGF0ZXM+PHllYXI+MjAyMTwveWVhcj48
L2RhdGVzPjxpc2JuPjE0NDUtODMzMDwvaXNibj48dXJscz48cmVsYXRlZC11cmxzPjx1cmw+aHR0
cHM6Ly9vbmxpbmVsaWJyYXJ5LndpbGV5LmNvbS9kb2kvYWJzLzEwLjExMTEvaW5tLjEyODQ5PC91
cmw+PC9yZWxhdGVkLXVybHM+PC91cmxzPjxlbGVjdHJvbmljLXJlc291cmNlLW51bT5odHRwczov
L2RvaS5vcmcvMTAuMTExMS9pbm0uMTI4NDk8L2VsZWN0cm9uaWMtcmVzb3VyY2UtbnVtPjwvcmVj
b3JkPjwvQ2l0ZT48L0VuZE5vdGU+AG==
</w:fldData>
        </w:fldChar>
      </w:r>
      <w:r w:rsidR="007165F3">
        <w:rPr>
          <w:rFonts w:cstheme="minorHAnsi"/>
        </w:rPr>
        <w:instrText xml:space="preserve"> ADDIN EN.CITE.DATA </w:instrText>
      </w:r>
      <w:r w:rsidR="007165F3">
        <w:rPr>
          <w:rFonts w:cstheme="minorHAnsi"/>
        </w:rPr>
      </w:r>
      <w:r w:rsidR="007165F3">
        <w:rPr>
          <w:rFonts w:cstheme="minorHAnsi"/>
        </w:rPr>
        <w:fldChar w:fldCharType="end"/>
      </w:r>
      <w:r w:rsidR="007165F3">
        <w:rPr>
          <w:rFonts w:cstheme="minorHAnsi"/>
        </w:rPr>
      </w:r>
      <w:r w:rsidR="007165F3">
        <w:rPr>
          <w:rFonts w:cstheme="minorHAnsi"/>
        </w:rPr>
        <w:fldChar w:fldCharType="separate"/>
      </w:r>
      <w:r w:rsidR="007165F3">
        <w:rPr>
          <w:rFonts w:cstheme="minorHAnsi"/>
          <w:noProof/>
        </w:rPr>
        <w:t>(Goldsmith et al., 2021; Trethewey et al., 2019)</w:t>
      </w:r>
      <w:r w:rsidR="007165F3">
        <w:rPr>
          <w:rFonts w:cstheme="minorHAnsi"/>
        </w:rPr>
        <w:fldChar w:fldCharType="end"/>
      </w:r>
      <w:r w:rsidR="007165F3">
        <w:rPr>
          <w:rFonts w:cstheme="minorHAnsi"/>
        </w:rPr>
        <w:t>,</w:t>
      </w:r>
      <w:r w:rsidR="00A90371">
        <w:rPr>
          <w:rFonts w:cstheme="minorHAnsi"/>
        </w:rPr>
        <w:t xml:space="preserve"> and s</w:t>
      </w:r>
      <w:r w:rsidR="007E78EA">
        <w:rPr>
          <w:rFonts w:cstheme="minorHAnsi"/>
        </w:rPr>
        <w:t>o</w:t>
      </w:r>
      <w:r w:rsidR="00A90371">
        <w:rPr>
          <w:rFonts w:cstheme="minorHAnsi"/>
        </w:rPr>
        <w:t xml:space="preserve"> onward referral to either community or inpatient care might be appropriate in some cases.</w:t>
      </w:r>
      <w:r w:rsidR="009D4ED1">
        <w:rPr>
          <w:rFonts w:cstheme="minorHAnsi"/>
        </w:rPr>
        <w:t xml:space="preserve"> </w:t>
      </w:r>
      <w:r w:rsidR="00C557EB">
        <w:rPr>
          <w:rFonts w:cstheme="minorHAnsi"/>
        </w:rPr>
        <w:t xml:space="preserve">The fact that </w:t>
      </w:r>
      <w:r w:rsidR="004F5F74">
        <w:rPr>
          <w:rFonts w:cstheme="minorHAnsi"/>
        </w:rPr>
        <w:t xml:space="preserve">inpatient stays were longer post-first visit to PDU </w:t>
      </w:r>
      <w:r w:rsidR="00A05C64">
        <w:rPr>
          <w:rFonts w:cstheme="minorHAnsi"/>
        </w:rPr>
        <w:t>may</w:t>
      </w:r>
      <w:r w:rsidR="004F5F74">
        <w:rPr>
          <w:rFonts w:cstheme="minorHAnsi"/>
        </w:rPr>
        <w:t xml:space="preserve"> be indicative of </w:t>
      </w:r>
      <w:r w:rsidR="0046711E">
        <w:rPr>
          <w:rFonts w:cstheme="minorHAnsi"/>
        </w:rPr>
        <w:t xml:space="preserve">a higher proportion of </w:t>
      </w:r>
      <w:r w:rsidR="004F5F74">
        <w:rPr>
          <w:rFonts w:cstheme="minorHAnsi"/>
        </w:rPr>
        <w:t>planned admissions</w:t>
      </w:r>
      <w:r w:rsidR="006057F8">
        <w:rPr>
          <w:rFonts w:cstheme="minorHAnsi"/>
        </w:rPr>
        <w:t>, rather tha</w:t>
      </w:r>
      <w:r w:rsidR="002A1E0F">
        <w:rPr>
          <w:rFonts w:cstheme="minorHAnsi"/>
        </w:rPr>
        <w:t>n</w:t>
      </w:r>
      <w:r w:rsidR="006057F8">
        <w:rPr>
          <w:rFonts w:cstheme="minorHAnsi"/>
        </w:rPr>
        <w:t xml:space="preserve"> very brief admission</w:t>
      </w:r>
      <w:r w:rsidR="002A1E0F">
        <w:rPr>
          <w:rFonts w:cstheme="minorHAnsi"/>
        </w:rPr>
        <w:t>s</w:t>
      </w:r>
      <w:r w:rsidR="006057F8">
        <w:rPr>
          <w:rFonts w:cstheme="minorHAnsi"/>
        </w:rPr>
        <w:t xml:space="preserve"> </w:t>
      </w:r>
      <w:r w:rsidR="00E135A2">
        <w:rPr>
          <w:rFonts w:cstheme="minorHAnsi"/>
        </w:rPr>
        <w:t>than can be typical of</w:t>
      </w:r>
      <w:r w:rsidR="006057F8">
        <w:rPr>
          <w:rFonts w:cstheme="minorHAnsi"/>
        </w:rPr>
        <w:t xml:space="preserve"> crisis</w:t>
      </w:r>
      <w:r w:rsidR="002A1E0F">
        <w:rPr>
          <w:rFonts w:cstheme="minorHAnsi"/>
        </w:rPr>
        <w:t xml:space="preserve"> </w:t>
      </w:r>
      <w:r w:rsidR="00E135A2">
        <w:rPr>
          <w:rFonts w:cstheme="minorHAnsi"/>
        </w:rPr>
        <w:t xml:space="preserve">and </w:t>
      </w:r>
      <w:r w:rsidR="0046711E">
        <w:rPr>
          <w:rFonts w:cstheme="minorHAnsi"/>
        </w:rPr>
        <w:t>for</w:t>
      </w:r>
      <w:r w:rsidR="00642ECC">
        <w:rPr>
          <w:rFonts w:cstheme="minorHAnsi"/>
        </w:rPr>
        <w:t xml:space="preserve"> which evidence of beneficial effect is limited</w:t>
      </w:r>
      <w:r w:rsidR="007165F3">
        <w:rPr>
          <w:rFonts w:cstheme="minorHAnsi"/>
        </w:rPr>
        <w:t xml:space="preserve"> </w:t>
      </w:r>
      <w:r w:rsidR="007165F3">
        <w:rPr>
          <w:rFonts w:cstheme="minorHAnsi"/>
        </w:rPr>
        <w:fldChar w:fldCharType="begin"/>
      </w:r>
      <w:r w:rsidR="007165F3">
        <w:rPr>
          <w:rFonts w:cstheme="minorHAnsi"/>
        </w:rPr>
        <w:instrText xml:space="preserve"> ADDIN EN.CITE &lt;EndNote&gt;&lt;Cite&gt;&lt;Author&gt;Clibbens&lt;/Author&gt;&lt;Year&gt;2018&lt;/Year&gt;&lt;RecNum&gt;35&lt;/RecNum&gt;&lt;DisplayText&gt;(Clibbens et al., 2018)&lt;/DisplayText&gt;&lt;record&gt;&lt;rec-number&gt;35&lt;/rec-number&gt;&lt;foreign-keys&gt;&lt;key app="EN" db-id="29af20zp8d0xdlep2dbvvdplaxp0fp002z0p" timestamp="1644169666"&gt;35&lt;/key&gt;&lt;/foreign-keys&gt;&lt;ref-type name="Journal Article"&gt;17&lt;/ref-type&gt;&lt;contributors&gt;&lt;authors&gt;&lt;author&gt;Clibbens, N., &lt;/author&gt;&lt;author&gt;Harrop, D. &lt;/author&gt;&lt;author&gt;Blackett, S. &lt;/author&gt;&lt;/authors&gt;&lt;/contributors&gt;&lt;titles&gt;&lt;title&gt;Early discharge in acute mental health: A rapid literature review&lt;/title&gt;&lt;secondary-title&gt;International Journal of Mental Health Nursing&lt;/secondary-title&gt;&lt;/titles&gt;&lt;periodical&gt;&lt;full-title&gt;International Journal of Mental Health Nursing&lt;/full-title&gt;&lt;/periodical&gt;&lt;pages&gt;1305–1325&lt;/pages&gt;&lt;volume&gt;27&lt;/volume&gt;&lt;number&gt;5&lt;/number&gt;&lt;dates&gt;&lt;year&gt;2018&lt;/year&gt;&lt;/dates&gt;&lt;urls&gt;&lt;/urls&gt;&lt;/record&gt;&lt;/Cite&gt;&lt;/EndNote&gt;</w:instrText>
      </w:r>
      <w:r w:rsidR="007165F3">
        <w:rPr>
          <w:rFonts w:cstheme="minorHAnsi"/>
        </w:rPr>
        <w:fldChar w:fldCharType="separate"/>
      </w:r>
      <w:r w:rsidR="007165F3">
        <w:rPr>
          <w:rFonts w:cstheme="minorHAnsi"/>
          <w:noProof/>
        </w:rPr>
        <w:t>(Clibbens et al., 2018)</w:t>
      </w:r>
      <w:r w:rsidR="007165F3">
        <w:rPr>
          <w:rFonts w:cstheme="minorHAnsi"/>
        </w:rPr>
        <w:fldChar w:fldCharType="end"/>
      </w:r>
      <w:r w:rsidR="007165F3">
        <w:rPr>
          <w:rFonts w:cstheme="minorHAnsi"/>
        </w:rPr>
        <w:t>.</w:t>
      </w:r>
      <w:r w:rsidR="006057F8">
        <w:rPr>
          <w:rFonts w:cstheme="minorHAnsi"/>
        </w:rPr>
        <w:t xml:space="preserve"> </w:t>
      </w:r>
      <w:r w:rsidR="009D4ED1">
        <w:rPr>
          <w:rFonts w:cstheme="minorHAnsi"/>
        </w:rPr>
        <w:t xml:space="preserve">Increased access </w:t>
      </w:r>
      <w:r w:rsidR="00D97F05">
        <w:rPr>
          <w:rFonts w:cstheme="minorHAnsi"/>
        </w:rPr>
        <w:t xml:space="preserve">to </w:t>
      </w:r>
      <w:r w:rsidR="00E92075">
        <w:rPr>
          <w:rFonts w:cstheme="minorHAnsi"/>
        </w:rPr>
        <w:t xml:space="preserve">community mental health </w:t>
      </w:r>
      <w:r w:rsidR="009D4ED1">
        <w:rPr>
          <w:rFonts w:cstheme="minorHAnsi"/>
        </w:rPr>
        <w:t>services</w:t>
      </w:r>
      <w:r w:rsidR="00A05C64">
        <w:rPr>
          <w:rFonts w:cstheme="minorHAnsi"/>
        </w:rPr>
        <w:t xml:space="preserve"> post-first visit to a PDU</w:t>
      </w:r>
      <w:r w:rsidR="004C43C8">
        <w:rPr>
          <w:rFonts w:cstheme="minorHAnsi"/>
        </w:rPr>
        <w:t xml:space="preserve"> </w:t>
      </w:r>
      <w:r w:rsidR="00A05C64">
        <w:rPr>
          <w:rFonts w:cstheme="minorHAnsi"/>
        </w:rPr>
        <w:t>was also</w:t>
      </w:r>
      <w:r w:rsidR="004C43C8">
        <w:rPr>
          <w:rFonts w:cstheme="minorHAnsi"/>
        </w:rPr>
        <w:t xml:space="preserve"> a potentially positive outcome </w:t>
      </w:r>
      <w:r w:rsidR="00C25810">
        <w:rPr>
          <w:rFonts w:cstheme="minorHAnsi"/>
        </w:rPr>
        <w:t xml:space="preserve">as </w:t>
      </w:r>
      <w:r w:rsidR="00335C64">
        <w:rPr>
          <w:rFonts w:cstheme="minorHAnsi"/>
        </w:rPr>
        <w:t>lack of engagement with</w:t>
      </w:r>
      <w:r w:rsidR="00C25810">
        <w:rPr>
          <w:rFonts w:cstheme="minorHAnsi"/>
        </w:rPr>
        <w:t xml:space="preserve"> community care </w:t>
      </w:r>
      <w:r w:rsidR="00335C64">
        <w:rPr>
          <w:rFonts w:cstheme="minorHAnsi"/>
        </w:rPr>
        <w:t xml:space="preserve">has been shown to be a risk factor </w:t>
      </w:r>
      <w:r w:rsidR="00335C64" w:rsidRPr="007165F3">
        <w:rPr>
          <w:rFonts w:cstheme="minorHAnsi"/>
        </w:rPr>
        <w:t>for</w:t>
      </w:r>
      <w:r w:rsidR="00C25810" w:rsidRPr="007165F3">
        <w:rPr>
          <w:rFonts w:cstheme="minorHAnsi"/>
        </w:rPr>
        <w:t xml:space="preserve"> admission</w:t>
      </w:r>
      <w:r w:rsidR="007165F3" w:rsidRPr="007165F3">
        <w:rPr>
          <w:rFonts w:cstheme="minorHAnsi"/>
        </w:rPr>
        <w:t xml:space="preserve"> </w:t>
      </w:r>
      <w:r w:rsidR="006D4D54" w:rsidRPr="007165F3">
        <w:rPr>
          <w:rFonts w:cstheme="minorHAnsi"/>
        </w:rPr>
        <w:fldChar w:fldCharType="begin">
          <w:fldData xml:space="preserve">PEVuZE5vdGU+PENpdGU+PEF1dGhvcj5XYWxrZXI8L0F1dGhvcj48WWVhcj4yMDE5PC9ZZWFyPjxS
ZWNOdW0+OTc8L1JlY051bT48RGlzcGxheVRleHQ+KEthcmFzY2ggZXQgYWwuLCAyMDIwOyBXYWxr
ZXIgZXQgYWwuLCAyMDE5KTwvRGlzcGxheVRleHQ+PHJlY29yZD48cmVjLW51bWJlcj45NzwvcmVj
LW51bWJlcj48Zm9yZWlnbi1rZXlzPjxrZXkgYXBwPSJFTiIgZGItaWQ9IjI5YWYyMHpwOGQweGRs
ZXAyZGJ2dmRwbGF4cDBmcDAwMnowcCIgdGltZXN0YW1wPSIxNjU2MDY5NTgwIj45Nzwva2V5Pjwv
Zm9yZWlnbi1rZXlzPjxyZWYtdHlwZSBuYW1lPSJKb3VybmFsIEFydGljbGUiPjE3PC9yZWYtdHlw
ZT48Y29udHJpYnV0b3JzPjxhdXRob3JzPjxhdXRob3I+V2Fsa2VyLCBTLjwvYXV0aG9yPjxhdXRo
b3I+TWFja2F5LCBFLjwvYXV0aG9yPjxhdXRob3I+QmFybmV0dCwgUC48L2F1dGhvcj48YXV0aG9y
PlNoZXJpZGFuIFJhaW5zLCBMLjwvYXV0aG9yPjxhdXRob3I+TGV2ZXJ0b24sIE0uPC9hdXRob3I+
PGF1dGhvcj5EYWx0b24tTG9ja2UsIEMuPC9hdXRob3I+PGF1dGhvcj5UcmV2aWxsaW9uLCBLLjwv
YXV0aG9yPjxhdXRob3I+TGxveWQtRXZhbnMsIEIuPC9hdXRob3I+PGF1dGhvcj5Kb2huc29uLCBT
LjwvYXV0aG9yPjwvYXV0aG9ycz48L2NvbnRyaWJ1dG9ycz48YXV0aC1hZGRyZXNzPkRpdmlzaW9u
IG9mIFBzeWNoaWF0cnksIFVuaXZlcnNpdHkgQ29sbGVnZSBMb25kb24sIExvbmRvbiwgVUs7IEdy
ZWF0IE9ybW9uZCBTdHJlZXQgSW5zdGl0dXRlIG9mIENoaWxkIEhlYWx0aCwgVW5pdmVyc2l0eSBD
b2xsZWdlIExvbmRvbiwgTG9uZG9uLCBVSy4gRWxlY3Ryb25pYyBhZGRyZXNzOiBzdXNhbi53YWxr
ZXJAdWNsLmFjLnVrLiYjeEQ7RGVwYXJ0bWVudCBvZiBDbGluaWNhbCBFZHVjYXRpb25hbCBhbmQg
SGVhbHRoIFBzeWNob2xvZ3ksIENlbnRyZSBmb3IgT3V0Y29tZXMgUmVzZWFyY2ggYW5kIEVmZmVj
dGl2ZW5lc3MsIFVuaXZlcnNpdHkgQ29sbGVnZSBMb25kb24sIExvbmRvbiwgVUsuJiN4RDtEaXZp
c2lvbiBvZiBQc3ljaGlhdHJ5LCBVbml2ZXJzaXR5IENvbGxlZ2UgTG9uZG9uLCBMb25kb24sIFVL
OyBOYXRpb25hbCBJbnN0aXR1dGUgb2YgSGVhbHRoIFJlc2VhcmNoIE1lbnRhbCBIZWFsdGggUG9s
aWN5IFJlc2VhcmNoIFVuaXQsIFVuaXZlcnNpdHkgQ29sbGVnZSBMb25kb24sIExvbmRvbiwgVUsu
JiN4RDtEaXZpc2lvbiBvZiBQc3ljaGlhdHJ5LCBVbml2ZXJzaXR5IENvbGxlZ2UgTG9uZG9uLCBM
b25kb24sIFVLLiYjeEQ7TmF0aW9uYWwgSW5zdGl0dXRlIG9mIEhlYWx0aCBSZXNlYXJjaCBNZW50
YWwgSGVhbHRoIFBvbGljeSBSZXNlYXJjaCBVbml0LCBVbml2ZXJzaXR5IENvbGxlZ2UgTG9uZG9u
LCBMb25kb24sIFVLOyBTZWN0aW9uIG9mIFdvbWVuJmFwb3M7cyBNZW50YWwgSGVhbHRoLCBJbnN0
aXR1dGUgb2YgUHN5Y2hpYXRyeSwgUHN5Y2hvbG9neSAmYW1wOyBOZXVyb3NjaWVuY2UsIEtpbmcm
YXBvcztzIENvbGxlZ2UgTG9uZG9uLCBMb25kb24sIFVLLjwvYXV0aC1hZGRyZXNzPjx0aXRsZXM+
PHRpdGxlPkNsaW5pY2FsIGFuZCBzb2NpYWwgZmFjdG9ycyBhc3NvY2lhdGVkIHdpdGggaW5jcmVh
c2VkIHJpc2sgZm9yIGludm9sdW50YXJ5IHBzeWNoaWF0cmljIGhvc3BpdGFsaXNhdGlvbjogYSBz
eXN0ZW1hdGljIHJldmlldywgbWV0YS1hbmFseXNpcywgYW5kIG5hcnJhdGl2ZSBzeW50aGVzaXM8
L3RpdGxlPjxzZWNvbmRhcnktdGl0bGU+TGFuY2V0IFBzeWNoaWF0cnk8L3NlY29uZGFyeS10aXRs
ZT48L3RpdGxlcz48cGVyaW9kaWNhbD48ZnVsbC10aXRsZT5MYW5jZXQgUHN5Y2hpYXRyeTwvZnVs
bC10aXRsZT48L3BlcmlvZGljYWw+PHBhZ2VzPjEwMzktMTA1MzwvcGFnZXM+PHZvbHVtZT42PC92
b2x1bWU+PG51bWJlcj4xMjwvbnVtYmVyPjxrZXl3b3Jkcz48a2V5d29yZD5Ib3NwaXRhbHMsIFBz
eWNoaWF0cmljLypzdGF0aXN0aWNzICZhbXA7IG51bWVyaWNhbCBkYXRhPC9rZXl3b3JkPjxrZXl3
b3JkPkh1bWFuczwva2V5d29yZD48a2V5d29yZD5JbnRlcm5hdGlvbmFsaXR5PC9rZXl3b3JkPjxr
ZXl3b3JkPkludm9sdW50YXJ5IFRyZWF0bWVudC8qc3RhdGlzdGljcyAmYW1wOyBudW1lcmljYWwg
ZGF0YTwva2V5d29yZD48a2V5d29yZD4qTmFycmF0aW9uPC9rZXl3b3JkPjxrZXl3b3JkPlBzeWNo
b3RpYyBEaXNvcmRlcnMvKmRpYWdub3Npczwva2V5d29yZD48a2V5d29yZD5SaXNrIEZhY3RvcnM8
L2tleXdvcmQ+PGtleXdvcmQ+U2V4IEZhY3RvcnM8L2tleXdvcmQ+PC9rZXl3b3Jkcz48ZGF0ZXM+
PHllYXI+MjAxOTwveWVhcj48cHViLWRhdGVzPjxkYXRlPkRlYzwvZGF0ZT48L3B1Yi1kYXRlcz48
L2RhdGVzPjxpc2JuPjIyMTUtMDM2NiAoUHJpbnQpJiN4RDsyMjE1LTAzNjY8L2lzYm4+PGFjY2Vz
c2lvbi1udW0+MzE3NzczNDA8L2FjY2Vzc2lvbi1udW0+PHVybHM+PC91cmxzPjxjdXN0b20yPlBN
QzcwMjkyODA8L2N1c3RvbTI+PGVsZWN0cm9uaWMtcmVzb3VyY2UtbnVtPjEwLjEwMTYvczIyMTUt
MDM2NigxOSkzMDQwNi03PC9lbGVjdHJvbmljLXJlc291cmNlLW51bT48cmVtb3RlLWRhdGFiYXNl
LXByb3ZpZGVyPk5MTTwvcmVtb3RlLWRhdGFiYXNlLXByb3ZpZGVyPjxsYW5ndWFnZT5lbmc8L2xh
bmd1YWdlPjwvcmVjb3JkPjwvQ2l0ZT48Q2l0ZT48QXV0aG9yPkthcmFzY2g8L0F1dGhvcj48WWVh
cj4yMDIwPC9ZZWFyPjxSZWNOdW0+OTk8L1JlY051bT48cmVjb3JkPjxyZWMtbnVtYmVyPjk5PC9y
ZWMtbnVtYmVyPjxmb3JlaWduLWtleXM+PGtleSBhcHA9IkVOIiBkYi1pZD0iMjlhZjIwenA4ZDB4
ZGxlcDJkYnZ2ZHBsYXhwMGZwMDAyejBwIiB0aW1lc3RhbXA9IjE2NTYwNjk2MjUiPjk5PC9rZXk+
PC9mb3JlaWduLWtleXM+PHJlZi10eXBlIG5hbWU9IkpvdXJuYWwgQXJ0aWNsZSI+MTc8L3JlZi10
eXBlPjxjb250cmlidXRvcnM+PGF1dGhvcnM+PGF1dGhvcj5LYXJhc2NoLCBPLjwvYXV0aG9yPjxh
dXRob3I+U2NobWl0ei1CdWhsLCBNLjwvYXV0aG9yPjxhdXRob3I+TWVubmlja2VuLCBSLjwvYXV0
aG9yPjxhdXRob3I+WmllbGFzZWssIEouPC9hdXRob3I+PGF1dGhvcj5Hb3V6b3VsaXMtTWF5ZnJh
bmssIEUuPC9hdXRob3I+PC9hdXRob3JzPjwvY29udHJpYnV0b3JzPjx0aXRsZXM+PHRpdGxlPklk
ZW50aWZpY2F0aW9uIG9mIHJpc2sgZmFjdG9ycyBmb3IgaW52b2x1bnRhcnkgcHN5Y2hpYXRyaWMg
aG9zcGl0YWxpemF0aW9uOiB1c2luZyBlbnZpcm9ubWVudGFsIHNvY2lvZWNvbm9taWMgZGF0YSBh
bmQgbWV0aG9kcyBvZiBtYWNoaW5lIGxlYXJuaW5nIHRvIGltcHJvdmUgcHJlZGljdGlvbjwvdGl0
bGU+PHNlY29uZGFyeS10aXRsZT5CTUMgUHN5Y2hpYXRyeTwvc2Vjb25kYXJ5LXRpdGxlPjwvdGl0
bGVzPjxwZXJpb2RpY2FsPjxmdWxsLXRpdGxlPkJNQyBQc3ljaGlhdHJ5PC9mdWxsLXRpdGxlPjwv
cGVyaW9kaWNhbD48cGFnZXM+NDAxPC9wYWdlcz48dm9sdW1lPjIwPC92b2x1bWU+PG51bWJlcj4x
PC9udW1iZXI+PGRhdGVzPjx5ZWFyPjIwMjA8L3llYXI+PHB1Yi1kYXRlcz48ZGF0ZT4yMDIwLzA4
LzA4PC9kYXRlPjwvcHViLWRhdGVzPjwvZGF0ZXM+PGlzYm4+MTQ3MS0yNDRYPC9pc2JuPjx1cmxz
PjxyZWxhdGVkLXVybHM+PHVybD5odHRwczovL2RvaS5vcmcvMTAuMTE4Ni9zMTI4ODgtMDIwLTAy
ODAzLXc8L3VybD48L3JlbGF0ZWQtdXJscz48L3VybHM+PGVsZWN0cm9uaWMtcmVzb3VyY2UtbnVt
PjEwLjExODYvczEyODg4LTAyMC0wMjgwMy13PC9lbGVjdHJvbmljLXJlc291cmNlLW51bT48L3Jl
Y29yZD48L0NpdGU+PENpdGU+PEF1dGhvcj5LYXJhc2NoPC9BdXRob3I+PFllYXI+MjAyMDwvWWVh
cj48UmVjTnVtPjk5PC9SZWNOdW0+PHJlY29yZD48cmVjLW51bWJlcj45OTwvcmVjLW51bWJlcj48
Zm9yZWlnbi1rZXlzPjxrZXkgYXBwPSJFTiIgZGItaWQ9IjI5YWYyMHpwOGQweGRsZXAyZGJ2dmRw
bGF4cDBmcDAwMnowcCIgdGltZXN0YW1wPSIxNjU2MDY5NjI1Ij45OTwva2V5PjwvZm9yZWlnbi1r
ZXlzPjxyZWYtdHlwZSBuYW1lPSJKb3VybmFsIEFydGljbGUiPjE3PC9yZWYtdHlwZT48Y29udHJp
YnV0b3JzPjxhdXRob3JzPjxhdXRob3I+S2FyYXNjaCwgTy48L2F1dGhvcj48YXV0aG9yPlNjaG1p
dHotQnVobCwgTS48L2F1dGhvcj48YXV0aG9yPk1lbm5pY2tlbiwgUi48L2F1dGhvcj48YXV0aG9y
PlppZWxhc2VrLCBKLjwvYXV0aG9yPjxhdXRob3I+R291em91bGlzLU1heWZyYW5rLCBFLjwvYXV0
aG9yPjwvYXV0aG9ycz48L2NvbnRyaWJ1dG9ycz48dGl0bGVzPjx0aXRsZT5JZGVudGlmaWNhdGlv
biBvZiByaXNrIGZhY3RvcnMgZm9yIGludm9sdW50YXJ5IHBzeWNoaWF0cmljIGhvc3BpdGFsaXph
dGlvbjogdXNpbmcgZW52aXJvbm1lbnRhbCBzb2Npb2Vjb25vbWljIGRhdGEgYW5kIG1ldGhvZHMg
b2YgbWFjaGluZSBsZWFybmluZyB0byBpbXByb3ZlIHByZWRpY3Rpb248L3RpdGxlPjxzZWNvbmRh
cnktdGl0bGU+Qk1DIFBzeWNoaWF0cnk8L3NlY29uZGFyeS10aXRsZT48L3RpdGxlcz48cGVyaW9k
aWNhbD48ZnVsbC10aXRsZT5CTUMgUHN5Y2hpYXRyeTwvZnVsbC10aXRsZT48L3BlcmlvZGljYWw+
PHBhZ2VzPjQwMTwvcGFnZXM+PHZvbHVtZT4yMDwvdm9sdW1lPjxudW1iZXI+MTwvbnVtYmVyPjxk
YXRlcz48eWVhcj4yMDIwPC95ZWFyPjxwdWItZGF0ZXM+PGRhdGU+MjAyMC8wOC8wODwvZGF0ZT48
L3B1Yi1kYXRlcz48L2RhdGVzPjxpc2JuPjE0NzEtMjQ0WDwvaXNibj48dXJscz48cmVsYXRlZC11
cmxzPjx1cmw+aHR0cHM6Ly9kb2kub3JnLzEwLjExODYvczEyODg4LTAyMC0wMjgwMy13PC91cmw+
PC9yZWxhdGVkLXVybHM+PC91cmxzPjxlbGVjdHJvbmljLXJlc291cmNlLW51bT4xMC4xMTg2L3Mx
Mjg4OC0wMjAtMDI4MDMtdzwvZWxlY3Ryb25pYy1yZXNvdXJjZS1udW0+PC9yZWNvcmQ+PC9DaXRl
PjwvRW5kTm90ZT4A
</w:fldData>
        </w:fldChar>
      </w:r>
      <w:r w:rsidR="007165F3" w:rsidRPr="007165F3">
        <w:rPr>
          <w:rFonts w:cstheme="minorHAnsi"/>
        </w:rPr>
        <w:instrText xml:space="preserve"> ADDIN EN.CITE </w:instrText>
      </w:r>
      <w:r w:rsidR="007165F3" w:rsidRPr="007165F3">
        <w:rPr>
          <w:rFonts w:cstheme="minorHAnsi"/>
        </w:rPr>
        <w:fldChar w:fldCharType="begin">
          <w:fldData xml:space="preserve">PEVuZE5vdGU+PENpdGU+PEF1dGhvcj5XYWxrZXI8L0F1dGhvcj48WWVhcj4yMDE5PC9ZZWFyPjxS
ZWNOdW0+OTc8L1JlY051bT48RGlzcGxheVRleHQ+KEthcmFzY2ggZXQgYWwuLCAyMDIwOyBXYWxr
ZXIgZXQgYWwuLCAyMDE5KTwvRGlzcGxheVRleHQ+PHJlY29yZD48cmVjLW51bWJlcj45NzwvcmVj
LW51bWJlcj48Zm9yZWlnbi1rZXlzPjxrZXkgYXBwPSJFTiIgZGItaWQ9IjI5YWYyMHpwOGQweGRs
ZXAyZGJ2dmRwbGF4cDBmcDAwMnowcCIgdGltZXN0YW1wPSIxNjU2MDY5NTgwIj45Nzwva2V5Pjwv
Zm9yZWlnbi1rZXlzPjxyZWYtdHlwZSBuYW1lPSJKb3VybmFsIEFydGljbGUiPjE3PC9yZWYtdHlw
ZT48Y29udHJpYnV0b3JzPjxhdXRob3JzPjxhdXRob3I+V2Fsa2VyLCBTLjwvYXV0aG9yPjxhdXRo
b3I+TWFja2F5LCBFLjwvYXV0aG9yPjxhdXRob3I+QmFybmV0dCwgUC48L2F1dGhvcj48YXV0aG9y
PlNoZXJpZGFuIFJhaW5zLCBMLjwvYXV0aG9yPjxhdXRob3I+TGV2ZXJ0b24sIE0uPC9hdXRob3I+
PGF1dGhvcj5EYWx0b24tTG9ja2UsIEMuPC9hdXRob3I+PGF1dGhvcj5UcmV2aWxsaW9uLCBLLjwv
YXV0aG9yPjxhdXRob3I+TGxveWQtRXZhbnMsIEIuPC9hdXRob3I+PGF1dGhvcj5Kb2huc29uLCBT
LjwvYXV0aG9yPjwvYXV0aG9ycz48L2NvbnRyaWJ1dG9ycz48YXV0aC1hZGRyZXNzPkRpdmlzaW9u
IG9mIFBzeWNoaWF0cnksIFVuaXZlcnNpdHkgQ29sbGVnZSBMb25kb24sIExvbmRvbiwgVUs7IEdy
ZWF0IE9ybW9uZCBTdHJlZXQgSW5zdGl0dXRlIG9mIENoaWxkIEhlYWx0aCwgVW5pdmVyc2l0eSBD
b2xsZWdlIExvbmRvbiwgTG9uZG9uLCBVSy4gRWxlY3Ryb25pYyBhZGRyZXNzOiBzdXNhbi53YWxr
ZXJAdWNsLmFjLnVrLiYjeEQ7RGVwYXJ0bWVudCBvZiBDbGluaWNhbCBFZHVjYXRpb25hbCBhbmQg
SGVhbHRoIFBzeWNob2xvZ3ksIENlbnRyZSBmb3IgT3V0Y29tZXMgUmVzZWFyY2ggYW5kIEVmZmVj
dGl2ZW5lc3MsIFVuaXZlcnNpdHkgQ29sbGVnZSBMb25kb24sIExvbmRvbiwgVUsuJiN4RDtEaXZp
c2lvbiBvZiBQc3ljaGlhdHJ5LCBVbml2ZXJzaXR5IENvbGxlZ2UgTG9uZG9uLCBMb25kb24sIFVL
OyBOYXRpb25hbCBJbnN0aXR1dGUgb2YgSGVhbHRoIFJlc2VhcmNoIE1lbnRhbCBIZWFsdGggUG9s
aWN5IFJlc2VhcmNoIFVuaXQsIFVuaXZlcnNpdHkgQ29sbGVnZSBMb25kb24sIExvbmRvbiwgVUsu
JiN4RDtEaXZpc2lvbiBvZiBQc3ljaGlhdHJ5LCBVbml2ZXJzaXR5IENvbGxlZ2UgTG9uZG9uLCBM
b25kb24sIFVLLiYjeEQ7TmF0aW9uYWwgSW5zdGl0dXRlIG9mIEhlYWx0aCBSZXNlYXJjaCBNZW50
YWwgSGVhbHRoIFBvbGljeSBSZXNlYXJjaCBVbml0LCBVbml2ZXJzaXR5IENvbGxlZ2UgTG9uZG9u
LCBMb25kb24sIFVLOyBTZWN0aW9uIG9mIFdvbWVuJmFwb3M7cyBNZW50YWwgSGVhbHRoLCBJbnN0
aXR1dGUgb2YgUHN5Y2hpYXRyeSwgUHN5Y2hvbG9neSAmYW1wOyBOZXVyb3NjaWVuY2UsIEtpbmcm
YXBvcztzIENvbGxlZ2UgTG9uZG9uLCBMb25kb24sIFVLLjwvYXV0aC1hZGRyZXNzPjx0aXRsZXM+
PHRpdGxlPkNsaW5pY2FsIGFuZCBzb2NpYWwgZmFjdG9ycyBhc3NvY2lhdGVkIHdpdGggaW5jcmVh
c2VkIHJpc2sgZm9yIGludm9sdW50YXJ5IHBzeWNoaWF0cmljIGhvc3BpdGFsaXNhdGlvbjogYSBz
eXN0ZW1hdGljIHJldmlldywgbWV0YS1hbmFseXNpcywgYW5kIG5hcnJhdGl2ZSBzeW50aGVzaXM8
L3RpdGxlPjxzZWNvbmRhcnktdGl0bGU+TGFuY2V0IFBzeWNoaWF0cnk8L3NlY29uZGFyeS10aXRs
ZT48L3RpdGxlcz48cGVyaW9kaWNhbD48ZnVsbC10aXRsZT5MYW5jZXQgUHN5Y2hpYXRyeTwvZnVs
bC10aXRsZT48L3BlcmlvZGljYWw+PHBhZ2VzPjEwMzktMTA1MzwvcGFnZXM+PHZvbHVtZT42PC92
b2x1bWU+PG51bWJlcj4xMjwvbnVtYmVyPjxrZXl3b3Jkcz48a2V5d29yZD5Ib3NwaXRhbHMsIFBz
eWNoaWF0cmljLypzdGF0aXN0aWNzICZhbXA7IG51bWVyaWNhbCBkYXRhPC9rZXl3b3JkPjxrZXl3
b3JkPkh1bWFuczwva2V5d29yZD48a2V5d29yZD5JbnRlcm5hdGlvbmFsaXR5PC9rZXl3b3JkPjxr
ZXl3b3JkPkludm9sdW50YXJ5IFRyZWF0bWVudC8qc3RhdGlzdGljcyAmYW1wOyBudW1lcmljYWwg
ZGF0YTwva2V5d29yZD48a2V5d29yZD4qTmFycmF0aW9uPC9rZXl3b3JkPjxrZXl3b3JkPlBzeWNo
b3RpYyBEaXNvcmRlcnMvKmRpYWdub3Npczwva2V5d29yZD48a2V5d29yZD5SaXNrIEZhY3RvcnM8
L2tleXdvcmQ+PGtleXdvcmQ+U2V4IEZhY3RvcnM8L2tleXdvcmQ+PC9rZXl3b3Jkcz48ZGF0ZXM+
PHllYXI+MjAxOTwveWVhcj48cHViLWRhdGVzPjxkYXRlPkRlYzwvZGF0ZT48L3B1Yi1kYXRlcz48
L2RhdGVzPjxpc2JuPjIyMTUtMDM2NiAoUHJpbnQpJiN4RDsyMjE1LTAzNjY8L2lzYm4+PGFjY2Vz
c2lvbi1udW0+MzE3NzczNDA8L2FjY2Vzc2lvbi1udW0+PHVybHM+PC91cmxzPjxjdXN0b20yPlBN
QzcwMjkyODA8L2N1c3RvbTI+PGVsZWN0cm9uaWMtcmVzb3VyY2UtbnVtPjEwLjEwMTYvczIyMTUt
MDM2NigxOSkzMDQwNi03PC9lbGVjdHJvbmljLXJlc291cmNlLW51bT48cmVtb3RlLWRhdGFiYXNl
LXByb3ZpZGVyPk5MTTwvcmVtb3RlLWRhdGFiYXNlLXByb3ZpZGVyPjxsYW5ndWFnZT5lbmc8L2xh
bmd1YWdlPjwvcmVjb3JkPjwvQ2l0ZT48Q2l0ZT48QXV0aG9yPkthcmFzY2g8L0F1dGhvcj48WWVh
cj4yMDIwPC9ZZWFyPjxSZWNOdW0+OTk8L1JlY051bT48cmVjb3JkPjxyZWMtbnVtYmVyPjk5PC9y
ZWMtbnVtYmVyPjxmb3JlaWduLWtleXM+PGtleSBhcHA9IkVOIiBkYi1pZD0iMjlhZjIwenA4ZDB4
ZGxlcDJkYnZ2ZHBsYXhwMGZwMDAyejBwIiB0aW1lc3RhbXA9IjE2NTYwNjk2MjUiPjk5PC9rZXk+
PC9mb3JlaWduLWtleXM+PHJlZi10eXBlIG5hbWU9IkpvdXJuYWwgQXJ0aWNsZSI+MTc8L3JlZi10
eXBlPjxjb250cmlidXRvcnM+PGF1dGhvcnM+PGF1dGhvcj5LYXJhc2NoLCBPLjwvYXV0aG9yPjxh
dXRob3I+U2NobWl0ei1CdWhsLCBNLjwvYXV0aG9yPjxhdXRob3I+TWVubmlja2VuLCBSLjwvYXV0
aG9yPjxhdXRob3I+WmllbGFzZWssIEouPC9hdXRob3I+PGF1dGhvcj5Hb3V6b3VsaXMtTWF5ZnJh
bmssIEUuPC9hdXRob3I+PC9hdXRob3JzPjwvY29udHJpYnV0b3JzPjx0aXRsZXM+PHRpdGxlPklk
ZW50aWZpY2F0aW9uIG9mIHJpc2sgZmFjdG9ycyBmb3IgaW52b2x1bnRhcnkgcHN5Y2hpYXRyaWMg
aG9zcGl0YWxpemF0aW9uOiB1c2luZyBlbnZpcm9ubWVudGFsIHNvY2lvZWNvbm9taWMgZGF0YSBh
bmQgbWV0aG9kcyBvZiBtYWNoaW5lIGxlYXJuaW5nIHRvIGltcHJvdmUgcHJlZGljdGlvbjwvdGl0
bGU+PHNlY29uZGFyeS10aXRsZT5CTUMgUHN5Y2hpYXRyeTwvc2Vjb25kYXJ5LXRpdGxlPjwvdGl0
bGVzPjxwZXJpb2RpY2FsPjxmdWxsLXRpdGxlPkJNQyBQc3ljaGlhdHJ5PC9mdWxsLXRpdGxlPjwv
cGVyaW9kaWNhbD48cGFnZXM+NDAxPC9wYWdlcz48dm9sdW1lPjIwPC92b2x1bWU+PG51bWJlcj4x
PC9udW1iZXI+PGRhdGVzPjx5ZWFyPjIwMjA8L3llYXI+PHB1Yi1kYXRlcz48ZGF0ZT4yMDIwLzA4
LzA4PC9kYXRlPjwvcHViLWRhdGVzPjwvZGF0ZXM+PGlzYm4+MTQ3MS0yNDRYPC9pc2JuPjx1cmxz
PjxyZWxhdGVkLXVybHM+PHVybD5odHRwczovL2RvaS5vcmcvMTAuMTE4Ni9zMTI4ODgtMDIwLTAy
ODAzLXc8L3VybD48L3JlbGF0ZWQtdXJscz48L3VybHM+PGVsZWN0cm9uaWMtcmVzb3VyY2UtbnVt
PjEwLjExODYvczEyODg4LTAyMC0wMjgwMy13PC9lbGVjdHJvbmljLXJlc291cmNlLW51bT48L3Jl
Y29yZD48L0NpdGU+PENpdGU+PEF1dGhvcj5LYXJhc2NoPC9BdXRob3I+PFllYXI+MjAyMDwvWWVh
cj48UmVjTnVtPjk5PC9SZWNOdW0+PHJlY29yZD48cmVjLW51bWJlcj45OTwvcmVjLW51bWJlcj48
Zm9yZWlnbi1rZXlzPjxrZXkgYXBwPSJFTiIgZGItaWQ9IjI5YWYyMHpwOGQweGRsZXAyZGJ2dmRw
bGF4cDBmcDAwMnowcCIgdGltZXN0YW1wPSIxNjU2MDY5NjI1Ij45OTwva2V5PjwvZm9yZWlnbi1r
ZXlzPjxyZWYtdHlwZSBuYW1lPSJKb3VybmFsIEFydGljbGUiPjE3PC9yZWYtdHlwZT48Y29udHJp
YnV0b3JzPjxhdXRob3JzPjxhdXRob3I+S2FyYXNjaCwgTy48L2F1dGhvcj48YXV0aG9yPlNjaG1p
dHotQnVobCwgTS48L2F1dGhvcj48YXV0aG9yPk1lbm5pY2tlbiwgUi48L2F1dGhvcj48YXV0aG9y
PlppZWxhc2VrLCBKLjwvYXV0aG9yPjxhdXRob3I+R291em91bGlzLU1heWZyYW5rLCBFLjwvYXV0
aG9yPjwvYXV0aG9ycz48L2NvbnRyaWJ1dG9ycz48dGl0bGVzPjx0aXRsZT5JZGVudGlmaWNhdGlv
biBvZiByaXNrIGZhY3RvcnMgZm9yIGludm9sdW50YXJ5IHBzeWNoaWF0cmljIGhvc3BpdGFsaXph
dGlvbjogdXNpbmcgZW52aXJvbm1lbnRhbCBzb2Npb2Vjb25vbWljIGRhdGEgYW5kIG1ldGhvZHMg
b2YgbWFjaGluZSBsZWFybmluZyB0byBpbXByb3ZlIHByZWRpY3Rpb248L3RpdGxlPjxzZWNvbmRh
cnktdGl0bGU+Qk1DIFBzeWNoaWF0cnk8L3NlY29uZGFyeS10aXRsZT48L3RpdGxlcz48cGVyaW9k
aWNhbD48ZnVsbC10aXRsZT5CTUMgUHN5Y2hpYXRyeTwvZnVsbC10aXRsZT48L3BlcmlvZGljYWw+
PHBhZ2VzPjQwMTwvcGFnZXM+PHZvbHVtZT4yMDwvdm9sdW1lPjxudW1iZXI+MTwvbnVtYmVyPjxk
YXRlcz48eWVhcj4yMDIwPC95ZWFyPjxwdWItZGF0ZXM+PGRhdGU+MjAyMC8wOC8wODwvZGF0ZT48
L3B1Yi1kYXRlcz48L2RhdGVzPjxpc2JuPjE0NzEtMjQ0WDwvaXNibj48dXJscz48cmVsYXRlZC11
cmxzPjx1cmw+aHR0cHM6Ly9kb2kub3JnLzEwLjExODYvczEyODg4LTAyMC0wMjgwMy13PC91cmw+
PC9yZWxhdGVkLXVybHM+PC91cmxzPjxlbGVjdHJvbmljLXJlc291cmNlLW51bT4xMC4xMTg2L3Mx
Mjg4OC0wMjAtMDI4MDMtdzwvZWxlY3Ryb25pYy1yZXNvdXJjZS1udW0+PC9yZWNvcmQ+PC9DaXRl
PjwvRW5kTm90ZT4A
</w:fldData>
        </w:fldChar>
      </w:r>
      <w:r w:rsidR="007165F3" w:rsidRPr="007165F3">
        <w:rPr>
          <w:rFonts w:cstheme="minorHAnsi"/>
        </w:rPr>
        <w:instrText xml:space="preserve"> ADDIN EN.CITE.DATA </w:instrText>
      </w:r>
      <w:r w:rsidR="007165F3" w:rsidRPr="007165F3">
        <w:rPr>
          <w:rFonts w:cstheme="minorHAnsi"/>
        </w:rPr>
      </w:r>
      <w:r w:rsidR="007165F3" w:rsidRPr="007165F3">
        <w:rPr>
          <w:rFonts w:cstheme="minorHAnsi"/>
        </w:rPr>
        <w:fldChar w:fldCharType="end"/>
      </w:r>
      <w:r w:rsidR="006D4D54" w:rsidRPr="007165F3">
        <w:rPr>
          <w:rFonts w:cstheme="minorHAnsi"/>
        </w:rPr>
      </w:r>
      <w:r w:rsidR="006D4D54" w:rsidRPr="007165F3">
        <w:rPr>
          <w:rFonts w:cstheme="minorHAnsi"/>
        </w:rPr>
        <w:fldChar w:fldCharType="separate"/>
      </w:r>
      <w:r w:rsidR="007165F3" w:rsidRPr="007165F3">
        <w:rPr>
          <w:rFonts w:cstheme="minorHAnsi"/>
          <w:noProof/>
        </w:rPr>
        <w:t>(Karasch et al., 2020; Walker et al., 2019)</w:t>
      </w:r>
      <w:r w:rsidR="006D4D54" w:rsidRPr="007165F3">
        <w:rPr>
          <w:rFonts w:cstheme="minorHAnsi"/>
        </w:rPr>
        <w:fldChar w:fldCharType="end"/>
      </w:r>
      <w:r w:rsidR="007165F3">
        <w:rPr>
          <w:rFonts w:cstheme="minorHAnsi"/>
        </w:rPr>
        <w:t>,</w:t>
      </w:r>
      <w:r w:rsidR="000E0C33" w:rsidRPr="007165F3">
        <w:rPr>
          <w:rFonts w:cstheme="minorHAnsi"/>
        </w:rPr>
        <w:t xml:space="preserve"> while crisis and home treatment teams have had some success in reducing admissions</w:t>
      </w:r>
      <w:r w:rsidR="007165F3">
        <w:rPr>
          <w:rFonts w:cstheme="minorHAnsi"/>
        </w:rPr>
        <w:t xml:space="preserve"> </w:t>
      </w:r>
      <w:r w:rsidR="006D4D54" w:rsidRPr="007165F3">
        <w:rPr>
          <w:rFonts w:cstheme="minorHAnsi"/>
        </w:rPr>
        <w:fldChar w:fldCharType="begin">
          <w:fldData xml:space="preserve">PEVuZE5vdGU+PENpdGU+PEF1dGhvcj5TdHVsejwvQXV0aG9yPjxZZWFyPjIwMjA8L1llYXI+PFJl
Y051bT4xMDA8L1JlY051bT48RGlzcGxheVRleHQ+KFN0dWx6IGV0IGFsLiwgMjAyMCk8L0Rpc3Bs
YXlUZXh0PjxyZWNvcmQ+PHJlYy1udW1iZXI+MTAwPC9yZWMtbnVtYmVyPjxmb3JlaWduLWtleXM+
PGtleSBhcHA9IkVOIiBkYi1pZD0iMjlhZjIwenA4ZDB4ZGxlcDJkYnZ2ZHBsYXhwMGZwMDAyejBw
IiB0aW1lc3RhbXA9IjE2NTYwNjk3MTciPjEwMDwva2V5PjwvZm9yZWlnbi1rZXlzPjxyZWYtdHlw
ZSBuYW1lPSJKb3VybmFsIEFydGljbGUiPjE3PC9yZWYtdHlwZT48Y29udHJpYnV0b3JzPjxhdXRo
b3JzPjxhdXRob3I+U3R1bHosIE4uPC9hdXRob3I+PGF1dGhvcj5XeWRlciwgTC48L2F1dGhvcj48
YXV0aG9yPk1hZWNrLCBMLjwvYXV0aG9yPjxhdXRob3I+SGlscGVydCwgTS48L2F1dGhvcj48YXV0
aG9yPkxlcnplciwgSC48L2F1dGhvcj48YXV0aG9yPlphbmRlciwgRS48L2F1dGhvcj48YXV0aG9y
Pkthd29obCwgVy48L2F1dGhvcj48YXV0aG9yPkdyb3NzZSBIb2x0Zm9ydGgsIE0uPC9hdXRob3I+
PGF1dGhvcj5TY2hueWRlciwgVS48L2F1dGhvcj48YXV0aG9yPkhlcHAsIFUuPC9hdXRob3I+PC9h
dXRob3JzPjwvY29udHJpYnV0b3JzPjxhdXRoLWFkZHJlc3M+SGVhZCBvZiBSZXNlYXJjaCwgSW50
ZWdyYXRlZCBQc3ljaGlhdHJpYyBTZXJ2aWNlcyBXaW50ZXJ0aHVyIC0gWnVyY2hlciBVbnRlcmxh
bmQ7IFNlbmlvciBSZXNlYXJjaGVyIChGb3JtZXIgSGVhZCBvZiBSZXNlYXJjaCksIFBzeWNoaWF0
cmljIFNlcnZpY2VzIEFhcmdhdTsgYW5kIFJlc2VhcmNoIEFzc29jaWF0ZSwgRGVwYXJ0bWVudCBv
ZiBQc3ljaG9sb2d5LCBVbml2ZXJzaXR5IG9mIEJlcm5lLCBTd2l0emVybGFuZC4mI3hEO1Jlc2Vh
cmNoIEFzc29jaWF0ZSwgUHN5Y2hpYXRyaWMgU2VydmljZXMgQWFyZ2F1OyBhbmQgRm9ybWVyIFBo
RCBTdHVkZW50LCBEZXBhcnRtZW50IG9mIFBzeWNob2xvZ3ksIFVuaXZlcnNpdHkgb2YgQmVybmUs
IFN3aXR6ZXJsYW5kLiYjeEQ7U2VuaW9yIFBoeXNpY2lhbiwgUHN5Y2hpYXRyaWMgU2VydmljZXMg
QWFyZ2F1LCBTd2l0emVybGFuZC4mI3hEO0RlcHV0eSBIZWFkIG9mIERlcGFydG1lbnQsIFBzeWNo
aWF0cmljIFNlcnZpY2VzIEFhcmdhdSwgU3dpdHplcmxhbmQuJiN4RDtEZXB1dHkgSGVhZCBvZiBO
dXJzaW5nIFNlcnZpY2VzLCBQc3ljaGlhdHJpYyBTZXJ2aWNlcyBBYXJnYXUsIFN3aXR6ZXJsYW5k
LiYjeEQ7SGVhZCBvZiBEZXBhcnRtZW50LCBQc3ljaGlhdHJpYyBTZXJ2aWNlcyBBYXJnYXUsIFN3
aXR6ZXJsYW5kLiYjeEQ7QXNzb2NpYXRlIFByb2Zlc3NvciwgRGVwYXJ0bWVudCBvZiBQc3ljaG9s
b2d5LCBVbml2ZXJzaXR5IG9mIEJlcm5lOyBhbmQgSGVhZCBSZXNlYXJjaGVyLCBEaXZpc2lvbiBv
ZiBQc3ljaG9zb21hdGljIE1lZGljaW5lLCBEZXBhcnRtZW50IG9mIE5ldXJvbG9neSwgSW5zZWxz
cGl0YWwsIFVuaXZlcnNpdHkgSG9zcGl0YWwgQmVybmUsIFN3aXR6ZXJsYW5kLiYjeEQ7RW1lcml0
dXMgUHJvZmVzc29yLCBVbml2ZXJzaXR5IG9mIFp1cmljaCwgU3dpdHplcmxhbmQuJiN4RDtNZWRp
Y2FsIERpcmVjdG9yLCBJbnRlZ3JhdGVkIFBzeWNoaWF0cmljIFNlcnZpY2VzIFdpbnRlcnRodXIg
LSBadXJjaGVyIFVudGVybGFuZCwgU3dpdHplcmxhbmQuPC9hdXRoLWFkZHJlc3M+PHRpdGxlcz48
dGl0bGU+SG9tZSB0cmVhdG1lbnQgZm9yIGFjdXRlIG1lbnRhbCBoZWFsdGhjYXJlOiByYW5kb21p
c2VkIGNvbnRyb2xsZWQgdHJpYWw8L3RpdGxlPjxzZWNvbmRhcnktdGl0bGU+QnIgSiBQc3ljaGlh
dHJ5PC9zZWNvbmRhcnktdGl0bGU+PC90aXRsZXM+PHBlcmlvZGljYWw+PGZ1bGwtdGl0bGU+QnIg
SiBQc3ljaGlhdHJ5PC9mdWxsLXRpdGxlPjwvcGVyaW9kaWNhbD48cGFnZXM+MzIzLTMzMDwvcGFn
ZXM+PHZvbHVtZT4yMTY8L3ZvbHVtZT48bnVtYmVyPjY8L251bWJlcj48a2V5d29yZHM+PGtleXdv
cmQ+QWN1dGUgRGlzZWFzZS90aGVyYXB5PC9rZXl3b3JkPjxrZXl3b3JkPkFkdWx0PC9rZXl3b3Jk
PjxrZXl3b3JkPkZlbWFsZTwva2V5d29yZD48a2V5d29yZD4qSG9tZSBDYXJlIFNlcnZpY2VzPC9r
ZXl3b3JkPjxrZXl3b3JkPkhvc3BpdGFsaXphdGlvbi9zdGF0aXN0aWNzICZhbXA7IG51bWVyaWNh
bCBkYXRhPC9rZXl3b3JkPjxrZXl3b3JkPkh1bWFuczwva2V5d29yZD48a2V5d29yZD5NYWxlPC9r
ZXl3b3JkPjxrZXl3b3JkPk1lbnRhbCBEaXNvcmRlcnMvKnRoZXJhcHk8L2tleXdvcmQ+PGtleXdv
cmQ+Kk1lbnRhbCBIZWFsdGggU2VydmljZXM8L2tleXdvcmQ+PGtleXdvcmQ+UGF0aWVudCBDYXJl
LyptZXRob2RzPC9rZXl3b3JkPjxrZXl3b3JkPlBhdGllbnQgU2F0aXNmYWN0aW9uPC9rZXl3b3Jk
PjxrZXl3b3JkPlRyZWF0bWVudCBPdXRjb21lPC9rZXl3b3JkPjxrZXl3b3JkPiphY3V0ZSB0cmVh
dG1lbnQ8L2tleXdvcmQ+PGtleXdvcmQ+KmluLXBhdGllbnQtZXF1aXZhbGVudCB0cmVhdG1lbnQ8
L2tleXdvcmQ+PGtleXdvcmQ+Km91dHJlYWNoIHNlcnZpY2VzPC9rZXl3b3JkPjwva2V5d29yZHM+
PGRhdGVzPjx5ZWFyPjIwMjA8L3llYXI+PHB1Yi1kYXRlcz48ZGF0ZT5KdW48L2RhdGU+PC9wdWIt
ZGF0ZXM+PC9kYXRlcz48aXNibj4wMDA3LTEyNTA8L2lzYm4+PGFjY2Vzc2lvbi1udW0+MzA4NjQ1
MzI8L2FjY2Vzc2lvbi1udW0+PHVybHM+PC91cmxzPjxlbGVjdHJvbmljLXJlc291cmNlLW51bT4x
MC4xMTkyL2JqcC4yMDE5LjMxPC9lbGVjdHJvbmljLXJlc291cmNlLW51bT48cmVtb3RlLWRhdGFi
YXNlLXByb3ZpZGVyPk5MTTwvcmVtb3RlLWRhdGFiYXNlLXByb3ZpZGVyPjxsYW5ndWFnZT5lbmc8
L2xhbmd1YWdlPjwvcmVjb3JkPjwvQ2l0ZT48L0VuZE5vdGU+
</w:fldData>
        </w:fldChar>
      </w:r>
      <w:r w:rsidR="00EC6B42" w:rsidRPr="007165F3">
        <w:rPr>
          <w:rFonts w:cstheme="minorHAnsi"/>
        </w:rPr>
        <w:instrText xml:space="preserve"> ADDIN EN.CITE </w:instrText>
      </w:r>
      <w:r w:rsidR="00EC6B42" w:rsidRPr="007165F3">
        <w:rPr>
          <w:rFonts w:cstheme="minorHAnsi"/>
        </w:rPr>
        <w:fldChar w:fldCharType="begin">
          <w:fldData xml:space="preserve">PEVuZE5vdGU+PENpdGU+PEF1dGhvcj5TdHVsejwvQXV0aG9yPjxZZWFyPjIwMjA8L1llYXI+PFJl
Y051bT4xMDA8L1JlY051bT48RGlzcGxheVRleHQ+KFN0dWx6IGV0IGFsLiwgMjAyMCk8L0Rpc3Bs
YXlUZXh0PjxyZWNvcmQ+PHJlYy1udW1iZXI+MTAwPC9yZWMtbnVtYmVyPjxmb3JlaWduLWtleXM+
PGtleSBhcHA9IkVOIiBkYi1pZD0iMjlhZjIwenA4ZDB4ZGxlcDJkYnZ2ZHBsYXhwMGZwMDAyejBw
IiB0aW1lc3RhbXA9IjE2NTYwNjk3MTciPjEwMDwva2V5PjwvZm9yZWlnbi1rZXlzPjxyZWYtdHlw
ZSBuYW1lPSJKb3VybmFsIEFydGljbGUiPjE3PC9yZWYtdHlwZT48Y29udHJpYnV0b3JzPjxhdXRo
b3JzPjxhdXRob3I+U3R1bHosIE4uPC9hdXRob3I+PGF1dGhvcj5XeWRlciwgTC48L2F1dGhvcj48
YXV0aG9yPk1hZWNrLCBMLjwvYXV0aG9yPjxhdXRob3I+SGlscGVydCwgTS48L2F1dGhvcj48YXV0
aG9yPkxlcnplciwgSC48L2F1dGhvcj48YXV0aG9yPlphbmRlciwgRS48L2F1dGhvcj48YXV0aG9y
Pkthd29obCwgVy48L2F1dGhvcj48YXV0aG9yPkdyb3NzZSBIb2x0Zm9ydGgsIE0uPC9hdXRob3I+
PGF1dGhvcj5TY2hueWRlciwgVS48L2F1dGhvcj48YXV0aG9yPkhlcHAsIFUuPC9hdXRob3I+PC9h
dXRob3JzPjwvY29udHJpYnV0b3JzPjxhdXRoLWFkZHJlc3M+SGVhZCBvZiBSZXNlYXJjaCwgSW50
ZWdyYXRlZCBQc3ljaGlhdHJpYyBTZXJ2aWNlcyBXaW50ZXJ0aHVyIC0gWnVyY2hlciBVbnRlcmxh
bmQ7IFNlbmlvciBSZXNlYXJjaGVyIChGb3JtZXIgSGVhZCBvZiBSZXNlYXJjaCksIFBzeWNoaWF0
cmljIFNlcnZpY2VzIEFhcmdhdTsgYW5kIFJlc2VhcmNoIEFzc29jaWF0ZSwgRGVwYXJ0bWVudCBv
ZiBQc3ljaG9sb2d5LCBVbml2ZXJzaXR5IG9mIEJlcm5lLCBTd2l0emVybGFuZC4mI3hEO1Jlc2Vh
cmNoIEFzc29jaWF0ZSwgUHN5Y2hpYXRyaWMgU2VydmljZXMgQWFyZ2F1OyBhbmQgRm9ybWVyIFBo
RCBTdHVkZW50LCBEZXBhcnRtZW50IG9mIFBzeWNob2xvZ3ksIFVuaXZlcnNpdHkgb2YgQmVybmUs
IFN3aXR6ZXJsYW5kLiYjeEQ7U2VuaW9yIFBoeXNpY2lhbiwgUHN5Y2hpYXRyaWMgU2VydmljZXMg
QWFyZ2F1LCBTd2l0emVybGFuZC4mI3hEO0RlcHV0eSBIZWFkIG9mIERlcGFydG1lbnQsIFBzeWNo
aWF0cmljIFNlcnZpY2VzIEFhcmdhdSwgU3dpdHplcmxhbmQuJiN4RDtEZXB1dHkgSGVhZCBvZiBO
dXJzaW5nIFNlcnZpY2VzLCBQc3ljaGlhdHJpYyBTZXJ2aWNlcyBBYXJnYXUsIFN3aXR6ZXJsYW5k
LiYjeEQ7SGVhZCBvZiBEZXBhcnRtZW50LCBQc3ljaGlhdHJpYyBTZXJ2aWNlcyBBYXJnYXUsIFN3
aXR6ZXJsYW5kLiYjeEQ7QXNzb2NpYXRlIFByb2Zlc3NvciwgRGVwYXJ0bWVudCBvZiBQc3ljaG9s
b2d5LCBVbml2ZXJzaXR5IG9mIEJlcm5lOyBhbmQgSGVhZCBSZXNlYXJjaGVyLCBEaXZpc2lvbiBv
ZiBQc3ljaG9zb21hdGljIE1lZGljaW5lLCBEZXBhcnRtZW50IG9mIE5ldXJvbG9neSwgSW5zZWxz
cGl0YWwsIFVuaXZlcnNpdHkgSG9zcGl0YWwgQmVybmUsIFN3aXR6ZXJsYW5kLiYjeEQ7RW1lcml0
dXMgUHJvZmVzc29yLCBVbml2ZXJzaXR5IG9mIFp1cmljaCwgU3dpdHplcmxhbmQuJiN4RDtNZWRp
Y2FsIERpcmVjdG9yLCBJbnRlZ3JhdGVkIFBzeWNoaWF0cmljIFNlcnZpY2VzIFdpbnRlcnRodXIg
LSBadXJjaGVyIFVudGVybGFuZCwgU3dpdHplcmxhbmQuPC9hdXRoLWFkZHJlc3M+PHRpdGxlcz48
dGl0bGU+SG9tZSB0cmVhdG1lbnQgZm9yIGFjdXRlIG1lbnRhbCBoZWFsdGhjYXJlOiByYW5kb21p
c2VkIGNvbnRyb2xsZWQgdHJpYWw8L3RpdGxlPjxzZWNvbmRhcnktdGl0bGU+QnIgSiBQc3ljaGlh
dHJ5PC9zZWNvbmRhcnktdGl0bGU+PC90aXRsZXM+PHBlcmlvZGljYWw+PGZ1bGwtdGl0bGU+QnIg
SiBQc3ljaGlhdHJ5PC9mdWxsLXRpdGxlPjwvcGVyaW9kaWNhbD48cGFnZXM+MzIzLTMzMDwvcGFn
ZXM+PHZvbHVtZT4yMTY8L3ZvbHVtZT48bnVtYmVyPjY8L251bWJlcj48a2V5d29yZHM+PGtleXdv
cmQ+QWN1dGUgRGlzZWFzZS90aGVyYXB5PC9rZXl3b3JkPjxrZXl3b3JkPkFkdWx0PC9rZXl3b3Jk
PjxrZXl3b3JkPkZlbWFsZTwva2V5d29yZD48a2V5d29yZD4qSG9tZSBDYXJlIFNlcnZpY2VzPC9r
ZXl3b3JkPjxrZXl3b3JkPkhvc3BpdGFsaXphdGlvbi9zdGF0aXN0aWNzICZhbXA7IG51bWVyaWNh
bCBkYXRhPC9rZXl3b3JkPjxrZXl3b3JkPkh1bWFuczwva2V5d29yZD48a2V5d29yZD5NYWxlPC9r
ZXl3b3JkPjxrZXl3b3JkPk1lbnRhbCBEaXNvcmRlcnMvKnRoZXJhcHk8L2tleXdvcmQ+PGtleXdv
cmQ+Kk1lbnRhbCBIZWFsdGggU2VydmljZXM8L2tleXdvcmQ+PGtleXdvcmQ+UGF0aWVudCBDYXJl
LyptZXRob2RzPC9rZXl3b3JkPjxrZXl3b3JkPlBhdGllbnQgU2F0aXNmYWN0aW9uPC9rZXl3b3Jk
PjxrZXl3b3JkPlRyZWF0bWVudCBPdXRjb21lPC9rZXl3b3JkPjxrZXl3b3JkPiphY3V0ZSB0cmVh
dG1lbnQ8L2tleXdvcmQ+PGtleXdvcmQ+KmluLXBhdGllbnQtZXF1aXZhbGVudCB0cmVhdG1lbnQ8
L2tleXdvcmQ+PGtleXdvcmQ+Km91dHJlYWNoIHNlcnZpY2VzPC9rZXl3b3JkPjwva2V5d29yZHM+
PGRhdGVzPjx5ZWFyPjIwMjA8L3llYXI+PHB1Yi1kYXRlcz48ZGF0ZT5KdW48L2RhdGU+PC9wdWIt
ZGF0ZXM+PC9kYXRlcz48aXNibj4wMDA3LTEyNTA8L2lzYm4+PGFjY2Vzc2lvbi1udW0+MzA4NjQ1
MzI8L2FjY2Vzc2lvbi1udW0+PHVybHM+PC91cmxzPjxlbGVjdHJvbmljLXJlc291cmNlLW51bT4x
MC4xMTkyL2JqcC4yMDE5LjMxPC9lbGVjdHJvbmljLXJlc291cmNlLW51bT48cmVtb3RlLWRhdGFi
YXNlLXByb3ZpZGVyPk5MTTwvcmVtb3RlLWRhdGFiYXNlLXByb3ZpZGVyPjxsYW5ndWFnZT5lbmc8
L2xhbmd1YWdlPjwvcmVjb3JkPjwvQ2l0ZT48L0VuZE5vdGU+
</w:fldData>
        </w:fldChar>
      </w:r>
      <w:r w:rsidR="00EC6B42" w:rsidRPr="007165F3">
        <w:rPr>
          <w:rFonts w:cstheme="minorHAnsi"/>
        </w:rPr>
        <w:instrText xml:space="preserve"> ADDIN EN.CITE.DATA </w:instrText>
      </w:r>
      <w:r w:rsidR="00EC6B42" w:rsidRPr="007165F3">
        <w:rPr>
          <w:rFonts w:cstheme="minorHAnsi"/>
        </w:rPr>
      </w:r>
      <w:r w:rsidR="00EC6B42" w:rsidRPr="007165F3">
        <w:rPr>
          <w:rFonts w:cstheme="minorHAnsi"/>
        </w:rPr>
        <w:fldChar w:fldCharType="end"/>
      </w:r>
      <w:r w:rsidR="006D4D54" w:rsidRPr="007165F3">
        <w:rPr>
          <w:rFonts w:cstheme="minorHAnsi"/>
        </w:rPr>
      </w:r>
      <w:r w:rsidR="006D4D54" w:rsidRPr="007165F3">
        <w:rPr>
          <w:rFonts w:cstheme="minorHAnsi"/>
        </w:rPr>
        <w:fldChar w:fldCharType="separate"/>
      </w:r>
      <w:r w:rsidR="00EC6B42" w:rsidRPr="007165F3">
        <w:rPr>
          <w:rFonts w:cstheme="minorHAnsi"/>
          <w:noProof/>
        </w:rPr>
        <w:t>(Stulz et al., 2020)</w:t>
      </w:r>
      <w:r w:rsidR="006D4D54" w:rsidRPr="007165F3">
        <w:rPr>
          <w:rFonts w:cstheme="minorHAnsi"/>
        </w:rPr>
        <w:fldChar w:fldCharType="end"/>
      </w:r>
      <w:r w:rsidR="007165F3">
        <w:rPr>
          <w:rFonts w:cstheme="minorHAnsi"/>
        </w:rPr>
        <w:t>,</w:t>
      </w:r>
      <w:r w:rsidR="00377436" w:rsidRPr="007165F3">
        <w:rPr>
          <w:rFonts w:cstheme="minorHAnsi"/>
        </w:rPr>
        <w:t xml:space="preserve"> especi</w:t>
      </w:r>
      <w:r w:rsidR="00E14B94" w:rsidRPr="007165F3">
        <w:rPr>
          <w:rFonts w:cstheme="minorHAnsi"/>
        </w:rPr>
        <w:t>ally where quality of care is high</w:t>
      </w:r>
      <w:r w:rsidR="007165F3">
        <w:rPr>
          <w:rFonts w:cstheme="minorHAnsi"/>
        </w:rPr>
        <w:t xml:space="preserve"> </w:t>
      </w:r>
      <w:r w:rsidR="006D4D54" w:rsidRPr="007165F3">
        <w:rPr>
          <w:rFonts w:cstheme="minorHAnsi"/>
        </w:rPr>
        <w:fldChar w:fldCharType="begin">
          <w:fldData xml:space="preserve">PEVuZE5vdGU+PENpdGU+PEF1dGhvcj5MbG95ZC1FdmFuczwvQXV0aG9yPjxZZWFyPjIwMjA8L1ll
YXI+PFJlY051bT45NDwvUmVjTnVtPjxEaXNwbGF5VGV4dD4oTGxveWQtRXZhbnMgZXQgYWwuLCAy
MDIwKTwvRGlzcGxheVRleHQ+PHJlY29yZD48cmVjLW51bWJlcj45NDwvcmVjLW51bWJlcj48Zm9y
ZWlnbi1rZXlzPjxrZXkgYXBwPSJFTiIgZGItaWQ9IjI5YWYyMHpwOGQweGRsZXAyZGJ2dmRwbGF4
cDBmcDAwMnowcCIgdGltZXN0YW1wPSIxNjU2MDY5MjQzIj45NDwva2V5PjwvZm9yZWlnbi1rZXlz
PjxyZWYtdHlwZSBuYW1lPSJKb3VybmFsIEFydGljbGUiPjE3PC9yZWYtdHlwZT48Y29udHJpYnV0
b3JzPjxhdXRob3JzPjxhdXRob3I+TGxveWQtRXZhbnMsIEIuPC9hdXRob3I+PGF1dGhvcj5Pc2Jv
cm4sIEQuPC9hdXRob3I+PGF1dGhvcj5NYXJzdG9uLCBMLjwvYXV0aG9yPjxhdXRob3I+TGFtYiwg
RC48L2F1dGhvcj48YXV0aG9yPkFtYmxlciwgRy48L2F1dGhvcj48YXV0aG9yPkh1bnRlciwgUi48
L2F1dGhvcj48YXV0aG9yPk1hc29uLCBPLjwvYXV0aG9yPjxhdXRob3I+U3VsbGl2YW4sIFMuPC9h
dXRob3I+PGF1dGhvcj5IZW5kZXJzb24sIEMuPC9hdXRob3I+PGF1dGhvcj5PbnlldHQsIFMuPC9h
dXRob3I+PGF1dGhvcj5Kb2huc3RvbiwgRS48L2F1dGhvcj48YXV0aG9yPk1vcmFudCwgTi48L2F1
dGhvcj48YXV0aG9yPk5vbGFuLCBGLjwvYXV0aG9yPjxhdXRob3I+S2VsbHksIEsuPC9hdXRob3I+
PGF1dGhvcj5DaHJpc3RvZm9yb3UsIE0uPC9hdXRob3I+PGF1dGhvcj5GdWxsYXJ0b24sIEsuPC9h
dXRob3I+PGF1dGhvcj5Gb3JzeXRoLCBSLjwvYXV0aG9yPjxhdXRob3I+RGF2aWRzb24sIE0uPC9h
dXRob3I+PGF1dGhvcj5QaW90cm93c2tpLCBKLjwvYXV0aG9yPjxhdXRob3I+TXVuZHksIEUuPC9h
dXRob3I+PGF1dGhvcj5Cb25kLCBHLjwvYXV0aG9yPjxhdXRob3I+Sm9obnNvbiwgUy48L2F1dGhv
cj48L2F1dGhvcnM+PC9jb250cmlidXRvcnM+PGF1dGgtYWRkcmVzcz5TZW5pb3IgTGVjdHVyZXIs
IERpdmlzaW9uIG9mIFBzeWNoaWF0cnksIFVuaXZlcnNpdHkgQ29sbGVnZSBMb25kb24sIFVLLiYj
eEQ7UHJvZmVzc29yIG9mIFBzeWNoaWF0cmljIEVwaWRlbWlvbG9neSwgRGl2aXNpb24gb2YgUHN5
Y2hpYXRyeSwgVW5pdmVyc2l0eSBDb2xsZWdlIExvbmRvbjsgYW5kIFN0IFBhbmNyYXMgSG9zcGl0
YWwsIENhbWRlbiBhbmQgSXNsaW5ndG9uIE5IUyBGb3VuZGF0aW9uIFRydXN0LCBVSy4mI3hEO1By
aW5jaXBhbCBSZXNlYXJjaCBBc3NvY2lhdGUsIERlcGFydG1lbnQgb2YgUHJpbWFyeSBDYXJlIGFu
ZCBQb3B1bGF0aW9uIEhlYWx0aCwgVUNMIE1lZGljYWwgU2Nob29sIChSb3lhbCBGcmVlIENhbXB1
cyk7IGFuZCBQcmltZW50IENsaW5pY2FsIFRyaWFscyBVbml0LCBVSy4mI3hEO1Jlc2VhcmNoIEFz
c29jaWF0ZSwgRGl2aXNpb24gb2YgUHN5Y2hpYXRyeSwgVW5pdmVyc2l0eSBDb2xsZWdlIExvbmRv
biwgVUsuJiN4RDtBc3NvY2lhdGUgUHJvZmVzc29yIGluIE1lZGljYWwgU3RhdGlzdGljcywgRGVw
YXJ0bWVudCBvZiBTdGF0aXN0aWNhbCBTY2llbmNlLCBVQ0wsIFVLLiYjeEQ7U2VuaW9yIFJlc2Vh
cmNoIEFzc29jaWF0ZSwgRGVwYXJ0bWVudCBvZiBQcmltYXJ5IENhcmUgYW5kIFBvcHVsYXRpb24g
SGVhbHRoLCBVQ0wgTWVkaWNhbCBTY2hvb2wgKFJveWFsIEZyZWUgQ2FtcHVzKTsgYW5kIFByaW1l
bnQgQ2xpbmljYWwgVHJpYWxzIFVuaXQsIFVLLiYjeEQ7UmVhZGVyIGluIENsaW5pY2FsIFBzeWNo
b2xvZ3ksIFNjaG9vbCBvZiBQc3ljaG9sb2d5LCBVbml2ZXJzaXR5IG9mIFN1cnJleSwgVUsuJiN4
RDtSZXNlYXJjaCBGZWxsb3csIEVwaWRlbWlvbG9neSBhbmQgSGVhbHRoIFNlcnZpY2VzIFJlc2Vh
cmNoLCBDTEFIUkMgV2VzdCwgVUsuJiN4RDtDbGluaWNhbCBTZW5pb3IgTGVjdHVyZXIsIEluc3Rp
dHV0ZSBvZiBQc3ljaGlhdHJ5LCBQc3ljaG9sb2d5IGFuZCBOZXVyb3NjaWVuY2UsIEtpbmdzIENv
bGxlZ2UgTG9uZG9uLCBVSy4mI3hEO3ByZXZpb3VzbHkgQ2hpZWYgRXhlY3V0aXZlLCBPbnlldHQg
RW50ZXJvLCBVSy4mI3hEO1ByaW5jaXBhbCBSZXNlYXJjaCBBc3NvY2lhdGUsIERpdmlzaW9uIG9m
IFBzeWNoaWF0cnksIFVuaXZlcnNpdHkgQ29sbGVnZSBMb25kb24sIFVLLiYjeEQ7QXNzb2NpYXRl
IFByb2Zlc3NvciwgRGl2aXNpb24gb2YgUHN5Y2hpYXRyeSwgVW5pdmVyc2l0eSBDb2xsZWdlIExv
bmRvbiwgVUsuJiN4RDtQcm9mZXNzb3Igb2YgTnVyc2luZywgU2Nob29sIG9mIEhlYWx0aCBhbmQg
SHVtYW4gU2NpZW5jZXMsIFVuaXZlcnNpdHkgb2YgRXNzZXgsIFVLLiYjeEQ7Q29uc3VsdGFudCBQ
c3ljaGlhdHJpc3QsIEJhcm5lcyBVbml0LCBKb2huIFJhZGNsaWZmZSBIb3NwaXRhbCwgT3hmb3Jk
IEhlYWx0aCBOSFMgRm91bmRhdGlvbiBUcnVzdCwgVUsuJiN4RDtSZXNlYXJjaCBBc3Npc3RhbnQs
IERpdmlzaW9uIG9mIFBzeWNoaWF0cnksIFVuaXZlcnNpdHkgQ29sbGVnZSBMb25kb24sIFVLLiYj
eEQ7UmVzZWFyY2ggQXNzaXN0YW50LCBBdm9uIGFuZCBXaWx0c2hpcmUgTWVudGFsIEhlYWx0aCBQ
YXJ0bmVyc2hpcCBOSFMgVHJ1c3QsIFJlc2VhcmNoICZhbXA7IERldmVsb3BtZW50IE9mZmljZSwg
VUsuJiN4RDtQcm9mZXNzb3Igb2YgUHN5Y2hpYXRyeSwgV2VzdGF0LCBSaXZlcm1pbGwgQ29tbWVy
Y2lhbCBDZW50ZXIsIFVLLiYjeEQ7UHJvZmVzc29yIG9mIFNvY2lhbCBhbmQgQ29tbXVuaXR5IFBz
eWNoaWF0cnksIERpdmlzaW9uIG9mIFBzeWNoaWF0cnksIFVuaXZlcnNpdHkgQ29sbGVnZSBMb25k
b247IGFuZCBTdCBQYW5jcmFzIEhvc3BpdGFsLCBDYW1kZW4gYW5kIElzbGluZ3RvbiBOSFMgRm91
bmRhdGlvbiBUcnVzdCwgVUsuPC9hdXRoLWFkZHJlc3M+PHRpdGxlcz48dGl0bGU+VGhlIENPUkUg
c2VydmljZSBpbXByb3ZlbWVudCBwcm9ncmFtbWUgZm9yIG1lbnRhbCBoZWFsdGggY3Jpc2lzIHJl
c29sdXRpb24gdGVhbXM6IHJlc3VsdHMgZnJvbSBhIGNsdXN0ZXItcmFuZG9taXNlZCB0cmlhbDwv
dGl0bGU+PHNlY29uZGFyeS10aXRsZT5CciBKIFBzeWNoaWF0cnk8L3NlY29uZGFyeS10aXRsZT48
L3RpdGxlcz48cGVyaW9kaWNhbD48ZnVsbC10aXRsZT5CciBKIFBzeWNoaWF0cnk8L2Z1bGwtdGl0
bGU+PC9wZXJpb2RpY2FsPjxwYWdlcz4zMTQtMzIyPC9wYWdlcz48dm9sdW1lPjIxNjwvdm9sdW1l
PjxudW1iZXI+NjwvbnVtYmVyPjxrZXl3b3Jkcz48a2V5d29yZD5BZHVsdDwva2V5d29yZD48a2V5
d29yZD5DcmlzaXMgSW50ZXJ2ZW50aW9uLyptZXRob2RzPC9rZXl3b3JkPjxrZXl3b3JkPkVuZ2xh
bmQ8L2tleXdvcmQ+PGtleXdvcmQ+RmVtYWxlPC9rZXl3b3JkPjxrZXl3b3JkPkh1bWFuczwva2V5
d29yZD48a2V5d29yZD5NYWxlPC9rZXl3b3JkPjxrZXl3b3JkPk1lbnRhbCBEaXNvcmRlcnMvKnBz
eWNob2xvZ3kvKnRoZXJhcHk8L2tleXdvcmQ+PGtleXdvcmQ+Kk1lbnRhbCBIZWFsdGggU2Vydmlj
ZXM8L2tleXdvcmQ+PGtleXdvcmQ+UGF0aWVudCBTYXRpc2ZhY3Rpb248L2tleXdvcmQ+PGtleXdv
cmQ+UmFuZG9tIEFsbG9jYXRpb248L2tleXdvcmQ+PGtleXdvcmQ+VHJlYXRtZW50IE91dGNvbWU8
L2tleXdvcmQ+PGtleXdvcmQ+KkFjdXRlIGNhcmU8L2tleXdvcmQ+PGtleXdvcmQ+KmNyaXNpcyBy
ZXNvbHV0aW9uPC9rZXl3b3JkPjxrZXl3b3JkPipyYW5kb21pc2VkIGNvbnRyb2xsZWQgdHJpYWw8
L2tleXdvcmQ+PGtleXdvcmQ+KnNlcnZpY2UgaW1wcm92ZW1lbnQ8L2tleXdvcmQ+PC9rZXl3b3Jk
cz48ZGF0ZXM+PHllYXI+MjAyMDwveWVhcj48cHViLWRhdGVzPjxkYXRlPkp1bjwvZGF0ZT48L3B1
Yi1kYXRlcz48L2RhdGVzPjxpc2JuPjAwMDctMTI1MCAoUHJpbnQpJiN4RDswMDA3LTEyNTA8L2lz
Ym4+PGFjY2Vzc2lvbi1udW0+MzA3NjE5NzY8L2FjY2Vzc2lvbi1udW0+PHVybHM+PC91cmxzPjxj
dXN0b20xPkRlY2xhcmF0aW9uIG9mIGludGVyZXN0IE5vbmUuPC9jdXN0b20xPjxjdXN0b20yPlBN
Qzc1MTE5MDE8L2N1c3RvbTI+PGVsZWN0cm9uaWMtcmVzb3VyY2UtbnVtPjEwLjExOTIvYmpwLjIw
MTkuMjE8L2VsZWN0cm9uaWMtcmVzb3VyY2UtbnVtPjxyZW1vdGUtZGF0YWJhc2UtcHJvdmlkZXI+
TkxNPC9yZW1vdGUtZGF0YWJhc2UtcHJvdmlkZXI+PGxhbmd1YWdlPmVuZzwvbGFuZ3VhZ2U+PC9y
ZWNvcmQ+PC9DaXRlPjwvRW5kTm90ZT5=
</w:fldData>
        </w:fldChar>
      </w:r>
      <w:r w:rsidR="00EC6B42" w:rsidRPr="007165F3">
        <w:rPr>
          <w:rFonts w:cstheme="minorHAnsi"/>
        </w:rPr>
        <w:instrText xml:space="preserve"> ADDIN EN.CITE </w:instrText>
      </w:r>
      <w:r w:rsidR="00EC6B42" w:rsidRPr="007165F3">
        <w:rPr>
          <w:rFonts w:cstheme="minorHAnsi"/>
        </w:rPr>
        <w:fldChar w:fldCharType="begin">
          <w:fldData xml:space="preserve">PEVuZE5vdGU+PENpdGU+PEF1dGhvcj5MbG95ZC1FdmFuczwvQXV0aG9yPjxZZWFyPjIwMjA8L1ll
YXI+PFJlY051bT45NDwvUmVjTnVtPjxEaXNwbGF5VGV4dD4oTGxveWQtRXZhbnMgZXQgYWwuLCAy
MDIwKTwvRGlzcGxheVRleHQ+PHJlY29yZD48cmVjLW51bWJlcj45NDwvcmVjLW51bWJlcj48Zm9y
ZWlnbi1rZXlzPjxrZXkgYXBwPSJFTiIgZGItaWQ9IjI5YWYyMHpwOGQweGRsZXAyZGJ2dmRwbGF4
cDBmcDAwMnowcCIgdGltZXN0YW1wPSIxNjU2MDY5MjQzIj45NDwva2V5PjwvZm9yZWlnbi1rZXlz
PjxyZWYtdHlwZSBuYW1lPSJKb3VybmFsIEFydGljbGUiPjE3PC9yZWYtdHlwZT48Y29udHJpYnV0
b3JzPjxhdXRob3JzPjxhdXRob3I+TGxveWQtRXZhbnMsIEIuPC9hdXRob3I+PGF1dGhvcj5Pc2Jv
cm4sIEQuPC9hdXRob3I+PGF1dGhvcj5NYXJzdG9uLCBMLjwvYXV0aG9yPjxhdXRob3I+TGFtYiwg
RC48L2F1dGhvcj48YXV0aG9yPkFtYmxlciwgRy48L2F1dGhvcj48YXV0aG9yPkh1bnRlciwgUi48
L2F1dGhvcj48YXV0aG9yPk1hc29uLCBPLjwvYXV0aG9yPjxhdXRob3I+U3VsbGl2YW4sIFMuPC9h
dXRob3I+PGF1dGhvcj5IZW5kZXJzb24sIEMuPC9hdXRob3I+PGF1dGhvcj5PbnlldHQsIFMuPC9h
dXRob3I+PGF1dGhvcj5Kb2huc3RvbiwgRS48L2F1dGhvcj48YXV0aG9yPk1vcmFudCwgTi48L2F1
dGhvcj48YXV0aG9yPk5vbGFuLCBGLjwvYXV0aG9yPjxhdXRob3I+S2VsbHksIEsuPC9hdXRob3I+
PGF1dGhvcj5DaHJpc3RvZm9yb3UsIE0uPC9hdXRob3I+PGF1dGhvcj5GdWxsYXJ0b24sIEsuPC9h
dXRob3I+PGF1dGhvcj5Gb3JzeXRoLCBSLjwvYXV0aG9yPjxhdXRob3I+RGF2aWRzb24sIE0uPC9h
dXRob3I+PGF1dGhvcj5QaW90cm93c2tpLCBKLjwvYXV0aG9yPjxhdXRob3I+TXVuZHksIEUuPC9h
dXRob3I+PGF1dGhvcj5Cb25kLCBHLjwvYXV0aG9yPjxhdXRob3I+Sm9obnNvbiwgUy48L2F1dGhv
cj48L2F1dGhvcnM+PC9jb250cmlidXRvcnM+PGF1dGgtYWRkcmVzcz5TZW5pb3IgTGVjdHVyZXIs
IERpdmlzaW9uIG9mIFBzeWNoaWF0cnksIFVuaXZlcnNpdHkgQ29sbGVnZSBMb25kb24sIFVLLiYj
eEQ7UHJvZmVzc29yIG9mIFBzeWNoaWF0cmljIEVwaWRlbWlvbG9neSwgRGl2aXNpb24gb2YgUHN5
Y2hpYXRyeSwgVW5pdmVyc2l0eSBDb2xsZWdlIExvbmRvbjsgYW5kIFN0IFBhbmNyYXMgSG9zcGl0
YWwsIENhbWRlbiBhbmQgSXNsaW5ndG9uIE5IUyBGb3VuZGF0aW9uIFRydXN0LCBVSy4mI3hEO1By
aW5jaXBhbCBSZXNlYXJjaCBBc3NvY2lhdGUsIERlcGFydG1lbnQgb2YgUHJpbWFyeSBDYXJlIGFu
ZCBQb3B1bGF0aW9uIEhlYWx0aCwgVUNMIE1lZGljYWwgU2Nob29sIChSb3lhbCBGcmVlIENhbXB1
cyk7IGFuZCBQcmltZW50IENsaW5pY2FsIFRyaWFscyBVbml0LCBVSy4mI3hEO1Jlc2VhcmNoIEFz
c29jaWF0ZSwgRGl2aXNpb24gb2YgUHN5Y2hpYXRyeSwgVW5pdmVyc2l0eSBDb2xsZWdlIExvbmRv
biwgVUsuJiN4RDtBc3NvY2lhdGUgUHJvZmVzc29yIGluIE1lZGljYWwgU3RhdGlzdGljcywgRGVw
YXJ0bWVudCBvZiBTdGF0aXN0aWNhbCBTY2llbmNlLCBVQ0wsIFVLLiYjeEQ7U2VuaW9yIFJlc2Vh
cmNoIEFzc29jaWF0ZSwgRGVwYXJ0bWVudCBvZiBQcmltYXJ5IENhcmUgYW5kIFBvcHVsYXRpb24g
SGVhbHRoLCBVQ0wgTWVkaWNhbCBTY2hvb2wgKFJveWFsIEZyZWUgQ2FtcHVzKTsgYW5kIFByaW1l
bnQgQ2xpbmljYWwgVHJpYWxzIFVuaXQsIFVLLiYjeEQ7UmVhZGVyIGluIENsaW5pY2FsIFBzeWNo
b2xvZ3ksIFNjaG9vbCBvZiBQc3ljaG9sb2d5LCBVbml2ZXJzaXR5IG9mIFN1cnJleSwgVUsuJiN4
RDtSZXNlYXJjaCBGZWxsb3csIEVwaWRlbWlvbG9neSBhbmQgSGVhbHRoIFNlcnZpY2VzIFJlc2Vh
cmNoLCBDTEFIUkMgV2VzdCwgVUsuJiN4RDtDbGluaWNhbCBTZW5pb3IgTGVjdHVyZXIsIEluc3Rp
dHV0ZSBvZiBQc3ljaGlhdHJ5LCBQc3ljaG9sb2d5IGFuZCBOZXVyb3NjaWVuY2UsIEtpbmdzIENv
bGxlZ2UgTG9uZG9uLCBVSy4mI3hEO3ByZXZpb3VzbHkgQ2hpZWYgRXhlY3V0aXZlLCBPbnlldHQg
RW50ZXJvLCBVSy4mI3hEO1ByaW5jaXBhbCBSZXNlYXJjaCBBc3NvY2lhdGUsIERpdmlzaW9uIG9m
IFBzeWNoaWF0cnksIFVuaXZlcnNpdHkgQ29sbGVnZSBMb25kb24sIFVLLiYjeEQ7QXNzb2NpYXRl
IFByb2Zlc3NvciwgRGl2aXNpb24gb2YgUHN5Y2hpYXRyeSwgVW5pdmVyc2l0eSBDb2xsZWdlIExv
bmRvbiwgVUsuJiN4RDtQcm9mZXNzb3Igb2YgTnVyc2luZywgU2Nob29sIG9mIEhlYWx0aCBhbmQg
SHVtYW4gU2NpZW5jZXMsIFVuaXZlcnNpdHkgb2YgRXNzZXgsIFVLLiYjeEQ7Q29uc3VsdGFudCBQ
c3ljaGlhdHJpc3QsIEJhcm5lcyBVbml0LCBKb2huIFJhZGNsaWZmZSBIb3NwaXRhbCwgT3hmb3Jk
IEhlYWx0aCBOSFMgRm91bmRhdGlvbiBUcnVzdCwgVUsuJiN4RDtSZXNlYXJjaCBBc3Npc3RhbnQs
IERpdmlzaW9uIG9mIFBzeWNoaWF0cnksIFVuaXZlcnNpdHkgQ29sbGVnZSBMb25kb24sIFVLLiYj
eEQ7UmVzZWFyY2ggQXNzaXN0YW50LCBBdm9uIGFuZCBXaWx0c2hpcmUgTWVudGFsIEhlYWx0aCBQ
YXJ0bmVyc2hpcCBOSFMgVHJ1c3QsIFJlc2VhcmNoICZhbXA7IERldmVsb3BtZW50IE9mZmljZSwg
VUsuJiN4RDtQcm9mZXNzb3Igb2YgUHN5Y2hpYXRyeSwgV2VzdGF0LCBSaXZlcm1pbGwgQ29tbWVy
Y2lhbCBDZW50ZXIsIFVLLiYjeEQ7UHJvZmVzc29yIG9mIFNvY2lhbCBhbmQgQ29tbXVuaXR5IFBz
eWNoaWF0cnksIERpdmlzaW9uIG9mIFBzeWNoaWF0cnksIFVuaXZlcnNpdHkgQ29sbGVnZSBMb25k
b247IGFuZCBTdCBQYW5jcmFzIEhvc3BpdGFsLCBDYW1kZW4gYW5kIElzbGluZ3RvbiBOSFMgRm91
bmRhdGlvbiBUcnVzdCwgVUsuPC9hdXRoLWFkZHJlc3M+PHRpdGxlcz48dGl0bGU+VGhlIENPUkUg
c2VydmljZSBpbXByb3ZlbWVudCBwcm9ncmFtbWUgZm9yIG1lbnRhbCBoZWFsdGggY3Jpc2lzIHJl
c29sdXRpb24gdGVhbXM6IHJlc3VsdHMgZnJvbSBhIGNsdXN0ZXItcmFuZG9taXNlZCB0cmlhbDwv
dGl0bGU+PHNlY29uZGFyeS10aXRsZT5CciBKIFBzeWNoaWF0cnk8L3NlY29uZGFyeS10aXRsZT48
L3RpdGxlcz48cGVyaW9kaWNhbD48ZnVsbC10aXRsZT5CciBKIFBzeWNoaWF0cnk8L2Z1bGwtdGl0
bGU+PC9wZXJpb2RpY2FsPjxwYWdlcz4zMTQtMzIyPC9wYWdlcz48dm9sdW1lPjIxNjwvdm9sdW1l
PjxudW1iZXI+NjwvbnVtYmVyPjxrZXl3b3Jkcz48a2V5d29yZD5BZHVsdDwva2V5d29yZD48a2V5
d29yZD5DcmlzaXMgSW50ZXJ2ZW50aW9uLyptZXRob2RzPC9rZXl3b3JkPjxrZXl3b3JkPkVuZ2xh
bmQ8L2tleXdvcmQ+PGtleXdvcmQ+RmVtYWxlPC9rZXl3b3JkPjxrZXl3b3JkPkh1bWFuczwva2V5
d29yZD48a2V5d29yZD5NYWxlPC9rZXl3b3JkPjxrZXl3b3JkPk1lbnRhbCBEaXNvcmRlcnMvKnBz
eWNob2xvZ3kvKnRoZXJhcHk8L2tleXdvcmQ+PGtleXdvcmQ+Kk1lbnRhbCBIZWFsdGggU2Vydmlj
ZXM8L2tleXdvcmQ+PGtleXdvcmQ+UGF0aWVudCBTYXRpc2ZhY3Rpb248L2tleXdvcmQ+PGtleXdv
cmQ+UmFuZG9tIEFsbG9jYXRpb248L2tleXdvcmQ+PGtleXdvcmQ+VHJlYXRtZW50IE91dGNvbWU8
L2tleXdvcmQ+PGtleXdvcmQ+KkFjdXRlIGNhcmU8L2tleXdvcmQ+PGtleXdvcmQ+KmNyaXNpcyBy
ZXNvbHV0aW9uPC9rZXl3b3JkPjxrZXl3b3JkPipyYW5kb21pc2VkIGNvbnRyb2xsZWQgdHJpYWw8
L2tleXdvcmQ+PGtleXdvcmQ+KnNlcnZpY2UgaW1wcm92ZW1lbnQ8L2tleXdvcmQ+PC9rZXl3b3Jk
cz48ZGF0ZXM+PHllYXI+MjAyMDwveWVhcj48cHViLWRhdGVzPjxkYXRlPkp1bjwvZGF0ZT48L3B1
Yi1kYXRlcz48L2RhdGVzPjxpc2JuPjAwMDctMTI1MCAoUHJpbnQpJiN4RDswMDA3LTEyNTA8L2lz
Ym4+PGFjY2Vzc2lvbi1udW0+MzA3NjE5NzY8L2FjY2Vzc2lvbi1udW0+PHVybHM+PC91cmxzPjxj
dXN0b20xPkRlY2xhcmF0aW9uIG9mIGludGVyZXN0IE5vbmUuPC9jdXN0b20xPjxjdXN0b20yPlBN
Qzc1MTE5MDE8L2N1c3RvbTI+PGVsZWN0cm9uaWMtcmVzb3VyY2UtbnVtPjEwLjExOTIvYmpwLjIw
MTkuMjE8L2VsZWN0cm9uaWMtcmVzb3VyY2UtbnVtPjxyZW1vdGUtZGF0YWJhc2UtcHJvdmlkZXI+
TkxNPC9yZW1vdGUtZGF0YWJhc2UtcHJvdmlkZXI+PGxhbmd1YWdlPmVuZzwvbGFuZ3VhZ2U+PC9y
ZWNvcmQ+PC9DaXRlPjwvRW5kTm90ZT5=
</w:fldData>
        </w:fldChar>
      </w:r>
      <w:r w:rsidR="00EC6B42" w:rsidRPr="007165F3">
        <w:rPr>
          <w:rFonts w:cstheme="minorHAnsi"/>
        </w:rPr>
        <w:instrText xml:space="preserve"> ADDIN EN.CITE.DATA </w:instrText>
      </w:r>
      <w:r w:rsidR="00EC6B42" w:rsidRPr="007165F3">
        <w:rPr>
          <w:rFonts w:cstheme="minorHAnsi"/>
        </w:rPr>
      </w:r>
      <w:r w:rsidR="00EC6B42" w:rsidRPr="007165F3">
        <w:rPr>
          <w:rFonts w:cstheme="minorHAnsi"/>
        </w:rPr>
        <w:fldChar w:fldCharType="end"/>
      </w:r>
      <w:r w:rsidR="006D4D54" w:rsidRPr="007165F3">
        <w:rPr>
          <w:rFonts w:cstheme="minorHAnsi"/>
        </w:rPr>
      </w:r>
      <w:r w:rsidR="006D4D54" w:rsidRPr="007165F3">
        <w:rPr>
          <w:rFonts w:cstheme="minorHAnsi"/>
        </w:rPr>
        <w:fldChar w:fldCharType="separate"/>
      </w:r>
      <w:r w:rsidR="00EC6B42" w:rsidRPr="007165F3">
        <w:rPr>
          <w:rFonts w:cstheme="minorHAnsi"/>
          <w:noProof/>
        </w:rPr>
        <w:t>(Lloyd-Evans et al., 2020)</w:t>
      </w:r>
      <w:r w:rsidR="006D4D54" w:rsidRPr="007165F3">
        <w:rPr>
          <w:rFonts w:cstheme="minorHAnsi"/>
        </w:rPr>
        <w:fldChar w:fldCharType="end"/>
      </w:r>
      <w:r w:rsidR="007165F3">
        <w:rPr>
          <w:rFonts w:cstheme="minorHAnsi"/>
        </w:rPr>
        <w:t xml:space="preserve">. </w:t>
      </w:r>
      <w:r w:rsidR="00DE2872" w:rsidRPr="007165F3">
        <w:rPr>
          <w:rFonts w:cstheme="minorHAnsi"/>
        </w:rPr>
        <w:t xml:space="preserve">Furthermore, </w:t>
      </w:r>
      <w:r w:rsidR="00CE510E" w:rsidRPr="007165F3">
        <w:rPr>
          <w:rFonts w:cstheme="minorHAnsi"/>
        </w:rPr>
        <w:t xml:space="preserve">in England as elsewhere, </w:t>
      </w:r>
      <w:r w:rsidR="00850877" w:rsidRPr="007165F3">
        <w:rPr>
          <w:rFonts w:cstheme="minorHAnsi"/>
        </w:rPr>
        <w:t xml:space="preserve">some </w:t>
      </w:r>
      <w:r w:rsidR="00370BFE" w:rsidRPr="007165F3">
        <w:rPr>
          <w:rFonts w:cstheme="minorHAnsi"/>
        </w:rPr>
        <w:t xml:space="preserve">people </w:t>
      </w:r>
      <w:r w:rsidR="00947AE7" w:rsidRPr="007165F3">
        <w:rPr>
          <w:rFonts w:cstheme="minorHAnsi"/>
        </w:rPr>
        <w:t>experience multiple</w:t>
      </w:r>
      <w:r w:rsidR="00850877" w:rsidRPr="007165F3">
        <w:rPr>
          <w:rFonts w:cstheme="minorHAnsi"/>
        </w:rPr>
        <w:t>,</w:t>
      </w:r>
      <w:r w:rsidR="00947AE7" w:rsidRPr="007165F3">
        <w:rPr>
          <w:rFonts w:cstheme="minorHAnsi"/>
        </w:rPr>
        <w:t xml:space="preserve"> repeat mental health presentations to ED</w:t>
      </w:r>
      <w:r w:rsidR="007165F3">
        <w:rPr>
          <w:rFonts w:cstheme="minorHAnsi"/>
        </w:rPr>
        <w:t xml:space="preserve"> </w:t>
      </w:r>
      <w:r w:rsidR="006D4D54" w:rsidRPr="007165F3">
        <w:rPr>
          <w:rFonts w:cstheme="minorHAnsi"/>
        </w:rPr>
        <w:fldChar w:fldCharType="begin"/>
      </w:r>
      <w:r w:rsidR="00EC6B42" w:rsidRPr="007165F3">
        <w:rPr>
          <w:rFonts w:cstheme="minorHAnsi"/>
        </w:rPr>
        <w:instrText xml:space="preserve"> ADDIN EN.CITE &lt;EndNote&gt;&lt;Cite&gt;&lt;Author&gt;Okorie&lt;/Author&gt;&lt;Year&gt;2011&lt;/Year&gt;&lt;RecNum&gt;101&lt;/RecNum&gt;&lt;DisplayText&gt;(Care Quality Commission, 2014; Okorie et al., 2011)&lt;/DisplayText&gt;&lt;record&gt;&lt;rec-number&gt;101&lt;/rec-number&gt;&lt;foreign-keys&gt;&lt;key app="EN" db-id="29af20zp8d0xdlep2dbvvdplaxp0fp002z0p" timestamp="1656069800"&gt;101&lt;/key&gt;&lt;/foreign-keys&gt;&lt;ref-type name="Journal Article"&gt;17&lt;/ref-type&gt;&lt;contributors&gt;&lt;authors&gt;&lt;author&gt;Okorie, Eugene F.&lt;/author&gt;&lt;author&gt;McDonald, Colm&lt;/author&gt;&lt;author&gt;Dineen, Brendan&lt;/author&gt;&lt;/authors&gt;&lt;/contributors&gt;&lt;titles&gt;&lt;title&gt;Patients repeatedly attending accident and emergency departments seeking psychiatric care&lt;/title&gt;&lt;secondary-title&gt;The Psychiatrist&lt;/secondary-title&gt;&lt;/titles&gt;&lt;periodical&gt;&lt;full-title&gt;The Psychiatrist&lt;/full-title&gt;&lt;/periodical&gt;&lt;pages&gt;60-62&lt;/pages&gt;&lt;volume&gt;35&lt;/volume&gt;&lt;number&gt;2&lt;/number&gt;&lt;edition&gt;2018/01/02&lt;/edition&gt;&lt;dates&gt;&lt;year&gt;2011&lt;/year&gt;&lt;/dates&gt;&lt;publisher&gt;Cambridge University Press&lt;/publisher&gt;&lt;isbn&gt;1758-3209&lt;/isbn&gt;&lt;urls&gt;&lt;related-urls&gt;&lt;url&gt;https://www.cambridge.org/core/article/patients-repeatedly-attending-accident-and-emergency-departments-seeking-psychiatric-care/8D01AB13339039C0F911F934496B355B&lt;/url&gt;&lt;/related-urls&gt;&lt;/urls&gt;&lt;electronic-resource-num&gt;10.1192/pb.bp.108.024455&lt;/electronic-resource-num&gt;&lt;remote-database-name&gt;Cambridge Core&lt;/remote-database-name&gt;&lt;remote-database-provider&gt;Cambridge University Press&lt;/remote-database-provider&gt;&lt;/record&gt;&lt;/Cite&gt;&lt;Cite&gt;&lt;Author&gt;Care Quality Commission&lt;/Author&gt;&lt;Year&gt;2014&lt;/Year&gt;&lt;RecNum&gt;102&lt;/RecNum&gt;&lt;record&gt;&lt;rec-number&gt;102&lt;/rec-number&gt;&lt;foreign-keys&gt;&lt;key app="EN" db-id="29af20zp8d0xdlep2dbvvdplaxp0fp002z0p" timestamp="1656069913"&gt;102&lt;/key&gt;&lt;/foreign-keys&gt;&lt;ref-type name="Government Document"&gt;46&lt;/ref-type&gt;&lt;contributors&gt;&lt;authors&gt;&lt;author&gt;Care Quality Commission,&lt;/author&gt;&lt;/authors&gt;&lt;/contributors&gt;&lt;titles&gt;&lt;title&gt;Key findings for the national accident and emergency patient survey&lt;/title&gt;&lt;/titles&gt;&lt;dates&gt;&lt;year&gt;2014&lt;/year&gt;&lt;/dates&gt;&lt;pub-location&gt;London&lt;/pub-location&gt;&lt;publisher&gt;Care Quality Commission&lt;/publisher&gt;&lt;urls&gt;&lt;/urls&gt;&lt;/record&gt;&lt;/Cite&gt;&lt;/EndNote&gt;</w:instrText>
      </w:r>
      <w:r w:rsidR="006D4D54" w:rsidRPr="007165F3">
        <w:rPr>
          <w:rFonts w:cstheme="minorHAnsi"/>
        </w:rPr>
        <w:fldChar w:fldCharType="separate"/>
      </w:r>
      <w:r w:rsidR="00EC6B42" w:rsidRPr="007165F3">
        <w:rPr>
          <w:rFonts w:cstheme="minorHAnsi"/>
          <w:noProof/>
        </w:rPr>
        <w:t>(Care Quality Commission, 2014; Okorie et al., 2011)</w:t>
      </w:r>
      <w:r w:rsidR="006D4D54" w:rsidRPr="007165F3">
        <w:rPr>
          <w:rFonts w:cstheme="minorHAnsi"/>
        </w:rPr>
        <w:fldChar w:fldCharType="end"/>
      </w:r>
      <w:r w:rsidR="007165F3">
        <w:rPr>
          <w:rFonts w:cstheme="minorHAnsi"/>
        </w:rPr>
        <w:t>.</w:t>
      </w:r>
      <w:r w:rsidR="002D427A" w:rsidRPr="007165F3">
        <w:rPr>
          <w:rFonts w:cstheme="minorHAnsi"/>
        </w:rPr>
        <w:t xml:space="preserve"> </w:t>
      </w:r>
      <w:r w:rsidR="00BA5DB6" w:rsidRPr="007165F3">
        <w:rPr>
          <w:rFonts w:cstheme="minorHAnsi"/>
        </w:rPr>
        <w:t>More</w:t>
      </w:r>
      <w:r w:rsidR="00E234D8" w:rsidRPr="007165F3">
        <w:rPr>
          <w:rFonts w:cstheme="minorHAnsi"/>
        </w:rPr>
        <w:t xml:space="preserve"> research is needed to establish</w:t>
      </w:r>
      <w:r w:rsidR="005436F4" w:rsidRPr="007165F3">
        <w:rPr>
          <w:rFonts w:cstheme="minorHAnsi"/>
        </w:rPr>
        <w:t xml:space="preserve"> whether </w:t>
      </w:r>
      <w:r w:rsidR="009E0347" w:rsidRPr="007165F3">
        <w:rPr>
          <w:rFonts w:cstheme="minorHAnsi"/>
        </w:rPr>
        <w:t>the</w:t>
      </w:r>
      <w:r w:rsidR="005436F4" w:rsidRPr="007165F3">
        <w:rPr>
          <w:rFonts w:cstheme="minorHAnsi"/>
        </w:rPr>
        <w:t xml:space="preserve"> increase in</w:t>
      </w:r>
      <w:r w:rsidR="005436F4">
        <w:rPr>
          <w:rFonts w:cstheme="minorHAnsi"/>
        </w:rPr>
        <w:t xml:space="preserve"> mental health service use post-first visit to ED</w:t>
      </w:r>
      <w:r w:rsidR="009E0347">
        <w:rPr>
          <w:rFonts w:cstheme="minorHAnsi"/>
        </w:rPr>
        <w:t xml:space="preserve"> we observed</w:t>
      </w:r>
      <w:r w:rsidR="005436F4">
        <w:rPr>
          <w:rFonts w:cstheme="minorHAnsi"/>
        </w:rPr>
        <w:t xml:space="preserve"> is evidence that that</w:t>
      </w:r>
      <w:r w:rsidR="002D427A">
        <w:rPr>
          <w:rFonts w:cstheme="minorHAnsi"/>
        </w:rPr>
        <w:t xml:space="preserve"> group of people </w:t>
      </w:r>
      <w:r w:rsidR="005436F4">
        <w:rPr>
          <w:rFonts w:cstheme="minorHAnsi"/>
        </w:rPr>
        <w:t>are successfully being</w:t>
      </w:r>
      <w:r w:rsidR="002D427A">
        <w:rPr>
          <w:rFonts w:cstheme="minorHAnsi"/>
        </w:rPr>
        <w:t xml:space="preserve"> signposted, from ED</w:t>
      </w:r>
      <w:r w:rsidR="005436F4">
        <w:rPr>
          <w:rFonts w:cstheme="minorHAnsi"/>
        </w:rPr>
        <w:t>,</w:t>
      </w:r>
      <w:r w:rsidR="002D427A">
        <w:rPr>
          <w:rFonts w:cstheme="minorHAnsi"/>
        </w:rPr>
        <w:t xml:space="preserve"> via a short stay crisis unit to appropriate mental health care</w:t>
      </w:r>
      <w:r w:rsidR="005436F4">
        <w:rPr>
          <w:rFonts w:cstheme="minorHAnsi"/>
        </w:rPr>
        <w:t xml:space="preserve">. We </w:t>
      </w:r>
      <w:r w:rsidR="00AA7028">
        <w:rPr>
          <w:rFonts w:cstheme="minorHAnsi"/>
        </w:rPr>
        <w:t>did see</w:t>
      </w:r>
      <w:r w:rsidR="005436F4">
        <w:rPr>
          <w:rFonts w:cstheme="minorHAnsi"/>
        </w:rPr>
        <w:t xml:space="preserve"> some evidence of a reduction in ED presentations in our cohort after the first PDU visit. </w:t>
      </w:r>
      <w:r w:rsidR="00D17F8C">
        <w:rPr>
          <w:rFonts w:cstheme="minorHAnsi"/>
        </w:rPr>
        <w:t xml:space="preserve">This appears promising, </w:t>
      </w:r>
      <w:r w:rsidR="0014665D">
        <w:rPr>
          <w:rFonts w:cstheme="minorHAnsi"/>
        </w:rPr>
        <w:t>although</w:t>
      </w:r>
      <w:r w:rsidR="0090737E">
        <w:rPr>
          <w:rFonts w:cstheme="minorHAnsi"/>
        </w:rPr>
        <w:t xml:space="preserve"> this result is not replicated in findings elsewhere</w:t>
      </w:r>
      <w:r w:rsidR="007165F3">
        <w:rPr>
          <w:rFonts w:cstheme="minorHAnsi"/>
        </w:rPr>
        <w:t xml:space="preserve"> </w:t>
      </w:r>
      <w:r w:rsidR="007165F3">
        <w:rPr>
          <w:rFonts w:cstheme="minorHAnsi"/>
        </w:rPr>
        <w:fldChar w:fldCharType="begin"/>
      </w:r>
      <w:r w:rsidR="007165F3">
        <w:rPr>
          <w:rFonts w:cstheme="minorHAnsi"/>
        </w:rPr>
        <w:instrText xml:space="preserve"> ADDIN EN.CITE &lt;EndNote&gt;&lt;Cite&gt;&lt;Author&gt;Anderson&lt;/Author&gt;&lt;Year&gt;2022&lt;/Year&gt;&lt;RecNum&gt;83&lt;/RecNum&gt;&lt;DisplayText&gt;(Anderson et al., 2022)&lt;/DisplayText&gt;&lt;record&gt;&lt;rec-number&gt;83&lt;/rec-number&gt;&lt;foreign-keys&gt;&lt;key app="EN" db-id="29af20zp8d0xdlep2dbvvdplaxp0fp002z0p" timestamp="1653905836"&gt;83&lt;/key&gt;&lt;/foreign-keys&gt;&lt;ref-type name="Journal Article"&gt;17&lt;/ref-type&gt;&lt;contributors&gt;&lt;authors&gt;&lt;author&gt;Anderson, K.&lt;/author&gt;&lt;author&gt;Goldsmith, LP.&lt;/author&gt;&lt;author&gt;Lomani, J.&lt;/author&gt;&lt;author&gt;Ali, Z.&lt;/author&gt;&lt;author&gt;Clarke, G. &lt;/author&gt;&lt;author&gt;Crowe, C. &lt;/author&gt;&lt;author&gt;Jarman, H. &lt;/author&gt;&lt;author&gt;Johnson, S. &lt;/author&gt;&lt;author&gt;McDaid, D. &lt;/author&gt;&lt;/authors&gt;&lt;/contributors&gt;&lt;titles&gt;&lt;title&gt;Short-stay crisis units for mental health service users on crisis care pathways: Systematic review and meta-analysis&lt;/title&gt;&lt;secondary-title&gt;BJPsych Open&lt;/secondary-title&gt;&lt;/titles&gt;&lt;periodical&gt;&lt;full-title&gt;BJPsych Open&lt;/full-title&gt;&lt;/periodical&gt;&lt;pages&gt;E144&lt;/pages&gt;&lt;volume&gt;8&lt;/volume&gt;&lt;number&gt;4&lt;/number&gt;&lt;dates&gt;&lt;year&gt;2022&lt;/year&gt;&lt;/dates&gt;&lt;urls&gt;&lt;/urls&gt;&lt;electronic-resource-num&gt;doi:10.1192/bjo.2022.534&lt;/electronic-resource-num&gt;&lt;/record&gt;&lt;/Cite&gt;&lt;/EndNote&gt;</w:instrText>
      </w:r>
      <w:r w:rsidR="007165F3">
        <w:rPr>
          <w:rFonts w:cstheme="minorHAnsi"/>
        </w:rPr>
        <w:fldChar w:fldCharType="separate"/>
      </w:r>
      <w:r w:rsidR="007165F3">
        <w:rPr>
          <w:rFonts w:cstheme="minorHAnsi"/>
          <w:noProof/>
        </w:rPr>
        <w:t>(Anderson et al., 2022)</w:t>
      </w:r>
      <w:r w:rsidR="007165F3">
        <w:rPr>
          <w:rFonts w:cstheme="minorHAnsi"/>
        </w:rPr>
        <w:fldChar w:fldCharType="end"/>
      </w:r>
      <w:r w:rsidR="007165F3">
        <w:rPr>
          <w:rFonts w:cstheme="minorHAnsi"/>
        </w:rPr>
        <w:t>,</w:t>
      </w:r>
      <w:r w:rsidR="0090737E">
        <w:rPr>
          <w:rFonts w:cstheme="minorHAnsi"/>
        </w:rPr>
        <w:t xml:space="preserve"> and</w:t>
      </w:r>
      <w:r w:rsidR="00CC56AD">
        <w:rPr>
          <w:rFonts w:cstheme="minorHAnsi"/>
        </w:rPr>
        <w:t xml:space="preserve"> </w:t>
      </w:r>
      <w:r w:rsidR="00D17F8C">
        <w:rPr>
          <w:rFonts w:cstheme="minorHAnsi"/>
        </w:rPr>
        <w:t>it is worth noting that a large proportion of our participants were referred to the PDU from ED</w:t>
      </w:r>
      <w:r w:rsidR="00C121BE">
        <w:rPr>
          <w:rFonts w:cstheme="minorHAnsi"/>
        </w:rPr>
        <w:t xml:space="preserve"> </w:t>
      </w:r>
      <w:r w:rsidR="00CC56AD">
        <w:rPr>
          <w:rFonts w:cstheme="minorHAnsi"/>
        </w:rPr>
        <w:t xml:space="preserve">and </w:t>
      </w:r>
      <w:r w:rsidR="00C121BE">
        <w:rPr>
          <w:rFonts w:cstheme="minorHAnsi"/>
        </w:rPr>
        <w:t xml:space="preserve">so </w:t>
      </w:r>
      <w:r w:rsidR="007F6BC9">
        <w:rPr>
          <w:rFonts w:cstheme="minorHAnsi"/>
        </w:rPr>
        <w:t>this</w:t>
      </w:r>
      <w:r w:rsidR="00C121BE">
        <w:rPr>
          <w:rFonts w:cstheme="minorHAnsi"/>
        </w:rPr>
        <w:t xml:space="preserve"> might be an artefact of </w:t>
      </w:r>
      <w:r w:rsidR="00D82C81">
        <w:rPr>
          <w:rFonts w:cstheme="minorHAnsi"/>
        </w:rPr>
        <w:t>the research</w:t>
      </w:r>
      <w:r w:rsidR="00C121BE">
        <w:rPr>
          <w:rFonts w:cstheme="minorHAnsi"/>
        </w:rPr>
        <w:t>.</w:t>
      </w:r>
      <w:r w:rsidR="009C0433">
        <w:rPr>
          <w:rFonts w:cstheme="minorHAnsi"/>
        </w:rPr>
        <w:t xml:space="preserve"> </w:t>
      </w:r>
    </w:p>
    <w:p w14:paraId="3BED8694" w14:textId="1CA1143E" w:rsidR="00456D5E" w:rsidRPr="00456D5E" w:rsidRDefault="00456D5E" w:rsidP="00A56BE4">
      <w:pPr>
        <w:pStyle w:val="Heading3"/>
        <w:spacing w:after="240"/>
      </w:pPr>
      <w:r>
        <w:t>Short stay crisis units and the COVID-19 pandemic</w:t>
      </w:r>
    </w:p>
    <w:p w14:paraId="5E10ECBA" w14:textId="41F8A4CE" w:rsidR="00686E3D" w:rsidRDefault="004D2DF1" w:rsidP="00A56BE4">
      <w:pPr>
        <w:spacing w:after="240" w:line="480" w:lineRule="auto"/>
        <w:jc w:val="both"/>
        <w:rPr>
          <w:rFonts w:cstheme="minorHAnsi"/>
        </w:rPr>
      </w:pPr>
      <w:r w:rsidRPr="000E5829">
        <w:rPr>
          <w:rFonts w:cstheme="minorHAnsi"/>
        </w:rPr>
        <w:t>The psychological challenges of the COVID-19 pandemic and social distancing measures were widely considered to present huge psychological challenges</w:t>
      </w:r>
      <w:r w:rsidR="005D082D" w:rsidRPr="000E5829">
        <w:rPr>
          <w:rFonts w:cstheme="minorHAnsi"/>
        </w:rPr>
        <w:t>,</w:t>
      </w:r>
      <w:r w:rsidR="007165F3">
        <w:rPr>
          <w:rFonts w:cstheme="minorHAnsi"/>
        </w:rPr>
        <w:t xml:space="preserve"> </w:t>
      </w:r>
      <w:r w:rsidR="00EF584E" w:rsidRPr="006218FB">
        <w:rPr>
          <w:rFonts w:cstheme="minorHAnsi"/>
        </w:rPr>
        <w:fldChar w:fldCharType="begin"/>
      </w:r>
      <w:r w:rsidR="00EC6B42">
        <w:rPr>
          <w:rFonts w:cstheme="minorHAnsi"/>
        </w:rPr>
        <w:instrText xml:space="preserve"> ADDIN EN.CITE &lt;EndNote&gt;&lt;Cite&gt;&lt;Author&gt;Gruber&lt;/Author&gt;&lt;Year&gt;2021&lt;/Year&gt;&lt;RecNum&gt;79&lt;/RecNum&gt;&lt;DisplayText&gt;(Gruber et al., 2021)&lt;/DisplayText&gt;&lt;record&gt;&lt;rec-number&gt;79&lt;/rec-number&gt;&lt;foreign-keys&gt;&lt;key app="EN" db-id="29af20zp8d0xdlep2dbvvdplaxp0fp002z0p" timestamp="1651176113"&gt;79&lt;/key&gt;&lt;/foreign-keys&gt;&lt;ref-type name="Journal Article"&gt;17&lt;/ref-type&gt;&lt;contributors&gt;&lt;authors&gt;&lt;author&gt;Gruber, June&lt;/author&gt;&lt;author&gt;Prinstein, Mitchell J&lt;/author&gt;&lt;author&gt;Clark, Lee Anna&lt;/author&gt;&lt;author&gt;Rottenberg, Jonathan&lt;/author&gt;&lt;author&gt;Abramowitz, Jonathan S&lt;/author&gt;&lt;author&gt;Albano, Anne Marie&lt;/author&gt;&lt;author&gt;Aldao, Amelia&lt;/author&gt;&lt;author&gt;Borelli, Jessica L&lt;/author&gt;&lt;author&gt;Chung, Tammy&lt;/author&gt;&lt;author&gt;Davila, Joanne&lt;/author&gt;&lt;/authors&gt;&lt;/contributors&gt;&lt;titles&gt;&lt;title&gt;Mental health and clinical psychological science in the time of COVID-19: Challenges, opportunities, and a call to action&lt;/title&gt;&lt;secondary-title&gt;American Psychologist&lt;/secondary-title&gt;&lt;/titles&gt;&lt;periodical&gt;&lt;full-title&gt;American Psychologist&lt;/full-title&gt;&lt;/periodical&gt;&lt;pages&gt;409&lt;/pages&gt;&lt;volume&gt;76&lt;/volume&gt;&lt;number&gt;3&lt;/number&gt;&lt;dates&gt;&lt;year&gt;2021&lt;/year&gt;&lt;/dates&gt;&lt;isbn&gt;1935-990X&lt;/isbn&gt;&lt;urls&gt;&lt;/urls&gt;&lt;/record&gt;&lt;/Cite&gt;&lt;/EndNote&gt;</w:instrText>
      </w:r>
      <w:r w:rsidR="00EF584E" w:rsidRPr="006218FB">
        <w:rPr>
          <w:rFonts w:cstheme="minorHAnsi"/>
        </w:rPr>
        <w:fldChar w:fldCharType="separate"/>
      </w:r>
      <w:r w:rsidR="00EC6B42">
        <w:rPr>
          <w:rFonts w:cstheme="minorHAnsi"/>
          <w:noProof/>
        </w:rPr>
        <w:t>(Gruber et al., 2021)</w:t>
      </w:r>
      <w:r w:rsidR="00EF584E" w:rsidRPr="006218FB">
        <w:rPr>
          <w:rFonts w:cstheme="minorHAnsi"/>
        </w:rPr>
        <w:fldChar w:fldCharType="end"/>
      </w:r>
      <w:r w:rsidR="005D082D" w:rsidRPr="000E5829">
        <w:rPr>
          <w:rFonts w:cstheme="minorHAnsi"/>
        </w:rPr>
        <w:t xml:space="preserve"> and</w:t>
      </w:r>
      <w:r w:rsidR="00F11593" w:rsidRPr="000E5829">
        <w:rPr>
          <w:rFonts w:cstheme="minorHAnsi"/>
        </w:rPr>
        <w:t xml:space="preserve"> </w:t>
      </w:r>
      <w:r w:rsidR="005D082D" w:rsidRPr="000E5829">
        <w:rPr>
          <w:rFonts w:cstheme="minorHAnsi"/>
        </w:rPr>
        <w:t>p</w:t>
      </w:r>
      <w:r w:rsidR="00F11593" w:rsidRPr="000E5829">
        <w:rPr>
          <w:rFonts w:cstheme="minorHAnsi"/>
        </w:rPr>
        <w:t>opulation-level mental health in the UK deteriorated during the first wave of the pandemic</w:t>
      </w:r>
      <w:r w:rsidR="007165F3">
        <w:rPr>
          <w:rFonts w:cstheme="minorHAnsi"/>
        </w:rPr>
        <w:t xml:space="preserve"> </w:t>
      </w:r>
      <w:r w:rsidR="00F11593" w:rsidRPr="006218FB">
        <w:rPr>
          <w:rFonts w:cstheme="minorHAnsi"/>
        </w:rPr>
        <w:fldChar w:fldCharType="begin"/>
      </w:r>
      <w:r w:rsidR="00C41E5B">
        <w:rPr>
          <w:rFonts w:cstheme="minorHAnsi"/>
        </w:rPr>
        <w:instrText xml:space="preserve"> ADDIN EN.CITE &lt;EndNote&gt;&lt;Cite&gt;&lt;Author&gt;Pierce&lt;/Author&gt;&lt;Year&gt;2020&lt;/Year&gt;&lt;RecNum&gt;88&lt;/RecNum&gt;&lt;DisplayText&gt;(Jia et al., 2020; Pierce et al., 2020)&lt;/DisplayText&gt;&lt;record&gt;&lt;rec-number&gt;88&lt;/rec-number&gt;&lt;foreign-keys&gt;&lt;key app="EN" db-id="29af20zp8d0xdlep2dbvvdplaxp0fp002z0p" timestamp="1653997822"&gt;88&lt;/key&gt;&lt;/foreign-keys&gt;&lt;ref-type name="Journal Article"&gt;17&lt;/ref-type&gt;&lt;contributors&gt;&lt;authors&gt;&lt;author&gt;Pierce, M.&lt;/author&gt;&lt;author&gt;Hope, H.&lt;/author&gt;&lt;author&gt;Ford, T.&lt;/author&gt;&lt;author&gt;Hatch, S.&lt;/author&gt;&lt;author&gt;Hotopf, M.&lt;/author&gt;&lt;author&gt;John, A.&lt;/author&gt;&lt;/authors&gt;&lt;/contributors&gt;&lt;titles&gt;&lt;title&gt;Mental health before and during the COVID-19 pandemic: a longitudinal probability sample survey of the UK population&lt;/title&gt;&lt;secondary-title&gt;The Lancet Psychiatry&lt;/secondary-title&gt;&lt;/titles&gt;&lt;periodical&gt;&lt;full-title&gt;The Lancet Psychiatry&lt;/full-title&gt;&lt;/periodical&gt;&lt;pages&gt;883-92&lt;/pages&gt;&lt;volume&gt;7&lt;/volume&gt;&lt;number&gt;10&lt;/number&gt;&lt;dates&gt;&lt;year&gt;2020&lt;/year&gt;&lt;/dates&gt;&lt;urls&gt;&lt;/urls&gt;&lt;/record&gt;&lt;/Cite&gt;&lt;Cite&gt;&lt;Author&gt;Jia&lt;/Author&gt;&lt;Year&gt;2020&lt;/Year&gt;&lt;RecNum&gt;89&lt;/RecNum&gt;&lt;record&gt;&lt;rec-number&gt;89&lt;/rec-number&gt;&lt;foreign-keys&gt;&lt;key app="EN" db-id="29af20zp8d0xdlep2dbvvdplaxp0fp002z0p" timestamp="1653998227"&gt;89&lt;/key&gt;&lt;/foreign-keys&gt;&lt;ref-type name="Journal Article"&gt;17&lt;/ref-type&gt;&lt;contributors&gt;&lt;authors&gt;&lt;author&gt;Jia, Ru&lt;/author&gt;&lt;author&gt;Ayling, Kieran&lt;/author&gt;&lt;author&gt;Chalder, Trudie&lt;/author&gt;&lt;author&gt;Massey, Adam&lt;/author&gt;&lt;author&gt;Broadbent, Elizabeth&lt;/author&gt;&lt;author&gt;Coupland, Carol&lt;/author&gt;&lt;author&gt;Vedhara, Kavita&lt;/author&gt;&lt;/authors&gt;&lt;/contributors&gt;&lt;titles&gt;&lt;title&gt;Mental health in the UK during the COVID-19 pandemic: cross-sectional analyses from a community cohort study&lt;/title&gt;&lt;secondary-title&gt;BMJ Open&lt;/secondary-title&gt;&lt;/titles&gt;&lt;periodical&gt;&lt;full-title&gt;BMJ Open&lt;/full-title&gt;&lt;/periodical&gt;&lt;pages&gt;e040620&lt;/pages&gt;&lt;volume&gt;10&lt;/volume&gt;&lt;number&gt;9&lt;/number&gt;&lt;dates&gt;&lt;year&gt;2020&lt;/year&gt;&lt;/dates&gt;&lt;urls&gt;&lt;related-urls&gt;&lt;url&gt;https://bmjopen.bmj.com/content/bmjopen/10/9/e040620.full.pdf&lt;/url&gt;&lt;/related-urls&gt;&lt;/urls&gt;&lt;electronic-resource-num&gt;10.1136/bmjopen-2020-040620&lt;/electronic-resource-num&gt;&lt;/record&gt;&lt;/Cite&gt;&lt;/EndNote&gt;</w:instrText>
      </w:r>
      <w:r w:rsidR="00F11593" w:rsidRPr="006218FB">
        <w:rPr>
          <w:rFonts w:cstheme="minorHAnsi"/>
        </w:rPr>
        <w:fldChar w:fldCharType="separate"/>
      </w:r>
      <w:r w:rsidR="00C41E5B">
        <w:rPr>
          <w:rFonts w:cstheme="minorHAnsi"/>
          <w:noProof/>
        </w:rPr>
        <w:t>(Jia et al., 2020; Pierce et al., 2020)</w:t>
      </w:r>
      <w:r w:rsidR="00F11593" w:rsidRPr="006218FB">
        <w:rPr>
          <w:rFonts w:cstheme="minorHAnsi"/>
        </w:rPr>
        <w:fldChar w:fldCharType="end"/>
      </w:r>
      <w:r w:rsidR="007165F3">
        <w:rPr>
          <w:rFonts w:cstheme="minorHAnsi"/>
        </w:rPr>
        <w:t>.</w:t>
      </w:r>
      <w:r w:rsidR="0054271B" w:rsidRPr="000E5829">
        <w:rPr>
          <w:rFonts w:cstheme="minorHAnsi"/>
        </w:rPr>
        <w:t xml:space="preserve"> </w:t>
      </w:r>
      <w:r w:rsidR="006218FB" w:rsidRPr="009D33AC">
        <w:rPr>
          <w:rFonts w:cstheme="minorHAnsi"/>
        </w:rPr>
        <w:t>In the early phase of the pandemic, immediate service challenges related to controlling infection in inpatient settings and establishing remote working in the community</w:t>
      </w:r>
      <w:r w:rsidR="007165F3">
        <w:rPr>
          <w:rFonts w:cstheme="minorHAnsi"/>
        </w:rPr>
        <w:t xml:space="preserve"> </w:t>
      </w:r>
      <w:r w:rsidR="00B46332">
        <w:rPr>
          <w:rFonts w:cstheme="minorHAnsi"/>
        </w:rPr>
        <w:fldChar w:fldCharType="begin">
          <w:fldData xml:space="preserve">PEVuZE5vdGU+PENpdGU+PEF1dGhvcj5Kb2huc29uPC9BdXRob3I+PFllYXI+MjAyMTwvWWVhcj48
UmVjTnVtPjg2PC9SZWNOdW0+PERpc3BsYXlUZXh0PihKb2huc29uIGV0IGFsLiwgMjAyMSk8L0Rp
c3BsYXlUZXh0PjxyZWNvcmQ+PHJlYy1udW1iZXI+ODY8L3JlYy1udW1iZXI+PGZvcmVpZ24ta2V5
cz48a2V5IGFwcD0iRU4iIGRiLWlkPSIyOWFmMjB6cDhkMHhkbGVwMmRidnZkcGxheHAwZnAwMDJ6
MHAiIHRpbWVzdGFtcD0iMTY1MzkyNDM0NyI+ODY8L2tleT48L2ZvcmVpZ24ta2V5cz48cmVmLXR5
cGUgbmFtZT0iSm91cm5hbCBBcnRpY2xlIj4xNzwvcmVmLXR5cGU+PGNvbnRyaWJ1dG9ycz48YXV0
aG9ycz48YXV0aG9yPkpvaG5zb24sIFNvbmlhPC9hdXRob3I+PGF1dGhvcj5EYWx0b24tTG9ja2Us
IENocmlzdGlhbjwvYXV0aG9yPjxhdXRob3I+VmVyYSBTYW4gSnVhbiwgTm9yaGE8L2F1dGhvcj48
YXV0aG9yPkZveWUsIFVuYTwvYXV0aG9yPjxhdXRob3I+T3JhbSwgU2lhbjwvYXV0aG9yPjxhdXRo
b3I+UGFwYW1pY2hhaWwsIEFsZXhhbmRyYTwvYXV0aG9yPjxhdXRob3I+TGFuZGF1LCBTYWJpbmU8
L2F1dGhvcj48YXV0aG9yPlJvd2FuIE9saXZlLCBSYWNoZWw8L2F1dGhvcj48YXV0aG9yPkpleW5l
cywgVGFtYXI8L2F1dGhvcj48YXV0aG9yPlNoYWgsIFByaXNoYTwvYXV0aG9yPjxhdXRob3I+U2hl
cmlkYW4gUmFpbnMsIEx1a2U8L2F1dGhvcj48YXV0aG9yPkxsb3lkLUV2YW5zLCBCcnlubW9yPC9h
dXRob3I+PGF1dGhvcj5DYXJyLCBTYXJhaDwvYXV0aG9yPjxhdXRob3I+S2lsbGFzcHksIEhlbGVu
PC9hdXRob3I+PGF1dGhvcj5HaWxsYXJkLCBTdGV2ZTwvYXV0aG9yPjxhdXRob3I+U2ltcHNvbiwg
QWxhbjwvYXV0aG9yPjxhdXRob3I+QmVsbCwgQW5keTwvYXV0aG9yPjxhdXRob3I+QmVudGl2ZWdu
YSwgRnJhbmNlc2NhPC9hdXRob3I+PGF1dGhvcj5Cb3RoYW0sIEpvc2VwaDwvYXV0aG9yPjxhdXRo
b3I+RWRicm9va2UtQ2hpbGRzLCBKdWxpYW48L2F1dGhvcj48YXV0aG9yPkdvbGRzbWl0aCwgTHVj
eTwvYXV0aG9yPjxhdXRob3I+R3LDvG53YWxkLCBMaXNhPC9hdXRob3I+PGF1dGhvcj5IYXJqdS1T
ZXBww6RuZW4sIEphc21pbmU8L2F1dGhvcj48YXV0aG9yPkhhdGNoLCBTdGVwaGFuaTwvYXV0aG9y
PjxhdXRob3I+SGVuZGVyc29uLCBDbGFpcmU8L2F1dGhvcj48YXV0aG9yPkhvd2FyZCwgTG91aXNl
PC9hdXRob3I+PGF1dGhvcj5MYW5lLCBSZWJlY2NhPC9hdXRob3I+PGF1dGhvcj5MZWRkZW4sIFNh
cmFoPC9hdXRob3I+PGF1dGhvcj5MZXZlcnRvbiwgTW9uaWNhPC9hdXRob3I+PGF1dGhvcj5Mb21h
bmksIEpvPC9hdXRob3I+PGF1dGhvcj5MeW9ucywgTmF0YXNoYTwvYXV0aG9yPjxhdXRob3I+TWND
cm9uZSwgUGF1bDwvYXV0aG9yPjxhdXRob3I+TnRlcGhlLCBDaHVrd3VtYSBVLjwvYXV0aG9yPjxh
dXRob3I+T2Nsb28sIEpvc2VwaGluZSBFbnlvbmFtPC9hdXRob3I+PGF1dGhvcj5Pc2Jvcm4sIERh
dmlkPC9hdXRob3I+PGF1dGhvcj5QaWxsaW5nLCBTdGV2ZTwvYXV0aG9yPjxhdXRob3I+UG91cnNh
bmlkb3UsIEtvbnN0YW50aW5hPC9hdXRob3I+PGF1dGhvcj5TY290dCwgSGFubmFoIFJhY2hlbDwv
YXV0aG9yPjxhdXRob3I+U3RlYXJlLCBUaG9tYXM8L2F1dGhvcj48YXV0aG9yPlN0dWFydCwgUnV0
aDwvYXV0aG9yPjxhdXRob3I+VG9tbGluLCBBbmRyw6k8L2F1dGhvcj48YXV0aG9yPlR1cm5lciwg
S2F0aTwvYXV0aG9yPjxhdXRob3I+VHpvdXZhcmEsIFZhc2lsaWtpPC9hdXRob3I+PC9hdXRob3Jz
PjwvY29udHJpYnV0b3JzPjx0aXRsZXM+PHRpdGxlPkltcGFjdCBvbiBtZW50YWwgaGVhbHRoIGNh
cmUgYW5kIG9uIG1lbnRhbCBoZWFsdGggc2VydmljZSB1c2VycyBvZiB0aGUgQ09WSUQtMTkgcGFu
ZGVtaWM6IGEgbWl4ZWQgbWV0aG9kcyBzdXJ2ZXkgb2YgVUsgbWVudGFsIGhlYWx0aCBjYXJlIHN0
YWZmPC90aXRsZT48c2Vjb25kYXJ5LXRpdGxlPlNvY2lhbCBQc3ljaGlhdHJ5IGFuZCBQc3ljaGlh
dHJpYyBFcGlkZW1pb2xvZ3k8L3NlY29uZGFyeS10aXRsZT48L3RpdGxlcz48cGVyaW9kaWNhbD48
ZnVsbC10aXRsZT5Tb2NpYWwgUHN5Y2hpYXRyeSBhbmQgUHN5Y2hpYXRyaWMgRXBpZGVtaW9sb2d5
PC9mdWxsLXRpdGxlPjwvcGVyaW9kaWNhbD48cGFnZXM+MjUtMzc8L3BhZ2VzPjx2b2x1bWU+NTY8
L3ZvbHVtZT48bnVtYmVyPjE8L251bWJlcj48ZGF0ZXM+PHllYXI+MjAyMTwveWVhcj48cHViLWRh
dGVzPjxkYXRlPjIwMjEvMDEvMDE8L2RhdGU+PC9wdWItZGF0ZXM+PC9kYXRlcz48aXNibj4xNDMz
LTkyODU8L2lzYm4+PHVybHM+PHJlbGF0ZWQtdXJscz48dXJsPmh0dHBzOi8vZG9pLm9yZy8xMC4x
MDA3L3MwMDEyNy0wMjAtMDE5MjctNDwvdXJsPjwvcmVsYXRlZC11cmxzPjwvdXJscz48ZWxlY3Ry
b25pYy1yZXNvdXJjZS1udW0+MTAuMTAwNy9zMDAxMjctMDIwLTAxOTI3LTQ8L2VsZWN0cm9uaWMt
cmVzb3VyY2UtbnVtPjwvcmVjb3JkPjwvQ2l0ZT48L0VuZE5vdGU+
</w:fldData>
        </w:fldChar>
      </w:r>
      <w:r w:rsidR="00B24E8A">
        <w:rPr>
          <w:rFonts w:cstheme="minorHAnsi"/>
        </w:rPr>
        <w:instrText xml:space="preserve"> ADDIN EN.CITE </w:instrText>
      </w:r>
      <w:r w:rsidR="00B24E8A">
        <w:rPr>
          <w:rFonts w:cstheme="minorHAnsi"/>
        </w:rPr>
        <w:fldChar w:fldCharType="begin">
          <w:fldData xml:space="preserve">PEVuZE5vdGU+PENpdGU+PEF1dGhvcj5Kb2huc29uPC9BdXRob3I+PFllYXI+MjAyMTwvWWVhcj48
UmVjTnVtPjg2PC9SZWNOdW0+PERpc3BsYXlUZXh0PihKb2huc29uIGV0IGFsLiwgMjAyMSk8L0Rp
c3BsYXlUZXh0PjxyZWNvcmQ+PHJlYy1udW1iZXI+ODY8L3JlYy1udW1iZXI+PGZvcmVpZ24ta2V5
cz48a2V5IGFwcD0iRU4iIGRiLWlkPSIyOWFmMjB6cDhkMHhkbGVwMmRidnZkcGxheHAwZnAwMDJ6
MHAiIHRpbWVzdGFtcD0iMTY1MzkyNDM0NyI+ODY8L2tleT48L2ZvcmVpZ24ta2V5cz48cmVmLXR5
cGUgbmFtZT0iSm91cm5hbCBBcnRpY2xlIj4xNzwvcmVmLXR5cGU+PGNvbnRyaWJ1dG9ycz48YXV0
aG9ycz48YXV0aG9yPkpvaG5zb24sIFNvbmlhPC9hdXRob3I+PGF1dGhvcj5EYWx0b24tTG9ja2Us
IENocmlzdGlhbjwvYXV0aG9yPjxhdXRob3I+VmVyYSBTYW4gSnVhbiwgTm9yaGE8L2F1dGhvcj48
YXV0aG9yPkZveWUsIFVuYTwvYXV0aG9yPjxhdXRob3I+T3JhbSwgU2lhbjwvYXV0aG9yPjxhdXRo
b3I+UGFwYW1pY2hhaWwsIEFsZXhhbmRyYTwvYXV0aG9yPjxhdXRob3I+TGFuZGF1LCBTYWJpbmU8
L2F1dGhvcj48YXV0aG9yPlJvd2FuIE9saXZlLCBSYWNoZWw8L2F1dGhvcj48YXV0aG9yPkpleW5l
cywgVGFtYXI8L2F1dGhvcj48YXV0aG9yPlNoYWgsIFByaXNoYTwvYXV0aG9yPjxhdXRob3I+U2hl
cmlkYW4gUmFpbnMsIEx1a2U8L2F1dGhvcj48YXV0aG9yPkxsb3lkLUV2YW5zLCBCcnlubW9yPC9h
dXRob3I+PGF1dGhvcj5DYXJyLCBTYXJhaDwvYXV0aG9yPjxhdXRob3I+S2lsbGFzcHksIEhlbGVu
PC9hdXRob3I+PGF1dGhvcj5HaWxsYXJkLCBTdGV2ZTwvYXV0aG9yPjxhdXRob3I+U2ltcHNvbiwg
QWxhbjwvYXV0aG9yPjxhdXRob3I+QmVsbCwgQW5keTwvYXV0aG9yPjxhdXRob3I+QmVudGl2ZWdu
YSwgRnJhbmNlc2NhPC9hdXRob3I+PGF1dGhvcj5Cb3RoYW0sIEpvc2VwaDwvYXV0aG9yPjxhdXRo
b3I+RWRicm9va2UtQ2hpbGRzLCBKdWxpYW48L2F1dGhvcj48YXV0aG9yPkdvbGRzbWl0aCwgTHVj
eTwvYXV0aG9yPjxhdXRob3I+R3LDvG53YWxkLCBMaXNhPC9hdXRob3I+PGF1dGhvcj5IYXJqdS1T
ZXBww6RuZW4sIEphc21pbmU8L2F1dGhvcj48YXV0aG9yPkhhdGNoLCBTdGVwaGFuaTwvYXV0aG9y
PjxhdXRob3I+SGVuZGVyc29uLCBDbGFpcmU8L2F1dGhvcj48YXV0aG9yPkhvd2FyZCwgTG91aXNl
PC9hdXRob3I+PGF1dGhvcj5MYW5lLCBSZWJlY2NhPC9hdXRob3I+PGF1dGhvcj5MZWRkZW4sIFNh
cmFoPC9hdXRob3I+PGF1dGhvcj5MZXZlcnRvbiwgTW9uaWNhPC9hdXRob3I+PGF1dGhvcj5Mb21h
bmksIEpvPC9hdXRob3I+PGF1dGhvcj5MeW9ucywgTmF0YXNoYTwvYXV0aG9yPjxhdXRob3I+TWND
cm9uZSwgUGF1bDwvYXV0aG9yPjxhdXRob3I+TnRlcGhlLCBDaHVrd3VtYSBVLjwvYXV0aG9yPjxh
dXRob3I+T2Nsb28sIEpvc2VwaGluZSBFbnlvbmFtPC9hdXRob3I+PGF1dGhvcj5Pc2Jvcm4sIERh
dmlkPC9hdXRob3I+PGF1dGhvcj5QaWxsaW5nLCBTdGV2ZTwvYXV0aG9yPjxhdXRob3I+UG91cnNh
bmlkb3UsIEtvbnN0YW50aW5hPC9hdXRob3I+PGF1dGhvcj5TY290dCwgSGFubmFoIFJhY2hlbDwv
YXV0aG9yPjxhdXRob3I+U3RlYXJlLCBUaG9tYXM8L2F1dGhvcj48YXV0aG9yPlN0dWFydCwgUnV0
aDwvYXV0aG9yPjxhdXRob3I+VG9tbGluLCBBbmRyw6k8L2F1dGhvcj48YXV0aG9yPlR1cm5lciwg
S2F0aTwvYXV0aG9yPjxhdXRob3I+VHpvdXZhcmEsIFZhc2lsaWtpPC9hdXRob3I+PC9hdXRob3Jz
PjwvY29udHJpYnV0b3JzPjx0aXRsZXM+PHRpdGxlPkltcGFjdCBvbiBtZW50YWwgaGVhbHRoIGNh
cmUgYW5kIG9uIG1lbnRhbCBoZWFsdGggc2VydmljZSB1c2VycyBvZiB0aGUgQ09WSUQtMTkgcGFu
ZGVtaWM6IGEgbWl4ZWQgbWV0aG9kcyBzdXJ2ZXkgb2YgVUsgbWVudGFsIGhlYWx0aCBjYXJlIHN0
YWZmPC90aXRsZT48c2Vjb25kYXJ5LXRpdGxlPlNvY2lhbCBQc3ljaGlhdHJ5IGFuZCBQc3ljaGlh
dHJpYyBFcGlkZW1pb2xvZ3k8L3NlY29uZGFyeS10aXRsZT48L3RpdGxlcz48cGVyaW9kaWNhbD48
ZnVsbC10aXRsZT5Tb2NpYWwgUHN5Y2hpYXRyeSBhbmQgUHN5Y2hpYXRyaWMgRXBpZGVtaW9sb2d5
PC9mdWxsLXRpdGxlPjwvcGVyaW9kaWNhbD48cGFnZXM+MjUtMzc8L3BhZ2VzPjx2b2x1bWU+NTY8
L3ZvbHVtZT48bnVtYmVyPjE8L251bWJlcj48ZGF0ZXM+PHllYXI+MjAyMTwveWVhcj48cHViLWRh
dGVzPjxkYXRlPjIwMjEvMDEvMDE8L2RhdGU+PC9wdWItZGF0ZXM+PC9kYXRlcz48aXNibj4xNDMz
LTkyODU8L2lzYm4+PHVybHM+PHJlbGF0ZWQtdXJscz48dXJsPmh0dHBzOi8vZG9pLm9yZy8xMC4x
MDA3L3MwMDEyNy0wMjAtMDE5MjctNDwvdXJsPjwvcmVsYXRlZC11cmxzPjwvdXJscz48ZWxlY3Ry
b25pYy1yZXNvdXJjZS1udW0+MTAuMTAwNy9zMDAxMjctMDIwLTAxOTI3LTQ8L2VsZWN0cm9uaWMt
cmVzb3VyY2UtbnVtPjwvcmVjb3JkPjwvQ2l0ZT48L0VuZE5vdGU+
</w:fldData>
        </w:fldChar>
      </w:r>
      <w:r w:rsidR="00B24E8A">
        <w:rPr>
          <w:rFonts w:cstheme="minorHAnsi"/>
        </w:rPr>
        <w:instrText xml:space="preserve"> ADDIN EN.CITE.DATA </w:instrText>
      </w:r>
      <w:r w:rsidR="00B24E8A">
        <w:rPr>
          <w:rFonts w:cstheme="minorHAnsi"/>
        </w:rPr>
      </w:r>
      <w:r w:rsidR="00B24E8A">
        <w:rPr>
          <w:rFonts w:cstheme="minorHAnsi"/>
        </w:rPr>
        <w:fldChar w:fldCharType="end"/>
      </w:r>
      <w:r w:rsidR="00B46332">
        <w:rPr>
          <w:rFonts w:cstheme="minorHAnsi"/>
        </w:rPr>
      </w:r>
      <w:r w:rsidR="00B46332">
        <w:rPr>
          <w:rFonts w:cstheme="minorHAnsi"/>
        </w:rPr>
        <w:fldChar w:fldCharType="separate"/>
      </w:r>
      <w:r w:rsidR="00EC6B42">
        <w:rPr>
          <w:rFonts w:cstheme="minorHAnsi"/>
          <w:noProof/>
        </w:rPr>
        <w:t>(Johnson et al., 2021)</w:t>
      </w:r>
      <w:r w:rsidR="00B46332">
        <w:rPr>
          <w:rFonts w:cstheme="minorHAnsi"/>
        </w:rPr>
        <w:fldChar w:fldCharType="end"/>
      </w:r>
      <w:r w:rsidR="007165F3">
        <w:rPr>
          <w:rFonts w:cstheme="minorHAnsi"/>
        </w:rPr>
        <w:t>.</w:t>
      </w:r>
      <w:r w:rsidR="006218FB">
        <w:rPr>
          <w:rFonts w:cstheme="minorHAnsi"/>
        </w:rPr>
        <w:t xml:space="preserve"> P</w:t>
      </w:r>
      <w:r w:rsidR="00A01A91">
        <w:rPr>
          <w:rFonts w:cstheme="minorHAnsi"/>
        </w:rPr>
        <w:t xml:space="preserve">ooled </w:t>
      </w:r>
      <w:r w:rsidR="005D082D" w:rsidRPr="000E5829">
        <w:rPr>
          <w:rFonts w:cstheme="minorHAnsi"/>
        </w:rPr>
        <w:t xml:space="preserve">data pertaining to </w:t>
      </w:r>
      <w:r w:rsidR="00F11593" w:rsidRPr="000E5829">
        <w:rPr>
          <w:rFonts w:cstheme="minorHAnsi"/>
        </w:rPr>
        <w:t xml:space="preserve">the </w:t>
      </w:r>
      <w:r w:rsidR="005D082D" w:rsidRPr="000E5829">
        <w:rPr>
          <w:rFonts w:cstheme="minorHAnsi"/>
        </w:rPr>
        <w:t xml:space="preserve">European COVID-19 first wave peak (April 2020) </w:t>
      </w:r>
      <w:r w:rsidR="000E5829">
        <w:rPr>
          <w:rFonts w:cstheme="minorHAnsi"/>
        </w:rPr>
        <w:t xml:space="preserve">found </w:t>
      </w:r>
      <w:r w:rsidR="005D082D" w:rsidRPr="000E5829">
        <w:rPr>
          <w:rFonts w:cstheme="minorHAnsi"/>
        </w:rPr>
        <w:t xml:space="preserve">psychiatrists </w:t>
      </w:r>
      <w:r w:rsidR="000E5829">
        <w:rPr>
          <w:rFonts w:cstheme="minorHAnsi"/>
        </w:rPr>
        <w:t xml:space="preserve">treated half as many patients </w:t>
      </w:r>
      <w:r w:rsidR="005D082D" w:rsidRPr="000E5829">
        <w:rPr>
          <w:rFonts w:cstheme="minorHAnsi"/>
        </w:rPr>
        <w:t xml:space="preserve">in outpatient settings compared to </w:t>
      </w:r>
      <w:r w:rsidR="000E5829">
        <w:rPr>
          <w:rFonts w:cstheme="minorHAnsi"/>
        </w:rPr>
        <w:t>usual</w:t>
      </w:r>
      <w:r w:rsidR="007165F3">
        <w:rPr>
          <w:rFonts w:cstheme="minorHAnsi"/>
        </w:rPr>
        <w:t xml:space="preserve"> </w:t>
      </w:r>
      <w:r w:rsidR="005D082D" w:rsidRPr="006218FB">
        <w:rPr>
          <w:rFonts w:cstheme="minorHAnsi"/>
        </w:rPr>
        <w:fldChar w:fldCharType="begin">
          <w:fldData xml:space="preserve">PEVuZE5vdGU+PENpdGU+PEF1dGhvcj5Sb2puaWMgS3V6bWFuPC9BdXRob3I+PFllYXI+MjAyMTwv
WWVhcj48UmVjTnVtPjkwPC9SZWNOdW0+PERpc3BsYXlUZXh0PihSb2puaWMgS3V6bWFuIGV0IGFs
LiwgMjAyMSk8L0Rpc3BsYXlUZXh0PjxyZWNvcmQ+PHJlYy1udW1iZXI+OTA8L3JlYy1udW1iZXI+
PGZvcmVpZ24ta2V5cz48a2V5IGFwcD0iRU4iIGRiLWlkPSIyOWFmMjB6cDhkMHhkbGVwMmRidnZk
cGxheHAwZnAwMDJ6MHAiIHRpbWVzdGFtcD0iMTY1Mzk5ODQ3MSI+OTA8L2tleT48L2ZvcmVpZ24t
a2V5cz48cmVmLXR5cGUgbmFtZT0iSm91cm5hbCBBcnRpY2xlIj4xNzwvcmVmLXR5cGU+PGNvbnRy
aWJ1dG9ycz48YXV0aG9ycz48YXV0aG9yPlJvam5pYyBLdXptYW4sIE1hcnRpbmE8L2F1dGhvcj48
YXV0aG9yPlZhaGlwLCBTaW1hdmk8L2F1dGhvcj48YXV0aG9yPkZpb3JpbGxvLCBBbmRyZWE8L2F1
dGhvcj48YXV0aG9yPkJlZXpob2xkLCBKdWxpYW48L2F1dGhvcj48YXV0aG9yPlBpbnRvIGRhIENv
c3RhLCBNYXJpYW5hPC9hdXRob3I+PGF1dGhvcj5Ta3VnYXJldnNreSwgT2xlZzwvYXV0aG9yPjxh
dXRob3I+RG9tLCBHZWVydDwvYXV0aG9yPjxhdXRob3I+UGFqZXZpYywgSXpldDwvYXV0aG9yPjxh
dXRob3I+UGVsZXMsIEFsbWEgTWloYWxqZXZpYzwvYXV0aG9yPjxhdXRob3I+TW9ociwgUGF2ZWw8
L2F1dGhvcj48YXV0aG9yPktsZWluYmVyZywgQW5uZTwvYXV0aG9yPjxhdXRob3I+Q2hrb25pYSwg
RWthPC9hdXRob3I+PGF1dGhvcj5CYWxhenMsIEp1ZGl0PC9hdXRob3I+PGF1dGhvcj5GbGFubmVy
eSwgV2lsbGlhbTwvYXV0aG9yPjxhdXRob3I+TWF6YWxpYXVza2llbmUsIFJhbXVuZTwvYXV0aG9y
PjxhdXRob3I+Q2hpaGFpLCBKYW5hPC9hdXRob3I+PGF1dGhvcj5TYW1vY2hvd2llYywgSmVyenk8
L2F1dGhvcj48YXV0aG9yPkNvem1hbiwgRG9pbmE8L2F1dGhvcj48YXV0aG9yPk1paGFqbG92aWMs
IEdvcmFuPC9hdXRob3I+PGF1dGhvcj5JemFrb3ZhLCBMdWJvbWlyYTwvYXV0aG9yPjxhdXRob3I+
QXJhbmdvLCBDZWxzbzwvYXV0aG9yPjxhdXRob3I+R29vcndvZCwgUGhpbGlwPC9hdXRob3I+PC9h
dXRob3JzPjwvY29udHJpYnV0b3JzPjx0aXRsZXM+PHRpdGxlPk1lbnRhbCBoZWFsdGggc2Vydmlj
ZXMgZHVyaW5nIHRoZSBmaXJzdCB3YXZlIG9mIHRoZSBDT1ZJRC0xOSBwYW5kZW1pYyBpbiBFdXJv
cGU6IFJlc3VsdHMgZnJvbSB0aGUgRVBBIEFtYmFzc2Fkb3JzIFN1cnZleSBhbmQgaW1wbGljYXRp
b25zIGZvciBjbGluaWNhbCBwcmFjdGljZTwvdGl0bGU+PHNlY29uZGFyeS10aXRsZT5FdXJvcGVh
biBwc3ljaGlhdHJ5IDogdGhlIGpvdXJuYWwgb2YgdGhlIEFzc29jaWF0aW9uIG9mIEV1cm9wZWFu
IFBzeWNoaWF0cmlzdHM8L3NlY29uZGFyeS10aXRsZT48YWx0LXRpdGxlPkV1ciBQc3ljaGlhdHJ5
PC9hbHQtdGl0bGU+PC90aXRsZXM+PHBlcmlvZGljYWw+PGZ1bGwtdGl0bGU+RXVyb3BlYW4gcHN5
Y2hpYXRyeSA6IHRoZSBqb3VybmFsIG9mIHRoZSBBc3NvY2lhdGlvbiBvZiBFdXJvcGVhbiBQc3lj
aGlhdHJpc3RzPC9mdWxsLXRpdGxlPjxhYmJyLTE+RXVyIFBzeWNoaWF0cnk8L2FiYnItMT48L3Bl
cmlvZGljYWw+PGFsdC1wZXJpb2RpY2FsPjxmdWxsLXRpdGxlPkV1cm9wZWFuIHBzeWNoaWF0cnkg
OiB0aGUgam91cm5hbCBvZiB0aGUgQXNzb2NpYXRpb24gb2YgRXVyb3BlYW4gUHN5Y2hpYXRyaXN0
czwvZnVsbC10aXRsZT48YWJici0xPkV1ciBQc3ljaGlhdHJ5PC9hYmJyLTE+PC9hbHQtcGVyaW9k
aWNhbD48cGFnZXM+ZTQxLWU0MTwvcGFnZXM+PHZvbHVtZT42NDwvdm9sdW1lPjxudW1iZXI+MTwv
bnVtYmVyPjxrZXl3b3Jkcz48a2V5d29yZD4qQ09WSUQtMTk8L2tleXdvcmQ+PGtleXdvcmQ+KkV1
cm9wZTwva2V5d29yZD48a2V5d29yZD4qbWVudGFsIGhlYWx0aCBzZXJ2aWNlczwva2V5d29yZD48
a2V5d29yZD5BZHVsdDwva2V5d29yZD48a2V5d29yZD5DT1ZJRC0xOS9lcGlkZW1pb2xvZ3kvKnBz
eWNob2xvZ3k8L2tleXdvcmQ+PGtleXdvcmQ+RXVyb3BlL2VwaWRlbWlvbG9neTwva2V5d29yZD48
a2V5d29yZD5GZW1hbGU8L2tleXdvcmQ+PGtleXdvcmQ+SHVtYW5zPC9rZXl3b3JkPjxrZXl3b3Jk
Pk1hbGU8L2tleXdvcmQ+PGtleXdvcmQ+TWVudGFsIERpc29yZGVycy8qdGhlcmFweTwva2V5d29y
ZD48a2V5d29yZD5NZW50YWwgSGVhbHRoIFNlcnZpY2VzLypvcmdhbml6YXRpb24gJmFtcDsgYWRt
aW5pc3RyYXRpb248L2tleXdvcmQ+PGtleXdvcmQ+TWlkZGxlIEFnZWQ8L2tleXdvcmQ+PGtleXdv
cmQ+KlBhbmRlbWljczwva2V5d29yZD48a2V5d29yZD5Qc3ljaGlhdHJ5L3N0YXRpc3RpY3MgJmFt
cDsgbnVtZXJpY2FsIGRhdGE8L2tleXdvcmQ+PGtleXdvcmQ+U29jaWV0aWVzLCBNZWRpY2FsPC9r
ZXl3b3JkPjxrZXl3b3JkPlN1cnZleXMgYW5kIFF1ZXN0aW9ubmFpcmVzPC9rZXl3b3JkPjwva2V5
d29yZHM+PGRhdGVzPjx5ZWFyPjIwMjE8L3llYXI+PC9kYXRlcz48cHVibGlzaGVyPkNhbWJyaWRn
ZSBVbml2ZXJzaXR5IFByZXNzPC9wdWJsaXNoZXI+PGlzYm4+MTc3OC0zNTg1JiN4RDswOTI0LTkz
Mzg8L2lzYm4+PGFjY2Vzc2lvbi1udW0+MzQxMDMxMDI8L2FjY2Vzc2lvbi1udW0+PHVybHM+PHJl
bGF0ZWQtdXJscz48dXJsPmh0dHBzOi8vcHVibWVkLm5jYmkubmxtLm5paC5nb3YvMzQxMDMxMDI8
L3VybD48dXJsPmh0dHBzOi8vd3d3Lm5jYmkubmxtLm5paC5nb3YvcG1jL2FydGljbGVzL1BNQzgz
MTQwNTUvPC91cmw+PC9yZWxhdGVkLXVybHM+PC91cmxzPjxlbGVjdHJvbmljLXJlc291cmNlLW51
bT4xMC4xMTkyL2ouZXVycHN5LjIwMjEuMjIxNTwvZWxlY3Ryb25pYy1yZXNvdXJjZS1udW0+PHJl
bW90ZS1kYXRhYmFzZS1uYW1lPlB1Yk1lZDwvcmVtb3RlLWRhdGFiYXNlLW5hbWU+PGxhbmd1YWdl
PmVuZzwvbGFuZ3VhZ2U+PC9yZWNvcmQ+PC9DaXRlPjwvRW5kTm90ZT5=
</w:fldData>
        </w:fldChar>
      </w:r>
      <w:r w:rsidR="00EC6B42">
        <w:rPr>
          <w:rFonts w:cstheme="minorHAnsi"/>
        </w:rPr>
        <w:instrText xml:space="preserve"> ADDIN EN.CITE </w:instrText>
      </w:r>
      <w:r w:rsidR="00EC6B42">
        <w:rPr>
          <w:rFonts w:cstheme="minorHAnsi"/>
        </w:rPr>
        <w:fldChar w:fldCharType="begin">
          <w:fldData xml:space="preserve">PEVuZE5vdGU+PENpdGU+PEF1dGhvcj5Sb2puaWMgS3V6bWFuPC9BdXRob3I+PFllYXI+MjAyMTwv
WWVhcj48UmVjTnVtPjkwPC9SZWNOdW0+PERpc3BsYXlUZXh0PihSb2puaWMgS3V6bWFuIGV0IGFs
LiwgMjAyMSk8L0Rpc3BsYXlUZXh0PjxyZWNvcmQ+PHJlYy1udW1iZXI+OTA8L3JlYy1udW1iZXI+
PGZvcmVpZ24ta2V5cz48a2V5IGFwcD0iRU4iIGRiLWlkPSIyOWFmMjB6cDhkMHhkbGVwMmRidnZk
cGxheHAwZnAwMDJ6MHAiIHRpbWVzdGFtcD0iMTY1Mzk5ODQ3MSI+OTA8L2tleT48L2ZvcmVpZ24t
a2V5cz48cmVmLXR5cGUgbmFtZT0iSm91cm5hbCBBcnRpY2xlIj4xNzwvcmVmLXR5cGU+PGNvbnRy
aWJ1dG9ycz48YXV0aG9ycz48YXV0aG9yPlJvam5pYyBLdXptYW4sIE1hcnRpbmE8L2F1dGhvcj48
YXV0aG9yPlZhaGlwLCBTaW1hdmk8L2F1dGhvcj48YXV0aG9yPkZpb3JpbGxvLCBBbmRyZWE8L2F1
dGhvcj48YXV0aG9yPkJlZXpob2xkLCBKdWxpYW48L2F1dGhvcj48YXV0aG9yPlBpbnRvIGRhIENv
c3RhLCBNYXJpYW5hPC9hdXRob3I+PGF1dGhvcj5Ta3VnYXJldnNreSwgT2xlZzwvYXV0aG9yPjxh
dXRob3I+RG9tLCBHZWVydDwvYXV0aG9yPjxhdXRob3I+UGFqZXZpYywgSXpldDwvYXV0aG9yPjxh
dXRob3I+UGVsZXMsIEFsbWEgTWloYWxqZXZpYzwvYXV0aG9yPjxhdXRob3I+TW9ociwgUGF2ZWw8
L2F1dGhvcj48YXV0aG9yPktsZWluYmVyZywgQW5uZTwvYXV0aG9yPjxhdXRob3I+Q2hrb25pYSwg
RWthPC9hdXRob3I+PGF1dGhvcj5CYWxhenMsIEp1ZGl0PC9hdXRob3I+PGF1dGhvcj5GbGFubmVy
eSwgV2lsbGlhbTwvYXV0aG9yPjxhdXRob3I+TWF6YWxpYXVza2llbmUsIFJhbXVuZTwvYXV0aG9y
PjxhdXRob3I+Q2hpaGFpLCBKYW5hPC9hdXRob3I+PGF1dGhvcj5TYW1vY2hvd2llYywgSmVyenk8
L2F1dGhvcj48YXV0aG9yPkNvem1hbiwgRG9pbmE8L2F1dGhvcj48YXV0aG9yPk1paGFqbG92aWMs
IEdvcmFuPC9hdXRob3I+PGF1dGhvcj5JemFrb3ZhLCBMdWJvbWlyYTwvYXV0aG9yPjxhdXRob3I+
QXJhbmdvLCBDZWxzbzwvYXV0aG9yPjxhdXRob3I+R29vcndvZCwgUGhpbGlwPC9hdXRob3I+PC9h
dXRob3JzPjwvY29udHJpYnV0b3JzPjx0aXRsZXM+PHRpdGxlPk1lbnRhbCBoZWFsdGggc2Vydmlj
ZXMgZHVyaW5nIHRoZSBmaXJzdCB3YXZlIG9mIHRoZSBDT1ZJRC0xOSBwYW5kZW1pYyBpbiBFdXJv
cGU6IFJlc3VsdHMgZnJvbSB0aGUgRVBBIEFtYmFzc2Fkb3JzIFN1cnZleSBhbmQgaW1wbGljYXRp
b25zIGZvciBjbGluaWNhbCBwcmFjdGljZTwvdGl0bGU+PHNlY29uZGFyeS10aXRsZT5FdXJvcGVh
biBwc3ljaGlhdHJ5IDogdGhlIGpvdXJuYWwgb2YgdGhlIEFzc29jaWF0aW9uIG9mIEV1cm9wZWFu
IFBzeWNoaWF0cmlzdHM8L3NlY29uZGFyeS10aXRsZT48YWx0LXRpdGxlPkV1ciBQc3ljaGlhdHJ5
PC9hbHQtdGl0bGU+PC90aXRsZXM+PHBlcmlvZGljYWw+PGZ1bGwtdGl0bGU+RXVyb3BlYW4gcHN5
Y2hpYXRyeSA6IHRoZSBqb3VybmFsIG9mIHRoZSBBc3NvY2lhdGlvbiBvZiBFdXJvcGVhbiBQc3lj
aGlhdHJpc3RzPC9mdWxsLXRpdGxlPjxhYmJyLTE+RXVyIFBzeWNoaWF0cnk8L2FiYnItMT48L3Bl
cmlvZGljYWw+PGFsdC1wZXJpb2RpY2FsPjxmdWxsLXRpdGxlPkV1cm9wZWFuIHBzeWNoaWF0cnkg
OiB0aGUgam91cm5hbCBvZiB0aGUgQXNzb2NpYXRpb24gb2YgRXVyb3BlYW4gUHN5Y2hpYXRyaXN0
czwvZnVsbC10aXRsZT48YWJici0xPkV1ciBQc3ljaGlhdHJ5PC9hYmJyLTE+PC9hbHQtcGVyaW9k
aWNhbD48cGFnZXM+ZTQxLWU0MTwvcGFnZXM+PHZvbHVtZT42NDwvdm9sdW1lPjxudW1iZXI+MTwv
bnVtYmVyPjxrZXl3b3Jkcz48a2V5d29yZD4qQ09WSUQtMTk8L2tleXdvcmQ+PGtleXdvcmQ+KkV1
cm9wZTwva2V5d29yZD48a2V5d29yZD4qbWVudGFsIGhlYWx0aCBzZXJ2aWNlczwva2V5d29yZD48
a2V5d29yZD5BZHVsdDwva2V5d29yZD48a2V5d29yZD5DT1ZJRC0xOS9lcGlkZW1pb2xvZ3kvKnBz
eWNob2xvZ3k8L2tleXdvcmQ+PGtleXdvcmQ+RXVyb3BlL2VwaWRlbWlvbG9neTwva2V5d29yZD48
a2V5d29yZD5GZW1hbGU8L2tleXdvcmQ+PGtleXdvcmQ+SHVtYW5zPC9rZXl3b3JkPjxrZXl3b3Jk
Pk1hbGU8L2tleXdvcmQ+PGtleXdvcmQ+TWVudGFsIERpc29yZGVycy8qdGhlcmFweTwva2V5d29y
ZD48a2V5d29yZD5NZW50YWwgSGVhbHRoIFNlcnZpY2VzLypvcmdhbml6YXRpb24gJmFtcDsgYWRt
aW5pc3RyYXRpb248L2tleXdvcmQ+PGtleXdvcmQ+TWlkZGxlIEFnZWQ8L2tleXdvcmQ+PGtleXdv
cmQ+KlBhbmRlbWljczwva2V5d29yZD48a2V5d29yZD5Qc3ljaGlhdHJ5L3N0YXRpc3RpY3MgJmFt
cDsgbnVtZXJpY2FsIGRhdGE8L2tleXdvcmQ+PGtleXdvcmQ+U29jaWV0aWVzLCBNZWRpY2FsPC9r
ZXl3b3JkPjxrZXl3b3JkPlN1cnZleXMgYW5kIFF1ZXN0aW9ubmFpcmVzPC9rZXl3b3JkPjwva2V5
d29yZHM+PGRhdGVzPjx5ZWFyPjIwMjE8L3llYXI+PC9kYXRlcz48cHVibGlzaGVyPkNhbWJyaWRn
ZSBVbml2ZXJzaXR5IFByZXNzPC9wdWJsaXNoZXI+PGlzYm4+MTc3OC0zNTg1JiN4RDswOTI0LTkz
Mzg8L2lzYm4+PGFjY2Vzc2lvbi1udW0+MzQxMDMxMDI8L2FjY2Vzc2lvbi1udW0+PHVybHM+PHJl
bGF0ZWQtdXJscz48dXJsPmh0dHBzOi8vcHVibWVkLm5jYmkubmxtLm5paC5nb3YvMzQxMDMxMDI8
L3VybD48dXJsPmh0dHBzOi8vd3d3Lm5jYmkubmxtLm5paC5nb3YvcG1jL2FydGljbGVzL1BNQzgz
MTQwNTUvPC91cmw+PC9yZWxhdGVkLXVybHM+PC91cmxzPjxlbGVjdHJvbmljLXJlc291cmNlLW51
bT4xMC4xMTkyL2ouZXVycHN5LjIwMjEuMjIxNTwvZWxlY3Ryb25pYy1yZXNvdXJjZS1udW0+PHJl
bW90ZS1kYXRhYmFzZS1uYW1lPlB1Yk1lZDwvcmVtb3RlLWRhdGFiYXNlLW5hbWU+PGxhbmd1YWdl
PmVuZzwvbGFuZ3VhZ2U+PC9yZWNvcmQ+PC9DaXRlPjwvRW5kTm90ZT5=
</w:fldData>
        </w:fldChar>
      </w:r>
      <w:r w:rsidR="00EC6B42">
        <w:rPr>
          <w:rFonts w:cstheme="minorHAnsi"/>
        </w:rPr>
        <w:instrText xml:space="preserve"> ADDIN EN.CITE.DATA </w:instrText>
      </w:r>
      <w:r w:rsidR="00EC6B42">
        <w:rPr>
          <w:rFonts w:cstheme="minorHAnsi"/>
        </w:rPr>
      </w:r>
      <w:r w:rsidR="00EC6B42">
        <w:rPr>
          <w:rFonts w:cstheme="minorHAnsi"/>
        </w:rPr>
        <w:fldChar w:fldCharType="end"/>
      </w:r>
      <w:r w:rsidR="005D082D" w:rsidRPr="006218FB">
        <w:rPr>
          <w:rFonts w:cstheme="minorHAnsi"/>
        </w:rPr>
      </w:r>
      <w:r w:rsidR="005D082D" w:rsidRPr="006218FB">
        <w:rPr>
          <w:rFonts w:cstheme="minorHAnsi"/>
        </w:rPr>
        <w:fldChar w:fldCharType="separate"/>
      </w:r>
      <w:r w:rsidR="00EC6B42">
        <w:rPr>
          <w:rFonts w:cstheme="minorHAnsi"/>
          <w:noProof/>
        </w:rPr>
        <w:t>(Rojnic Kuzman et al., 2021)</w:t>
      </w:r>
      <w:r w:rsidR="005D082D" w:rsidRPr="006218FB">
        <w:rPr>
          <w:rFonts w:cstheme="minorHAnsi"/>
        </w:rPr>
        <w:fldChar w:fldCharType="end"/>
      </w:r>
      <w:r w:rsidR="007165F3">
        <w:rPr>
          <w:rFonts w:cstheme="minorHAnsi"/>
        </w:rPr>
        <w:t>.</w:t>
      </w:r>
      <w:r w:rsidR="00074AE7" w:rsidRPr="000E5829">
        <w:rPr>
          <w:rFonts w:cstheme="minorHAnsi"/>
        </w:rPr>
        <w:t xml:space="preserve"> </w:t>
      </w:r>
      <w:r w:rsidR="00712F18">
        <w:rPr>
          <w:rFonts w:cstheme="minorHAnsi"/>
        </w:rPr>
        <w:lastRenderedPageBreak/>
        <w:t xml:space="preserve">As such our finding that there was little overall change in </w:t>
      </w:r>
      <w:r w:rsidR="00FC5566">
        <w:rPr>
          <w:rFonts w:cstheme="minorHAnsi"/>
        </w:rPr>
        <w:t xml:space="preserve">both inpatient and community </w:t>
      </w:r>
      <w:r w:rsidR="00712F18">
        <w:rPr>
          <w:rFonts w:cstheme="minorHAnsi"/>
        </w:rPr>
        <w:t>service use</w:t>
      </w:r>
      <w:r w:rsidR="00FC5566">
        <w:rPr>
          <w:rFonts w:cstheme="minorHAnsi"/>
        </w:rPr>
        <w:t xml:space="preserve"> between our primary and pre-pandemic cohorts is interesting (the switch fro</w:t>
      </w:r>
      <w:r w:rsidR="00595163">
        <w:rPr>
          <w:rFonts w:cstheme="minorHAnsi"/>
        </w:rPr>
        <w:t>m face-to-face to remote contacts</w:t>
      </w:r>
      <w:r w:rsidR="00DB0352">
        <w:rPr>
          <w:rFonts w:cstheme="minorHAnsi"/>
        </w:rPr>
        <w:t xml:space="preserve"> </w:t>
      </w:r>
      <w:r w:rsidR="00595163">
        <w:rPr>
          <w:rFonts w:cstheme="minorHAnsi"/>
        </w:rPr>
        <w:t>in some sites not withstanding)</w:t>
      </w:r>
      <w:r w:rsidR="005470C4">
        <w:rPr>
          <w:rFonts w:cstheme="minorHAnsi"/>
        </w:rPr>
        <w:t xml:space="preserve">, suggesting perhaps that crisis care </w:t>
      </w:r>
      <w:r w:rsidR="004F5E33">
        <w:rPr>
          <w:rFonts w:cstheme="minorHAnsi"/>
        </w:rPr>
        <w:t>was prioritised</w:t>
      </w:r>
      <w:r w:rsidR="00CB7E6D">
        <w:rPr>
          <w:rFonts w:cstheme="minorHAnsi"/>
        </w:rPr>
        <w:t xml:space="preserve"> and </w:t>
      </w:r>
      <w:r w:rsidR="005470C4">
        <w:rPr>
          <w:rFonts w:cstheme="minorHAnsi"/>
        </w:rPr>
        <w:t>suffered less from the pandemic than routine</w:t>
      </w:r>
      <w:r w:rsidR="000163F0">
        <w:rPr>
          <w:rFonts w:cstheme="minorHAnsi"/>
        </w:rPr>
        <w:t xml:space="preserve"> care</w:t>
      </w:r>
      <w:r w:rsidR="007165F3">
        <w:rPr>
          <w:rFonts w:cstheme="minorHAnsi"/>
        </w:rPr>
        <w:t xml:space="preserve"> </w:t>
      </w:r>
      <w:r w:rsidR="004F5E33">
        <w:rPr>
          <w:rFonts w:cstheme="minorHAnsi"/>
        </w:rPr>
        <w:fldChar w:fldCharType="begin">
          <w:fldData xml:space="preserve">PEVuZE5vdGU+PENpdGU+PEF1dGhvcj5Kb2huc29uPC9BdXRob3I+PFllYXI+MjAyMTwvWWVhcj48
UmVjTnVtPjg2PC9SZWNOdW0+PERpc3BsYXlUZXh0PihKb2huc29uIGV0IGFsLiwgMjAyMSk8L0Rp
c3BsYXlUZXh0PjxyZWNvcmQ+PHJlYy1udW1iZXI+ODY8L3JlYy1udW1iZXI+PGZvcmVpZ24ta2V5
cz48a2V5IGFwcD0iRU4iIGRiLWlkPSIyOWFmMjB6cDhkMHhkbGVwMmRidnZkcGxheHAwZnAwMDJ6
MHAiIHRpbWVzdGFtcD0iMTY1MzkyNDM0NyI+ODY8L2tleT48L2ZvcmVpZ24ta2V5cz48cmVmLXR5
cGUgbmFtZT0iSm91cm5hbCBBcnRpY2xlIj4xNzwvcmVmLXR5cGU+PGNvbnRyaWJ1dG9ycz48YXV0
aG9ycz48YXV0aG9yPkpvaG5zb24sIFNvbmlhPC9hdXRob3I+PGF1dGhvcj5EYWx0b24tTG9ja2Us
IENocmlzdGlhbjwvYXV0aG9yPjxhdXRob3I+VmVyYSBTYW4gSnVhbiwgTm9yaGE8L2F1dGhvcj48
YXV0aG9yPkZveWUsIFVuYTwvYXV0aG9yPjxhdXRob3I+T3JhbSwgU2lhbjwvYXV0aG9yPjxhdXRo
b3I+UGFwYW1pY2hhaWwsIEFsZXhhbmRyYTwvYXV0aG9yPjxhdXRob3I+TGFuZGF1LCBTYWJpbmU8
L2F1dGhvcj48YXV0aG9yPlJvd2FuIE9saXZlLCBSYWNoZWw8L2F1dGhvcj48YXV0aG9yPkpleW5l
cywgVGFtYXI8L2F1dGhvcj48YXV0aG9yPlNoYWgsIFByaXNoYTwvYXV0aG9yPjxhdXRob3I+U2hl
cmlkYW4gUmFpbnMsIEx1a2U8L2F1dGhvcj48YXV0aG9yPkxsb3lkLUV2YW5zLCBCcnlubW9yPC9h
dXRob3I+PGF1dGhvcj5DYXJyLCBTYXJhaDwvYXV0aG9yPjxhdXRob3I+S2lsbGFzcHksIEhlbGVu
PC9hdXRob3I+PGF1dGhvcj5HaWxsYXJkLCBTdGV2ZTwvYXV0aG9yPjxhdXRob3I+U2ltcHNvbiwg
QWxhbjwvYXV0aG9yPjxhdXRob3I+QmVsbCwgQW5keTwvYXV0aG9yPjxhdXRob3I+QmVudGl2ZWdu
YSwgRnJhbmNlc2NhPC9hdXRob3I+PGF1dGhvcj5Cb3RoYW0sIEpvc2VwaDwvYXV0aG9yPjxhdXRo
b3I+RWRicm9va2UtQ2hpbGRzLCBKdWxpYW48L2F1dGhvcj48YXV0aG9yPkdvbGRzbWl0aCwgTHVj
eTwvYXV0aG9yPjxhdXRob3I+R3LDvG53YWxkLCBMaXNhPC9hdXRob3I+PGF1dGhvcj5IYXJqdS1T
ZXBww6RuZW4sIEphc21pbmU8L2F1dGhvcj48YXV0aG9yPkhhdGNoLCBTdGVwaGFuaTwvYXV0aG9y
PjxhdXRob3I+SGVuZGVyc29uLCBDbGFpcmU8L2F1dGhvcj48YXV0aG9yPkhvd2FyZCwgTG91aXNl
PC9hdXRob3I+PGF1dGhvcj5MYW5lLCBSZWJlY2NhPC9hdXRob3I+PGF1dGhvcj5MZWRkZW4sIFNh
cmFoPC9hdXRob3I+PGF1dGhvcj5MZXZlcnRvbiwgTW9uaWNhPC9hdXRob3I+PGF1dGhvcj5Mb21h
bmksIEpvPC9hdXRob3I+PGF1dGhvcj5MeW9ucywgTmF0YXNoYTwvYXV0aG9yPjxhdXRob3I+TWND
cm9uZSwgUGF1bDwvYXV0aG9yPjxhdXRob3I+TnRlcGhlLCBDaHVrd3VtYSBVLjwvYXV0aG9yPjxh
dXRob3I+T2Nsb28sIEpvc2VwaGluZSBFbnlvbmFtPC9hdXRob3I+PGF1dGhvcj5Pc2Jvcm4sIERh
dmlkPC9hdXRob3I+PGF1dGhvcj5QaWxsaW5nLCBTdGV2ZTwvYXV0aG9yPjxhdXRob3I+UG91cnNh
bmlkb3UsIEtvbnN0YW50aW5hPC9hdXRob3I+PGF1dGhvcj5TY290dCwgSGFubmFoIFJhY2hlbDwv
YXV0aG9yPjxhdXRob3I+U3RlYXJlLCBUaG9tYXM8L2F1dGhvcj48YXV0aG9yPlN0dWFydCwgUnV0
aDwvYXV0aG9yPjxhdXRob3I+VG9tbGluLCBBbmRyw6k8L2F1dGhvcj48YXV0aG9yPlR1cm5lciwg
S2F0aTwvYXV0aG9yPjxhdXRob3I+VHpvdXZhcmEsIFZhc2lsaWtpPC9hdXRob3I+PC9hdXRob3Jz
PjwvY29udHJpYnV0b3JzPjx0aXRsZXM+PHRpdGxlPkltcGFjdCBvbiBtZW50YWwgaGVhbHRoIGNh
cmUgYW5kIG9uIG1lbnRhbCBoZWFsdGggc2VydmljZSB1c2VycyBvZiB0aGUgQ09WSUQtMTkgcGFu
ZGVtaWM6IGEgbWl4ZWQgbWV0aG9kcyBzdXJ2ZXkgb2YgVUsgbWVudGFsIGhlYWx0aCBjYXJlIHN0
YWZmPC90aXRsZT48c2Vjb25kYXJ5LXRpdGxlPlNvY2lhbCBQc3ljaGlhdHJ5IGFuZCBQc3ljaGlh
dHJpYyBFcGlkZW1pb2xvZ3k8L3NlY29uZGFyeS10aXRsZT48L3RpdGxlcz48cGVyaW9kaWNhbD48
ZnVsbC10aXRsZT5Tb2NpYWwgUHN5Y2hpYXRyeSBhbmQgUHN5Y2hpYXRyaWMgRXBpZGVtaW9sb2d5
PC9mdWxsLXRpdGxlPjwvcGVyaW9kaWNhbD48cGFnZXM+MjUtMzc8L3BhZ2VzPjx2b2x1bWU+NTY8
L3ZvbHVtZT48bnVtYmVyPjE8L251bWJlcj48ZGF0ZXM+PHllYXI+MjAyMTwveWVhcj48cHViLWRh
dGVzPjxkYXRlPjIwMjEvMDEvMDE8L2RhdGU+PC9wdWItZGF0ZXM+PC9kYXRlcz48aXNibj4xNDMz
LTkyODU8L2lzYm4+PHVybHM+PHJlbGF0ZWQtdXJscz48dXJsPmh0dHBzOi8vZG9pLm9yZy8xMC4x
MDA3L3MwMDEyNy0wMjAtMDE5MjctNDwvdXJsPjwvcmVsYXRlZC11cmxzPjwvdXJscz48ZWxlY3Ry
b25pYy1yZXNvdXJjZS1udW0+MTAuMTAwNy9zMDAxMjctMDIwLTAxOTI3LTQ8L2VsZWN0cm9uaWMt
cmVzb3VyY2UtbnVtPjwvcmVjb3JkPjwvQ2l0ZT48L0VuZE5vdGU+
</w:fldData>
        </w:fldChar>
      </w:r>
      <w:r w:rsidR="00B24E8A">
        <w:rPr>
          <w:rFonts w:cstheme="minorHAnsi"/>
        </w:rPr>
        <w:instrText xml:space="preserve"> ADDIN EN.CITE </w:instrText>
      </w:r>
      <w:r w:rsidR="00B24E8A">
        <w:rPr>
          <w:rFonts w:cstheme="minorHAnsi"/>
        </w:rPr>
        <w:fldChar w:fldCharType="begin">
          <w:fldData xml:space="preserve">PEVuZE5vdGU+PENpdGU+PEF1dGhvcj5Kb2huc29uPC9BdXRob3I+PFllYXI+MjAyMTwvWWVhcj48
UmVjTnVtPjg2PC9SZWNOdW0+PERpc3BsYXlUZXh0PihKb2huc29uIGV0IGFsLiwgMjAyMSk8L0Rp
c3BsYXlUZXh0PjxyZWNvcmQ+PHJlYy1udW1iZXI+ODY8L3JlYy1udW1iZXI+PGZvcmVpZ24ta2V5
cz48a2V5IGFwcD0iRU4iIGRiLWlkPSIyOWFmMjB6cDhkMHhkbGVwMmRidnZkcGxheHAwZnAwMDJ6
MHAiIHRpbWVzdGFtcD0iMTY1MzkyNDM0NyI+ODY8L2tleT48L2ZvcmVpZ24ta2V5cz48cmVmLXR5
cGUgbmFtZT0iSm91cm5hbCBBcnRpY2xlIj4xNzwvcmVmLXR5cGU+PGNvbnRyaWJ1dG9ycz48YXV0
aG9ycz48YXV0aG9yPkpvaG5zb24sIFNvbmlhPC9hdXRob3I+PGF1dGhvcj5EYWx0b24tTG9ja2Us
IENocmlzdGlhbjwvYXV0aG9yPjxhdXRob3I+VmVyYSBTYW4gSnVhbiwgTm9yaGE8L2F1dGhvcj48
YXV0aG9yPkZveWUsIFVuYTwvYXV0aG9yPjxhdXRob3I+T3JhbSwgU2lhbjwvYXV0aG9yPjxhdXRo
b3I+UGFwYW1pY2hhaWwsIEFsZXhhbmRyYTwvYXV0aG9yPjxhdXRob3I+TGFuZGF1LCBTYWJpbmU8
L2F1dGhvcj48YXV0aG9yPlJvd2FuIE9saXZlLCBSYWNoZWw8L2F1dGhvcj48YXV0aG9yPkpleW5l
cywgVGFtYXI8L2F1dGhvcj48YXV0aG9yPlNoYWgsIFByaXNoYTwvYXV0aG9yPjxhdXRob3I+U2hl
cmlkYW4gUmFpbnMsIEx1a2U8L2F1dGhvcj48YXV0aG9yPkxsb3lkLUV2YW5zLCBCcnlubW9yPC9h
dXRob3I+PGF1dGhvcj5DYXJyLCBTYXJhaDwvYXV0aG9yPjxhdXRob3I+S2lsbGFzcHksIEhlbGVu
PC9hdXRob3I+PGF1dGhvcj5HaWxsYXJkLCBTdGV2ZTwvYXV0aG9yPjxhdXRob3I+U2ltcHNvbiwg
QWxhbjwvYXV0aG9yPjxhdXRob3I+QmVsbCwgQW5keTwvYXV0aG9yPjxhdXRob3I+QmVudGl2ZWdu
YSwgRnJhbmNlc2NhPC9hdXRob3I+PGF1dGhvcj5Cb3RoYW0sIEpvc2VwaDwvYXV0aG9yPjxhdXRo
b3I+RWRicm9va2UtQ2hpbGRzLCBKdWxpYW48L2F1dGhvcj48YXV0aG9yPkdvbGRzbWl0aCwgTHVj
eTwvYXV0aG9yPjxhdXRob3I+R3LDvG53YWxkLCBMaXNhPC9hdXRob3I+PGF1dGhvcj5IYXJqdS1T
ZXBww6RuZW4sIEphc21pbmU8L2F1dGhvcj48YXV0aG9yPkhhdGNoLCBTdGVwaGFuaTwvYXV0aG9y
PjxhdXRob3I+SGVuZGVyc29uLCBDbGFpcmU8L2F1dGhvcj48YXV0aG9yPkhvd2FyZCwgTG91aXNl
PC9hdXRob3I+PGF1dGhvcj5MYW5lLCBSZWJlY2NhPC9hdXRob3I+PGF1dGhvcj5MZWRkZW4sIFNh
cmFoPC9hdXRob3I+PGF1dGhvcj5MZXZlcnRvbiwgTW9uaWNhPC9hdXRob3I+PGF1dGhvcj5Mb21h
bmksIEpvPC9hdXRob3I+PGF1dGhvcj5MeW9ucywgTmF0YXNoYTwvYXV0aG9yPjxhdXRob3I+TWND
cm9uZSwgUGF1bDwvYXV0aG9yPjxhdXRob3I+TnRlcGhlLCBDaHVrd3VtYSBVLjwvYXV0aG9yPjxh
dXRob3I+T2Nsb28sIEpvc2VwaGluZSBFbnlvbmFtPC9hdXRob3I+PGF1dGhvcj5Pc2Jvcm4sIERh
dmlkPC9hdXRob3I+PGF1dGhvcj5QaWxsaW5nLCBTdGV2ZTwvYXV0aG9yPjxhdXRob3I+UG91cnNh
bmlkb3UsIEtvbnN0YW50aW5hPC9hdXRob3I+PGF1dGhvcj5TY290dCwgSGFubmFoIFJhY2hlbDwv
YXV0aG9yPjxhdXRob3I+U3RlYXJlLCBUaG9tYXM8L2F1dGhvcj48YXV0aG9yPlN0dWFydCwgUnV0
aDwvYXV0aG9yPjxhdXRob3I+VG9tbGluLCBBbmRyw6k8L2F1dGhvcj48YXV0aG9yPlR1cm5lciwg
S2F0aTwvYXV0aG9yPjxhdXRob3I+VHpvdXZhcmEsIFZhc2lsaWtpPC9hdXRob3I+PC9hdXRob3Jz
PjwvY29udHJpYnV0b3JzPjx0aXRsZXM+PHRpdGxlPkltcGFjdCBvbiBtZW50YWwgaGVhbHRoIGNh
cmUgYW5kIG9uIG1lbnRhbCBoZWFsdGggc2VydmljZSB1c2VycyBvZiB0aGUgQ09WSUQtMTkgcGFu
ZGVtaWM6IGEgbWl4ZWQgbWV0aG9kcyBzdXJ2ZXkgb2YgVUsgbWVudGFsIGhlYWx0aCBjYXJlIHN0
YWZmPC90aXRsZT48c2Vjb25kYXJ5LXRpdGxlPlNvY2lhbCBQc3ljaGlhdHJ5IGFuZCBQc3ljaGlh
dHJpYyBFcGlkZW1pb2xvZ3k8L3NlY29uZGFyeS10aXRsZT48L3RpdGxlcz48cGVyaW9kaWNhbD48
ZnVsbC10aXRsZT5Tb2NpYWwgUHN5Y2hpYXRyeSBhbmQgUHN5Y2hpYXRyaWMgRXBpZGVtaW9sb2d5
PC9mdWxsLXRpdGxlPjwvcGVyaW9kaWNhbD48cGFnZXM+MjUtMzc8L3BhZ2VzPjx2b2x1bWU+NTY8
L3ZvbHVtZT48bnVtYmVyPjE8L251bWJlcj48ZGF0ZXM+PHllYXI+MjAyMTwveWVhcj48cHViLWRh
dGVzPjxkYXRlPjIwMjEvMDEvMDE8L2RhdGU+PC9wdWItZGF0ZXM+PC9kYXRlcz48aXNibj4xNDMz
LTkyODU8L2lzYm4+PHVybHM+PHJlbGF0ZWQtdXJscz48dXJsPmh0dHBzOi8vZG9pLm9yZy8xMC4x
MDA3L3MwMDEyNy0wMjAtMDE5MjctNDwvdXJsPjwvcmVsYXRlZC11cmxzPjwvdXJscz48ZWxlY3Ry
b25pYy1yZXNvdXJjZS1udW0+MTAuMTAwNy9zMDAxMjctMDIwLTAxOTI3LTQ8L2VsZWN0cm9uaWMt
cmVzb3VyY2UtbnVtPjwvcmVjb3JkPjwvQ2l0ZT48L0VuZE5vdGU+
</w:fldData>
        </w:fldChar>
      </w:r>
      <w:r w:rsidR="00B24E8A">
        <w:rPr>
          <w:rFonts w:cstheme="minorHAnsi"/>
        </w:rPr>
        <w:instrText xml:space="preserve"> ADDIN EN.CITE.DATA </w:instrText>
      </w:r>
      <w:r w:rsidR="00B24E8A">
        <w:rPr>
          <w:rFonts w:cstheme="minorHAnsi"/>
        </w:rPr>
      </w:r>
      <w:r w:rsidR="00B24E8A">
        <w:rPr>
          <w:rFonts w:cstheme="minorHAnsi"/>
        </w:rPr>
        <w:fldChar w:fldCharType="end"/>
      </w:r>
      <w:r w:rsidR="004F5E33">
        <w:rPr>
          <w:rFonts w:cstheme="minorHAnsi"/>
        </w:rPr>
      </w:r>
      <w:r w:rsidR="004F5E33">
        <w:rPr>
          <w:rFonts w:cstheme="minorHAnsi"/>
        </w:rPr>
        <w:fldChar w:fldCharType="separate"/>
      </w:r>
      <w:r w:rsidR="00EC6B42">
        <w:rPr>
          <w:rFonts w:cstheme="minorHAnsi"/>
          <w:noProof/>
        </w:rPr>
        <w:t>(Johnson et al., 2021)</w:t>
      </w:r>
      <w:r w:rsidR="004F5E33">
        <w:rPr>
          <w:rFonts w:cstheme="minorHAnsi"/>
        </w:rPr>
        <w:fldChar w:fldCharType="end"/>
      </w:r>
      <w:r w:rsidR="007165F3">
        <w:rPr>
          <w:rFonts w:cstheme="minorHAnsi"/>
        </w:rPr>
        <w:t>.</w:t>
      </w:r>
      <w:r w:rsidR="00A01A91" w:rsidRPr="009D33AC">
        <w:rPr>
          <w:rFonts w:cstheme="minorHAnsi"/>
        </w:rPr>
        <w:t xml:space="preserve"> </w:t>
      </w:r>
      <w:r w:rsidR="006856EC">
        <w:rPr>
          <w:rFonts w:cstheme="minorHAnsi"/>
        </w:rPr>
        <w:t>O</w:t>
      </w:r>
      <w:r w:rsidR="00EF75F6">
        <w:rPr>
          <w:rFonts w:cstheme="minorHAnsi"/>
        </w:rPr>
        <w:t>ther research</w:t>
      </w:r>
      <w:r w:rsidR="006856EC">
        <w:rPr>
          <w:rFonts w:cstheme="minorHAnsi"/>
        </w:rPr>
        <w:t xml:space="preserve"> has</w:t>
      </w:r>
      <w:r w:rsidR="00EF75F6">
        <w:rPr>
          <w:rFonts w:cstheme="minorHAnsi"/>
        </w:rPr>
        <w:t xml:space="preserve"> indicat</w:t>
      </w:r>
      <w:r w:rsidR="006856EC">
        <w:rPr>
          <w:rFonts w:cstheme="minorHAnsi"/>
        </w:rPr>
        <w:t>ed</w:t>
      </w:r>
      <w:r w:rsidR="00EF75F6">
        <w:rPr>
          <w:rFonts w:cstheme="minorHAnsi"/>
        </w:rPr>
        <w:t xml:space="preserve"> that</w:t>
      </w:r>
      <w:r w:rsidR="00D97A5B">
        <w:rPr>
          <w:rFonts w:cstheme="minorHAnsi"/>
        </w:rPr>
        <w:t xml:space="preserve"> some people with</w:t>
      </w:r>
      <w:r w:rsidR="00FA4F8A" w:rsidRPr="000E5829">
        <w:rPr>
          <w:rFonts w:cstheme="minorHAnsi"/>
        </w:rPr>
        <w:t xml:space="preserve"> pre-existing </w:t>
      </w:r>
      <w:r w:rsidR="00D97A5B">
        <w:rPr>
          <w:rFonts w:cstheme="minorHAnsi"/>
        </w:rPr>
        <w:t xml:space="preserve">mental health conditions </w:t>
      </w:r>
      <w:r w:rsidR="00A01A91">
        <w:rPr>
          <w:rFonts w:cstheme="minorHAnsi"/>
        </w:rPr>
        <w:t xml:space="preserve"> </w:t>
      </w:r>
      <w:r w:rsidR="00D97A5B">
        <w:rPr>
          <w:rFonts w:cstheme="minorHAnsi"/>
        </w:rPr>
        <w:t xml:space="preserve">were able to </w:t>
      </w:r>
      <w:r w:rsidR="00402455" w:rsidRPr="000E5829">
        <w:rPr>
          <w:rFonts w:cstheme="minorHAnsi"/>
        </w:rPr>
        <w:t xml:space="preserve">adapt to challenges </w:t>
      </w:r>
      <w:r w:rsidR="00D97A5B">
        <w:rPr>
          <w:rFonts w:cstheme="minorHAnsi"/>
        </w:rPr>
        <w:t xml:space="preserve">posed by the pandemic in part by </w:t>
      </w:r>
      <w:r w:rsidR="00FA4F8A" w:rsidRPr="000E5829">
        <w:rPr>
          <w:rFonts w:cstheme="minorHAnsi"/>
        </w:rPr>
        <w:t>seeking</w:t>
      </w:r>
      <w:r w:rsidR="00FA4F8A" w:rsidRPr="00FA4F8A">
        <w:rPr>
          <w:rFonts w:cstheme="minorHAnsi"/>
        </w:rPr>
        <w:t xml:space="preserve"> </w:t>
      </w:r>
      <w:r w:rsidR="00402455">
        <w:rPr>
          <w:rFonts w:cstheme="minorHAnsi"/>
        </w:rPr>
        <w:t>alternative</w:t>
      </w:r>
      <w:r w:rsidR="00FA4F8A" w:rsidRPr="00FA4F8A">
        <w:rPr>
          <w:rFonts w:cstheme="minorHAnsi"/>
        </w:rPr>
        <w:t xml:space="preserve"> sources of help</w:t>
      </w:r>
      <w:r w:rsidR="007165F3">
        <w:rPr>
          <w:rFonts w:cstheme="minorHAnsi"/>
        </w:rPr>
        <w:t xml:space="preserve"> </w:t>
      </w:r>
      <w:r w:rsidR="0005551E">
        <w:rPr>
          <w:rFonts w:cstheme="minorHAnsi"/>
        </w:rPr>
        <w:fldChar w:fldCharType="begin"/>
      </w:r>
      <w:r w:rsidR="006312C4">
        <w:rPr>
          <w:rFonts w:cstheme="minorHAnsi"/>
        </w:rPr>
        <w:instrText xml:space="preserve"> ADDIN EN.CITE &lt;EndNote&gt;&lt;Cite&gt;&lt;Author&gt;Shah&lt;/Author&gt;&lt;Year&gt;2022&lt;/Year&gt;&lt;RecNum&gt;85&lt;/RecNum&gt;&lt;DisplayText&gt;(Shah et al., 2022)&lt;/DisplayText&gt;&lt;record&gt;&lt;rec-number&gt;85&lt;/rec-number&gt;&lt;foreign-keys&gt;&lt;key app="EN" db-id="29af20zp8d0xdlep2dbvvdplaxp0fp002z0p" timestamp="1653923642"&gt;85&lt;/key&gt;&lt;/foreign-keys&gt;&lt;ref-type name="Journal Article"&gt;17&lt;/ref-type&gt;&lt;contributors&gt;&lt;authors&gt;&lt;author&gt;Shah, Prisha&lt;/author&gt;&lt;author&gt;Hardy, Jackie&lt;/author&gt;&lt;author&gt;Birken, Mary&lt;/author&gt;&lt;author&gt;Foye, Una&lt;/author&gt;&lt;author&gt;Rowan Olive, Rachel&lt;/author&gt;&lt;author&gt;Nyikavaranda, Patrick&lt;/author&gt;&lt;author&gt;Dare, Ceri&lt;/author&gt;&lt;author&gt;Stefanidou, Theodora&lt;/author&gt;&lt;author&gt;Schlief, Merle&lt;/author&gt;&lt;author&gt;Pearce, Eiluned&lt;/author&gt;&lt;author&gt;Lyons, Natasha&lt;/author&gt;&lt;author&gt;Machin, Karen&lt;/author&gt;&lt;author&gt;Jeynes, Tamar&lt;/author&gt;&lt;author&gt;Chipp, Beverley&lt;/author&gt;&lt;author&gt;Chhapia, Anjie&lt;/author&gt;&lt;author&gt;Barber, Nick&lt;/author&gt;&lt;author&gt;Gillard, Steven&lt;/author&gt;&lt;author&gt;Pitman, Alexandra&lt;/author&gt;&lt;author&gt;Simpson, Alan&lt;/author&gt;&lt;author&gt;Johnson, Sonia&lt;/author&gt;&lt;author&gt;Lloyd-Evans, Brynmor&lt;/author&gt;&lt;/authors&gt;&lt;/contributors&gt;&lt;titles&gt;&lt;title&gt;What has changed in the experiences of people with mental health problems during the COVID-19 pandemic: a coproduced, qualitative interview study&lt;/title&gt;&lt;secondary-title&gt;Social Psychiatry and Psychiatric Epidemiology&lt;/secondary-title&gt;&lt;/titles&gt;&lt;periodical&gt;&lt;full-title&gt;Social Psychiatry and Psychiatric Epidemiology&lt;/full-title&gt;&lt;/periodical&gt;&lt;pages&gt;1291-1303&lt;/pages&gt;&lt;volume&gt;57&lt;/volume&gt;&lt;number&gt;6&lt;/number&gt;&lt;dates&gt;&lt;year&gt;2022&lt;/year&gt;&lt;pub-dates&gt;&lt;date&gt;2022/06/01&lt;/date&gt;&lt;/pub-dates&gt;&lt;/dates&gt;&lt;isbn&gt;1433-9285&lt;/isbn&gt;&lt;urls&gt;&lt;related-urls&gt;&lt;url&gt;https://doi.org/10.1007/s00127-022-02254-6&lt;/url&gt;&lt;/related-urls&gt;&lt;/urls&gt;&lt;electronic-resource-num&gt;10.1007/s00127-022-02254-6&lt;/electronic-resource-num&gt;&lt;/record&gt;&lt;/Cite&gt;&lt;/EndNote&gt;</w:instrText>
      </w:r>
      <w:r w:rsidR="0005551E">
        <w:rPr>
          <w:rFonts w:cstheme="minorHAnsi"/>
        </w:rPr>
        <w:fldChar w:fldCharType="separate"/>
      </w:r>
      <w:r w:rsidR="00EC6B42">
        <w:rPr>
          <w:rFonts w:cstheme="minorHAnsi"/>
          <w:noProof/>
        </w:rPr>
        <w:t>(Shah et al., 2022)</w:t>
      </w:r>
      <w:r w:rsidR="0005551E">
        <w:rPr>
          <w:rFonts w:cstheme="minorHAnsi"/>
        </w:rPr>
        <w:fldChar w:fldCharType="end"/>
      </w:r>
      <w:r w:rsidR="007165F3">
        <w:rPr>
          <w:rFonts w:cstheme="minorHAnsi"/>
        </w:rPr>
        <w:t>.</w:t>
      </w:r>
      <w:r w:rsidR="00402455">
        <w:rPr>
          <w:rFonts w:cstheme="minorHAnsi"/>
        </w:rPr>
        <w:t xml:space="preserve"> </w:t>
      </w:r>
      <w:r w:rsidR="00D97A5B">
        <w:rPr>
          <w:rFonts w:cstheme="minorHAnsi"/>
        </w:rPr>
        <w:t xml:space="preserve">It is possible that </w:t>
      </w:r>
      <w:r w:rsidR="00CB51B5">
        <w:rPr>
          <w:rFonts w:cstheme="minorHAnsi"/>
        </w:rPr>
        <w:t xml:space="preserve">PDUs were able to signpost people to a range of </w:t>
      </w:r>
      <w:r w:rsidR="00632511">
        <w:rPr>
          <w:rFonts w:cstheme="minorHAnsi"/>
        </w:rPr>
        <w:t xml:space="preserve">helpful </w:t>
      </w:r>
      <w:r w:rsidR="00CB51B5">
        <w:rPr>
          <w:rFonts w:cstheme="minorHAnsi"/>
        </w:rPr>
        <w:t>community-based support, as suggested by our data.</w:t>
      </w:r>
    </w:p>
    <w:p w14:paraId="215633B3" w14:textId="77EA57C7" w:rsidR="00CD6255" w:rsidRDefault="00CD6255" w:rsidP="00A56BE4">
      <w:pPr>
        <w:pStyle w:val="Heading3"/>
        <w:spacing w:after="240"/>
      </w:pPr>
      <w:r>
        <w:t>Strengths and limitations</w:t>
      </w:r>
    </w:p>
    <w:p w14:paraId="49FF1B74" w14:textId="5A9FE453" w:rsidR="00E7271E" w:rsidRDefault="00CD6255" w:rsidP="00A56BE4">
      <w:pPr>
        <w:spacing w:after="240" w:line="480" w:lineRule="auto"/>
        <w:jc w:val="both"/>
        <w:rPr>
          <w:rFonts w:cstheme="minorHAnsi"/>
        </w:rPr>
      </w:pPr>
      <w:r>
        <w:rPr>
          <w:rFonts w:cstheme="minorHAnsi"/>
        </w:rPr>
        <w:t xml:space="preserve">We note </w:t>
      </w:r>
      <w:r w:rsidR="008B4991">
        <w:rPr>
          <w:rFonts w:cstheme="minorHAnsi"/>
        </w:rPr>
        <w:t xml:space="preserve">this is the only historically controlled </w:t>
      </w:r>
      <w:r>
        <w:rPr>
          <w:rFonts w:cstheme="minorHAnsi"/>
        </w:rPr>
        <w:t xml:space="preserve">study </w:t>
      </w:r>
      <w:r w:rsidR="000D6F77">
        <w:rPr>
          <w:rFonts w:cstheme="minorHAnsi"/>
        </w:rPr>
        <w:t>examining</w:t>
      </w:r>
      <w:r>
        <w:rPr>
          <w:rFonts w:cstheme="minorHAnsi"/>
        </w:rPr>
        <w:t xml:space="preserve"> the impact of visiting a short-stay crisis unit on individual</w:t>
      </w:r>
      <w:r w:rsidRPr="00776D82">
        <w:rPr>
          <w:rFonts w:cstheme="minorHAnsi"/>
        </w:rPr>
        <w:t xml:space="preserve"> </w:t>
      </w:r>
      <w:r>
        <w:rPr>
          <w:rFonts w:cstheme="minorHAnsi"/>
        </w:rPr>
        <w:t>service use</w:t>
      </w:r>
      <w:r w:rsidR="008B4991">
        <w:rPr>
          <w:rFonts w:cstheme="minorHAnsi"/>
        </w:rPr>
        <w:t>.</w:t>
      </w:r>
      <w:r w:rsidR="007165F3">
        <w:rPr>
          <w:rFonts w:cstheme="minorHAnsi"/>
        </w:rPr>
        <w:t xml:space="preserve"> </w:t>
      </w:r>
      <w:r w:rsidR="008B4991">
        <w:rPr>
          <w:rFonts w:cstheme="minorHAnsi"/>
        </w:rPr>
        <w:t>O</w:t>
      </w:r>
      <w:r>
        <w:rPr>
          <w:rFonts w:cstheme="minorHAnsi"/>
        </w:rPr>
        <w:t>ther evaluations</w:t>
      </w:r>
      <w:r w:rsidR="008B4991">
        <w:rPr>
          <w:rFonts w:cstheme="minorHAnsi"/>
        </w:rPr>
        <w:t xml:space="preserve"> typically</w:t>
      </w:r>
      <w:r>
        <w:rPr>
          <w:rFonts w:cstheme="minorHAnsi"/>
        </w:rPr>
        <w:t xml:space="preserve"> compar</w:t>
      </w:r>
      <w:r w:rsidR="008B4991">
        <w:rPr>
          <w:rFonts w:cstheme="minorHAnsi"/>
        </w:rPr>
        <w:t>e</w:t>
      </w:r>
      <w:r>
        <w:rPr>
          <w:rFonts w:cstheme="minorHAnsi"/>
        </w:rPr>
        <w:t xml:space="preserve"> </w:t>
      </w:r>
      <w:r w:rsidR="000D6F77">
        <w:rPr>
          <w:rFonts w:cstheme="minorHAnsi"/>
        </w:rPr>
        <w:t xml:space="preserve">organisational-level </w:t>
      </w:r>
      <w:r>
        <w:rPr>
          <w:rFonts w:cstheme="minorHAnsi"/>
        </w:rPr>
        <w:t xml:space="preserve">outcomes </w:t>
      </w:r>
      <w:r w:rsidR="000D6F77">
        <w:rPr>
          <w:rFonts w:cstheme="minorHAnsi"/>
        </w:rPr>
        <w:t>between</w:t>
      </w:r>
      <w:r>
        <w:rPr>
          <w:rFonts w:cstheme="minorHAnsi"/>
        </w:rPr>
        <w:t xml:space="preserve"> </w:t>
      </w:r>
      <w:r w:rsidR="000D6F77">
        <w:rPr>
          <w:rFonts w:cstheme="minorHAnsi"/>
        </w:rPr>
        <w:t>those who access</w:t>
      </w:r>
      <w:r>
        <w:rPr>
          <w:rFonts w:cstheme="minorHAnsi"/>
        </w:rPr>
        <w:t xml:space="preserve"> a crisis unit </w:t>
      </w:r>
      <w:r w:rsidR="000D6F77">
        <w:rPr>
          <w:rFonts w:cstheme="minorHAnsi"/>
        </w:rPr>
        <w:t>and</w:t>
      </w:r>
      <w:r>
        <w:rPr>
          <w:rFonts w:cstheme="minorHAnsi"/>
        </w:rPr>
        <w:t xml:space="preserve"> </w:t>
      </w:r>
      <w:r w:rsidR="000D6F77">
        <w:rPr>
          <w:rFonts w:cstheme="minorHAnsi"/>
        </w:rPr>
        <w:t xml:space="preserve">those who </w:t>
      </w:r>
      <w:r>
        <w:rPr>
          <w:rFonts w:cstheme="minorHAnsi"/>
        </w:rPr>
        <w:t>acces</w:t>
      </w:r>
      <w:r w:rsidR="000D6F77">
        <w:rPr>
          <w:rFonts w:cstheme="minorHAnsi"/>
        </w:rPr>
        <w:t>s</w:t>
      </w:r>
      <w:r>
        <w:rPr>
          <w:rFonts w:cstheme="minorHAnsi"/>
        </w:rPr>
        <w:t xml:space="preserve"> other forms of crisis and acute care</w:t>
      </w:r>
      <w:r w:rsidR="008B4991">
        <w:rPr>
          <w:rFonts w:cstheme="minorHAnsi"/>
        </w:rPr>
        <w:t xml:space="preserve"> </w:t>
      </w:r>
      <w:r w:rsidR="007D33AF">
        <w:rPr>
          <w:rFonts w:cstheme="minorHAnsi"/>
        </w:rPr>
        <w:fldChar w:fldCharType="begin">
          <w:fldData xml:space="preserve">PEVuZE5vdGU+PENpdGU+PEF1dGhvcj5Nb2s8L0F1dGhvcj48WWVhcj4xOTk1PC9ZZWFyPjxSZWNO
dW0+MjA8L1JlY051bT48RGlzcGxheVRleHQ+KEdpbGxpZyBldCBhbC4sIDE5ODk7IEtlYWx5LUJh
dGVtYW4gZXQgYWwuLCAyMDE5OyBNb2sgJmFtcDsgV2Fsa2VyLCAxOTk1OyBTY2huZWlkZXIgJmFt
cDsgUm9zcywgMTk5NjsgVHJldGhld2V5IGV0IGFsLiwgMjAxOSk8L0Rpc3BsYXlUZXh0PjxyZWNv
cmQ+PHJlYy1udW1iZXI+MjA8L3JlYy1udW1iZXI+PGZvcmVpZ24ta2V5cz48a2V5IGFwcD0iRU4i
IGRiLWlkPSIyOWFmMjB6cDhkMHhkbGVwMmRidnZkcGxheHAwZnAwMDJ6MHAiIHRpbWVzdGFtcD0i
MTY0NDE2NjU0MiI+MjA8L2tleT48L2ZvcmVpZ24ta2V5cz48cmVmLXR5cGUgbmFtZT0iSm91cm5h
bCBBcnRpY2xlIj4xNzwvcmVmLXR5cGU+PGNvbnRyaWJ1dG9ycz48YXV0aG9ycz48YXV0aG9yPk1v
aywgSC4gPC9hdXRob3I+PGF1dGhvcj5XYWxrZXIsIEMuPC9hdXRob3I+PC9hdXRob3JzPjwvY29u
dHJpYnV0b3JzPjx0aXRsZXM+PHRpdGxlPkJyaWVmIHBzeWNoaWF0cmljIGhvc3BpdGFsaXphdGlv
bjogcHJlbGltaW5hcnkgZXhwZXJpZW5jZSB3aXRoIGFuIHVyYmFuIHNob3J0LXN0YXkgdW5pdDwv
dGl0bGU+PHNlY29uZGFyeS10aXRsZT5DYW5hZGlhbiBKb3VybmFsIG9mIFBzeWNoaWF0cnk8L3Nl
Y29uZGFyeS10aXRsZT48L3RpdGxlcz48cGVyaW9kaWNhbD48ZnVsbC10aXRsZT5DYW5hZGlhbiBK
b3VybmFsIG9mIFBzeWNoaWF0cnk8L2Z1bGwtdGl0bGU+PC9wZXJpb2RpY2FsPjxwYWdlcz40NS00
NzwvcGFnZXM+PHZvbHVtZT40MDwvdm9sdW1lPjxkYXRlcz48eWVhcj4xOTk1PC95ZWFyPjwvZGF0
ZXM+PHVybHM+PC91cmxzPjwvcmVjb3JkPjwvQ2l0ZT48Q2l0ZT48QXV0aG9yPlRyZXRoZXdleTwv
QXV0aG9yPjxZZWFyPjIwMTk8L1llYXI+PFJlY051bT4yNDwvUmVjTnVtPjxyZWNvcmQ+PHJlYy1u
dW1iZXI+MjQ8L3JlYy1udW1iZXI+PGZvcmVpZ24ta2V5cz48a2V5IGFwcD0iRU4iIGRiLWlkPSIy
OWFmMjB6cDhkMHhkbGVwMmRidnZkcGxheHAwZnAwMDJ6MHAiIHRpbWVzdGFtcD0iMTY0NDE2NzU2
NCI+MjQ8L2tleT48L2ZvcmVpZ24ta2V5cz48cmVmLXR5cGUgbmFtZT0iSm91cm5hbCBBcnRpY2xl
Ij4xNzwvcmVmLXR5cGU+PGNvbnRyaWJ1dG9ycz48YXV0aG9ycz48YXV0aG9yPlRyZXRoZXdleSwg
UyBQPC9hdXRob3I+PGF1dGhvcj5EZWVwYWssIFM8L2F1dGhvcj48YXV0aG9yPlNhYWQsIFM8L2F1
dGhvcj48YXV0aG9yPkh1Z2hlcywgRTwvYXV0aG9yPjxhdXRob3I+VGFkcm9zLCBHPC9hdXRob3I+
PC9hdXRob3JzPjwvY29udHJpYnV0b3JzPjx0aXRsZXM+PHRpdGxlPkV2YWx1YXRpb24gb2YgdGhl
IFBzeWNoaWF0cmljIERlY2lzaW9ucyBVbml0IChQRFUpOiBlZmZlY3Qgb24gZW1lcmdlbmN5IGRl
cGFydG1lbnQgcHJlc2VudGF0aW9ucyBhbmQgcHN5Y2hpYXRyaWMgaW5wYXRpZW50IGFkbWlzc2lv
bnM8L3RpdGxlPjxzZWNvbmRhcnktdGl0bGU+IFBvc3RncmFkIE1lZCBKPC9zZWNvbmRhcnktdGl0
bGU+PC90aXRsZXM+PHBhZ2VzPjYtMTE8L3BhZ2VzPjx2b2x1bWU+OTU8L3ZvbHVtZT48ZGF0ZXM+
PHllYXI+MjAxOTwveWVhcj48L2RhdGVzPjx1cmxzPjwvdXJscz48ZWxlY3Ryb25pYy1yZXNvdXJj
ZS1udW0+MTAuMTEzNi9wb3N0Z3JhZG1lZGotMjAxOC0xMzU3ODg8L2VsZWN0cm9uaWMtcmVzb3Vy
Y2UtbnVtPjwvcmVjb3JkPjwvQ2l0ZT48Q2l0ZT48QXV0aG9yPkdpbGxpZzwvQXV0aG9yPjxZZWFy
PjE5ODk8L1llYXI+PFJlY051bT4xNzwvUmVjTnVtPjxyZWNvcmQ+PHJlYy1udW1iZXI+MTc8L3Jl
Yy1udW1iZXI+PGZvcmVpZ24ta2V5cz48a2V5IGFwcD0iRU4iIGRiLWlkPSIyOWFmMjB6cDhkMHhk
bGVwMmRidnZkcGxheHAwZnAwMDJ6MHAiIHRpbWVzdGFtcD0iMTY0NDE2NjIwMSI+MTc8L2tleT48
L2ZvcmVpZ24ta2V5cz48cmVmLXR5cGUgbmFtZT0iSm91cm5hbCBBcnRpY2xlIj4xNzwvcmVmLXR5
cGU+PGNvbnRyaWJ1dG9ycz48YXV0aG9ycz48YXV0aG9yPkdpbGxpZywgUE0uIDwvYXV0aG9yPjxh
dXRob3I+SGlsbGFyZCBKUiwgPC9hdXRob3I+PGF1dGhvcj5CZWxsIEosIDwvYXV0aG9yPjxhdXRo
b3I+Q29tYnMgSEUsIDwvYXV0aG9yPjxhdXRob3I+TWFydGluIEMsIDwvYXV0aG9yPjxhdXRob3I+
RGVkZGVucyBKQS4gPC9hdXRob3I+PC9hdXRob3JzPjwvY29udHJpYnV0b3JzPjx0aXRsZXM+PHRp
dGxlPlRoZSBwc3ljaGlhdHJpYyBlbWVyZ2VuY3kgc2VydmljZSBob2xkaW5nIGFyZWE6IGVmZmVj
dCBvbiB1dGlsaXphdGlvbiBvZiBpbnBhdGllbnQgcmVzb3VyY2VzPC90aXRsZT48c2Vjb25kYXJ5
LXRpdGxlPlRoZSBBbWVyaWNhbiBqb3VybmFsIG9mIHBzeWNoaWF0cnk8L3NlY29uZGFyeS10aXRs
ZT48L3RpdGxlcz48cGVyaW9kaWNhbD48ZnVsbC10aXRsZT5UaGUgQW1lcmljYW4gam91cm5hbCBv
ZiBwc3ljaGlhdHJ5PC9mdWxsLXRpdGxlPjwvcGVyaW9kaWNhbD48cGFnZXM+MzY5LTcyPC9wYWdl
cz48dm9sdW1lPjE0Njwvdm9sdW1lPjxudW1iZXI+MzwvbnVtYmVyPjxkYXRlcz48eWVhcj4xOTg5
PC95ZWFyPjwvZGF0ZXM+PHVybHM+PC91cmxzPjxlbGVjdHJvbmljLXJlc291cmNlLW51bT4xMC4x
MTc2L2FqcC4xNDYuMy4zNjk8L2VsZWN0cm9uaWMtcmVzb3VyY2UtbnVtPjwvcmVjb3JkPjwvQ2l0
ZT48Q2l0ZT48QXV0aG9yPktlYWx5LUJhdGVtYW48L0F1dGhvcj48WWVhcj4yMDE5PC9ZZWFyPjxS
ZWNOdW0+MTg8L1JlY051bT48cmVjb3JkPjxyZWMtbnVtYmVyPjE4PC9yZWMtbnVtYmVyPjxmb3Jl
aWduLWtleXM+PGtleSBhcHA9IkVOIiBkYi1pZD0iMjlhZjIwenA4ZDB4ZGxlcDJkYnZ2ZHBsYXhw
MGZwMDAyejBwIiB0aW1lc3RhbXA9IjE2NDQxNjYzMTYiPjE4PC9rZXk+PC9mb3JlaWduLWtleXM+
PHJlZi10eXBlIG5hbWU9IkpvdXJuYWwgQXJ0aWNsZSI+MTc8L3JlZi10eXBlPjxjb250cmlidXRv
cnM+PGF1dGhvcnM+PGF1dGhvcj5LZWFseS1CYXRlbWFuLCBXLiA8L2F1dGhvcj48YXV0aG9yPk1j
RG9uYWxkLCBBLjwvYXV0aG9yPjxhdXRob3I+SGFiZXIsIFBTLjwvYXV0aG9yPjxhdXRob3I+R3Jl
ZW4sIFQuPC9hdXRob3I+PGF1dGhvcj5XaGl0ZSwgQi48L2F1dGhvcj48YXV0aG9yPlN1bmRha292
LCBWLjwvYXV0aG9yPjxhdXRob3I+T+KAmUNpb25uYWl0aCwgQy48L2F1dGhvcj48YXV0aG9yPkds
b3ppZXIsIE4uPC9hdXRob3I+PC9hdXRob3JzPjwvY29udHJpYnV0b3JzPjx0aXRsZXM+PHRpdGxl
PkRldmVsb3BtZW50IG9mIGEgam9pbnQgbWVudGFsLWhlYWx0aCBhbmQgZHJ1ZyBoZWFsdGggYXNz
ZXNzbWVudCB1bml0IGFuZCBzaG9ydC1zdGF5IHVuaXQ8L3RpdGxlPjxzZWNvbmRhcnktdGl0bGU+
QXVzdHJhbGFzaWFuIFBzeWNoaWF0cnk8L3NlY29uZGFyeS10aXRsZT48L3RpdGxlcz48cGVyaW9k
aWNhbD48ZnVsbC10aXRsZT5BdXN0cmFsYXNpYW4gUHN5Y2hpYXRyeTwvZnVsbC10aXRsZT48L3Bl
cmlvZGljYWw+PHBhZ2VzPjM3NC03PC9wYWdlcz48dm9sdW1lPiAyNzwvdm9sdW1lPjxudW1iZXI+
NDwvbnVtYmVyPjxkYXRlcz48eWVhcj4yMDE5PC95ZWFyPjwvZGF0ZXM+PHVybHM+PC91cmxzPjwv
cmVjb3JkPjwvQ2l0ZT48Q2l0ZT48QXV0aG9yPlNjaG5laWRlcjwvQXV0aG9yPjxZZWFyPjE5OTY8
L1llYXI+PFJlY051bT4yMTwvUmVjTnVtPjxyZWNvcmQ+PHJlYy1udW1iZXI+MjE8L3JlYy1udW1i
ZXI+PGZvcmVpZ24ta2V5cz48a2V5IGFwcD0iRU4iIGRiLWlkPSIyOWFmMjB6cDhkMHhkbGVwMmRi
dnZkcGxheHAwZnAwMDJ6MHAiIHRpbWVzdGFtcD0iMTY0NDE2NjY2NiI+MjE8L2tleT48L2ZvcmVp
Z24ta2V5cz48cmVmLXR5cGUgbmFtZT0iSm91cm5hbCBBcnRpY2xlIj4xNzwvcmVmLXR5cGU+PGNv
bnRyaWJ1dG9ycz48YXV0aG9ycz48YXV0aG9yPlNjaG5laWRlciwgUy4sPC9hdXRob3I+PGF1dGhv
cj5Sb3NzLCBJTS48L2F1dGhvcj48L2F1dGhvcnM+PC9jb250cmlidXRvcnM+PHRpdGxlcz48dGl0
bGU+VWx0cmEtc2hvcnQgaG9zcGl0YWxpemF0aW9uIGZvciBzZXZlcmVseSBtZW50YWxseSBpbGwg
cGF0aWVudHM8L3RpdGxlPjxzZWNvbmRhcnktdGl0bGU+UHN5Y2hpYXRyaWMgc2VydmljZXM8L3Nl
Y29uZGFyeS10aXRsZT48L3RpdGxlcz48cGVyaW9kaWNhbD48ZnVsbC10aXRsZT5Qc3ljaGlhdHJp
YyBzZXJ2aWNlczwvZnVsbC10aXRsZT48L3BlcmlvZGljYWw+PHBhZ2VzPjEzNy04PC9wYWdlcz48
dm9sdW1lPjQ3PC92b2x1bWU+PG51bWJlcj4yPC9udW1iZXI+PGRhdGVzPjx5ZWFyPjE5OTY8L3ll
YXI+PC9kYXRlcz48dXJscz48L3VybHM+PC9yZWNvcmQ+PC9DaXRlPjwvRW5kTm90ZT4A
</w:fldData>
        </w:fldChar>
      </w:r>
      <w:r w:rsidR="007D33AF">
        <w:rPr>
          <w:rFonts w:cstheme="minorHAnsi"/>
        </w:rPr>
        <w:instrText xml:space="preserve"> ADDIN EN.CITE </w:instrText>
      </w:r>
      <w:r w:rsidR="007D33AF">
        <w:rPr>
          <w:rFonts w:cstheme="minorHAnsi"/>
        </w:rPr>
        <w:fldChar w:fldCharType="begin">
          <w:fldData xml:space="preserve">PEVuZE5vdGU+PENpdGU+PEF1dGhvcj5Nb2s8L0F1dGhvcj48WWVhcj4xOTk1PC9ZZWFyPjxSZWNO
dW0+MjA8L1JlY051bT48RGlzcGxheVRleHQ+KEdpbGxpZyBldCBhbC4sIDE5ODk7IEtlYWx5LUJh
dGVtYW4gZXQgYWwuLCAyMDE5OyBNb2sgJmFtcDsgV2Fsa2VyLCAxOTk1OyBTY2huZWlkZXIgJmFt
cDsgUm9zcywgMTk5NjsgVHJldGhld2V5IGV0IGFsLiwgMjAxOSk8L0Rpc3BsYXlUZXh0PjxyZWNv
cmQ+PHJlYy1udW1iZXI+MjA8L3JlYy1udW1iZXI+PGZvcmVpZ24ta2V5cz48a2V5IGFwcD0iRU4i
IGRiLWlkPSIyOWFmMjB6cDhkMHhkbGVwMmRidnZkcGxheHAwZnAwMDJ6MHAiIHRpbWVzdGFtcD0i
MTY0NDE2NjU0MiI+MjA8L2tleT48L2ZvcmVpZ24ta2V5cz48cmVmLXR5cGUgbmFtZT0iSm91cm5h
bCBBcnRpY2xlIj4xNzwvcmVmLXR5cGU+PGNvbnRyaWJ1dG9ycz48YXV0aG9ycz48YXV0aG9yPk1v
aywgSC4gPC9hdXRob3I+PGF1dGhvcj5XYWxrZXIsIEMuPC9hdXRob3I+PC9hdXRob3JzPjwvY29u
dHJpYnV0b3JzPjx0aXRsZXM+PHRpdGxlPkJyaWVmIHBzeWNoaWF0cmljIGhvc3BpdGFsaXphdGlv
bjogcHJlbGltaW5hcnkgZXhwZXJpZW5jZSB3aXRoIGFuIHVyYmFuIHNob3J0LXN0YXkgdW5pdDwv
dGl0bGU+PHNlY29uZGFyeS10aXRsZT5DYW5hZGlhbiBKb3VybmFsIG9mIFBzeWNoaWF0cnk8L3Nl
Y29uZGFyeS10aXRsZT48L3RpdGxlcz48cGVyaW9kaWNhbD48ZnVsbC10aXRsZT5DYW5hZGlhbiBK
b3VybmFsIG9mIFBzeWNoaWF0cnk8L2Z1bGwtdGl0bGU+PC9wZXJpb2RpY2FsPjxwYWdlcz40NS00
NzwvcGFnZXM+PHZvbHVtZT40MDwvdm9sdW1lPjxkYXRlcz48eWVhcj4xOTk1PC95ZWFyPjwvZGF0
ZXM+PHVybHM+PC91cmxzPjwvcmVjb3JkPjwvQ2l0ZT48Q2l0ZT48QXV0aG9yPlRyZXRoZXdleTwv
QXV0aG9yPjxZZWFyPjIwMTk8L1llYXI+PFJlY051bT4yNDwvUmVjTnVtPjxyZWNvcmQ+PHJlYy1u
dW1iZXI+MjQ8L3JlYy1udW1iZXI+PGZvcmVpZ24ta2V5cz48a2V5IGFwcD0iRU4iIGRiLWlkPSIy
OWFmMjB6cDhkMHhkbGVwMmRidnZkcGxheHAwZnAwMDJ6MHAiIHRpbWVzdGFtcD0iMTY0NDE2NzU2
NCI+MjQ8L2tleT48L2ZvcmVpZ24ta2V5cz48cmVmLXR5cGUgbmFtZT0iSm91cm5hbCBBcnRpY2xl
Ij4xNzwvcmVmLXR5cGU+PGNvbnRyaWJ1dG9ycz48YXV0aG9ycz48YXV0aG9yPlRyZXRoZXdleSwg
UyBQPC9hdXRob3I+PGF1dGhvcj5EZWVwYWssIFM8L2F1dGhvcj48YXV0aG9yPlNhYWQsIFM8L2F1
dGhvcj48YXV0aG9yPkh1Z2hlcywgRTwvYXV0aG9yPjxhdXRob3I+VGFkcm9zLCBHPC9hdXRob3I+
PC9hdXRob3JzPjwvY29udHJpYnV0b3JzPjx0aXRsZXM+PHRpdGxlPkV2YWx1YXRpb24gb2YgdGhl
IFBzeWNoaWF0cmljIERlY2lzaW9ucyBVbml0IChQRFUpOiBlZmZlY3Qgb24gZW1lcmdlbmN5IGRl
cGFydG1lbnQgcHJlc2VudGF0aW9ucyBhbmQgcHN5Y2hpYXRyaWMgaW5wYXRpZW50IGFkbWlzc2lv
bnM8L3RpdGxlPjxzZWNvbmRhcnktdGl0bGU+IFBvc3RncmFkIE1lZCBKPC9zZWNvbmRhcnktdGl0
bGU+PC90aXRsZXM+PHBhZ2VzPjYtMTE8L3BhZ2VzPjx2b2x1bWU+OTU8L3ZvbHVtZT48ZGF0ZXM+
PHllYXI+MjAxOTwveWVhcj48L2RhdGVzPjx1cmxzPjwvdXJscz48ZWxlY3Ryb25pYy1yZXNvdXJj
ZS1udW0+MTAuMTEzNi9wb3N0Z3JhZG1lZGotMjAxOC0xMzU3ODg8L2VsZWN0cm9uaWMtcmVzb3Vy
Y2UtbnVtPjwvcmVjb3JkPjwvQ2l0ZT48Q2l0ZT48QXV0aG9yPkdpbGxpZzwvQXV0aG9yPjxZZWFy
PjE5ODk8L1llYXI+PFJlY051bT4xNzwvUmVjTnVtPjxyZWNvcmQ+PHJlYy1udW1iZXI+MTc8L3Jl
Yy1udW1iZXI+PGZvcmVpZ24ta2V5cz48a2V5IGFwcD0iRU4iIGRiLWlkPSIyOWFmMjB6cDhkMHhk
bGVwMmRidnZkcGxheHAwZnAwMDJ6MHAiIHRpbWVzdGFtcD0iMTY0NDE2NjIwMSI+MTc8L2tleT48
L2ZvcmVpZ24ta2V5cz48cmVmLXR5cGUgbmFtZT0iSm91cm5hbCBBcnRpY2xlIj4xNzwvcmVmLXR5
cGU+PGNvbnRyaWJ1dG9ycz48YXV0aG9ycz48YXV0aG9yPkdpbGxpZywgUE0uIDwvYXV0aG9yPjxh
dXRob3I+SGlsbGFyZCBKUiwgPC9hdXRob3I+PGF1dGhvcj5CZWxsIEosIDwvYXV0aG9yPjxhdXRo
b3I+Q29tYnMgSEUsIDwvYXV0aG9yPjxhdXRob3I+TWFydGluIEMsIDwvYXV0aG9yPjxhdXRob3I+
RGVkZGVucyBKQS4gPC9hdXRob3I+PC9hdXRob3JzPjwvY29udHJpYnV0b3JzPjx0aXRsZXM+PHRp
dGxlPlRoZSBwc3ljaGlhdHJpYyBlbWVyZ2VuY3kgc2VydmljZSBob2xkaW5nIGFyZWE6IGVmZmVj
dCBvbiB1dGlsaXphdGlvbiBvZiBpbnBhdGllbnQgcmVzb3VyY2VzPC90aXRsZT48c2Vjb25kYXJ5
LXRpdGxlPlRoZSBBbWVyaWNhbiBqb3VybmFsIG9mIHBzeWNoaWF0cnk8L3NlY29uZGFyeS10aXRs
ZT48L3RpdGxlcz48cGVyaW9kaWNhbD48ZnVsbC10aXRsZT5UaGUgQW1lcmljYW4gam91cm5hbCBv
ZiBwc3ljaGlhdHJ5PC9mdWxsLXRpdGxlPjwvcGVyaW9kaWNhbD48cGFnZXM+MzY5LTcyPC9wYWdl
cz48dm9sdW1lPjE0Njwvdm9sdW1lPjxudW1iZXI+MzwvbnVtYmVyPjxkYXRlcz48eWVhcj4xOTg5
PC95ZWFyPjwvZGF0ZXM+PHVybHM+PC91cmxzPjxlbGVjdHJvbmljLXJlc291cmNlLW51bT4xMC4x
MTc2L2FqcC4xNDYuMy4zNjk8L2VsZWN0cm9uaWMtcmVzb3VyY2UtbnVtPjwvcmVjb3JkPjwvQ2l0
ZT48Q2l0ZT48QXV0aG9yPktlYWx5LUJhdGVtYW48L0F1dGhvcj48WWVhcj4yMDE5PC9ZZWFyPjxS
ZWNOdW0+MTg8L1JlY051bT48cmVjb3JkPjxyZWMtbnVtYmVyPjE4PC9yZWMtbnVtYmVyPjxmb3Jl
aWduLWtleXM+PGtleSBhcHA9IkVOIiBkYi1pZD0iMjlhZjIwenA4ZDB4ZGxlcDJkYnZ2ZHBsYXhw
MGZwMDAyejBwIiB0aW1lc3RhbXA9IjE2NDQxNjYzMTYiPjE4PC9rZXk+PC9mb3JlaWduLWtleXM+
PHJlZi10eXBlIG5hbWU9IkpvdXJuYWwgQXJ0aWNsZSI+MTc8L3JlZi10eXBlPjxjb250cmlidXRv
cnM+PGF1dGhvcnM+PGF1dGhvcj5LZWFseS1CYXRlbWFuLCBXLiA8L2F1dGhvcj48YXV0aG9yPk1j
RG9uYWxkLCBBLjwvYXV0aG9yPjxhdXRob3I+SGFiZXIsIFBTLjwvYXV0aG9yPjxhdXRob3I+R3Jl
ZW4sIFQuPC9hdXRob3I+PGF1dGhvcj5XaGl0ZSwgQi48L2F1dGhvcj48YXV0aG9yPlN1bmRha292
LCBWLjwvYXV0aG9yPjxhdXRob3I+T+KAmUNpb25uYWl0aCwgQy48L2F1dGhvcj48YXV0aG9yPkds
b3ppZXIsIE4uPC9hdXRob3I+PC9hdXRob3JzPjwvY29udHJpYnV0b3JzPjx0aXRsZXM+PHRpdGxl
PkRldmVsb3BtZW50IG9mIGEgam9pbnQgbWVudGFsLWhlYWx0aCBhbmQgZHJ1ZyBoZWFsdGggYXNz
ZXNzbWVudCB1bml0IGFuZCBzaG9ydC1zdGF5IHVuaXQ8L3RpdGxlPjxzZWNvbmRhcnktdGl0bGU+
QXVzdHJhbGFzaWFuIFBzeWNoaWF0cnk8L3NlY29uZGFyeS10aXRsZT48L3RpdGxlcz48cGVyaW9k
aWNhbD48ZnVsbC10aXRsZT5BdXN0cmFsYXNpYW4gUHN5Y2hpYXRyeTwvZnVsbC10aXRsZT48L3Bl
cmlvZGljYWw+PHBhZ2VzPjM3NC03PC9wYWdlcz48dm9sdW1lPiAyNzwvdm9sdW1lPjxudW1iZXI+
NDwvbnVtYmVyPjxkYXRlcz48eWVhcj4yMDE5PC95ZWFyPjwvZGF0ZXM+PHVybHM+PC91cmxzPjwv
cmVjb3JkPjwvQ2l0ZT48Q2l0ZT48QXV0aG9yPlNjaG5laWRlcjwvQXV0aG9yPjxZZWFyPjE5OTY8
L1llYXI+PFJlY051bT4yMTwvUmVjTnVtPjxyZWNvcmQ+PHJlYy1udW1iZXI+MjE8L3JlYy1udW1i
ZXI+PGZvcmVpZ24ta2V5cz48a2V5IGFwcD0iRU4iIGRiLWlkPSIyOWFmMjB6cDhkMHhkbGVwMmRi
dnZkcGxheHAwZnAwMDJ6MHAiIHRpbWVzdGFtcD0iMTY0NDE2NjY2NiI+MjE8L2tleT48L2ZvcmVp
Z24ta2V5cz48cmVmLXR5cGUgbmFtZT0iSm91cm5hbCBBcnRpY2xlIj4xNzwvcmVmLXR5cGU+PGNv
bnRyaWJ1dG9ycz48YXV0aG9ycz48YXV0aG9yPlNjaG5laWRlciwgUy4sPC9hdXRob3I+PGF1dGhv
cj5Sb3NzLCBJTS48L2F1dGhvcj48L2F1dGhvcnM+PC9jb250cmlidXRvcnM+PHRpdGxlcz48dGl0
bGU+VWx0cmEtc2hvcnQgaG9zcGl0YWxpemF0aW9uIGZvciBzZXZlcmVseSBtZW50YWxseSBpbGwg
cGF0aWVudHM8L3RpdGxlPjxzZWNvbmRhcnktdGl0bGU+UHN5Y2hpYXRyaWMgc2VydmljZXM8L3Nl
Y29uZGFyeS10aXRsZT48L3RpdGxlcz48cGVyaW9kaWNhbD48ZnVsbC10aXRsZT5Qc3ljaGlhdHJp
YyBzZXJ2aWNlczwvZnVsbC10aXRsZT48L3BlcmlvZGljYWw+PHBhZ2VzPjEzNy04PC9wYWdlcz48
dm9sdW1lPjQ3PC92b2x1bWU+PG51bWJlcj4yPC9udW1iZXI+PGRhdGVzPjx5ZWFyPjE5OTY8L3ll
YXI+PC9kYXRlcz48dXJscz48L3VybHM+PC9yZWNvcmQ+PC9DaXRlPjwvRW5kTm90ZT4A
</w:fldData>
        </w:fldChar>
      </w:r>
      <w:r w:rsidR="007D33AF">
        <w:rPr>
          <w:rFonts w:cstheme="minorHAnsi"/>
        </w:rPr>
        <w:instrText xml:space="preserve"> ADDIN EN.CITE.DATA </w:instrText>
      </w:r>
      <w:r w:rsidR="007D33AF">
        <w:rPr>
          <w:rFonts w:cstheme="minorHAnsi"/>
        </w:rPr>
      </w:r>
      <w:r w:rsidR="007D33AF">
        <w:rPr>
          <w:rFonts w:cstheme="minorHAnsi"/>
        </w:rPr>
        <w:fldChar w:fldCharType="end"/>
      </w:r>
      <w:r w:rsidR="007D33AF">
        <w:rPr>
          <w:rFonts w:cstheme="minorHAnsi"/>
        </w:rPr>
      </w:r>
      <w:r w:rsidR="007D33AF">
        <w:rPr>
          <w:rFonts w:cstheme="minorHAnsi"/>
        </w:rPr>
        <w:fldChar w:fldCharType="separate"/>
      </w:r>
      <w:r w:rsidR="007D33AF">
        <w:rPr>
          <w:rFonts w:cstheme="minorHAnsi"/>
          <w:noProof/>
        </w:rPr>
        <w:t>(Gillig et al., 1989; Kealy-Bateman et al., 2019; Mok &amp; Walker, 1995; Schneider &amp; Ross, 1996; Trethewey et al., 2019)</w:t>
      </w:r>
      <w:r w:rsidR="007D33AF">
        <w:rPr>
          <w:rFonts w:cstheme="minorHAnsi"/>
        </w:rPr>
        <w:fldChar w:fldCharType="end"/>
      </w:r>
      <w:r>
        <w:rPr>
          <w:rFonts w:cstheme="minorHAnsi"/>
        </w:rPr>
        <w:t>. As such,</w:t>
      </w:r>
      <w:r w:rsidRPr="00E7271E">
        <w:rPr>
          <w:rFonts w:cstheme="minorHAnsi"/>
        </w:rPr>
        <w:t xml:space="preserve"> t</w:t>
      </w:r>
      <w:r>
        <w:rPr>
          <w:rFonts w:cstheme="minorHAnsi"/>
        </w:rPr>
        <w:t>he present paper</w:t>
      </w:r>
      <w:r w:rsidRPr="00E7271E">
        <w:rPr>
          <w:rFonts w:cstheme="minorHAnsi"/>
        </w:rPr>
        <w:t xml:space="preserve"> makes a valuable contribution to understand</w:t>
      </w:r>
      <w:r>
        <w:rPr>
          <w:rFonts w:cstheme="minorHAnsi"/>
        </w:rPr>
        <w:t>ing</w:t>
      </w:r>
      <w:r w:rsidRPr="00E7271E">
        <w:rPr>
          <w:rFonts w:cstheme="minorHAnsi"/>
        </w:rPr>
        <w:t xml:space="preserve"> the </w:t>
      </w:r>
      <w:r>
        <w:rPr>
          <w:rFonts w:cstheme="minorHAnsi"/>
        </w:rPr>
        <w:t xml:space="preserve">potential impact on </w:t>
      </w:r>
      <w:r w:rsidR="00D03D1E">
        <w:rPr>
          <w:rFonts w:cstheme="minorHAnsi"/>
        </w:rPr>
        <w:t xml:space="preserve">individual </w:t>
      </w:r>
      <w:r>
        <w:rPr>
          <w:rFonts w:cstheme="minorHAnsi"/>
        </w:rPr>
        <w:t>crisis care</w:t>
      </w:r>
      <w:r w:rsidRPr="00E7271E">
        <w:rPr>
          <w:rFonts w:cstheme="minorHAnsi"/>
        </w:rPr>
        <w:t xml:space="preserve"> pathways</w:t>
      </w:r>
      <w:r w:rsidR="00D16633">
        <w:rPr>
          <w:rFonts w:cstheme="minorHAnsi"/>
        </w:rPr>
        <w:t>, although</w:t>
      </w:r>
      <w:r w:rsidR="00D16633" w:rsidRPr="00D16633">
        <w:t xml:space="preserve"> </w:t>
      </w:r>
      <w:r w:rsidR="00D16633">
        <w:t xml:space="preserve">it may be that studies which take this historical approach </w:t>
      </w:r>
      <w:bookmarkStart w:id="17" w:name="_Hlk104733289"/>
      <w:r w:rsidR="00D16633">
        <w:t>compare a period of crisis with a period of relative stability</w:t>
      </w:r>
      <w:bookmarkEnd w:id="17"/>
      <w:r w:rsidR="00D16633">
        <w:t>, and are therefore not identifying a true casual effect of the PDU</w:t>
      </w:r>
      <w:r w:rsidRPr="00E7271E">
        <w:rPr>
          <w:rFonts w:cstheme="minorHAnsi"/>
        </w:rPr>
        <w:t>.</w:t>
      </w:r>
      <w:r w:rsidR="00180AC1">
        <w:rPr>
          <w:rFonts w:cstheme="minorHAnsi"/>
        </w:rPr>
        <w:t xml:space="preserve"> </w:t>
      </w:r>
      <w:r w:rsidR="00191EF0">
        <w:rPr>
          <w:rFonts w:cstheme="minorHAnsi"/>
        </w:rPr>
        <w:t>A strength of the study is that a</w:t>
      </w:r>
      <w:r w:rsidR="004575C6" w:rsidRPr="006B0EE2">
        <w:rPr>
          <w:rFonts w:cstheme="minorHAnsi"/>
        </w:rPr>
        <w:t>ll eligible</w:t>
      </w:r>
      <w:r w:rsidR="00191EF0">
        <w:rPr>
          <w:rFonts w:cstheme="minorHAnsi"/>
        </w:rPr>
        <w:t xml:space="preserve"> service users are included </w:t>
      </w:r>
      <w:r w:rsidR="004575C6" w:rsidRPr="006B0EE2">
        <w:rPr>
          <w:rFonts w:cstheme="minorHAnsi"/>
        </w:rPr>
        <w:t>in the sample</w:t>
      </w:r>
      <w:r w:rsidR="00191EF0">
        <w:rPr>
          <w:rFonts w:cstheme="minorHAnsi"/>
        </w:rPr>
        <w:t xml:space="preserve">, </w:t>
      </w:r>
      <w:r w:rsidR="00EF584E">
        <w:rPr>
          <w:rFonts w:cstheme="minorHAnsi"/>
        </w:rPr>
        <w:t xml:space="preserve">reducing any potential selection bias and enhancing </w:t>
      </w:r>
      <w:r w:rsidR="00EF584E" w:rsidRPr="00EF584E">
        <w:rPr>
          <w:rFonts w:cstheme="minorHAnsi"/>
        </w:rPr>
        <w:t>generali</w:t>
      </w:r>
      <w:r w:rsidR="00BD15B3">
        <w:rPr>
          <w:rFonts w:cstheme="minorHAnsi"/>
        </w:rPr>
        <w:t>s</w:t>
      </w:r>
      <w:r w:rsidR="00EF584E" w:rsidRPr="00EF584E">
        <w:rPr>
          <w:rFonts w:cstheme="minorHAnsi"/>
        </w:rPr>
        <w:t>ability</w:t>
      </w:r>
      <w:r w:rsidR="00EF584E">
        <w:rPr>
          <w:rFonts w:cstheme="minorHAnsi"/>
        </w:rPr>
        <w:t xml:space="preserve"> and</w:t>
      </w:r>
      <w:r w:rsidR="00EF584E" w:rsidRPr="00EF584E">
        <w:rPr>
          <w:rFonts w:cstheme="minorHAnsi"/>
        </w:rPr>
        <w:t xml:space="preserve"> applicability</w:t>
      </w:r>
      <w:r w:rsidR="00EF584E">
        <w:rPr>
          <w:rFonts w:cstheme="minorHAnsi"/>
        </w:rPr>
        <w:t xml:space="preserve">. </w:t>
      </w:r>
      <w:r w:rsidR="00DF6BC2">
        <w:rPr>
          <w:rFonts w:cstheme="minorHAnsi"/>
        </w:rPr>
        <w:t>Use of</w:t>
      </w:r>
      <w:r w:rsidR="00EF584E">
        <w:rPr>
          <w:rFonts w:cstheme="minorHAnsi"/>
        </w:rPr>
        <w:t xml:space="preserve"> routinely collected </w:t>
      </w:r>
      <w:r w:rsidR="00DF6BC2">
        <w:rPr>
          <w:rFonts w:cstheme="minorHAnsi"/>
        </w:rPr>
        <w:t>data</w:t>
      </w:r>
      <w:r w:rsidR="00EF584E">
        <w:rPr>
          <w:rFonts w:cstheme="minorHAnsi"/>
        </w:rPr>
        <w:t xml:space="preserve"> (e.g. number of appointments and hospital admissions) is another strength </w:t>
      </w:r>
      <w:r w:rsidR="00DF6BC2">
        <w:rPr>
          <w:rFonts w:cstheme="minorHAnsi"/>
        </w:rPr>
        <w:t>where these</w:t>
      </w:r>
      <w:r w:rsidR="00EF584E">
        <w:rPr>
          <w:rFonts w:cstheme="minorHAnsi"/>
        </w:rPr>
        <w:t xml:space="preserve"> </w:t>
      </w:r>
      <w:r w:rsidR="00794DA6">
        <w:rPr>
          <w:rFonts w:cstheme="minorHAnsi"/>
        </w:rPr>
        <w:t>a</w:t>
      </w:r>
      <w:r w:rsidR="00DF6BC2">
        <w:rPr>
          <w:rFonts w:cstheme="minorHAnsi"/>
        </w:rPr>
        <w:t>re</w:t>
      </w:r>
      <w:r w:rsidR="00EF584E">
        <w:rPr>
          <w:rFonts w:cstheme="minorHAnsi"/>
        </w:rPr>
        <w:t xml:space="preserve"> comprehensively recorded</w:t>
      </w:r>
      <w:r w:rsidR="00DF6BC2">
        <w:rPr>
          <w:rFonts w:cstheme="minorHAnsi"/>
        </w:rPr>
        <w:t>, although</w:t>
      </w:r>
      <w:r w:rsidR="00794DA6">
        <w:rPr>
          <w:rFonts w:cstheme="minorHAnsi"/>
        </w:rPr>
        <w:t xml:space="preserve"> </w:t>
      </w:r>
      <w:r w:rsidR="00191EF0">
        <w:rPr>
          <w:rFonts w:cstheme="minorHAnsi"/>
        </w:rPr>
        <w:t>substantial missing data for some important demographic variables including ethnicity and sexual</w:t>
      </w:r>
      <w:r w:rsidR="00F62C05">
        <w:rPr>
          <w:rFonts w:cstheme="minorHAnsi"/>
        </w:rPr>
        <w:t xml:space="preserve"> orientation</w:t>
      </w:r>
      <w:r w:rsidR="008444B1">
        <w:rPr>
          <w:rFonts w:cstheme="minorHAnsi"/>
        </w:rPr>
        <w:t xml:space="preserve"> was a limitation</w:t>
      </w:r>
      <w:r w:rsidR="00191EF0">
        <w:rPr>
          <w:rFonts w:cstheme="minorHAnsi"/>
        </w:rPr>
        <w:t>.</w:t>
      </w:r>
      <w:r w:rsidR="004E6E39">
        <w:rPr>
          <w:rFonts w:cstheme="minorHAnsi"/>
        </w:rPr>
        <w:t xml:space="preserve"> </w:t>
      </w:r>
      <w:r w:rsidR="00F05C50" w:rsidRPr="00F05C50">
        <w:t xml:space="preserve">Our analysis of the effect of the COVID-19 pandemic using a pre-post design controls for differences between cohorts as a result of seasonality. However, we cannot be certain that any differences in outcomes between the </w:t>
      </w:r>
      <w:r w:rsidR="00F76B26">
        <w:t>primary</w:t>
      </w:r>
      <w:r w:rsidR="00F05C50" w:rsidRPr="00F05C50">
        <w:t xml:space="preserve"> and pre-COVID cohorts </w:t>
      </w:r>
      <w:r w:rsidR="00F50579">
        <w:t>are</w:t>
      </w:r>
      <w:r w:rsidR="00F05C50" w:rsidRPr="00F05C50">
        <w:t xml:space="preserve"> solely related to the pandemic. </w:t>
      </w:r>
    </w:p>
    <w:p w14:paraId="3B3651B9" w14:textId="3D864796" w:rsidR="00AF78DC" w:rsidRPr="006B0EE2" w:rsidRDefault="00AF78DC" w:rsidP="00794817">
      <w:pPr>
        <w:pStyle w:val="Heading1"/>
        <w:spacing w:line="480" w:lineRule="auto"/>
        <w:jc w:val="both"/>
        <w:rPr>
          <w:rFonts w:asciiTheme="minorHAnsi" w:hAnsiTheme="minorHAnsi" w:cstheme="minorHAnsi"/>
          <w:sz w:val="22"/>
          <w:szCs w:val="22"/>
        </w:rPr>
      </w:pPr>
      <w:r w:rsidRPr="006B0EE2">
        <w:rPr>
          <w:rFonts w:asciiTheme="minorHAnsi" w:hAnsiTheme="minorHAnsi" w:cstheme="minorHAnsi"/>
          <w:sz w:val="22"/>
          <w:szCs w:val="22"/>
        </w:rPr>
        <w:t>Conclusions</w:t>
      </w:r>
    </w:p>
    <w:p w14:paraId="2D79A4D5" w14:textId="2034A1EC" w:rsidR="00475D87" w:rsidRDefault="002C5DB1" w:rsidP="00794817">
      <w:pPr>
        <w:spacing w:line="480" w:lineRule="auto"/>
        <w:jc w:val="both"/>
        <w:rPr>
          <w:rFonts w:cstheme="minorHAnsi"/>
        </w:rPr>
      </w:pPr>
      <w:r>
        <w:rPr>
          <w:rFonts w:cstheme="minorHAnsi"/>
        </w:rPr>
        <w:t>Our study suggests that short-stay crisis unit</w:t>
      </w:r>
      <w:r w:rsidRPr="004D6BA0">
        <w:rPr>
          <w:rFonts w:cstheme="minorHAnsi"/>
        </w:rPr>
        <w:t>s</w:t>
      </w:r>
      <w:r>
        <w:rPr>
          <w:rFonts w:cstheme="minorHAnsi"/>
        </w:rPr>
        <w:t xml:space="preserve"> might help </w:t>
      </w:r>
      <w:r w:rsidRPr="004D6BA0">
        <w:rPr>
          <w:rFonts w:cstheme="minorHAnsi"/>
        </w:rPr>
        <w:t xml:space="preserve">people in mental health crisis, </w:t>
      </w:r>
      <w:r>
        <w:rPr>
          <w:rFonts w:cstheme="minorHAnsi"/>
        </w:rPr>
        <w:t>visiting</w:t>
      </w:r>
      <w:r w:rsidRPr="004D6BA0">
        <w:rPr>
          <w:rFonts w:cstheme="minorHAnsi"/>
        </w:rPr>
        <w:t xml:space="preserve"> a </w:t>
      </w:r>
      <w:r>
        <w:rPr>
          <w:rFonts w:cstheme="minorHAnsi"/>
        </w:rPr>
        <w:t>crisis unit</w:t>
      </w:r>
      <w:r w:rsidRPr="004D6BA0">
        <w:rPr>
          <w:rFonts w:cstheme="minorHAnsi"/>
        </w:rPr>
        <w:t xml:space="preserve"> for the first time, </w:t>
      </w:r>
      <w:r>
        <w:rPr>
          <w:rFonts w:cstheme="minorHAnsi"/>
        </w:rPr>
        <w:t xml:space="preserve">to </w:t>
      </w:r>
      <w:r w:rsidRPr="004D6BA0">
        <w:rPr>
          <w:rFonts w:cstheme="minorHAnsi"/>
        </w:rPr>
        <w:t xml:space="preserve">access a wide range of </w:t>
      </w:r>
      <w:r>
        <w:rPr>
          <w:rFonts w:cstheme="minorHAnsi"/>
        </w:rPr>
        <w:t>inpatient and community mental health care.</w:t>
      </w:r>
      <w:r w:rsidRPr="004D6BA0">
        <w:rPr>
          <w:rFonts w:cstheme="minorHAnsi"/>
        </w:rPr>
        <w:t xml:space="preserve"> </w:t>
      </w:r>
      <w:r w:rsidR="00015EBB">
        <w:rPr>
          <w:rFonts w:cstheme="minorHAnsi"/>
        </w:rPr>
        <w:t xml:space="preserve">This may especially be the case for people who are new to mental health services </w:t>
      </w:r>
      <w:r w:rsidR="00CA51AC">
        <w:rPr>
          <w:rFonts w:cstheme="minorHAnsi"/>
        </w:rPr>
        <w:t xml:space="preserve">and for younger people using mental health services. As such, short-stay crisis units </w:t>
      </w:r>
      <w:r w:rsidR="00CA51AC" w:rsidRPr="004D6BA0">
        <w:rPr>
          <w:rFonts w:cstheme="minorHAnsi"/>
        </w:rPr>
        <w:t>may</w:t>
      </w:r>
      <w:r w:rsidR="00886374">
        <w:rPr>
          <w:rFonts w:cstheme="minorHAnsi"/>
        </w:rPr>
        <w:t xml:space="preserve"> make a useful</w:t>
      </w:r>
      <w:r w:rsidR="00CA51AC" w:rsidRPr="004D6BA0">
        <w:rPr>
          <w:rFonts w:cstheme="minorHAnsi"/>
        </w:rPr>
        <w:t xml:space="preserve"> contribut</w:t>
      </w:r>
      <w:r w:rsidR="00886374">
        <w:rPr>
          <w:rFonts w:cstheme="minorHAnsi"/>
        </w:rPr>
        <w:t>ion to mental health</w:t>
      </w:r>
      <w:r w:rsidR="00CA51AC" w:rsidRPr="004D6BA0">
        <w:rPr>
          <w:rFonts w:cstheme="minorHAnsi"/>
        </w:rPr>
        <w:t xml:space="preserve"> crisis care pathway</w:t>
      </w:r>
      <w:r w:rsidR="00886374">
        <w:rPr>
          <w:rFonts w:cstheme="minorHAnsi"/>
        </w:rPr>
        <w:t>s</w:t>
      </w:r>
      <w:r w:rsidR="00CA51AC" w:rsidRPr="004D6BA0">
        <w:rPr>
          <w:rFonts w:cstheme="minorHAnsi"/>
        </w:rPr>
        <w:t>.</w:t>
      </w:r>
      <w:r w:rsidR="00E11239">
        <w:rPr>
          <w:rFonts w:cstheme="minorHAnsi"/>
        </w:rPr>
        <w:t xml:space="preserve"> </w:t>
      </w:r>
    </w:p>
    <w:p w14:paraId="1E39B01D" w14:textId="77777777" w:rsidR="001E24AD" w:rsidRPr="006B0EE2" w:rsidRDefault="001E24AD" w:rsidP="00794817">
      <w:pPr>
        <w:spacing w:line="480" w:lineRule="auto"/>
        <w:jc w:val="both"/>
        <w:rPr>
          <w:rFonts w:cstheme="minorHAnsi"/>
        </w:rPr>
      </w:pPr>
      <w:r w:rsidRPr="006B0EE2">
        <w:rPr>
          <w:rFonts w:cstheme="minorHAnsi"/>
          <w:b/>
        </w:rPr>
        <w:lastRenderedPageBreak/>
        <w:t>Funding</w:t>
      </w:r>
      <w:r w:rsidRPr="006B0EE2">
        <w:rPr>
          <w:rFonts w:cstheme="minorHAnsi"/>
        </w:rPr>
        <w:t xml:space="preserve">: This work was funded by the National Institute of Health Research (NIHR) Health Services and Delivery Research (grant number 17/49/70); https://fundingawards.nihr.ac.uk/award/17/49/70. The views expressed are those of the author(s) and not necessarily those of the NIHR or the Department of Health and Social Care. </w:t>
      </w:r>
    </w:p>
    <w:p w14:paraId="2626011C" w14:textId="77777777" w:rsidR="001E24AD" w:rsidRPr="006B0EE2" w:rsidRDefault="001E24AD" w:rsidP="00794817">
      <w:pPr>
        <w:spacing w:line="480" w:lineRule="auto"/>
        <w:jc w:val="both"/>
        <w:rPr>
          <w:rFonts w:cstheme="minorHAnsi"/>
        </w:rPr>
      </w:pPr>
      <w:r w:rsidRPr="006B0EE2">
        <w:rPr>
          <w:rFonts w:eastAsiaTheme="majorEastAsia" w:cstheme="minorHAnsi"/>
          <w:b/>
        </w:rPr>
        <w:t>Acknowledgements:</w:t>
      </w:r>
      <w:r w:rsidRPr="006B0EE2">
        <w:rPr>
          <w:rFonts w:cstheme="minorHAnsi"/>
        </w:rPr>
        <w:t xml:space="preserve"> We would like to thank the St George’s, University of London Peer Expertise in Education &amp; Research (PEER) group for their contribution to the design of this project and the DECISION lived experience group for coproducing with us</w:t>
      </w:r>
      <w:r>
        <w:rPr>
          <w:rFonts w:cstheme="minorHAnsi"/>
        </w:rPr>
        <w:t>.</w:t>
      </w:r>
    </w:p>
    <w:p w14:paraId="1B0547F8" w14:textId="77777777" w:rsidR="001E24AD" w:rsidRPr="006B0EE2" w:rsidRDefault="001E24AD" w:rsidP="00794817">
      <w:pPr>
        <w:spacing w:line="480" w:lineRule="auto"/>
        <w:jc w:val="both"/>
        <w:rPr>
          <w:rFonts w:cstheme="minorHAnsi"/>
          <w:b/>
        </w:rPr>
      </w:pPr>
      <w:r w:rsidRPr="006B0EE2">
        <w:rPr>
          <w:rFonts w:cstheme="minorHAnsi"/>
          <w:b/>
        </w:rPr>
        <w:t xml:space="preserve">Conflicts of interest: </w:t>
      </w:r>
      <w:r w:rsidRPr="006B0EE2">
        <w:rPr>
          <w:rFonts w:cstheme="minorHAnsi"/>
        </w:rPr>
        <w:t>None.</w:t>
      </w:r>
    </w:p>
    <w:p w14:paraId="34A6C2CC" w14:textId="59038AA4" w:rsidR="001E24AD" w:rsidRPr="006B0EE2" w:rsidRDefault="001E24AD" w:rsidP="00794817">
      <w:pPr>
        <w:spacing w:line="480" w:lineRule="auto"/>
        <w:jc w:val="both"/>
        <w:rPr>
          <w:rFonts w:cstheme="minorHAnsi"/>
        </w:rPr>
      </w:pPr>
      <w:r w:rsidRPr="006B0EE2">
        <w:rPr>
          <w:rFonts w:cstheme="minorHAnsi"/>
          <w:b/>
        </w:rPr>
        <w:t>Ethics approval and consent to participate:</w:t>
      </w:r>
      <w:r w:rsidRPr="006B0EE2">
        <w:rPr>
          <w:rFonts w:cstheme="minorHAnsi"/>
        </w:rPr>
        <w:t xml:space="preserve"> The project was given favourable opinion from the East Midlands Leicester South Research Ethics Committee (19/EM/0226) on 12</w:t>
      </w:r>
      <w:r w:rsidRPr="006B0EE2">
        <w:rPr>
          <w:rFonts w:cstheme="minorHAnsi"/>
          <w:vertAlign w:val="superscript"/>
        </w:rPr>
        <w:t>th</w:t>
      </w:r>
      <w:r w:rsidRPr="006B0EE2">
        <w:rPr>
          <w:rFonts w:cstheme="minorHAnsi"/>
        </w:rPr>
        <w:t xml:space="preserve"> August 2019; subsequent amendments were approved and the study was run in accordance with Good Clinical Practice guidelines. </w:t>
      </w:r>
    </w:p>
    <w:p w14:paraId="7C8BCD72" w14:textId="77777777" w:rsidR="001E24AD" w:rsidRPr="006B0EE2" w:rsidRDefault="001E24AD" w:rsidP="00794817">
      <w:pPr>
        <w:spacing w:line="480" w:lineRule="auto"/>
        <w:jc w:val="both"/>
        <w:rPr>
          <w:rFonts w:cstheme="minorHAnsi"/>
        </w:rPr>
      </w:pPr>
      <w:r w:rsidRPr="006B0EE2">
        <w:rPr>
          <w:rFonts w:cstheme="minorHAnsi"/>
          <w:b/>
        </w:rPr>
        <w:t xml:space="preserve">Data Availability Statement: </w:t>
      </w:r>
      <w:r w:rsidRPr="006B0EE2">
        <w:rPr>
          <w:rFonts w:cstheme="minorHAnsi"/>
        </w:rPr>
        <w:t>The data that support the findings of this study are available from the corresponding author, upon reasonable request.</w:t>
      </w:r>
    </w:p>
    <w:p w14:paraId="7A335465" w14:textId="1A55773E" w:rsidR="001E24AD" w:rsidRPr="006B0EE2" w:rsidRDefault="001E24AD" w:rsidP="001E24AD">
      <w:pPr>
        <w:spacing w:line="480" w:lineRule="auto"/>
        <w:rPr>
          <w:rFonts w:cstheme="minorHAnsi"/>
        </w:rPr>
      </w:pPr>
      <w:r w:rsidRPr="006B0EE2">
        <w:rPr>
          <w:rFonts w:cstheme="minorHAnsi"/>
          <w:b/>
        </w:rPr>
        <w:t>Project Registration</w:t>
      </w:r>
      <w:r w:rsidRPr="006B0EE2">
        <w:rPr>
          <w:rStyle w:val="complextitlesecondary"/>
          <w:rFonts w:eastAsiaTheme="majorEastAsia" w:cstheme="minorHAnsi"/>
        </w:rPr>
        <w:t xml:space="preserve"> </w:t>
      </w:r>
      <w:hyperlink r:id="rId18" w:history="1">
        <w:r w:rsidRPr="006B0EE2">
          <w:rPr>
            <w:rStyle w:val="Hyperlink"/>
            <w:rFonts w:eastAsiaTheme="majorEastAsia" w:cstheme="minorHAnsi"/>
          </w:rPr>
          <w:t>https://doi.org/10.1186/ISRCTN53431343</w:t>
        </w:r>
      </w:hyperlink>
    </w:p>
    <w:p w14:paraId="6692D7D5" w14:textId="24EB0E84" w:rsidR="00C30A04" w:rsidRPr="004D2DF1" w:rsidRDefault="00F80E00" w:rsidP="004D2DF1">
      <w:pPr>
        <w:pStyle w:val="Heading1"/>
        <w:spacing w:line="480" w:lineRule="auto"/>
        <w:rPr>
          <w:rFonts w:asciiTheme="minorHAnsi" w:hAnsiTheme="minorHAnsi" w:cstheme="minorHAnsi"/>
          <w:sz w:val="22"/>
          <w:szCs w:val="22"/>
        </w:rPr>
      </w:pPr>
      <w:r w:rsidRPr="006B0EE2">
        <w:rPr>
          <w:rFonts w:asciiTheme="minorHAnsi" w:hAnsiTheme="minorHAnsi" w:cstheme="minorHAnsi"/>
          <w:sz w:val="22"/>
          <w:szCs w:val="22"/>
        </w:rPr>
        <w:t>References</w:t>
      </w:r>
    </w:p>
    <w:p w14:paraId="6C61963C" w14:textId="5CE75330" w:rsidR="008B4991" w:rsidRPr="008B4991" w:rsidRDefault="00C30A04" w:rsidP="008B4991">
      <w:pPr>
        <w:pStyle w:val="EndNoteBibliography"/>
        <w:spacing w:after="0"/>
        <w:ind w:left="720" w:hanging="720"/>
      </w:pPr>
      <w:r w:rsidRPr="006B0EE2">
        <w:rPr>
          <w:rFonts w:asciiTheme="minorHAnsi" w:hAnsiTheme="minorHAnsi" w:cstheme="minorHAnsi"/>
          <w:b/>
        </w:rPr>
        <w:fldChar w:fldCharType="begin"/>
      </w:r>
      <w:r w:rsidRPr="006B0EE2">
        <w:rPr>
          <w:rFonts w:asciiTheme="minorHAnsi" w:hAnsiTheme="minorHAnsi" w:cstheme="minorHAnsi"/>
          <w:b/>
        </w:rPr>
        <w:instrText xml:space="preserve"> ADDIN EN.REFLIST </w:instrText>
      </w:r>
      <w:r w:rsidRPr="006B0EE2">
        <w:rPr>
          <w:rFonts w:asciiTheme="minorHAnsi" w:hAnsiTheme="minorHAnsi" w:cstheme="minorHAnsi"/>
          <w:b/>
        </w:rPr>
        <w:fldChar w:fldCharType="separate"/>
      </w:r>
      <w:r w:rsidR="008B4991" w:rsidRPr="008B4991">
        <w:t xml:space="preserve">Anderson, K., Goldsmith, L., Lomani, J., Ali, Z., Clarke, G., Crowe, C., Jarman, H., Johnson, S., &amp; McDaid, D. (2022). Short-stay crisis units for mental health service users on crisis care pathways: Systematic review and meta-analysis. </w:t>
      </w:r>
      <w:r w:rsidR="008B4991" w:rsidRPr="008B4991">
        <w:rPr>
          <w:i/>
        </w:rPr>
        <w:t>BJPsych Open</w:t>
      </w:r>
      <w:r w:rsidR="008B4991" w:rsidRPr="008B4991">
        <w:t>,</w:t>
      </w:r>
      <w:r w:rsidR="008B4991" w:rsidRPr="008B4991">
        <w:rPr>
          <w:i/>
        </w:rPr>
        <w:t xml:space="preserve"> 8</w:t>
      </w:r>
      <w:r w:rsidR="008B4991" w:rsidRPr="008B4991">
        <w:t xml:space="preserve">(4), E144. </w:t>
      </w:r>
      <w:hyperlink r:id="rId19" w:history="1">
        <w:r w:rsidR="008B4991" w:rsidRPr="008B4991">
          <w:rPr>
            <w:rStyle w:val="Hyperlink"/>
          </w:rPr>
          <w:t>https://doi.org/doi:10.1192/bjo.2022.534</w:t>
        </w:r>
      </w:hyperlink>
      <w:r w:rsidR="008B4991" w:rsidRPr="008B4991">
        <w:t xml:space="preserve"> </w:t>
      </w:r>
    </w:p>
    <w:p w14:paraId="449BC43F" w14:textId="036C88D0" w:rsidR="008B4991" w:rsidRPr="008B4991" w:rsidRDefault="008B4991" w:rsidP="008B4991">
      <w:pPr>
        <w:pStyle w:val="EndNoteBibliography"/>
        <w:spacing w:after="0"/>
        <w:ind w:left="720" w:hanging="720"/>
      </w:pPr>
      <w:r w:rsidRPr="008B4991">
        <w:t xml:space="preserve">Bhui, K., Stansfeld, S., Hull, S., Priebe, S., Mole, F., &amp; Feder, G. (2003). Ethnic variations in pathways to and use of specialist mental health services in the UK: Systematic review. </w:t>
      </w:r>
      <w:r w:rsidRPr="008B4991">
        <w:rPr>
          <w:i/>
        </w:rPr>
        <w:t>British Journal of Psychiatry</w:t>
      </w:r>
      <w:r w:rsidRPr="008B4991">
        <w:t>,</w:t>
      </w:r>
      <w:r w:rsidRPr="008B4991">
        <w:rPr>
          <w:i/>
        </w:rPr>
        <w:t xml:space="preserve"> 182</w:t>
      </w:r>
      <w:r w:rsidRPr="008B4991">
        <w:t xml:space="preserve">(2), 105-116. </w:t>
      </w:r>
      <w:hyperlink r:id="rId20" w:history="1">
        <w:r w:rsidRPr="008B4991">
          <w:rPr>
            <w:rStyle w:val="Hyperlink"/>
          </w:rPr>
          <w:t>https://doi.org/10.1192/bjp.182.2.105</w:t>
        </w:r>
      </w:hyperlink>
      <w:r w:rsidRPr="008B4991">
        <w:t xml:space="preserve"> </w:t>
      </w:r>
    </w:p>
    <w:p w14:paraId="71283AE3" w14:textId="77777777" w:rsidR="008B4991" w:rsidRPr="008B4991" w:rsidRDefault="008B4991" w:rsidP="008B4991">
      <w:pPr>
        <w:pStyle w:val="EndNoteBibliography"/>
        <w:spacing w:after="0"/>
        <w:ind w:left="720" w:hanging="720"/>
      </w:pPr>
      <w:r w:rsidRPr="008B4991">
        <w:t>Braitberg, G., Gerdtz, M., Harding, S., Pincus, S., Thompson, M., &amp; Knott, J. (2018). Behavioural assessment unit improves outcomes for patients with complex psychosocial needs.</w:t>
      </w:r>
      <w:r w:rsidRPr="008B4991">
        <w:rPr>
          <w:i/>
        </w:rPr>
        <w:t xml:space="preserve"> Emerg Med Australas.</w:t>
      </w:r>
      <w:r w:rsidRPr="008B4991">
        <w:t>,</w:t>
      </w:r>
      <w:r w:rsidRPr="008B4991">
        <w:rPr>
          <w:i/>
        </w:rPr>
        <w:t xml:space="preserve"> 30</w:t>
      </w:r>
      <w:r w:rsidRPr="008B4991">
        <w:t xml:space="preserve">(3), 353–358. </w:t>
      </w:r>
    </w:p>
    <w:p w14:paraId="127A36E1" w14:textId="77777777" w:rsidR="008B4991" w:rsidRPr="008B4991" w:rsidRDefault="008B4991" w:rsidP="008B4991">
      <w:pPr>
        <w:pStyle w:val="EndNoteBibliography"/>
        <w:spacing w:after="0"/>
        <w:ind w:left="720" w:hanging="720"/>
      </w:pPr>
      <w:r w:rsidRPr="008B4991">
        <w:t xml:space="preserve">Browne, V., Knott, J., Dakis, J., Fielding, J., Lyle, D., Daniel, C., Bruce, M., &amp; Virtue, E. (2011). Improving the care of mentally ill patients in a tertiary emergency department: development of a psychiatric assessment and planning unit. </w:t>
      </w:r>
      <w:r w:rsidRPr="008B4991">
        <w:rPr>
          <w:i/>
        </w:rPr>
        <w:t>Australasian Psychiatry</w:t>
      </w:r>
      <w:r w:rsidRPr="008B4991">
        <w:t>,</w:t>
      </w:r>
      <w:r w:rsidRPr="008B4991">
        <w:rPr>
          <w:i/>
        </w:rPr>
        <w:t xml:space="preserve"> 19</w:t>
      </w:r>
      <w:r w:rsidRPr="008B4991">
        <w:t xml:space="preserve">(4), 350-353. </w:t>
      </w:r>
    </w:p>
    <w:p w14:paraId="66278352" w14:textId="77777777" w:rsidR="008B4991" w:rsidRPr="008B4991" w:rsidRDefault="008B4991" w:rsidP="008B4991">
      <w:pPr>
        <w:pStyle w:val="EndNoteBibliography"/>
        <w:spacing w:after="0"/>
        <w:ind w:left="720" w:hanging="720"/>
      </w:pPr>
      <w:r w:rsidRPr="008B4991">
        <w:t xml:space="preserve">Care Quality Commission. (2014). </w:t>
      </w:r>
      <w:r w:rsidRPr="008B4991">
        <w:rPr>
          <w:i/>
        </w:rPr>
        <w:t>Key findings for the national accident and emergency patient survey</w:t>
      </w:r>
      <w:r w:rsidRPr="008B4991">
        <w:t>. London: Care Quality Commission</w:t>
      </w:r>
    </w:p>
    <w:p w14:paraId="01C9E664" w14:textId="331BD3E1" w:rsidR="008B4991" w:rsidRPr="008B4991" w:rsidRDefault="008B4991" w:rsidP="008B4991">
      <w:pPr>
        <w:pStyle w:val="EndNoteBibliography"/>
        <w:spacing w:after="0"/>
        <w:ind w:left="720" w:hanging="720"/>
      </w:pPr>
      <w:r w:rsidRPr="008B4991">
        <w:t xml:space="preserve">Chui, Z., Gazard, B., MacCrimmon, S., Harwood, H., Downs, J., Bakolis, I., Polling, C., Rhead, R., &amp; Hatch, S. L. (2021). Inequalities in referral pathways for young people accessing secondary mental health services in south east London. </w:t>
      </w:r>
      <w:r w:rsidRPr="008B4991">
        <w:rPr>
          <w:i/>
        </w:rPr>
        <w:t>European Child &amp; Adolescent Psychiatry</w:t>
      </w:r>
      <w:r w:rsidRPr="008B4991">
        <w:t>,</w:t>
      </w:r>
      <w:r w:rsidRPr="008B4991">
        <w:rPr>
          <w:i/>
        </w:rPr>
        <w:t xml:space="preserve"> 30</w:t>
      </w:r>
      <w:r w:rsidRPr="008B4991">
        <w:t xml:space="preserve">(7), 1113-1128. </w:t>
      </w:r>
      <w:hyperlink r:id="rId21" w:history="1">
        <w:r w:rsidRPr="008B4991">
          <w:rPr>
            <w:rStyle w:val="Hyperlink"/>
          </w:rPr>
          <w:t>https://doi.org/10.1007/s00787-020-01603-7</w:t>
        </w:r>
      </w:hyperlink>
      <w:r w:rsidRPr="008B4991">
        <w:t xml:space="preserve"> </w:t>
      </w:r>
    </w:p>
    <w:p w14:paraId="1EF56B9E" w14:textId="77777777" w:rsidR="008B4991" w:rsidRPr="008B4991" w:rsidRDefault="008B4991" w:rsidP="008B4991">
      <w:pPr>
        <w:pStyle w:val="EndNoteBibliography"/>
        <w:spacing w:after="0"/>
        <w:ind w:left="720" w:hanging="720"/>
      </w:pPr>
      <w:r w:rsidRPr="008B4991">
        <w:t xml:space="preserve">Clibbens, N., Harrop, D., &amp; Blackett, S. (2018). Early discharge in acute mental health: A rapid literature review. </w:t>
      </w:r>
      <w:r w:rsidRPr="008B4991">
        <w:rPr>
          <w:i/>
        </w:rPr>
        <w:t>International Journal of Mental Health Nursing</w:t>
      </w:r>
      <w:r w:rsidRPr="008B4991">
        <w:t>,</w:t>
      </w:r>
      <w:r w:rsidRPr="008B4991">
        <w:rPr>
          <w:i/>
        </w:rPr>
        <w:t xml:space="preserve"> 27</w:t>
      </w:r>
      <w:r w:rsidRPr="008B4991">
        <w:t xml:space="preserve">(5), 1305–1325. </w:t>
      </w:r>
    </w:p>
    <w:p w14:paraId="294C0C11" w14:textId="2B2FD753" w:rsidR="008B4991" w:rsidRPr="008B4991" w:rsidRDefault="008B4991" w:rsidP="008B4991">
      <w:pPr>
        <w:pStyle w:val="EndNoteBibliography"/>
        <w:spacing w:after="0"/>
        <w:ind w:left="720" w:hanging="720"/>
      </w:pPr>
      <w:r w:rsidRPr="008B4991">
        <w:t xml:space="preserve">Crisp, N., Smith, G., &amp; Nicholson, K. (2016). Old Problems, New Solutions–Improving Acute Psychiatric Care for Adults in England. </w:t>
      </w:r>
      <w:r w:rsidRPr="008B4991">
        <w:rPr>
          <w:i/>
        </w:rPr>
        <w:t>The Commission on Acute Adult Psychiatric Care.</w:t>
      </w:r>
      <w:r w:rsidRPr="008B4991">
        <w:t xml:space="preserve"> </w:t>
      </w:r>
      <w:hyperlink r:id="rId22" w:history="1">
        <w:r w:rsidRPr="008B4991">
          <w:rPr>
            <w:rStyle w:val="Hyperlink"/>
          </w:rPr>
          <w:t>https://www.rcpsych.ac.uk/docs/default-source/improving-care/better-mh-policy/policy/policy-old-problems-new-solutions-caapc-report-england.pdf?sfvrsn=7563102e_2</w:t>
        </w:r>
      </w:hyperlink>
      <w:r w:rsidRPr="008B4991">
        <w:t xml:space="preserve"> </w:t>
      </w:r>
    </w:p>
    <w:p w14:paraId="3EE8A098" w14:textId="0FD08354" w:rsidR="008B4991" w:rsidRPr="008B4991" w:rsidRDefault="008B4991" w:rsidP="008B4991">
      <w:pPr>
        <w:pStyle w:val="EndNoteBibliography"/>
        <w:spacing w:after="0"/>
        <w:ind w:left="720" w:hanging="720"/>
      </w:pPr>
      <w:r w:rsidRPr="008B4991">
        <w:lastRenderedPageBreak/>
        <w:t xml:space="preserve">Department of Health and Concordat Signatories. (2014). </w:t>
      </w:r>
      <w:r w:rsidRPr="008B4991">
        <w:rPr>
          <w:i/>
        </w:rPr>
        <w:t>Mental Health Crisis Care Concordat – Improving outcomes for people experiencing mental health crisis. Department of Health. London</w:t>
      </w:r>
      <w:r w:rsidRPr="008B4991">
        <w:t xml:space="preserve">.  Retrieved from </w:t>
      </w:r>
      <w:hyperlink r:id="rId23" w:history="1">
        <w:r w:rsidRPr="008B4991">
          <w:rPr>
            <w:rStyle w:val="Hyperlink"/>
          </w:rPr>
          <w:t>https://s16878.pcdn.co/wp-content/uploads/2014/04/36353_Mental_Health_Crisis_accessible.pdf</w:t>
        </w:r>
      </w:hyperlink>
    </w:p>
    <w:p w14:paraId="4102ECC6" w14:textId="77777777" w:rsidR="008B4991" w:rsidRPr="008B4991" w:rsidRDefault="008B4991" w:rsidP="008B4991">
      <w:pPr>
        <w:pStyle w:val="EndNoteBibliography"/>
        <w:spacing w:after="0"/>
        <w:ind w:left="720" w:hanging="720"/>
      </w:pPr>
      <w:r w:rsidRPr="008B4991">
        <w:t xml:space="preserve">Efron, B., &amp; Tibshirani, R. J. (1994). An introduction to the bootstrap. </w:t>
      </w:r>
      <w:r w:rsidRPr="008B4991">
        <w:rPr>
          <w:i/>
        </w:rPr>
        <w:t>CRC Press</w:t>
      </w:r>
      <w:r w:rsidRPr="008B4991">
        <w:t xml:space="preserve">. </w:t>
      </w:r>
    </w:p>
    <w:p w14:paraId="4DD2FC62" w14:textId="5FE09B3E" w:rsidR="008B4991" w:rsidRPr="008B4991" w:rsidRDefault="008B4991" w:rsidP="008B4991">
      <w:pPr>
        <w:pStyle w:val="EndNoteBibliography"/>
        <w:spacing w:after="0"/>
        <w:ind w:left="720" w:hanging="720"/>
      </w:pPr>
      <w:r w:rsidRPr="008B4991">
        <w:t xml:space="preserve">Fagerland, M. W., Lydersen, S., &amp; Laake, P. (2013). The McNemar test for binary matched-pairs data: mid-p and asymptotic are better than exact conditional. </w:t>
      </w:r>
      <w:r w:rsidRPr="008B4991">
        <w:rPr>
          <w:i/>
        </w:rPr>
        <w:t>BMC Medical Research Methodology</w:t>
      </w:r>
      <w:r w:rsidRPr="008B4991">
        <w:t>,</w:t>
      </w:r>
      <w:r w:rsidRPr="008B4991">
        <w:rPr>
          <w:i/>
        </w:rPr>
        <w:t xml:space="preserve"> 13</w:t>
      </w:r>
      <w:r w:rsidRPr="008B4991">
        <w:t xml:space="preserve">(1), 91. </w:t>
      </w:r>
      <w:hyperlink r:id="rId24" w:history="1">
        <w:r w:rsidRPr="008B4991">
          <w:rPr>
            <w:rStyle w:val="Hyperlink"/>
          </w:rPr>
          <w:t>https://doi.org/10.1186/1471-2288-13-91</w:t>
        </w:r>
      </w:hyperlink>
      <w:r w:rsidRPr="008B4991">
        <w:t xml:space="preserve"> </w:t>
      </w:r>
    </w:p>
    <w:p w14:paraId="433FD0C4" w14:textId="77777777" w:rsidR="008B4991" w:rsidRPr="008B4991" w:rsidRDefault="008B4991" w:rsidP="008B4991">
      <w:pPr>
        <w:pStyle w:val="EndNoteBibliography"/>
        <w:spacing w:after="0"/>
        <w:ind w:left="720" w:hanging="720"/>
      </w:pPr>
      <w:r w:rsidRPr="008B4991">
        <w:t xml:space="preserve">Fleury, M. J., Grenier, G., Farand, L., &amp; Ferland, F. (2019). Use of emergency rooms for mental health reasons in Quebec: barriers and facilitators. </w:t>
      </w:r>
      <w:r w:rsidRPr="008B4991">
        <w:rPr>
          <w:i/>
        </w:rPr>
        <w:t>Administration and Policy in Mental Health and Mental Health Services Research</w:t>
      </w:r>
      <w:r w:rsidRPr="008B4991">
        <w:t>,</w:t>
      </w:r>
      <w:r w:rsidRPr="008B4991">
        <w:rPr>
          <w:i/>
        </w:rPr>
        <w:t xml:space="preserve"> 46</w:t>
      </w:r>
      <w:r w:rsidRPr="008B4991">
        <w:t xml:space="preserve">, 18–33. </w:t>
      </w:r>
    </w:p>
    <w:p w14:paraId="095C3656" w14:textId="1276B5CE" w:rsidR="008B4991" w:rsidRPr="008B4991" w:rsidRDefault="008B4991" w:rsidP="008B4991">
      <w:pPr>
        <w:pStyle w:val="EndNoteBibliography"/>
        <w:spacing w:after="0"/>
        <w:ind w:left="720" w:hanging="720"/>
      </w:pPr>
      <w:r w:rsidRPr="008B4991">
        <w:t xml:space="preserve">Gillig, P., Hillard JR, Bell J, Combs HE, Martin C, &amp; JA., D. (1989). The psychiatric emergency service holding area: effect on utilization of inpatient resources. </w:t>
      </w:r>
      <w:r w:rsidRPr="008B4991">
        <w:rPr>
          <w:i/>
        </w:rPr>
        <w:t>The American journal of psychiatry</w:t>
      </w:r>
      <w:r w:rsidRPr="008B4991">
        <w:t>,</w:t>
      </w:r>
      <w:r w:rsidRPr="008B4991">
        <w:rPr>
          <w:i/>
        </w:rPr>
        <w:t xml:space="preserve"> 146</w:t>
      </w:r>
      <w:r w:rsidRPr="008B4991">
        <w:t xml:space="preserve">(3), 369-372. </w:t>
      </w:r>
      <w:hyperlink r:id="rId25" w:history="1">
        <w:r w:rsidRPr="008B4991">
          <w:rPr>
            <w:rStyle w:val="Hyperlink"/>
          </w:rPr>
          <w:t>https://doi.org/10.1176/ajp.146.3.369</w:t>
        </w:r>
      </w:hyperlink>
      <w:r w:rsidRPr="008B4991">
        <w:t xml:space="preserve"> </w:t>
      </w:r>
    </w:p>
    <w:p w14:paraId="432C8CCA" w14:textId="39E4B80B" w:rsidR="008B4991" w:rsidRPr="008B4991" w:rsidRDefault="008B4991" w:rsidP="008B4991">
      <w:pPr>
        <w:pStyle w:val="EndNoteBibliography"/>
        <w:spacing w:after="0"/>
        <w:ind w:left="720" w:hanging="720"/>
      </w:pPr>
      <w:r w:rsidRPr="008B4991">
        <w:t xml:space="preserve">Goldsmith, L. P. (2020). Evaluating mental health decision units in acute care pathways (DECISION): a quasi-experimental and health economic evaluation. </w:t>
      </w:r>
      <w:r w:rsidRPr="008B4991">
        <w:rPr>
          <w:i/>
        </w:rPr>
        <w:t>ISCTRN registry</w:t>
      </w:r>
      <w:r w:rsidRPr="008B4991">
        <w:t xml:space="preserve">. </w:t>
      </w:r>
      <w:hyperlink r:id="rId26" w:history="1">
        <w:r w:rsidRPr="008B4991">
          <w:rPr>
            <w:rStyle w:val="Hyperlink"/>
          </w:rPr>
          <w:t>https://doi.org/10.1186/ISRCTN53431343</w:t>
        </w:r>
      </w:hyperlink>
      <w:r w:rsidRPr="008B4991">
        <w:t xml:space="preserve"> </w:t>
      </w:r>
    </w:p>
    <w:p w14:paraId="650C6FA6" w14:textId="29356682" w:rsidR="008B4991" w:rsidRPr="008B4991" w:rsidRDefault="008B4991" w:rsidP="008B4991">
      <w:pPr>
        <w:pStyle w:val="EndNoteBibliography"/>
        <w:spacing w:after="0"/>
        <w:ind w:left="720" w:hanging="720"/>
      </w:pPr>
      <w:r w:rsidRPr="008B4991">
        <w:t xml:space="preserve">Goldsmith, L. P., Anderson, K., Clarke, G., Crowe, C., Jarman, H., Johnson, S., Lloyd-Evans, B., Lomani, J., McDaid, D., Park, A.-L., Smith, J. A., Turner, K., &amp; Gillard, S. (2021). The psychiatric decision unit as an emerging model in mental health crisis care: a national survey in England. </w:t>
      </w:r>
      <w:r w:rsidRPr="008B4991">
        <w:rPr>
          <w:i/>
        </w:rPr>
        <w:t>International Journal of Mental Health Nursing</w:t>
      </w:r>
      <w:r w:rsidRPr="008B4991">
        <w:t>,</w:t>
      </w:r>
      <w:r w:rsidRPr="008B4991">
        <w:rPr>
          <w:i/>
        </w:rPr>
        <w:t xml:space="preserve"> 30</w:t>
      </w:r>
      <w:r w:rsidRPr="008B4991">
        <w:t xml:space="preserve">(4), 955-962. </w:t>
      </w:r>
      <w:hyperlink r:id="rId27" w:history="1">
        <w:r w:rsidRPr="008B4991">
          <w:rPr>
            <w:rStyle w:val="Hyperlink"/>
          </w:rPr>
          <w:t>https://doi.org/https://doi.org/10.1111/inm.12849</w:t>
        </w:r>
      </w:hyperlink>
      <w:r w:rsidRPr="008B4991">
        <w:t xml:space="preserve"> </w:t>
      </w:r>
    </w:p>
    <w:p w14:paraId="58E18C41" w14:textId="77777777" w:rsidR="008B4991" w:rsidRPr="008B4991" w:rsidRDefault="008B4991" w:rsidP="008B4991">
      <w:pPr>
        <w:pStyle w:val="EndNoteBibliography"/>
        <w:spacing w:after="0"/>
        <w:ind w:left="720" w:hanging="720"/>
      </w:pPr>
      <w:r w:rsidRPr="008B4991">
        <w:t xml:space="preserve">Gruber, J., Prinstein, M. J., Clark, L. A., Rottenberg, J., Abramowitz, J. S., Albano, A. M., Aldao, A., Borelli, J. L., Chung, T., &amp; Davila, J. (2021). Mental health and clinical psychological science in the time of COVID-19: Challenges, opportunities, and a call to action. </w:t>
      </w:r>
      <w:r w:rsidRPr="008B4991">
        <w:rPr>
          <w:i/>
        </w:rPr>
        <w:t>American Psychologist</w:t>
      </w:r>
      <w:r w:rsidRPr="008B4991">
        <w:t>,</w:t>
      </w:r>
      <w:r w:rsidRPr="008B4991">
        <w:rPr>
          <w:i/>
        </w:rPr>
        <w:t xml:space="preserve"> 76</w:t>
      </w:r>
      <w:r w:rsidRPr="008B4991">
        <w:t xml:space="preserve">(3), 409. </w:t>
      </w:r>
    </w:p>
    <w:p w14:paraId="1ACF7E84" w14:textId="2FFDF585" w:rsidR="008B4991" w:rsidRPr="008B4991" w:rsidRDefault="008B4991" w:rsidP="008B4991">
      <w:pPr>
        <w:pStyle w:val="EndNoteBibliography"/>
        <w:spacing w:after="0"/>
        <w:ind w:left="720" w:hanging="720"/>
      </w:pPr>
      <w:r w:rsidRPr="008B4991">
        <w:t>Hayes, L., &amp; Berry, G. (2006). Comparing the part with the whole: should overlap be ignored in public health measures?</w:t>
      </w:r>
      <w:r w:rsidRPr="008B4991">
        <w:rPr>
          <w:i/>
        </w:rPr>
        <w:t xml:space="preserve"> Journal of Public Health</w:t>
      </w:r>
      <w:r w:rsidRPr="008B4991">
        <w:t>,</w:t>
      </w:r>
      <w:r w:rsidRPr="008B4991">
        <w:rPr>
          <w:i/>
        </w:rPr>
        <w:t xml:space="preserve"> 28</w:t>
      </w:r>
      <w:r w:rsidRPr="008B4991">
        <w:t xml:space="preserve">(3), pp.278–282. </w:t>
      </w:r>
      <w:hyperlink r:id="rId28" w:history="1">
        <w:r w:rsidRPr="008B4991">
          <w:rPr>
            <w:rStyle w:val="Hyperlink"/>
          </w:rPr>
          <w:t>https://doi.org/doi.org/10.1093/pubmed/fdl038</w:t>
        </w:r>
      </w:hyperlink>
      <w:r w:rsidRPr="008B4991">
        <w:t xml:space="preserve"> </w:t>
      </w:r>
    </w:p>
    <w:p w14:paraId="3AB71306" w14:textId="67F94F6E" w:rsidR="008B4991" w:rsidRPr="008B4991" w:rsidRDefault="008B4991" w:rsidP="008B4991">
      <w:pPr>
        <w:pStyle w:val="EndNoteBibliography"/>
        <w:spacing w:after="0"/>
        <w:ind w:left="720" w:hanging="720"/>
      </w:pPr>
      <w:r w:rsidRPr="008B4991">
        <w:t xml:space="preserve">Jia, R., Ayling, K., Chalder, T., Massey, A., Broadbent, E., Coupland, C., &amp; Vedhara, K. (2020). Mental health in the UK during the COVID-19 pandemic: cross-sectional analyses from a community cohort study. </w:t>
      </w:r>
      <w:r w:rsidRPr="008B4991">
        <w:rPr>
          <w:i/>
        </w:rPr>
        <w:t>BMJ Open</w:t>
      </w:r>
      <w:r w:rsidRPr="008B4991">
        <w:t>,</w:t>
      </w:r>
      <w:r w:rsidRPr="008B4991">
        <w:rPr>
          <w:i/>
        </w:rPr>
        <w:t xml:space="preserve"> 10</w:t>
      </w:r>
      <w:r w:rsidRPr="008B4991">
        <w:t xml:space="preserve">(9), e040620. </w:t>
      </w:r>
      <w:hyperlink r:id="rId29" w:history="1">
        <w:r w:rsidRPr="008B4991">
          <w:rPr>
            <w:rStyle w:val="Hyperlink"/>
          </w:rPr>
          <w:t>https://doi.org/10.1136/bmjopen-2020-040620</w:t>
        </w:r>
      </w:hyperlink>
      <w:r w:rsidRPr="008B4991">
        <w:t xml:space="preserve"> </w:t>
      </w:r>
    </w:p>
    <w:p w14:paraId="7AE4C637" w14:textId="57B0F8B0" w:rsidR="008B4991" w:rsidRPr="008B4991" w:rsidRDefault="008B4991" w:rsidP="008B4991">
      <w:pPr>
        <w:pStyle w:val="EndNoteBibliography"/>
        <w:spacing w:after="0"/>
        <w:ind w:left="720" w:hanging="720"/>
      </w:pPr>
      <w:r w:rsidRPr="008B4991">
        <w:t xml:space="preserve">Johnson, S., Dalton-Locke, C., Vera San Juan, N., Foye, U., Oram, S., Papamichail, A., Landau, S., Rowan Olive, R., Jeynes, T., Shah, P., Sheridan Rains, L., Lloyd-Evans, B., Carr, S., Killaspy, H., Gillard, S., Simpson, A., Bell, A., Bentivegna, F., Botham, J., . . . Tzouvara, V. (2021). Impact on mental health care and on mental health service users of the COVID-19 pandemic: a mixed methods survey of UK mental health care staff. </w:t>
      </w:r>
      <w:r w:rsidRPr="008B4991">
        <w:rPr>
          <w:i/>
        </w:rPr>
        <w:t>Social Psychiatry and Psychiatric Epidemiology</w:t>
      </w:r>
      <w:r w:rsidRPr="008B4991">
        <w:t>,</w:t>
      </w:r>
      <w:r w:rsidRPr="008B4991">
        <w:rPr>
          <w:i/>
        </w:rPr>
        <w:t xml:space="preserve"> 56</w:t>
      </w:r>
      <w:r w:rsidRPr="008B4991">
        <w:t xml:space="preserve">(1), 25-37. </w:t>
      </w:r>
      <w:hyperlink r:id="rId30" w:history="1">
        <w:r w:rsidRPr="008B4991">
          <w:rPr>
            <w:rStyle w:val="Hyperlink"/>
          </w:rPr>
          <w:t>https://doi.org/10.1007/s00127-020-01927-4</w:t>
        </w:r>
      </w:hyperlink>
      <w:r w:rsidRPr="008B4991">
        <w:t xml:space="preserve"> </w:t>
      </w:r>
    </w:p>
    <w:p w14:paraId="03726A46" w14:textId="569938D2" w:rsidR="008B4991" w:rsidRPr="008B4991" w:rsidRDefault="008B4991" w:rsidP="008B4991">
      <w:pPr>
        <w:pStyle w:val="EndNoteBibliography"/>
        <w:spacing w:after="0"/>
        <w:ind w:left="720" w:hanging="720"/>
      </w:pPr>
      <w:r w:rsidRPr="008B4991">
        <w:t xml:space="preserve">Karasch, O., Schmitz-Buhl, M., Mennicken, R., Zielasek, J., &amp; Gouzoulis-Mayfrank, E. (2020). Identification of risk factors for involuntary psychiatric hospitalization: using environmental socioeconomic data and methods of machine learning to improve prediction. </w:t>
      </w:r>
      <w:r w:rsidRPr="008B4991">
        <w:rPr>
          <w:i/>
        </w:rPr>
        <w:t>BMC Psychiatry</w:t>
      </w:r>
      <w:r w:rsidRPr="008B4991">
        <w:t>,</w:t>
      </w:r>
      <w:r w:rsidRPr="008B4991">
        <w:rPr>
          <w:i/>
        </w:rPr>
        <w:t xml:space="preserve"> 20</w:t>
      </w:r>
      <w:r w:rsidRPr="008B4991">
        <w:t xml:space="preserve">(1), 401. </w:t>
      </w:r>
      <w:hyperlink r:id="rId31" w:history="1">
        <w:r w:rsidRPr="008B4991">
          <w:rPr>
            <w:rStyle w:val="Hyperlink"/>
          </w:rPr>
          <w:t>https://doi.org/10.1186/s12888-020-02803-w</w:t>
        </w:r>
      </w:hyperlink>
      <w:r w:rsidRPr="008B4991">
        <w:t xml:space="preserve"> </w:t>
      </w:r>
    </w:p>
    <w:p w14:paraId="1F54381F" w14:textId="77777777" w:rsidR="008B4991" w:rsidRPr="008B4991" w:rsidRDefault="008B4991" w:rsidP="008B4991">
      <w:pPr>
        <w:pStyle w:val="EndNoteBibliography"/>
        <w:spacing w:after="0"/>
        <w:ind w:left="720" w:hanging="720"/>
      </w:pPr>
      <w:r w:rsidRPr="008B4991">
        <w:t xml:space="preserve">Kealy-Bateman, W., McDonald, A., Haber, P., Green, T., White, B., Sundakov, V., O’Cionnaith, C., &amp; Glozier, N. (2019). Development of a joint mental-health and drug health assessment unit and short-stay unit. </w:t>
      </w:r>
      <w:r w:rsidRPr="008B4991">
        <w:rPr>
          <w:i/>
        </w:rPr>
        <w:t>Australasian Psychiatry</w:t>
      </w:r>
      <w:r w:rsidRPr="008B4991">
        <w:t>,</w:t>
      </w:r>
      <w:r w:rsidRPr="008B4991">
        <w:rPr>
          <w:i/>
        </w:rPr>
        <w:t xml:space="preserve"> 27</w:t>
      </w:r>
      <w:r w:rsidRPr="008B4991">
        <w:t xml:space="preserve">(4), 374-377. </w:t>
      </w:r>
    </w:p>
    <w:p w14:paraId="769AE4C5" w14:textId="77777777" w:rsidR="008B4991" w:rsidRPr="008B4991" w:rsidRDefault="008B4991" w:rsidP="008B4991">
      <w:pPr>
        <w:pStyle w:val="EndNoteBibliography"/>
        <w:spacing w:after="0"/>
        <w:ind w:left="720" w:hanging="720"/>
      </w:pPr>
      <w:r w:rsidRPr="008B4991">
        <w:t xml:space="preserve">Lester, N. A., Thompson, L. R., Herget, K., Stephens, J. A., Campo, J. V., Adkins, E. J., Terndrup, T. E., &amp; Moffatt-Bruce, S. (2018). CALM interventions: behavioral health crisis assessment, linkage, and management improve patient care. </w:t>
      </w:r>
      <w:r w:rsidRPr="008B4991">
        <w:rPr>
          <w:i/>
        </w:rPr>
        <w:t>American Journal of Medical Quality</w:t>
      </w:r>
      <w:r w:rsidRPr="008B4991">
        <w:t>,</w:t>
      </w:r>
      <w:r w:rsidRPr="008B4991">
        <w:rPr>
          <w:i/>
        </w:rPr>
        <w:t xml:space="preserve"> 33</w:t>
      </w:r>
      <w:r w:rsidRPr="008B4991">
        <w:t xml:space="preserve">(1), 65-71. </w:t>
      </w:r>
    </w:p>
    <w:p w14:paraId="44230DB8" w14:textId="19AC3DD4" w:rsidR="008B4991" w:rsidRPr="008B4991" w:rsidRDefault="008B4991" w:rsidP="008B4991">
      <w:pPr>
        <w:pStyle w:val="EndNoteBibliography"/>
        <w:spacing w:after="0"/>
        <w:ind w:left="720" w:hanging="720"/>
      </w:pPr>
      <w:r w:rsidRPr="008B4991">
        <w:t xml:space="preserve">Lloyd-Evans, B., Osborn, D., Marston, L., Lamb, D., Ambler, G., Hunter, R., Mason, O., Sullivan, S., Henderson, C., Onyett, S., Johnston, E., Morant, N., Nolan, F., Kelly, K., Christoforou, M., Fullarton, K., Forsyth, R., Davidson, M., Piotrowski, J., . . . Johnson, S. (2020). The CORE service improvement programme for mental health crisis resolution teams: results from a cluster-randomised trial. </w:t>
      </w:r>
      <w:r w:rsidRPr="008B4991">
        <w:rPr>
          <w:i/>
        </w:rPr>
        <w:t>Br J Psychiatry</w:t>
      </w:r>
      <w:r w:rsidRPr="008B4991">
        <w:t>,</w:t>
      </w:r>
      <w:r w:rsidRPr="008B4991">
        <w:rPr>
          <w:i/>
        </w:rPr>
        <w:t xml:space="preserve"> 216</w:t>
      </w:r>
      <w:r w:rsidRPr="008B4991">
        <w:t xml:space="preserve">(6), 314-322. </w:t>
      </w:r>
      <w:hyperlink r:id="rId32" w:history="1">
        <w:r w:rsidRPr="008B4991">
          <w:rPr>
            <w:rStyle w:val="Hyperlink"/>
          </w:rPr>
          <w:t>https://doi.org/10.1192/bjp.2019.21</w:t>
        </w:r>
      </w:hyperlink>
      <w:r w:rsidRPr="008B4991">
        <w:t xml:space="preserve"> </w:t>
      </w:r>
    </w:p>
    <w:p w14:paraId="0D987EFC" w14:textId="1D52DD07" w:rsidR="008B4991" w:rsidRPr="008B4991" w:rsidRDefault="008B4991" w:rsidP="008B4991">
      <w:pPr>
        <w:pStyle w:val="EndNoteBibliography"/>
        <w:spacing w:after="0"/>
        <w:ind w:left="720" w:hanging="720"/>
      </w:pPr>
      <w:r w:rsidRPr="008B4991">
        <w:t xml:space="preserve">McCrone, P., Johnson, S., Nolan, F., Pilling, S., Sandor, A., Hoult, J., McKenzie, N., Thompson, M., &amp; Bebbington, P. (2009). Economic evaluation of a crisis resolution service: a randomised controlled trial. </w:t>
      </w:r>
      <w:r w:rsidRPr="008B4991">
        <w:rPr>
          <w:i/>
        </w:rPr>
        <w:t>Epidemiology and Psychiatric Sciences</w:t>
      </w:r>
      <w:r w:rsidRPr="008B4991">
        <w:t>,</w:t>
      </w:r>
      <w:r w:rsidRPr="008B4991">
        <w:rPr>
          <w:i/>
        </w:rPr>
        <w:t xml:space="preserve"> 18</w:t>
      </w:r>
      <w:r w:rsidRPr="008B4991">
        <w:t xml:space="preserve">(1), 54–58. </w:t>
      </w:r>
      <w:hyperlink r:id="rId33" w:history="1">
        <w:r w:rsidRPr="008B4991">
          <w:rPr>
            <w:rStyle w:val="Hyperlink"/>
          </w:rPr>
          <w:t>https://doi.org/10.1017/s1121189x00001469</w:t>
        </w:r>
      </w:hyperlink>
      <w:r w:rsidRPr="008B4991">
        <w:t xml:space="preserve"> </w:t>
      </w:r>
    </w:p>
    <w:p w14:paraId="6C7B9310" w14:textId="77777777" w:rsidR="008B4991" w:rsidRPr="008B4991" w:rsidRDefault="008B4991" w:rsidP="008B4991">
      <w:pPr>
        <w:pStyle w:val="EndNoteBibliography"/>
        <w:spacing w:after="0"/>
        <w:ind w:left="720" w:hanging="720"/>
      </w:pPr>
      <w:r w:rsidRPr="008B4991">
        <w:t xml:space="preserve">McLennan, D., Noble, S., Noble, M., Plunkett, E., Wright, G., &amp; Gutacker, N. (2019). The English Indices of Deprivation 2019 Technical Report. </w:t>
      </w:r>
      <w:r w:rsidRPr="008B4991">
        <w:rPr>
          <w:i/>
        </w:rPr>
        <w:t>Ministry of Housing, Communities &amp; Local Government</w:t>
      </w:r>
      <w:r w:rsidRPr="008B4991">
        <w:t xml:space="preserve">. </w:t>
      </w:r>
    </w:p>
    <w:p w14:paraId="12B52C0B" w14:textId="77777777" w:rsidR="008B4991" w:rsidRPr="008B4991" w:rsidRDefault="008B4991" w:rsidP="008B4991">
      <w:pPr>
        <w:pStyle w:val="EndNoteBibliography"/>
        <w:spacing w:after="0"/>
        <w:ind w:left="720" w:hanging="720"/>
      </w:pPr>
      <w:r w:rsidRPr="008B4991">
        <w:t xml:space="preserve">Mok, H., &amp; Walker, C. (1995). Brief psychiatric hospitalization: preliminary experience with an urban short-stay unit. </w:t>
      </w:r>
      <w:r w:rsidRPr="008B4991">
        <w:rPr>
          <w:i/>
        </w:rPr>
        <w:t>Canadian Journal of Psychiatry</w:t>
      </w:r>
      <w:r w:rsidRPr="008B4991">
        <w:t>,</w:t>
      </w:r>
      <w:r w:rsidRPr="008B4991">
        <w:rPr>
          <w:i/>
        </w:rPr>
        <w:t xml:space="preserve"> 40</w:t>
      </w:r>
      <w:r w:rsidRPr="008B4991">
        <w:t xml:space="preserve">, 45-47. </w:t>
      </w:r>
    </w:p>
    <w:p w14:paraId="0FCC415A" w14:textId="2EC128E3" w:rsidR="008B4991" w:rsidRPr="008B4991" w:rsidRDefault="008B4991" w:rsidP="008B4991">
      <w:pPr>
        <w:pStyle w:val="EndNoteBibliography"/>
        <w:spacing w:after="0"/>
        <w:ind w:left="720" w:hanging="720"/>
      </w:pPr>
      <w:r w:rsidRPr="008B4991">
        <w:lastRenderedPageBreak/>
        <w:t xml:space="preserve">National Institute for Health Research Funding and Awards Award ID 17/49/70. (2019). </w:t>
      </w:r>
      <w:r w:rsidRPr="008B4991">
        <w:rPr>
          <w:i/>
        </w:rPr>
        <w:t>Evaluating Mental Health Decision Units in acute care pathways (DECISION): A quasi-experimental and health economic evaluation</w:t>
      </w:r>
      <w:r w:rsidRPr="008B4991">
        <w:t xml:space="preserve">.  Retrieved from </w:t>
      </w:r>
      <w:hyperlink r:id="rId34" w:history="1">
        <w:r w:rsidRPr="008B4991">
          <w:rPr>
            <w:rStyle w:val="Hyperlink"/>
          </w:rPr>
          <w:t>https://fundingawards.nihr.ac.uk/award/17/49/70</w:t>
        </w:r>
      </w:hyperlink>
    </w:p>
    <w:p w14:paraId="6F3154B9" w14:textId="269BFB2A" w:rsidR="008B4991" w:rsidRPr="008B4991" w:rsidRDefault="008B4991" w:rsidP="008B4991">
      <w:pPr>
        <w:pStyle w:val="EndNoteBibliography"/>
        <w:spacing w:after="0"/>
        <w:ind w:left="720" w:hanging="720"/>
      </w:pPr>
      <w:r w:rsidRPr="008B4991">
        <w:t xml:space="preserve">NHS England, Public Health England, Health Education England, Monitor, Care Quality Commission, NHS Trust Development Authority, &amp; . (2014). Five year forward view. </w:t>
      </w:r>
      <w:hyperlink r:id="rId35" w:history="1">
        <w:r w:rsidRPr="008B4991">
          <w:rPr>
            <w:rStyle w:val="Hyperlink"/>
          </w:rPr>
          <w:t>https://www.england.nhs.uk/wp-content/uploads/2014/10/5yfv-web.pdf</w:t>
        </w:r>
      </w:hyperlink>
      <w:r w:rsidRPr="008B4991">
        <w:t xml:space="preserve"> </w:t>
      </w:r>
    </w:p>
    <w:p w14:paraId="69113768" w14:textId="6F25F73C" w:rsidR="008B4991" w:rsidRPr="008B4991" w:rsidRDefault="008B4991" w:rsidP="008B4991">
      <w:pPr>
        <w:pStyle w:val="EndNoteBibliography"/>
        <w:spacing w:after="0"/>
        <w:ind w:left="720" w:hanging="720"/>
      </w:pPr>
      <w:r w:rsidRPr="008B4991">
        <w:t xml:space="preserve">Nicks, B. A., &amp; Manthey, D. M. (2012). The Impact of Psychiatric Patient Boarding in Emergency Departments. </w:t>
      </w:r>
      <w:r w:rsidRPr="008B4991">
        <w:rPr>
          <w:i/>
        </w:rPr>
        <w:t>Emergency Medicine International</w:t>
      </w:r>
      <w:r w:rsidRPr="008B4991">
        <w:t xml:space="preserve">, 360308. </w:t>
      </w:r>
      <w:hyperlink r:id="rId36" w:history="1">
        <w:r w:rsidRPr="008B4991">
          <w:rPr>
            <w:rStyle w:val="Hyperlink"/>
          </w:rPr>
          <w:t>https://doi.org/10.1155/2012/360308</w:t>
        </w:r>
      </w:hyperlink>
      <w:r w:rsidRPr="008B4991">
        <w:t xml:space="preserve"> </w:t>
      </w:r>
    </w:p>
    <w:p w14:paraId="13F0A326" w14:textId="32B87A5D" w:rsidR="008B4991" w:rsidRPr="008B4991" w:rsidRDefault="008B4991" w:rsidP="008B4991">
      <w:pPr>
        <w:pStyle w:val="EndNoteBibliography"/>
        <w:spacing w:after="0"/>
        <w:ind w:left="720" w:hanging="720"/>
      </w:pPr>
      <w:r w:rsidRPr="008B4991">
        <w:t xml:space="preserve">Okorie, E. F., McDonald, C., &amp; Dineen, B. (2011). Patients repeatedly attending accident and emergency departments seeking psychiatric care. </w:t>
      </w:r>
      <w:r w:rsidRPr="008B4991">
        <w:rPr>
          <w:i/>
        </w:rPr>
        <w:t>The Psychiatrist</w:t>
      </w:r>
      <w:r w:rsidRPr="008B4991">
        <w:t>,</w:t>
      </w:r>
      <w:r w:rsidRPr="008B4991">
        <w:rPr>
          <w:i/>
        </w:rPr>
        <w:t xml:space="preserve"> 35</w:t>
      </w:r>
      <w:r w:rsidRPr="008B4991">
        <w:t xml:space="preserve">(2), 60-62. </w:t>
      </w:r>
      <w:hyperlink r:id="rId37" w:history="1">
        <w:r w:rsidRPr="008B4991">
          <w:rPr>
            <w:rStyle w:val="Hyperlink"/>
          </w:rPr>
          <w:t>https://doi.org/10.1192/pb.bp.108.024455</w:t>
        </w:r>
      </w:hyperlink>
      <w:r w:rsidRPr="008B4991">
        <w:t xml:space="preserve"> </w:t>
      </w:r>
    </w:p>
    <w:p w14:paraId="3ABAAA7B" w14:textId="37B26F3A" w:rsidR="008B4991" w:rsidRPr="008B4991" w:rsidRDefault="008B4991" w:rsidP="008B4991">
      <w:pPr>
        <w:pStyle w:val="EndNoteBibliography"/>
        <w:spacing w:after="0"/>
        <w:ind w:left="720" w:hanging="720"/>
      </w:pPr>
      <w:r w:rsidRPr="008B4991">
        <w:t xml:space="preserve">Parwani, V., Tinloy, B., Ulrich, A., D'Onofrio, G., Goldenberg, M., Rothenberg, C., Patel, A., &amp; Venkatesh, A. K. (2018). Opening of Psychiatric Observation Unit Eases Boarding Crisis. </w:t>
      </w:r>
      <w:r w:rsidRPr="008B4991">
        <w:rPr>
          <w:i/>
        </w:rPr>
        <w:t xml:space="preserve">Acad Emerg Med. </w:t>
      </w:r>
      <w:r w:rsidRPr="008B4991">
        <w:t>,</w:t>
      </w:r>
      <w:r w:rsidRPr="008B4991">
        <w:rPr>
          <w:i/>
        </w:rPr>
        <w:t xml:space="preserve"> 25</w:t>
      </w:r>
      <w:r w:rsidRPr="008B4991">
        <w:t xml:space="preserve">, 456-460. </w:t>
      </w:r>
      <w:hyperlink r:id="rId38" w:history="1">
        <w:r w:rsidRPr="008B4991">
          <w:rPr>
            <w:rStyle w:val="Hyperlink"/>
          </w:rPr>
          <w:t>https://doi.org/10.1111/acem.13369</w:t>
        </w:r>
      </w:hyperlink>
      <w:r w:rsidRPr="008B4991">
        <w:t xml:space="preserve"> </w:t>
      </w:r>
    </w:p>
    <w:p w14:paraId="62D98E5A" w14:textId="77777777" w:rsidR="008B4991" w:rsidRPr="008B4991" w:rsidRDefault="008B4991" w:rsidP="008B4991">
      <w:pPr>
        <w:pStyle w:val="EndNoteBibliography"/>
        <w:spacing w:after="0"/>
        <w:ind w:left="720" w:hanging="720"/>
      </w:pPr>
      <w:r w:rsidRPr="008B4991">
        <w:t xml:space="preserve">Pierce, M., Hope, H., Ford, T., Hatch, S., Hotopf, M., &amp; John, A. (2020). Mental health before and during the COVID-19 pandemic: a longitudinal probability sample survey of the UK population. </w:t>
      </w:r>
      <w:r w:rsidRPr="008B4991">
        <w:rPr>
          <w:i/>
        </w:rPr>
        <w:t>The Lancet Psychiatry</w:t>
      </w:r>
      <w:r w:rsidRPr="008B4991">
        <w:t>,</w:t>
      </w:r>
      <w:r w:rsidRPr="008B4991">
        <w:rPr>
          <w:i/>
        </w:rPr>
        <w:t xml:space="preserve"> 7</w:t>
      </w:r>
      <w:r w:rsidRPr="008B4991">
        <w:t xml:space="preserve">(10), 883-892. </w:t>
      </w:r>
    </w:p>
    <w:p w14:paraId="6868BD13" w14:textId="7B841F79" w:rsidR="008B4991" w:rsidRPr="008B4991" w:rsidRDefault="008B4991" w:rsidP="008B4991">
      <w:pPr>
        <w:pStyle w:val="EndNoteBibliography"/>
        <w:spacing w:after="0"/>
        <w:ind w:left="720" w:hanging="720"/>
      </w:pPr>
      <w:r w:rsidRPr="008B4991">
        <w:t xml:space="preserve">Rojnic Kuzman, M., Vahip, S., Fiorillo, A., Beezhold, J., Pinto da Costa, M., Skugarevsky, O., Dom, G., Pajevic, I., Peles, A. M., Mohr, P., Kleinberg, A., Chkonia, E., Balazs, J., Flannery, W., Mazaliauskiene, R., Chihai, J., Samochowiec, J., Cozman, D., Mihajlovic, G., . . . Goorwod, P. (2021). Mental health services during the first wave of the COVID-19 pandemic in Europe: Results from the EPA Ambassadors Survey and implications for clinical practice. </w:t>
      </w:r>
      <w:r w:rsidRPr="008B4991">
        <w:rPr>
          <w:i/>
        </w:rPr>
        <w:t>European psychiatry : the journal of the Association of European Psychiatrists</w:t>
      </w:r>
      <w:r w:rsidRPr="008B4991">
        <w:t>,</w:t>
      </w:r>
      <w:r w:rsidRPr="008B4991">
        <w:rPr>
          <w:i/>
        </w:rPr>
        <w:t xml:space="preserve"> 64</w:t>
      </w:r>
      <w:r w:rsidRPr="008B4991">
        <w:t xml:space="preserve">(1), e41-e41. </w:t>
      </w:r>
      <w:hyperlink r:id="rId39" w:history="1">
        <w:r w:rsidRPr="008B4991">
          <w:rPr>
            <w:rStyle w:val="Hyperlink"/>
          </w:rPr>
          <w:t>https://doi.org/10.1192/j.eurpsy.2021.2215</w:t>
        </w:r>
      </w:hyperlink>
      <w:r w:rsidRPr="008B4991">
        <w:t xml:space="preserve"> </w:t>
      </w:r>
    </w:p>
    <w:p w14:paraId="050E1E6C" w14:textId="77777777" w:rsidR="008B4991" w:rsidRPr="008B4991" w:rsidRDefault="008B4991" w:rsidP="008B4991">
      <w:pPr>
        <w:pStyle w:val="EndNoteBibliography"/>
        <w:spacing w:after="0"/>
        <w:ind w:left="720" w:hanging="720"/>
      </w:pPr>
      <w:r w:rsidRPr="008B4991">
        <w:t xml:space="preserve">Schneider, S., &amp; Ross, I. (1996). Ultra-short hospitalization for severely mentally ill patients. </w:t>
      </w:r>
      <w:r w:rsidRPr="008B4991">
        <w:rPr>
          <w:i/>
        </w:rPr>
        <w:t>Psychiatric services</w:t>
      </w:r>
      <w:r w:rsidRPr="008B4991">
        <w:t>,</w:t>
      </w:r>
      <w:r w:rsidRPr="008B4991">
        <w:rPr>
          <w:i/>
        </w:rPr>
        <w:t xml:space="preserve"> 47</w:t>
      </w:r>
      <w:r w:rsidRPr="008B4991">
        <w:t xml:space="preserve">(2), 137-138. </w:t>
      </w:r>
    </w:p>
    <w:p w14:paraId="45332DD0" w14:textId="2987B1C5" w:rsidR="008B4991" w:rsidRPr="008B4991" w:rsidRDefault="008B4991" w:rsidP="008B4991">
      <w:pPr>
        <w:pStyle w:val="EndNoteBibliography"/>
        <w:spacing w:after="0"/>
        <w:ind w:left="720" w:hanging="720"/>
      </w:pPr>
      <w:r w:rsidRPr="008B4991">
        <w:t xml:space="preserve">Shah, P., Hardy, J., Birken, M., Foye, U., Rowan Olive, R., Nyikavaranda, P., Dare, C., Stefanidou, T., Schlief, M., Pearce, E., Lyons, N., Machin, K., Jeynes, T., Chipp, B., Chhapia, A., Barber, N., Gillard, S., Pitman, A., Simpson, A., . . . Lloyd-Evans, B. (2022). What has changed in the experiences of people with mental health problems during the COVID-19 pandemic: a coproduced, qualitative interview study. </w:t>
      </w:r>
      <w:r w:rsidRPr="008B4991">
        <w:rPr>
          <w:i/>
        </w:rPr>
        <w:t>Social Psychiatry and Psychiatric Epidemiology</w:t>
      </w:r>
      <w:r w:rsidRPr="008B4991">
        <w:t>,</w:t>
      </w:r>
      <w:r w:rsidRPr="008B4991">
        <w:rPr>
          <w:i/>
        </w:rPr>
        <w:t xml:space="preserve"> 57</w:t>
      </w:r>
      <w:r w:rsidRPr="008B4991">
        <w:t xml:space="preserve">(6), 1291-1303. </w:t>
      </w:r>
      <w:hyperlink r:id="rId40" w:history="1">
        <w:r w:rsidRPr="008B4991">
          <w:rPr>
            <w:rStyle w:val="Hyperlink"/>
          </w:rPr>
          <w:t>https://doi.org/10.1007/s00127-022-02254-6</w:t>
        </w:r>
      </w:hyperlink>
      <w:r w:rsidRPr="008B4991">
        <w:t xml:space="preserve"> </w:t>
      </w:r>
    </w:p>
    <w:p w14:paraId="0520AB26" w14:textId="77777777" w:rsidR="008B4991" w:rsidRPr="008B4991" w:rsidRDefault="008B4991" w:rsidP="008B4991">
      <w:pPr>
        <w:pStyle w:val="EndNoteBibliography"/>
        <w:spacing w:after="0"/>
        <w:ind w:left="720" w:hanging="720"/>
      </w:pPr>
      <w:r w:rsidRPr="008B4991">
        <w:t>Spooren, D., van Heeringen, K., &amp; Jannes, C. (1997). Short-term outcome following referral to a psychiatric emergency service.</w:t>
      </w:r>
      <w:r w:rsidRPr="008B4991">
        <w:rPr>
          <w:i/>
        </w:rPr>
        <w:t xml:space="preserve"> Crisis</w:t>
      </w:r>
      <w:r w:rsidRPr="008B4991">
        <w:t>,</w:t>
      </w:r>
      <w:r w:rsidRPr="008B4991">
        <w:rPr>
          <w:i/>
        </w:rPr>
        <w:t xml:space="preserve"> 18</w:t>
      </w:r>
      <w:r w:rsidRPr="008B4991">
        <w:t xml:space="preserve">(2), 80-85. </w:t>
      </w:r>
    </w:p>
    <w:p w14:paraId="66FFA070" w14:textId="5E42E7F2" w:rsidR="008B4991" w:rsidRPr="008B4991" w:rsidRDefault="008B4991" w:rsidP="008B4991">
      <w:pPr>
        <w:pStyle w:val="EndNoteBibliography"/>
        <w:spacing w:after="0"/>
        <w:ind w:left="720" w:hanging="720"/>
      </w:pPr>
      <w:r w:rsidRPr="008B4991">
        <w:t xml:space="preserve">Srebnik, D., &amp; Russo, J. (2008). Use of psychiatric advance directives during psychiatric crisis events. </w:t>
      </w:r>
      <w:r w:rsidRPr="008B4991">
        <w:rPr>
          <w:i/>
        </w:rPr>
        <w:t>Adm Policy Ment Health</w:t>
      </w:r>
      <w:r w:rsidRPr="008B4991">
        <w:t>,</w:t>
      </w:r>
      <w:r w:rsidRPr="008B4991">
        <w:rPr>
          <w:i/>
        </w:rPr>
        <w:t xml:space="preserve"> 35</w:t>
      </w:r>
      <w:r w:rsidRPr="008B4991">
        <w:t xml:space="preserve">(4), 272-282. </w:t>
      </w:r>
      <w:hyperlink r:id="rId41" w:history="1">
        <w:r w:rsidRPr="008B4991">
          <w:rPr>
            <w:rStyle w:val="Hyperlink"/>
          </w:rPr>
          <w:t>https://doi.org/10.1007/s10488-008-0172-0</w:t>
        </w:r>
      </w:hyperlink>
      <w:r w:rsidRPr="008B4991">
        <w:t xml:space="preserve"> </w:t>
      </w:r>
    </w:p>
    <w:p w14:paraId="39AF6277" w14:textId="77777777" w:rsidR="008B4991" w:rsidRPr="008B4991" w:rsidRDefault="008B4991" w:rsidP="008B4991">
      <w:pPr>
        <w:pStyle w:val="EndNoteBibliography"/>
        <w:spacing w:after="0"/>
        <w:ind w:left="720" w:hanging="720"/>
      </w:pPr>
      <w:r w:rsidRPr="008B4991">
        <w:t xml:space="preserve">Stamy, C., Shane, D., Kannedy, L., Van Heukelom, P., Mohr, N., Tate, J., Montross, K., &amp; Lee, S. (2021). Economic evaluation of the emergency department after implementation of an Emergency Psychiatric Assessment, Treatment, and Healing Unit. </w:t>
      </w:r>
      <w:r w:rsidRPr="008B4991">
        <w:rPr>
          <w:i/>
        </w:rPr>
        <w:t>Academic Emergency Medicine</w:t>
      </w:r>
      <w:r w:rsidRPr="008B4991">
        <w:t>,</w:t>
      </w:r>
      <w:r w:rsidRPr="008B4991">
        <w:rPr>
          <w:i/>
        </w:rPr>
        <w:t xml:space="preserve"> 28</w:t>
      </w:r>
      <w:r w:rsidRPr="008B4991">
        <w:t xml:space="preserve">, 82-91. </w:t>
      </w:r>
    </w:p>
    <w:p w14:paraId="41645F04" w14:textId="77777777" w:rsidR="008B4991" w:rsidRPr="008B4991" w:rsidRDefault="008B4991" w:rsidP="008B4991">
      <w:pPr>
        <w:pStyle w:val="EndNoteBibliography"/>
        <w:spacing w:after="0"/>
        <w:ind w:left="720" w:hanging="720"/>
      </w:pPr>
      <w:r w:rsidRPr="008B4991">
        <w:t xml:space="preserve">Stulz, N., Nevely, A., Hilpert, M., Bielinski, D., Spisla, C., Maeck, L., &amp; Hepp, U. (2015). Referral to inpatient treatment does not necessarily imply a need for inpatient treatment. </w:t>
      </w:r>
      <w:r w:rsidRPr="008B4991">
        <w:rPr>
          <w:i/>
        </w:rPr>
        <w:t>Administration and Policy in Mental Health and Mental Health Services Research</w:t>
      </w:r>
      <w:r w:rsidRPr="008B4991">
        <w:t>,</w:t>
      </w:r>
      <w:r w:rsidRPr="008B4991">
        <w:rPr>
          <w:i/>
        </w:rPr>
        <w:t xml:space="preserve"> 42</w:t>
      </w:r>
      <w:r w:rsidRPr="008B4991">
        <w:t xml:space="preserve">, 474–483. </w:t>
      </w:r>
    </w:p>
    <w:p w14:paraId="5813036F" w14:textId="44B4362C" w:rsidR="008B4991" w:rsidRPr="008B4991" w:rsidRDefault="008B4991" w:rsidP="008B4991">
      <w:pPr>
        <w:pStyle w:val="EndNoteBibliography"/>
        <w:spacing w:after="0"/>
        <w:ind w:left="720" w:hanging="720"/>
      </w:pPr>
      <w:r w:rsidRPr="008B4991">
        <w:t xml:space="preserve">Stulz, N., Wyder, L., Maeck, L., Hilpert, M., Lerzer, H., Zander, E., Kawohl, W., Grosse Holtforth, M., Schnyder, U., &amp; Hepp, U. (2020). Home treatment for acute mental healthcare: randomised controlled trial. </w:t>
      </w:r>
      <w:r w:rsidRPr="008B4991">
        <w:rPr>
          <w:i/>
        </w:rPr>
        <w:t>Br J Psychiatry</w:t>
      </w:r>
      <w:r w:rsidRPr="008B4991">
        <w:t>,</w:t>
      </w:r>
      <w:r w:rsidRPr="008B4991">
        <w:rPr>
          <w:i/>
        </w:rPr>
        <w:t xml:space="preserve"> 216</w:t>
      </w:r>
      <w:r w:rsidRPr="008B4991">
        <w:t xml:space="preserve">(6), 323-330. </w:t>
      </w:r>
      <w:hyperlink r:id="rId42" w:history="1">
        <w:r w:rsidRPr="008B4991">
          <w:rPr>
            <w:rStyle w:val="Hyperlink"/>
          </w:rPr>
          <w:t>https://doi.org/10.1192/bjp.2019.31</w:t>
        </w:r>
      </w:hyperlink>
      <w:r w:rsidRPr="008B4991">
        <w:t xml:space="preserve"> </w:t>
      </w:r>
    </w:p>
    <w:p w14:paraId="6F358F51" w14:textId="458E1077" w:rsidR="008B4991" w:rsidRPr="008B4991" w:rsidRDefault="008B4991" w:rsidP="008B4991">
      <w:pPr>
        <w:pStyle w:val="EndNoteBibliography"/>
        <w:spacing w:after="0"/>
        <w:ind w:left="720" w:hanging="720"/>
      </w:pPr>
      <w:r w:rsidRPr="008B4991">
        <w:t xml:space="preserve">The Strategy Unit. (2019). </w:t>
      </w:r>
      <w:r w:rsidRPr="008B4991">
        <w:rPr>
          <w:i/>
        </w:rPr>
        <w:t>Exploring Mental Health Inpatient Capacity Across Sustainability and Transformation Partnerships in England</w:t>
      </w:r>
      <w:r w:rsidRPr="008B4991">
        <w:t xml:space="preserve">. Royal College of Psychiatrists Retrieved from </w:t>
      </w:r>
      <w:hyperlink r:id="rId43" w:history="1">
        <w:r w:rsidRPr="008B4991">
          <w:rPr>
            <w:rStyle w:val="Hyperlink"/>
          </w:rPr>
          <w:t>https://www.strategyunitwm.nhs.uk/publications/exploring-mental-health-inpatient-capacity</w:t>
        </w:r>
      </w:hyperlink>
    </w:p>
    <w:p w14:paraId="37337645" w14:textId="018CDE01" w:rsidR="008B4991" w:rsidRPr="008B4991" w:rsidRDefault="008B4991" w:rsidP="008B4991">
      <w:pPr>
        <w:pStyle w:val="EndNoteBibliography"/>
        <w:spacing w:after="0"/>
        <w:ind w:left="720" w:hanging="720"/>
      </w:pPr>
      <w:r w:rsidRPr="008B4991">
        <w:t xml:space="preserve">Thibaut, B., Dewa, L. H., Ramtale, S. C., D'Lima, D., Adam, S., Ashrafian, H., Darzi, A., &amp; Archer, S. (2019). Patient safety in inpatient mental health settings: a systematic review. </w:t>
      </w:r>
      <w:r w:rsidRPr="008B4991">
        <w:rPr>
          <w:i/>
        </w:rPr>
        <w:t>BMJ Open</w:t>
      </w:r>
      <w:r w:rsidRPr="008B4991">
        <w:t>,</w:t>
      </w:r>
      <w:r w:rsidRPr="008B4991">
        <w:rPr>
          <w:i/>
        </w:rPr>
        <w:t xml:space="preserve"> 9</w:t>
      </w:r>
      <w:r w:rsidRPr="008B4991">
        <w:t xml:space="preserve">(12), e030230. </w:t>
      </w:r>
      <w:hyperlink r:id="rId44" w:history="1">
        <w:r w:rsidRPr="008B4991">
          <w:rPr>
            <w:rStyle w:val="Hyperlink"/>
          </w:rPr>
          <w:t>https://doi.org/10.1136/bmjopen-2019-030230</w:t>
        </w:r>
      </w:hyperlink>
      <w:r w:rsidRPr="008B4991">
        <w:t xml:space="preserve"> </w:t>
      </w:r>
    </w:p>
    <w:p w14:paraId="710CD4B2" w14:textId="419D21B6" w:rsidR="008B4991" w:rsidRPr="008B4991" w:rsidRDefault="008B4991" w:rsidP="008B4991">
      <w:pPr>
        <w:pStyle w:val="EndNoteBibliography"/>
        <w:spacing w:after="0"/>
        <w:ind w:left="720" w:hanging="720"/>
      </w:pPr>
      <w:r w:rsidRPr="008B4991">
        <w:t xml:space="preserve">Thomas, K. C., Owino, H., Ansari, S., Adams, L., Cyr, J. M., Gaynes, B. N., &amp; Glickman, S. W. (2018). Patient-Centered Values and Experiences with Emergency Department and Mental Health Crisis Care. </w:t>
      </w:r>
      <w:r w:rsidRPr="008B4991">
        <w:rPr>
          <w:i/>
        </w:rPr>
        <w:t>Administration and Policy in Mental Health and Mental Health Services Research</w:t>
      </w:r>
      <w:r w:rsidRPr="008B4991">
        <w:t>,</w:t>
      </w:r>
      <w:r w:rsidRPr="008B4991">
        <w:rPr>
          <w:i/>
        </w:rPr>
        <w:t xml:space="preserve"> 45</w:t>
      </w:r>
      <w:r w:rsidRPr="008B4991">
        <w:t xml:space="preserve">(4), 611-622. </w:t>
      </w:r>
      <w:hyperlink r:id="rId45" w:history="1">
        <w:r w:rsidRPr="008B4991">
          <w:rPr>
            <w:rStyle w:val="Hyperlink"/>
          </w:rPr>
          <w:t>https://doi.org/10.1007/s10488-018-0849-y</w:t>
        </w:r>
      </w:hyperlink>
      <w:r w:rsidRPr="008B4991">
        <w:t xml:space="preserve"> </w:t>
      </w:r>
    </w:p>
    <w:p w14:paraId="4769565A" w14:textId="39A4A307" w:rsidR="008B4991" w:rsidRPr="008B4991" w:rsidRDefault="008B4991" w:rsidP="008B4991">
      <w:pPr>
        <w:pStyle w:val="EndNoteBibliography"/>
        <w:spacing w:after="0"/>
        <w:ind w:left="720" w:hanging="720"/>
      </w:pPr>
      <w:r w:rsidRPr="008B4991">
        <w:t>Trethewey, S. P., Deepak, S., Saad, S., Hughes, E., &amp; Tadros, G. (2019). Evaluation of the Psychiatric Decisions Unit (PDU): effect on emergency department presentations and psychiatric inpatient admissions.</w:t>
      </w:r>
      <w:r w:rsidRPr="008B4991">
        <w:rPr>
          <w:i/>
        </w:rPr>
        <w:t xml:space="preserve"> Postgrad Med J</w:t>
      </w:r>
      <w:r w:rsidRPr="008B4991">
        <w:t>,</w:t>
      </w:r>
      <w:r w:rsidRPr="008B4991">
        <w:rPr>
          <w:i/>
        </w:rPr>
        <w:t xml:space="preserve"> 95</w:t>
      </w:r>
      <w:r w:rsidRPr="008B4991">
        <w:t xml:space="preserve">, 6-11. </w:t>
      </w:r>
      <w:hyperlink r:id="rId46" w:history="1">
        <w:r w:rsidRPr="008B4991">
          <w:rPr>
            <w:rStyle w:val="Hyperlink"/>
          </w:rPr>
          <w:t>https://doi.org/10.1136/postgradmedj-2018-135788</w:t>
        </w:r>
      </w:hyperlink>
      <w:r w:rsidRPr="008B4991">
        <w:t xml:space="preserve"> </w:t>
      </w:r>
    </w:p>
    <w:p w14:paraId="570186F8" w14:textId="77777777" w:rsidR="008B4991" w:rsidRPr="008B4991" w:rsidRDefault="008B4991" w:rsidP="008B4991">
      <w:pPr>
        <w:pStyle w:val="EndNoteBibliography"/>
        <w:spacing w:after="0"/>
        <w:ind w:left="720" w:hanging="720"/>
      </w:pPr>
      <w:r w:rsidRPr="008B4991">
        <w:lastRenderedPageBreak/>
        <w:t xml:space="preserve">Van Der Sande, R., Van Rooijen, L., Buskens, E., &amp; Allart, E. (1997). Intensive in-patient and community intervention versus routine care after attempted suicide. </w:t>
      </w:r>
      <w:r w:rsidRPr="008B4991">
        <w:rPr>
          <w:i/>
        </w:rPr>
        <w:t>The British Journal of Psychiatry</w:t>
      </w:r>
      <w:r w:rsidRPr="008B4991">
        <w:t>,</w:t>
      </w:r>
      <w:r w:rsidRPr="008B4991">
        <w:rPr>
          <w:i/>
        </w:rPr>
        <w:t xml:space="preserve"> 171</w:t>
      </w:r>
      <w:r w:rsidRPr="008B4991">
        <w:t xml:space="preserve">, 171:135. </w:t>
      </w:r>
    </w:p>
    <w:p w14:paraId="7AF03754" w14:textId="126769B1" w:rsidR="008B4991" w:rsidRPr="008B4991" w:rsidRDefault="008B4991" w:rsidP="008B4991">
      <w:pPr>
        <w:pStyle w:val="EndNoteBibliography"/>
        <w:ind w:left="720" w:hanging="720"/>
      </w:pPr>
      <w:r w:rsidRPr="008B4991">
        <w:t xml:space="preserve">Walker, S., Mackay, E., Barnett, P., Sheridan Rains, L., Leverton, M., Dalton-Locke, C., Trevillion, K., Lloyd-Evans, B., &amp; Johnson, S. (2019). Clinical and social factors associated with increased risk for involuntary psychiatric hospitalisation: a systematic review, meta-analysis, and narrative synthesis. </w:t>
      </w:r>
      <w:r w:rsidRPr="008B4991">
        <w:rPr>
          <w:i/>
        </w:rPr>
        <w:t>Lancet Psychiatry</w:t>
      </w:r>
      <w:r w:rsidRPr="008B4991">
        <w:t>,</w:t>
      </w:r>
      <w:r w:rsidRPr="008B4991">
        <w:rPr>
          <w:i/>
        </w:rPr>
        <w:t xml:space="preserve"> 6</w:t>
      </w:r>
      <w:r w:rsidRPr="008B4991">
        <w:t xml:space="preserve">(12), 1039-1053. </w:t>
      </w:r>
      <w:hyperlink r:id="rId47" w:history="1">
        <w:r w:rsidRPr="008B4991">
          <w:rPr>
            <w:rStyle w:val="Hyperlink"/>
          </w:rPr>
          <w:t>https://doi.org/10.1016/s2215-0366(19)30406-7</w:t>
        </w:r>
      </w:hyperlink>
      <w:r w:rsidRPr="008B4991">
        <w:t xml:space="preserve"> </w:t>
      </w:r>
    </w:p>
    <w:p w14:paraId="192FC506" w14:textId="2DFA6B39" w:rsidR="004D2DF1" w:rsidRDefault="00C30A04" w:rsidP="00F80E00">
      <w:pPr>
        <w:rPr>
          <w:rFonts w:cstheme="minorHAnsi"/>
          <w:b/>
        </w:rPr>
      </w:pPr>
      <w:r w:rsidRPr="006B0EE2">
        <w:rPr>
          <w:rFonts w:cstheme="minorHAnsi"/>
          <w:b/>
        </w:rPr>
        <w:fldChar w:fldCharType="end"/>
      </w:r>
    </w:p>
    <w:p w14:paraId="583E7739" w14:textId="7D29ACB9" w:rsidR="00AF78DC" w:rsidRPr="006B0EE2" w:rsidRDefault="00693682" w:rsidP="00F80E00">
      <w:pPr>
        <w:rPr>
          <w:rFonts w:cstheme="minorHAnsi"/>
          <w:b/>
        </w:rPr>
      </w:pPr>
      <w:r w:rsidRPr="006B0EE2">
        <w:rPr>
          <w:rFonts w:cstheme="minorHAnsi"/>
          <w:b/>
        </w:rPr>
        <w:fldChar w:fldCharType="begin"/>
      </w:r>
      <w:r w:rsidRPr="006B0EE2">
        <w:rPr>
          <w:rFonts w:cstheme="minorHAnsi"/>
          <w:b/>
        </w:rPr>
        <w:instrText xml:space="preserve"> ADDIN </w:instrText>
      </w:r>
      <w:r w:rsidRPr="006B0EE2">
        <w:rPr>
          <w:rFonts w:cstheme="minorHAnsi"/>
          <w:b/>
        </w:rPr>
        <w:fldChar w:fldCharType="end"/>
      </w:r>
    </w:p>
    <w:sectPr w:rsidR="00AF78DC" w:rsidRPr="006B0EE2" w:rsidSect="00447E9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AC963" w14:textId="77777777" w:rsidR="00C027EE" w:rsidRDefault="00C027EE" w:rsidP="002E2423">
      <w:pPr>
        <w:spacing w:after="0" w:line="240" w:lineRule="auto"/>
      </w:pPr>
      <w:r>
        <w:separator/>
      </w:r>
    </w:p>
  </w:endnote>
  <w:endnote w:type="continuationSeparator" w:id="0">
    <w:p w14:paraId="2953F8C8" w14:textId="77777777" w:rsidR="00C027EE" w:rsidRDefault="00C027EE" w:rsidP="002E2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4F0E" w14:textId="77777777" w:rsidR="00001336" w:rsidRDefault="00001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9BAA" w14:textId="77777777" w:rsidR="00001336" w:rsidRDefault="000013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1B8D6" w14:textId="77777777" w:rsidR="00001336" w:rsidRDefault="00001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93D8F" w14:textId="77777777" w:rsidR="00C027EE" w:rsidRDefault="00C027EE" w:rsidP="002E2423">
      <w:pPr>
        <w:spacing w:after="0" w:line="240" w:lineRule="auto"/>
      </w:pPr>
      <w:r>
        <w:separator/>
      </w:r>
    </w:p>
  </w:footnote>
  <w:footnote w:type="continuationSeparator" w:id="0">
    <w:p w14:paraId="7BF2EC69" w14:textId="77777777" w:rsidR="00C027EE" w:rsidRDefault="00C027EE" w:rsidP="002E2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68E6" w14:textId="77777777" w:rsidR="00001336" w:rsidRDefault="00001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D46D" w14:textId="77777777" w:rsidR="00001336" w:rsidRDefault="000013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7E4B" w14:textId="77777777" w:rsidR="00001336" w:rsidRDefault="00001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1.25pt;height:11.25pt" o:bullet="t">
        <v:imagedata r:id="rId1" o:title="mso56AC"/>
      </v:shape>
    </w:pict>
  </w:numPicBullet>
  <w:abstractNum w:abstractNumId="0" w15:restartNumberingAfterBreak="0">
    <w:nsid w:val="00000003"/>
    <w:multiLevelType w:val="multilevel"/>
    <w:tmpl w:val="00000003"/>
    <w:name w:val="WWNum6"/>
    <w:lvl w:ilvl="0">
      <w:start w:val="1"/>
      <w:numFmt w:val="bullet"/>
      <w:lvlText w:val="·"/>
      <w:lvlJc w:val="left"/>
      <w:pPr>
        <w:tabs>
          <w:tab w:val="num" w:pos="0"/>
        </w:tabs>
        <w:ind w:left="720" w:hanging="360"/>
      </w:pPr>
      <w:rPr>
        <w:rFonts w:ascii="Symbol" w:hAnsi="Symbol"/>
        <w:b w:val="0"/>
        <w:i w:val="0"/>
        <w:caps w:val="0"/>
        <w:smallCaps w:val="0"/>
        <w:strike w:val="0"/>
        <w:dstrike w:val="0"/>
        <w:color w:val="000000"/>
        <w:spacing w:val="0"/>
        <w:w w:val="100"/>
        <w:kern w:val="0"/>
        <w:position w:val="0"/>
        <w:sz w:val="22"/>
        <w:vertAlign w:val="baseline"/>
      </w:rPr>
    </w:lvl>
    <w:lvl w:ilvl="1">
      <w:start w:val="1"/>
      <w:numFmt w:val="bullet"/>
      <w:lvlText w:val="o"/>
      <w:lvlJc w:val="left"/>
      <w:pPr>
        <w:tabs>
          <w:tab w:val="num" w:pos="0"/>
        </w:tabs>
        <w:ind w:left="1440" w:hanging="360"/>
      </w:pPr>
      <w:rPr>
        <w:rFonts w:ascii="Arial Unicode MS" w:eastAsia="Arial Unicode MS"/>
        <w:b w:val="0"/>
        <w:i w:val="0"/>
        <w:caps w:val="0"/>
        <w:smallCaps w:val="0"/>
        <w:strike w:val="0"/>
        <w:dstrike w:val="0"/>
        <w:color w:val="000000"/>
        <w:spacing w:val="0"/>
        <w:w w:val="100"/>
        <w:kern w:val="0"/>
        <w:position w:val="0"/>
        <w:sz w:val="24"/>
        <w:vertAlign w:val="baseline"/>
      </w:rPr>
    </w:lvl>
    <w:lvl w:ilvl="2">
      <w:start w:val="1"/>
      <w:numFmt w:val="bullet"/>
      <w:lvlText w:val="▪"/>
      <w:lvlJc w:val="left"/>
      <w:pPr>
        <w:tabs>
          <w:tab w:val="num" w:pos="0"/>
        </w:tabs>
        <w:ind w:left="2160" w:hanging="360"/>
      </w:pPr>
      <w:rPr>
        <w:rFonts w:ascii="Arial Unicode MS" w:eastAsia="Arial Unicode MS"/>
        <w:b w:val="0"/>
        <w:i w:val="0"/>
        <w:caps w:val="0"/>
        <w:smallCaps w:val="0"/>
        <w:strike w:val="0"/>
        <w:dstrike w:val="0"/>
        <w:color w:val="000000"/>
        <w:spacing w:val="0"/>
        <w:w w:val="100"/>
        <w:kern w:val="0"/>
        <w:position w:val="0"/>
        <w:sz w:val="24"/>
        <w:vertAlign w:val="baseline"/>
      </w:rPr>
    </w:lvl>
    <w:lvl w:ilvl="3">
      <w:start w:val="1"/>
      <w:numFmt w:val="bullet"/>
      <w:lvlText w:val="·"/>
      <w:lvlJc w:val="left"/>
      <w:pPr>
        <w:tabs>
          <w:tab w:val="num" w:pos="0"/>
        </w:tabs>
        <w:ind w:left="2880" w:hanging="360"/>
      </w:pPr>
      <w:rPr>
        <w:rFonts w:ascii="Symbol" w:hAnsi="Symbol"/>
        <w:b w:val="0"/>
        <w:i w:val="0"/>
        <w:caps w:val="0"/>
        <w:smallCaps w:val="0"/>
        <w:strike w:val="0"/>
        <w:dstrike w:val="0"/>
        <w:color w:val="000000"/>
        <w:spacing w:val="0"/>
        <w:w w:val="100"/>
        <w:kern w:val="0"/>
        <w:position w:val="0"/>
        <w:sz w:val="22"/>
        <w:vertAlign w:val="baseline"/>
      </w:rPr>
    </w:lvl>
    <w:lvl w:ilvl="4">
      <w:start w:val="1"/>
      <w:numFmt w:val="bullet"/>
      <w:lvlText w:val="o"/>
      <w:lvlJc w:val="left"/>
      <w:pPr>
        <w:tabs>
          <w:tab w:val="num" w:pos="0"/>
        </w:tabs>
        <w:ind w:left="3600" w:hanging="360"/>
      </w:pPr>
      <w:rPr>
        <w:rFonts w:ascii="Arial Unicode MS" w:eastAsia="Arial Unicode MS"/>
        <w:b w:val="0"/>
        <w:i w:val="0"/>
        <w:caps w:val="0"/>
        <w:smallCaps w:val="0"/>
        <w:strike w:val="0"/>
        <w:dstrike w:val="0"/>
        <w:color w:val="000000"/>
        <w:spacing w:val="0"/>
        <w:w w:val="100"/>
        <w:kern w:val="0"/>
        <w:position w:val="0"/>
        <w:sz w:val="24"/>
        <w:vertAlign w:val="baseline"/>
      </w:rPr>
    </w:lvl>
    <w:lvl w:ilvl="5">
      <w:start w:val="1"/>
      <w:numFmt w:val="bullet"/>
      <w:lvlText w:val="▪"/>
      <w:lvlJc w:val="left"/>
      <w:pPr>
        <w:tabs>
          <w:tab w:val="num" w:pos="0"/>
        </w:tabs>
        <w:ind w:left="4320" w:hanging="360"/>
      </w:pPr>
      <w:rPr>
        <w:rFonts w:ascii="Arial Unicode MS" w:eastAsia="Arial Unicode MS"/>
        <w:b w:val="0"/>
        <w:i w:val="0"/>
        <w:caps w:val="0"/>
        <w:smallCaps w:val="0"/>
        <w:strike w:val="0"/>
        <w:dstrike w:val="0"/>
        <w:color w:val="000000"/>
        <w:spacing w:val="0"/>
        <w:w w:val="100"/>
        <w:kern w:val="0"/>
        <w:position w:val="0"/>
        <w:sz w:val="24"/>
        <w:vertAlign w:val="baseline"/>
      </w:rPr>
    </w:lvl>
    <w:lvl w:ilvl="6">
      <w:start w:val="1"/>
      <w:numFmt w:val="bullet"/>
      <w:lvlText w:val="·"/>
      <w:lvlJc w:val="left"/>
      <w:pPr>
        <w:tabs>
          <w:tab w:val="num" w:pos="0"/>
        </w:tabs>
        <w:ind w:left="5040" w:hanging="360"/>
      </w:pPr>
      <w:rPr>
        <w:rFonts w:ascii="Symbol" w:hAnsi="Symbol"/>
        <w:b w:val="0"/>
        <w:i w:val="0"/>
        <w:caps w:val="0"/>
        <w:smallCaps w:val="0"/>
        <w:strike w:val="0"/>
        <w:dstrike w:val="0"/>
        <w:color w:val="000000"/>
        <w:spacing w:val="0"/>
        <w:w w:val="100"/>
        <w:kern w:val="0"/>
        <w:position w:val="0"/>
        <w:sz w:val="22"/>
        <w:vertAlign w:val="baseline"/>
      </w:rPr>
    </w:lvl>
    <w:lvl w:ilvl="7">
      <w:start w:val="1"/>
      <w:numFmt w:val="bullet"/>
      <w:lvlText w:val="o"/>
      <w:lvlJc w:val="left"/>
      <w:pPr>
        <w:tabs>
          <w:tab w:val="num" w:pos="0"/>
        </w:tabs>
        <w:ind w:left="5760" w:hanging="360"/>
      </w:pPr>
      <w:rPr>
        <w:rFonts w:ascii="Arial Unicode MS" w:eastAsia="Arial Unicode MS"/>
        <w:b w:val="0"/>
        <w:i w:val="0"/>
        <w:caps w:val="0"/>
        <w:smallCaps w:val="0"/>
        <w:strike w:val="0"/>
        <w:dstrike w:val="0"/>
        <w:color w:val="000000"/>
        <w:spacing w:val="0"/>
        <w:w w:val="100"/>
        <w:kern w:val="0"/>
        <w:position w:val="0"/>
        <w:sz w:val="24"/>
        <w:vertAlign w:val="baseline"/>
      </w:rPr>
    </w:lvl>
    <w:lvl w:ilvl="8">
      <w:start w:val="1"/>
      <w:numFmt w:val="bullet"/>
      <w:lvlText w:val="▪"/>
      <w:lvlJc w:val="left"/>
      <w:pPr>
        <w:tabs>
          <w:tab w:val="num" w:pos="0"/>
        </w:tabs>
        <w:ind w:left="6480" w:hanging="360"/>
      </w:pPr>
      <w:rPr>
        <w:rFonts w:ascii="Arial Unicode MS" w:eastAsia="Arial Unicode MS"/>
        <w:b w:val="0"/>
        <w:i w:val="0"/>
        <w:caps w:val="0"/>
        <w:smallCaps w:val="0"/>
        <w:strike w:val="0"/>
        <w:dstrike w:val="0"/>
        <w:color w:val="000000"/>
        <w:spacing w:val="0"/>
        <w:w w:val="100"/>
        <w:kern w:val="0"/>
        <w:position w:val="0"/>
        <w:sz w:val="24"/>
        <w:vertAlign w:val="baseline"/>
      </w:rPr>
    </w:lvl>
  </w:abstractNum>
  <w:abstractNum w:abstractNumId="1" w15:restartNumberingAfterBreak="0">
    <w:nsid w:val="02686DFE"/>
    <w:multiLevelType w:val="hybridMultilevel"/>
    <w:tmpl w:val="067E7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A04C2"/>
    <w:multiLevelType w:val="multilevel"/>
    <w:tmpl w:val="91504606"/>
    <w:lvl w:ilvl="0">
      <w:start w:val="158"/>
      <w:numFmt w:val="decimal"/>
      <w:lvlText w:val="%1"/>
      <w:lvlJc w:val="left"/>
      <w:pPr>
        <w:ind w:left="390" w:hanging="390"/>
      </w:pPr>
      <w:rPr>
        <w:rFonts w:hint="default"/>
      </w:rPr>
    </w:lvl>
    <w:lvl w:ilvl="1">
      <w:start w:val="6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5C0492A"/>
    <w:multiLevelType w:val="hybridMultilevel"/>
    <w:tmpl w:val="4040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0675E"/>
    <w:multiLevelType w:val="hybridMultilevel"/>
    <w:tmpl w:val="A6E6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7777F"/>
    <w:multiLevelType w:val="hybridMultilevel"/>
    <w:tmpl w:val="77125400"/>
    <w:lvl w:ilvl="0" w:tplc="A5BE0FD4">
      <w:start w:val="1"/>
      <w:numFmt w:val="bullet"/>
      <w:lvlText w:val="-"/>
      <w:lvlJc w:val="left"/>
      <w:pPr>
        <w:ind w:left="720" w:hanging="360"/>
      </w:pPr>
      <w:rPr>
        <w:rFonts w:ascii="Arial Narrow" w:eastAsia="Times New Roman"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195E85"/>
    <w:multiLevelType w:val="hybridMultilevel"/>
    <w:tmpl w:val="FA6A3B9E"/>
    <w:lvl w:ilvl="0" w:tplc="AA90C8C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B393B02"/>
    <w:multiLevelType w:val="hybridMultilevel"/>
    <w:tmpl w:val="DB62C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9754C7"/>
    <w:multiLevelType w:val="hybridMultilevel"/>
    <w:tmpl w:val="D9867722"/>
    <w:lvl w:ilvl="0" w:tplc="41FCC7E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AC6193"/>
    <w:multiLevelType w:val="hybridMultilevel"/>
    <w:tmpl w:val="16E22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627515"/>
    <w:multiLevelType w:val="hybridMultilevel"/>
    <w:tmpl w:val="F41212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9A4DD2"/>
    <w:multiLevelType w:val="multilevel"/>
    <w:tmpl w:val="6B6C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BD0776"/>
    <w:multiLevelType w:val="hybridMultilevel"/>
    <w:tmpl w:val="C726A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654984"/>
    <w:multiLevelType w:val="hybridMultilevel"/>
    <w:tmpl w:val="3DF2B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3213BE"/>
    <w:multiLevelType w:val="multilevel"/>
    <w:tmpl w:val="1D72E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B51C48"/>
    <w:multiLevelType w:val="hybridMultilevel"/>
    <w:tmpl w:val="7D906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47017C"/>
    <w:multiLevelType w:val="hybridMultilevel"/>
    <w:tmpl w:val="8988A6C0"/>
    <w:lvl w:ilvl="0" w:tplc="7DCC95C4">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E9306E"/>
    <w:multiLevelType w:val="multilevel"/>
    <w:tmpl w:val="394A2D0C"/>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8" w15:restartNumberingAfterBreak="0">
    <w:nsid w:val="24033704"/>
    <w:multiLevelType w:val="hybridMultilevel"/>
    <w:tmpl w:val="65A01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4C7149"/>
    <w:multiLevelType w:val="hybridMultilevel"/>
    <w:tmpl w:val="3C5AD61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F44397"/>
    <w:multiLevelType w:val="hybridMultilevel"/>
    <w:tmpl w:val="7F4040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F12B11"/>
    <w:multiLevelType w:val="hybridMultilevel"/>
    <w:tmpl w:val="DD441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EA64EFD"/>
    <w:multiLevelType w:val="hybridMultilevel"/>
    <w:tmpl w:val="C1265C30"/>
    <w:lvl w:ilvl="0" w:tplc="1B68EB8A">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12A61E1"/>
    <w:multiLevelType w:val="hybridMultilevel"/>
    <w:tmpl w:val="72B06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6A67B9"/>
    <w:multiLevelType w:val="hybridMultilevel"/>
    <w:tmpl w:val="EB1C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B47C2B"/>
    <w:multiLevelType w:val="hybridMultilevel"/>
    <w:tmpl w:val="BDBA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162CB9"/>
    <w:multiLevelType w:val="hybridMultilevel"/>
    <w:tmpl w:val="F4B8E3E4"/>
    <w:lvl w:ilvl="0" w:tplc="4090685E">
      <w:start w:val="1"/>
      <w:numFmt w:val="bullet"/>
      <w:lvlText w:val=""/>
      <w:lvlJc w:val="left"/>
      <w:pPr>
        <w:tabs>
          <w:tab w:val="num" w:pos="644"/>
        </w:tabs>
        <w:ind w:left="64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1740A7"/>
    <w:multiLevelType w:val="hybridMultilevel"/>
    <w:tmpl w:val="B2CCACD0"/>
    <w:lvl w:ilvl="0" w:tplc="D1206644">
      <w:start w:val="1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E764E0"/>
    <w:multiLevelType w:val="hybridMultilevel"/>
    <w:tmpl w:val="48F080A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3BFD11CD"/>
    <w:multiLevelType w:val="hybridMultilevel"/>
    <w:tmpl w:val="1ABA9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3EC957EA"/>
    <w:multiLevelType w:val="multilevel"/>
    <w:tmpl w:val="DBE0DDBC"/>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1" w15:restartNumberingAfterBreak="0">
    <w:nsid w:val="41E0018F"/>
    <w:multiLevelType w:val="hybridMultilevel"/>
    <w:tmpl w:val="7AB2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4E7702"/>
    <w:multiLevelType w:val="hybridMultilevel"/>
    <w:tmpl w:val="A064C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29A6151"/>
    <w:multiLevelType w:val="multilevel"/>
    <w:tmpl w:val="49465D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A835A5E"/>
    <w:multiLevelType w:val="hybridMultilevel"/>
    <w:tmpl w:val="6EE4A564"/>
    <w:lvl w:ilvl="0" w:tplc="4AD0677C">
      <w:start w:val="1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AB2DA5"/>
    <w:multiLevelType w:val="multilevel"/>
    <w:tmpl w:val="C288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12F3FCF"/>
    <w:multiLevelType w:val="hybridMultilevel"/>
    <w:tmpl w:val="2CBEFEE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E86F4C"/>
    <w:multiLevelType w:val="hybridMultilevel"/>
    <w:tmpl w:val="3208A55C"/>
    <w:lvl w:ilvl="0" w:tplc="8CD4160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1200B8"/>
    <w:multiLevelType w:val="hybridMultilevel"/>
    <w:tmpl w:val="B6741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9AD103B"/>
    <w:multiLevelType w:val="hybridMultilevel"/>
    <w:tmpl w:val="DA9AB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004540"/>
    <w:multiLevelType w:val="hybridMultilevel"/>
    <w:tmpl w:val="BB8EBB2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6A14FF"/>
    <w:multiLevelType w:val="hybridMultilevel"/>
    <w:tmpl w:val="66400C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442770B"/>
    <w:multiLevelType w:val="hybridMultilevel"/>
    <w:tmpl w:val="63AAF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80D0168"/>
    <w:multiLevelType w:val="hybridMultilevel"/>
    <w:tmpl w:val="29309FA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69B46D44"/>
    <w:multiLevelType w:val="hybridMultilevel"/>
    <w:tmpl w:val="A8622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FA7B89"/>
    <w:multiLevelType w:val="hybridMultilevel"/>
    <w:tmpl w:val="01E27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830EB7"/>
    <w:multiLevelType w:val="hybridMultilevel"/>
    <w:tmpl w:val="5176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C62349"/>
    <w:multiLevelType w:val="multilevel"/>
    <w:tmpl w:val="B468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0226354">
    <w:abstractNumId w:val="31"/>
  </w:num>
  <w:num w:numId="2" w16cid:durableId="940725816">
    <w:abstractNumId w:val="18"/>
  </w:num>
  <w:num w:numId="3" w16cid:durableId="114368073">
    <w:abstractNumId w:val="4"/>
  </w:num>
  <w:num w:numId="4" w16cid:durableId="570388017">
    <w:abstractNumId w:val="11"/>
  </w:num>
  <w:num w:numId="5" w16cid:durableId="717971843">
    <w:abstractNumId w:val="35"/>
  </w:num>
  <w:num w:numId="6" w16cid:durableId="1166438729">
    <w:abstractNumId w:val="47"/>
  </w:num>
  <w:num w:numId="7" w16cid:durableId="1442652481">
    <w:abstractNumId w:val="0"/>
  </w:num>
  <w:num w:numId="8" w16cid:durableId="1301807462">
    <w:abstractNumId w:val="26"/>
  </w:num>
  <w:num w:numId="9" w16cid:durableId="1559976813">
    <w:abstractNumId w:val="45"/>
  </w:num>
  <w:num w:numId="10" w16cid:durableId="1271669408">
    <w:abstractNumId w:val="7"/>
  </w:num>
  <w:num w:numId="11" w16cid:durableId="1629773350">
    <w:abstractNumId w:val="14"/>
  </w:num>
  <w:num w:numId="12" w16cid:durableId="863519832">
    <w:abstractNumId w:val="17"/>
  </w:num>
  <w:num w:numId="13" w16cid:durableId="1206067135">
    <w:abstractNumId w:val="33"/>
  </w:num>
  <w:num w:numId="14" w16cid:durableId="1245070328">
    <w:abstractNumId w:val="30"/>
  </w:num>
  <w:num w:numId="15" w16cid:durableId="1251432835">
    <w:abstractNumId w:val="10"/>
  </w:num>
  <w:num w:numId="16" w16cid:durableId="973220374">
    <w:abstractNumId w:val="21"/>
  </w:num>
  <w:num w:numId="17" w16cid:durableId="2084184496">
    <w:abstractNumId w:val="32"/>
  </w:num>
  <w:num w:numId="18" w16cid:durableId="549996771">
    <w:abstractNumId w:val="42"/>
  </w:num>
  <w:num w:numId="19" w16cid:durableId="1340278174">
    <w:abstractNumId w:val="9"/>
  </w:num>
  <w:num w:numId="20" w16cid:durableId="478884654">
    <w:abstractNumId w:val="44"/>
  </w:num>
  <w:num w:numId="21" w16cid:durableId="335428643">
    <w:abstractNumId w:val="39"/>
  </w:num>
  <w:num w:numId="22" w16cid:durableId="1604805730">
    <w:abstractNumId w:val="24"/>
  </w:num>
  <w:num w:numId="23" w16cid:durableId="1301107796">
    <w:abstractNumId w:val="23"/>
  </w:num>
  <w:num w:numId="24" w16cid:durableId="995108592">
    <w:abstractNumId w:val="12"/>
  </w:num>
  <w:num w:numId="25" w16cid:durableId="814107766">
    <w:abstractNumId w:val="13"/>
  </w:num>
  <w:num w:numId="26" w16cid:durableId="1567490684">
    <w:abstractNumId w:val="6"/>
  </w:num>
  <w:num w:numId="27" w16cid:durableId="1361860343">
    <w:abstractNumId w:val="19"/>
  </w:num>
  <w:num w:numId="28" w16cid:durableId="744182769">
    <w:abstractNumId w:val="43"/>
  </w:num>
  <w:num w:numId="29" w16cid:durableId="141965790">
    <w:abstractNumId w:val="29"/>
  </w:num>
  <w:num w:numId="30" w16cid:durableId="16583375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509607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54001685">
    <w:abstractNumId w:val="15"/>
  </w:num>
  <w:num w:numId="33" w16cid:durableId="1872255912">
    <w:abstractNumId w:val="16"/>
  </w:num>
  <w:num w:numId="34" w16cid:durableId="1849445463">
    <w:abstractNumId w:val="1"/>
  </w:num>
  <w:num w:numId="35" w16cid:durableId="1345281002">
    <w:abstractNumId w:val="25"/>
  </w:num>
  <w:num w:numId="36" w16cid:durableId="438916478">
    <w:abstractNumId w:val="3"/>
  </w:num>
  <w:num w:numId="37" w16cid:durableId="1186401858">
    <w:abstractNumId w:val="41"/>
  </w:num>
  <w:num w:numId="38" w16cid:durableId="1362559308">
    <w:abstractNumId w:val="38"/>
  </w:num>
  <w:num w:numId="39" w16cid:durableId="1845590038">
    <w:abstractNumId w:val="20"/>
  </w:num>
  <w:num w:numId="40" w16cid:durableId="1701777435">
    <w:abstractNumId w:val="34"/>
  </w:num>
  <w:num w:numId="41" w16cid:durableId="1019283757">
    <w:abstractNumId w:val="2"/>
  </w:num>
  <w:num w:numId="42" w16cid:durableId="124547230">
    <w:abstractNumId w:val="37"/>
  </w:num>
  <w:num w:numId="43" w16cid:durableId="122818770">
    <w:abstractNumId w:val="46"/>
  </w:num>
  <w:num w:numId="44" w16cid:durableId="465467333">
    <w:abstractNumId w:val="40"/>
  </w:num>
  <w:num w:numId="45" w16cid:durableId="1372414250">
    <w:abstractNumId w:val="36"/>
  </w:num>
  <w:num w:numId="46" w16cid:durableId="386609732">
    <w:abstractNumId w:val="27"/>
  </w:num>
  <w:num w:numId="47" w16cid:durableId="500582875">
    <w:abstractNumId w:val="5"/>
  </w:num>
  <w:num w:numId="48" w16cid:durableId="9709450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9af20zp8d0xdlep2dbvvdplaxp0fp002z0p&quot;&gt;DECISION SR Library&lt;record-ids&gt;&lt;item&gt;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32&lt;/item&gt;&lt;item&gt;33&lt;/item&gt;&lt;item&gt;34&lt;/item&gt;&lt;item&gt;35&lt;/item&gt;&lt;item&gt;54&lt;/item&gt;&lt;item&gt;55&lt;/item&gt;&lt;item&gt;56&lt;/item&gt;&lt;item&gt;57&lt;/item&gt;&lt;item&gt;61&lt;/item&gt;&lt;item&gt;62&lt;/item&gt;&lt;item&gt;63&lt;/item&gt;&lt;item&gt;64&lt;/item&gt;&lt;item&gt;65&lt;/item&gt;&lt;item&gt;66&lt;/item&gt;&lt;item&gt;74&lt;/item&gt;&lt;item&gt;79&lt;/item&gt;&lt;item&gt;83&lt;/item&gt;&lt;item&gt;85&lt;/item&gt;&lt;item&gt;86&lt;/item&gt;&lt;item&gt;88&lt;/item&gt;&lt;item&gt;89&lt;/item&gt;&lt;item&gt;90&lt;/item&gt;&lt;item&gt;94&lt;/item&gt;&lt;item&gt;95&lt;/item&gt;&lt;item&gt;96&lt;/item&gt;&lt;item&gt;97&lt;/item&gt;&lt;item&gt;99&lt;/item&gt;&lt;item&gt;100&lt;/item&gt;&lt;item&gt;101&lt;/item&gt;&lt;item&gt;102&lt;/item&gt;&lt;/record-ids&gt;&lt;/item&gt;&lt;/Libraries&gt;"/>
  </w:docVars>
  <w:rsids>
    <w:rsidRoot w:val="00DC4C4E"/>
    <w:rsid w:val="00001260"/>
    <w:rsid w:val="000012B8"/>
    <w:rsid w:val="00001336"/>
    <w:rsid w:val="00001658"/>
    <w:rsid w:val="00005304"/>
    <w:rsid w:val="00015B96"/>
    <w:rsid w:val="00015EBB"/>
    <w:rsid w:val="000163F0"/>
    <w:rsid w:val="00017C6C"/>
    <w:rsid w:val="000219B1"/>
    <w:rsid w:val="00022140"/>
    <w:rsid w:val="000225BD"/>
    <w:rsid w:val="00024022"/>
    <w:rsid w:val="00024F98"/>
    <w:rsid w:val="0002666B"/>
    <w:rsid w:val="00032CAE"/>
    <w:rsid w:val="0003540E"/>
    <w:rsid w:val="000361D3"/>
    <w:rsid w:val="00046788"/>
    <w:rsid w:val="00052AB7"/>
    <w:rsid w:val="0005551E"/>
    <w:rsid w:val="000559FE"/>
    <w:rsid w:val="00057EC1"/>
    <w:rsid w:val="000643F6"/>
    <w:rsid w:val="00065C10"/>
    <w:rsid w:val="00070DF1"/>
    <w:rsid w:val="0007335C"/>
    <w:rsid w:val="00074AE7"/>
    <w:rsid w:val="0007575F"/>
    <w:rsid w:val="00080141"/>
    <w:rsid w:val="000802F7"/>
    <w:rsid w:val="00080DFB"/>
    <w:rsid w:val="00082129"/>
    <w:rsid w:val="00090F54"/>
    <w:rsid w:val="00092658"/>
    <w:rsid w:val="0009317C"/>
    <w:rsid w:val="00096494"/>
    <w:rsid w:val="000B1973"/>
    <w:rsid w:val="000B4EED"/>
    <w:rsid w:val="000B5B38"/>
    <w:rsid w:val="000B67DD"/>
    <w:rsid w:val="000C7D9F"/>
    <w:rsid w:val="000D099D"/>
    <w:rsid w:val="000D50A7"/>
    <w:rsid w:val="000D6682"/>
    <w:rsid w:val="000D6F77"/>
    <w:rsid w:val="000E0129"/>
    <w:rsid w:val="000E0C33"/>
    <w:rsid w:val="000E0FF5"/>
    <w:rsid w:val="000E4204"/>
    <w:rsid w:val="000E5268"/>
    <w:rsid w:val="000E57C6"/>
    <w:rsid w:val="000E5829"/>
    <w:rsid w:val="000F23DD"/>
    <w:rsid w:val="000F358B"/>
    <w:rsid w:val="000F5E50"/>
    <w:rsid w:val="0010137B"/>
    <w:rsid w:val="00103897"/>
    <w:rsid w:val="00112788"/>
    <w:rsid w:val="00112856"/>
    <w:rsid w:val="00120AFF"/>
    <w:rsid w:val="00120CE5"/>
    <w:rsid w:val="00121B5A"/>
    <w:rsid w:val="00122CC2"/>
    <w:rsid w:val="00122EEE"/>
    <w:rsid w:val="00123823"/>
    <w:rsid w:val="001252CF"/>
    <w:rsid w:val="00125307"/>
    <w:rsid w:val="001256F3"/>
    <w:rsid w:val="00125CF1"/>
    <w:rsid w:val="0012704A"/>
    <w:rsid w:val="00127BCB"/>
    <w:rsid w:val="001315F7"/>
    <w:rsid w:val="00131B14"/>
    <w:rsid w:val="0013703E"/>
    <w:rsid w:val="001417AB"/>
    <w:rsid w:val="001460B0"/>
    <w:rsid w:val="0014665D"/>
    <w:rsid w:val="00152606"/>
    <w:rsid w:val="00153F69"/>
    <w:rsid w:val="0015541B"/>
    <w:rsid w:val="00156463"/>
    <w:rsid w:val="00157C07"/>
    <w:rsid w:val="0016384E"/>
    <w:rsid w:val="00165478"/>
    <w:rsid w:val="0016731B"/>
    <w:rsid w:val="00170193"/>
    <w:rsid w:val="00171013"/>
    <w:rsid w:val="0017372D"/>
    <w:rsid w:val="001741FF"/>
    <w:rsid w:val="00175298"/>
    <w:rsid w:val="00176D0C"/>
    <w:rsid w:val="00180AC1"/>
    <w:rsid w:val="00182D91"/>
    <w:rsid w:val="001843E7"/>
    <w:rsid w:val="00190316"/>
    <w:rsid w:val="00191EF0"/>
    <w:rsid w:val="001926F2"/>
    <w:rsid w:val="00193C87"/>
    <w:rsid w:val="00194DD9"/>
    <w:rsid w:val="001950E8"/>
    <w:rsid w:val="00195888"/>
    <w:rsid w:val="001A107F"/>
    <w:rsid w:val="001A67CE"/>
    <w:rsid w:val="001A693E"/>
    <w:rsid w:val="001B3A52"/>
    <w:rsid w:val="001C1F54"/>
    <w:rsid w:val="001C6F95"/>
    <w:rsid w:val="001D26C4"/>
    <w:rsid w:val="001D39EC"/>
    <w:rsid w:val="001D5C66"/>
    <w:rsid w:val="001E03B4"/>
    <w:rsid w:val="001E24AD"/>
    <w:rsid w:val="001E3FB1"/>
    <w:rsid w:val="001F3E29"/>
    <w:rsid w:val="001F469D"/>
    <w:rsid w:val="002012C4"/>
    <w:rsid w:val="00202508"/>
    <w:rsid w:val="0020345E"/>
    <w:rsid w:val="00204F64"/>
    <w:rsid w:val="0021270F"/>
    <w:rsid w:val="0021332A"/>
    <w:rsid w:val="00214DA3"/>
    <w:rsid w:val="00216F31"/>
    <w:rsid w:val="002256E6"/>
    <w:rsid w:val="002314DD"/>
    <w:rsid w:val="0023651E"/>
    <w:rsid w:val="002378DA"/>
    <w:rsid w:val="002415A7"/>
    <w:rsid w:val="00241C63"/>
    <w:rsid w:val="00245662"/>
    <w:rsid w:val="002457BE"/>
    <w:rsid w:val="0024753E"/>
    <w:rsid w:val="0025393B"/>
    <w:rsid w:val="00254EE6"/>
    <w:rsid w:val="002553F8"/>
    <w:rsid w:val="0026146A"/>
    <w:rsid w:val="00272755"/>
    <w:rsid w:val="00276121"/>
    <w:rsid w:val="00280931"/>
    <w:rsid w:val="00285477"/>
    <w:rsid w:val="0029312F"/>
    <w:rsid w:val="002A1E0F"/>
    <w:rsid w:val="002A25E3"/>
    <w:rsid w:val="002A2C57"/>
    <w:rsid w:val="002A43BB"/>
    <w:rsid w:val="002B0690"/>
    <w:rsid w:val="002B737E"/>
    <w:rsid w:val="002C5DB1"/>
    <w:rsid w:val="002C6837"/>
    <w:rsid w:val="002D0C11"/>
    <w:rsid w:val="002D427A"/>
    <w:rsid w:val="002D4B23"/>
    <w:rsid w:val="002D76C3"/>
    <w:rsid w:val="002E060F"/>
    <w:rsid w:val="002E2423"/>
    <w:rsid w:val="002E2FDD"/>
    <w:rsid w:val="002E3850"/>
    <w:rsid w:val="002E4C3B"/>
    <w:rsid w:val="002F61E0"/>
    <w:rsid w:val="002F72EC"/>
    <w:rsid w:val="002F74EF"/>
    <w:rsid w:val="00302A16"/>
    <w:rsid w:val="0030582E"/>
    <w:rsid w:val="00307631"/>
    <w:rsid w:val="0031391E"/>
    <w:rsid w:val="00321D08"/>
    <w:rsid w:val="00321D65"/>
    <w:rsid w:val="00322B41"/>
    <w:rsid w:val="00324EFF"/>
    <w:rsid w:val="00327F09"/>
    <w:rsid w:val="00334679"/>
    <w:rsid w:val="003359E6"/>
    <w:rsid w:val="00335C64"/>
    <w:rsid w:val="00340820"/>
    <w:rsid w:val="0034141C"/>
    <w:rsid w:val="00345A7A"/>
    <w:rsid w:val="00345B8D"/>
    <w:rsid w:val="003521A0"/>
    <w:rsid w:val="003549F9"/>
    <w:rsid w:val="003601A5"/>
    <w:rsid w:val="00360A63"/>
    <w:rsid w:val="0036516F"/>
    <w:rsid w:val="003708D8"/>
    <w:rsid w:val="00370AA6"/>
    <w:rsid w:val="00370BFE"/>
    <w:rsid w:val="003757C4"/>
    <w:rsid w:val="00375B24"/>
    <w:rsid w:val="00377436"/>
    <w:rsid w:val="00380068"/>
    <w:rsid w:val="00381B11"/>
    <w:rsid w:val="003866AD"/>
    <w:rsid w:val="003945DE"/>
    <w:rsid w:val="0039673D"/>
    <w:rsid w:val="0039738F"/>
    <w:rsid w:val="003A146F"/>
    <w:rsid w:val="003A2F29"/>
    <w:rsid w:val="003A3431"/>
    <w:rsid w:val="003A3A34"/>
    <w:rsid w:val="003A48FF"/>
    <w:rsid w:val="003A49CC"/>
    <w:rsid w:val="003A5700"/>
    <w:rsid w:val="003A63B9"/>
    <w:rsid w:val="003A67C0"/>
    <w:rsid w:val="003C0CED"/>
    <w:rsid w:val="003C27F8"/>
    <w:rsid w:val="003C71D4"/>
    <w:rsid w:val="003D0A1D"/>
    <w:rsid w:val="003D1D59"/>
    <w:rsid w:val="003D263F"/>
    <w:rsid w:val="003D426A"/>
    <w:rsid w:val="003D7DE3"/>
    <w:rsid w:val="003E01E8"/>
    <w:rsid w:val="003E123E"/>
    <w:rsid w:val="003E2034"/>
    <w:rsid w:val="003E2E4A"/>
    <w:rsid w:val="003E37DF"/>
    <w:rsid w:val="003E4D83"/>
    <w:rsid w:val="003E7EDC"/>
    <w:rsid w:val="00402455"/>
    <w:rsid w:val="00412531"/>
    <w:rsid w:val="004132CE"/>
    <w:rsid w:val="004162D5"/>
    <w:rsid w:val="004204FC"/>
    <w:rsid w:val="00421C5F"/>
    <w:rsid w:val="0042403B"/>
    <w:rsid w:val="00424B74"/>
    <w:rsid w:val="00425237"/>
    <w:rsid w:val="004309AE"/>
    <w:rsid w:val="004321A8"/>
    <w:rsid w:val="00436C77"/>
    <w:rsid w:val="0043739B"/>
    <w:rsid w:val="00437535"/>
    <w:rsid w:val="004408DA"/>
    <w:rsid w:val="004414EA"/>
    <w:rsid w:val="00442C32"/>
    <w:rsid w:val="00447E90"/>
    <w:rsid w:val="00450822"/>
    <w:rsid w:val="00451C02"/>
    <w:rsid w:val="0045411E"/>
    <w:rsid w:val="00454F3C"/>
    <w:rsid w:val="00456D5E"/>
    <w:rsid w:val="004575C6"/>
    <w:rsid w:val="00460B88"/>
    <w:rsid w:val="00463488"/>
    <w:rsid w:val="00464ED5"/>
    <w:rsid w:val="0046711E"/>
    <w:rsid w:val="00467508"/>
    <w:rsid w:val="0046761A"/>
    <w:rsid w:val="00472DFA"/>
    <w:rsid w:val="00472F17"/>
    <w:rsid w:val="0047410A"/>
    <w:rsid w:val="00475926"/>
    <w:rsid w:val="00475D87"/>
    <w:rsid w:val="0048673E"/>
    <w:rsid w:val="0049425C"/>
    <w:rsid w:val="004955E5"/>
    <w:rsid w:val="004A0FFF"/>
    <w:rsid w:val="004A1473"/>
    <w:rsid w:val="004A36D7"/>
    <w:rsid w:val="004A4B6B"/>
    <w:rsid w:val="004A7EB2"/>
    <w:rsid w:val="004B0F11"/>
    <w:rsid w:val="004B14AD"/>
    <w:rsid w:val="004C04AC"/>
    <w:rsid w:val="004C1194"/>
    <w:rsid w:val="004C2CBF"/>
    <w:rsid w:val="004C43C8"/>
    <w:rsid w:val="004C4799"/>
    <w:rsid w:val="004C67DF"/>
    <w:rsid w:val="004D092F"/>
    <w:rsid w:val="004D2DF1"/>
    <w:rsid w:val="004D6BA0"/>
    <w:rsid w:val="004D6D5C"/>
    <w:rsid w:val="004E1A0D"/>
    <w:rsid w:val="004E6E39"/>
    <w:rsid w:val="004E7632"/>
    <w:rsid w:val="004F1770"/>
    <w:rsid w:val="004F5E33"/>
    <w:rsid w:val="004F5F74"/>
    <w:rsid w:val="00500DA9"/>
    <w:rsid w:val="005011DB"/>
    <w:rsid w:val="00501B97"/>
    <w:rsid w:val="0050607C"/>
    <w:rsid w:val="00506920"/>
    <w:rsid w:val="00507A6B"/>
    <w:rsid w:val="00512D91"/>
    <w:rsid w:val="005137D3"/>
    <w:rsid w:val="0051734B"/>
    <w:rsid w:val="00521C25"/>
    <w:rsid w:val="00522239"/>
    <w:rsid w:val="0052470A"/>
    <w:rsid w:val="00527825"/>
    <w:rsid w:val="00532E72"/>
    <w:rsid w:val="0053560F"/>
    <w:rsid w:val="00535C1A"/>
    <w:rsid w:val="00535D79"/>
    <w:rsid w:val="0053751E"/>
    <w:rsid w:val="00537540"/>
    <w:rsid w:val="00542650"/>
    <w:rsid w:val="0054271B"/>
    <w:rsid w:val="005436F4"/>
    <w:rsid w:val="005470C4"/>
    <w:rsid w:val="005545DF"/>
    <w:rsid w:val="005657AF"/>
    <w:rsid w:val="0057519E"/>
    <w:rsid w:val="00575B58"/>
    <w:rsid w:val="005845BB"/>
    <w:rsid w:val="005845D5"/>
    <w:rsid w:val="00585057"/>
    <w:rsid w:val="0059405C"/>
    <w:rsid w:val="00595163"/>
    <w:rsid w:val="00596228"/>
    <w:rsid w:val="00596E12"/>
    <w:rsid w:val="005A18B6"/>
    <w:rsid w:val="005A3D6D"/>
    <w:rsid w:val="005A6616"/>
    <w:rsid w:val="005B3B06"/>
    <w:rsid w:val="005B3DD0"/>
    <w:rsid w:val="005C18CA"/>
    <w:rsid w:val="005C2636"/>
    <w:rsid w:val="005C51D5"/>
    <w:rsid w:val="005D082D"/>
    <w:rsid w:val="005D121D"/>
    <w:rsid w:val="005D5FCC"/>
    <w:rsid w:val="005E4566"/>
    <w:rsid w:val="005F0086"/>
    <w:rsid w:val="005F037F"/>
    <w:rsid w:val="005F091A"/>
    <w:rsid w:val="005F3222"/>
    <w:rsid w:val="005F587C"/>
    <w:rsid w:val="005F788E"/>
    <w:rsid w:val="00600E87"/>
    <w:rsid w:val="00601500"/>
    <w:rsid w:val="00602EAD"/>
    <w:rsid w:val="006036C3"/>
    <w:rsid w:val="00603987"/>
    <w:rsid w:val="00604A27"/>
    <w:rsid w:val="006057F8"/>
    <w:rsid w:val="006114F7"/>
    <w:rsid w:val="00611843"/>
    <w:rsid w:val="00616190"/>
    <w:rsid w:val="006218FB"/>
    <w:rsid w:val="006304EB"/>
    <w:rsid w:val="006312C4"/>
    <w:rsid w:val="00631670"/>
    <w:rsid w:val="00632511"/>
    <w:rsid w:val="006329D7"/>
    <w:rsid w:val="00640B44"/>
    <w:rsid w:val="00642486"/>
    <w:rsid w:val="00642ECC"/>
    <w:rsid w:val="006435F8"/>
    <w:rsid w:val="00647456"/>
    <w:rsid w:val="00654205"/>
    <w:rsid w:val="00656D4A"/>
    <w:rsid w:val="00660425"/>
    <w:rsid w:val="006622DA"/>
    <w:rsid w:val="006639F3"/>
    <w:rsid w:val="00667586"/>
    <w:rsid w:val="006704E9"/>
    <w:rsid w:val="00672C18"/>
    <w:rsid w:val="00676064"/>
    <w:rsid w:val="006801F6"/>
    <w:rsid w:val="006822B9"/>
    <w:rsid w:val="006826DA"/>
    <w:rsid w:val="00682D6F"/>
    <w:rsid w:val="0068410A"/>
    <w:rsid w:val="00684D47"/>
    <w:rsid w:val="006856EC"/>
    <w:rsid w:val="00686E3D"/>
    <w:rsid w:val="006906C7"/>
    <w:rsid w:val="00693682"/>
    <w:rsid w:val="00695511"/>
    <w:rsid w:val="006963E0"/>
    <w:rsid w:val="006972D6"/>
    <w:rsid w:val="006A0B1D"/>
    <w:rsid w:val="006A113F"/>
    <w:rsid w:val="006A2336"/>
    <w:rsid w:val="006A4FFD"/>
    <w:rsid w:val="006A5DE2"/>
    <w:rsid w:val="006A62A5"/>
    <w:rsid w:val="006B0EE2"/>
    <w:rsid w:val="006B1929"/>
    <w:rsid w:val="006C2A53"/>
    <w:rsid w:val="006C41A8"/>
    <w:rsid w:val="006C57D9"/>
    <w:rsid w:val="006D4D54"/>
    <w:rsid w:val="006E2320"/>
    <w:rsid w:val="006F47A1"/>
    <w:rsid w:val="006F547F"/>
    <w:rsid w:val="0070329F"/>
    <w:rsid w:val="00707B74"/>
    <w:rsid w:val="00710508"/>
    <w:rsid w:val="00710CCA"/>
    <w:rsid w:val="00712F18"/>
    <w:rsid w:val="0071446E"/>
    <w:rsid w:val="007165F3"/>
    <w:rsid w:val="00722882"/>
    <w:rsid w:val="00732422"/>
    <w:rsid w:val="00733674"/>
    <w:rsid w:val="007344D6"/>
    <w:rsid w:val="00737A34"/>
    <w:rsid w:val="00741229"/>
    <w:rsid w:val="0074511C"/>
    <w:rsid w:val="007570D9"/>
    <w:rsid w:val="0076353A"/>
    <w:rsid w:val="00765A71"/>
    <w:rsid w:val="00767285"/>
    <w:rsid w:val="00767B03"/>
    <w:rsid w:val="00772016"/>
    <w:rsid w:val="00773E09"/>
    <w:rsid w:val="007746B9"/>
    <w:rsid w:val="00775111"/>
    <w:rsid w:val="0077633A"/>
    <w:rsid w:val="00776346"/>
    <w:rsid w:val="00776D82"/>
    <w:rsid w:val="007844B0"/>
    <w:rsid w:val="007935E5"/>
    <w:rsid w:val="00794817"/>
    <w:rsid w:val="00794ADD"/>
    <w:rsid w:val="00794DA6"/>
    <w:rsid w:val="00796418"/>
    <w:rsid w:val="0079766C"/>
    <w:rsid w:val="007A4C4E"/>
    <w:rsid w:val="007A4D6D"/>
    <w:rsid w:val="007B1218"/>
    <w:rsid w:val="007B2234"/>
    <w:rsid w:val="007B2D52"/>
    <w:rsid w:val="007B2E43"/>
    <w:rsid w:val="007B43C4"/>
    <w:rsid w:val="007B44A2"/>
    <w:rsid w:val="007B4DC7"/>
    <w:rsid w:val="007C2642"/>
    <w:rsid w:val="007C4580"/>
    <w:rsid w:val="007C732D"/>
    <w:rsid w:val="007D33AF"/>
    <w:rsid w:val="007D35DE"/>
    <w:rsid w:val="007E11C5"/>
    <w:rsid w:val="007E152C"/>
    <w:rsid w:val="007E1CB7"/>
    <w:rsid w:val="007E750E"/>
    <w:rsid w:val="007E78EA"/>
    <w:rsid w:val="007F1862"/>
    <w:rsid w:val="007F3E59"/>
    <w:rsid w:val="007F6BC9"/>
    <w:rsid w:val="00800B86"/>
    <w:rsid w:val="0080429D"/>
    <w:rsid w:val="00805BAE"/>
    <w:rsid w:val="00810D27"/>
    <w:rsid w:val="00814D2B"/>
    <w:rsid w:val="00817CB2"/>
    <w:rsid w:val="00820E9F"/>
    <w:rsid w:val="00821376"/>
    <w:rsid w:val="0082348B"/>
    <w:rsid w:val="00824FD0"/>
    <w:rsid w:val="008269A4"/>
    <w:rsid w:val="00830169"/>
    <w:rsid w:val="00831652"/>
    <w:rsid w:val="00832D5B"/>
    <w:rsid w:val="00833D22"/>
    <w:rsid w:val="008351F8"/>
    <w:rsid w:val="00843057"/>
    <w:rsid w:val="008437AC"/>
    <w:rsid w:val="008444B1"/>
    <w:rsid w:val="00847EE3"/>
    <w:rsid w:val="0085033F"/>
    <w:rsid w:val="00850877"/>
    <w:rsid w:val="00853812"/>
    <w:rsid w:val="008606BC"/>
    <w:rsid w:val="008609B0"/>
    <w:rsid w:val="00862CC0"/>
    <w:rsid w:val="00864301"/>
    <w:rsid w:val="00867211"/>
    <w:rsid w:val="008861E3"/>
    <w:rsid w:val="00886374"/>
    <w:rsid w:val="00891134"/>
    <w:rsid w:val="00891DAE"/>
    <w:rsid w:val="00894A03"/>
    <w:rsid w:val="00896DA6"/>
    <w:rsid w:val="00897313"/>
    <w:rsid w:val="008A15E4"/>
    <w:rsid w:val="008A3AA2"/>
    <w:rsid w:val="008A3C52"/>
    <w:rsid w:val="008B2FA8"/>
    <w:rsid w:val="008B4889"/>
    <w:rsid w:val="008B4991"/>
    <w:rsid w:val="008B4B14"/>
    <w:rsid w:val="008B5E2A"/>
    <w:rsid w:val="008C1812"/>
    <w:rsid w:val="008C1A3B"/>
    <w:rsid w:val="008C55A8"/>
    <w:rsid w:val="008C71A3"/>
    <w:rsid w:val="008C7B48"/>
    <w:rsid w:val="008D2E63"/>
    <w:rsid w:val="008D3350"/>
    <w:rsid w:val="008D4065"/>
    <w:rsid w:val="008D68FD"/>
    <w:rsid w:val="008F07BF"/>
    <w:rsid w:val="008F0BC4"/>
    <w:rsid w:val="008F4B80"/>
    <w:rsid w:val="008F5153"/>
    <w:rsid w:val="008F535B"/>
    <w:rsid w:val="008F6825"/>
    <w:rsid w:val="008F6B83"/>
    <w:rsid w:val="008F6D4A"/>
    <w:rsid w:val="0090473C"/>
    <w:rsid w:val="009049FB"/>
    <w:rsid w:val="009059DB"/>
    <w:rsid w:val="0090737E"/>
    <w:rsid w:val="00910B46"/>
    <w:rsid w:val="00911489"/>
    <w:rsid w:val="00920438"/>
    <w:rsid w:val="00924679"/>
    <w:rsid w:val="00924CC3"/>
    <w:rsid w:val="00925503"/>
    <w:rsid w:val="0093347C"/>
    <w:rsid w:val="009359C0"/>
    <w:rsid w:val="00940496"/>
    <w:rsid w:val="00940EB5"/>
    <w:rsid w:val="00945811"/>
    <w:rsid w:val="00947AE7"/>
    <w:rsid w:val="009549F9"/>
    <w:rsid w:val="00963E5B"/>
    <w:rsid w:val="00964A43"/>
    <w:rsid w:val="009652BD"/>
    <w:rsid w:val="00967576"/>
    <w:rsid w:val="009679D2"/>
    <w:rsid w:val="0097757A"/>
    <w:rsid w:val="00977780"/>
    <w:rsid w:val="00980003"/>
    <w:rsid w:val="0098068E"/>
    <w:rsid w:val="009835BE"/>
    <w:rsid w:val="009847DB"/>
    <w:rsid w:val="009A1DC7"/>
    <w:rsid w:val="009A58D2"/>
    <w:rsid w:val="009A6F6B"/>
    <w:rsid w:val="009B0AD2"/>
    <w:rsid w:val="009B3747"/>
    <w:rsid w:val="009B412B"/>
    <w:rsid w:val="009B7144"/>
    <w:rsid w:val="009C0433"/>
    <w:rsid w:val="009C22D2"/>
    <w:rsid w:val="009C6EC1"/>
    <w:rsid w:val="009D24E8"/>
    <w:rsid w:val="009D2BFE"/>
    <w:rsid w:val="009D4ED1"/>
    <w:rsid w:val="009E0347"/>
    <w:rsid w:val="009E0F65"/>
    <w:rsid w:val="009E2C25"/>
    <w:rsid w:val="009E4A24"/>
    <w:rsid w:val="009E5082"/>
    <w:rsid w:val="009E6A46"/>
    <w:rsid w:val="009E7106"/>
    <w:rsid w:val="009F38CE"/>
    <w:rsid w:val="009F6740"/>
    <w:rsid w:val="00A00175"/>
    <w:rsid w:val="00A01A91"/>
    <w:rsid w:val="00A0467D"/>
    <w:rsid w:val="00A05C64"/>
    <w:rsid w:val="00A15096"/>
    <w:rsid w:val="00A17AB8"/>
    <w:rsid w:val="00A20131"/>
    <w:rsid w:val="00A2268A"/>
    <w:rsid w:val="00A2456E"/>
    <w:rsid w:val="00A24B1A"/>
    <w:rsid w:val="00A30ED3"/>
    <w:rsid w:val="00A31E9F"/>
    <w:rsid w:val="00A34D5A"/>
    <w:rsid w:val="00A3631D"/>
    <w:rsid w:val="00A40068"/>
    <w:rsid w:val="00A4581C"/>
    <w:rsid w:val="00A4660A"/>
    <w:rsid w:val="00A51014"/>
    <w:rsid w:val="00A519A3"/>
    <w:rsid w:val="00A51AA8"/>
    <w:rsid w:val="00A5401D"/>
    <w:rsid w:val="00A56BE4"/>
    <w:rsid w:val="00A60988"/>
    <w:rsid w:val="00A77E65"/>
    <w:rsid w:val="00A80444"/>
    <w:rsid w:val="00A80CB7"/>
    <w:rsid w:val="00A85174"/>
    <w:rsid w:val="00A8537E"/>
    <w:rsid w:val="00A85458"/>
    <w:rsid w:val="00A87F7D"/>
    <w:rsid w:val="00A90371"/>
    <w:rsid w:val="00AA0FED"/>
    <w:rsid w:val="00AA2170"/>
    <w:rsid w:val="00AA49DF"/>
    <w:rsid w:val="00AA5237"/>
    <w:rsid w:val="00AA7028"/>
    <w:rsid w:val="00AB28DA"/>
    <w:rsid w:val="00AB2A26"/>
    <w:rsid w:val="00AB4B9D"/>
    <w:rsid w:val="00AC2327"/>
    <w:rsid w:val="00AC3978"/>
    <w:rsid w:val="00AC724D"/>
    <w:rsid w:val="00AD2A6E"/>
    <w:rsid w:val="00AD43CF"/>
    <w:rsid w:val="00AD50C1"/>
    <w:rsid w:val="00AD7264"/>
    <w:rsid w:val="00AD7B2A"/>
    <w:rsid w:val="00AE0C99"/>
    <w:rsid w:val="00AE0F6E"/>
    <w:rsid w:val="00AE2AE8"/>
    <w:rsid w:val="00AE43B9"/>
    <w:rsid w:val="00AF0207"/>
    <w:rsid w:val="00AF1EF2"/>
    <w:rsid w:val="00AF252B"/>
    <w:rsid w:val="00AF3D15"/>
    <w:rsid w:val="00AF5187"/>
    <w:rsid w:val="00AF597F"/>
    <w:rsid w:val="00AF78DC"/>
    <w:rsid w:val="00B104F4"/>
    <w:rsid w:val="00B10D99"/>
    <w:rsid w:val="00B11463"/>
    <w:rsid w:val="00B1206A"/>
    <w:rsid w:val="00B133DC"/>
    <w:rsid w:val="00B1412A"/>
    <w:rsid w:val="00B14202"/>
    <w:rsid w:val="00B157E6"/>
    <w:rsid w:val="00B2000C"/>
    <w:rsid w:val="00B20228"/>
    <w:rsid w:val="00B2064F"/>
    <w:rsid w:val="00B2090D"/>
    <w:rsid w:val="00B2216A"/>
    <w:rsid w:val="00B24E8A"/>
    <w:rsid w:val="00B250A4"/>
    <w:rsid w:val="00B42DDE"/>
    <w:rsid w:val="00B46332"/>
    <w:rsid w:val="00B52B04"/>
    <w:rsid w:val="00B57AE6"/>
    <w:rsid w:val="00B57CAF"/>
    <w:rsid w:val="00B60394"/>
    <w:rsid w:val="00B60930"/>
    <w:rsid w:val="00B60B10"/>
    <w:rsid w:val="00B62DC6"/>
    <w:rsid w:val="00B67102"/>
    <w:rsid w:val="00B74349"/>
    <w:rsid w:val="00B76A7D"/>
    <w:rsid w:val="00B77E76"/>
    <w:rsid w:val="00B81281"/>
    <w:rsid w:val="00B81D7F"/>
    <w:rsid w:val="00B8256C"/>
    <w:rsid w:val="00B946ED"/>
    <w:rsid w:val="00B96224"/>
    <w:rsid w:val="00BA3BDC"/>
    <w:rsid w:val="00BA3C90"/>
    <w:rsid w:val="00BA5DB6"/>
    <w:rsid w:val="00BB23A0"/>
    <w:rsid w:val="00BB5BCA"/>
    <w:rsid w:val="00BC0103"/>
    <w:rsid w:val="00BC0D18"/>
    <w:rsid w:val="00BC1A14"/>
    <w:rsid w:val="00BC2450"/>
    <w:rsid w:val="00BC24A2"/>
    <w:rsid w:val="00BC45DE"/>
    <w:rsid w:val="00BD00D6"/>
    <w:rsid w:val="00BD0FBF"/>
    <w:rsid w:val="00BD15B3"/>
    <w:rsid w:val="00BD4E97"/>
    <w:rsid w:val="00BE6E46"/>
    <w:rsid w:val="00BF0C31"/>
    <w:rsid w:val="00C027EE"/>
    <w:rsid w:val="00C07221"/>
    <w:rsid w:val="00C121BE"/>
    <w:rsid w:val="00C131DD"/>
    <w:rsid w:val="00C16485"/>
    <w:rsid w:val="00C21798"/>
    <w:rsid w:val="00C21CDA"/>
    <w:rsid w:val="00C22C73"/>
    <w:rsid w:val="00C23045"/>
    <w:rsid w:val="00C231E5"/>
    <w:rsid w:val="00C2443D"/>
    <w:rsid w:val="00C24A39"/>
    <w:rsid w:val="00C25128"/>
    <w:rsid w:val="00C25810"/>
    <w:rsid w:val="00C26B5C"/>
    <w:rsid w:val="00C27151"/>
    <w:rsid w:val="00C30A04"/>
    <w:rsid w:val="00C3315D"/>
    <w:rsid w:val="00C35586"/>
    <w:rsid w:val="00C37BE9"/>
    <w:rsid w:val="00C40115"/>
    <w:rsid w:val="00C41E5B"/>
    <w:rsid w:val="00C4656B"/>
    <w:rsid w:val="00C548FC"/>
    <w:rsid w:val="00C557EB"/>
    <w:rsid w:val="00C5675F"/>
    <w:rsid w:val="00C666AC"/>
    <w:rsid w:val="00C707EA"/>
    <w:rsid w:val="00C73DBF"/>
    <w:rsid w:val="00C825DD"/>
    <w:rsid w:val="00C841B9"/>
    <w:rsid w:val="00C86660"/>
    <w:rsid w:val="00C86BA6"/>
    <w:rsid w:val="00C96D8D"/>
    <w:rsid w:val="00CA1421"/>
    <w:rsid w:val="00CA3F29"/>
    <w:rsid w:val="00CA51AC"/>
    <w:rsid w:val="00CB1138"/>
    <w:rsid w:val="00CB3985"/>
    <w:rsid w:val="00CB51B5"/>
    <w:rsid w:val="00CB72A9"/>
    <w:rsid w:val="00CB7E6D"/>
    <w:rsid w:val="00CC3208"/>
    <w:rsid w:val="00CC56AD"/>
    <w:rsid w:val="00CC5B7C"/>
    <w:rsid w:val="00CC7BC7"/>
    <w:rsid w:val="00CD12F7"/>
    <w:rsid w:val="00CD181E"/>
    <w:rsid w:val="00CD58BD"/>
    <w:rsid w:val="00CD6255"/>
    <w:rsid w:val="00CD6D85"/>
    <w:rsid w:val="00CE04DD"/>
    <w:rsid w:val="00CE1197"/>
    <w:rsid w:val="00CE2AE2"/>
    <w:rsid w:val="00CE3687"/>
    <w:rsid w:val="00CE510E"/>
    <w:rsid w:val="00CE5FAB"/>
    <w:rsid w:val="00CF05FC"/>
    <w:rsid w:val="00CF1C6D"/>
    <w:rsid w:val="00CF30B2"/>
    <w:rsid w:val="00CF73C4"/>
    <w:rsid w:val="00D0148A"/>
    <w:rsid w:val="00D0170D"/>
    <w:rsid w:val="00D03D1E"/>
    <w:rsid w:val="00D0491D"/>
    <w:rsid w:val="00D1053A"/>
    <w:rsid w:val="00D10C77"/>
    <w:rsid w:val="00D1225A"/>
    <w:rsid w:val="00D128FF"/>
    <w:rsid w:val="00D1339D"/>
    <w:rsid w:val="00D16633"/>
    <w:rsid w:val="00D17F8C"/>
    <w:rsid w:val="00D22CF2"/>
    <w:rsid w:val="00D2437C"/>
    <w:rsid w:val="00D2461A"/>
    <w:rsid w:val="00D24BD1"/>
    <w:rsid w:val="00D268E5"/>
    <w:rsid w:val="00D2743C"/>
    <w:rsid w:val="00D27C1A"/>
    <w:rsid w:val="00D33195"/>
    <w:rsid w:val="00D33239"/>
    <w:rsid w:val="00D358D5"/>
    <w:rsid w:val="00D4225A"/>
    <w:rsid w:val="00D43956"/>
    <w:rsid w:val="00D44EBC"/>
    <w:rsid w:val="00D452E9"/>
    <w:rsid w:val="00D6716B"/>
    <w:rsid w:val="00D70141"/>
    <w:rsid w:val="00D7087D"/>
    <w:rsid w:val="00D70C66"/>
    <w:rsid w:val="00D71356"/>
    <w:rsid w:val="00D7599D"/>
    <w:rsid w:val="00D759A2"/>
    <w:rsid w:val="00D76506"/>
    <w:rsid w:val="00D82C81"/>
    <w:rsid w:val="00D85A3B"/>
    <w:rsid w:val="00D8685F"/>
    <w:rsid w:val="00D86B92"/>
    <w:rsid w:val="00D97A5B"/>
    <w:rsid w:val="00D97F05"/>
    <w:rsid w:val="00DA1736"/>
    <w:rsid w:val="00DA3F32"/>
    <w:rsid w:val="00DA4D32"/>
    <w:rsid w:val="00DA5E83"/>
    <w:rsid w:val="00DA62A9"/>
    <w:rsid w:val="00DB0352"/>
    <w:rsid w:val="00DB2ED2"/>
    <w:rsid w:val="00DB3C27"/>
    <w:rsid w:val="00DB501D"/>
    <w:rsid w:val="00DC4500"/>
    <w:rsid w:val="00DC4C4E"/>
    <w:rsid w:val="00DD17A6"/>
    <w:rsid w:val="00DD24D7"/>
    <w:rsid w:val="00DD299D"/>
    <w:rsid w:val="00DD5B19"/>
    <w:rsid w:val="00DE0F5F"/>
    <w:rsid w:val="00DE2872"/>
    <w:rsid w:val="00DE30D6"/>
    <w:rsid w:val="00DE569B"/>
    <w:rsid w:val="00DE7AFA"/>
    <w:rsid w:val="00DF563F"/>
    <w:rsid w:val="00DF6BC2"/>
    <w:rsid w:val="00E06B32"/>
    <w:rsid w:val="00E0743D"/>
    <w:rsid w:val="00E1085B"/>
    <w:rsid w:val="00E11239"/>
    <w:rsid w:val="00E135A2"/>
    <w:rsid w:val="00E1434B"/>
    <w:rsid w:val="00E14B94"/>
    <w:rsid w:val="00E15288"/>
    <w:rsid w:val="00E17BE9"/>
    <w:rsid w:val="00E23476"/>
    <w:rsid w:val="00E234D8"/>
    <w:rsid w:val="00E24F71"/>
    <w:rsid w:val="00E33B09"/>
    <w:rsid w:val="00E340CC"/>
    <w:rsid w:val="00E346FD"/>
    <w:rsid w:val="00E356F6"/>
    <w:rsid w:val="00E36F51"/>
    <w:rsid w:val="00E37981"/>
    <w:rsid w:val="00E40EAE"/>
    <w:rsid w:val="00E43BBC"/>
    <w:rsid w:val="00E43E3E"/>
    <w:rsid w:val="00E45911"/>
    <w:rsid w:val="00E502FB"/>
    <w:rsid w:val="00E5119E"/>
    <w:rsid w:val="00E5377E"/>
    <w:rsid w:val="00E5461D"/>
    <w:rsid w:val="00E555C3"/>
    <w:rsid w:val="00E559E2"/>
    <w:rsid w:val="00E5705A"/>
    <w:rsid w:val="00E642A0"/>
    <w:rsid w:val="00E652CD"/>
    <w:rsid w:val="00E6581B"/>
    <w:rsid w:val="00E6785E"/>
    <w:rsid w:val="00E7271E"/>
    <w:rsid w:val="00E7322C"/>
    <w:rsid w:val="00E80B92"/>
    <w:rsid w:val="00E92075"/>
    <w:rsid w:val="00E9247D"/>
    <w:rsid w:val="00E93FA6"/>
    <w:rsid w:val="00EA07DA"/>
    <w:rsid w:val="00EA5218"/>
    <w:rsid w:val="00EA635B"/>
    <w:rsid w:val="00EA7DF7"/>
    <w:rsid w:val="00EB21DA"/>
    <w:rsid w:val="00EB3307"/>
    <w:rsid w:val="00EB45A2"/>
    <w:rsid w:val="00EB4CE5"/>
    <w:rsid w:val="00EC4CB3"/>
    <w:rsid w:val="00EC5736"/>
    <w:rsid w:val="00EC5889"/>
    <w:rsid w:val="00EC6B42"/>
    <w:rsid w:val="00ED0FAE"/>
    <w:rsid w:val="00ED1E33"/>
    <w:rsid w:val="00ED2392"/>
    <w:rsid w:val="00EE02F1"/>
    <w:rsid w:val="00EE25C0"/>
    <w:rsid w:val="00EE322C"/>
    <w:rsid w:val="00EE4DCC"/>
    <w:rsid w:val="00EE5263"/>
    <w:rsid w:val="00EE7381"/>
    <w:rsid w:val="00EE7F15"/>
    <w:rsid w:val="00EF584E"/>
    <w:rsid w:val="00EF75F6"/>
    <w:rsid w:val="00F008FF"/>
    <w:rsid w:val="00F009AC"/>
    <w:rsid w:val="00F017C6"/>
    <w:rsid w:val="00F05A73"/>
    <w:rsid w:val="00F05C50"/>
    <w:rsid w:val="00F064A2"/>
    <w:rsid w:val="00F111DF"/>
    <w:rsid w:val="00F11593"/>
    <w:rsid w:val="00F11868"/>
    <w:rsid w:val="00F1503F"/>
    <w:rsid w:val="00F215F3"/>
    <w:rsid w:val="00F2419E"/>
    <w:rsid w:val="00F2496C"/>
    <w:rsid w:val="00F25B2F"/>
    <w:rsid w:val="00F269A7"/>
    <w:rsid w:val="00F30933"/>
    <w:rsid w:val="00F31B17"/>
    <w:rsid w:val="00F34DC3"/>
    <w:rsid w:val="00F3577C"/>
    <w:rsid w:val="00F37B6B"/>
    <w:rsid w:val="00F37CBE"/>
    <w:rsid w:val="00F47FFD"/>
    <w:rsid w:val="00F50579"/>
    <w:rsid w:val="00F52BE8"/>
    <w:rsid w:val="00F53CE0"/>
    <w:rsid w:val="00F579D6"/>
    <w:rsid w:val="00F62C05"/>
    <w:rsid w:val="00F6482F"/>
    <w:rsid w:val="00F65CC1"/>
    <w:rsid w:val="00F73050"/>
    <w:rsid w:val="00F76B26"/>
    <w:rsid w:val="00F76EDF"/>
    <w:rsid w:val="00F80E00"/>
    <w:rsid w:val="00F83F92"/>
    <w:rsid w:val="00F916AE"/>
    <w:rsid w:val="00F91FCD"/>
    <w:rsid w:val="00F943B1"/>
    <w:rsid w:val="00F9702A"/>
    <w:rsid w:val="00F979F1"/>
    <w:rsid w:val="00F97AE4"/>
    <w:rsid w:val="00FA1926"/>
    <w:rsid w:val="00FA1C34"/>
    <w:rsid w:val="00FA4F8A"/>
    <w:rsid w:val="00FA7301"/>
    <w:rsid w:val="00FA7890"/>
    <w:rsid w:val="00FA7BB2"/>
    <w:rsid w:val="00FB2C54"/>
    <w:rsid w:val="00FB2FE4"/>
    <w:rsid w:val="00FB472F"/>
    <w:rsid w:val="00FB4FB0"/>
    <w:rsid w:val="00FB6CA9"/>
    <w:rsid w:val="00FC176A"/>
    <w:rsid w:val="00FC2BE0"/>
    <w:rsid w:val="00FC5566"/>
    <w:rsid w:val="00FC653A"/>
    <w:rsid w:val="00FC6E60"/>
    <w:rsid w:val="00FC7F35"/>
    <w:rsid w:val="00FD162F"/>
    <w:rsid w:val="00FD239A"/>
    <w:rsid w:val="00FD2A49"/>
    <w:rsid w:val="00FD43F1"/>
    <w:rsid w:val="00FE248B"/>
    <w:rsid w:val="00FE3C2E"/>
    <w:rsid w:val="00FE5597"/>
    <w:rsid w:val="00FE6794"/>
    <w:rsid w:val="00FF2293"/>
    <w:rsid w:val="00FF364B"/>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2"/>
    </o:shapelayout>
  </w:shapeDefaults>
  <w:decimalSymbol w:val="."/>
  <w:listSeparator w:val=","/>
  <w14:docId w14:val="76209987"/>
  <w15:chartTrackingRefBased/>
  <w15:docId w15:val="{EB73714A-4CB1-4951-B1FF-5226B1B5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9DB"/>
  </w:style>
  <w:style w:type="paragraph" w:styleId="Heading1">
    <w:name w:val="heading 1"/>
    <w:basedOn w:val="Normal"/>
    <w:next w:val="Normal"/>
    <w:link w:val="Heading1Char"/>
    <w:uiPriority w:val="9"/>
    <w:qFormat/>
    <w:rsid w:val="009F38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38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79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6761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6761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C4E"/>
    <w:rPr>
      <w:color w:val="0000FF"/>
      <w:u w:val="single"/>
    </w:rPr>
  </w:style>
  <w:style w:type="paragraph" w:styleId="ListParagraph">
    <w:name w:val="List Paragraph"/>
    <w:basedOn w:val="Normal"/>
    <w:link w:val="ListParagraphChar"/>
    <w:uiPriority w:val="34"/>
    <w:qFormat/>
    <w:rsid w:val="00A4581C"/>
    <w:pPr>
      <w:ind w:left="720"/>
      <w:contextualSpacing/>
    </w:pPr>
  </w:style>
  <w:style w:type="paragraph" w:styleId="Header">
    <w:name w:val="header"/>
    <w:basedOn w:val="Normal"/>
    <w:link w:val="HeaderChar"/>
    <w:uiPriority w:val="99"/>
    <w:unhideWhenUsed/>
    <w:rsid w:val="002E2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423"/>
  </w:style>
  <w:style w:type="paragraph" w:styleId="Footer">
    <w:name w:val="footer"/>
    <w:basedOn w:val="Normal"/>
    <w:link w:val="FooterChar"/>
    <w:uiPriority w:val="99"/>
    <w:unhideWhenUsed/>
    <w:rsid w:val="002E2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423"/>
  </w:style>
  <w:style w:type="character" w:styleId="CommentReference">
    <w:name w:val="annotation reference"/>
    <w:basedOn w:val="DefaultParagraphFont"/>
    <w:uiPriority w:val="99"/>
    <w:semiHidden/>
    <w:unhideWhenUsed/>
    <w:rsid w:val="00475D87"/>
    <w:rPr>
      <w:sz w:val="16"/>
      <w:szCs w:val="16"/>
    </w:rPr>
  </w:style>
  <w:style w:type="paragraph" w:styleId="CommentText">
    <w:name w:val="annotation text"/>
    <w:basedOn w:val="Normal"/>
    <w:link w:val="CommentTextChar"/>
    <w:uiPriority w:val="99"/>
    <w:unhideWhenUsed/>
    <w:rsid w:val="00475D87"/>
    <w:pPr>
      <w:spacing w:line="240" w:lineRule="auto"/>
    </w:pPr>
    <w:rPr>
      <w:sz w:val="20"/>
      <w:szCs w:val="20"/>
    </w:rPr>
  </w:style>
  <w:style w:type="character" w:customStyle="1" w:styleId="CommentTextChar">
    <w:name w:val="Comment Text Char"/>
    <w:basedOn w:val="DefaultParagraphFont"/>
    <w:link w:val="CommentText"/>
    <w:uiPriority w:val="99"/>
    <w:rsid w:val="00475D87"/>
    <w:rPr>
      <w:sz w:val="20"/>
      <w:szCs w:val="20"/>
    </w:rPr>
  </w:style>
  <w:style w:type="paragraph" w:styleId="CommentSubject">
    <w:name w:val="annotation subject"/>
    <w:basedOn w:val="CommentText"/>
    <w:next w:val="CommentText"/>
    <w:link w:val="CommentSubjectChar"/>
    <w:uiPriority w:val="99"/>
    <w:semiHidden/>
    <w:unhideWhenUsed/>
    <w:rsid w:val="00475D87"/>
    <w:rPr>
      <w:b/>
      <w:bCs/>
    </w:rPr>
  </w:style>
  <w:style w:type="character" w:customStyle="1" w:styleId="CommentSubjectChar">
    <w:name w:val="Comment Subject Char"/>
    <w:basedOn w:val="CommentTextChar"/>
    <w:link w:val="CommentSubject"/>
    <w:uiPriority w:val="99"/>
    <w:semiHidden/>
    <w:rsid w:val="00475D87"/>
    <w:rPr>
      <w:b/>
      <w:bCs/>
      <w:sz w:val="20"/>
      <w:szCs w:val="20"/>
    </w:rPr>
  </w:style>
  <w:style w:type="paragraph" w:styleId="BalloonText">
    <w:name w:val="Balloon Text"/>
    <w:basedOn w:val="Normal"/>
    <w:link w:val="BalloonTextChar"/>
    <w:uiPriority w:val="99"/>
    <w:semiHidden/>
    <w:unhideWhenUsed/>
    <w:rsid w:val="00475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D87"/>
    <w:rPr>
      <w:rFonts w:ascii="Segoe UI" w:hAnsi="Segoe UI" w:cs="Segoe UI"/>
      <w:sz w:val="18"/>
      <w:szCs w:val="18"/>
    </w:rPr>
  </w:style>
  <w:style w:type="character" w:customStyle="1" w:styleId="Heading2Char">
    <w:name w:val="Heading 2 Char"/>
    <w:basedOn w:val="DefaultParagraphFont"/>
    <w:link w:val="Heading2"/>
    <w:uiPriority w:val="9"/>
    <w:rsid w:val="009F38C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F38CE"/>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F80E00"/>
    <w:rPr>
      <w:color w:val="605E5C"/>
      <w:shd w:val="clear" w:color="auto" w:fill="E1DFDD"/>
    </w:rPr>
  </w:style>
  <w:style w:type="character" w:styleId="FollowedHyperlink">
    <w:name w:val="FollowedHyperlink"/>
    <w:basedOn w:val="DefaultParagraphFont"/>
    <w:uiPriority w:val="99"/>
    <w:semiHidden/>
    <w:unhideWhenUsed/>
    <w:rsid w:val="00F6482F"/>
    <w:rPr>
      <w:color w:val="954F72" w:themeColor="followedHyperlink"/>
      <w:u w:val="single"/>
    </w:rPr>
  </w:style>
  <w:style w:type="character" w:customStyle="1" w:styleId="complextitleprimary">
    <w:name w:val="complextitle_primary"/>
    <w:basedOn w:val="DefaultParagraphFont"/>
    <w:rsid w:val="00F6482F"/>
  </w:style>
  <w:style w:type="character" w:customStyle="1" w:styleId="complextitlesecondary">
    <w:name w:val="complextitle_secondary"/>
    <w:basedOn w:val="DefaultParagraphFont"/>
    <w:rsid w:val="00F6482F"/>
  </w:style>
  <w:style w:type="character" w:styleId="Strong">
    <w:name w:val="Strong"/>
    <w:basedOn w:val="DefaultParagraphFont"/>
    <w:uiPriority w:val="22"/>
    <w:qFormat/>
    <w:rsid w:val="001D26C4"/>
    <w:rPr>
      <w:b/>
      <w:bCs/>
    </w:rPr>
  </w:style>
  <w:style w:type="character" w:customStyle="1" w:styleId="Heading3Char">
    <w:name w:val="Heading 3 Char"/>
    <w:basedOn w:val="DefaultParagraphFont"/>
    <w:link w:val="Heading3"/>
    <w:uiPriority w:val="9"/>
    <w:rsid w:val="00E37981"/>
    <w:rPr>
      <w:rFonts w:asciiTheme="majorHAnsi" w:eastAsiaTheme="majorEastAsia" w:hAnsiTheme="majorHAnsi" w:cstheme="majorBidi"/>
      <w:color w:val="1F3763" w:themeColor="accent1" w:themeShade="7F"/>
      <w:sz w:val="24"/>
      <w:szCs w:val="24"/>
    </w:rPr>
  </w:style>
  <w:style w:type="paragraph" w:customStyle="1" w:styleId="EndNoteBibliographyTitle">
    <w:name w:val="EndNote Bibliography Title"/>
    <w:basedOn w:val="Normal"/>
    <w:link w:val="EndNoteBibliographyTitleChar"/>
    <w:rsid w:val="00C30A0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30A04"/>
    <w:rPr>
      <w:rFonts w:ascii="Calibri" w:hAnsi="Calibri" w:cs="Calibri"/>
      <w:noProof/>
      <w:lang w:val="en-US"/>
    </w:rPr>
  </w:style>
  <w:style w:type="paragraph" w:customStyle="1" w:styleId="EndNoteBibliography">
    <w:name w:val="EndNote Bibliography"/>
    <w:basedOn w:val="Normal"/>
    <w:link w:val="EndNoteBibliographyChar"/>
    <w:rsid w:val="00C30A0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30A04"/>
    <w:rPr>
      <w:rFonts w:ascii="Calibri" w:hAnsi="Calibri" w:cs="Calibri"/>
      <w:noProof/>
      <w:lang w:val="en-US"/>
    </w:rPr>
  </w:style>
  <w:style w:type="paragraph" w:styleId="EndnoteText">
    <w:name w:val="endnote text"/>
    <w:basedOn w:val="Normal"/>
    <w:link w:val="EndnoteTextChar"/>
    <w:uiPriority w:val="99"/>
    <w:semiHidden/>
    <w:unhideWhenUsed/>
    <w:rsid w:val="00B743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4349"/>
    <w:rPr>
      <w:sz w:val="20"/>
      <w:szCs w:val="20"/>
    </w:rPr>
  </w:style>
  <w:style w:type="character" w:styleId="EndnoteReference">
    <w:name w:val="endnote reference"/>
    <w:basedOn w:val="DefaultParagraphFont"/>
    <w:uiPriority w:val="99"/>
    <w:semiHidden/>
    <w:unhideWhenUsed/>
    <w:rsid w:val="00B74349"/>
    <w:rPr>
      <w:vertAlign w:val="superscript"/>
    </w:rPr>
  </w:style>
  <w:style w:type="paragraph" w:styleId="Caption">
    <w:name w:val="caption"/>
    <w:basedOn w:val="Normal"/>
    <w:next w:val="Normal"/>
    <w:uiPriority w:val="35"/>
    <w:unhideWhenUsed/>
    <w:qFormat/>
    <w:rsid w:val="00F11868"/>
    <w:pPr>
      <w:spacing w:after="200" w:line="240" w:lineRule="auto"/>
    </w:pPr>
    <w:rPr>
      <w:rFonts w:eastAsiaTheme="minorEastAsia"/>
      <w:iCs/>
      <w:szCs w:val="18"/>
    </w:rPr>
  </w:style>
  <w:style w:type="character" w:customStyle="1" w:styleId="Heading4Char">
    <w:name w:val="Heading 4 Char"/>
    <w:basedOn w:val="DefaultParagraphFont"/>
    <w:link w:val="Heading4"/>
    <w:uiPriority w:val="9"/>
    <w:rsid w:val="0046761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6761A"/>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4676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761A"/>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46761A"/>
    <w:pPr>
      <w:outlineLvl w:val="9"/>
    </w:pPr>
    <w:rPr>
      <w:lang w:val="en-US"/>
    </w:rPr>
  </w:style>
  <w:style w:type="paragraph" w:styleId="TOC1">
    <w:name w:val="toc 1"/>
    <w:basedOn w:val="Normal"/>
    <w:next w:val="Normal"/>
    <w:autoRedefine/>
    <w:uiPriority w:val="39"/>
    <w:unhideWhenUsed/>
    <w:rsid w:val="0046761A"/>
    <w:pPr>
      <w:spacing w:after="100"/>
    </w:pPr>
  </w:style>
  <w:style w:type="paragraph" w:styleId="TOC2">
    <w:name w:val="toc 2"/>
    <w:basedOn w:val="Normal"/>
    <w:next w:val="Normal"/>
    <w:autoRedefine/>
    <w:uiPriority w:val="39"/>
    <w:unhideWhenUsed/>
    <w:rsid w:val="0046761A"/>
    <w:pPr>
      <w:spacing w:after="100"/>
      <w:ind w:left="220"/>
    </w:pPr>
  </w:style>
  <w:style w:type="paragraph" w:customStyle="1" w:styleId="Body">
    <w:name w:val="Body"/>
    <w:uiPriority w:val="99"/>
    <w:rsid w:val="0046761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Calibri" w:hAnsi="Calibri" w:cs="Calibri"/>
      <w:color w:val="000000"/>
      <w:u w:color="000000"/>
      <w:lang w:eastAsia="en-GB"/>
    </w:rPr>
  </w:style>
  <w:style w:type="paragraph" w:styleId="TOC3">
    <w:name w:val="toc 3"/>
    <w:basedOn w:val="Normal"/>
    <w:next w:val="Normal"/>
    <w:autoRedefine/>
    <w:uiPriority w:val="39"/>
    <w:unhideWhenUsed/>
    <w:rsid w:val="0046761A"/>
    <w:pPr>
      <w:spacing w:after="100"/>
      <w:ind w:left="440"/>
    </w:pPr>
  </w:style>
  <w:style w:type="table" w:styleId="TableGrid">
    <w:name w:val="Table Grid"/>
    <w:basedOn w:val="TableNormal"/>
    <w:uiPriority w:val="39"/>
    <w:rsid w:val="00467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6761A"/>
  </w:style>
  <w:style w:type="table" w:customStyle="1" w:styleId="TableGrid1">
    <w:name w:val="Table Grid1"/>
    <w:basedOn w:val="TableNormal"/>
    <w:next w:val="TableGrid"/>
    <w:uiPriority w:val="39"/>
    <w:rsid w:val="00467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67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676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761A"/>
    <w:rPr>
      <w:sz w:val="20"/>
      <w:szCs w:val="20"/>
    </w:rPr>
  </w:style>
  <w:style w:type="character" w:styleId="FootnoteReference">
    <w:name w:val="footnote reference"/>
    <w:basedOn w:val="DefaultParagraphFont"/>
    <w:uiPriority w:val="99"/>
    <w:unhideWhenUsed/>
    <w:qFormat/>
    <w:rsid w:val="0046761A"/>
    <w:rPr>
      <w:vertAlign w:val="superscript"/>
    </w:rPr>
  </w:style>
  <w:style w:type="character" w:customStyle="1" w:styleId="ListParagraphChar">
    <w:name w:val="List Paragraph Char"/>
    <w:link w:val="ListParagraph"/>
    <w:uiPriority w:val="34"/>
    <w:locked/>
    <w:rsid w:val="0046761A"/>
  </w:style>
  <w:style w:type="table" w:customStyle="1" w:styleId="TableGrid3">
    <w:name w:val="Table Grid3"/>
    <w:basedOn w:val="TableNormal"/>
    <w:next w:val="TableGrid"/>
    <w:uiPriority w:val="39"/>
    <w:rsid w:val="0046761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6761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6761A"/>
    <w:rPr>
      <w:i/>
      <w:iCs/>
    </w:rPr>
  </w:style>
  <w:style w:type="paragraph" w:styleId="NormalWeb">
    <w:name w:val="Normal (Web)"/>
    <w:basedOn w:val="Normal"/>
    <w:uiPriority w:val="99"/>
    <w:semiHidden/>
    <w:unhideWhenUsed/>
    <w:rsid w:val="004676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ableofFigures">
    <w:name w:val="table of figures"/>
    <w:basedOn w:val="Normal"/>
    <w:next w:val="Normal"/>
    <w:uiPriority w:val="99"/>
    <w:unhideWhenUsed/>
    <w:rsid w:val="0046761A"/>
    <w:pPr>
      <w:spacing w:after="0"/>
    </w:pPr>
  </w:style>
  <w:style w:type="paragraph" w:customStyle="1" w:styleId="xmsonormal">
    <w:name w:val="x_msonormal"/>
    <w:basedOn w:val="Normal"/>
    <w:rsid w:val="0046761A"/>
    <w:pPr>
      <w:spacing w:after="0" w:line="240" w:lineRule="auto"/>
    </w:pPr>
    <w:rPr>
      <w:rFonts w:ascii="Calibri" w:eastAsiaTheme="minorEastAsia" w:hAnsi="Calibri" w:cs="Calibri"/>
      <w:lang w:eastAsia="en-GB"/>
    </w:rPr>
  </w:style>
  <w:style w:type="paragraph" w:customStyle="1" w:styleId="TableHeader">
    <w:name w:val="Table Header"/>
    <w:rsid w:val="0046761A"/>
    <w:rPr>
      <w:rFonts w:asciiTheme="majorHAnsi" w:eastAsiaTheme="majorEastAsia" w:hAnsiTheme="majorHAnsi" w:cstheme="majorBidi"/>
      <w:color w:val="FFFFFF"/>
      <w:lang w:val="en-AU" w:eastAsia="ja-JP"/>
    </w:rPr>
  </w:style>
  <w:style w:type="table" w:customStyle="1" w:styleId="NodesTable">
    <w:name w:val="Nodes Table"/>
    <w:rsid w:val="0046761A"/>
    <w:rPr>
      <w:rFonts w:eastAsiaTheme="minorEastAsia" w:hAnsi="Times New Roman" w:cs="Times New Roman"/>
      <w:sz w:val="20"/>
      <w:szCs w:val="20"/>
      <w:lang w:val="en-AU" w:eastAsia="ja-JP"/>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08" w:type="dxa"/>
        <w:left w:w="108" w:type="dxa"/>
        <w:bottom w:w="0" w:type="dxa"/>
        <w:right w:w="108" w:type="dxa"/>
      </w:tblCellMar>
    </w:tblPr>
    <w:tblStylePr w:type="firstRow">
      <w:tblPr/>
      <w:tcPr>
        <w:tcBorders>
          <w:top w:val="nil"/>
          <w:left w:val="nil"/>
          <w:bottom w:val="nil"/>
          <w:right w:val="single" w:sz="4" w:space="0" w:color="FFFFFF"/>
          <w:insideH w:val="nil"/>
          <w:insideV w:val="nil"/>
        </w:tcBorders>
        <w:shd w:val="clear" w:color="auto" w:fill="4472C4"/>
      </w:tcPr>
    </w:tblStylePr>
    <w:tblStylePr w:type="band1Horz">
      <w:tblPr/>
      <w:tcPr>
        <w:shd w:val="clear" w:color="auto" w:fill="B4C6E7"/>
      </w:tcPr>
    </w:tblStylePr>
    <w:tblStylePr w:type="band2Horz">
      <w:tblPr/>
      <w:tcPr>
        <w:shd w:val="clear" w:color="auto" w:fill="D9E2F3"/>
      </w:tcPr>
    </w:tblStylePr>
  </w:style>
  <w:style w:type="paragraph" w:styleId="NoSpacing">
    <w:name w:val="No Spacing"/>
    <w:uiPriority w:val="1"/>
    <w:qFormat/>
    <w:rsid w:val="0046761A"/>
    <w:pPr>
      <w:spacing w:after="0" w:line="240" w:lineRule="auto"/>
    </w:pPr>
  </w:style>
  <w:style w:type="table" w:customStyle="1" w:styleId="TableGrid11">
    <w:name w:val="Table Grid11"/>
    <w:basedOn w:val="TableNormal"/>
    <w:next w:val="TableGrid"/>
    <w:uiPriority w:val="39"/>
    <w:rsid w:val="00467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4676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uiPriority w:val="99"/>
    <w:semiHidden/>
    <w:rsid w:val="0046761A"/>
    <w:pPr>
      <w:spacing w:after="0" w:line="240" w:lineRule="auto"/>
    </w:pPr>
  </w:style>
  <w:style w:type="table" w:styleId="PlainTable1">
    <w:name w:val="Plain Table 1"/>
    <w:basedOn w:val="TableNormal"/>
    <w:uiPriority w:val="41"/>
    <w:rsid w:val="0046761A"/>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46761A"/>
    <w:pPr>
      <w:spacing w:after="0" w:line="240" w:lineRule="auto"/>
    </w:pPr>
    <w:tblPr>
      <w:tblStyleRowBandSize w:val="1"/>
      <w:tblStyleColBandSize w:val="1"/>
      <w:tblInd w:w="0" w:type="nil"/>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6761A"/>
    <w:pPr>
      <w:spacing w:after="0" w:line="240" w:lineRule="auto"/>
    </w:p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
    <w:name w:val="Grid Table 1 Light"/>
    <w:basedOn w:val="TableNormal"/>
    <w:uiPriority w:val="46"/>
    <w:rsid w:val="004676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1">
    <w:name w:val="Grid Table 21"/>
    <w:basedOn w:val="TableNormal"/>
    <w:next w:val="GridTable2"/>
    <w:uiPriority w:val="47"/>
    <w:rsid w:val="0046761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2">
    <w:name w:val="Grid Table 22"/>
    <w:basedOn w:val="TableNormal"/>
    <w:next w:val="GridTable2"/>
    <w:uiPriority w:val="47"/>
    <w:rsid w:val="0046761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54789">
      <w:bodyDiv w:val="1"/>
      <w:marLeft w:val="0"/>
      <w:marRight w:val="0"/>
      <w:marTop w:val="0"/>
      <w:marBottom w:val="0"/>
      <w:divBdr>
        <w:top w:val="none" w:sz="0" w:space="0" w:color="auto"/>
        <w:left w:val="none" w:sz="0" w:space="0" w:color="auto"/>
        <w:bottom w:val="none" w:sz="0" w:space="0" w:color="auto"/>
        <w:right w:val="none" w:sz="0" w:space="0" w:color="auto"/>
      </w:divBdr>
    </w:div>
    <w:div w:id="143207027">
      <w:bodyDiv w:val="1"/>
      <w:marLeft w:val="0"/>
      <w:marRight w:val="0"/>
      <w:marTop w:val="0"/>
      <w:marBottom w:val="0"/>
      <w:divBdr>
        <w:top w:val="none" w:sz="0" w:space="0" w:color="auto"/>
        <w:left w:val="none" w:sz="0" w:space="0" w:color="auto"/>
        <w:bottom w:val="none" w:sz="0" w:space="0" w:color="auto"/>
        <w:right w:val="none" w:sz="0" w:space="0" w:color="auto"/>
      </w:divBdr>
    </w:div>
    <w:div w:id="237400940">
      <w:bodyDiv w:val="1"/>
      <w:marLeft w:val="0"/>
      <w:marRight w:val="0"/>
      <w:marTop w:val="0"/>
      <w:marBottom w:val="0"/>
      <w:divBdr>
        <w:top w:val="none" w:sz="0" w:space="0" w:color="auto"/>
        <w:left w:val="none" w:sz="0" w:space="0" w:color="auto"/>
        <w:bottom w:val="none" w:sz="0" w:space="0" w:color="auto"/>
        <w:right w:val="none" w:sz="0" w:space="0" w:color="auto"/>
      </w:divBdr>
    </w:div>
    <w:div w:id="315115637">
      <w:bodyDiv w:val="1"/>
      <w:marLeft w:val="0"/>
      <w:marRight w:val="0"/>
      <w:marTop w:val="0"/>
      <w:marBottom w:val="0"/>
      <w:divBdr>
        <w:top w:val="none" w:sz="0" w:space="0" w:color="auto"/>
        <w:left w:val="none" w:sz="0" w:space="0" w:color="auto"/>
        <w:bottom w:val="none" w:sz="0" w:space="0" w:color="auto"/>
        <w:right w:val="none" w:sz="0" w:space="0" w:color="auto"/>
      </w:divBdr>
    </w:div>
    <w:div w:id="469711959">
      <w:bodyDiv w:val="1"/>
      <w:marLeft w:val="0"/>
      <w:marRight w:val="0"/>
      <w:marTop w:val="0"/>
      <w:marBottom w:val="0"/>
      <w:divBdr>
        <w:top w:val="none" w:sz="0" w:space="0" w:color="auto"/>
        <w:left w:val="none" w:sz="0" w:space="0" w:color="auto"/>
        <w:bottom w:val="none" w:sz="0" w:space="0" w:color="auto"/>
        <w:right w:val="none" w:sz="0" w:space="0" w:color="auto"/>
      </w:divBdr>
    </w:div>
    <w:div w:id="872886261">
      <w:bodyDiv w:val="1"/>
      <w:marLeft w:val="0"/>
      <w:marRight w:val="0"/>
      <w:marTop w:val="0"/>
      <w:marBottom w:val="0"/>
      <w:divBdr>
        <w:top w:val="none" w:sz="0" w:space="0" w:color="auto"/>
        <w:left w:val="none" w:sz="0" w:space="0" w:color="auto"/>
        <w:bottom w:val="none" w:sz="0" w:space="0" w:color="auto"/>
        <w:right w:val="none" w:sz="0" w:space="0" w:color="auto"/>
      </w:divBdr>
    </w:div>
    <w:div w:id="1000813347">
      <w:bodyDiv w:val="1"/>
      <w:marLeft w:val="0"/>
      <w:marRight w:val="0"/>
      <w:marTop w:val="0"/>
      <w:marBottom w:val="0"/>
      <w:divBdr>
        <w:top w:val="none" w:sz="0" w:space="0" w:color="auto"/>
        <w:left w:val="none" w:sz="0" w:space="0" w:color="auto"/>
        <w:bottom w:val="none" w:sz="0" w:space="0" w:color="auto"/>
        <w:right w:val="none" w:sz="0" w:space="0" w:color="auto"/>
      </w:divBdr>
    </w:div>
    <w:div w:id="1117142341">
      <w:bodyDiv w:val="1"/>
      <w:marLeft w:val="0"/>
      <w:marRight w:val="0"/>
      <w:marTop w:val="0"/>
      <w:marBottom w:val="0"/>
      <w:divBdr>
        <w:top w:val="none" w:sz="0" w:space="0" w:color="auto"/>
        <w:left w:val="none" w:sz="0" w:space="0" w:color="auto"/>
        <w:bottom w:val="none" w:sz="0" w:space="0" w:color="auto"/>
        <w:right w:val="none" w:sz="0" w:space="0" w:color="auto"/>
      </w:divBdr>
    </w:div>
    <w:div w:id="1165314901">
      <w:bodyDiv w:val="1"/>
      <w:marLeft w:val="0"/>
      <w:marRight w:val="0"/>
      <w:marTop w:val="0"/>
      <w:marBottom w:val="0"/>
      <w:divBdr>
        <w:top w:val="none" w:sz="0" w:space="0" w:color="auto"/>
        <w:left w:val="none" w:sz="0" w:space="0" w:color="auto"/>
        <w:bottom w:val="none" w:sz="0" w:space="0" w:color="auto"/>
        <w:right w:val="none" w:sz="0" w:space="0" w:color="auto"/>
      </w:divBdr>
    </w:div>
    <w:div w:id="1232077199">
      <w:bodyDiv w:val="1"/>
      <w:marLeft w:val="0"/>
      <w:marRight w:val="0"/>
      <w:marTop w:val="0"/>
      <w:marBottom w:val="0"/>
      <w:divBdr>
        <w:top w:val="none" w:sz="0" w:space="0" w:color="auto"/>
        <w:left w:val="none" w:sz="0" w:space="0" w:color="auto"/>
        <w:bottom w:val="none" w:sz="0" w:space="0" w:color="auto"/>
        <w:right w:val="none" w:sz="0" w:space="0" w:color="auto"/>
      </w:divBdr>
    </w:div>
    <w:div w:id="1523398225">
      <w:bodyDiv w:val="1"/>
      <w:marLeft w:val="0"/>
      <w:marRight w:val="0"/>
      <w:marTop w:val="0"/>
      <w:marBottom w:val="0"/>
      <w:divBdr>
        <w:top w:val="none" w:sz="0" w:space="0" w:color="auto"/>
        <w:left w:val="none" w:sz="0" w:space="0" w:color="auto"/>
        <w:bottom w:val="none" w:sz="0" w:space="0" w:color="auto"/>
        <w:right w:val="none" w:sz="0" w:space="0" w:color="auto"/>
      </w:divBdr>
    </w:div>
    <w:div w:id="1679892396">
      <w:bodyDiv w:val="1"/>
      <w:marLeft w:val="0"/>
      <w:marRight w:val="0"/>
      <w:marTop w:val="0"/>
      <w:marBottom w:val="0"/>
      <w:divBdr>
        <w:top w:val="none" w:sz="0" w:space="0" w:color="auto"/>
        <w:left w:val="none" w:sz="0" w:space="0" w:color="auto"/>
        <w:bottom w:val="none" w:sz="0" w:space="0" w:color="auto"/>
        <w:right w:val="none" w:sz="0" w:space="0" w:color="auto"/>
      </w:divBdr>
      <w:divsChild>
        <w:div w:id="1980065488">
          <w:marLeft w:val="0"/>
          <w:marRight w:val="0"/>
          <w:marTop w:val="0"/>
          <w:marBottom w:val="0"/>
          <w:divBdr>
            <w:top w:val="single" w:sz="18" w:space="4" w:color="006FCA"/>
            <w:left w:val="single" w:sz="18" w:space="4" w:color="006FCA"/>
            <w:bottom w:val="single" w:sz="18" w:space="4" w:color="006FCA"/>
            <w:right w:val="single" w:sz="18" w:space="4" w:color="006FCA"/>
          </w:divBdr>
          <w:divsChild>
            <w:div w:id="563106044">
              <w:marLeft w:val="0"/>
              <w:marRight w:val="0"/>
              <w:marTop w:val="0"/>
              <w:marBottom w:val="0"/>
              <w:divBdr>
                <w:top w:val="none" w:sz="0" w:space="0" w:color="auto"/>
                <w:left w:val="none" w:sz="0" w:space="0" w:color="auto"/>
                <w:bottom w:val="none" w:sz="0" w:space="0" w:color="auto"/>
                <w:right w:val="none" w:sz="0" w:space="0" w:color="auto"/>
              </w:divBdr>
              <w:divsChild>
                <w:div w:id="17980588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doi.org/10.1186/ISRCTN53431343" TargetMode="External"/><Relationship Id="rId26" Type="http://schemas.openxmlformats.org/officeDocument/2006/relationships/hyperlink" Target="https://doi.org/10.1186/ISRCTN53431343" TargetMode="External"/><Relationship Id="rId39" Type="http://schemas.openxmlformats.org/officeDocument/2006/relationships/hyperlink" Target="https://doi.org/10.1192/j.eurpsy.2021.2215" TargetMode="External"/><Relationship Id="rId21" Type="http://schemas.openxmlformats.org/officeDocument/2006/relationships/hyperlink" Target="https://doi.org/10.1007/s00787-020-01603-7" TargetMode="External"/><Relationship Id="rId34" Type="http://schemas.openxmlformats.org/officeDocument/2006/relationships/hyperlink" Target="https://fundingawards.nihr.ac.uk/award/17/49/70" TargetMode="External"/><Relationship Id="rId42" Type="http://schemas.openxmlformats.org/officeDocument/2006/relationships/hyperlink" Target="https://doi.org/10.1192/bjp.2019.31" TargetMode="External"/><Relationship Id="rId47" Type="http://schemas.openxmlformats.org/officeDocument/2006/relationships/hyperlink" Target="https://doi.org/10.1016/s2215-0366(19)30406-7"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doi.org/10.1136/bmjopen-2020-040620" TargetMode="External"/><Relationship Id="rId11" Type="http://schemas.openxmlformats.org/officeDocument/2006/relationships/hyperlink" Target="mailto:lgoldsmi@sgul.ac.uk" TargetMode="External"/><Relationship Id="rId24" Type="http://schemas.openxmlformats.org/officeDocument/2006/relationships/hyperlink" Target="https://doi.org/10.1186/1471-2288-13-91" TargetMode="External"/><Relationship Id="rId32" Type="http://schemas.openxmlformats.org/officeDocument/2006/relationships/hyperlink" Target="https://doi.org/10.1192/bjp.2019.21" TargetMode="External"/><Relationship Id="rId37" Type="http://schemas.openxmlformats.org/officeDocument/2006/relationships/hyperlink" Target="https://doi.org/10.1192/pb.bp.108.024455" TargetMode="External"/><Relationship Id="rId40" Type="http://schemas.openxmlformats.org/officeDocument/2006/relationships/hyperlink" Target="https://doi.org/10.1007/s00127-022-02254-6" TargetMode="External"/><Relationship Id="rId45" Type="http://schemas.openxmlformats.org/officeDocument/2006/relationships/hyperlink" Target="https://doi.org/10.1007/s10488-018-0849-y"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s16878.pcdn.co/wp-content/uploads/2014/04/36353_Mental_Health_Crisis_accessible.pdf" TargetMode="External"/><Relationship Id="rId28" Type="http://schemas.openxmlformats.org/officeDocument/2006/relationships/hyperlink" Target="https://doi.org/doi.org/10.1093/pubmed/fdl038" TargetMode="External"/><Relationship Id="rId36" Type="http://schemas.openxmlformats.org/officeDocument/2006/relationships/hyperlink" Target="https://doi.org/10.1155/2012/360308"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oi.org/doi:10.1192/bjo.2022.534" TargetMode="External"/><Relationship Id="rId31" Type="http://schemas.openxmlformats.org/officeDocument/2006/relationships/hyperlink" Target="https://doi.org/10.1186/s12888-020-02803-w" TargetMode="External"/><Relationship Id="rId44" Type="http://schemas.openxmlformats.org/officeDocument/2006/relationships/hyperlink" Target="https://doi.org/10.1136/bmjopen-2019-03023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rcpsych.ac.uk/docs/default-source/improving-care/better-mh-policy/policy/policy-old-problems-new-solutions-caapc-report-england.pdf?sfvrsn=7563102e_2" TargetMode="External"/><Relationship Id="rId27" Type="http://schemas.openxmlformats.org/officeDocument/2006/relationships/hyperlink" Target="https://doi.org/https://doi.org/10.1111/inm.12849" TargetMode="External"/><Relationship Id="rId30" Type="http://schemas.openxmlformats.org/officeDocument/2006/relationships/hyperlink" Target="https://doi.org/10.1007/s00127-020-01927-4" TargetMode="External"/><Relationship Id="rId35" Type="http://schemas.openxmlformats.org/officeDocument/2006/relationships/hyperlink" Target="https://www.england.nhs.uk/wp-content/uploads/2014/10/5yfv-web.pdf" TargetMode="External"/><Relationship Id="rId43" Type="http://schemas.openxmlformats.org/officeDocument/2006/relationships/hyperlink" Target="https://www.strategyunitwm.nhs.uk/publications/exploring-mental-health-inpatient-capacity"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doi.org/10.1176/ajp.146.3.369" TargetMode="External"/><Relationship Id="rId33" Type="http://schemas.openxmlformats.org/officeDocument/2006/relationships/hyperlink" Target="https://doi.org/10.1017/s1121189x00001469" TargetMode="External"/><Relationship Id="rId38" Type="http://schemas.openxmlformats.org/officeDocument/2006/relationships/hyperlink" Target="https://doi.org/10.1111/acem.13369" TargetMode="External"/><Relationship Id="rId46" Type="http://schemas.openxmlformats.org/officeDocument/2006/relationships/hyperlink" Target="https://doi.org/10.1136/postgradmedj-2018-135788" TargetMode="External"/><Relationship Id="rId20" Type="http://schemas.openxmlformats.org/officeDocument/2006/relationships/hyperlink" Target="https://doi.org/10.1192/bjp.182.2.105" TargetMode="External"/><Relationship Id="rId41" Type="http://schemas.openxmlformats.org/officeDocument/2006/relationships/hyperlink" Target="https://doi.org/10.1007/s10488-008-0172-0" TargetMode="External"/><Relationship Id="rId1" Type="http://schemas.openxmlformats.org/officeDocument/2006/relationships/customXml" Target="../customXml/item1.xml"/><Relationship Id="rId6"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29364A1DE0504A906D864935B0AD3D" ma:contentTypeVersion="14" ma:contentTypeDescription="Create a new document." ma:contentTypeScope="" ma:versionID="0f784801181b9c1739d2dd49fcef5ab2">
  <xsd:schema xmlns:xsd="http://www.w3.org/2001/XMLSchema" xmlns:xs="http://www.w3.org/2001/XMLSchema" xmlns:p="http://schemas.microsoft.com/office/2006/metadata/properties" xmlns:ns3="42b0b8fd-f8a3-41ae-acdf-9e63e686e726" xmlns:ns4="461e80f5-c2db-47bf-8a47-cb6fd6f2b854" targetNamespace="http://schemas.microsoft.com/office/2006/metadata/properties" ma:root="true" ma:fieldsID="cf17abb664d6c78d9917b3df304170aa" ns3:_="" ns4:_="">
    <xsd:import namespace="42b0b8fd-f8a3-41ae-acdf-9e63e686e726"/>
    <xsd:import namespace="461e80f5-c2db-47bf-8a47-cb6fd6f2b8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0b8fd-f8a3-41ae-acdf-9e63e686e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1e80f5-c2db-47bf-8a47-cb6fd6f2b8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0B62E7-B67A-41C5-AD00-B22438FA4C60}">
  <ds:schemaRefs>
    <ds:schemaRef ds:uri="http://schemas.openxmlformats.org/officeDocument/2006/bibliography"/>
  </ds:schemaRefs>
</ds:datastoreItem>
</file>

<file path=customXml/itemProps2.xml><?xml version="1.0" encoding="utf-8"?>
<ds:datastoreItem xmlns:ds="http://schemas.openxmlformats.org/officeDocument/2006/customXml" ds:itemID="{38B5497E-26E7-4640-949B-05185523A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0b8fd-f8a3-41ae-acdf-9e63e686e726"/>
    <ds:schemaRef ds:uri="461e80f5-c2db-47bf-8a47-cb6fd6f2b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C7387A-56AA-46FE-A304-623C148CF4AB}">
  <ds:schemaRefs>
    <ds:schemaRef ds:uri="http://schemas.microsoft.com/office/2006/documentManagement/types"/>
    <ds:schemaRef ds:uri="461e80f5-c2db-47bf-8a47-cb6fd6f2b854"/>
    <ds:schemaRef ds:uri="http://purl.org/dc/dcmitype/"/>
    <ds:schemaRef ds:uri="http://schemas.microsoft.com/office/infopath/2007/PartnerControls"/>
    <ds:schemaRef ds:uri="http://purl.org/dc/elements/1.1/"/>
    <ds:schemaRef ds:uri="http://schemas.microsoft.com/office/2006/metadata/properties"/>
    <ds:schemaRef ds:uri="42b0b8fd-f8a3-41ae-acdf-9e63e686e726"/>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46A4C826-A21C-42DD-A326-028CFD9670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20</Pages>
  <Words>16032</Words>
  <Characters>91386</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Goldsmith</dc:creator>
  <cp:keywords/>
  <dc:description/>
  <cp:lastModifiedBy>Lucy Goldsmith</cp:lastModifiedBy>
  <cp:revision>5</cp:revision>
  <dcterms:created xsi:type="dcterms:W3CDTF">2022-11-10T13:16:00Z</dcterms:created>
  <dcterms:modified xsi:type="dcterms:W3CDTF">2022-11-22T14:24:00Z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2022-05-29T10:52:04Z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f00a9cfc-faa9-4dc4-8787-c2bd70b9e30b</vt:lpwstr>
  </property>
  <property fmtid="{D5CDD505-2E9C-101B-9397-08002B2CF9AE}" pid="8" name="MSIP_Label_06c24981-b6df-48f8-949b-0896357b9b03_ContentBits">
    <vt:lpwstr>0</vt:lpwstr>
  </property>
  <property fmtid="{D5CDD505-2E9C-101B-9397-08002B2CF9AE}" pid="9" name="ContentTypeId">
    <vt:lpwstr>0x010100B729364A1DE0504A906D864935B0AD3D</vt:lpwstr>
  </property>
</Properties>
</file>