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941D" w14:textId="77777777" w:rsidR="003C15AD" w:rsidRDefault="003C15AD" w:rsidP="003C15AD">
      <w:pPr>
        <w:jc w:val="both"/>
      </w:pPr>
      <w:r w:rsidRPr="008B5276">
        <w:rPr>
          <w:b/>
          <w:bCs/>
        </w:rPr>
        <w:t xml:space="preserve">Table </w:t>
      </w:r>
      <w:r>
        <w:rPr>
          <w:b/>
          <w:bCs/>
        </w:rPr>
        <w:t>S1</w:t>
      </w:r>
      <w:r w:rsidRPr="008B5276">
        <w:rPr>
          <w:b/>
          <w:bCs/>
        </w:rPr>
        <w:t>.</w:t>
      </w:r>
      <w:r>
        <w:t xml:space="preserve"> DCDA twin losses following CVS </w:t>
      </w:r>
      <w:r w:rsidRPr="00FD2D21">
        <w:rPr>
          <w:b/>
          <w:bCs/>
        </w:rPr>
        <w:t>(S1a)</w:t>
      </w:r>
      <w:r>
        <w:t xml:space="preserve"> and amniocentesis </w:t>
      </w:r>
      <w:r w:rsidRPr="00FD2D21">
        <w:rPr>
          <w:b/>
          <w:bCs/>
        </w:rPr>
        <w:t>(S1b)</w:t>
      </w:r>
      <w:r>
        <w:t>. *Indicates loss of two structurally and chromosomally normal twins.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693"/>
        <w:gridCol w:w="1559"/>
      </w:tblGrid>
      <w:tr w:rsidR="003C15AD" w:rsidRPr="00575B51" w14:paraId="723901FE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1981EBE3" w14:textId="77777777" w:rsidR="003C15AD" w:rsidRPr="00575B51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 of DC twins lost</w:t>
            </w:r>
          </w:p>
        </w:tc>
        <w:tc>
          <w:tcPr>
            <w:tcW w:w="1417" w:type="dxa"/>
            <w:vAlign w:val="center"/>
            <w:hideMark/>
          </w:tcPr>
          <w:p w14:paraId="284324A7" w14:textId="77777777" w:rsidR="003C15AD" w:rsidRPr="00575B51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5B51">
              <w:rPr>
                <w:rFonts w:cstheme="minorHAnsi"/>
                <w:b/>
                <w:bCs/>
                <w:sz w:val="20"/>
                <w:szCs w:val="20"/>
              </w:rPr>
              <w:t>Timing of loss after CVS</w:t>
            </w:r>
          </w:p>
        </w:tc>
        <w:tc>
          <w:tcPr>
            <w:tcW w:w="2694" w:type="dxa"/>
            <w:vAlign w:val="center"/>
          </w:tcPr>
          <w:p w14:paraId="32E1F58F" w14:textId="77777777" w:rsidR="003C15AD" w:rsidRPr="00575B51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Procedure Factors</w:t>
            </w:r>
          </w:p>
        </w:tc>
        <w:tc>
          <w:tcPr>
            <w:tcW w:w="2693" w:type="dxa"/>
            <w:vAlign w:val="center"/>
            <w:hideMark/>
          </w:tcPr>
          <w:p w14:paraId="21962F17" w14:textId="77777777" w:rsidR="003C15AD" w:rsidRPr="00575B51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5B51">
              <w:rPr>
                <w:rFonts w:cstheme="minorHAnsi"/>
                <w:b/>
                <w:bCs/>
                <w:sz w:val="20"/>
                <w:szCs w:val="20"/>
              </w:rPr>
              <w:t>Structural/functional issues (1 or 2 twins)</w:t>
            </w:r>
          </w:p>
        </w:tc>
        <w:tc>
          <w:tcPr>
            <w:tcW w:w="1559" w:type="dxa"/>
            <w:vAlign w:val="center"/>
            <w:hideMark/>
          </w:tcPr>
          <w:p w14:paraId="19994B6B" w14:textId="77777777" w:rsidR="003C15AD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575B51">
              <w:rPr>
                <w:rFonts w:cstheme="minorHAnsi"/>
                <w:b/>
                <w:bCs/>
                <w:sz w:val="20"/>
                <w:szCs w:val="20"/>
              </w:rPr>
              <w:t>enetic results</w:t>
            </w:r>
          </w:p>
          <w:p w14:paraId="28EEF4FB" w14:textId="77777777" w:rsidR="003C15AD" w:rsidRPr="00575B51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5B51">
              <w:rPr>
                <w:rFonts w:cstheme="minorHAnsi"/>
                <w:b/>
                <w:bCs/>
                <w:sz w:val="20"/>
                <w:szCs w:val="20"/>
              </w:rPr>
              <w:t>(1 or 2 twins)</w:t>
            </w:r>
          </w:p>
        </w:tc>
      </w:tr>
      <w:tr w:rsidR="003C15AD" w:rsidRPr="00575B51" w14:paraId="7669B81C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100E720D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53A0B1B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6EC8CEFE" w14:textId="77777777" w:rsidR="003C15AD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single needle insertion</w:t>
            </w:r>
          </w:p>
        </w:tc>
        <w:tc>
          <w:tcPr>
            <w:tcW w:w="2693" w:type="dxa"/>
            <w:vAlign w:val="center"/>
          </w:tcPr>
          <w:p w14:paraId="28B9CB5A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Anencephaly (1)</w:t>
            </w:r>
          </w:p>
        </w:tc>
        <w:tc>
          <w:tcPr>
            <w:tcW w:w="1559" w:type="dxa"/>
            <w:vAlign w:val="center"/>
          </w:tcPr>
          <w:p w14:paraId="7ABB16E1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(2)</w:t>
            </w:r>
          </w:p>
        </w:tc>
      </w:tr>
      <w:tr w:rsidR="003C15AD" w:rsidRPr="00575B51" w14:paraId="0A6E52DB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50C90C79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4BF05300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5DAD070E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 w:rsidRPr="00C43BC7">
              <w:rPr>
                <w:rFonts w:cstheme="minorHAnsi"/>
                <w:sz w:val="20"/>
                <w:szCs w:val="20"/>
              </w:rPr>
              <w:t>Both placentas sampled separate needle insertions</w:t>
            </w:r>
          </w:p>
        </w:tc>
        <w:tc>
          <w:tcPr>
            <w:tcW w:w="2693" w:type="dxa"/>
            <w:vAlign w:val="center"/>
            <w:hideMark/>
          </w:tcPr>
          <w:p w14:paraId="51F49F0B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  <w:tc>
          <w:tcPr>
            <w:tcW w:w="1559" w:type="dxa"/>
            <w:vAlign w:val="center"/>
            <w:hideMark/>
          </w:tcPr>
          <w:p w14:paraId="3086459C" w14:textId="77777777" w:rsidR="003C15AD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Trisomy 21 (1)</w:t>
            </w:r>
          </w:p>
          <w:p w14:paraId="2A2938A1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(1)</w:t>
            </w:r>
          </w:p>
        </w:tc>
      </w:tr>
      <w:tr w:rsidR="003C15AD" w:rsidRPr="00575B51" w14:paraId="66B29387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456D5148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0DD41A11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1CF8A8AA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single needle insertion</w:t>
            </w:r>
          </w:p>
        </w:tc>
        <w:tc>
          <w:tcPr>
            <w:tcW w:w="2693" w:type="dxa"/>
            <w:vAlign w:val="center"/>
            <w:hideMark/>
          </w:tcPr>
          <w:p w14:paraId="0A6B34DD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CRL &lt;1st centile (1)</w:t>
            </w:r>
          </w:p>
        </w:tc>
        <w:tc>
          <w:tcPr>
            <w:tcW w:w="1559" w:type="dxa"/>
            <w:vAlign w:val="center"/>
            <w:hideMark/>
          </w:tcPr>
          <w:p w14:paraId="4DD7B11D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</w:tr>
      <w:tr w:rsidR="003C15AD" w:rsidRPr="00575B51" w14:paraId="589DA355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6BD294C1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08A1B3D7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3E7CFF2B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single needle insertion</w:t>
            </w:r>
          </w:p>
        </w:tc>
        <w:tc>
          <w:tcPr>
            <w:tcW w:w="2693" w:type="dxa"/>
            <w:vAlign w:val="center"/>
            <w:hideMark/>
          </w:tcPr>
          <w:p w14:paraId="5C55FA13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Exomphalos (1)</w:t>
            </w:r>
          </w:p>
        </w:tc>
        <w:tc>
          <w:tcPr>
            <w:tcW w:w="1559" w:type="dxa"/>
            <w:vAlign w:val="center"/>
            <w:hideMark/>
          </w:tcPr>
          <w:p w14:paraId="6967827E" w14:textId="77777777" w:rsidR="003C15AD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Trisomy 18 (1)</w:t>
            </w:r>
          </w:p>
          <w:p w14:paraId="43060293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(1)</w:t>
            </w:r>
          </w:p>
        </w:tc>
      </w:tr>
      <w:tr w:rsidR="003C15AD" w:rsidRPr="00575B51" w14:paraId="5D5381DA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328FDD3B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5426E2BF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72D589B5" w14:textId="7ADBE8E2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single needle insert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</w:t>
            </w:r>
          </w:p>
        </w:tc>
        <w:tc>
          <w:tcPr>
            <w:tcW w:w="2693" w:type="dxa"/>
            <w:vAlign w:val="center"/>
            <w:hideMark/>
          </w:tcPr>
          <w:p w14:paraId="0510DA2C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DORV (1)</w:t>
            </w:r>
          </w:p>
        </w:tc>
        <w:tc>
          <w:tcPr>
            <w:tcW w:w="1559" w:type="dxa"/>
            <w:vAlign w:val="center"/>
            <w:hideMark/>
          </w:tcPr>
          <w:p w14:paraId="728E6F5F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</w:tr>
      <w:tr w:rsidR="003C15AD" w:rsidRPr="00575B51" w14:paraId="2D79F9F5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67A9693A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6936B886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7351E071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single needle insertion</w:t>
            </w:r>
          </w:p>
        </w:tc>
        <w:tc>
          <w:tcPr>
            <w:tcW w:w="2693" w:type="dxa"/>
            <w:vAlign w:val="center"/>
            <w:hideMark/>
          </w:tcPr>
          <w:p w14:paraId="271C413E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NT &gt;3.5mm (1)</w:t>
            </w:r>
          </w:p>
        </w:tc>
        <w:tc>
          <w:tcPr>
            <w:tcW w:w="1559" w:type="dxa"/>
            <w:vAlign w:val="center"/>
            <w:hideMark/>
          </w:tcPr>
          <w:p w14:paraId="01FFBA79" w14:textId="77777777" w:rsidR="003C15AD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Trisomy 21 (1)</w:t>
            </w:r>
          </w:p>
          <w:p w14:paraId="4AA16A5B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(1)</w:t>
            </w:r>
          </w:p>
        </w:tc>
      </w:tr>
      <w:tr w:rsidR="003C15AD" w:rsidRPr="00575B51" w14:paraId="089E7EDE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3B76EEC4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CB2A8F9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4D093525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75489A5D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  <w:tc>
          <w:tcPr>
            <w:tcW w:w="1559" w:type="dxa"/>
            <w:vAlign w:val="center"/>
            <w:hideMark/>
          </w:tcPr>
          <w:p w14:paraId="7D56DE63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Trisomy 21 (2)</w:t>
            </w:r>
          </w:p>
        </w:tc>
      </w:tr>
      <w:tr w:rsidR="003C15AD" w:rsidRPr="00575B51" w14:paraId="25D860EA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4375CAB6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18EE8D93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12B9F1A2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0277944B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  <w:tc>
          <w:tcPr>
            <w:tcW w:w="1559" w:type="dxa"/>
            <w:vAlign w:val="center"/>
            <w:hideMark/>
          </w:tcPr>
          <w:p w14:paraId="4080BCD0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Trisomy 21 (2)</w:t>
            </w:r>
          </w:p>
        </w:tc>
      </w:tr>
      <w:tr w:rsidR="003C15AD" w:rsidRPr="00575B51" w14:paraId="3A7DBDBA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790ACA52" w14:textId="77777777" w:rsidR="003C15AD" w:rsidRPr="3D65C80E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E009969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 w:rsidRPr="3D65C80E">
              <w:rPr>
                <w:sz w:val="20"/>
                <w:szCs w:val="20"/>
              </w:rPr>
              <w:t>≤ 14 days</w:t>
            </w:r>
          </w:p>
        </w:tc>
        <w:tc>
          <w:tcPr>
            <w:tcW w:w="2694" w:type="dxa"/>
            <w:vAlign w:val="center"/>
          </w:tcPr>
          <w:p w14:paraId="680A2117" w14:textId="77777777" w:rsidR="003C15AD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separate needle insertions</w:t>
            </w:r>
          </w:p>
        </w:tc>
        <w:tc>
          <w:tcPr>
            <w:tcW w:w="2693" w:type="dxa"/>
            <w:vAlign w:val="center"/>
          </w:tcPr>
          <w:p w14:paraId="67A4684A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(2)</w:t>
            </w:r>
          </w:p>
        </w:tc>
        <w:tc>
          <w:tcPr>
            <w:tcW w:w="1559" w:type="dxa"/>
            <w:vAlign w:val="center"/>
          </w:tcPr>
          <w:p w14:paraId="2941BF2B" w14:textId="77777777" w:rsidR="003C15AD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Trisomy 18 (1)</w:t>
            </w:r>
          </w:p>
          <w:p w14:paraId="5A4F97C1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(1)</w:t>
            </w:r>
          </w:p>
        </w:tc>
      </w:tr>
      <w:tr w:rsidR="003C15AD" w:rsidRPr="00575B51" w14:paraId="22C23B63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04E450A8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45F6E677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2BF44E3B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5669EF98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  <w:tc>
          <w:tcPr>
            <w:tcW w:w="1559" w:type="dxa"/>
            <w:vAlign w:val="center"/>
            <w:hideMark/>
          </w:tcPr>
          <w:p w14:paraId="391982F8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Trisomy 18 (1), mosaic tris</w:t>
            </w:r>
            <w:r>
              <w:rPr>
                <w:sz w:val="20"/>
                <w:szCs w:val="20"/>
              </w:rPr>
              <w:t>o</w:t>
            </w:r>
            <w:r w:rsidRPr="4EC6E851">
              <w:rPr>
                <w:sz w:val="20"/>
                <w:szCs w:val="20"/>
              </w:rPr>
              <w:t>my 18 (1)</w:t>
            </w:r>
          </w:p>
        </w:tc>
      </w:tr>
      <w:tr w:rsidR="003C15AD" w:rsidRPr="00575B51" w14:paraId="2B86BF56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106D0FE5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4307903E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14358261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 w:rsidRPr="001861FD">
              <w:rPr>
                <w:rFonts w:cstheme="minorHAnsi"/>
                <w:sz w:val="20"/>
                <w:szCs w:val="20"/>
              </w:rPr>
              <w:t>Both placentas sampled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separate needle insertions</w:t>
            </w:r>
          </w:p>
        </w:tc>
        <w:tc>
          <w:tcPr>
            <w:tcW w:w="2693" w:type="dxa"/>
            <w:vAlign w:val="center"/>
            <w:hideMark/>
          </w:tcPr>
          <w:p w14:paraId="63D76D45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Exomphalos (1)</w:t>
            </w:r>
          </w:p>
        </w:tc>
        <w:tc>
          <w:tcPr>
            <w:tcW w:w="1559" w:type="dxa"/>
            <w:vAlign w:val="center"/>
            <w:hideMark/>
          </w:tcPr>
          <w:p w14:paraId="5A87EC72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48XXX, mosaic trisomy 8 (1)</w:t>
            </w:r>
          </w:p>
        </w:tc>
      </w:tr>
      <w:tr w:rsidR="003C15AD" w:rsidRPr="00575B51" w14:paraId="672F7514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6B670BA0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6B35DA9B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0C10524A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Single placenta sampled, maternal cell contamination</w:t>
            </w:r>
          </w:p>
        </w:tc>
        <w:tc>
          <w:tcPr>
            <w:tcW w:w="2693" w:type="dxa"/>
            <w:vAlign w:val="center"/>
            <w:hideMark/>
          </w:tcPr>
          <w:p w14:paraId="69319C99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Cystic Hygroma (1)</w:t>
            </w:r>
          </w:p>
        </w:tc>
        <w:tc>
          <w:tcPr>
            <w:tcW w:w="1559" w:type="dxa"/>
            <w:vAlign w:val="center"/>
            <w:hideMark/>
          </w:tcPr>
          <w:p w14:paraId="2F5190DF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Failed result, MCC (1)</w:t>
            </w:r>
          </w:p>
        </w:tc>
      </w:tr>
      <w:tr w:rsidR="003C15AD" w:rsidRPr="00575B51" w14:paraId="1B504FEB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22AB77B4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271BFC66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7AE9DE2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 w:rsidRPr="001861FD">
              <w:rPr>
                <w:rFonts w:cstheme="minorHAnsi"/>
                <w:sz w:val="20"/>
                <w:szCs w:val="20"/>
              </w:rPr>
              <w:t>Both placentas sampled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separate needle insertions</w:t>
            </w:r>
          </w:p>
        </w:tc>
        <w:tc>
          <w:tcPr>
            <w:tcW w:w="2693" w:type="dxa"/>
            <w:vAlign w:val="center"/>
            <w:hideMark/>
          </w:tcPr>
          <w:p w14:paraId="00EBD639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  <w:tc>
          <w:tcPr>
            <w:tcW w:w="1559" w:type="dxa"/>
            <w:vAlign w:val="center"/>
            <w:hideMark/>
          </w:tcPr>
          <w:p w14:paraId="72860A91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</w:tr>
      <w:tr w:rsidR="003C15AD" w14:paraId="161EEF7F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7316B752" w14:textId="77777777" w:rsidR="003C15AD" w:rsidRPr="00CD269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4983B388" w14:textId="77777777" w:rsidR="003C15AD" w:rsidRPr="00CD2691" w:rsidRDefault="003C15AD" w:rsidP="00B24B58">
            <w:pPr>
              <w:jc w:val="center"/>
              <w:rPr>
                <w:sz w:val="20"/>
                <w:szCs w:val="20"/>
              </w:rPr>
            </w:pPr>
            <w:r w:rsidRPr="00CD269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5C8B543A" w14:textId="77777777" w:rsidR="003C15AD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Single placenta sampled</w:t>
            </w:r>
          </w:p>
        </w:tc>
        <w:tc>
          <w:tcPr>
            <w:tcW w:w="2693" w:type="dxa"/>
            <w:vAlign w:val="center"/>
            <w:hideMark/>
          </w:tcPr>
          <w:p w14:paraId="682B1D85" w14:textId="77777777" w:rsidR="003C15AD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Hydrops Fetalis (1)</w:t>
            </w:r>
          </w:p>
        </w:tc>
        <w:tc>
          <w:tcPr>
            <w:tcW w:w="1559" w:type="dxa"/>
            <w:vAlign w:val="center"/>
            <w:hideMark/>
          </w:tcPr>
          <w:p w14:paraId="59185919" w14:textId="77777777" w:rsidR="003C15AD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(1)</w:t>
            </w:r>
          </w:p>
        </w:tc>
      </w:tr>
      <w:tr w:rsidR="003C15AD" w:rsidRPr="00575B51" w14:paraId="3A77C78A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3BD6A5B1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349F46E0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5D6ED577" w14:textId="17A274A8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 w:rsidRPr="001861FD">
              <w:rPr>
                <w:rFonts w:cstheme="minorHAnsi"/>
                <w:sz w:val="20"/>
                <w:szCs w:val="20"/>
              </w:rPr>
              <w:t>Both placentas sampled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separate needle insertion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693" w:type="dxa"/>
            <w:vAlign w:val="center"/>
            <w:hideMark/>
          </w:tcPr>
          <w:p w14:paraId="00002B1F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NT &gt;3.5mm (1)</w:t>
            </w:r>
          </w:p>
        </w:tc>
        <w:tc>
          <w:tcPr>
            <w:tcW w:w="1559" w:type="dxa"/>
            <w:vAlign w:val="center"/>
            <w:hideMark/>
          </w:tcPr>
          <w:p w14:paraId="21830587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45X (1)</w:t>
            </w:r>
          </w:p>
        </w:tc>
      </w:tr>
      <w:tr w:rsidR="003C15AD" w:rsidRPr="00575B51" w14:paraId="2466338C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202EC2F0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3CF947CE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424482C7" w14:textId="745E6A89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single needle</w:t>
            </w:r>
            <w:r>
              <w:rPr>
                <w:sz w:val="20"/>
                <w:szCs w:val="20"/>
              </w:rPr>
              <w:t xml:space="preserve"> insertion</w:t>
            </w:r>
          </w:p>
        </w:tc>
        <w:tc>
          <w:tcPr>
            <w:tcW w:w="2693" w:type="dxa"/>
            <w:vAlign w:val="center"/>
            <w:hideMark/>
          </w:tcPr>
          <w:p w14:paraId="5959D712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NT &gt;3.5mm (1)</w:t>
            </w:r>
          </w:p>
        </w:tc>
        <w:tc>
          <w:tcPr>
            <w:tcW w:w="1559" w:type="dxa"/>
            <w:vAlign w:val="center"/>
            <w:hideMark/>
          </w:tcPr>
          <w:p w14:paraId="669CB204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Trisomy 21 (1)</w:t>
            </w:r>
          </w:p>
        </w:tc>
      </w:tr>
      <w:tr w:rsidR="003C15AD" w:rsidRPr="00575B51" w14:paraId="7F3B62EC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7FD45181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0F47C54A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4F687270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placentas sampled, single needle insertion</w:t>
            </w:r>
          </w:p>
        </w:tc>
        <w:tc>
          <w:tcPr>
            <w:tcW w:w="2693" w:type="dxa"/>
            <w:vAlign w:val="center"/>
            <w:hideMark/>
          </w:tcPr>
          <w:p w14:paraId="74FB0242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Holoprosencephaly (1)</w:t>
            </w:r>
          </w:p>
        </w:tc>
        <w:tc>
          <w:tcPr>
            <w:tcW w:w="1559" w:type="dxa"/>
            <w:vAlign w:val="center"/>
            <w:hideMark/>
          </w:tcPr>
          <w:p w14:paraId="5C929A6E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(2)</w:t>
            </w:r>
          </w:p>
        </w:tc>
      </w:tr>
      <w:tr w:rsidR="003C15AD" w:rsidRPr="00575B51" w14:paraId="7B3ECB79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244EE655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01E70241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164E3402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 w:rsidRPr="00167613">
              <w:rPr>
                <w:rFonts w:cstheme="minorHAnsi"/>
                <w:sz w:val="20"/>
                <w:szCs w:val="20"/>
              </w:rPr>
              <w:t>Single placenta sampled</w:t>
            </w:r>
          </w:p>
        </w:tc>
        <w:tc>
          <w:tcPr>
            <w:tcW w:w="2693" w:type="dxa"/>
            <w:vAlign w:val="center"/>
            <w:hideMark/>
          </w:tcPr>
          <w:p w14:paraId="512DF3A4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NT &gt;3.5mm (1)</w:t>
            </w:r>
          </w:p>
        </w:tc>
        <w:tc>
          <w:tcPr>
            <w:tcW w:w="1559" w:type="dxa"/>
            <w:vAlign w:val="center"/>
            <w:hideMark/>
          </w:tcPr>
          <w:p w14:paraId="6AE8ACEC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Trisomy 18 (1)</w:t>
            </w:r>
          </w:p>
        </w:tc>
      </w:tr>
      <w:tr w:rsidR="003C15AD" w:rsidRPr="00575B51" w14:paraId="0C81D00F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3310D6F8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2813C53B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vAlign w:val="center"/>
          </w:tcPr>
          <w:p w14:paraId="198239CF" w14:textId="77777777" w:rsidR="003C15AD" w:rsidRPr="4EC6E851" w:rsidRDefault="003C15AD" w:rsidP="00B24B58">
            <w:pPr>
              <w:jc w:val="center"/>
              <w:rPr>
                <w:sz w:val="20"/>
                <w:szCs w:val="20"/>
              </w:rPr>
            </w:pPr>
            <w:r w:rsidRPr="00167613">
              <w:rPr>
                <w:rFonts w:cstheme="minorHAnsi"/>
                <w:sz w:val="20"/>
                <w:szCs w:val="20"/>
              </w:rPr>
              <w:t>Single placenta sampled</w:t>
            </w:r>
          </w:p>
        </w:tc>
        <w:tc>
          <w:tcPr>
            <w:tcW w:w="2693" w:type="dxa"/>
            <w:vAlign w:val="center"/>
            <w:hideMark/>
          </w:tcPr>
          <w:p w14:paraId="33F077B7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NT &gt;3.5mm (1)</w:t>
            </w:r>
          </w:p>
        </w:tc>
        <w:tc>
          <w:tcPr>
            <w:tcW w:w="1559" w:type="dxa"/>
            <w:vAlign w:val="center"/>
            <w:hideMark/>
          </w:tcPr>
          <w:p w14:paraId="2B2D8631" w14:textId="77777777" w:rsidR="003C15AD" w:rsidRPr="00575B51" w:rsidRDefault="003C15AD" w:rsidP="00B24B58">
            <w:pPr>
              <w:jc w:val="center"/>
              <w:rPr>
                <w:sz w:val="20"/>
                <w:szCs w:val="20"/>
              </w:rPr>
            </w:pPr>
            <w:r w:rsidRPr="4EC6E851">
              <w:rPr>
                <w:sz w:val="20"/>
                <w:szCs w:val="20"/>
              </w:rPr>
              <w:t>Normal (1)</w:t>
            </w:r>
          </w:p>
        </w:tc>
      </w:tr>
    </w:tbl>
    <w:p w14:paraId="6B178326" w14:textId="77777777" w:rsidR="003C15AD" w:rsidRDefault="003C15AD" w:rsidP="003C15AD"/>
    <w:p w14:paraId="000F2F63" w14:textId="77777777" w:rsidR="003C15AD" w:rsidRDefault="003C15AD" w:rsidP="003C15AD">
      <w:r>
        <w:br w:type="page"/>
      </w:r>
    </w:p>
    <w:p w14:paraId="61998FB3" w14:textId="77777777" w:rsidR="003C15AD" w:rsidRDefault="003C15AD" w:rsidP="003C15A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693"/>
        <w:gridCol w:w="1559"/>
      </w:tblGrid>
      <w:tr w:rsidR="003C15AD" w:rsidRPr="00DE7C9A" w14:paraId="34A15D76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5B2AC2B5" w14:textId="77777777" w:rsidR="003C15AD" w:rsidRPr="00DE7C9A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 of DC twins lost</w:t>
            </w:r>
          </w:p>
        </w:tc>
        <w:tc>
          <w:tcPr>
            <w:tcW w:w="1417" w:type="dxa"/>
            <w:vAlign w:val="center"/>
            <w:hideMark/>
          </w:tcPr>
          <w:p w14:paraId="127C8AD3" w14:textId="77777777" w:rsidR="003C15AD" w:rsidRPr="00DE7C9A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7C9A">
              <w:rPr>
                <w:rFonts w:cstheme="minorHAnsi"/>
                <w:b/>
                <w:bCs/>
                <w:sz w:val="20"/>
                <w:szCs w:val="20"/>
              </w:rPr>
              <w:t xml:space="preserve">Timing of loss after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Amnio</w:t>
            </w:r>
          </w:p>
        </w:tc>
        <w:tc>
          <w:tcPr>
            <w:tcW w:w="2694" w:type="dxa"/>
            <w:vAlign w:val="center"/>
          </w:tcPr>
          <w:p w14:paraId="4EE677CD" w14:textId="77777777" w:rsidR="003C15AD" w:rsidRPr="00DE7C9A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Procedure Factors</w:t>
            </w:r>
          </w:p>
        </w:tc>
        <w:tc>
          <w:tcPr>
            <w:tcW w:w="2693" w:type="dxa"/>
            <w:vAlign w:val="center"/>
            <w:hideMark/>
          </w:tcPr>
          <w:p w14:paraId="7A8EC152" w14:textId="77777777" w:rsidR="003C15AD" w:rsidRPr="00DE7C9A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7C9A">
              <w:rPr>
                <w:rFonts w:cstheme="minorHAnsi"/>
                <w:b/>
                <w:bCs/>
                <w:sz w:val="20"/>
                <w:szCs w:val="20"/>
              </w:rPr>
              <w:t>Structural/functional issues (1 or 2 twins)</w:t>
            </w:r>
          </w:p>
        </w:tc>
        <w:tc>
          <w:tcPr>
            <w:tcW w:w="1559" w:type="dxa"/>
            <w:vAlign w:val="center"/>
            <w:hideMark/>
          </w:tcPr>
          <w:p w14:paraId="519B5C6D" w14:textId="77777777" w:rsidR="003C15AD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DE7C9A">
              <w:rPr>
                <w:rFonts w:cstheme="minorHAnsi"/>
                <w:b/>
                <w:bCs/>
                <w:sz w:val="20"/>
                <w:szCs w:val="20"/>
              </w:rPr>
              <w:t>enetic results</w:t>
            </w:r>
          </w:p>
          <w:p w14:paraId="5035A254" w14:textId="77777777" w:rsidR="003C15AD" w:rsidRPr="00DE7C9A" w:rsidRDefault="003C15AD" w:rsidP="00B24B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7C9A">
              <w:rPr>
                <w:rFonts w:cstheme="minorHAnsi"/>
                <w:b/>
                <w:bCs/>
                <w:sz w:val="20"/>
                <w:szCs w:val="20"/>
              </w:rPr>
              <w:t>(1 or 2 twins)</w:t>
            </w:r>
          </w:p>
        </w:tc>
      </w:tr>
      <w:tr w:rsidR="003C15AD" w:rsidRPr="00DE7C9A" w14:paraId="763A9B42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2D8B55C1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55659771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≤14 days</w:t>
            </w:r>
          </w:p>
        </w:tc>
        <w:tc>
          <w:tcPr>
            <w:tcW w:w="2694" w:type="dxa"/>
            <w:vAlign w:val="center"/>
          </w:tcPr>
          <w:p w14:paraId="356FAB15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sacs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18032716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Holoprosencephaly (1)</w:t>
            </w:r>
          </w:p>
        </w:tc>
        <w:tc>
          <w:tcPr>
            <w:tcW w:w="1559" w:type="dxa"/>
            <w:vAlign w:val="center"/>
            <w:hideMark/>
          </w:tcPr>
          <w:p w14:paraId="4BFF4465" w14:textId="77777777" w:rsidR="003C15AD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Trisomy 13 (1)</w:t>
            </w:r>
          </w:p>
          <w:p w14:paraId="1AEFA285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(1)</w:t>
            </w:r>
          </w:p>
        </w:tc>
      </w:tr>
      <w:tr w:rsidR="003C15AD" w:rsidRPr="00DE7C9A" w14:paraId="37F43393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4163361A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161F587E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≤14 days</w:t>
            </w:r>
          </w:p>
        </w:tc>
        <w:tc>
          <w:tcPr>
            <w:tcW w:w="2694" w:type="dxa"/>
            <w:vAlign w:val="center"/>
          </w:tcPr>
          <w:p w14:paraId="4B929378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sacs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51303730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Bilateral hydrothorax (1)</w:t>
            </w:r>
          </w:p>
        </w:tc>
        <w:tc>
          <w:tcPr>
            <w:tcW w:w="1559" w:type="dxa"/>
            <w:vAlign w:val="center"/>
            <w:hideMark/>
          </w:tcPr>
          <w:p w14:paraId="41C2090D" w14:textId="77777777" w:rsidR="003C15AD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Trisomy 21 (1)</w:t>
            </w:r>
          </w:p>
          <w:p w14:paraId="4BE1FEAE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(1)</w:t>
            </w:r>
          </w:p>
        </w:tc>
      </w:tr>
      <w:tr w:rsidR="003C15AD" w:rsidRPr="00DE7C9A" w14:paraId="5233EEDD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2E6B6A7E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69E12050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≤14 days</w:t>
            </w:r>
          </w:p>
        </w:tc>
        <w:tc>
          <w:tcPr>
            <w:tcW w:w="2694" w:type="dxa"/>
            <w:vAlign w:val="center"/>
          </w:tcPr>
          <w:p w14:paraId="7CA19445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sacs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5DC21AE5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SGA, VSD (1)</w:t>
            </w:r>
          </w:p>
        </w:tc>
        <w:tc>
          <w:tcPr>
            <w:tcW w:w="1559" w:type="dxa"/>
            <w:vAlign w:val="center"/>
            <w:hideMark/>
          </w:tcPr>
          <w:p w14:paraId="7A8E9888" w14:textId="77777777" w:rsidR="003C15AD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Trisomy 21 (1)</w:t>
            </w:r>
          </w:p>
          <w:p w14:paraId="4B7E9556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(1)</w:t>
            </w:r>
          </w:p>
        </w:tc>
      </w:tr>
      <w:tr w:rsidR="003C15AD" w:rsidRPr="00DE7C9A" w14:paraId="2EF12EE8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2D5F8055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43CB13DF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≤14 days</w:t>
            </w:r>
          </w:p>
        </w:tc>
        <w:tc>
          <w:tcPr>
            <w:tcW w:w="2694" w:type="dxa"/>
            <w:vAlign w:val="center"/>
          </w:tcPr>
          <w:p w14:paraId="60C6276E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sacs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2CE38380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NT &gt;3.5mm, AVSD (1)</w:t>
            </w:r>
          </w:p>
        </w:tc>
        <w:tc>
          <w:tcPr>
            <w:tcW w:w="1559" w:type="dxa"/>
            <w:vAlign w:val="center"/>
            <w:hideMark/>
          </w:tcPr>
          <w:p w14:paraId="2F38857D" w14:textId="77777777" w:rsidR="003C15AD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Trisomy 21 (1)</w:t>
            </w:r>
          </w:p>
          <w:p w14:paraId="2665EAE6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(1)</w:t>
            </w:r>
          </w:p>
        </w:tc>
      </w:tr>
      <w:tr w:rsidR="003C15AD" w:rsidRPr="00DE7C9A" w14:paraId="2AF4BCAA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75A13A58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4548276C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≤14 days</w:t>
            </w:r>
          </w:p>
        </w:tc>
        <w:tc>
          <w:tcPr>
            <w:tcW w:w="2694" w:type="dxa"/>
            <w:vAlign w:val="center"/>
          </w:tcPr>
          <w:p w14:paraId="7C1D31F9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3AD8">
              <w:rPr>
                <w:rFonts w:cstheme="minorHAnsi"/>
                <w:sz w:val="20"/>
                <w:szCs w:val="20"/>
              </w:rPr>
              <w:t>Both sacs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07131233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NT &gt;3.5mm (1)</w:t>
            </w:r>
          </w:p>
        </w:tc>
        <w:tc>
          <w:tcPr>
            <w:tcW w:w="1559" w:type="dxa"/>
            <w:vAlign w:val="center"/>
            <w:hideMark/>
          </w:tcPr>
          <w:p w14:paraId="01ADE202" w14:textId="77777777" w:rsidR="003C15AD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Trisomy 21 (1)</w:t>
            </w:r>
          </w:p>
          <w:p w14:paraId="06C4120A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(1)</w:t>
            </w:r>
          </w:p>
        </w:tc>
      </w:tr>
      <w:tr w:rsidR="003C15AD" w:rsidRPr="00DE7C9A" w14:paraId="5FE7BED3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09F6849E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514A54D6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≤14 days</w:t>
            </w:r>
          </w:p>
        </w:tc>
        <w:tc>
          <w:tcPr>
            <w:tcW w:w="2694" w:type="dxa"/>
            <w:vAlign w:val="center"/>
          </w:tcPr>
          <w:p w14:paraId="2BA5771D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sacs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05D75BC5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NT &gt;3.5mm (1)</w:t>
            </w:r>
          </w:p>
        </w:tc>
        <w:tc>
          <w:tcPr>
            <w:tcW w:w="1559" w:type="dxa"/>
            <w:vAlign w:val="center"/>
            <w:hideMark/>
          </w:tcPr>
          <w:p w14:paraId="31E84BF1" w14:textId="77777777" w:rsidR="003C15AD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Trisomy 13 (1)</w:t>
            </w:r>
          </w:p>
          <w:p w14:paraId="37B618F2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(1)</w:t>
            </w:r>
          </w:p>
        </w:tc>
      </w:tr>
      <w:tr w:rsidR="003C15AD" w:rsidRPr="00DE7C9A" w14:paraId="53AE92C4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5890865C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3B7F4BDE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≤14 days</w:t>
            </w:r>
          </w:p>
        </w:tc>
        <w:tc>
          <w:tcPr>
            <w:tcW w:w="2694" w:type="dxa"/>
            <w:vAlign w:val="center"/>
          </w:tcPr>
          <w:p w14:paraId="1D8E5253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553A">
              <w:rPr>
                <w:rFonts w:cstheme="minorHAnsi"/>
                <w:sz w:val="20"/>
                <w:szCs w:val="20"/>
              </w:rPr>
              <w:t>Both sacs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77F90959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Normal (2)</w:t>
            </w:r>
          </w:p>
        </w:tc>
        <w:tc>
          <w:tcPr>
            <w:tcW w:w="1559" w:type="dxa"/>
            <w:vAlign w:val="center"/>
            <w:hideMark/>
          </w:tcPr>
          <w:p w14:paraId="27E89B50" w14:textId="77777777" w:rsidR="003C15AD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Complex chromosomal rearrangement (1)</w:t>
            </w:r>
          </w:p>
          <w:p w14:paraId="219B08D5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(1)</w:t>
            </w:r>
          </w:p>
        </w:tc>
      </w:tr>
      <w:tr w:rsidR="003C15AD" w:rsidRPr="00DE7C9A" w14:paraId="2B1A7C31" w14:textId="77777777" w:rsidTr="00B24B58">
        <w:trPr>
          <w:trHeight w:val="2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B415CAA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58CE270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≤14 days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8D7C61E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sacs sampled, single needle insertion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18D8482A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Normal (2)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C552FE0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Normal (2)</w:t>
            </w:r>
          </w:p>
        </w:tc>
      </w:tr>
      <w:tr w:rsidR="003C15AD" w:rsidRPr="00DE7C9A" w14:paraId="5358C772" w14:textId="77777777" w:rsidTr="00B24B58">
        <w:trPr>
          <w:trHeight w:val="20"/>
        </w:trPr>
        <w:tc>
          <w:tcPr>
            <w:tcW w:w="1413" w:type="dxa"/>
            <w:vAlign w:val="center"/>
          </w:tcPr>
          <w:p w14:paraId="321B3925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2*</w:t>
            </w:r>
          </w:p>
        </w:tc>
        <w:tc>
          <w:tcPr>
            <w:tcW w:w="1417" w:type="dxa"/>
            <w:vAlign w:val="center"/>
            <w:hideMark/>
          </w:tcPr>
          <w:p w14:paraId="596C1602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&gt;14 days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2953534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Both sacs sampled, separate needle insertions</w:t>
            </w:r>
          </w:p>
        </w:tc>
        <w:tc>
          <w:tcPr>
            <w:tcW w:w="2693" w:type="dxa"/>
            <w:vAlign w:val="center"/>
            <w:hideMark/>
          </w:tcPr>
          <w:p w14:paraId="5126C3A3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Normal (2)</w:t>
            </w:r>
          </w:p>
        </w:tc>
        <w:tc>
          <w:tcPr>
            <w:tcW w:w="1559" w:type="dxa"/>
            <w:vAlign w:val="center"/>
            <w:hideMark/>
          </w:tcPr>
          <w:p w14:paraId="572C2373" w14:textId="77777777" w:rsidR="003C15AD" w:rsidRPr="00DE7C9A" w:rsidRDefault="003C15AD" w:rsidP="00B24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7C9A">
              <w:rPr>
                <w:rFonts w:cstheme="minorHAnsi"/>
                <w:sz w:val="20"/>
                <w:szCs w:val="20"/>
              </w:rPr>
              <w:t>Normal (2)</w:t>
            </w:r>
          </w:p>
        </w:tc>
      </w:tr>
    </w:tbl>
    <w:p w14:paraId="38EA25A2" w14:textId="77777777" w:rsidR="006D00F1" w:rsidRDefault="003C15AD"/>
    <w:sectPr w:rsidR="006D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D"/>
    <w:rsid w:val="003456A3"/>
    <w:rsid w:val="003C15AD"/>
    <w:rsid w:val="009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1596"/>
  <w15:chartTrackingRefBased/>
  <w15:docId w15:val="{430370DC-86A4-442A-8024-AE41180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Navaratnam</dc:creator>
  <cp:keywords/>
  <dc:description/>
  <cp:lastModifiedBy>Kate Navaratnam</cp:lastModifiedBy>
  <cp:revision>1</cp:revision>
  <dcterms:created xsi:type="dcterms:W3CDTF">2022-09-03T06:26:00Z</dcterms:created>
  <dcterms:modified xsi:type="dcterms:W3CDTF">2022-09-03T06:28:00Z</dcterms:modified>
</cp:coreProperties>
</file>