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F194" w14:textId="12D987F7" w:rsidR="00A625CE" w:rsidRDefault="00B900A0">
      <w:pPr>
        <w:rPr>
          <w:rFonts w:ascii="Arial" w:hAnsi="Arial" w:cs="Arial"/>
          <w:b/>
          <w:bCs/>
        </w:rPr>
      </w:pPr>
      <w:r w:rsidRPr="008D0BBE">
        <w:rPr>
          <w:rFonts w:ascii="Arial" w:hAnsi="Arial" w:cs="Arial"/>
          <w:b/>
          <w:bCs/>
        </w:rPr>
        <w:t xml:space="preserve">Appendix </w:t>
      </w:r>
      <w:r w:rsidR="00A51C9B">
        <w:rPr>
          <w:rFonts w:ascii="Arial" w:hAnsi="Arial" w:cs="Arial"/>
          <w:b/>
          <w:bCs/>
        </w:rPr>
        <w:t>D</w:t>
      </w:r>
      <w:r w:rsidR="008D0BBE" w:rsidRPr="008D0BBE">
        <w:rPr>
          <w:rFonts w:ascii="Arial" w:hAnsi="Arial" w:cs="Arial"/>
          <w:b/>
          <w:bCs/>
        </w:rPr>
        <w:t xml:space="preserve"> -</w:t>
      </w:r>
      <w:r w:rsidRPr="008D0BBE">
        <w:rPr>
          <w:rFonts w:ascii="Arial" w:hAnsi="Arial" w:cs="Arial"/>
          <w:b/>
          <w:bCs/>
        </w:rPr>
        <w:t xml:space="preserve"> </w:t>
      </w:r>
      <w:r w:rsidR="008D0BBE" w:rsidRPr="008D0BBE">
        <w:rPr>
          <w:rFonts w:ascii="Arial" w:hAnsi="Arial" w:cs="Arial"/>
          <w:b/>
          <w:bCs/>
        </w:rPr>
        <w:t>Excluded full</w:t>
      </w:r>
      <w:r w:rsidR="00FC6806">
        <w:rPr>
          <w:rFonts w:ascii="Arial" w:hAnsi="Arial" w:cs="Arial"/>
          <w:b/>
          <w:bCs/>
        </w:rPr>
        <w:t xml:space="preserve"> </w:t>
      </w:r>
      <w:r w:rsidR="008D0BBE" w:rsidRPr="008D0BBE">
        <w:rPr>
          <w:rFonts w:ascii="Arial" w:hAnsi="Arial" w:cs="Arial"/>
          <w:b/>
          <w:bCs/>
        </w:rPr>
        <w:t xml:space="preserve">text records </w:t>
      </w:r>
    </w:p>
    <w:p w14:paraId="78BD6BDE" w14:textId="77777777" w:rsidR="008D0BBE" w:rsidRPr="008D0BBE" w:rsidRDefault="008D0BBE">
      <w:pPr>
        <w:rPr>
          <w:rFonts w:ascii="Arial" w:hAnsi="Arial" w:cs="Arial"/>
          <w:b/>
          <w:bCs/>
        </w:rPr>
      </w:pPr>
    </w:p>
    <w:p w14:paraId="64EB9D7F" w14:textId="3E05EB33" w:rsidR="008D0BBE" w:rsidRPr="008D0BBE" w:rsidRDefault="008D0BBE">
      <w:pPr>
        <w:rPr>
          <w:rFonts w:ascii="Arial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7B09AF" w:rsidRPr="003D30AF" w14:paraId="070B9010" w14:textId="77777777" w:rsidTr="007B09AF">
        <w:tc>
          <w:tcPr>
            <w:tcW w:w="6799" w:type="dxa"/>
            <w:shd w:val="clear" w:color="auto" w:fill="A5A5A5" w:themeFill="accent3"/>
          </w:tcPr>
          <w:p w14:paraId="5D18E77F" w14:textId="2F5676EF" w:rsidR="007B09AF" w:rsidRPr="003D30AF" w:rsidRDefault="007B09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0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Record </w:t>
            </w:r>
          </w:p>
        </w:tc>
        <w:tc>
          <w:tcPr>
            <w:tcW w:w="2694" w:type="dxa"/>
            <w:shd w:val="clear" w:color="auto" w:fill="A5A5A5" w:themeFill="accent3"/>
          </w:tcPr>
          <w:p w14:paraId="1F75D8D1" w14:textId="04868412" w:rsidR="007B09AF" w:rsidRPr="003D30AF" w:rsidRDefault="007B09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0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Reason for exclusion </w:t>
            </w:r>
          </w:p>
        </w:tc>
      </w:tr>
      <w:tr w:rsidR="006E37CC" w:rsidRPr="003D30AF" w14:paraId="603D11FE" w14:textId="77777777" w:rsidTr="007B09AF">
        <w:tc>
          <w:tcPr>
            <w:tcW w:w="6799" w:type="dxa"/>
          </w:tcPr>
          <w:p w14:paraId="3D9B9DB9" w14:textId="22565A96" w:rsidR="006E37CC" w:rsidRPr="003D30AF" w:rsidRDefault="006E37CC" w:rsidP="006E37CC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Aragao</w:t>
            </w:r>
            <w:proofErr w:type="spellEnd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LC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Liberman D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Guerra CG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Freitas ATA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Resende</w:t>
            </w:r>
            <w:proofErr w:type="spellEnd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JAD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Crispi CP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Fonseca MF.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Influence of endometriosis pain on quality of life: Assessing specific pain scales from both short form 36 and endometriosis health profile 30.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Journal of Minimally Invasive </w:t>
            </w:r>
            <w:proofErr w:type="spellStart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Gynecology</w:t>
            </w:r>
            <w:proofErr w:type="spellEnd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. Conference: 41st Global Congress of Minimally Invasive </w:t>
            </w:r>
            <w:proofErr w:type="spellStart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Gynecology</w:t>
            </w:r>
            <w:proofErr w:type="spellEnd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, AAGL 2012. Las Vegas, NV United States. Conference Publication: (</w:t>
            </w:r>
            <w:proofErr w:type="spellStart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var.pagings</w:t>
            </w:r>
            <w:proofErr w:type="spellEnd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). 19 (6 SUPPL. 1) (pp S8-S9), 2012</w:t>
            </w:r>
          </w:p>
        </w:tc>
        <w:tc>
          <w:tcPr>
            <w:tcW w:w="2694" w:type="dxa"/>
          </w:tcPr>
          <w:p w14:paraId="15FE84E5" w14:textId="5757EF55" w:rsidR="006E37CC" w:rsidRPr="003D30AF" w:rsidRDefault="006E3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 as outcome measure </w:t>
            </w:r>
          </w:p>
        </w:tc>
      </w:tr>
      <w:tr w:rsidR="006E37CC" w:rsidRPr="003D30AF" w14:paraId="2D56937A" w14:textId="77777777" w:rsidTr="007B09AF">
        <w:tc>
          <w:tcPr>
            <w:tcW w:w="6799" w:type="dxa"/>
          </w:tcPr>
          <w:p w14:paraId="21E81E15" w14:textId="4F8B04F9" w:rsidR="006E37CC" w:rsidRPr="003D30AF" w:rsidRDefault="006E37CC" w:rsidP="006E37CC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Aragao</w:t>
            </w:r>
            <w:proofErr w:type="spellEnd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LC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Liberman D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Guerra CG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Sessa FV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Rodrigues MA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Costa M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F,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Crispi CP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Fonseca MF.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Quality of life and deep infiltrating endometriosis: Worries about epidemiological quantitative studies using short form 36 and endometriosis health profile 30.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Journal of Minimally Invasive </w:t>
            </w:r>
            <w:proofErr w:type="spellStart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Gynecology</w:t>
            </w:r>
            <w:proofErr w:type="spellEnd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. Conference: 41st Global Congress of Minimally Invasive </w:t>
            </w:r>
            <w:proofErr w:type="spellStart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Gynecology</w:t>
            </w:r>
            <w:proofErr w:type="spellEnd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, AAGL 2012. Las Vegas, NV United States. Conference Publication: (</w:t>
            </w:r>
            <w:proofErr w:type="spellStart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var.pagings</w:t>
            </w:r>
            <w:proofErr w:type="spellEnd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). 19 (6 SUPPL. 1) (pp S98-S99), 2012</w:t>
            </w:r>
          </w:p>
        </w:tc>
        <w:tc>
          <w:tcPr>
            <w:tcW w:w="2694" w:type="dxa"/>
          </w:tcPr>
          <w:p w14:paraId="60D6D92E" w14:textId="1B3E7285" w:rsidR="006E37CC" w:rsidRPr="003D30AF" w:rsidRDefault="006E37CC">
            <w:pPr>
              <w:rPr>
                <w:rFonts w:ascii="Arial" w:hAnsi="Arial" w:cs="Arial"/>
                <w:sz w:val="20"/>
                <w:szCs w:val="20"/>
              </w:rPr>
            </w:pPr>
            <w:r w:rsidRPr="003D30AF"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6E37CC" w:rsidRPr="003D30AF" w14:paraId="120EF528" w14:textId="77777777" w:rsidTr="007B09AF">
        <w:tc>
          <w:tcPr>
            <w:tcW w:w="6799" w:type="dxa"/>
          </w:tcPr>
          <w:p w14:paraId="6D647A05" w14:textId="29BC8BAC" w:rsidR="006E37CC" w:rsidRPr="003D30AF" w:rsidRDefault="006E37CC" w:rsidP="006E37CC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Atkinson MJ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Wishart PM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Wasil</w:t>
            </w:r>
            <w:proofErr w:type="spellEnd"/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BI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Robinson JW. The Self-Perception and Relationships Tool (S-PRT): a novel approach to the measurement of subjective health-related quality of life.</w:t>
            </w:r>
            <w:r>
              <w:t xml:space="preserve"> </w:t>
            </w:r>
            <w:r w:rsidRPr="006E37C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Health and quality of life outcomes. 2 (no pagination), 2004. Article Number: 36</w:t>
            </w:r>
          </w:p>
        </w:tc>
        <w:tc>
          <w:tcPr>
            <w:tcW w:w="2694" w:type="dxa"/>
          </w:tcPr>
          <w:p w14:paraId="42AA15B1" w14:textId="070BACF4" w:rsidR="006E37CC" w:rsidRPr="003D30AF" w:rsidRDefault="00655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 PROM identified</w:t>
            </w:r>
          </w:p>
        </w:tc>
      </w:tr>
      <w:tr w:rsidR="00FF65BE" w:rsidRPr="003D30AF" w14:paraId="7A5640DB" w14:textId="77777777" w:rsidTr="007B09AF">
        <w:tc>
          <w:tcPr>
            <w:tcW w:w="6799" w:type="dxa"/>
          </w:tcPr>
          <w:p w14:paraId="62DFA871" w14:textId="42180774" w:rsidR="00FF65BE" w:rsidRPr="00FF65BE" w:rsidRDefault="00FF65BE" w:rsidP="00FF65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5BE">
              <w:rPr>
                <w:rFonts w:ascii="Arial" w:hAnsi="Arial" w:cs="Arial"/>
                <w:sz w:val="20"/>
                <w:szCs w:val="20"/>
              </w:rPr>
              <w:t>Aubry</w:t>
            </w:r>
            <w:proofErr w:type="spellEnd"/>
            <w:r w:rsidRPr="00FF65BE">
              <w:rPr>
                <w:rFonts w:ascii="Arial" w:hAnsi="Arial" w:cs="Arial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65BE">
              <w:rPr>
                <w:rFonts w:ascii="Arial" w:hAnsi="Arial" w:cs="Arial"/>
                <w:sz w:val="20"/>
                <w:szCs w:val="20"/>
              </w:rPr>
              <w:t>Panel P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65BE">
              <w:rPr>
                <w:rFonts w:ascii="Arial" w:hAnsi="Arial" w:cs="Arial"/>
                <w:sz w:val="20"/>
                <w:szCs w:val="20"/>
              </w:rPr>
              <w:t>Thiollier</w:t>
            </w:r>
            <w:proofErr w:type="spellEnd"/>
            <w:r w:rsidRPr="00FF65BE">
              <w:rPr>
                <w:rFonts w:ascii="Arial" w:hAnsi="Arial" w:cs="Arial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65BE">
              <w:rPr>
                <w:rFonts w:ascii="Arial" w:hAnsi="Arial" w:cs="Arial"/>
                <w:sz w:val="20"/>
                <w:szCs w:val="20"/>
              </w:rPr>
              <w:t>Huchon</w:t>
            </w:r>
            <w:proofErr w:type="spellEnd"/>
            <w:r w:rsidRPr="00FF65BE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65BE">
              <w:rPr>
                <w:rFonts w:ascii="Arial" w:hAnsi="Arial" w:cs="Arial"/>
                <w:sz w:val="20"/>
                <w:szCs w:val="20"/>
              </w:rPr>
              <w:t>Fauconnier</w:t>
            </w:r>
            <w:proofErr w:type="spellEnd"/>
            <w:r w:rsidRPr="00FF65BE">
              <w:rPr>
                <w:rFonts w:ascii="Arial" w:hAnsi="Arial" w:cs="Arial"/>
                <w:sz w:val="20"/>
                <w:szCs w:val="20"/>
              </w:rPr>
              <w:t xml:space="preserve"> A. </w:t>
            </w:r>
            <w:r w:rsidRPr="007B09AF">
              <w:rPr>
                <w:rFonts w:ascii="Arial" w:hAnsi="Arial" w:cs="Arial"/>
                <w:sz w:val="20"/>
                <w:szCs w:val="20"/>
              </w:rPr>
              <w:t xml:space="preserve">Measuring health-related quality of life in women with endometriosis: Comparing the </w:t>
            </w:r>
            <w:proofErr w:type="spellStart"/>
            <w:r w:rsidRPr="007B09AF">
              <w:rPr>
                <w:rFonts w:ascii="Arial" w:hAnsi="Arial" w:cs="Arial"/>
                <w:sz w:val="20"/>
                <w:szCs w:val="20"/>
              </w:rPr>
              <w:t>clinimetric</w:t>
            </w:r>
            <w:proofErr w:type="spellEnd"/>
            <w:r w:rsidRPr="007B09AF">
              <w:rPr>
                <w:rFonts w:ascii="Arial" w:hAnsi="Arial" w:cs="Arial"/>
                <w:sz w:val="20"/>
                <w:szCs w:val="20"/>
              </w:rPr>
              <w:t xml:space="preserve"> properties of the Endometriosis Health Profile-5 (EHP-5) and the EuroQol-5D (EQ-5D).</w:t>
            </w:r>
            <w:r>
              <w:t xml:space="preserve"> </w:t>
            </w:r>
            <w:r w:rsidRPr="007B09AF">
              <w:rPr>
                <w:rFonts w:ascii="Arial" w:hAnsi="Arial" w:cs="Arial"/>
                <w:sz w:val="20"/>
                <w:szCs w:val="20"/>
              </w:rPr>
              <w:t>Human Reproduction. 32 (6) (pp 1258-1269), 2017.</w:t>
            </w:r>
          </w:p>
        </w:tc>
        <w:tc>
          <w:tcPr>
            <w:tcW w:w="2694" w:type="dxa"/>
          </w:tcPr>
          <w:p w14:paraId="394DD7A2" w14:textId="0D2C04A9" w:rsidR="00FF65BE" w:rsidRPr="003D30AF" w:rsidRDefault="00FF65BE" w:rsidP="00FF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 as an outcome measure </w:t>
            </w:r>
          </w:p>
        </w:tc>
      </w:tr>
      <w:tr w:rsidR="007F7A99" w:rsidRPr="003D30AF" w14:paraId="5ED5C3D0" w14:textId="77777777" w:rsidTr="007B09AF">
        <w:tc>
          <w:tcPr>
            <w:tcW w:w="6799" w:type="dxa"/>
          </w:tcPr>
          <w:p w14:paraId="442576ED" w14:textId="29715248" w:rsidR="007F7A99" w:rsidRPr="003D30AF" w:rsidRDefault="007F7A99" w:rsidP="007F7A99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6E37CC">
              <w:rPr>
                <w:rFonts w:ascii="Arial" w:hAnsi="Arial" w:cs="Arial"/>
                <w:sz w:val="20"/>
                <w:szCs w:val="20"/>
              </w:rPr>
              <w:t>Bauer 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7CC">
              <w:rPr>
                <w:rFonts w:ascii="Arial" w:hAnsi="Arial" w:cs="Arial"/>
                <w:sz w:val="20"/>
                <w:szCs w:val="20"/>
              </w:rPr>
              <w:t>Widschwendter</w:t>
            </w:r>
            <w:proofErr w:type="spellEnd"/>
            <w:r w:rsidRPr="006E37CC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37CC">
              <w:rPr>
                <w:rFonts w:ascii="Arial" w:hAnsi="Arial" w:cs="Arial"/>
                <w:sz w:val="20"/>
                <w:szCs w:val="20"/>
              </w:rPr>
              <w:t>Stuck 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7CC">
              <w:rPr>
                <w:rFonts w:ascii="Arial" w:hAnsi="Arial" w:cs="Arial"/>
                <w:sz w:val="20"/>
                <w:szCs w:val="20"/>
              </w:rPr>
              <w:t>Gundelach</w:t>
            </w:r>
            <w:proofErr w:type="spellEnd"/>
            <w:r w:rsidRPr="006E37CC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37CC">
              <w:rPr>
                <w:rFonts w:ascii="Arial" w:hAnsi="Arial" w:cs="Arial"/>
                <w:sz w:val="20"/>
                <w:szCs w:val="20"/>
              </w:rPr>
              <w:t>Wulff 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7CC">
              <w:rPr>
                <w:rFonts w:ascii="Arial" w:hAnsi="Arial" w:cs="Arial"/>
                <w:sz w:val="20"/>
                <w:szCs w:val="20"/>
              </w:rPr>
              <w:t>Janni</w:t>
            </w:r>
            <w:proofErr w:type="spellEnd"/>
            <w:r w:rsidRPr="006E37CC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37CC">
              <w:rPr>
                <w:rFonts w:ascii="Arial" w:hAnsi="Arial" w:cs="Arial"/>
                <w:sz w:val="20"/>
                <w:szCs w:val="20"/>
              </w:rPr>
              <w:t>Hancke 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E17B5">
              <w:rPr>
                <w:rFonts w:ascii="Arial" w:hAnsi="Arial" w:cs="Arial"/>
                <w:sz w:val="20"/>
                <w:szCs w:val="20"/>
              </w:rPr>
              <w:t>Endometriosis Health Profile scores and their association with surgical diagnosis in premenopausal women.</w:t>
            </w:r>
            <w:r>
              <w:t xml:space="preserve"> </w:t>
            </w:r>
            <w:r w:rsidRPr="000E17B5">
              <w:rPr>
                <w:rFonts w:ascii="Arial" w:hAnsi="Arial" w:cs="Arial"/>
                <w:sz w:val="20"/>
                <w:szCs w:val="20"/>
              </w:rPr>
              <w:t>Journal of Endometriosis. Conference: 2nd European Congress on Endometriosis. Berlin Germany. Conference Publication: (</w:t>
            </w:r>
            <w:proofErr w:type="spellStart"/>
            <w:r w:rsidRPr="000E17B5">
              <w:rPr>
                <w:rFonts w:ascii="Arial" w:hAnsi="Arial" w:cs="Arial"/>
                <w:sz w:val="20"/>
                <w:szCs w:val="20"/>
              </w:rPr>
              <w:t>var.pagings</w:t>
            </w:r>
            <w:proofErr w:type="spellEnd"/>
            <w:r w:rsidRPr="000E17B5">
              <w:rPr>
                <w:rFonts w:ascii="Arial" w:hAnsi="Arial" w:cs="Arial"/>
                <w:sz w:val="20"/>
                <w:szCs w:val="20"/>
              </w:rPr>
              <w:t>). 5 (SUPPL. 1) (pp S31-S32), 2013</w:t>
            </w:r>
          </w:p>
        </w:tc>
        <w:tc>
          <w:tcPr>
            <w:tcW w:w="2694" w:type="dxa"/>
          </w:tcPr>
          <w:p w14:paraId="6C50478C" w14:textId="7B6E666D" w:rsidR="007F7A99" w:rsidRPr="003D30AF" w:rsidRDefault="007F7A99" w:rsidP="007F7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 as an outcome measure</w:t>
            </w:r>
          </w:p>
        </w:tc>
      </w:tr>
      <w:tr w:rsidR="007F7A99" w:rsidRPr="003D30AF" w14:paraId="7A2452CC" w14:textId="77777777" w:rsidTr="007B09AF">
        <w:tc>
          <w:tcPr>
            <w:tcW w:w="6799" w:type="dxa"/>
          </w:tcPr>
          <w:p w14:paraId="0A120E85" w14:textId="6C72819B" w:rsidR="007F7A99" w:rsidRPr="003D30AF" w:rsidRDefault="00EB6738" w:rsidP="00EB6738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EB67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Bodner CH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EB67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Garratt AM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EB67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Ratcliffe J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EB67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Macdonald LM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EB67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Penney GC. Measuring health-related quality of life outcomes in women with endometriosis--results of the Gynaecology Audit Project in Scotland.</w:t>
            </w:r>
            <w:r>
              <w:t xml:space="preserve"> </w:t>
            </w:r>
            <w:r w:rsidRPr="00EB67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Health bulletin. 55 (2) (pp 109-117), 1997.</w:t>
            </w:r>
          </w:p>
        </w:tc>
        <w:tc>
          <w:tcPr>
            <w:tcW w:w="2694" w:type="dxa"/>
          </w:tcPr>
          <w:p w14:paraId="71C3A881" w14:textId="406664E1" w:rsidR="007F7A99" w:rsidRPr="003D30AF" w:rsidRDefault="00EB6738" w:rsidP="007F7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 as an outcome measure</w:t>
            </w:r>
          </w:p>
        </w:tc>
      </w:tr>
      <w:tr w:rsidR="00EB6738" w:rsidRPr="003D30AF" w14:paraId="063FFF3C" w14:textId="77777777" w:rsidTr="007B09AF">
        <w:tc>
          <w:tcPr>
            <w:tcW w:w="6799" w:type="dxa"/>
          </w:tcPr>
          <w:p w14:paraId="228E58AA" w14:textId="3E3D0E63" w:rsidR="00EB6738" w:rsidRPr="00EB6738" w:rsidRDefault="00EB6738" w:rsidP="00EB6738">
            <w:pPr>
              <w:rPr>
                <w:rFonts w:ascii="Arial" w:hAnsi="Arial" w:cs="Arial"/>
                <w:sz w:val="20"/>
                <w:szCs w:val="20"/>
              </w:rPr>
            </w:pPr>
            <w:r w:rsidRPr="00EB6738">
              <w:rPr>
                <w:rFonts w:ascii="Arial" w:hAnsi="Arial" w:cs="Arial"/>
                <w:sz w:val="20"/>
                <w:szCs w:val="20"/>
              </w:rPr>
              <w:t>Chauvet P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B6738">
              <w:rPr>
                <w:rFonts w:ascii="Arial" w:hAnsi="Arial" w:cs="Arial"/>
                <w:sz w:val="20"/>
                <w:szCs w:val="20"/>
              </w:rPr>
              <w:t>Auclair</w:t>
            </w:r>
            <w:proofErr w:type="spellEnd"/>
            <w:r w:rsidRPr="00EB6738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B6738">
              <w:rPr>
                <w:rFonts w:ascii="Arial" w:hAnsi="Arial" w:cs="Arial"/>
                <w:sz w:val="20"/>
                <w:szCs w:val="20"/>
              </w:rPr>
              <w:t>Mourgues</w:t>
            </w:r>
            <w:proofErr w:type="spellEnd"/>
            <w:r w:rsidRPr="00EB6738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6738">
              <w:rPr>
                <w:rFonts w:ascii="Arial" w:hAnsi="Arial" w:cs="Arial"/>
                <w:sz w:val="20"/>
                <w:szCs w:val="20"/>
              </w:rPr>
              <w:t>Canis 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B6738">
              <w:rPr>
                <w:rFonts w:ascii="Arial" w:hAnsi="Arial" w:cs="Arial"/>
                <w:sz w:val="20"/>
                <w:szCs w:val="20"/>
              </w:rPr>
              <w:t>Gerbaud</w:t>
            </w:r>
            <w:proofErr w:type="spellEnd"/>
            <w:r w:rsidRPr="00EB6738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B6738">
              <w:rPr>
                <w:rFonts w:ascii="Arial" w:hAnsi="Arial" w:cs="Arial"/>
                <w:sz w:val="20"/>
                <w:szCs w:val="20"/>
              </w:rPr>
              <w:t>Bourdel</w:t>
            </w:r>
            <w:proofErr w:type="spellEnd"/>
            <w:r w:rsidRPr="00EB6738">
              <w:rPr>
                <w:rFonts w:ascii="Arial" w:hAnsi="Arial" w:cs="Arial"/>
                <w:sz w:val="20"/>
                <w:szCs w:val="20"/>
              </w:rPr>
              <w:t xml:space="preserve"> N. </w:t>
            </w:r>
            <w:r w:rsidRPr="001B4A5D">
              <w:rPr>
                <w:rFonts w:ascii="Arial" w:hAnsi="Arial" w:cs="Arial"/>
                <w:sz w:val="20"/>
                <w:szCs w:val="20"/>
              </w:rPr>
              <w:t>Psychometric properties of the French version of the Endometriosis Health Profile-30, a health-related quality of life instrument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B4A5D">
              <w:rPr>
                <w:rFonts w:ascii="Arial" w:hAnsi="Arial" w:cs="Arial"/>
                <w:sz w:val="20"/>
                <w:szCs w:val="20"/>
              </w:rPr>
              <w:t xml:space="preserve">Journal of </w:t>
            </w:r>
            <w:proofErr w:type="spellStart"/>
            <w:r w:rsidRPr="001B4A5D">
              <w:rPr>
                <w:rFonts w:ascii="Arial" w:hAnsi="Arial" w:cs="Arial"/>
                <w:sz w:val="20"/>
                <w:szCs w:val="20"/>
              </w:rPr>
              <w:t>Gynecology</w:t>
            </w:r>
            <w:proofErr w:type="spellEnd"/>
            <w:r w:rsidRPr="001B4A5D">
              <w:rPr>
                <w:rFonts w:ascii="Arial" w:hAnsi="Arial" w:cs="Arial"/>
                <w:sz w:val="20"/>
                <w:szCs w:val="20"/>
              </w:rPr>
              <w:t xml:space="preserve"> Obstetrics and Human Reproduction. 46 (3) (pp 235-242), 2017.</w:t>
            </w:r>
          </w:p>
        </w:tc>
        <w:tc>
          <w:tcPr>
            <w:tcW w:w="2694" w:type="dxa"/>
          </w:tcPr>
          <w:p w14:paraId="49EC387D" w14:textId="45E371C9" w:rsidR="00EB6738" w:rsidRPr="003D30AF" w:rsidRDefault="00EB6738" w:rsidP="00EB6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a CPP population </w:t>
            </w:r>
          </w:p>
        </w:tc>
      </w:tr>
      <w:tr w:rsidR="00EB6738" w:rsidRPr="003D30AF" w14:paraId="30A4F8BB" w14:textId="77777777" w:rsidTr="007B09AF">
        <w:tc>
          <w:tcPr>
            <w:tcW w:w="6799" w:type="dxa"/>
          </w:tcPr>
          <w:p w14:paraId="4668A24F" w14:textId="77777777" w:rsidR="00EB6738" w:rsidRPr="003D30AF" w:rsidRDefault="00EB6738" w:rsidP="00EB67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Daraï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E,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Coutant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C,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Bazot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Dubernard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G,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Rouzier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R,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Ballester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M. Relevance of quality of life questionnaires in women with endometriosis].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Gynecol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Obstet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Fertil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. 2009 Mar;37(3):240-5. French.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doi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: 10.1016/j.gyobfe.2008.11.014.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Epub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2009 Feb 25.</w:t>
            </w:r>
            <w:r w:rsidRPr="003D30AF">
              <w:rPr>
                <w:rStyle w:val="apple-converted-space"/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 </w:t>
            </w:r>
          </w:p>
          <w:p w14:paraId="5558D4F9" w14:textId="77777777" w:rsidR="00EB6738" w:rsidRPr="003D30AF" w:rsidRDefault="00EB6738" w:rsidP="00EB6738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</w:tcPr>
          <w:p w14:paraId="4BEF2681" w14:textId="1836550E" w:rsidR="00EB6738" w:rsidRPr="003D30AF" w:rsidRDefault="00A51C9B" w:rsidP="00EB6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 as outcome measure</w:t>
            </w:r>
          </w:p>
        </w:tc>
      </w:tr>
      <w:tr w:rsidR="00EB6738" w:rsidRPr="003D30AF" w14:paraId="3862305F" w14:textId="77777777" w:rsidTr="007B09AF">
        <w:tc>
          <w:tcPr>
            <w:tcW w:w="6799" w:type="dxa"/>
          </w:tcPr>
          <w:p w14:paraId="43E6FDEB" w14:textId="24031575" w:rsidR="00EB6738" w:rsidRPr="003D30AF" w:rsidRDefault="00EB6738" w:rsidP="00EB6738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EB6738">
              <w:rPr>
                <w:rFonts w:ascii="Arial" w:hAnsi="Arial" w:cs="Arial"/>
                <w:sz w:val="20"/>
                <w:szCs w:val="20"/>
              </w:rPr>
              <w:t>Deal LS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B6738">
              <w:rPr>
                <w:rFonts w:ascii="Arial" w:hAnsi="Arial" w:cs="Arial"/>
                <w:sz w:val="20"/>
                <w:szCs w:val="20"/>
              </w:rPr>
              <w:t>DiBenedetti</w:t>
            </w:r>
            <w:proofErr w:type="spellEnd"/>
            <w:r w:rsidRPr="00EB6738">
              <w:rPr>
                <w:rFonts w:ascii="Arial" w:hAnsi="Arial" w:cs="Arial"/>
                <w:sz w:val="20"/>
                <w:szCs w:val="20"/>
              </w:rPr>
              <w:t xml:space="preserve"> DB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6738">
              <w:rPr>
                <w:rFonts w:ascii="Arial" w:hAnsi="Arial" w:cs="Arial"/>
                <w:sz w:val="20"/>
                <w:szCs w:val="20"/>
              </w:rPr>
              <w:t>Williams VSL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B6738">
              <w:rPr>
                <w:rFonts w:ascii="Arial" w:hAnsi="Arial" w:cs="Arial"/>
                <w:sz w:val="20"/>
                <w:szCs w:val="20"/>
              </w:rPr>
              <w:t>Fehnel</w:t>
            </w:r>
            <w:proofErr w:type="spellEnd"/>
            <w:r w:rsidRPr="00EB6738">
              <w:rPr>
                <w:rFonts w:ascii="Arial" w:hAnsi="Arial" w:cs="Arial"/>
                <w:sz w:val="20"/>
                <w:szCs w:val="20"/>
              </w:rPr>
              <w:t xml:space="preserve"> SE. The development and validation of the daily electronic Endometriosis Pain and Bleeding Diary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B6738">
              <w:rPr>
                <w:rFonts w:ascii="Arial" w:hAnsi="Arial" w:cs="Arial"/>
                <w:sz w:val="20"/>
                <w:szCs w:val="20"/>
              </w:rPr>
              <w:t>Health and Quality of Life Outcomes. 8 (no pagination), 2010.</w:t>
            </w:r>
          </w:p>
        </w:tc>
        <w:tc>
          <w:tcPr>
            <w:tcW w:w="2694" w:type="dxa"/>
          </w:tcPr>
          <w:p w14:paraId="0FA7EE00" w14:textId="394CDA29" w:rsidR="00EB6738" w:rsidRPr="003D30AF" w:rsidRDefault="00EB6738" w:rsidP="00EB6738">
            <w:pPr>
              <w:rPr>
                <w:rFonts w:ascii="Arial" w:hAnsi="Arial" w:cs="Arial"/>
                <w:sz w:val="20"/>
                <w:szCs w:val="20"/>
              </w:rPr>
            </w:pPr>
            <w:r w:rsidRPr="003D30AF"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EB6738" w:rsidRPr="003D30AF" w14:paraId="565DFE57" w14:textId="77777777" w:rsidTr="007B09AF">
        <w:tc>
          <w:tcPr>
            <w:tcW w:w="6799" w:type="dxa"/>
          </w:tcPr>
          <w:p w14:paraId="377A2DA3" w14:textId="532A5E63" w:rsidR="00EB6738" w:rsidRPr="003D30AF" w:rsidRDefault="00586B40" w:rsidP="00586B40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Dubernard</w:t>
            </w:r>
            <w:proofErr w:type="spellEnd"/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G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Rouzier</w:t>
            </w:r>
            <w:proofErr w:type="spellEnd"/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R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David-Montefiore E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Bazot</w:t>
            </w:r>
            <w:proofErr w:type="spellEnd"/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M.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Darai</w:t>
            </w:r>
            <w:proofErr w:type="spellEnd"/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Use of the SF-36 questionnaire to predict quality-of-life improvement after laparoscopic colorectal resection for endometriosis.</w:t>
            </w:r>
            <w:r>
              <w:t xml:space="preserve"> </w:t>
            </w:r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Human reproduction (Oxford, England). 23 (4) (pp 846-851), 2008.</w:t>
            </w:r>
          </w:p>
        </w:tc>
        <w:tc>
          <w:tcPr>
            <w:tcW w:w="2694" w:type="dxa"/>
          </w:tcPr>
          <w:p w14:paraId="6535A73F" w14:textId="0308E8D7" w:rsidR="00EB6738" w:rsidRPr="003D30AF" w:rsidRDefault="00586B40" w:rsidP="00EB6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 as a outcome measure </w:t>
            </w:r>
          </w:p>
        </w:tc>
      </w:tr>
      <w:tr w:rsidR="00EB6738" w:rsidRPr="003D30AF" w14:paraId="29925F8E" w14:textId="77777777" w:rsidTr="007B09AF">
        <w:tc>
          <w:tcPr>
            <w:tcW w:w="6799" w:type="dxa"/>
          </w:tcPr>
          <w:p w14:paraId="6EF3435E" w14:textId="1C4088DC" w:rsidR="00EB6738" w:rsidRPr="003D30AF" w:rsidRDefault="00586B40" w:rsidP="00586B40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Fauconnier</w:t>
            </w:r>
            <w:proofErr w:type="spellEnd"/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Huchon</w:t>
            </w:r>
            <w:proofErr w:type="spellEnd"/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Chaillou</w:t>
            </w:r>
            <w:proofErr w:type="spellEnd"/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L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Muratorio</w:t>
            </w:r>
            <w:proofErr w:type="spellEnd"/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Panel P.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Development of a French version of the endometriosis health profile (EHP-5): Cross-cultural adaptation and comparison with the EQ-5D.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86B4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Journal of Endometriosis and Pelvic Pain Disorders. Conference: 1st Congress of the Society of Endometriosis and Uterine Disorders, SEUD 2015. France. 7 (Supplement 1) (pp S35), 2015.</w:t>
            </w:r>
          </w:p>
        </w:tc>
        <w:tc>
          <w:tcPr>
            <w:tcW w:w="2694" w:type="dxa"/>
          </w:tcPr>
          <w:p w14:paraId="056C5F58" w14:textId="18AA94FE" w:rsidR="00EB6738" w:rsidRPr="003D30AF" w:rsidRDefault="00586B40" w:rsidP="00EB6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EB6738" w:rsidRPr="003D30AF" w14:paraId="1E9B7940" w14:textId="77777777" w:rsidTr="007B09AF">
        <w:tc>
          <w:tcPr>
            <w:tcW w:w="6799" w:type="dxa"/>
          </w:tcPr>
          <w:p w14:paraId="6F6880FB" w14:textId="52D43FFE" w:rsidR="00EB6738" w:rsidRPr="003D30AF" w:rsidRDefault="00A6795C" w:rsidP="00A6795C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lastRenderedPageBreak/>
              <w:t>Gater</w:t>
            </w:r>
            <w:proofErr w:type="spellEnd"/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Moore A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Coon CD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Chen WH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Wichmann K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Hartisch</w:t>
            </w:r>
            <w:proofErr w:type="spellEnd"/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Filonenko</w:t>
            </w:r>
            <w:proofErr w:type="spellEnd"/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Seitz 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Gerlinger</w:t>
            </w:r>
            <w:proofErr w:type="spellEnd"/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Measuring the symptoms and impacts of endometriosis: Psychometric validation of the endometriosis symptom diary and endometriosis impact scale.</w:t>
            </w:r>
            <w:r>
              <w:t xml:space="preserve"> </w:t>
            </w:r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Value in Health. Conference: ISPOR 20th Annual International Meeting Research. Philadelphia, PA United States. Conference Publication: (</w:t>
            </w:r>
            <w:proofErr w:type="spellStart"/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var.pagings</w:t>
            </w:r>
            <w:proofErr w:type="spellEnd"/>
            <w:r w:rsidRPr="00A6795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). 18 (3) (pp A26), 2015</w:t>
            </w:r>
          </w:p>
        </w:tc>
        <w:tc>
          <w:tcPr>
            <w:tcW w:w="2694" w:type="dxa"/>
          </w:tcPr>
          <w:p w14:paraId="17291872" w14:textId="74031777" w:rsidR="00EB6738" w:rsidRPr="003D30AF" w:rsidRDefault="000F2BD6" w:rsidP="00EB6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a CPP population </w:t>
            </w:r>
          </w:p>
        </w:tc>
      </w:tr>
      <w:tr w:rsidR="00820EEC" w:rsidRPr="003D30AF" w14:paraId="076CEB60" w14:textId="77777777" w:rsidTr="007B09AF">
        <w:tc>
          <w:tcPr>
            <w:tcW w:w="6799" w:type="dxa"/>
          </w:tcPr>
          <w:p w14:paraId="4D8749B1" w14:textId="47E4F879" w:rsidR="00820EEC" w:rsidRPr="003D30AF" w:rsidRDefault="00820EEC" w:rsidP="00820EEC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Gerlinger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Schumacher U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Wentzeck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R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Uhl-Hochgraber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K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Solomayer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EF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Schmitz H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Faustmann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T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Seitz C.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How can we measure endometriosis-associated pelvic pain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Journal of Endometriosis. 4 (3) (pp 109-116), 2012.</w:t>
            </w:r>
          </w:p>
        </w:tc>
        <w:tc>
          <w:tcPr>
            <w:tcW w:w="2694" w:type="dxa"/>
          </w:tcPr>
          <w:p w14:paraId="5A22E30A" w14:textId="53F5904B" w:rsidR="00820EEC" w:rsidRPr="003D30AF" w:rsidRDefault="00820EEC" w:rsidP="0082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 as an outcome measure</w:t>
            </w:r>
          </w:p>
        </w:tc>
      </w:tr>
      <w:tr w:rsidR="00820EEC" w:rsidRPr="003D30AF" w14:paraId="3062DF89" w14:textId="77777777" w:rsidTr="007B09AF">
        <w:tc>
          <w:tcPr>
            <w:tcW w:w="6799" w:type="dxa"/>
          </w:tcPr>
          <w:p w14:paraId="11C39856" w14:textId="77777777" w:rsidR="00820EEC" w:rsidRPr="003D30AF" w:rsidRDefault="00820EEC" w:rsidP="00820E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Grundström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H,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Rauden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Olovsson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M. Cross-cultural adaptation of the Swedish version of Endometriosis Health Profile-30. J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Obstet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Gynaecol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. 2020 Oct;40(7):969-973.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doi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: 10.1080/01443615.2019.1676215.</w:t>
            </w:r>
          </w:p>
          <w:p w14:paraId="4BB11A92" w14:textId="77777777" w:rsidR="00820EEC" w:rsidRPr="003D30AF" w:rsidRDefault="00820EEC" w:rsidP="00820EEC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</w:tcPr>
          <w:p w14:paraId="64551DBE" w14:textId="17B7D850" w:rsidR="00820EEC" w:rsidRPr="003D30AF" w:rsidRDefault="00820EEC" w:rsidP="00820EEC">
            <w:pPr>
              <w:rPr>
                <w:rFonts w:ascii="Arial" w:hAnsi="Arial" w:cs="Arial"/>
                <w:sz w:val="20"/>
                <w:szCs w:val="20"/>
              </w:rPr>
            </w:pPr>
            <w:r w:rsidRPr="003D30AF"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820EEC" w:rsidRPr="003D30AF" w14:paraId="3DF961AC" w14:textId="77777777" w:rsidTr="007B09AF">
        <w:tc>
          <w:tcPr>
            <w:tcW w:w="6799" w:type="dxa"/>
          </w:tcPr>
          <w:p w14:paraId="0E141F27" w14:textId="01DFB9E3" w:rsidR="00820EEC" w:rsidRPr="003D30AF" w:rsidRDefault="00820EEC" w:rsidP="00820EEC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Haugstad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GK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Haugstad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TS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Kirste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U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Leganger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Hammel B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Klemmetsen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I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Malt UF.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Reliability and validity of a standardized </w:t>
            </w: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Mensendieck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physiotherapy test (SMT)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Physiotherapy Theory and Practice. 22 (4) (pp 189-205), 2006.</w:t>
            </w:r>
          </w:p>
        </w:tc>
        <w:tc>
          <w:tcPr>
            <w:tcW w:w="2694" w:type="dxa"/>
          </w:tcPr>
          <w:p w14:paraId="34FBE127" w14:textId="5465A179" w:rsidR="00820EEC" w:rsidRPr="003D30AF" w:rsidRDefault="00820EEC" w:rsidP="0082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a PROM </w:t>
            </w:r>
          </w:p>
        </w:tc>
      </w:tr>
      <w:tr w:rsidR="00820EEC" w:rsidRPr="003D30AF" w14:paraId="365C328C" w14:textId="77777777" w:rsidTr="007B09AF">
        <w:tc>
          <w:tcPr>
            <w:tcW w:w="6799" w:type="dxa"/>
          </w:tcPr>
          <w:p w14:paraId="2324C86C" w14:textId="36B8ECA1" w:rsidR="00820EEC" w:rsidRPr="00820EEC" w:rsidRDefault="00820EEC" w:rsidP="00820EEC">
            <w:pPr>
              <w:rPr>
                <w:rFonts w:ascii="Arial" w:hAnsi="Arial" w:cs="Arial"/>
                <w:sz w:val="20"/>
                <w:szCs w:val="20"/>
              </w:rPr>
            </w:pPr>
            <w:r w:rsidRPr="00820EEC">
              <w:rPr>
                <w:rFonts w:ascii="Arial" w:hAnsi="Arial" w:cs="Arial"/>
                <w:sz w:val="20"/>
                <w:szCs w:val="20"/>
              </w:rPr>
              <w:t>Jenkinson 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20EEC">
              <w:rPr>
                <w:rFonts w:ascii="Arial" w:hAnsi="Arial" w:cs="Arial"/>
                <w:sz w:val="20"/>
                <w:szCs w:val="20"/>
              </w:rPr>
              <w:t>Kennedy 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20EEC">
              <w:rPr>
                <w:rFonts w:ascii="Arial" w:hAnsi="Arial" w:cs="Arial"/>
                <w:sz w:val="20"/>
                <w:szCs w:val="20"/>
              </w:rPr>
              <w:t>Jones 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687">
              <w:rPr>
                <w:rFonts w:ascii="Arial" w:hAnsi="Arial" w:cs="Arial"/>
                <w:sz w:val="20"/>
                <w:szCs w:val="20"/>
              </w:rPr>
              <w:t>Evaluation of the American version of the 30-item Endometriosis Health Profile (EHP-30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  <w:r>
              <w:t xml:space="preserve"> </w:t>
            </w:r>
            <w:r w:rsidRPr="00C46687">
              <w:rPr>
                <w:rFonts w:ascii="Arial" w:hAnsi="Arial" w:cs="Arial"/>
                <w:sz w:val="20"/>
                <w:szCs w:val="20"/>
              </w:rPr>
              <w:t>Quality of Life Research. 17 (9) (pp 1147-1152), 2008.</w:t>
            </w:r>
          </w:p>
        </w:tc>
        <w:tc>
          <w:tcPr>
            <w:tcW w:w="2694" w:type="dxa"/>
          </w:tcPr>
          <w:p w14:paraId="55298EE8" w14:textId="1C8AC53A" w:rsidR="00820EEC" w:rsidRPr="003D30AF" w:rsidRDefault="00820EEC" w:rsidP="00820EEC">
            <w:pPr>
              <w:rPr>
                <w:rFonts w:ascii="Arial" w:hAnsi="Arial" w:cs="Arial"/>
                <w:sz w:val="20"/>
                <w:szCs w:val="20"/>
              </w:rPr>
            </w:pPr>
            <w:r w:rsidRPr="003D30AF"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820EEC" w:rsidRPr="003D30AF" w14:paraId="12FCE3F3" w14:textId="77777777" w:rsidTr="007B09AF">
        <w:tc>
          <w:tcPr>
            <w:tcW w:w="6799" w:type="dxa"/>
          </w:tcPr>
          <w:p w14:paraId="0A0BFDA7" w14:textId="38F0C197" w:rsidR="00820EEC" w:rsidRPr="003D30AF" w:rsidRDefault="00820EEC" w:rsidP="00820EEC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6E37CC">
              <w:rPr>
                <w:rFonts w:ascii="Arial" w:hAnsi="Arial" w:cs="Arial"/>
                <w:sz w:val="20"/>
                <w:szCs w:val="20"/>
              </w:rPr>
              <w:t>Jenkinson 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37CC">
              <w:rPr>
                <w:rFonts w:ascii="Arial" w:hAnsi="Arial" w:cs="Arial"/>
                <w:sz w:val="20"/>
                <w:szCs w:val="20"/>
              </w:rPr>
              <w:t>Kennedy 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7CC">
              <w:rPr>
                <w:rFonts w:ascii="Arial" w:hAnsi="Arial" w:cs="Arial"/>
                <w:sz w:val="20"/>
                <w:szCs w:val="20"/>
              </w:rPr>
              <w:t>Jones 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37CC">
              <w:rPr>
                <w:rFonts w:ascii="Arial" w:hAnsi="Arial" w:cs="Arial"/>
                <w:sz w:val="20"/>
                <w:szCs w:val="20"/>
              </w:rPr>
              <w:t>Churchman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035">
              <w:rPr>
                <w:rFonts w:ascii="Arial" w:hAnsi="Arial" w:cs="Arial"/>
                <w:sz w:val="20"/>
                <w:szCs w:val="20"/>
              </w:rPr>
              <w:t>Evaluation of the American (U.S.A.) version of the endometriosis health profile (EHP-30).</w:t>
            </w:r>
            <w:r>
              <w:t xml:space="preserve"> </w:t>
            </w:r>
            <w:r w:rsidRPr="009C2035">
              <w:rPr>
                <w:rFonts w:ascii="Arial" w:hAnsi="Arial" w:cs="Arial"/>
                <w:sz w:val="20"/>
                <w:szCs w:val="20"/>
              </w:rPr>
              <w:t>Value in Health. Conference: 15th Annual International Meeting of the International Society for Pharmacoeconomics and Outcomes Research, ISPOR 2010. Atlanta, GA United States. Conference Publication: (</w:t>
            </w:r>
            <w:proofErr w:type="spellStart"/>
            <w:r w:rsidRPr="009C2035">
              <w:rPr>
                <w:rFonts w:ascii="Arial" w:hAnsi="Arial" w:cs="Arial"/>
                <w:sz w:val="20"/>
                <w:szCs w:val="20"/>
              </w:rPr>
              <w:t>var.pagings</w:t>
            </w:r>
            <w:proofErr w:type="spellEnd"/>
            <w:r w:rsidRPr="009C2035">
              <w:rPr>
                <w:rFonts w:ascii="Arial" w:hAnsi="Arial" w:cs="Arial"/>
                <w:sz w:val="20"/>
                <w:szCs w:val="20"/>
              </w:rPr>
              <w:t>). 13 (3) (pp A185), 2010</w:t>
            </w:r>
          </w:p>
        </w:tc>
        <w:tc>
          <w:tcPr>
            <w:tcW w:w="2694" w:type="dxa"/>
          </w:tcPr>
          <w:p w14:paraId="090EAC83" w14:textId="073F8292" w:rsidR="00820EEC" w:rsidRPr="003D30AF" w:rsidRDefault="00820EEC" w:rsidP="00820EEC">
            <w:pPr>
              <w:rPr>
                <w:rFonts w:ascii="Arial" w:hAnsi="Arial" w:cs="Arial"/>
                <w:sz w:val="20"/>
                <w:szCs w:val="20"/>
              </w:rPr>
            </w:pPr>
            <w:r w:rsidRPr="003D30AF"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820EEC" w:rsidRPr="003D30AF" w14:paraId="38A288DA" w14:textId="77777777" w:rsidTr="007B09AF">
        <w:tc>
          <w:tcPr>
            <w:tcW w:w="6799" w:type="dxa"/>
          </w:tcPr>
          <w:p w14:paraId="5C26589E" w14:textId="0FB9DA7F" w:rsidR="00820EEC" w:rsidRPr="003D30AF" w:rsidRDefault="00820EEC" w:rsidP="00820EEC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Jia SZ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Leng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JH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Sun PR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Lang JH.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Translation and psychometric evaluation of the simplified Chinese-version Endometriosis Health Profile-30.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Human Reproduction. 28 (3) (pp 691-697), 2013</w:t>
            </w:r>
          </w:p>
        </w:tc>
        <w:tc>
          <w:tcPr>
            <w:tcW w:w="2694" w:type="dxa"/>
          </w:tcPr>
          <w:p w14:paraId="46229B09" w14:textId="7EF7EAC1" w:rsidR="00820EEC" w:rsidRPr="003D30AF" w:rsidRDefault="00820EEC" w:rsidP="00820EEC">
            <w:pPr>
              <w:rPr>
                <w:rFonts w:ascii="Arial" w:hAnsi="Arial" w:cs="Arial"/>
                <w:sz w:val="20"/>
                <w:szCs w:val="20"/>
              </w:rPr>
            </w:pPr>
            <w:r w:rsidRPr="003D30AF"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820EEC" w:rsidRPr="003D30AF" w14:paraId="1CE7D866" w14:textId="77777777" w:rsidTr="007B09AF">
        <w:tc>
          <w:tcPr>
            <w:tcW w:w="6799" w:type="dxa"/>
          </w:tcPr>
          <w:p w14:paraId="4E68F234" w14:textId="5D34870F" w:rsidR="00820EEC" w:rsidRPr="003D30AF" w:rsidRDefault="00820EEC" w:rsidP="00820EEC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Jones G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Jenkinson 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Kennedy S.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Evaluating the responsiveness of the endometriosis health profile questionnaire: The EHP-30.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Quality of Life Research. 13 (3) (pp 705-713), 2004</w:t>
            </w:r>
          </w:p>
        </w:tc>
        <w:tc>
          <w:tcPr>
            <w:tcW w:w="2694" w:type="dxa"/>
          </w:tcPr>
          <w:p w14:paraId="2B209B05" w14:textId="7DCE3D25" w:rsidR="00820EEC" w:rsidRPr="003D30AF" w:rsidRDefault="00820EEC" w:rsidP="0082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820EEC" w:rsidRPr="003D30AF" w14:paraId="6B400AE1" w14:textId="77777777" w:rsidTr="007B09AF">
        <w:tc>
          <w:tcPr>
            <w:tcW w:w="6799" w:type="dxa"/>
          </w:tcPr>
          <w:p w14:paraId="056582C5" w14:textId="1B4FFA6D" w:rsidR="00820EEC" w:rsidRPr="007A6BA4" w:rsidRDefault="007A6BA4" w:rsidP="007A6BA4">
            <w:pPr>
              <w:rPr>
                <w:rFonts w:ascii="Arial" w:hAnsi="Arial" w:cs="Arial"/>
                <w:sz w:val="20"/>
                <w:szCs w:val="20"/>
              </w:rPr>
            </w:pPr>
            <w:r w:rsidRPr="007A6BA4">
              <w:rPr>
                <w:rFonts w:ascii="Arial" w:hAnsi="Arial" w:cs="Arial"/>
                <w:sz w:val="20"/>
                <w:szCs w:val="20"/>
              </w:rPr>
              <w:t>Jones 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6BA4">
              <w:rPr>
                <w:rFonts w:ascii="Arial" w:hAnsi="Arial" w:cs="Arial"/>
                <w:sz w:val="20"/>
                <w:szCs w:val="20"/>
              </w:rPr>
              <w:t>Jenkinson 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6BA4">
              <w:rPr>
                <w:rFonts w:ascii="Arial" w:hAnsi="Arial" w:cs="Arial"/>
                <w:sz w:val="20"/>
                <w:szCs w:val="20"/>
              </w:rPr>
              <w:t>Taylor 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6BA4">
              <w:rPr>
                <w:rFonts w:ascii="Arial" w:hAnsi="Arial" w:cs="Arial"/>
                <w:sz w:val="20"/>
                <w:szCs w:val="20"/>
              </w:rPr>
              <w:t>Mills 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6BA4">
              <w:rPr>
                <w:rFonts w:ascii="Arial" w:hAnsi="Arial" w:cs="Arial"/>
                <w:sz w:val="20"/>
                <w:szCs w:val="20"/>
              </w:rPr>
              <w:t xml:space="preserve">Kennedy S. </w:t>
            </w:r>
            <w:r w:rsidR="00820EEC" w:rsidRPr="007B09AF">
              <w:rPr>
                <w:rFonts w:ascii="Arial" w:hAnsi="Arial" w:cs="Arial"/>
                <w:sz w:val="20"/>
                <w:szCs w:val="20"/>
              </w:rPr>
              <w:t>Measuring quality of life in women with endometriosis: Tests of data quality, score reliability, response rate and scaling assumptions of the Endometriosis Health Profile Questionnaire.</w:t>
            </w:r>
            <w:r w:rsidR="00820EEC">
              <w:t xml:space="preserve"> </w:t>
            </w:r>
            <w:r w:rsidR="00820EEC" w:rsidRPr="007B09AF">
              <w:rPr>
                <w:rFonts w:ascii="Arial" w:hAnsi="Arial" w:cs="Arial"/>
                <w:sz w:val="20"/>
                <w:szCs w:val="20"/>
              </w:rPr>
              <w:t>Human Reproduction. 21 (10) (pp 2686-2693), 2006.</w:t>
            </w:r>
          </w:p>
        </w:tc>
        <w:tc>
          <w:tcPr>
            <w:tcW w:w="2694" w:type="dxa"/>
          </w:tcPr>
          <w:p w14:paraId="22567E82" w14:textId="70DCD659" w:rsidR="00820EEC" w:rsidRPr="003D30AF" w:rsidRDefault="00820EEC" w:rsidP="0082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820EEC" w:rsidRPr="003D30AF" w14:paraId="1D4A28D4" w14:textId="77777777" w:rsidTr="007B09AF">
        <w:tc>
          <w:tcPr>
            <w:tcW w:w="6799" w:type="dxa"/>
          </w:tcPr>
          <w:p w14:paraId="28078CC1" w14:textId="38F13E31" w:rsidR="00820EEC" w:rsidRPr="003D30AF" w:rsidRDefault="00820EEC" w:rsidP="00820EEC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46687">
              <w:rPr>
                <w:rFonts w:ascii="Arial" w:hAnsi="Arial" w:cs="Arial"/>
                <w:sz w:val="20"/>
                <w:szCs w:val="20"/>
              </w:rPr>
              <w:t>Evaluation of the Australian version of the 30-item Endometriosis Health Profile (EHP-30) and its results.</w:t>
            </w:r>
            <w:r>
              <w:t xml:space="preserve"> </w:t>
            </w:r>
            <w:r w:rsidRPr="00C46687">
              <w:rPr>
                <w:rFonts w:ascii="Arial" w:hAnsi="Arial" w:cs="Arial"/>
                <w:sz w:val="20"/>
                <w:szCs w:val="20"/>
              </w:rPr>
              <w:t xml:space="preserve">Journal of Minimally Invasive </w:t>
            </w:r>
            <w:proofErr w:type="spellStart"/>
            <w:r w:rsidRPr="00C46687">
              <w:rPr>
                <w:rFonts w:ascii="Arial" w:hAnsi="Arial" w:cs="Arial"/>
                <w:sz w:val="20"/>
                <w:szCs w:val="20"/>
              </w:rPr>
              <w:t>Gynecology</w:t>
            </w:r>
            <w:proofErr w:type="spellEnd"/>
            <w:r w:rsidRPr="00C46687">
              <w:rPr>
                <w:rFonts w:ascii="Arial" w:hAnsi="Arial" w:cs="Arial"/>
                <w:sz w:val="20"/>
                <w:szCs w:val="20"/>
              </w:rPr>
              <w:t xml:space="preserve">. Conference: 39th Global Congress of Minimally Invasive </w:t>
            </w:r>
            <w:proofErr w:type="spellStart"/>
            <w:r w:rsidRPr="00C46687">
              <w:rPr>
                <w:rFonts w:ascii="Arial" w:hAnsi="Arial" w:cs="Arial"/>
                <w:sz w:val="20"/>
                <w:szCs w:val="20"/>
              </w:rPr>
              <w:t>Gynecology</w:t>
            </w:r>
            <w:proofErr w:type="spellEnd"/>
            <w:r w:rsidRPr="00C46687">
              <w:rPr>
                <w:rFonts w:ascii="Arial" w:hAnsi="Arial" w:cs="Arial"/>
                <w:sz w:val="20"/>
                <w:szCs w:val="20"/>
              </w:rPr>
              <w:t>, AAGL 2010. Las Vegas, NV United States. Conference Publication: (</w:t>
            </w:r>
            <w:proofErr w:type="spellStart"/>
            <w:r w:rsidRPr="00C46687">
              <w:rPr>
                <w:rFonts w:ascii="Arial" w:hAnsi="Arial" w:cs="Arial"/>
                <w:sz w:val="20"/>
                <w:szCs w:val="20"/>
              </w:rPr>
              <w:t>var.pagings</w:t>
            </w:r>
            <w:proofErr w:type="spellEnd"/>
            <w:r w:rsidRPr="00C46687">
              <w:rPr>
                <w:rFonts w:ascii="Arial" w:hAnsi="Arial" w:cs="Arial"/>
                <w:sz w:val="20"/>
                <w:szCs w:val="20"/>
              </w:rPr>
              <w:t>). 17 (6 SUPPL. 1) (pp S84), 2010</w:t>
            </w:r>
          </w:p>
        </w:tc>
        <w:tc>
          <w:tcPr>
            <w:tcW w:w="2694" w:type="dxa"/>
          </w:tcPr>
          <w:p w14:paraId="44AF89E6" w14:textId="19EB9EC4" w:rsidR="00820EEC" w:rsidRPr="003D30AF" w:rsidRDefault="00820EEC" w:rsidP="00820EEC">
            <w:pPr>
              <w:rPr>
                <w:rFonts w:ascii="Arial" w:hAnsi="Arial" w:cs="Arial"/>
                <w:sz w:val="20"/>
                <w:szCs w:val="20"/>
              </w:rPr>
            </w:pPr>
            <w:r w:rsidRPr="003D30AF"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820EEC" w:rsidRPr="003D30AF" w14:paraId="26B2A575" w14:textId="77777777" w:rsidTr="007B09AF">
        <w:tc>
          <w:tcPr>
            <w:tcW w:w="6799" w:type="dxa"/>
          </w:tcPr>
          <w:p w14:paraId="410D128D" w14:textId="6DCEC014" w:rsidR="00820EEC" w:rsidRPr="003D30AF" w:rsidRDefault="00820EEC" w:rsidP="00820EEC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Kroz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M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Feder G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von Laue HB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Zerm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R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Reif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M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Girke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M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Matthes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H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Gutenbrunner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Heckmann</w:t>
            </w:r>
            <w:proofErr w:type="spellEnd"/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Validation of a questionnaire measuring the regulation of autonomic function.</w:t>
            </w:r>
            <w:r>
              <w:t xml:space="preserve"> </w:t>
            </w:r>
            <w:r w:rsidRPr="00820EE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BMC Complementary and Alternative Medicine. 8 (no pagination), 2008.</w:t>
            </w:r>
          </w:p>
        </w:tc>
        <w:tc>
          <w:tcPr>
            <w:tcW w:w="2694" w:type="dxa"/>
          </w:tcPr>
          <w:p w14:paraId="2D8D7447" w14:textId="2C251647" w:rsidR="00820EEC" w:rsidRPr="003D30AF" w:rsidRDefault="00820EEC" w:rsidP="0082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 as a outcome measure </w:t>
            </w:r>
          </w:p>
        </w:tc>
      </w:tr>
      <w:tr w:rsidR="00820EEC" w:rsidRPr="003D30AF" w14:paraId="1EAAEE1C" w14:textId="77777777" w:rsidTr="007B09AF">
        <w:tc>
          <w:tcPr>
            <w:tcW w:w="6799" w:type="dxa"/>
          </w:tcPr>
          <w:p w14:paraId="2E822EEE" w14:textId="78F4AFC4" w:rsidR="00820EEC" w:rsidRPr="003D30AF" w:rsidRDefault="00CD0E83" w:rsidP="00CD0E8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Laas E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Zacharopoulou</w:t>
            </w:r>
            <w:proofErr w:type="spellEnd"/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Montanari</w:t>
            </w:r>
            <w:proofErr w:type="spellEnd"/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G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Seracchioli</w:t>
            </w:r>
            <w:proofErr w:type="spellEnd"/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R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Abrao</w:t>
            </w:r>
            <w:proofErr w:type="spellEnd"/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MS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Bassi</w:t>
            </w:r>
            <w:proofErr w:type="spellEnd"/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MA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Ballester</w:t>
            </w:r>
            <w:proofErr w:type="spellEnd"/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M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Darai</w:t>
            </w:r>
            <w:proofErr w:type="spellEnd"/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External validation of the SF-36 quality-of-life questionnaire in Italian and Brazilian populations to select patients with colorectal endometriosis for surgery.</w:t>
            </w:r>
            <w:r>
              <w:t xml:space="preserve"> </w:t>
            </w:r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Journal of Minimally Invasive </w:t>
            </w:r>
            <w:proofErr w:type="spellStart"/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Gynecology</w:t>
            </w:r>
            <w:proofErr w:type="spellEnd"/>
            <w:r w:rsidRPr="00CD0E8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 22(3):378-83, 2015 Mar-Apr.</w:t>
            </w:r>
          </w:p>
        </w:tc>
        <w:tc>
          <w:tcPr>
            <w:tcW w:w="2694" w:type="dxa"/>
          </w:tcPr>
          <w:p w14:paraId="534F277E" w14:textId="20EE18FE" w:rsidR="00820EEC" w:rsidRPr="003D30AF" w:rsidRDefault="00CD0E83" w:rsidP="0082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a CPP population </w:t>
            </w:r>
          </w:p>
        </w:tc>
      </w:tr>
      <w:tr w:rsidR="0010328A" w:rsidRPr="003D30AF" w14:paraId="52F8692D" w14:textId="77777777" w:rsidTr="007B09AF">
        <w:tc>
          <w:tcPr>
            <w:tcW w:w="6799" w:type="dxa"/>
          </w:tcPr>
          <w:p w14:paraId="6693E8E5" w14:textId="1CF5D042" w:rsidR="0010328A" w:rsidRPr="0010328A" w:rsidRDefault="0010328A" w:rsidP="001032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28A">
              <w:rPr>
                <w:rFonts w:ascii="Arial" w:hAnsi="Arial" w:cs="Arial"/>
                <w:sz w:val="20"/>
                <w:szCs w:val="20"/>
              </w:rPr>
              <w:t>Loriau</w:t>
            </w:r>
            <w:proofErr w:type="spellEnd"/>
            <w:r w:rsidRPr="0010328A">
              <w:rPr>
                <w:rFonts w:ascii="Arial" w:hAnsi="Arial" w:cs="Arial"/>
                <w:sz w:val="20"/>
                <w:szCs w:val="20"/>
              </w:rPr>
              <w:t xml:space="preserve"> 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328A">
              <w:rPr>
                <w:rFonts w:ascii="Arial" w:hAnsi="Arial" w:cs="Arial"/>
                <w:sz w:val="20"/>
                <w:szCs w:val="20"/>
              </w:rPr>
              <w:t>Liistro</w:t>
            </w:r>
            <w:proofErr w:type="spellEnd"/>
            <w:r w:rsidRPr="0010328A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328A">
              <w:rPr>
                <w:rFonts w:ascii="Arial" w:hAnsi="Arial" w:cs="Arial"/>
                <w:sz w:val="20"/>
                <w:szCs w:val="20"/>
              </w:rPr>
              <w:t>Mephon</w:t>
            </w:r>
            <w:proofErr w:type="spellEnd"/>
            <w:r w:rsidRPr="0010328A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328A">
              <w:rPr>
                <w:rFonts w:ascii="Arial" w:hAnsi="Arial" w:cs="Arial"/>
                <w:sz w:val="20"/>
                <w:szCs w:val="20"/>
              </w:rPr>
              <w:t>Angliviel</w:t>
            </w:r>
            <w:proofErr w:type="spellEnd"/>
            <w:r w:rsidRPr="0010328A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0328A">
              <w:rPr>
                <w:rFonts w:ascii="Arial" w:hAnsi="Arial" w:cs="Arial"/>
                <w:sz w:val="20"/>
                <w:szCs w:val="20"/>
              </w:rPr>
              <w:t>Petit 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328A">
              <w:rPr>
                <w:rFonts w:ascii="Arial" w:hAnsi="Arial" w:cs="Arial"/>
                <w:sz w:val="20"/>
                <w:szCs w:val="20"/>
              </w:rPr>
              <w:t>Sauvanet</w:t>
            </w:r>
            <w:proofErr w:type="spellEnd"/>
            <w:r w:rsidRPr="0010328A">
              <w:rPr>
                <w:rFonts w:ascii="Arial" w:hAnsi="Arial" w:cs="Arial"/>
                <w:sz w:val="20"/>
                <w:szCs w:val="20"/>
              </w:rPr>
              <w:t xml:space="preserve"> 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9AF">
              <w:rPr>
                <w:rFonts w:ascii="Arial" w:hAnsi="Arial" w:cs="Arial"/>
                <w:sz w:val="20"/>
                <w:szCs w:val="20"/>
              </w:rPr>
              <w:t>Is the lars score helpful to evaluate functional result after proctectomy for deep pelvic endometriosis (DPE)? Diseases of the Colon and Rectum. Conference: 2018 American Society of Colon and Rectal Surgeons Annual Meeting, ASCRS 2018. United States. 61 (5) (pp e120), 2018</w:t>
            </w:r>
          </w:p>
        </w:tc>
        <w:tc>
          <w:tcPr>
            <w:tcW w:w="2694" w:type="dxa"/>
          </w:tcPr>
          <w:p w14:paraId="535A86F6" w14:textId="6726085B" w:rsidR="0010328A" w:rsidRPr="003D30AF" w:rsidRDefault="0010328A" w:rsidP="00103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 as an outcome measure</w:t>
            </w:r>
          </w:p>
        </w:tc>
      </w:tr>
      <w:tr w:rsidR="0010328A" w:rsidRPr="003D30AF" w14:paraId="19943862" w14:textId="77777777" w:rsidTr="007B09AF">
        <w:tc>
          <w:tcPr>
            <w:tcW w:w="6799" w:type="dxa"/>
          </w:tcPr>
          <w:p w14:paraId="1EE7CD13" w14:textId="7FBED385" w:rsidR="0010328A" w:rsidRPr="003D30AF" w:rsidRDefault="00D83E8A" w:rsidP="00D83E8A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Maiorana</w:t>
            </w:r>
            <w:proofErr w:type="spellEnd"/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Scafidi Fonti GM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Audino</w:t>
            </w:r>
            <w:proofErr w:type="spellEnd"/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P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Rosini</w:t>
            </w:r>
            <w:proofErr w:type="spellEnd"/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R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Alio</w:t>
            </w:r>
            <w:proofErr w:type="spellEnd"/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L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Oliveri</w:t>
            </w:r>
            <w:proofErr w:type="spellEnd"/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AM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Milito AM.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The role of EHP-30 as specific instrument to assess the quality </w:t>
            </w:r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lastRenderedPageBreak/>
              <w:t>of life of Italian women with endometriosis.</w:t>
            </w:r>
            <w:r>
              <w:t xml:space="preserve"> </w:t>
            </w:r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Minerva </w:t>
            </w:r>
            <w:proofErr w:type="spellStart"/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Ginecologica</w:t>
            </w:r>
            <w:proofErr w:type="spellEnd"/>
            <w:r w:rsidRPr="00D83E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 64 (3) (pp 231-238), 2012.</w:t>
            </w:r>
          </w:p>
        </w:tc>
        <w:tc>
          <w:tcPr>
            <w:tcW w:w="2694" w:type="dxa"/>
          </w:tcPr>
          <w:p w14:paraId="3DB310B1" w14:textId="39DF6ED3" w:rsidR="0010328A" w:rsidRPr="003D30AF" w:rsidRDefault="00D83E8A" w:rsidP="00103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 a CPP population</w:t>
            </w:r>
          </w:p>
        </w:tc>
      </w:tr>
      <w:tr w:rsidR="0010328A" w:rsidRPr="003D30AF" w14:paraId="6424C29B" w14:textId="77777777" w:rsidTr="007B09AF">
        <w:tc>
          <w:tcPr>
            <w:tcW w:w="6799" w:type="dxa"/>
          </w:tcPr>
          <w:p w14:paraId="6643D886" w14:textId="4FDB1340" w:rsidR="0010328A" w:rsidRPr="003D30AF" w:rsidRDefault="00AB515F" w:rsidP="00AB515F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Mari-Alexandre J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Garcia-Oms J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Agababyan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Belda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-Montesinos R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Royo-Bolea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Varo-Gomez B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Diaz-Sierra 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Gonzalez-Canto E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Gilabert-Estelles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J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Toward an improved assessment of quality of life in endometriosis: evaluation of the Spanish version of the Endometriosis Health Profile 30.</w:t>
            </w:r>
            <w:r>
              <w:t xml:space="preserve"> </w:t>
            </w:r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Journal of Psychosomatic Obstetrics and </w:t>
            </w: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Gynecology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 (no pagination), 2020.</w:t>
            </w:r>
          </w:p>
        </w:tc>
        <w:tc>
          <w:tcPr>
            <w:tcW w:w="2694" w:type="dxa"/>
          </w:tcPr>
          <w:p w14:paraId="53D66D1D" w14:textId="733966AD" w:rsidR="0010328A" w:rsidRPr="003D30AF" w:rsidRDefault="00AB515F" w:rsidP="00103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10328A" w:rsidRPr="003D30AF" w14:paraId="5DA262DD" w14:textId="77777777" w:rsidTr="007B09AF">
        <w:tc>
          <w:tcPr>
            <w:tcW w:w="6799" w:type="dxa"/>
          </w:tcPr>
          <w:p w14:paraId="76A3EF86" w14:textId="56A43771" w:rsidR="0010328A" w:rsidRPr="003D30AF" w:rsidRDefault="00AB515F" w:rsidP="00AB515F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Mengarda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CV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Passos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EP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Picon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P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Costa AF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Picon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PD. Validation of Brazilian Portuguese version of quality of life questionnaire for women with endometriosis (Endometriosis Health Profile Questionnaire - EHP-30).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Revista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Brasileira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Ginecologia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Obstetricia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 30 (8) (pp 384-392), 2008.</w:t>
            </w:r>
          </w:p>
        </w:tc>
        <w:tc>
          <w:tcPr>
            <w:tcW w:w="2694" w:type="dxa"/>
          </w:tcPr>
          <w:p w14:paraId="0A28E33D" w14:textId="2975875B" w:rsidR="0010328A" w:rsidRPr="003D30AF" w:rsidRDefault="00AB515F" w:rsidP="00103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AB515F" w:rsidRPr="003D30AF" w14:paraId="669DB387" w14:textId="77777777" w:rsidTr="007B09AF">
        <w:tc>
          <w:tcPr>
            <w:tcW w:w="6799" w:type="dxa"/>
          </w:tcPr>
          <w:p w14:paraId="39B7B1F8" w14:textId="160F0208" w:rsidR="00AB515F" w:rsidRPr="003D30AF" w:rsidRDefault="00AB515F" w:rsidP="00AB515F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PUK</w:t>
            </w:r>
            <w:r w:rsidRPr="001B4A5D">
              <w:rPr>
                <w:rFonts w:ascii="Arial" w:hAnsi="Arial" w:cs="Arial"/>
                <w:sz w:val="20"/>
                <w:szCs w:val="20"/>
              </w:rPr>
              <w:t>29 developing a mapping algorithm to predict eq-5d values from symptom scales in patients with bladder pain syndrome.</w:t>
            </w:r>
            <w:r>
              <w:t xml:space="preserve"> </w:t>
            </w:r>
            <w:r w:rsidRPr="001B4A5D">
              <w:rPr>
                <w:rFonts w:ascii="Arial" w:hAnsi="Arial" w:cs="Arial"/>
                <w:sz w:val="20"/>
                <w:szCs w:val="20"/>
              </w:rPr>
              <w:t>Meunier 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4A5D">
              <w:rPr>
                <w:rFonts w:ascii="Arial" w:hAnsi="Arial" w:cs="Arial"/>
                <w:sz w:val="20"/>
                <w:szCs w:val="20"/>
              </w:rPr>
              <w:t>Singh 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4A5D">
              <w:rPr>
                <w:rFonts w:ascii="Arial" w:hAnsi="Arial" w:cs="Arial"/>
                <w:sz w:val="20"/>
                <w:szCs w:val="20"/>
              </w:rPr>
              <w:t>Longworth 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4A5D">
              <w:rPr>
                <w:rFonts w:ascii="Arial" w:hAnsi="Arial" w:cs="Arial"/>
                <w:sz w:val="20"/>
                <w:szCs w:val="20"/>
              </w:rPr>
              <w:t>Griffin 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4A5D">
              <w:rPr>
                <w:rFonts w:ascii="Arial" w:hAnsi="Arial" w:cs="Arial"/>
                <w:sz w:val="20"/>
                <w:szCs w:val="20"/>
              </w:rPr>
              <w:t>Ho M.</w:t>
            </w:r>
            <w:r>
              <w:t xml:space="preserve"> </w:t>
            </w:r>
            <w:r w:rsidRPr="001B4A5D">
              <w:rPr>
                <w:rFonts w:ascii="Arial" w:hAnsi="Arial" w:cs="Arial"/>
                <w:sz w:val="20"/>
                <w:szCs w:val="20"/>
              </w:rPr>
              <w:t>Value in Health. Conference: ISPOR Europe 2019. Denmark. 22 (Supplement 3) (pp S918), 2019.</w:t>
            </w:r>
          </w:p>
        </w:tc>
        <w:tc>
          <w:tcPr>
            <w:tcW w:w="2694" w:type="dxa"/>
          </w:tcPr>
          <w:p w14:paraId="57335055" w14:textId="6D92429C" w:rsidR="00AB515F" w:rsidRPr="003D30AF" w:rsidRDefault="00AB515F" w:rsidP="00AB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a CPP population </w:t>
            </w:r>
          </w:p>
        </w:tc>
      </w:tr>
      <w:tr w:rsidR="00AB515F" w:rsidRPr="003D30AF" w14:paraId="46904546" w14:textId="77777777" w:rsidTr="007B09AF">
        <w:tc>
          <w:tcPr>
            <w:tcW w:w="6799" w:type="dxa"/>
          </w:tcPr>
          <w:p w14:paraId="0D058608" w14:textId="575C3473" w:rsidR="00AB515F" w:rsidRPr="003D30AF" w:rsidRDefault="00AB515F" w:rsidP="00AB515F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Nojomi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M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Bijari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B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Akhbari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R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Kashanian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M.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The assessment of reliability and validity of </w:t>
            </w:r>
            <w:proofErr w:type="spellStart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persian</w:t>
            </w:r>
            <w:proofErr w:type="spellEnd"/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version of the endometriosis health profile (EHP-30).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AB515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Iranian Journal of Medical Sciences. 36 (2) (pp 84-89), 2011.</w:t>
            </w:r>
          </w:p>
        </w:tc>
        <w:tc>
          <w:tcPr>
            <w:tcW w:w="2694" w:type="dxa"/>
          </w:tcPr>
          <w:p w14:paraId="27F39462" w14:textId="28229F91" w:rsidR="00AB515F" w:rsidRPr="003D30AF" w:rsidRDefault="00AB515F" w:rsidP="00AB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AB515F" w:rsidRPr="003D30AF" w14:paraId="2C23E0B5" w14:textId="77777777" w:rsidTr="007B09AF">
        <w:tc>
          <w:tcPr>
            <w:tcW w:w="6799" w:type="dxa"/>
          </w:tcPr>
          <w:p w14:paraId="27BE67D2" w14:textId="7F2F3E3C" w:rsidR="00AB515F" w:rsidRPr="003D30AF" w:rsidRDefault="00F85503" w:rsidP="00AB515F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F8550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Oppenheimer A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F8550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Panel P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8550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Rouquette</w:t>
            </w:r>
            <w:proofErr w:type="spellEnd"/>
            <w:r w:rsidRPr="00F8550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F8550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du </w:t>
            </w:r>
            <w:proofErr w:type="spellStart"/>
            <w:r w:rsidRPr="00F8550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Cheyron</w:t>
            </w:r>
            <w:proofErr w:type="spellEnd"/>
            <w:r w:rsidRPr="00F8550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J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8550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Deffieux</w:t>
            </w:r>
            <w:proofErr w:type="spellEnd"/>
            <w:r w:rsidRPr="00F8550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X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8550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Fauconnier</w:t>
            </w:r>
            <w:proofErr w:type="spellEnd"/>
            <w:r w:rsidRPr="00F8550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550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A.Validation</w:t>
            </w:r>
            <w:proofErr w:type="spellEnd"/>
            <w:r w:rsidRPr="00F8550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of the Sexual Activity Questionnaire in women with endometriosis.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8550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Human reproduction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r w:rsidRPr="00F8550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34 (5) (pp 824-833), 2019</w:t>
            </w:r>
          </w:p>
        </w:tc>
        <w:tc>
          <w:tcPr>
            <w:tcW w:w="2694" w:type="dxa"/>
          </w:tcPr>
          <w:p w14:paraId="4EA1B183" w14:textId="1B1FDBB8" w:rsidR="00AB515F" w:rsidRPr="003D30AF" w:rsidRDefault="00F85503" w:rsidP="00AB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F85503" w:rsidRPr="003D30AF" w14:paraId="2EB59785" w14:textId="77777777" w:rsidTr="007B09AF">
        <w:tc>
          <w:tcPr>
            <w:tcW w:w="6799" w:type="dxa"/>
          </w:tcPr>
          <w:p w14:paraId="77704BBA" w14:textId="68CF12DE" w:rsidR="00F85503" w:rsidRPr="003D30AF" w:rsidRDefault="00F85503" w:rsidP="00F8550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6E37CC">
              <w:rPr>
                <w:rFonts w:ascii="Arial" w:hAnsi="Arial" w:cs="Arial"/>
                <w:sz w:val="20"/>
                <w:szCs w:val="20"/>
              </w:rPr>
              <w:t>Patel K.V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D30AF">
              <w:rPr>
                <w:rFonts w:ascii="Arial" w:hAnsi="Arial" w:cs="Arial"/>
                <w:sz w:val="20"/>
                <w:szCs w:val="20"/>
              </w:rPr>
              <w:t>Dorsal root ganglion stimulation for chronic pelvic pain: A case series (3-18 months post implant).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0AF">
              <w:rPr>
                <w:rFonts w:ascii="Arial" w:hAnsi="Arial" w:cs="Arial"/>
                <w:sz w:val="20"/>
                <w:szCs w:val="20"/>
              </w:rPr>
              <w:t>Neuromodulation. Conference: 22nd Annual Meeting of the North American Neuromodulation Society, NANS 2019. United States. 22 (3) (pp E289-E291), 2019.</w:t>
            </w:r>
          </w:p>
        </w:tc>
        <w:tc>
          <w:tcPr>
            <w:tcW w:w="2694" w:type="dxa"/>
          </w:tcPr>
          <w:p w14:paraId="2A1625D1" w14:textId="6B13C5DB" w:rsidR="00F85503" w:rsidRPr="003D30AF" w:rsidRDefault="00F85503" w:rsidP="00F8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 as an outcome measure</w:t>
            </w:r>
          </w:p>
        </w:tc>
      </w:tr>
      <w:tr w:rsidR="00F85503" w:rsidRPr="003D30AF" w14:paraId="20E07D3D" w14:textId="77777777" w:rsidTr="007B09AF">
        <w:tc>
          <w:tcPr>
            <w:tcW w:w="6799" w:type="dxa"/>
          </w:tcPr>
          <w:p w14:paraId="0782A5EE" w14:textId="1DF742D9" w:rsidR="00F85503" w:rsidRPr="003D30AF" w:rsidRDefault="00851941" w:rsidP="00851941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8519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Pokrzywinski</w:t>
            </w:r>
            <w:proofErr w:type="spellEnd"/>
            <w:r w:rsidRPr="008519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R</w:t>
            </w:r>
            <w:r w:rsid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8519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Soliman AM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8519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Chen J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519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Snabes</w:t>
            </w:r>
            <w:proofErr w:type="spellEnd"/>
            <w:r w:rsidRPr="008519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MC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8519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Taylor HS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8519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Coyne KS. Responsiveness Evaluation and Recommendation for Responder Thresholds for Endometriosis Health Profile-30: Analysis of Two Phase III Clinical Trials.</w:t>
            </w:r>
            <w:r>
              <w:t xml:space="preserve"> </w:t>
            </w:r>
            <w:r w:rsidRPr="008519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Journal of Women's Health. 29 (2) (pp 253-261), 2020.</w:t>
            </w:r>
          </w:p>
        </w:tc>
        <w:tc>
          <w:tcPr>
            <w:tcW w:w="2694" w:type="dxa"/>
          </w:tcPr>
          <w:p w14:paraId="3A24626B" w14:textId="709188CB" w:rsidR="00F85503" w:rsidRPr="003D30AF" w:rsidRDefault="00851941" w:rsidP="00F8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a CPP population </w:t>
            </w:r>
          </w:p>
        </w:tc>
      </w:tr>
      <w:tr w:rsidR="00851941" w:rsidRPr="003D30AF" w14:paraId="3F22CFDE" w14:textId="77777777" w:rsidTr="007B09AF">
        <w:tc>
          <w:tcPr>
            <w:tcW w:w="6799" w:type="dxa"/>
          </w:tcPr>
          <w:p w14:paraId="4AFD3C67" w14:textId="7E228CFD" w:rsidR="00851941" w:rsidRPr="00851941" w:rsidRDefault="00851941" w:rsidP="008519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1941">
              <w:rPr>
                <w:rFonts w:ascii="Arial" w:hAnsi="Arial" w:cs="Arial"/>
                <w:sz w:val="20"/>
                <w:szCs w:val="20"/>
              </w:rPr>
              <w:t>Pokrzywinski</w:t>
            </w:r>
            <w:proofErr w:type="spellEnd"/>
            <w:r w:rsidRPr="00851941">
              <w:rPr>
                <w:rFonts w:ascii="Arial" w:hAnsi="Arial" w:cs="Arial"/>
                <w:sz w:val="20"/>
                <w:szCs w:val="20"/>
              </w:rPr>
              <w:t xml:space="preserve"> RM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51941">
              <w:rPr>
                <w:rFonts w:ascii="Arial" w:hAnsi="Arial" w:cs="Arial"/>
                <w:sz w:val="20"/>
                <w:szCs w:val="20"/>
              </w:rPr>
              <w:t>Soliman AM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51941">
              <w:rPr>
                <w:rFonts w:ascii="Arial" w:hAnsi="Arial" w:cs="Arial"/>
                <w:sz w:val="20"/>
                <w:szCs w:val="20"/>
              </w:rPr>
              <w:t>Chen 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1941">
              <w:rPr>
                <w:rFonts w:ascii="Arial" w:hAnsi="Arial" w:cs="Arial"/>
                <w:sz w:val="20"/>
                <w:szCs w:val="20"/>
              </w:rPr>
              <w:t>Snabes</w:t>
            </w:r>
            <w:proofErr w:type="spellEnd"/>
            <w:r w:rsidRPr="00851941">
              <w:rPr>
                <w:rFonts w:ascii="Arial" w:hAnsi="Arial" w:cs="Arial"/>
                <w:sz w:val="20"/>
                <w:szCs w:val="20"/>
              </w:rPr>
              <w:t xml:space="preserve"> MC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51941">
              <w:rPr>
                <w:rFonts w:ascii="Arial" w:hAnsi="Arial" w:cs="Arial"/>
                <w:sz w:val="20"/>
                <w:szCs w:val="20"/>
              </w:rPr>
              <w:t>Agarwal SK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51941">
              <w:rPr>
                <w:rFonts w:ascii="Arial" w:hAnsi="Arial" w:cs="Arial"/>
                <w:sz w:val="20"/>
                <w:szCs w:val="20"/>
              </w:rPr>
              <w:t>Coddington 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51941">
              <w:rPr>
                <w:rFonts w:ascii="Arial" w:hAnsi="Arial" w:cs="Arial"/>
                <w:sz w:val="20"/>
                <w:szCs w:val="20"/>
              </w:rPr>
              <w:t>Coyne KS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51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A5D">
              <w:rPr>
                <w:rFonts w:ascii="Arial" w:hAnsi="Arial" w:cs="Arial"/>
                <w:sz w:val="20"/>
                <w:szCs w:val="20"/>
              </w:rPr>
              <w:t>Psychometric assessment of the health-related productivity questionnaire (HRPQ) among women with endometriosis.</w:t>
            </w:r>
            <w:r>
              <w:t xml:space="preserve"> </w:t>
            </w:r>
            <w:r w:rsidRPr="001B4A5D">
              <w:rPr>
                <w:rFonts w:ascii="Arial" w:hAnsi="Arial" w:cs="Arial"/>
                <w:sz w:val="20"/>
                <w:szCs w:val="20"/>
              </w:rPr>
              <w:t>Expert Review of Pharmacoeconomics and Outcomes Research. (no pagination), 2019</w:t>
            </w:r>
          </w:p>
        </w:tc>
        <w:tc>
          <w:tcPr>
            <w:tcW w:w="2694" w:type="dxa"/>
          </w:tcPr>
          <w:p w14:paraId="700306A5" w14:textId="061C82CD" w:rsidR="00851941" w:rsidRPr="003D30AF" w:rsidRDefault="00851941" w:rsidP="00851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851941" w:rsidRPr="003D30AF" w14:paraId="2B689485" w14:textId="77777777" w:rsidTr="007B09AF">
        <w:tc>
          <w:tcPr>
            <w:tcW w:w="6799" w:type="dxa"/>
          </w:tcPr>
          <w:p w14:paraId="358D4F17" w14:textId="1B69EDB7" w:rsidR="00851941" w:rsidRPr="003D30AF" w:rsidRDefault="002B2E41" w:rsidP="002B2E41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Przybysz</w:t>
            </w:r>
            <w:proofErr w:type="spellEnd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Albeiruit</w:t>
            </w:r>
            <w:proofErr w:type="spellEnd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R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Brummett 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Hasset</w:t>
            </w:r>
            <w:proofErr w:type="spellEnd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Goesling</w:t>
            </w:r>
            <w:proofErr w:type="spellEnd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J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Moser S. Updates to measurement invariance of the </w:t>
            </w:r>
            <w:proofErr w:type="spellStart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oswestry</w:t>
            </w:r>
            <w:proofErr w:type="spellEnd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disability index (ODI) across different pain populations.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Regional </w:t>
            </w:r>
            <w:proofErr w:type="spellStart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Anesthesia</w:t>
            </w:r>
            <w:proofErr w:type="spellEnd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and Pain Medicine. Conference: 41st Annual Regional </w:t>
            </w:r>
            <w:proofErr w:type="spellStart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Anesthesiology</w:t>
            </w:r>
            <w:proofErr w:type="spellEnd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and Acute Pain Medicine Meeting of the American Society of Regional </w:t>
            </w:r>
            <w:proofErr w:type="spellStart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Anesthesia</w:t>
            </w:r>
            <w:proofErr w:type="spellEnd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and Pain Medicine, ASRA 2016. United States. 41 (5) (no pagination), 2016.</w:t>
            </w:r>
          </w:p>
        </w:tc>
        <w:tc>
          <w:tcPr>
            <w:tcW w:w="2694" w:type="dxa"/>
          </w:tcPr>
          <w:p w14:paraId="091FFE39" w14:textId="4156C17B" w:rsidR="00851941" w:rsidRPr="003D30AF" w:rsidRDefault="002B2E41" w:rsidP="00851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851941" w:rsidRPr="003D30AF" w14:paraId="4C35D4B9" w14:textId="77777777" w:rsidTr="007B09AF">
        <w:tc>
          <w:tcPr>
            <w:tcW w:w="6799" w:type="dxa"/>
          </w:tcPr>
          <w:p w14:paraId="6616748D" w14:textId="304047BD" w:rsidR="00851941" w:rsidRPr="003D30AF" w:rsidRDefault="004A11FB" w:rsidP="00851941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Przybysz</w:t>
            </w:r>
            <w:proofErr w:type="spellEnd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Albeiruit</w:t>
            </w:r>
            <w:proofErr w:type="spellEnd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R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Brummett 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Hasset</w:t>
            </w:r>
            <w:proofErr w:type="spellEnd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Goesling</w:t>
            </w:r>
            <w:proofErr w:type="spellEnd"/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J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2B2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Moser S. </w:t>
            </w:r>
            <w:r w:rsidRPr="004A11F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Chronic pain measurement invariance of the </w:t>
            </w:r>
            <w:proofErr w:type="spellStart"/>
            <w:r w:rsidRPr="004A11F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oswestry</w:t>
            </w:r>
            <w:proofErr w:type="spellEnd"/>
            <w:r w:rsidRPr="004A11F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disability index (ODI) across different pain populations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r w:rsidRPr="004A11F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Regional </w:t>
            </w:r>
            <w:proofErr w:type="spellStart"/>
            <w:r w:rsidRPr="004A11F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Anesthesia</w:t>
            </w:r>
            <w:proofErr w:type="spellEnd"/>
            <w:r w:rsidRPr="004A11F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and Pain Medicine. Conference: 40th Annual Regional </w:t>
            </w:r>
            <w:proofErr w:type="spellStart"/>
            <w:r w:rsidRPr="004A11F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Anesthesia</w:t>
            </w:r>
            <w:proofErr w:type="spellEnd"/>
            <w:r w:rsidRPr="004A11F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and Acute Pain Medicine Meeting of the American Society of Regional </w:t>
            </w:r>
            <w:proofErr w:type="spellStart"/>
            <w:r w:rsidRPr="004A11F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Anesthesia</w:t>
            </w:r>
            <w:proofErr w:type="spellEnd"/>
            <w:r w:rsidRPr="004A11F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and Pain Medicine, ASRA 2015. Las Vegas, NV United States. Conference Publication: (</w:t>
            </w:r>
            <w:proofErr w:type="spellStart"/>
            <w:r w:rsidRPr="004A11F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var.pagings</w:t>
            </w:r>
            <w:proofErr w:type="spellEnd"/>
            <w:r w:rsidRPr="004A11F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). 40 (5) (no pagination), 2015</w:t>
            </w:r>
          </w:p>
        </w:tc>
        <w:tc>
          <w:tcPr>
            <w:tcW w:w="2694" w:type="dxa"/>
          </w:tcPr>
          <w:p w14:paraId="068234F2" w14:textId="1E4863F0" w:rsidR="00851941" w:rsidRPr="003D30AF" w:rsidRDefault="004A11FB" w:rsidP="00851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4F5073" w:rsidRPr="003D30AF" w14:paraId="4484C282" w14:textId="77777777" w:rsidTr="007B09AF">
        <w:tc>
          <w:tcPr>
            <w:tcW w:w="6799" w:type="dxa"/>
          </w:tcPr>
          <w:p w14:paraId="3F5DF937" w14:textId="77777777" w:rsidR="004F5073" w:rsidRPr="004A11FB" w:rsidRDefault="004F5073" w:rsidP="004F507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Selvi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DF,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Cottenet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J,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Douvier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S,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Sagot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P.</w:t>
            </w:r>
            <w:r w:rsidRPr="003D30AF">
              <w:rPr>
                <w:rStyle w:val="apple-converted-space"/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Quality of life after deep pelvic endometriosis surgery: Evaluation of a French version of the EHP-30. J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Gynecol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Obstet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Biol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Reprod</w:t>
            </w:r>
            <w:proofErr w:type="spellEnd"/>
            <w:r w:rsidRPr="003D30A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 2016 Mar;45(3):249-56. French. doi:10.1016/j.jgyn.2015.06.007.</w:t>
            </w:r>
          </w:p>
          <w:p w14:paraId="482E8883" w14:textId="77777777" w:rsidR="004F5073" w:rsidRPr="003D30AF" w:rsidRDefault="004F5073" w:rsidP="004F507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</w:tcPr>
          <w:p w14:paraId="3C37D21F" w14:textId="132E8328" w:rsidR="004F5073" w:rsidRPr="003D30AF" w:rsidRDefault="004F5073" w:rsidP="004F5073">
            <w:pPr>
              <w:rPr>
                <w:rFonts w:ascii="Arial" w:hAnsi="Arial" w:cs="Arial"/>
                <w:sz w:val="20"/>
                <w:szCs w:val="20"/>
              </w:rPr>
            </w:pPr>
            <w:r w:rsidRPr="003D30AF">
              <w:rPr>
                <w:rFonts w:ascii="Arial" w:hAnsi="Arial" w:cs="Arial"/>
                <w:sz w:val="20"/>
                <w:szCs w:val="20"/>
              </w:rPr>
              <w:t xml:space="preserve">Not a CPP population </w:t>
            </w:r>
          </w:p>
        </w:tc>
      </w:tr>
      <w:tr w:rsidR="004F5073" w:rsidRPr="003D30AF" w14:paraId="01B91A39" w14:textId="77777777" w:rsidTr="007B09AF">
        <w:tc>
          <w:tcPr>
            <w:tcW w:w="6799" w:type="dxa"/>
          </w:tcPr>
          <w:p w14:paraId="1118BD58" w14:textId="4FF1A0E0" w:rsidR="004F5073" w:rsidRPr="003D30AF" w:rsidRDefault="004F5073" w:rsidP="004F507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Stull D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E, 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Wasiak R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Kreif</w:t>
            </w:r>
            <w:proofErr w:type="spellEnd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N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Colligs</w:t>
            </w:r>
            <w:proofErr w:type="spellEnd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Seitz 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Gerlinger</w:t>
            </w:r>
            <w:proofErr w:type="spellEnd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Validation of the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SF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-36 in patients with endometriosis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Value in Health. Conference: ISPOR 12th Annual European Congress. Paris France. Conference Publication: (</w:t>
            </w:r>
            <w:proofErr w:type="spellStart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var.pagings</w:t>
            </w:r>
            <w:proofErr w:type="spellEnd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). 12 (7) (pp A295), 2009</w:t>
            </w:r>
          </w:p>
        </w:tc>
        <w:tc>
          <w:tcPr>
            <w:tcW w:w="2694" w:type="dxa"/>
          </w:tcPr>
          <w:p w14:paraId="7D24A41E" w14:textId="6E896CD6" w:rsidR="004F5073" w:rsidRPr="003D30AF" w:rsidRDefault="004F5073" w:rsidP="004F5073">
            <w:pPr>
              <w:rPr>
                <w:rFonts w:ascii="Arial" w:hAnsi="Arial" w:cs="Arial"/>
                <w:sz w:val="20"/>
                <w:szCs w:val="20"/>
              </w:rPr>
            </w:pPr>
            <w:r w:rsidRPr="003D30AF"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4F5073" w:rsidRPr="003D30AF" w14:paraId="02039929" w14:textId="77777777" w:rsidTr="007B09AF">
        <w:tc>
          <w:tcPr>
            <w:tcW w:w="6799" w:type="dxa"/>
          </w:tcPr>
          <w:p w14:paraId="352FB1FB" w14:textId="56F6AA57" w:rsidR="004F5073" w:rsidRPr="003D30AF" w:rsidRDefault="004F5073" w:rsidP="004F507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Stull D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E, 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Wasiak R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Kreif</w:t>
            </w:r>
            <w:proofErr w:type="spellEnd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N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Raluy</w:t>
            </w:r>
            <w:proofErr w:type="spellEnd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M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Colligs</w:t>
            </w:r>
            <w:proofErr w:type="spellEnd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Seitz 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Gerlinger</w:t>
            </w:r>
            <w:proofErr w:type="spellEnd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Validation of the SF-36 in patients with endometriosis.</w:t>
            </w:r>
            <w:r>
              <w:t xml:space="preserve"> 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Quality of life 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lastRenderedPageBreak/>
              <w:t>research : an international journal of quality of life aspects of treatment, care and rehabilitation. 23 (1) (pp 103-117), 2014.</w:t>
            </w:r>
          </w:p>
        </w:tc>
        <w:tc>
          <w:tcPr>
            <w:tcW w:w="2694" w:type="dxa"/>
          </w:tcPr>
          <w:p w14:paraId="01CBC9A6" w14:textId="1AED6A76" w:rsidR="004F5073" w:rsidRPr="003D30AF" w:rsidRDefault="004F5073" w:rsidP="004F5073">
            <w:pPr>
              <w:rPr>
                <w:rFonts w:ascii="Arial" w:hAnsi="Arial" w:cs="Arial"/>
                <w:sz w:val="20"/>
                <w:szCs w:val="20"/>
              </w:rPr>
            </w:pPr>
            <w:r w:rsidRPr="003D30AF">
              <w:rPr>
                <w:rFonts w:ascii="Arial" w:hAnsi="Arial" w:cs="Arial"/>
                <w:sz w:val="20"/>
                <w:szCs w:val="20"/>
              </w:rPr>
              <w:lastRenderedPageBreak/>
              <w:t>Not a CPP population</w:t>
            </w:r>
          </w:p>
        </w:tc>
      </w:tr>
      <w:tr w:rsidR="004F5073" w:rsidRPr="003D30AF" w14:paraId="106352D0" w14:textId="77777777" w:rsidTr="007B09AF">
        <w:tc>
          <w:tcPr>
            <w:tcW w:w="6799" w:type="dxa"/>
          </w:tcPr>
          <w:p w14:paraId="5F1761AF" w14:textId="4D32DD48" w:rsidR="004F5073" w:rsidRPr="003D30AF" w:rsidRDefault="004F5073" w:rsidP="004F507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Tundia</w:t>
            </w:r>
            <w:proofErr w:type="spellEnd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NL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Validation of the health-related productivity questionnaire and </w:t>
            </w:r>
            <w:proofErr w:type="spellStart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u.s.</w:t>
            </w:r>
            <w:proofErr w:type="spellEnd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population norms.</w:t>
            </w:r>
            <w:r>
              <w:t xml:space="preserve"> 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Dissertation Abstracts International: Section B: The Sciences and Engineering. Vol.76(3-B(E)),2015</w:t>
            </w:r>
          </w:p>
        </w:tc>
        <w:tc>
          <w:tcPr>
            <w:tcW w:w="2694" w:type="dxa"/>
          </w:tcPr>
          <w:p w14:paraId="1F0B525C" w14:textId="0381494A" w:rsidR="004F5073" w:rsidRPr="003D30AF" w:rsidRDefault="004F5073" w:rsidP="004F5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 as an outcome measure </w:t>
            </w:r>
          </w:p>
        </w:tc>
      </w:tr>
      <w:tr w:rsidR="004F5073" w:rsidRPr="003D30AF" w14:paraId="2247F0EE" w14:textId="77777777" w:rsidTr="007B09AF">
        <w:tc>
          <w:tcPr>
            <w:tcW w:w="6799" w:type="dxa"/>
          </w:tcPr>
          <w:p w14:paraId="37973B42" w14:textId="6A47C746" w:rsidR="004F5073" w:rsidRPr="003D30AF" w:rsidRDefault="004F5073" w:rsidP="004F507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Van De </w:t>
            </w:r>
            <w:proofErr w:type="spellStart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Burgt</w:t>
            </w:r>
            <w:proofErr w:type="spellEnd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TJM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Hendriks J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CM, </w:t>
            </w:r>
            <w:proofErr w:type="spellStart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Kluivers</w:t>
            </w:r>
            <w:proofErr w:type="spellEnd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KB. Quality of life in endometriosis: Evaluation of the Dutch-version Endometriosis Health Profile-30 (EHP-30).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Fertility and Sterility. 95 (5) (pp 1863-1865), 2011.</w:t>
            </w:r>
          </w:p>
        </w:tc>
        <w:tc>
          <w:tcPr>
            <w:tcW w:w="2694" w:type="dxa"/>
          </w:tcPr>
          <w:p w14:paraId="3FC922C7" w14:textId="2C896509" w:rsidR="004F5073" w:rsidRPr="003D30AF" w:rsidRDefault="004F5073" w:rsidP="004F5073">
            <w:pPr>
              <w:rPr>
                <w:rFonts w:ascii="Arial" w:hAnsi="Arial" w:cs="Arial"/>
                <w:sz w:val="20"/>
                <w:szCs w:val="20"/>
              </w:rPr>
            </w:pPr>
            <w:r w:rsidRPr="003D30AF"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4F5073" w:rsidRPr="003D30AF" w14:paraId="470940E2" w14:textId="77777777" w:rsidTr="007B09AF">
        <w:tc>
          <w:tcPr>
            <w:tcW w:w="6799" w:type="dxa"/>
          </w:tcPr>
          <w:p w14:paraId="3CF29CA0" w14:textId="58755871" w:rsidR="004F5073" w:rsidRPr="003D30AF" w:rsidRDefault="004F5073" w:rsidP="004F507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Van De </w:t>
            </w:r>
            <w:proofErr w:type="spellStart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Burgt</w:t>
            </w:r>
            <w:proofErr w:type="spellEnd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TJM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Kluivers</w:t>
            </w:r>
            <w:proofErr w:type="spellEnd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KB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Hendriks J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CM. 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Responsiveness of the Dutch Endometriosis Health Profile-30 (EHP-30) questionnaire.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European Journal of Obstetrics and </w:t>
            </w:r>
            <w:proofErr w:type="spellStart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Gynecology</w:t>
            </w:r>
            <w:proofErr w:type="spellEnd"/>
            <w:r w:rsidRPr="004F507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and Reproductive Biology. 168 (1) (pp 92-94), 2013.</w:t>
            </w:r>
          </w:p>
        </w:tc>
        <w:tc>
          <w:tcPr>
            <w:tcW w:w="2694" w:type="dxa"/>
          </w:tcPr>
          <w:p w14:paraId="426F6883" w14:textId="287D958E" w:rsidR="004F5073" w:rsidRPr="003D30AF" w:rsidRDefault="00B9158A" w:rsidP="004F5073">
            <w:pPr>
              <w:rPr>
                <w:rFonts w:ascii="Arial" w:hAnsi="Arial" w:cs="Arial"/>
                <w:sz w:val="20"/>
                <w:szCs w:val="20"/>
              </w:rPr>
            </w:pPr>
            <w:r w:rsidRPr="003D30AF"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4F5073" w:rsidRPr="003D30AF" w14:paraId="4190D5DB" w14:textId="77777777" w:rsidTr="007B09AF">
        <w:tc>
          <w:tcPr>
            <w:tcW w:w="6799" w:type="dxa"/>
          </w:tcPr>
          <w:p w14:paraId="490AE908" w14:textId="7470F57B" w:rsidR="004F5073" w:rsidRPr="003D30AF" w:rsidRDefault="00B9158A" w:rsidP="00B9158A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Verket</w:t>
            </w:r>
            <w:proofErr w:type="spellEnd"/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NJ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Andersen MH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Sandvik L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Tanbo</w:t>
            </w:r>
            <w:proofErr w:type="spellEnd"/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TG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Qvigstad</w:t>
            </w:r>
            <w:proofErr w:type="spellEnd"/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E. Lack of cross-cultural validity of the Endometriosis Health Profile-30.</w:t>
            </w:r>
            <w:r>
              <w:t xml:space="preserve"> </w:t>
            </w:r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Journal of Endometriosis and Pelvic Pain Disorders. 10 (2) (pp 107-115), 2018.</w:t>
            </w:r>
          </w:p>
        </w:tc>
        <w:tc>
          <w:tcPr>
            <w:tcW w:w="2694" w:type="dxa"/>
          </w:tcPr>
          <w:p w14:paraId="429AA3F5" w14:textId="732E3613" w:rsidR="004F5073" w:rsidRPr="003D30AF" w:rsidRDefault="00B9158A" w:rsidP="004F5073">
            <w:pPr>
              <w:rPr>
                <w:rFonts w:ascii="Arial" w:hAnsi="Arial" w:cs="Arial"/>
                <w:sz w:val="20"/>
                <w:szCs w:val="20"/>
              </w:rPr>
            </w:pPr>
            <w:r w:rsidRPr="003D30AF"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4F5073" w:rsidRPr="003D30AF" w14:paraId="72AA77A0" w14:textId="77777777" w:rsidTr="007B09AF">
        <w:tc>
          <w:tcPr>
            <w:tcW w:w="6799" w:type="dxa"/>
          </w:tcPr>
          <w:p w14:paraId="79E878BC" w14:textId="09EDAEAC" w:rsidR="004F5073" w:rsidRPr="003D30AF" w:rsidRDefault="00B9158A" w:rsidP="00B9158A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Wickstr</w:t>
            </w:r>
            <w:proofErr w:type="spellEnd"/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K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Spira</w:t>
            </w:r>
            <w:proofErr w:type="spellEnd"/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J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Edelstam</w:t>
            </w:r>
            <w:proofErr w:type="spellEnd"/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G. Responsiveness of the endometriosis health profile-30 questionnaire in a Swedish sample: An observational study.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Clinical and Experimental Obstetrics and </w:t>
            </w:r>
            <w:proofErr w:type="spellStart"/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Gynecology</w:t>
            </w:r>
            <w:proofErr w:type="spellEnd"/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 44 (3) (pp 413-418), 2017.</w:t>
            </w:r>
          </w:p>
        </w:tc>
        <w:tc>
          <w:tcPr>
            <w:tcW w:w="2694" w:type="dxa"/>
          </w:tcPr>
          <w:p w14:paraId="666CB00B" w14:textId="57F6BBB0" w:rsidR="004F5073" w:rsidRPr="003D30AF" w:rsidRDefault="00B9158A" w:rsidP="004F5073">
            <w:pPr>
              <w:rPr>
                <w:rFonts w:ascii="Arial" w:hAnsi="Arial" w:cs="Arial"/>
                <w:sz w:val="20"/>
                <w:szCs w:val="20"/>
              </w:rPr>
            </w:pPr>
            <w:r w:rsidRPr="003D30AF"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  <w:tr w:rsidR="004F5073" w:rsidRPr="003D30AF" w14:paraId="4748EF9C" w14:textId="77777777" w:rsidTr="007B09AF">
        <w:tc>
          <w:tcPr>
            <w:tcW w:w="6799" w:type="dxa"/>
          </w:tcPr>
          <w:p w14:paraId="10BC28F8" w14:textId="2B25F23D" w:rsidR="004F5073" w:rsidRPr="003D30AF" w:rsidRDefault="00B9158A" w:rsidP="00B9158A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Y</w:t>
            </w:r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ang ZY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Li Y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Wang C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Ma J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Wu B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Wang Y. Reliability and validity of the Chinese version of the endometriosis health profile-5 (EHP-5).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Journal of Shanghai </w:t>
            </w:r>
            <w:proofErr w:type="spellStart"/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Jiaotong</w:t>
            </w:r>
            <w:proofErr w:type="spellEnd"/>
            <w:r w:rsidRPr="00B915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University (Medical Science). 38 (11) (pp 1360-1365), 2018.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14:paraId="1D7C5EAE" w14:textId="01AF8B54" w:rsidR="004F5073" w:rsidRPr="003D30AF" w:rsidRDefault="00680CD8" w:rsidP="004F5073">
            <w:pPr>
              <w:rPr>
                <w:rFonts w:ascii="Arial" w:hAnsi="Arial" w:cs="Arial"/>
                <w:sz w:val="20"/>
                <w:szCs w:val="20"/>
              </w:rPr>
            </w:pPr>
            <w:r w:rsidRPr="003D30AF">
              <w:rPr>
                <w:rFonts w:ascii="Arial" w:hAnsi="Arial" w:cs="Arial"/>
                <w:sz w:val="20"/>
                <w:szCs w:val="20"/>
              </w:rPr>
              <w:t>Not a CPP population</w:t>
            </w:r>
          </w:p>
        </w:tc>
      </w:tr>
    </w:tbl>
    <w:p w14:paraId="041CEA1C" w14:textId="77777777" w:rsidR="008D0BBE" w:rsidRDefault="008D0BBE"/>
    <w:sectPr w:rsidR="008D0BBE" w:rsidSect="009939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A0"/>
    <w:rsid w:val="00033366"/>
    <w:rsid w:val="000E17B5"/>
    <w:rsid w:val="000F2BD6"/>
    <w:rsid w:val="0010328A"/>
    <w:rsid w:val="001B4A5D"/>
    <w:rsid w:val="002B2E41"/>
    <w:rsid w:val="003D30AF"/>
    <w:rsid w:val="004A11FB"/>
    <w:rsid w:val="004F5073"/>
    <w:rsid w:val="00586B40"/>
    <w:rsid w:val="00597010"/>
    <w:rsid w:val="00607104"/>
    <w:rsid w:val="006557FC"/>
    <w:rsid w:val="00680CD8"/>
    <w:rsid w:val="006E37CC"/>
    <w:rsid w:val="007A6BA4"/>
    <w:rsid w:val="007A730D"/>
    <w:rsid w:val="007B09AF"/>
    <w:rsid w:val="007C43F9"/>
    <w:rsid w:val="007F7A99"/>
    <w:rsid w:val="00815D5F"/>
    <w:rsid w:val="00820EEC"/>
    <w:rsid w:val="00851941"/>
    <w:rsid w:val="008D0BBE"/>
    <w:rsid w:val="00993919"/>
    <w:rsid w:val="009C2035"/>
    <w:rsid w:val="00A51C9B"/>
    <w:rsid w:val="00A6795C"/>
    <w:rsid w:val="00AB515F"/>
    <w:rsid w:val="00B900A0"/>
    <w:rsid w:val="00B9158A"/>
    <w:rsid w:val="00C46687"/>
    <w:rsid w:val="00CD0E83"/>
    <w:rsid w:val="00D83E8A"/>
    <w:rsid w:val="00EB6738"/>
    <w:rsid w:val="00F0477C"/>
    <w:rsid w:val="00F85503"/>
    <w:rsid w:val="00F956AE"/>
    <w:rsid w:val="00FC6806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4CDEB"/>
  <w15:chartTrackingRefBased/>
  <w15:docId w15:val="{DF81E9B4-3D8E-D147-BB61-6FF4BD38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A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9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1990</Words>
  <Characters>11347</Characters>
  <Application>Microsoft Office Word</Application>
  <DocSecurity>0</DocSecurity>
  <Lines>94</Lines>
  <Paragraphs>26</Paragraphs>
  <ScaleCrop>false</ScaleCrop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Vishalli Ghai</dc:creator>
  <cp:keywords/>
  <dc:description/>
  <cp:lastModifiedBy>Vishalli Ghai</cp:lastModifiedBy>
  <cp:revision>36</cp:revision>
  <dcterms:created xsi:type="dcterms:W3CDTF">2022-03-15T16:10:00Z</dcterms:created>
  <dcterms:modified xsi:type="dcterms:W3CDTF">2022-03-23T10:44:00Z</dcterms:modified>
</cp:coreProperties>
</file>