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8A" w:rsidRPr="004A308A" w:rsidRDefault="004A308A" w:rsidP="004A308A">
      <w:pPr>
        <w:pStyle w:val="Title"/>
        <w:rPr>
          <w:rFonts w:ascii="Times New Roman" w:hAnsi="Times New Roman" w:cs="Times New Roman"/>
          <w:b/>
          <w:sz w:val="24"/>
          <w:szCs w:val="24"/>
          <w:lang w:val="en-GB"/>
        </w:rPr>
      </w:pPr>
      <w:bookmarkStart w:id="0" w:name="_GoBack"/>
      <w:bookmarkEnd w:id="0"/>
      <w:r w:rsidRPr="004A308A">
        <w:rPr>
          <w:rFonts w:ascii="Times New Roman" w:hAnsi="Times New Roman" w:cs="Times New Roman"/>
          <w:b/>
          <w:sz w:val="24"/>
          <w:szCs w:val="24"/>
          <w:lang w:val="en-GB"/>
        </w:rPr>
        <w:t xml:space="preserve">Appendix - Data coverage of mental and substance use disorders and self-harm </w:t>
      </w:r>
      <w:r w:rsidRPr="004A308A">
        <w:rPr>
          <w:rFonts w:ascii="Times New Roman" w:hAnsi="Times New Roman" w:cs="Times New Roman"/>
          <w:b/>
          <w:color w:val="000000"/>
          <w:sz w:val="24"/>
          <w:szCs w:val="24"/>
          <w:lang w:val="en-GB"/>
        </w:rPr>
        <w:t>among young people in Europe</w:t>
      </w:r>
    </w:p>
    <w:p w:rsidR="004A308A" w:rsidRPr="004A308A" w:rsidRDefault="004A308A" w:rsidP="004A308A">
      <w:pPr>
        <w:rPr>
          <w:rFonts w:ascii="Times New Roman" w:hAnsi="Times New Roman" w:cs="Times New Roman"/>
          <w:b/>
          <w:lang w:val="en-GB"/>
        </w:rPr>
      </w:pPr>
    </w:p>
    <w:p w:rsidR="004A308A" w:rsidRPr="004A308A" w:rsidRDefault="004A308A" w:rsidP="004A308A">
      <w:pPr>
        <w:rPr>
          <w:rFonts w:ascii="Times New Roman" w:hAnsi="Times New Roman" w:cs="Times New Roman"/>
          <w:b/>
          <w:lang w:val="en-GB"/>
        </w:rPr>
      </w:pPr>
      <w:r w:rsidRPr="004A308A">
        <w:rPr>
          <w:rFonts w:ascii="Times New Roman" w:hAnsi="Times New Roman" w:cs="Times New Roman"/>
          <w:b/>
          <w:lang w:val="en-GB"/>
        </w:rPr>
        <w:t>Summary</w:t>
      </w:r>
    </w:p>
    <w:p w:rsidR="004A308A" w:rsidRPr="004A308A" w:rsidRDefault="004A308A" w:rsidP="004A308A">
      <w:pPr>
        <w:rPr>
          <w:rFonts w:ascii="Times New Roman" w:hAnsi="Times New Roman" w:cs="Times New Roman"/>
          <w:b/>
          <w:lang w:val="en-US"/>
        </w:rPr>
      </w:pPr>
      <w:r w:rsidRPr="004A308A">
        <w:rPr>
          <w:rFonts w:ascii="Times New Roman" w:hAnsi="Times New Roman" w:cs="Times New Roman"/>
          <w:b/>
          <w:lang w:val="en-US"/>
        </w:rPr>
        <w:t xml:space="preserve">Aim: </w:t>
      </w:r>
      <w:r w:rsidRPr="004A308A">
        <w:rPr>
          <w:rFonts w:ascii="Times New Roman" w:hAnsi="Times New Roman" w:cs="Times New Roman"/>
          <w:lang w:val="en-US"/>
        </w:rPr>
        <w:t xml:space="preserve">Gain an overview over existing data-sources for mental and substance use disorders in the population aged 10 to 24 in the </w:t>
      </w:r>
      <w:r w:rsidRPr="004A308A">
        <w:rPr>
          <w:rFonts w:ascii="Times New Roman" w:hAnsi="Times New Roman" w:cs="Times New Roman"/>
          <w:color w:val="000000"/>
          <w:lang w:val="en-GB"/>
        </w:rPr>
        <w:t xml:space="preserve">European Union, Iceland, Norway, Switzerland, and United Kingdom </w:t>
      </w:r>
      <w:r w:rsidRPr="004A308A">
        <w:rPr>
          <w:rFonts w:ascii="Times New Roman" w:hAnsi="Times New Roman" w:cs="Times New Roman"/>
          <w:lang w:val="en-US"/>
        </w:rPr>
        <w:t xml:space="preserve">employed in the latest iteration of the GBD study (GBD 2019). </w:t>
      </w:r>
    </w:p>
    <w:p w:rsidR="004A308A" w:rsidRPr="004A308A" w:rsidRDefault="004A308A" w:rsidP="004A308A">
      <w:pPr>
        <w:rPr>
          <w:rFonts w:ascii="Times New Roman" w:hAnsi="Times New Roman" w:cs="Times New Roman"/>
          <w:b/>
          <w:lang w:val="en-US"/>
        </w:rPr>
      </w:pPr>
      <w:r w:rsidRPr="004A308A">
        <w:rPr>
          <w:rFonts w:ascii="Times New Roman" w:hAnsi="Times New Roman" w:cs="Times New Roman"/>
          <w:b/>
          <w:lang w:val="en-US"/>
        </w:rPr>
        <w:t xml:space="preserve">Methods: </w:t>
      </w:r>
      <w:r w:rsidRPr="004A308A">
        <w:rPr>
          <w:rFonts w:ascii="Times New Roman" w:hAnsi="Times New Roman" w:cs="Times New Roman"/>
          <w:lang w:val="en-US"/>
        </w:rPr>
        <w:t xml:space="preserve">Lists over GBD 2019 input data-sources for mental and substance use disorders </w:t>
      </w:r>
      <w:proofErr w:type="spellStart"/>
      <w:r w:rsidRPr="004A308A">
        <w:rPr>
          <w:rFonts w:ascii="Times New Roman" w:hAnsi="Times New Roman" w:cs="Times New Roman"/>
          <w:lang w:val="en-US"/>
        </w:rPr>
        <w:t>disorders</w:t>
      </w:r>
      <w:proofErr w:type="spellEnd"/>
      <w:r w:rsidRPr="004A308A">
        <w:rPr>
          <w:rFonts w:ascii="Times New Roman" w:hAnsi="Times New Roman" w:cs="Times New Roman"/>
          <w:lang w:val="en-US"/>
        </w:rPr>
        <w:t xml:space="preserve"> from the </w:t>
      </w:r>
      <w:r w:rsidRPr="004A308A">
        <w:rPr>
          <w:rFonts w:ascii="Times New Roman" w:hAnsi="Times New Roman" w:cs="Times New Roman"/>
          <w:color w:val="000000"/>
          <w:lang w:val="en-GB"/>
        </w:rPr>
        <w:t>European Union, Iceland, Norway, Switzerland, and United Kingdom</w:t>
      </w:r>
      <w:r w:rsidRPr="004A308A">
        <w:rPr>
          <w:rFonts w:ascii="Times New Roman" w:hAnsi="Times New Roman" w:cs="Times New Roman"/>
          <w:lang w:val="en-US"/>
        </w:rPr>
        <w:t xml:space="preserve"> were retrieved from </w:t>
      </w:r>
      <w:proofErr w:type="spellStart"/>
      <w:r w:rsidRPr="004A308A">
        <w:rPr>
          <w:rFonts w:ascii="Times New Roman" w:hAnsi="Times New Roman" w:cs="Times New Roman"/>
          <w:lang w:val="en-US"/>
        </w:rPr>
        <w:t>GHDx</w:t>
      </w:r>
      <w:proofErr w:type="spellEnd"/>
      <w:r w:rsidRPr="004A308A">
        <w:rPr>
          <w:rFonts w:ascii="Times New Roman" w:hAnsi="Times New Roman" w:cs="Times New Roman"/>
          <w:lang w:val="en-US"/>
        </w:rPr>
        <w:t xml:space="preserve">, and sorted by country-sex-age group. References were inserted in a table by 5-year span age-groups (10-14, 15-19 and 20-24). A reference was included in an age-group if at least one of the age-years in the group were endorsed in the reference. </w:t>
      </w:r>
    </w:p>
    <w:p w:rsidR="004A308A" w:rsidRPr="004A308A" w:rsidRDefault="004A308A" w:rsidP="004A308A">
      <w:pPr>
        <w:rPr>
          <w:rFonts w:ascii="Times New Roman" w:hAnsi="Times New Roman" w:cs="Times New Roman"/>
          <w:b/>
          <w:lang w:val="en-US"/>
        </w:rPr>
      </w:pPr>
      <w:r w:rsidRPr="004A308A">
        <w:rPr>
          <w:rFonts w:ascii="Times New Roman" w:hAnsi="Times New Roman" w:cs="Times New Roman"/>
          <w:b/>
          <w:lang w:val="en-US"/>
        </w:rPr>
        <w:t xml:space="preserve">Results:  </w:t>
      </w:r>
      <w:r w:rsidRPr="004A308A">
        <w:rPr>
          <w:rFonts w:ascii="Times New Roman" w:hAnsi="Times New Roman" w:cs="Times New Roman"/>
          <w:lang w:val="en-US"/>
        </w:rPr>
        <w:t xml:space="preserve">A total of 528 unique data-sources (references) for mental and substance use disorders, and self-harm, in the ages 10-24 were listed as included in GBD 2019 for countries in European Union, Iceland, Norway, Switzerland and United Kingdom, with an average of 29.7 per country. Table 1 gives an overview over number of data-sources that were included from each country. Drug use disorders was the cause with the highest number of data-sources, with an average of 16.1 references per country, followed by depressive disorders (3.8), eating disorders (2.0) and schizophrenia (1.6). None of the countries had any data-sources for Idiopathic developmental intellectual disability. Apart from this cause, only two countries (Netherlands and United Kingdom) were listed with at least one data-source for all other causes. There was large discrepancies between number of data-sources from Western-European, Central-European and Eastern-European countries. While Western-Europe had on average 36.3 data-sources per country, the corresponding numbers were 18.5 and 18.3 for Central-Europe and Eastern-Europe, respectively. Table 2 gives an overview over each reference by cause-country-sex-age-group. Data-sources were also scarce for the age-group 10-14 compared to the other age-groups. </w:t>
      </w:r>
    </w:p>
    <w:p w:rsidR="004A308A" w:rsidRPr="004A308A" w:rsidRDefault="004A308A" w:rsidP="004A308A">
      <w:pPr>
        <w:rPr>
          <w:rFonts w:ascii="Times New Roman" w:hAnsi="Times New Roman" w:cs="Times New Roman"/>
          <w:b/>
          <w:lang w:val="en-US"/>
        </w:rPr>
      </w:pPr>
      <w:r w:rsidRPr="004A308A">
        <w:rPr>
          <w:rFonts w:ascii="Times New Roman" w:hAnsi="Times New Roman" w:cs="Times New Roman"/>
          <w:b/>
          <w:lang w:val="en-US"/>
        </w:rPr>
        <w:t xml:space="preserve">Conclusion: </w:t>
      </w:r>
      <w:r w:rsidRPr="004A308A">
        <w:rPr>
          <w:rFonts w:ascii="Times New Roman" w:hAnsi="Times New Roman" w:cs="Times New Roman"/>
          <w:lang w:val="en-US"/>
        </w:rPr>
        <w:t xml:space="preserve">There is still a lack of prevalence data on mental disorders among adolescents and young adults in Europe, in particular from countries in Central and Eastern Europe. Data is very scarce for the age-group 10 to 14 years. With the widespread concern around a potential increase in mental health problems among younger persons, updated high-quality data-collection from this population group should be a priority in several European countries.  </w:t>
      </w:r>
    </w:p>
    <w:p w:rsidR="004A308A" w:rsidRPr="004A308A" w:rsidRDefault="004A308A">
      <w:pPr>
        <w:rPr>
          <w:rFonts w:ascii="Times New Roman" w:hAnsi="Times New Roman" w:cs="Times New Roman"/>
          <w:lang w:val="en-US"/>
        </w:rPr>
      </w:pPr>
      <w:r w:rsidRPr="004A308A">
        <w:rPr>
          <w:rFonts w:ascii="Times New Roman" w:hAnsi="Times New Roman" w:cs="Times New Roman"/>
          <w:lang w:val="en-US"/>
        </w:rPr>
        <w:br w:type="page"/>
      </w:r>
    </w:p>
    <w:p w:rsidR="004A308A" w:rsidRPr="004A308A" w:rsidRDefault="004A308A" w:rsidP="004A308A">
      <w:pPr>
        <w:rPr>
          <w:rFonts w:ascii="Times New Roman" w:hAnsi="Times New Roman" w:cs="Times New Roman"/>
          <w:lang w:val="en-US"/>
        </w:rPr>
      </w:pPr>
      <w:r w:rsidRPr="004A308A">
        <w:rPr>
          <w:rFonts w:ascii="Times New Roman" w:hAnsi="Times New Roman" w:cs="Times New Roman"/>
          <w:lang w:val="en-US"/>
        </w:rPr>
        <w:lastRenderedPageBreak/>
        <w:t>Table 1. Number of data-sources for mental disorders among males and females aged 10-24 per country in the European Union, Iceland, Norway, Switzerland and United Kingdom.</w:t>
      </w:r>
    </w:p>
    <w:tbl>
      <w:tblPr>
        <w:tblStyle w:val="TableGrid"/>
        <w:tblW w:w="16160" w:type="dxa"/>
        <w:tblInd w:w="-1082" w:type="dxa"/>
        <w:tblLayout w:type="fixed"/>
        <w:tblLook w:val="04A0" w:firstRow="1" w:lastRow="0" w:firstColumn="1" w:lastColumn="0" w:noHBand="0" w:noVBand="1"/>
      </w:tblPr>
      <w:tblGrid>
        <w:gridCol w:w="1134"/>
        <w:gridCol w:w="477"/>
        <w:gridCol w:w="477"/>
        <w:gridCol w:w="477"/>
        <w:gridCol w:w="477"/>
        <w:gridCol w:w="478"/>
        <w:gridCol w:w="477"/>
        <w:gridCol w:w="477"/>
        <w:gridCol w:w="477"/>
        <w:gridCol w:w="478"/>
        <w:gridCol w:w="477"/>
        <w:gridCol w:w="477"/>
        <w:gridCol w:w="477"/>
        <w:gridCol w:w="478"/>
        <w:gridCol w:w="477"/>
        <w:gridCol w:w="477"/>
        <w:gridCol w:w="477"/>
        <w:gridCol w:w="477"/>
        <w:gridCol w:w="478"/>
        <w:gridCol w:w="477"/>
        <w:gridCol w:w="477"/>
        <w:gridCol w:w="477"/>
        <w:gridCol w:w="478"/>
        <w:gridCol w:w="477"/>
        <w:gridCol w:w="477"/>
        <w:gridCol w:w="477"/>
        <w:gridCol w:w="478"/>
        <w:gridCol w:w="477"/>
        <w:gridCol w:w="477"/>
        <w:gridCol w:w="477"/>
        <w:gridCol w:w="620"/>
        <w:gridCol w:w="567"/>
      </w:tblGrid>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lang w:val="en-GB"/>
              </w:rPr>
            </w:pPr>
          </w:p>
        </w:tc>
        <w:tc>
          <w:tcPr>
            <w:tcW w:w="14459" w:type="dxa"/>
            <w:gridSpan w:val="30"/>
            <w:vAlign w:val="bottom"/>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Countries</w:t>
            </w:r>
          </w:p>
        </w:tc>
        <w:tc>
          <w:tcPr>
            <w:tcW w:w="567" w:type="dxa"/>
          </w:tcPr>
          <w:p w:rsidR="004A308A" w:rsidRPr="004A308A" w:rsidRDefault="004A308A" w:rsidP="004A308A">
            <w:pPr>
              <w:rPr>
                <w:rFonts w:ascii="Times New Roman" w:hAnsi="Times New Roman" w:cs="Times New Roman"/>
                <w:b/>
                <w:bCs/>
                <w:color w:val="000000"/>
                <w:sz w:val="18"/>
                <w:szCs w:val="18"/>
              </w:rPr>
            </w:pPr>
          </w:p>
        </w:tc>
      </w:tr>
      <w:tr w:rsidR="004A308A" w:rsidRPr="004A308A" w:rsidTr="004A308A">
        <w:tc>
          <w:tcPr>
            <w:tcW w:w="1134"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Causes</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AU</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BE</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BU</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CR</w:t>
            </w:r>
          </w:p>
        </w:tc>
        <w:tc>
          <w:tcPr>
            <w:tcW w:w="478"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CY</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CZ</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DE</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ES</w:t>
            </w:r>
          </w:p>
        </w:tc>
        <w:tc>
          <w:tcPr>
            <w:tcW w:w="478"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FIN</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FR</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GE</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GR</w:t>
            </w:r>
          </w:p>
        </w:tc>
        <w:tc>
          <w:tcPr>
            <w:tcW w:w="478"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HU</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ICE</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IRE</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ITA</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LA</w:t>
            </w:r>
          </w:p>
        </w:tc>
        <w:tc>
          <w:tcPr>
            <w:tcW w:w="478"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LIT</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LU</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NE</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NO</w:t>
            </w:r>
          </w:p>
        </w:tc>
        <w:tc>
          <w:tcPr>
            <w:tcW w:w="478"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PO</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PT</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RO</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SL</w:t>
            </w:r>
          </w:p>
        </w:tc>
        <w:tc>
          <w:tcPr>
            <w:tcW w:w="478"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SV</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SP</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SW</w:t>
            </w:r>
          </w:p>
        </w:tc>
        <w:tc>
          <w:tcPr>
            <w:tcW w:w="47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SZ</w:t>
            </w:r>
          </w:p>
        </w:tc>
        <w:tc>
          <w:tcPr>
            <w:tcW w:w="620"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UK</w:t>
            </w:r>
          </w:p>
        </w:tc>
        <w:tc>
          <w:tcPr>
            <w:tcW w:w="567" w:type="dxa"/>
            <w:vAlign w:val="center"/>
          </w:tcPr>
          <w:p w:rsidR="004A308A" w:rsidRPr="004A308A" w:rsidRDefault="004A308A" w:rsidP="004A308A">
            <w:pPr>
              <w:jc w:val="cente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Avg</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SCZ</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13</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1.6</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DEP</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3.8</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BIP</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1.2</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ANX</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9</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EATING</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8</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7</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2.0</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ASD</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8</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9</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1.1</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ADHD</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7</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6</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1.0</w:t>
            </w:r>
          </w:p>
        </w:tc>
      </w:tr>
      <w:tr w:rsidR="004A308A" w:rsidRPr="004A308A" w:rsidTr="004A308A">
        <w:trPr>
          <w:trHeight w:val="271"/>
        </w:trPr>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CONDUCT</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0.3</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ID</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0.0</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AUD</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4</w:t>
            </w:r>
          </w:p>
        </w:tc>
        <w:tc>
          <w:tcPr>
            <w:tcW w:w="477"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17</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7</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2.1</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DUD</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9</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8</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20</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15</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15</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19</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15</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7</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18</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8</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13</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9</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16</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14</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38</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16</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9</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56</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16.1</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rPr>
            </w:pPr>
            <w:r w:rsidRPr="004A308A">
              <w:rPr>
                <w:rFonts w:ascii="Times New Roman" w:hAnsi="Times New Roman" w:cs="Times New Roman"/>
                <w:b/>
                <w:bCs/>
                <w:color w:val="000000"/>
                <w:sz w:val="18"/>
                <w:szCs w:val="18"/>
              </w:rPr>
              <w:t>SH</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3</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w:t>
            </w:r>
          </w:p>
        </w:tc>
        <w:tc>
          <w:tcPr>
            <w:tcW w:w="478"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8" w:type="dxa"/>
            <w:vAlign w:val="center"/>
          </w:tcPr>
          <w:p w:rsidR="004A308A" w:rsidRPr="004A308A" w:rsidRDefault="004A308A" w:rsidP="004A308A">
            <w:pPr>
              <w:jc w:val="center"/>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47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w:t>
            </w:r>
          </w:p>
        </w:tc>
        <w:tc>
          <w:tcPr>
            <w:tcW w:w="620"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4</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1.8</w:t>
            </w:r>
          </w:p>
        </w:tc>
      </w:tr>
      <w:tr w:rsidR="004A308A" w:rsidRPr="004A308A" w:rsidTr="004A308A">
        <w:tc>
          <w:tcPr>
            <w:tcW w:w="1134" w:type="dxa"/>
            <w:vAlign w:val="bottom"/>
          </w:tcPr>
          <w:p w:rsidR="004A308A" w:rsidRPr="004A308A" w:rsidRDefault="004A308A" w:rsidP="004A308A">
            <w:pPr>
              <w:rPr>
                <w:rFonts w:ascii="Times New Roman" w:hAnsi="Times New Roman" w:cs="Times New Roman"/>
                <w:b/>
                <w:bCs/>
                <w:color w:val="000000"/>
                <w:sz w:val="18"/>
                <w:szCs w:val="18"/>
                <w:vertAlign w:val="superscript"/>
              </w:rPr>
            </w:pPr>
            <w:r w:rsidRPr="004A308A">
              <w:rPr>
                <w:rFonts w:ascii="Times New Roman" w:hAnsi="Times New Roman" w:cs="Times New Roman"/>
                <w:b/>
                <w:bCs/>
                <w:color w:val="000000"/>
                <w:sz w:val="18"/>
                <w:szCs w:val="18"/>
              </w:rPr>
              <w:t>All causes</w:t>
            </w:r>
            <w:r w:rsidRPr="004A308A">
              <w:rPr>
                <w:rFonts w:ascii="Times New Roman" w:hAnsi="Times New Roman" w:cs="Times New Roman"/>
                <w:b/>
                <w:bCs/>
                <w:color w:val="000000"/>
                <w:sz w:val="18"/>
                <w:szCs w:val="18"/>
                <w:vertAlign w:val="superscript"/>
              </w:rPr>
              <w:t>1</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19</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21</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16</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17</w:t>
            </w:r>
          </w:p>
        </w:tc>
        <w:tc>
          <w:tcPr>
            <w:tcW w:w="478"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13</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26</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42</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19</w:t>
            </w:r>
          </w:p>
        </w:tc>
        <w:tc>
          <w:tcPr>
            <w:tcW w:w="478"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36</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39</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50</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22</w:t>
            </w:r>
          </w:p>
        </w:tc>
        <w:tc>
          <w:tcPr>
            <w:tcW w:w="478"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18</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15</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35</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27</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19</w:t>
            </w:r>
          </w:p>
        </w:tc>
        <w:tc>
          <w:tcPr>
            <w:tcW w:w="478"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17</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11</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51</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30</w:t>
            </w:r>
          </w:p>
        </w:tc>
        <w:tc>
          <w:tcPr>
            <w:tcW w:w="478"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19</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21</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16</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19</w:t>
            </w:r>
          </w:p>
        </w:tc>
        <w:tc>
          <w:tcPr>
            <w:tcW w:w="478"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17</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69</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59</w:t>
            </w:r>
          </w:p>
        </w:tc>
        <w:tc>
          <w:tcPr>
            <w:tcW w:w="477"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18</w:t>
            </w:r>
          </w:p>
        </w:tc>
        <w:tc>
          <w:tcPr>
            <w:tcW w:w="620" w:type="dxa"/>
            <w:vAlign w:val="bottom"/>
          </w:tcPr>
          <w:p w:rsidR="004A308A" w:rsidRPr="004A308A" w:rsidRDefault="004A308A" w:rsidP="004A308A">
            <w:pPr>
              <w:jc w:val="right"/>
              <w:rPr>
                <w:rFonts w:ascii="Times New Roman" w:hAnsi="Times New Roman" w:cs="Times New Roman"/>
                <w:color w:val="000000"/>
                <w:sz w:val="18"/>
              </w:rPr>
            </w:pPr>
            <w:r w:rsidRPr="004A308A">
              <w:rPr>
                <w:rFonts w:ascii="Times New Roman" w:hAnsi="Times New Roman" w:cs="Times New Roman"/>
                <w:color w:val="000000"/>
                <w:sz w:val="18"/>
              </w:rPr>
              <w:t>111</w:t>
            </w:r>
          </w:p>
        </w:tc>
        <w:tc>
          <w:tcPr>
            <w:tcW w:w="567" w:type="dxa"/>
            <w:vAlign w:val="center"/>
          </w:tcPr>
          <w:p w:rsidR="004A308A" w:rsidRPr="004A308A" w:rsidRDefault="004A308A" w:rsidP="004A308A">
            <w:pPr>
              <w:jc w:val="right"/>
              <w:rPr>
                <w:rFonts w:ascii="Times New Roman" w:hAnsi="Times New Roman" w:cs="Times New Roman"/>
                <w:color w:val="000000"/>
                <w:sz w:val="18"/>
                <w:szCs w:val="18"/>
              </w:rPr>
            </w:pPr>
            <w:r w:rsidRPr="004A308A">
              <w:rPr>
                <w:rFonts w:ascii="Times New Roman" w:hAnsi="Times New Roman" w:cs="Times New Roman"/>
                <w:color w:val="000000"/>
                <w:sz w:val="18"/>
                <w:szCs w:val="18"/>
              </w:rPr>
              <w:t>29.7</w:t>
            </w:r>
          </w:p>
        </w:tc>
      </w:tr>
    </w:tbl>
    <w:p w:rsidR="004A308A" w:rsidRPr="004A308A" w:rsidRDefault="004A308A" w:rsidP="004A308A">
      <w:pPr>
        <w:rPr>
          <w:rFonts w:ascii="Times New Roman" w:hAnsi="Times New Roman" w:cs="Times New Roman"/>
          <w:lang w:val="en-US"/>
        </w:rPr>
      </w:pPr>
      <w:r w:rsidRPr="004A308A">
        <w:rPr>
          <w:rFonts w:ascii="Times New Roman" w:hAnsi="Times New Roman" w:cs="Times New Roman"/>
          <w:vertAlign w:val="superscript"/>
          <w:lang w:val="en-US"/>
        </w:rPr>
        <w:t>1</w:t>
      </w:r>
      <w:r w:rsidRPr="004A308A">
        <w:rPr>
          <w:rFonts w:ascii="Times New Roman" w:hAnsi="Times New Roman" w:cs="Times New Roman"/>
          <w:lang w:val="en-US"/>
        </w:rPr>
        <w:t>Number of unique references per country</w:t>
      </w:r>
    </w:p>
    <w:p w:rsidR="004A308A" w:rsidRPr="004A308A" w:rsidRDefault="004A308A" w:rsidP="004A308A">
      <w:pPr>
        <w:rPr>
          <w:rFonts w:ascii="Times New Roman" w:hAnsi="Times New Roman" w:cs="Times New Roman"/>
          <w:lang w:val="en-US"/>
        </w:rPr>
      </w:pPr>
      <w:r w:rsidRPr="004A308A">
        <w:rPr>
          <w:rFonts w:ascii="Times New Roman" w:hAnsi="Times New Roman" w:cs="Times New Roman"/>
          <w:b/>
          <w:lang w:val="en-US"/>
        </w:rPr>
        <w:t>Abbreviations:</w:t>
      </w:r>
    </w:p>
    <w:p w:rsidR="004A308A" w:rsidRPr="004A308A" w:rsidRDefault="004A308A" w:rsidP="004A308A">
      <w:pPr>
        <w:rPr>
          <w:rFonts w:ascii="Times New Roman" w:hAnsi="Times New Roman" w:cs="Times New Roman"/>
          <w:lang w:val="en-US"/>
        </w:rPr>
      </w:pPr>
      <w:r w:rsidRPr="004A308A">
        <w:rPr>
          <w:rFonts w:ascii="Times New Roman" w:hAnsi="Times New Roman" w:cs="Times New Roman"/>
          <w:lang w:val="en-US"/>
        </w:rPr>
        <w:t xml:space="preserve">Countries:  AU=Austria, BE=Belgium, BU=Bulgaria, CR=Croatia, CY=Cyprus, CZ=Czech Republic, DE=Denmark, ES=Estonia, FIN=Finland, FR=France, GE=Germany, GR=Greece, HU=Hungary, ICE=Iceland , IRE=Ireland, ITA=Italy, LA=Latvia, LI=Lithuania, LU=Luxembourg, NE=Netherlands, NO=Norway, PO=Poland,    PT= Portugal, RO=Romania, SL=Slovakia, SV=Slovenia, SP=Spain, SW=Sweden, SZ=Switzerland, UK=United Kingdom </w:t>
      </w:r>
    </w:p>
    <w:p w:rsidR="004A308A" w:rsidRPr="004A308A" w:rsidRDefault="004A308A" w:rsidP="004A308A">
      <w:pPr>
        <w:rPr>
          <w:rFonts w:ascii="Times New Roman" w:hAnsi="Times New Roman" w:cs="Times New Roman"/>
          <w:lang w:val="en-US"/>
        </w:rPr>
      </w:pPr>
      <w:proofErr w:type="spellStart"/>
      <w:r w:rsidRPr="004A308A">
        <w:rPr>
          <w:rFonts w:ascii="Times New Roman" w:hAnsi="Times New Roman" w:cs="Times New Roman"/>
          <w:lang w:val="en-US"/>
        </w:rPr>
        <w:t>Avg</w:t>
      </w:r>
      <w:proofErr w:type="spellEnd"/>
      <w:r w:rsidRPr="004A308A">
        <w:rPr>
          <w:rFonts w:ascii="Times New Roman" w:hAnsi="Times New Roman" w:cs="Times New Roman"/>
          <w:lang w:val="en-US"/>
        </w:rPr>
        <w:t>=Average</w:t>
      </w:r>
    </w:p>
    <w:p w:rsidR="004A308A" w:rsidRPr="004A308A" w:rsidRDefault="004A308A" w:rsidP="004A308A">
      <w:pPr>
        <w:rPr>
          <w:rFonts w:ascii="Times New Roman" w:hAnsi="Times New Roman" w:cs="Times New Roman"/>
          <w:lang w:val="en-US"/>
        </w:rPr>
        <w:sectPr w:rsidR="004A308A" w:rsidRPr="004A308A" w:rsidSect="004A308A">
          <w:footerReference w:type="default" r:id="rId6"/>
          <w:pgSz w:w="16838" w:h="11906" w:orient="landscape"/>
          <w:pgMar w:top="1417" w:right="1417" w:bottom="1417" w:left="1417" w:header="709" w:footer="709" w:gutter="0"/>
          <w:cols w:space="708"/>
          <w:docGrid w:linePitch="360"/>
        </w:sectPr>
      </w:pPr>
      <w:r w:rsidRPr="004A308A">
        <w:rPr>
          <w:rFonts w:ascii="Times New Roman" w:hAnsi="Times New Roman" w:cs="Times New Roman"/>
          <w:lang w:val="en-US"/>
        </w:rPr>
        <w:t>Causes: SCZ=Schizophrenia, DEP=Depressive disorders, BIP=Bipolar disorder, EATING=Eating disorders, ASD=Autism spectrum disorders, ADHD=Attention deficit hyperactivity disorders, CON=Conduct disorders, ID=Idiopathic development disorder, AUD=Alcohol use disorder, DUD=Drug use disorders, SH=Self-harm</w:t>
      </w:r>
    </w:p>
    <w:p w:rsidR="004A308A" w:rsidRPr="004A308A" w:rsidRDefault="004A308A" w:rsidP="004A308A">
      <w:pPr>
        <w:rPr>
          <w:rFonts w:ascii="Times New Roman" w:hAnsi="Times New Roman" w:cs="Times New Roman"/>
          <w:lang w:val="en-GB"/>
        </w:rPr>
      </w:pPr>
      <w:r w:rsidRPr="004A308A">
        <w:rPr>
          <w:rFonts w:ascii="Times New Roman" w:hAnsi="Times New Roman" w:cs="Times New Roman"/>
          <w:lang w:val="en-US"/>
        </w:rPr>
        <w:lastRenderedPageBreak/>
        <w:t>Table 2. Overview over data-sources for mental and substance use disorders among males and females aged 10-24 in the European Union, Iceland, Norway, Switzerland and United Kingdom.</w:t>
      </w:r>
    </w:p>
    <w:tbl>
      <w:tblPr>
        <w:tblStyle w:val="TableGrid"/>
        <w:tblW w:w="14454" w:type="dxa"/>
        <w:tblLayout w:type="fixed"/>
        <w:tblLook w:val="04A0" w:firstRow="1" w:lastRow="0" w:firstColumn="1" w:lastColumn="0" w:noHBand="0" w:noVBand="1"/>
      </w:tblPr>
      <w:tblGrid>
        <w:gridCol w:w="1314"/>
        <w:gridCol w:w="3359"/>
        <w:gridCol w:w="1086"/>
        <w:gridCol w:w="1087"/>
        <w:gridCol w:w="1087"/>
        <w:gridCol w:w="1087"/>
        <w:gridCol w:w="1086"/>
        <w:gridCol w:w="1087"/>
        <w:gridCol w:w="1087"/>
        <w:gridCol w:w="1087"/>
        <w:gridCol w:w="1087"/>
      </w:tblGrid>
      <w:tr w:rsidR="004A308A" w:rsidRPr="004A308A" w:rsidTr="004A308A">
        <w:trPr>
          <w:tblHeader/>
        </w:trPr>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Country</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Cause</w:t>
            </w:r>
          </w:p>
        </w:tc>
        <w:tc>
          <w:tcPr>
            <w:tcW w:w="1086"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Males</w:t>
            </w:r>
          </w:p>
        </w:tc>
        <w:tc>
          <w:tcPr>
            <w:tcW w:w="1087" w:type="dxa"/>
          </w:tcPr>
          <w:p w:rsidR="004A308A" w:rsidRPr="004A308A" w:rsidRDefault="004A308A" w:rsidP="004A308A">
            <w:pPr>
              <w:rPr>
                <w:rFonts w:ascii="Times New Roman" w:hAnsi="Times New Roman" w:cs="Times New Roman"/>
                <w:sz w:val="20"/>
              </w:rPr>
            </w:pPr>
          </w:p>
        </w:tc>
        <w:tc>
          <w:tcPr>
            <w:tcW w:w="1087" w:type="dxa"/>
          </w:tcPr>
          <w:p w:rsidR="004A308A" w:rsidRPr="004A308A" w:rsidRDefault="004A308A" w:rsidP="004A308A">
            <w:pPr>
              <w:rPr>
                <w:rFonts w:ascii="Times New Roman" w:hAnsi="Times New Roman" w:cs="Times New Roman"/>
                <w:sz w:val="20"/>
              </w:rPr>
            </w:pP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Females</w:t>
            </w:r>
          </w:p>
        </w:tc>
        <w:tc>
          <w:tcPr>
            <w:tcW w:w="1086" w:type="dxa"/>
          </w:tcPr>
          <w:p w:rsidR="004A308A" w:rsidRPr="004A308A" w:rsidRDefault="004A308A" w:rsidP="004A308A">
            <w:pPr>
              <w:rPr>
                <w:rFonts w:ascii="Times New Roman" w:hAnsi="Times New Roman" w:cs="Times New Roman"/>
                <w:sz w:val="20"/>
              </w:rPr>
            </w:pPr>
          </w:p>
        </w:tc>
        <w:tc>
          <w:tcPr>
            <w:tcW w:w="1087" w:type="dxa"/>
          </w:tcPr>
          <w:p w:rsidR="004A308A" w:rsidRPr="004A308A" w:rsidRDefault="004A308A" w:rsidP="004A308A">
            <w:pPr>
              <w:rPr>
                <w:rFonts w:ascii="Times New Roman" w:hAnsi="Times New Roman" w:cs="Times New Roman"/>
                <w:sz w:val="20"/>
              </w:rPr>
            </w:pP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Both sexes</w:t>
            </w:r>
          </w:p>
        </w:tc>
        <w:tc>
          <w:tcPr>
            <w:tcW w:w="1087" w:type="dxa"/>
          </w:tcPr>
          <w:p w:rsidR="004A308A" w:rsidRPr="004A308A" w:rsidRDefault="004A308A" w:rsidP="004A308A">
            <w:pPr>
              <w:rPr>
                <w:rFonts w:ascii="Times New Roman" w:hAnsi="Times New Roman" w:cs="Times New Roman"/>
                <w:sz w:val="20"/>
              </w:rPr>
            </w:pPr>
          </w:p>
        </w:tc>
        <w:tc>
          <w:tcPr>
            <w:tcW w:w="1087" w:type="dxa"/>
          </w:tcPr>
          <w:p w:rsidR="004A308A" w:rsidRPr="004A308A" w:rsidRDefault="004A308A" w:rsidP="004A308A">
            <w:pPr>
              <w:rPr>
                <w:rFonts w:ascii="Times New Roman" w:hAnsi="Times New Roman" w:cs="Times New Roman"/>
                <w:sz w:val="20"/>
              </w:rPr>
            </w:pPr>
          </w:p>
        </w:tc>
      </w:tr>
      <w:tr w:rsidR="004A308A" w:rsidRPr="004A308A" w:rsidTr="004A308A">
        <w:trPr>
          <w:tblHeader/>
        </w:trPr>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p>
        </w:tc>
        <w:tc>
          <w:tcPr>
            <w:tcW w:w="1086"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10-14</w:t>
            </w: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15-19</w:t>
            </w: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20-24</w:t>
            </w: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10-14</w:t>
            </w:r>
          </w:p>
        </w:tc>
        <w:tc>
          <w:tcPr>
            <w:tcW w:w="1086"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15-19</w:t>
            </w: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20-24</w:t>
            </w: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10-14</w:t>
            </w: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15-19</w:t>
            </w:r>
          </w:p>
        </w:tc>
        <w:tc>
          <w:tcPr>
            <w:tcW w:w="1087" w:type="dxa"/>
          </w:tcPr>
          <w:p w:rsidR="004A308A" w:rsidRPr="004A308A" w:rsidRDefault="004A308A" w:rsidP="004A308A">
            <w:pPr>
              <w:rPr>
                <w:rFonts w:ascii="Times New Roman" w:hAnsi="Times New Roman" w:cs="Times New Roman"/>
                <w:sz w:val="20"/>
              </w:rPr>
            </w:pPr>
            <w:r w:rsidRPr="004A308A">
              <w:rPr>
                <w:rFonts w:ascii="Times New Roman" w:hAnsi="Times New Roman" w:cs="Times New Roman"/>
                <w:sz w:val="20"/>
              </w:rPr>
              <w:t>20-24</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Austria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Belgium</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22-25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22-26</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22-26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29,30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29,30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33,34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33,34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Bulgaria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36</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6,9-13,19,20,32,37,38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6,9-13,19,20,32,37,38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Croatia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41,42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41,42</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6,7,9-11,13,14,19,20,31,37,43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6,7,31,37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6,7,9-11,13,14,19,20,31,37,43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44,45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44,45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Cyprus</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48</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9-14,32,49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11-14,32,49</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9-14,32,49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11-14,32,49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34,50</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Czechia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51,52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51,52</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51,52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51,52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6,7,9-14,19,20,31,32,53-60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11-14,32,53-56,58-60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6,7,9-14,19,20,31,32,53-60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11-14,32,53-56,58-60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34,61,62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34,61,62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34,61,62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34,61,62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34,61,62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34,61,62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Denmark</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63,64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63-68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63,65-68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63,64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63-68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63,65-68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70,71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70,71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70,71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70,71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72,73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72,73</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72,73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72,73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74</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76,77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76,77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76-78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76-78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79-85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79-86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81,82,85,86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79-85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79-86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81,82,85,86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88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6,7,9-13,19,20,31,32,89-91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11-13,32,89-91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6,7,9-13,19,20,31,32,89-91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11-13,32,89-91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34,92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34,92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Estonia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93,94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93,94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93,94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93,94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5-7,9-13,19,20,32,43,95-97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11-13,32,95-97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5-7,9-13,19,20,32,43,95-97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11-13,32,95-97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Finland</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99-101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99-101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99-101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99-101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102-104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102,104-106</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102-104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102,104-106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105</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107</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105</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108,109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110</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108-111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105,109,110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114-116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105,114-116</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6,7,9-11,13,14,19,20,31,32,43,53,117,118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11,13,14,32,53,117,118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6,7,9-11,13,14,19,20,31,32,43,53,117,118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11,13,14,32,53,117,118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34,119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34,119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34,119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34,119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34,119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34,119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France</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120-122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120-122</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120-122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120-122</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23,26,123-126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23,26,123-127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23,26,123-126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23,26,123-127</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128</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124,129,130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124,126,130,131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124,129,130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124,126,130,132</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133</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134</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135,136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135,136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137,138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137,138</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6,7,31,139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6,7,9-11,13,19,20,31,32,139-144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11,13,32,142-145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6,7,31,139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6,7,9-11,13,19,20,31,32,139-144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11,13,32,142-145</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146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146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146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146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146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146</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Germany</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35,147,148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35,147,148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35,147,148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35,147,148</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26,149,150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23,24,26,149-155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23,24,26,125,151-155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26,149,150</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23,24,26,149-155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23,24,26,125,151-155</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152,154,156,157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152,154,156,157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152,154,156,157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152,154,156,157</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151,152,154,158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151,152,154,155,158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151,152,154,158,159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151,152,154,155,158,159</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28,152,154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28,152,154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28,152,154,160-162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28,152,154,160</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150,163-165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150,163,164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150,163,164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150,163-165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166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152,154,166-173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152,154,166-173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166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152,154,166-173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152,154,166-173</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6,7,31,174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6,7,9-11,13,17,19,20,31,169,174-181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11,13,17,169,174-181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6,7,31,174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6,7,9-11,13,17,19,20,31,169,174-181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11,13,17,169,174-181</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182</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Greece</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183-187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183-187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183-187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183-187</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185</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185</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188</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189</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6,7,9-11,13,14,19,20,31,43,140,185,190,191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11,13,14,185,190,191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6,7,9-11,13,14,19,20,31,43,140,185,190,191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11,13,14,185,190,191</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192</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Hungary</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193</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194,195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194,195</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196</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196</w:t>
            </w: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sz w:val="18"/>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6,7,9-11,13,19,20,31,32,43,53,197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11,13,32,53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6,7,9-11,13,19,20,31,32,43,53,197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11,13,32,53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Iceland</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199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200-202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201,202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200-202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201,202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203</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6,204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6,9,10,19,20,43,204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6,204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6,9,10,19,20,43,204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34,205,206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34,205,206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34,205,206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34,205,206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34,205,206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34,205,206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Ireland</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35,207-209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35,207-210</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35,207-209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35,207-210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24,102,193,212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24,102,193,212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24,102,193,212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24,102,193,212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67,207,213,214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67,207,213,214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67,207,213,214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67,207,213,214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211,215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207,215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211,215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207,215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216</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6,7,31,218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6,7,9-11,13,17,19,20,31,32,197,207,218-222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11,13,17,32,207,219-222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6,7,9-11,13,31,32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223</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Italy</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23,224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23,224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225</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hyperactivity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226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6,31,204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6,9-11,13,14,17,19,20,31,32,43,53,140,197,204,227-231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11,13,14,17,32,53,227-231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6,31,204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6,9-11,13,14,17,19,20,31,32,43,53,140,197,204,227-231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11,13,14,17,32,53,227-231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Latvia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233-235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233-235</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233-235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233-235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5,6,204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5,6,9-11,13,14,19,20,32,43,140,197,204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5,6,204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5,6,9-11,13,14,19,20,32,43,140,197,204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Lithuania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6,7,9-11,13,14,19,20,31,32,43,197,238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11,13,14,32,238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6,7,9-11,13,14,19,20,31,32,43,197,238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11,13,14,32,238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34,239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Luxembourg</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240</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6,7,11,14,17,19,20,228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11,14,17,228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6,7,11,14,17,19,20,228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11,14,17,228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34,241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34,241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34,241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34,241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34,241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34,241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Netherlands</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35,242,243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35,242-244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35,242,243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35,242-244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23,24,26,242,245-250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23,24,26,242,246-250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23,24,26,242,245-250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23,24,26,242,246-250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242,246,247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242,246,247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242,246,247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242,246,247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242,245-248,251-253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242,246-248,250-253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242,245-248,251-253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242,246-248,250-253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245,254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28,242,245,254,255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28,242,254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245,254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28,242,245,254,255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28,242,254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256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256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256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256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246,257-260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246,257-260</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246,257-260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246,257-260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261-268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9-11,13,14,17,19,20,32,197,261-276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11,13,14,17,32,264-276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261-268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9-11,13,14,17,19,20,32,197,261-276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11,13,14,17,32,264-276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277,278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277,278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277,278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277,278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277,278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277,278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Norway</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279,280</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279,280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102,282-289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102,282,284,287-290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102,282-289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102,282,284,287-290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289</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291</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293,294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293,294</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284,288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284,288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284,288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284,288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204,295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9-11,13,14,19,32,204,295-299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11,13,14,32,295-300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204,295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9-11,13,14,19,32,204,295-299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11,13,14,32,295-300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Poland</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302</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303</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6,7,9-11,13,19,20,31,32,43,140,197,305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6,7,9-11,13,19,20,31,32,43,140,197,305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34,306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34,306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Portugal</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24,308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24,308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24,308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24,308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309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28,310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28,310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310,311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28,310,311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28,310,311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6,31,204,312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6,9-11,13,19,20,31,32,197,204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6,31,204,312</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6,9-11,13,19,20,31,32,197,204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313,314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313,314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313,314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313,314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313,314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313,314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Romania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36</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6,7,9-11,13,19,20,32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34,315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34,315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34,315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34,315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34,315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34,315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Slovakia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316</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316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6,7,9-11,13,14,19,20,32,53,140,317-320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11,13,14,32,53,317,318,320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6,7,9-11,13,14,19,20,32,53,140,317-320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11,13,14,32,53,317,318,320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Slovenia</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322</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hypeactivity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6,7,9-11,13,14,19,20,31,32,43,197,323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11,13,14,32,323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6,7,9-11,13,14,19,20,31,32,43,197,323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11,13,14,32,323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34,324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Spain</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325,326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325,326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325,326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325,326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325,326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325,326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327-329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23,26,102,330-333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23,26,102,331-333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327-329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23,26,102,330-333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23,26,102,331-333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331</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334,335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334,335</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330,331,333,337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331,333,337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330,331,333,337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331,333,337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338-341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28,330,338-340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28,339,340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338-343</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28,330,338-343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28,339,340,342,343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hyperactivity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345,348-350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344-350</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345,348-350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351,352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351,352</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351,352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351,352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6,7,31,353-360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6,7,11,13,14,19,20,31,32,197,351,353-378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11,13,14,32,351,360-377,379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6,7,31,353-360</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6,7,11,13,14,19,20,31,32,197,351,353-378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11,13,14,32,351,360-377,379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380,381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380,381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380,381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380,381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380,381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380,381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Sweden</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382-387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382-387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382,385-387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382,385-387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384,388-390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384,389-391</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388-390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389-391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392,393</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392,393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394,395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394,395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394,396,397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394-399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394-399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385,400-404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401-404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401-404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385,400-404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401-404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401-404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hyperactivity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405,406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405,406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391,407-418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391,407-419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407</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391,407,409,411-418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391,407,409,411-421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422</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9-11,13,19,20,43,140,197,423-429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9,11,13,423,424,426-429</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9-11,13,19,20,43,140,197,423-429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9,11,13,423,424,426-429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430,431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430,431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430,431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430,431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430,431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430,431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Switzerland</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432,433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432,433</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432,433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432,433</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432,434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432,434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hyperactivity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4,436,437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4,436,437</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4,436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4,436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6,7,9,10,19,20,31,197</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438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6,7,31</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6,7,9,10,19,20,31,197</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34,439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United Kingdom</w:t>
            </w: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Schizophrenia</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35,214,440-449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35,214,440-449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440</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35,214,440-450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35,214,440-450</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Depressive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451-453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26,102,213,451-461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26,102,213,454-459,461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451-453</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26,102,213,451-461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26,102,213,454-459,461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Bipolar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213,462,463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213,462,463</w:t>
            </w: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213,462,463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213,462,463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464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464,465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464,465</w:t>
            </w: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Anxiety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213,453,455,460,466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213,455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213,453,455,460,466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213,455</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Eating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467,468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28,460,467-470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28,467-470</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467,468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28,460,467-472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28,467-472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Autism spectrum disorders</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473-479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473-475,477,480,481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480,481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473-479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473-475,477,480,481</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480,481</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Attention-deficit/ hyperactivity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453,466,482-485</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453,466,482,484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453,466,482-485</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453,466,482,484</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Conduct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453,466</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Idiopathic develpomental intellectual disability</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Alcohol use disorder</w:t>
            </w:r>
          </w:p>
        </w:tc>
        <w:tc>
          <w:tcPr>
            <w:tcW w:w="1086"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455,458,481,486-489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455,458,481,486-489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455,458,481,487-489</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455,458,481,487-489</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Drug use disorder</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6,31,204,295,453,490-499</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6,10,11,13,14,19,20,31,32,197,204,219,220,269,295,453,456,457,481,490-523</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11,13,14,32,219,220,269,456,457,481,500-522</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6,31,204,295,453,490-499,524</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6,10,11,13,14,19,20,31,32,197,204,219,220,269,295,453,456,457,481,490-507,509-524</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11,13,14,32,219,220,269,456,457,481,500-507,509-522</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r w:rsidR="004A308A" w:rsidRPr="004A308A" w:rsidTr="004A308A">
        <w:tc>
          <w:tcPr>
            <w:tcW w:w="1314" w:type="dxa"/>
          </w:tcPr>
          <w:p w:rsidR="004A308A" w:rsidRPr="004A308A" w:rsidRDefault="004A308A" w:rsidP="004A308A">
            <w:pPr>
              <w:rPr>
                <w:rFonts w:ascii="Times New Roman" w:hAnsi="Times New Roman" w:cs="Times New Roman"/>
                <w:sz w:val="18"/>
              </w:rPr>
            </w:pPr>
          </w:p>
        </w:tc>
        <w:tc>
          <w:tcPr>
            <w:tcW w:w="3359" w:type="dxa"/>
          </w:tcPr>
          <w:p w:rsidR="004A308A" w:rsidRPr="004A308A" w:rsidRDefault="004A308A" w:rsidP="004A308A">
            <w:pPr>
              <w:rPr>
                <w:rFonts w:ascii="Times New Roman" w:hAnsi="Times New Roman" w:cs="Times New Roman"/>
                <w:sz w:val="18"/>
              </w:rPr>
            </w:pPr>
            <w:r w:rsidRPr="004A308A">
              <w:rPr>
                <w:rFonts w:ascii="Times New Roman" w:hAnsi="Times New Roman" w:cs="Times New Roman"/>
                <w:sz w:val="18"/>
              </w:rPr>
              <w:t>Self-harm</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525-528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525-528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525-528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525-528</w:t>
            </w:r>
          </w:p>
        </w:tc>
        <w:tc>
          <w:tcPr>
            <w:tcW w:w="1086"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525-528</w:t>
            </w:r>
          </w:p>
        </w:tc>
        <w:tc>
          <w:tcPr>
            <w:tcW w:w="1087" w:type="dxa"/>
          </w:tcPr>
          <w:p w:rsidR="004A308A" w:rsidRPr="004A308A" w:rsidRDefault="004A308A" w:rsidP="004A308A">
            <w:pPr>
              <w:rPr>
                <w:rFonts w:ascii="Times New Roman" w:hAnsi="Times New Roman" w:cs="Times New Roman"/>
              </w:rPr>
            </w:pPr>
            <w:r w:rsidRPr="004A308A">
              <w:rPr>
                <w:rFonts w:ascii="Times New Roman" w:hAnsi="Times New Roman" w:cs="Times New Roman"/>
                <w:noProof/>
                <w:vertAlign w:val="superscript"/>
              </w:rPr>
              <w:t>525-528</w:t>
            </w: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c>
          <w:tcPr>
            <w:tcW w:w="1087" w:type="dxa"/>
          </w:tcPr>
          <w:p w:rsidR="004A308A" w:rsidRPr="004A308A" w:rsidRDefault="004A308A" w:rsidP="004A308A">
            <w:pPr>
              <w:rPr>
                <w:rFonts w:ascii="Times New Roman" w:hAnsi="Times New Roman" w:cs="Times New Roman"/>
              </w:rPr>
            </w:pPr>
          </w:p>
        </w:tc>
      </w:tr>
    </w:tbl>
    <w:p w:rsidR="004A308A" w:rsidRPr="004A308A" w:rsidRDefault="004A308A">
      <w:pPr>
        <w:rPr>
          <w:rFonts w:ascii="Times New Roman" w:hAnsi="Times New Roman" w:cs="Times New Roman"/>
        </w:rPr>
      </w:pPr>
    </w:p>
    <w:p w:rsidR="004A308A" w:rsidRPr="004A308A" w:rsidRDefault="004A308A">
      <w:pPr>
        <w:rPr>
          <w:rFonts w:ascii="Times New Roman" w:hAnsi="Times New Roman" w:cs="Times New Roman"/>
        </w:rPr>
      </w:pPr>
      <w:r w:rsidRPr="004A308A">
        <w:rPr>
          <w:rFonts w:ascii="Times New Roman" w:hAnsi="Times New Roman" w:cs="Times New Roman"/>
        </w:rPr>
        <w:br w:type="page"/>
      </w:r>
    </w:p>
    <w:p w:rsidR="004A308A" w:rsidRPr="004A308A" w:rsidRDefault="004A308A" w:rsidP="004A308A">
      <w:pPr>
        <w:pStyle w:val="Heading1"/>
        <w:rPr>
          <w:rFonts w:ascii="Times New Roman" w:hAnsi="Times New Roman" w:cs="Times New Roman"/>
        </w:rPr>
      </w:pPr>
      <w:r w:rsidRPr="004A308A">
        <w:rPr>
          <w:rFonts w:ascii="Times New Roman" w:hAnsi="Times New Roman" w:cs="Times New Roman"/>
        </w:rPr>
        <w:lastRenderedPageBreak/>
        <w:t>References</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1.</w:t>
      </w:r>
      <w:r w:rsidRPr="004A308A">
        <w:rPr>
          <w:rFonts w:ascii="Times New Roman" w:hAnsi="Times New Roman" w:cs="Times New Roman"/>
          <w:lang w:val="nb-NO"/>
        </w:rPr>
        <w:tab/>
        <w:t xml:space="preserve">Wagner G, Zeiler M, Waldherr K, et al. </w:t>
      </w:r>
      <w:r w:rsidRPr="004A308A">
        <w:rPr>
          <w:rFonts w:ascii="Times New Roman" w:hAnsi="Times New Roman" w:cs="Times New Roman"/>
        </w:rPr>
        <w:t xml:space="preserve">Mental health problems in Austrian adolescents: a nationwide, two-stage epidemiological study applying DSM-5 criteria. </w:t>
      </w:r>
      <w:r w:rsidRPr="004A308A">
        <w:rPr>
          <w:rFonts w:ascii="Times New Roman" w:hAnsi="Times New Roman" w:cs="Times New Roman"/>
          <w:i/>
        </w:rPr>
        <w:t>Eur Child Adolesc Psychiatry</w:t>
      </w:r>
      <w:r w:rsidRPr="004A308A">
        <w:rPr>
          <w:rFonts w:ascii="Times New Roman" w:hAnsi="Times New Roman" w:cs="Times New Roman"/>
        </w:rPr>
        <w:t xml:space="preserve"> 2017; </w:t>
      </w:r>
      <w:r w:rsidRPr="004A308A">
        <w:rPr>
          <w:rFonts w:ascii="Times New Roman" w:hAnsi="Times New Roman" w:cs="Times New Roman"/>
          <w:b/>
        </w:rPr>
        <w:t>26</w:t>
      </w:r>
      <w:r w:rsidRPr="004A308A">
        <w:rPr>
          <w:rFonts w:ascii="Times New Roman" w:hAnsi="Times New Roman" w:cs="Times New Roman"/>
        </w:rPr>
        <w:t>(12): 1483-99.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w:t>
      </w:r>
      <w:r w:rsidRPr="004A308A">
        <w:rPr>
          <w:rFonts w:ascii="Times New Roman" w:hAnsi="Times New Roman" w:cs="Times New Roman"/>
        </w:rPr>
        <w:tab/>
        <w:t>World Health Organization (WHO). Austria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w:t>
      </w:r>
      <w:r w:rsidRPr="004A308A">
        <w:rPr>
          <w:rFonts w:ascii="Times New Roman" w:hAnsi="Times New Roman" w:cs="Times New Roman"/>
        </w:rPr>
        <w:tab/>
        <w:t xml:space="preserve">Fellinger M, Waldhor T, Bluml V, Williams N, Vyssoki B. Influence of gender on inpatient treatment for bipolar disorder: An analysis of 60,607 hospitalisations. </w:t>
      </w:r>
      <w:r w:rsidRPr="004A308A">
        <w:rPr>
          <w:rFonts w:ascii="Times New Roman" w:hAnsi="Times New Roman" w:cs="Times New Roman"/>
          <w:i/>
        </w:rPr>
        <w:t>J Affect Disord</w:t>
      </w:r>
      <w:r w:rsidRPr="004A308A">
        <w:rPr>
          <w:rFonts w:ascii="Times New Roman" w:hAnsi="Times New Roman" w:cs="Times New Roman"/>
        </w:rPr>
        <w:t xml:space="preserve"> 2018; </w:t>
      </w:r>
      <w:r w:rsidRPr="004A308A">
        <w:rPr>
          <w:rFonts w:ascii="Times New Roman" w:hAnsi="Times New Roman" w:cs="Times New Roman"/>
          <w:b/>
        </w:rPr>
        <w:t>225</w:t>
      </w:r>
      <w:r w:rsidRPr="004A308A">
        <w:rPr>
          <w:rFonts w:ascii="Times New Roman" w:hAnsi="Times New Roman" w:cs="Times New Roman"/>
        </w:rPr>
        <w:t>: 104-7.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w:t>
      </w:r>
      <w:r w:rsidRPr="004A308A">
        <w:rPr>
          <w:rFonts w:ascii="Times New Roman" w:hAnsi="Times New Roman" w:cs="Times New Roman"/>
        </w:rPr>
        <w:tab/>
        <w:t>World Health Organization Regional Office for Europe (WHO/Europe). Alcohol in the European Region: Consumption, Harm and Policies. Copenhagen, Denmark: World Health Organization Regional Office for Europe (WHO/Europe), 2001.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w:t>
      </w:r>
      <w:r w:rsidRPr="004A308A">
        <w:rPr>
          <w:rFonts w:ascii="Times New Roman" w:hAnsi="Times New Roman" w:cs="Times New Roman"/>
        </w:rPr>
        <w:tab/>
        <w:t>World Health Organization Regional Office for Europe (EURO-WHO). Health Behaviour in School-aged Children: WHO Collaborative Cross-National survey/study (HBSC) 2001, 2001.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w:t>
      </w:r>
      <w:r w:rsidRPr="004A308A">
        <w:rPr>
          <w:rFonts w:ascii="Times New Roman" w:hAnsi="Times New Roman" w:cs="Times New Roman"/>
        </w:rPr>
        <w:tab/>
        <w:t>World Health Organization Regional Office for Europe (EURO-WHO). Health Behaviour in School-aged Children: WHO Collaborative Cross-National survey/study (HBSC),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7.</w:t>
      </w:r>
      <w:r w:rsidRPr="004A308A">
        <w:rPr>
          <w:rFonts w:ascii="Times New Roman" w:hAnsi="Times New Roman" w:cs="Times New Roman"/>
        </w:rPr>
        <w:tab/>
        <w:t>World Health Organization Regional Office for Europe (EURO-WHO). Health Behaviour in School-aged Children: WHO Collaborative Cross-National survey/study (HBSC), 2010.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8.</w:t>
      </w:r>
      <w:r w:rsidRPr="004A308A">
        <w:rPr>
          <w:rFonts w:ascii="Times New Roman" w:hAnsi="Times New Roman" w:cs="Times New Roman"/>
        </w:rPr>
        <w:tab/>
        <w:t>United Nations Office on Drugs and Crime (UNODC). World Drug Report 2008. Vienna, Austria: United Nations Office on Drugs and Crime (UNODC), 2008.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w:t>
      </w:r>
      <w:r w:rsidRPr="004A308A">
        <w:rPr>
          <w:rFonts w:ascii="Times New Roman" w:hAnsi="Times New Roman" w:cs="Times New Roman"/>
        </w:rPr>
        <w:tab/>
        <w:t>European Monitoring Centre for Drugs and Drug Addiction (EMCDDA). ESPAD Report 2015: Results from the European School Survey Project on Alcohol and Other Drugs. Lisbon, Portugal: European School Survey Project on Alcohol and Other Drugs (ESPAD), 2016.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w:t>
      </w:r>
      <w:r w:rsidRPr="004A308A">
        <w:rPr>
          <w:rFonts w:ascii="Times New Roman" w:hAnsi="Times New Roman" w:cs="Times New Roman"/>
        </w:rPr>
        <w:tab/>
        <w:t>European School Survey Project on Alcohol and Other Drugs (ESPAD), Pompidou Group CoE, Swedish Council for Information on Alcohol and Other Drugs (CAN). ESPAD Report 2003: Alcohol and Other Drug Use Among Students in 35 European Countries. Stockholm, Sweden: Swedish Council for Information on Alcohol and Other Drugs (CAN), 2004.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w:t>
      </w:r>
      <w:r w:rsidRPr="004A308A">
        <w:rPr>
          <w:rFonts w:ascii="Times New Roman" w:hAnsi="Times New Roman" w:cs="Times New Roman"/>
        </w:rPr>
        <w:tab/>
        <w:t>European Monitoring Centre for Drugs and Drug Addiction (EMCDDA). European Monitoring Centre for Drugs and Drug Addiction Statistical Bulletin 2008. Lisbon, Portugal: European Monitoring Centre for Drugs and Drug Addiction (EMCDDA), 2008.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w:t>
      </w:r>
      <w:r w:rsidRPr="004A308A">
        <w:rPr>
          <w:rFonts w:ascii="Times New Roman" w:hAnsi="Times New Roman" w:cs="Times New Roman"/>
        </w:rPr>
        <w:tab/>
        <w:t>European Monitoring Centre for Drugs and Drug Addiction (EMCDDA). European Monitoring Centre for Drugs and Drug Addiction Statistical Bulletin 2012  Lisbon, Portugal: European Monitoring Centre for Drugs and Drug Addiction (EMCDDA), 2012.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w:t>
      </w:r>
      <w:r w:rsidRPr="004A308A">
        <w:rPr>
          <w:rFonts w:ascii="Times New Roman" w:hAnsi="Times New Roman" w:cs="Times New Roman"/>
        </w:rPr>
        <w:tab/>
        <w:t>European Monitoring Centre for Drugs and Drug Addiction (EMCDDA). European Monitoring Centre for Drugs and Drug Addiction Statistical Bulletin 2013. Lisbon, Portugal: European Monitoring Centre for Drugs and Drug Addiction (EMCDDA), 2013.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w:t>
      </w:r>
      <w:r w:rsidRPr="004A308A">
        <w:rPr>
          <w:rFonts w:ascii="Times New Roman" w:hAnsi="Times New Roman" w:cs="Times New Roman"/>
        </w:rPr>
        <w:tab/>
        <w:t>European Monitoring Centre for Drugs and Drug Addiction (EMCDDA). European Monitoring Centre for Drugs and Drug Addiction Statistical Bulletin 2015. Lisbon, Portugal: European Monitoring Centre for Drugs and Drug Addiction (EMCDDA), 2015.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15.</w:t>
      </w:r>
      <w:r w:rsidRPr="004A308A">
        <w:rPr>
          <w:rFonts w:ascii="Times New Roman" w:hAnsi="Times New Roman" w:cs="Times New Roman"/>
          <w:lang w:val="nb-NO"/>
        </w:rPr>
        <w:tab/>
        <w:t xml:space="preserve">Bauer SM, Loipl R, Jagsch R, et al. </w:t>
      </w:r>
      <w:r w:rsidRPr="004A308A">
        <w:rPr>
          <w:rFonts w:ascii="Times New Roman" w:hAnsi="Times New Roman" w:cs="Times New Roman"/>
        </w:rPr>
        <w:t xml:space="preserve">Mortality in opioid-maintained patients after release from an addiction clinic. </w:t>
      </w:r>
      <w:r w:rsidRPr="004A308A">
        <w:rPr>
          <w:rFonts w:ascii="Times New Roman" w:hAnsi="Times New Roman" w:cs="Times New Roman"/>
          <w:i/>
        </w:rPr>
        <w:t>Eur Addict Res</w:t>
      </w:r>
      <w:r w:rsidRPr="004A308A">
        <w:rPr>
          <w:rFonts w:ascii="Times New Roman" w:hAnsi="Times New Roman" w:cs="Times New Roman"/>
        </w:rPr>
        <w:t xml:space="preserve"> 2008; </w:t>
      </w:r>
      <w:r w:rsidRPr="004A308A">
        <w:rPr>
          <w:rFonts w:ascii="Times New Roman" w:hAnsi="Times New Roman" w:cs="Times New Roman"/>
          <w:b/>
        </w:rPr>
        <w:t>14</w:t>
      </w:r>
      <w:r w:rsidRPr="004A308A">
        <w:rPr>
          <w:rFonts w:ascii="Times New Roman" w:hAnsi="Times New Roman" w:cs="Times New Roman"/>
        </w:rPr>
        <w:t>(2): 82-91.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w:t>
      </w:r>
      <w:r w:rsidRPr="004A308A">
        <w:rPr>
          <w:rFonts w:ascii="Times New Roman" w:hAnsi="Times New Roman" w:cs="Times New Roman"/>
        </w:rPr>
        <w:tab/>
        <w:t>European Monitoring Centre for Drugs and Drug Addiction (EMCDDA). Austria National Report to the EMCDDA 2006,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w:t>
      </w:r>
      <w:r w:rsidRPr="004A308A">
        <w:rPr>
          <w:rFonts w:ascii="Times New Roman" w:hAnsi="Times New Roman" w:cs="Times New Roman"/>
        </w:rPr>
        <w:tab/>
        <w:t xml:space="preserve">Kraus L, Augustin R, Frischer M, Kümmler P, Uhl A, Wiessing L. Estimating prevalence of problem drug use at national level in countries of the European Union and Norway. </w:t>
      </w:r>
      <w:r w:rsidRPr="004A308A">
        <w:rPr>
          <w:rFonts w:ascii="Times New Roman" w:hAnsi="Times New Roman" w:cs="Times New Roman"/>
          <w:i/>
        </w:rPr>
        <w:t>Addiction</w:t>
      </w:r>
      <w:r w:rsidRPr="004A308A">
        <w:rPr>
          <w:rFonts w:ascii="Times New Roman" w:hAnsi="Times New Roman" w:cs="Times New Roman"/>
        </w:rPr>
        <w:t xml:space="preserve"> 2003; </w:t>
      </w:r>
      <w:r w:rsidRPr="004A308A">
        <w:rPr>
          <w:rFonts w:ascii="Times New Roman" w:hAnsi="Times New Roman" w:cs="Times New Roman"/>
          <w:b/>
        </w:rPr>
        <w:t>98</w:t>
      </w:r>
      <w:r w:rsidRPr="004A308A">
        <w:rPr>
          <w:rFonts w:ascii="Times New Roman" w:hAnsi="Times New Roman" w:cs="Times New Roman"/>
        </w:rPr>
        <w:t>(4): 471-85.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w:t>
      </w:r>
      <w:r w:rsidRPr="004A308A">
        <w:rPr>
          <w:rFonts w:ascii="Times New Roman" w:hAnsi="Times New Roman" w:cs="Times New Roman"/>
        </w:rPr>
        <w:tab/>
        <w:t xml:space="preserve">Risser D, Honigschnabl S, Stichenwirth M, et al. Mortality of opiate users in Vienna, Austria. </w:t>
      </w:r>
      <w:r w:rsidRPr="004A308A">
        <w:rPr>
          <w:rFonts w:ascii="Times New Roman" w:hAnsi="Times New Roman" w:cs="Times New Roman"/>
          <w:i/>
        </w:rPr>
        <w:t>Drug Alcohol Depend</w:t>
      </w:r>
      <w:r w:rsidRPr="004A308A">
        <w:rPr>
          <w:rFonts w:ascii="Times New Roman" w:hAnsi="Times New Roman" w:cs="Times New Roman"/>
        </w:rPr>
        <w:t xml:space="preserve"> 2001; </w:t>
      </w:r>
      <w:r w:rsidRPr="004A308A">
        <w:rPr>
          <w:rFonts w:ascii="Times New Roman" w:hAnsi="Times New Roman" w:cs="Times New Roman"/>
          <w:b/>
        </w:rPr>
        <w:t>64</w:t>
      </w:r>
      <w:r w:rsidRPr="004A308A">
        <w:rPr>
          <w:rFonts w:ascii="Times New Roman" w:hAnsi="Times New Roman" w:cs="Times New Roman"/>
        </w:rPr>
        <w:t>(3): 251-6.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w:t>
      </w:r>
      <w:r w:rsidRPr="004A308A">
        <w:rPr>
          <w:rFonts w:ascii="Times New Roman" w:hAnsi="Times New Roman" w:cs="Times New Roman"/>
        </w:rPr>
        <w:tab/>
        <w:t xml:space="preserve">Shi Y, Lenzi M, An R. Cannabis Liberalization and Adolescent Cannabis Use: A Cross-National Study in 38 Countries. </w:t>
      </w:r>
      <w:r w:rsidRPr="004A308A">
        <w:rPr>
          <w:rFonts w:ascii="Times New Roman" w:hAnsi="Times New Roman" w:cs="Times New Roman"/>
          <w:i/>
        </w:rPr>
        <w:t>Plos One</w:t>
      </w:r>
      <w:r w:rsidRPr="004A308A">
        <w:rPr>
          <w:rFonts w:ascii="Times New Roman" w:hAnsi="Times New Roman" w:cs="Times New Roman"/>
        </w:rPr>
        <w:t xml:space="preserve"> 2015; </w:t>
      </w:r>
      <w:r w:rsidRPr="004A308A">
        <w:rPr>
          <w:rFonts w:ascii="Times New Roman" w:hAnsi="Times New Roman" w:cs="Times New Roman"/>
          <w:b/>
        </w:rPr>
        <w:t>10</w:t>
      </w:r>
      <w:r w:rsidRPr="004A308A">
        <w:rPr>
          <w:rFonts w:ascii="Times New Roman" w:hAnsi="Times New Roman" w:cs="Times New Roman"/>
        </w:rPr>
        <w:t>(11).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20.</w:t>
      </w:r>
      <w:r w:rsidRPr="004A308A">
        <w:rPr>
          <w:rFonts w:ascii="Times New Roman" w:hAnsi="Times New Roman" w:cs="Times New Roman"/>
        </w:rPr>
        <w:tab/>
        <w:t>World Health Organization Regional Office for Europe (WHO/Europe). Inequalities in Young People's Health: HBSC International Report from the 2005-2006 Survey. Copenhagen, Denmark: World Health Organization Regional Office for Europe (WHO/Europe), 2008.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w:t>
      </w:r>
      <w:r w:rsidRPr="004A308A">
        <w:rPr>
          <w:rFonts w:ascii="Times New Roman" w:hAnsi="Times New Roman" w:cs="Times New Roman"/>
        </w:rPr>
        <w:tab/>
        <w:t>Registration AV. Deaths ICD10 as it appears in World Health Organization (WHO). WHO Mortality Database . .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w:t>
      </w:r>
      <w:r w:rsidRPr="004A308A">
        <w:rPr>
          <w:rFonts w:ascii="Times New Roman" w:hAnsi="Times New Roman" w:cs="Times New Roman"/>
        </w:rPr>
        <w:tab/>
        <w:t xml:space="preserve">Bracke P. Sex differences in the course of depression: evidence from a longitudinal study of a representative sample of the Belgian population. </w:t>
      </w:r>
      <w:r w:rsidRPr="004A308A">
        <w:rPr>
          <w:rFonts w:ascii="Times New Roman" w:hAnsi="Times New Roman" w:cs="Times New Roman"/>
          <w:i/>
        </w:rPr>
        <w:t>Soc Psychiatry Psychiatr Epidemiol</w:t>
      </w:r>
      <w:r w:rsidRPr="004A308A">
        <w:rPr>
          <w:rFonts w:ascii="Times New Roman" w:hAnsi="Times New Roman" w:cs="Times New Roman"/>
        </w:rPr>
        <w:t xml:space="preserve"> 1998; </w:t>
      </w:r>
      <w:r w:rsidRPr="004A308A">
        <w:rPr>
          <w:rFonts w:ascii="Times New Roman" w:hAnsi="Times New Roman" w:cs="Times New Roman"/>
          <w:b/>
        </w:rPr>
        <w:t>33</w:t>
      </w:r>
      <w:r w:rsidRPr="004A308A">
        <w:rPr>
          <w:rFonts w:ascii="Times New Roman" w:hAnsi="Times New Roman" w:cs="Times New Roman"/>
        </w:rPr>
        <w:t>(9): 420-9.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w:t>
      </w:r>
      <w:r w:rsidRPr="004A308A">
        <w:rPr>
          <w:rFonts w:ascii="Times New Roman" w:hAnsi="Times New Roman" w:cs="Times New Roman"/>
        </w:rPr>
        <w:tab/>
        <w:t xml:space="preserve">Kessler RC, Birnbaum HG, Shahly V, et al. Age differences in the prevalence and co-morbidity of DSM-IV major depressive episodes: results from the WHO World Mental Health Survey Initiative. </w:t>
      </w:r>
      <w:r w:rsidRPr="004A308A">
        <w:rPr>
          <w:rFonts w:ascii="Times New Roman" w:hAnsi="Times New Roman" w:cs="Times New Roman"/>
          <w:i/>
        </w:rPr>
        <w:t>Depress Anxiety</w:t>
      </w:r>
      <w:r w:rsidRPr="004A308A">
        <w:rPr>
          <w:rFonts w:ascii="Times New Roman" w:hAnsi="Times New Roman" w:cs="Times New Roman"/>
        </w:rPr>
        <w:t xml:space="preserve"> 2010; </w:t>
      </w:r>
      <w:r w:rsidRPr="004A308A">
        <w:rPr>
          <w:rFonts w:ascii="Times New Roman" w:hAnsi="Times New Roman" w:cs="Times New Roman"/>
          <w:b/>
        </w:rPr>
        <w:t>27</w:t>
      </w:r>
      <w:r w:rsidRPr="004A308A">
        <w:rPr>
          <w:rFonts w:ascii="Times New Roman" w:hAnsi="Times New Roman" w:cs="Times New Roman"/>
        </w:rPr>
        <w:t>(4): 351-64.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w:t>
      </w:r>
      <w:r w:rsidRPr="004A308A">
        <w:rPr>
          <w:rFonts w:ascii="Times New Roman" w:hAnsi="Times New Roman" w:cs="Times New Roman"/>
        </w:rPr>
        <w:tab/>
        <w:t xml:space="preserve">McDowell RD, Ryan A, Bunting BP, et al. Mood and anxiety disorders across the adult lifespan: a European perspective. </w:t>
      </w:r>
      <w:r w:rsidRPr="004A308A">
        <w:rPr>
          <w:rFonts w:ascii="Times New Roman" w:hAnsi="Times New Roman" w:cs="Times New Roman"/>
          <w:i/>
        </w:rPr>
        <w:t>Psychol Med</w:t>
      </w:r>
      <w:r w:rsidRPr="004A308A">
        <w:rPr>
          <w:rFonts w:ascii="Times New Roman" w:hAnsi="Times New Roman" w:cs="Times New Roman"/>
        </w:rPr>
        <w:t xml:space="preserve"> 2014; </w:t>
      </w:r>
      <w:r w:rsidRPr="004A308A">
        <w:rPr>
          <w:rFonts w:ascii="Times New Roman" w:hAnsi="Times New Roman" w:cs="Times New Roman"/>
          <w:b/>
        </w:rPr>
        <w:t>44</w:t>
      </w:r>
      <w:r w:rsidRPr="004A308A">
        <w:rPr>
          <w:rFonts w:ascii="Times New Roman" w:hAnsi="Times New Roman" w:cs="Times New Roman"/>
        </w:rPr>
        <w:t>(4): 707-22.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25.</w:t>
      </w:r>
      <w:r w:rsidRPr="004A308A">
        <w:rPr>
          <w:rFonts w:ascii="Times New Roman" w:hAnsi="Times New Roman" w:cs="Times New Roman"/>
        </w:rPr>
        <w:tab/>
        <w:t>World Health Organization (WHO). Belgium World Health Survey 2002.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w:t>
      </w:r>
      <w:r w:rsidRPr="004A308A">
        <w:rPr>
          <w:rFonts w:ascii="Times New Roman" w:hAnsi="Times New Roman" w:cs="Times New Roman"/>
        </w:rPr>
        <w:tab/>
        <w:t xml:space="preserve">Lepine JP, Gastpar M, Mendlewicz J, Tylee A. Depression in the community: the first pan-European study DEPRES (Depression Research in European Society). </w:t>
      </w:r>
      <w:r w:rsidRPr="004A308A">
        <w:rPr>
          <w:rFonts w:ascii="Times New Roman" w:hAnsi="Times New Roman" w:cs="Times New Roman"/>
          <w:i/>
        </w:rPr>
        <w:t>Int Clin Psychopharmacol</w:t>
      </w:r>
      <w:r w:rsidRPr="004A308A">
        <w:rPr>
          <w:rFonts w:ascii="Times New Roman" w:hAnsi="Times New Roman" w:cs="Times New Roman"/>
        </w:rPr>
        <w:t xml:space="preserve"> 1997; </w:t>
      </w:r>
      <w:r w:rsidRPr="004A308A">
        <w:rPr>
          <w:rFonts w:ascii="Times New Roman" w:hAnsi="Times New Roman" w:cs="Times New Roman"/>
          <w:b/>
        </w:rPr>
        <w:t>12</w:t>
      </w:r>
      <w:r w:rsidRPr="004A308A">
        <w:rPr>
          <w:rFonts w:ascii="Times New Roman" w:hAnsi="Times New Roman" w:cs="Times New Roman"/>
        </w:rPr>
        <w:t>(1): 19-29.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w:t>
      </w:r>
      <w:r w:rsidRPr="004A308A">
        <w:rPr>
          <w:rFonts w:ascii="Times New Roman" w:hAnsi="Times New Roman" w:cs="Times New Roman"/>
        </w:rPr>
        <w:tab/>
        <w:t>World Health Organization (WHO). WHO World Mental Health Surveys: Global Perspectives on the Epidemiology of Mental Disorders. Cambridge, United Kingdom: Cambridge University Press; 2011.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w:t>
      </w:r>
      <w:r w:rsidRPr="004A308A">
        <w:rPr>
          <w:rFonts w:ascii="Times New Roman" w:hAnsi="Times New Roman" w:cs="Times New Roman"/>
        </w:rPr>
        <w:tab/>
        <w:t xml:space="preserve">Kessler RC, Berglund PA, Chiu WT, et al. The prevalence and correlates of binge eating disorder in the World Health Organization World Mental Health Surveys. </w:t>
      </w:r>
      <w:r w:rsidRPr="004A308A">
        <w:rPr>
          <w:rFonts w:ascii="Times New Roman" w:hAnsi="Times New Roman" w:cs="Times New Roman"/>
          <w:i/>
        </w:rPr>
        <w:t>Biol Psychiatry</w:t>
      </w:r>
      <w:r w:rsidRPr="004A308A">
        <w:rPr>
          <w:rFonts w:ascii="Times New Roman" w:hAnsi="Times New Roman" w:cs="Times New Roman"/>
        </w:rPr>
        <w:t xml:space="preserve"> 2013; </w:t>
      </w:r>
      <w:r w:rsidRPr="004A308A">
        <w:rPr>
          <w:rFonts w:ascii="Times New Roman" w:hAnsi="Times New Roman" w:cs="Times New Roman"/>
          <w:b/>
        </w:rPr>
        <w:t>73</w:t>
      </w:r>
      <w:r w:rsidRPr="004A308A">
        <w:rPr>
          <w:rFonts w:ascii="Times New Roman" w:hAnsi="Times New Roman" w:cs="Times New Roman"/>
        </w:rPr>
        <w:t>(9): 904-14.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29.</w:t>
      </w:r>
      <w:r w:rsidRPr="004A308A">
        <w:rPr>
          <w:rFonts w:ascii="Times New Roman" w:hAnsi="Times New Roman" w:cs="Times New Roman"/>
        </w:rPr>
        <w:tab/>
        <w:t xml:space="preserve">Aertgeerts B, Buntinx F, Ansoms S, Fevery J. Screening properties of questionnaires and laboratory tests for the detection of alcohol abuse or dependence in a general practice population. </w:t>
      </w:r>
      <w:r w:rsidRPr="004A308A">
        <w:rPr>
          <w:rFonts w:ascii="Times New Roman" w:hAnsi="Times New Roman" w:cs="Times New Roman"/>
          <w:i/>
        </w:rPr>
        <w:t>Br J Gen Pract</w:t>
      </w:r>
      <w:r w:rsidRPr="004A308A">
        <w:rPr>
          <w:rFonts w:ascii="Times New Roman" w:hAnsi="Times New Roman" w:cs="Times New Roman"/>
        </w:rPr>
        <w:t xml:space="preserve"> 2001; </w:t>
      </w:r>
      <w:r w:rsidRPr="004A308A">
        <w:rPr>
          <w:rFonts w:ascii="Times New Roman" w:hAnsi="Times New Roman" w:cs="Times New Roman"/>
          <w:b/>
        </w:rPr>
        <w:t>51</w:t>
      </w:r>
      <w:r w:rsidRPr="004A308A">
        <w:rPr>
          <w:rFonts w:ascii="Times New Roman" w:hAnsi="Times New Roman" w:cs="Times New Roman"/>
        </w:rPr>
        <w:t>(464): 206-17.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w:t>
      </w:r>
      <w:r w:rsidRPr="004A308A">
        <w:rPr>
          <w:rFonts w:ascii="Times New Roman" w:hAnsi="Times New Roman" w:cs="Times New Roman"/>
        </w:rPr>
        <w:tab/>
        <w:t xml:space="preserve">Aertgeerts B, Buntinx F, Vandermeulen C, Roelants M, Fevery J, Ansoms S. [Prevalence of alcohol abuse and alcohol dependence according to DSM-IV criteria in first year university students]. </w:t>
      </w:r>
      <w:r w:rsidRPr="004A308A">
        <w:rPr>
          <w:rFonts w:ascii="Times New Roman" w:hAnsi="Times New Roman" w:cs="Times New Roman"/>
          <w:i/>
        </w:rPr>
        <w:t>Ned Tijdschr Geneeskd</w:t>
      </w:r>
      <w:r w:rsidRPr="004A308A">
        <w:rPr>
          <w:rFonts w:ascii="Times New Roman" w:hAnsi="Times New Roman" w:cs="Times New Roman"/>
        </w:rPr>
        <w:t xml:space="preserve"> 1999; </w:t>
      </w:r>
      <w:r w:rsidRPr="004A308A">
        <w:rPr>
          <w:rFonts w:ascii="Times New Roman" w:hAnsi="Times New Roman" w:cs="Times New Roman"/>
          <w:b/>
        </w:rPr>
        <w:t>143</w:t>
      </w:r>
      <w:r w:rsidRPr="004A308A">
        <w:rPr>
          <w:rFonts w:ascii="Times New Roman" w:hAnsi="Times New Roman" w:cs="Times New Roman"/>
        </w:rPr>
        <w:t>(52): 2621-4.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w:t>
      </w:r>
      <w:r w:rsidRPr="004A308A">
        <w:rPr>
          <w:rFonts w:ascii="Times New Roman" w:hAnsi="Times New Roman" w:cs="Times New Roman"/>
        </w:rPr>
        <w:tab/>
        <w:t>World Health Organization Regional Office for Europe (EURO-WHO). Health Behaviour in School-aged Children: WHO Collaborative Cross-National survey/study (HBSC) 2002, 2002.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w:t>
      </w:r>
      <w:r w:rsidRPr="004A308A">
        <w:rPr>
          <w:rFonts w:ascii="Times New Roman" w:hAnsi="Times New Roman" w:cs="Times New Roman"/>
        </w:rPr>
        <w:tab/>
        <w:t>European Monitoring Centre for Drugs and Drug Addiction (EMCDDA). European Monitoring Centre for Drugs and Drug Addiction Statistical Bulletin 2016  Lisbon, Portugal:: European Monitoring Centre for Drugs and Drug Addiction (EMCDDA), 2016.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w:t>
      </w:r>
      <w:r w:rsidRPr="004A308A">
        <w:rPr>
          <w:rFonts w:ascii="Times New Roman" w:hAnsi="Times New Roman" w:cs="Times New Roman"/>
        </w:rPr>
        <w:tab/>
        <w:t>World Health Organization (WHO). Belgium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w:t>
      </w:r>
      <w:r w:rsidRPr="004A308A">
        <w:rPr>
          <w:rFonts w:ascii="Times New Roman" w:hAnsi="Times New Roman" w:cs="Times New Roman"/>
        </w:rPr>
        <w:tab/>
        <w:t>World Health Organization Regional Office for Europe (WHO/Europe). European Hospital Morbidity Database. Copenhagen, Denmark World Health Organization Regional Office for Europe (WHO/Europe); 2008.</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35.</w:t>
      </w:r>
      <w:r w:rsidRPr="004A308A">
        <w:rPr>
          <w:rFonts w:ascii="Times New Roman" w:hAnsi="Times New Roman" w:cs="Times New Roman"/>
        </w:rPr>
        <w:tab/>
        <w:t xml:space="preserve">Harrison G, Hopper K, Craig T, et al. Recovery from psychotic illness: a 15- and 25-year international follow-up study. </w:t>
      </w:r>
      <w:r w:rsidRPr="004A308A">
        <w:rPr>
          <w:rFonts w:ascii="Times New Roman" w:hAnsi="Times New Roman" w:cs="Times New Roman"/>
          <w:i/>
          <w:lang w:val="nb-NO"/>
        </w:rPr>
        <w:t>Br J Psychiatry</w:t>
      </w:r>
      <w:r w:rsidRPr="004A308A">
        <w:rPr>
          <w:rFonts w:ascii="Times New Roman" w:hAnsi="Times New Roman" w:cs="Times New Roman"/>
          <w:lang w:val="nb-NO"/>
        </w:rPr>
        <w:t xml:space="preserve"> 2001; </w:t>
      </w:r>
      <w:r w:rsidRPr="004A308A">
        <w:rPr>
          <w:rFonts w:ascii="Times New Roman" w:hAnsi="Times New Roman" w:cs="Times New Roman"/>
          <w:b/>
          <w:lang w:val="nb-NO"/>
        </w:rPr>
        <w:t>178</w:t>
      </w:r>
      <w:r w:rsidRPr="004A308A">
        <w:rPr>
          <w:rFonts w:ascii="Times New Roman" w:hAnsi="Times New Roman" w:cs="Times New Roman"/>
          <w:lang w:val="nb-NO"/>
        </w:rPr>
        <w:t>: 506-17.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36.</w:t>
      </w:r>
      <w:r w:rsidRPr="004A308A">
        <w:rPr>
          <w:rFonts w:ascii="Times New Roman" w:hAnsi="Times New Roman" w:cs="Times New Roman"/>
          <w:lang w:val="nb-NO"/>
        </w:rPr>
        <w:tab/>
        <w:t xml:space="preserve">Merikangas KR, Jin R, He JP, et al. </w:t>
      </w:r>
      <w:r w:rsidRPr="004A308A">
        <w:rPr>
          <w:rFonts w:ascii="Times New Roman" w:hAnsi="Times New Roman" w:cs="Times New Roman"/>
        </w:rPr>
        <w:t xml:space="preserve">Prevalence and correlates of bipolar spectrum disorder in the world mental health survey initiative. </w:t>
      </w:r>
      <w:r w:rsidRPr="004A308A">
        <w:rPr>
          <w:rFonts w:ascii="Times New Roman" w:hAnsi="Times New Roman" w:cs="Times New Roman"/>
          <w:i/>
        </w:rPr>
        <w:t>Arch Gen Psychiatry</w:t>
      </w:r>
      <w:r w:rsidRPr="004A308A">
        <w:rPr>
          <w:rFonts w:ascii="Times New Roman" w:hAnsi="Times New Roman" w:cs="Times New Roman"/>
        </w:rPr>
        <w:t xml:space="preserve"> 2011; </w:t>
      </w:r>
      <w:r w:rsidRPr="004A308A">
        <w:rPr>
          <w:rFonts w:ascii="Times New Roman" w:hAnsi="Times New Roman" w:cs="Times New Roman"/>
          <w:b/>
        </w:rPr>
        <w:t>68</w:t>
      </w:r>
      <w:r w:rsidRPr="004A308A">
        <w:rPr>
          <w:rFonts w:ascii="Times New Roman" w:hAnsi="Times New Roman" w:cs="Times New Roman"/>
        </w:rPr>
        <w:t>(3): 241-51.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w:t>
      </w:r>
      <w:r w:rsidRPr="004A308A">
        <w:rPr>
          <w:rFonts w:ascii="Times New Roman" w:hAnsi="Times New Roman" w:cs="Times New Roman"/>
        </w:rPr>
        <w:tab/>
        <w:t xml:space="preserve">Atilola O, Stevanovic D, Balhara YP, et al. Role of personal and family factors in alcohol and substance use among adolescents: an international study with focus on developing countries. </w:t>
      </w:r>
      <w:r w:rsidRPr="004A308A">
        <w:rPr>
          <w:rFonts w:ascii="Times New Roman" w:hAnsi="Times New Roman" w:cs="Times New Roman"/>
          <w:i/>
        </w:rPr>
        <w:t>J Psychiatr Ment Health Nurs</w:t>
      </w:r>
      <w:r w:rsidRPr="004A308A">
        <w:rPr>
          <w:rFonts w:ascii="Times New Roman" w:hAnsi="Times New Roman" w:cs="Times New Roman"/>
        </w:rPr>
        <w:t xml:space="preserve"> 2014; </w:t>
      </w:r>
      <w:r w:rsidRPr="004A308A">
        <w:rPr>
          <w:rFonts w:ascii="Times New Roman" w:hAnsi="Times New Roman" w:cs="Times New Roman"/>
          <w:b/>
        </w:rPr>
        <w:t>21</w:t>
      </w:r>
      <w:r w:rsidRPr="004A308A">
        <w:rPr>
          <w:rFonts w:ascii="Times New Roman" w:hAnsi="Times New Roman" w:cs="Times New Roman"/>
        </w:rPr>
        <w:t>(7): 609-17.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38.</w:t>
      </w:r>
      <w:r w:rsidRPr="004A308A">
        <w:rPr>
          <w:rFonts w:ascii="Times New Roman" w:hAnsi="Times New Roman" w:cs="Times New Roman"/>
        </w:rPr>
        <w:tab/>
        <w:t>World Health Organization (WHO). WHO World Mental Health Surveys: Global Perspectives on the Epidemiology of Mental Disorders. Cambridge, United Kingdom: Cambridge University Press; 2008.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w:t>
      </w:r>
      <w:r w:rsidRPr="004A308A">
        <w:rPr>
          <w:rFonts w:ascii="Times New Roman" w:hAnsi="Times New Roman" w:cs="Times New Roman"/>
        </w:rPr>
        <w:tab/>
        <w:t>World Health Organization (WHO). Bulgaria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w:t>
      </w:r>
      <w:r w:rsidRPr="004A308A">
        <w:rPr>
          <w:rFonts w:ascii="Times New Roman" w:hAnsi="Times New Roman" w:cs="Times New Roman"/>
        </w:rPr>
        <w:tab/>
        <w:t>World Health Organization (WHO). Croatia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w:t>
      </w:r>
      <w:r w:rsidRPr="004A308A">
        <w:rPr>
          <w:rFonts w:ascii="Times New Roman" w:hAnsi="Times New Roman" w:cs="Times New Roman"/>
        </w:rPr>
        <w:tab/>
        <w:t xml:space="preserve">Petkovic G, Barisic I. FAS prevalence in a sample of urban schoolchildren in Croatia. </w:t>
      </w:r>
      <w:r w:rsidRPr="004A308A">
        <w:rPr>
          <w:rFonts w:ascii="Times New Roman" w:hAnsi="Times New Roman" w:cs="Times New Roman"/>
          <w:i/>
        </w:rPr>
        <w:t>Reprod Toxicol</w:t>
      </w:r>
      <w:r w:rsidRPr="004A308A">
        <w:rPr>
          <w:rFonts w:ascii="Times New Roman" w:hAnsi="Times New Roman" w:cs="Times New Roman"/>
        </w:rPr>
        <w:t xml:space="preserve"> 2010; </w:t>
      </w:r>
      <w:r w:rsidRPr="004A308A">
        <w:rPr>
          <w:rFonts w:ascii="Times New Roman" w:hAnsi="Times New Roman" w:cs="Times New Roman"/>
          <w:b/>
        </w:rPr>
        <w:t>29</w:t>
      </w:r>
      <w:r w:rsidRPr="004A308A">
        <w:rPr>
          <w:rFonts w:ascii="Times New Roman" w:hAnsi="Times New Roman" w:cs="Times New Roman"/>
        </w:rPr>
        <w:t>(2): 237-41.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w:t>
      </w:r>
      <w:r w:rsidRPr="004A308A">
        <w:rPr>
          <w:rFonts w:ascii="Times New Roman" w:hAnsi="Times New Roman" w:cs="Times New Roman"/>
        </w:rPr>
        <w:tab/>
        <w:t xml:space="preserve">Petkovic G, Barisic I. Prevalence of fetal alcohol syndrome and maternal characteristics in a sample of schoolchildren from a rural province of Croatia. </w:t>
      </w:r>
      <w:r w:rsidRPr="004A308A">
        <w:rPr>
          <w:rFonts w:ascii="Times New Roman" w:hAnsi="Times New Roman" w:cs="Times New Roman"/>
          <w:i/>
        </w:rPr>
        <w:t>Int J Environ Res Public Health</w:t>
      </w:r>
      <w:r w:rsidRPr="004A308A">
        <w:rPr>
          <w:rFonts w:ascii="Times New Roman" w:hAnsi="Times New Roman" w:cs="Times New Roman"/>
        </w:rPr>
        <w:t xml:space="preserve"> 2013; </w:t>
      </w:r>
      <w:r w:rsidRPr="004A308A">
        <w:rPr>
          <w:rFonts w:ascii="Times New Roman" w:hAnsi="Times New Roman" w:cs="Times New Roman"/>
          <w:b/>
        </w:rPr>
        <w:t>10</w:t>
      </w:r>
      <w:r w:rsidRPr="004A308A">
        <w:rPr>
          <w:rFonts w:ascii="Times New Roman" w:hAnsi="Times New Roman" w:cs="Times New Roman"/>
        </w:rPr>
        <w:t>(4): 1547-61.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w:t>
      </w:r>
      <w:r w:rsidRPr="004A308A">
        <w:rPr>
          <w:rFonts w:ascii="Times New Roman" w:hAnsi="Times New Roman" w:cs="Times New Roman"/>
        </w:rPr>
        <w:tab/>
        <w:t>European School Survey Project on Alcohol and Other Drugs (ESPAD), Pompidou Group CoE, Swedish Council for Information on Alcohol and Other Drugs (CAN). ESPAD Report 2007: Alcohol and Other Drug Use Among Students in 35 European Countries. Stockholm, Sweden: Swedish Council for Information on Alcohol and Other Drugs (CAN), 2009.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w:t>
      </w:r>
      <w:r w:rsidRPr="004A308A">
        <w:rPr>
          <w:rFonts w:ascii="Times New Roman" w:hAnsi="Times New Roman" w:cs="Times New Roman"/>
        </w:rPr>
        <w:tab/>
        <w:t>World Health Organization (WHO). Croatia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w:t>
      </w:r>
      <w:r w:rsidRPr="004A308A">
        <w:rPr>
          <w:rFonts w:ascii="Times New Roman" w:hAnsi="Times New Roman" w:cs="Times New Roman"/>
        </w:rPr>
        <w:tab/>
        <w:t>World Health Organization (WHO). Yugoslavia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w:t>
      </w:r>
      <w:r w:rsidRPr="004A308A">
        <w:rPr>
          <w:rFonts w:ascii="Times New Roman" w:hAnsi="Times New Roman" w:cs="Times New Roman"/>
        </w:rPr>
        <w:tab/>
        <w:t xml:space="preserve">Sokratis S, Christos Z, Despo P, Maria K. Prevalence of depressive symptoms among schoolchildren in Cyprus: a cross-sectional descriptive correlational study. </w:t>
      </w:r>
      <w:r w:rsidRPr="004A308A">
        <w:rPr>
          <w:rFonts w:ascii="Times New Roman" w:hAnsi="Times New Roman" w:cs="Times New Roman"/>
          <w:i/>
        </w:rPr>
        <w:t>Child Adolesc Psychiatry Ment Health</w:t>
      </w:r>
      <w:r w:rsidRPr="004A308A">
        <w:rPr>
          <w:rFonts w:ascii="Times New Roman" w:hAnsi="Times New Roman" w:cs="Times New Roman"/>
        </w:rPr>
        <w:t xml:space="preserve"> 2017; </w:t>
      </w:r>
      <w:r w:rsidRPr="004A308A">
        <w:rPr>
          <w:rFonts w:ascii="Times New Roman" w:hAnsi="Times New Roman" w:cs="Times New Roman"/>
          <w:b/>
        </w:rPr>
        <w:t>11</w:t>
      </w:r>
      <w:r w:rsidRPr="004A308A">
        <w:rPr>
          <w:rFonts w:ascii="Times New Roman" w:hAnsi="Times New Roman" w:cs="Times New Roman"/>
        </w:rPr>
        <w:t>: 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w:t>
      </w:r>
      <w:r w:rsidRPr="004A308A">
        <w:rPr>
          <w:rFonts w:ascii="Times New Roman" w:hAnsi="Times New Roman" w:cs="Times New Roman"/>
        </w:rPr>
        <w:tab/>
        <w:t xml:space="preserve">Cakici M, Gokce O, Babayigit A, Cakici E, Es A. Depression: point-prevalence and risk factors in a North Cyprus household adult cross-sectional study. </w:t>
      </w:r>
      <w:r w:rsidRPr="004A308A">
        <w:rPr>
          <w:rFonts w:ascii="Times New Roman" w:hAnsi="Times New Roman" w:cs="Times New Roman"/>
          <w:i/>
        </w:rPr>
        <w:t>BMC Psychiatry</w:t>
      </w:r>
      <w:r w:rsidRPr="004A308A">
        <w:rPr>
          <w:rFonts w:ascii="Times New Roman" w:hAnsi="Times New Roman" w:cs="Times New Roman"/>
        </w:rPr>
        <w:t xml:space="preserve"> 2017; </w:t>
      </w:r>
      <w:r w:rsidRPr="004A308A">
        <w:rPr>
          <w:rFonts w:ascii="Times New Roman" w:hAnsi="Times New Roman" w:cs="Times New Roman"/>
          <w:b/>
        </w:rPr>
        <w:t>17</w:t>
      </w:r>
      <w:r w:rsidRPr="004A308A">
        <w:rPr>
          <w:rFonts w:ascii="Times New Roman" w:hAnsi="Times New Roman" w:cs="Times New Roman"/>
        </w:rPr>
        <w:t>(1): 387.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w:t>
      </w:r>
      <w:r w:rsidRPr="004A308A">
        <w:rPr>
          <w:rFonts w:ascii="Times New Roman" w:hAnsi="Times New Roman" w:cs="Times New Roman"/>
        </w:rPr>
        <w:tab/>
        <w:t xml:space="preserve">Hekim Bozkurt O, Dirik E, Uneri OS. Prevalence of ADHD in Northern Cyprus. </w:t>
      </w:r>
      <w:r w:rsidRPr="004A308A">
        <w:rPr>
          <w:rFonts w:ascii="Times New Roman" w:hAnsi="Times New Roman" w:cs="Times New Roman"/>
          <w:i/>
        </w:rPr>
        <w:t>Anadolu Psikiyatr De</w:t>
      </w:r>
      <w:r w:rsidRPr="004A308A">
        <w:rPr>
          <w:rFonts w:ascii="Times New Roman" w:hAnsi="Times New Roman" w:cs="Times New Roman"/>
        </w:rPr>
        <w:t xml:space="preserve"> 2017; </w:t>
      </w:r>
      <w:r w:rsidRPr="004A308A">
        <w:rPr>
          <w:rFonts w:ascii="Times New Roman" w:hAnsi="Times New Roman" w:cs="Times New Roman"/>
          <w:b/>
        </w:rPr>
        <w:t>18</w:t>
      </w:r>
      <w:r w:rsidRPr="004A308A">
        <w:rPr>
          <w:rFonts w:ascii="Times New Roman" w:hAnsi="Times New Roman" w:cs="Times New Roman"/>
        </w:rPr>
        <w:t>(5): 478-84.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w:t>
      </w:r>
      <w:r w:rsidRPr="004A308A">
        <w:rPr>
          <w:rFonts w:ascii="Times New Roman" w:hAnsi="Times New Roman" w:cs="Times New Roman"/>
        </w:rPr>
        <w:tab/>
        <w:t>European Monitoring Centre for Drugs and Drug Addiction (EMCDDA). Cyprus National Report to the EMCDDA 2004, 2004.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w:t>
      </w:r>
      <w:r w:rsidRPr="004A308A">
        <w:rPr>
          <w:rFonts w:ascii="Times New Roman" w:hAnsi="Times New Roman" w:cs="Times New Roman"/>
        </w:rPr>
        <w:tab/>
        <w:t>World Health Organization (WHO). Cyprus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w:t>
      </w:r>
      <w:r w:rsidRPr="004A308A">
        <w:rPr>
          <w:rFonts w:ascii="Times New Roman" w:hAnsi="Times New Roman" w:cs="Times New Roman"/>
        </w:rPr>
        <w:tab/>
        <w:t>World Health Organization (WHO). Czech Republic World Health Survey 2002-2003.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w:t>
      </w:r>
      <w:r w:rsidRPr="004A308A">
        <w:rPr>
          <w:rFonts w:ascii="Times New Roman" w:hAnsi="Times New Roman" w:cs="Times New Roman"/>
        </w:rPr>
        <w:tab/>
        <w:t xml:space="preserve">Andrade L, Caraveo-Anduaga JJ, Berglund P, et al. The epidemiology of major depressive episodes: results from the International Consortium of Psychiatric Epidemiology (ICPE) Surveys. </w:t>
      </w:r>
      <w:r w:rsidRPr="004A308A">
        <w:rPr>
          <w:rFonts w:ascii="Times New Roman" w:hAnsi="Times New Roman" w:cs="Times New Roman"/>
          <w:i/>
        </w:rPr>
        <w:t>Int J Methods Psychiatr Res</w:t>
      </w:r>
      <w:r w:rsidRPr="004A308A">
        <w:rPr>
          <w:rFonts w:ascii="Times New Roman" w:hAnsi="Times New Roman" w:cs="Times New Roman"/>
        </w:rPr>
        <w:t xml:space="preserve"> 2003; </w:t>
      </w:r>
      <w:r w:rsidRPr="004A308A">
        <w:rPr>
          <w:rFonts w:ascii="Times New Roman" w:hAnsi="Times New Roman" w:cs="Times New Roman"/>
          <w:b/>
        </w:rPr>
        <w:t>12</w:t>
      </w:r>
      <w:r w:rsidRPr="004A308A">
        <w:rPr>
          <w:rFonts w:ascii="Times New Roman" w:hAnsi="Times New Roman" w:cs="Times New Roman"/>
        </w:rPr>
        <w:t>(1): 3-21.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53.</w:t>
      </w:r>
      <w:r w:rsidRPr="004A308A">
        <w:rPr>
          <w:rFonts w:ascii="Times New Roman" w:hAnsi="Times New Roman" w:cs="Times New Roman"/>
        </w:rPr>
        <w:tab/>
        <w:t>European Monitoring Centre for Drugs and Drug Addiction (EMCDDA). European Monitoring Centre for Drugs and Drug Addiction Statistical Bulletin 2011. Lisbon, Portugal: European Monitoring Centre for Drugs and Drug Addiction (EMCDDA), 2011.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54.</w:t>
      </w:r>
      <w:r w:rsidRPr="004A308A">
        <w:rPr>
          <w:rFonts w:ascii="Times New Roman" w:hAnsi="Times New Roman" w:cs="Times New Roman"/>
        </w:rPr>
        <w:tab/>
        <w:t xml:space="preserve">Csemy L, Sovinova H, Prochazka B. Alcohol consumption and marijuana use in young adult Czechs. </w:t>
      </w:r>
      <w:r w:rsidRPr="004A308A">
        <w:rPr>
          <w:rFonts w:ascii="Times New Roman" w:hAnsi="Times New Roman" w:cs="Times New Roman"/>
          <w:i/>
        </w:rPr>
        <w:t>Cent Eur J Public Health</w:t>
      </w:r>
      <w:r w:rsidRPr="004A308A">
        <w:rPr>
          <w:rFonts w:ascii="Times New Roman" w:hAnsi="Times New Roman" w:cs="Times New Roman"/>
        </w:rPr>
        <w:t xml:space="preserve"> 2012; </w:t>
      </w:r>
      <w:r w:rsidRPr="004A308A">
        <w:rPr>
          <w:rFonts w:ascii="Times New Roman" w:hAnsi="Times New Roman" w:cs="Times New Roman"/>
          <w:b/>
        </w:rPr>
        <w:t>20</w:t>
      </w:r>
      <w:r w:rsidRPr="004A308A">
        <w:rPr>
          <w:rFonts w:ascii="Times New Roman" w:hAnsi="Times New Roman" w:cs="Times New Roman"/>
        </w:rPr>
        <w:t>(4): 244-7.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55.</w:t>
      </w:r>
      <w:r w:rsidRPr="004A308A">
        <w:rPr>
          <w:rFonts w:ascii="Times New Roman" w:hAnsi="Times New Roman" w:cs="Times New Roman"/>
        </w:rPr>
        <w:tab/>
        <w:t>Czech National Monitoring Centre for Drugs and Drug Addiction. Czech Republic National Report to the EMCDDA 2005. Lisbon, Portugal: European Monitoring Centre for Drugs and Drug Addiction (EMCDDA),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56.</w:t>
      </w:r>
      <w:r w:rsidRPr="004A308A">
        <w:rPr>
          <w:rFonts w:ascii="Times New Roman" w:hAnsi="Times New Roman" w:cs="Times New Roman"/>
        </w:rPr>
        <w:tab/>
        <w:t>Institute of Health Information and Statistics of the Czech Republic. Czech Republic Health Status Sample Survey 2004.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57.</w:t>
      </w:r>
      <w:r w:rsidRPr="004A308A">
        <w:rPr>
          <w:rFonts w:ascii="Times New Roman" w:hAnsi="Times New Roman" w:cs="Times New Roman"/>
        </w:rPr>
        <w:tab/>
        <w:t xml:space="preserve">Kazmer L, Dzurova D, Csemy L, Spilkova J. Multiple health risk behaviour in Czech adolescents: family, school and geographic factors. </w:t>
      </w:r>
      <w:r w:rsidRPr="004A308A">
        <w:rPr>
          <w:rFonts w:ascii="Times New Roman" w:hAnsi="Times New Roman" w:cs="Times New Roman"/>
          <w:i/>
        </w:rPr>
        <w:t>Health Place</w:t>
      </w:r>
      <w:r w:rsidRPr="004A308A">
        <w:rPr>
          <w:rFonts w:ascii="Times New Roman" w:hAnsi="Times New Roman" w:cs="Times New Roman"/>
        </w:rPr>
        <w:t xml:space="preserve"> 2014; </w:t>
      </w:r>
      <w:r w:rsidRPr="004A308A">
        <w:rPr>
          <w:rFonts w:ascii="Times New Roman" w:hAnsi="Times New Roman" w:cs="Times New Roman"/>
          <w:b/>
        </w:rPr>
        <w:t>29</w:t>
      </w:r>
      <w:r w:rsidRPr="004A308A">
        <w:rPr>
          <w:rFonts w:ascii="Times New Roman" w:hAnsi="Times New Roman" w:cs="Times New Roman"/>
        </w:rPr>
        <w:t>: 18-25.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58.</w:t>
      </w:r>
      <w:r w:rsidRPr="004A308A">
        <w:rPr>
          <w:rFonts w:ascii="Times New Roman" w:hAnsi="Times New Roman" w:cs="Times New Roman"/>
        </w:rPr>
        <w:tab/>
        <w:t xml:space="preserve">Lejckova P, Mravcik V. [Mortality of drug users. Summary of cohort study results]. </w:t>
      </w:r>
      <w:r w:rsidRPr="004A308A">
        <w:rPr>
          <w:rFonts w:ascii="Times New Roman" w:hAnsi="Times New Roman" w:cs="Times New Roman"/>
          <w:i/>
        </w:rPr>
        <w:t>Epidemiol Mikrobiol Imunol</w:t>
      </w:r>
      <w:r w:rsidRPr="004A308A">
        <w:rPr>
          <w:rFonts w:ascii="Times New Roman" w:hAnsi="Times New Roman" w:cs="Times New Roman"/>
        </w:rPr>
        <w:t xml:space="preserve"> 2005; </w:t>
      </w:r>
      <w:r w:rsidRPr="004A308A">
        <w:rPr>
          <w:rFonts w:ascii="Times New Roman" w:hAnsi="Times New Roman" w:cs="Times New Roman"/>
          <w:b/>
        </w:rPr>
        <w:t>54</w:t>
      </w:r>
      <w:r w:rsidRPr="004A308A">
        <w:rPr>
          <w:rFonts w:ascii="Times New Roman" w:hAnsi="Times New Roman" w:cs="Times New Roman"/>
        </w:rPr>
        <w:t>(4): 154-60.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59.</w:t>
      </w:r>
      <w:r w:rsidRPr="004A308A">
        <w:rPr>
          <w:rFonts w:ascii="Times New Roman" w:hAnsi="Times New Roman" w:cs="Times New Roman"/>
        </w:rPr>
        <w:tab/>
        <w:t xml:space="preserve">Lejckova P, Mravcik V. Mortality of hospitalized drug users in the Czech Republic. </w:t>
      </w:r>
      <w:r w:rsidRPr="004A308A">
        <w:rPr>
          <w:rFonts w:ascii="Times New Roman" w:hAnsi="Times New Roman" w:cs="Times New Roman"/>
          <w:i/>
        </w:rPr>
        <w:t>J Drug Issues</w:t>
      </w:r>
      <w:r w:rsidRPr="004A308A">
        <w:rPr>
          <w:rFonts w:ascii="Times New Roman" w:hAnsi="Times New Roman" w:cs="Times New Roman"/>
        </w:rPr>
        <w:t xml:space="preserve"> 2007; </w:t>
      </w:r>
      <w:r w:rsidRPr="004A308A">
        <w:rPr>
          <w:rFonts w:ascii="Times New Roman" w:hAnsi="Times New Roman" w:cs="Times New Roman"/>
          <w:b/>
        </w:rPr>
        <w:t>37</w:t>
      </w:r>
      <w:r w:rsidRPr="004A308A">
        <w:rPr>
          <w:rFonts w:ascii="Times New Roman" w:hAnsi="Times New Roman" w:cs="Times New Roman"/>
        </w:rPr>
        <w:t>(1): 103-18.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60.</w:t>
      </w:r>
      <w:r w:rsidRPr="004A308A">
        <w:rPr>
          <w:rFonts w:ascii="Times New Roman" w:hAnsi="Times New Roman" w:cs="Times New Roman"/>
        </w:rPr>
        <w:tab/>
        <w:t xml:space="preserve">Sopko B, Skarupova K, Necas V, Mravcik V. Estimation of Problem Drug Users in Prague in 2011 from Low-threshold Data: Modified Capture-Recapture Method, Adjusted for Clients Avoiding Any Identification (Non-Coded Clients). </w:t>
      </w:r>
      <w:r w:rsidRPr="004A308A">
        <w:rPr>
          <w:rFonts w:ascii="Times New Roman" w:hAnsi="Times New Roman" w:cs="Times New Roman"/>
          <w:i/>
        </w:rPr>
        <w:t>Cent Eur J Public Health</w:t>
      </w:r>
      <w:r w:rsidRPr="004A308A">
        <w:rPr>
          <w:rFonts w:ascii="Times New Roman" w:hAnsi="Times New Roman" w:cs="Times New Roman"/>
        </w:rPr>
        <w:t xml:space="preserve"> 2016; </w:t>
      </w:r>
      <w:r w:rsidRPr="004A308A">
        <w:rPr>
          <w:rFonts w:ascii="Times New Roman" w:hAnsi="Times New Roman" w:cs="Times New Roman"/>
          <w:b/>
        </w:rPr>
        <w:t>24</w:t>
      </w:r>
      <w:r w:rsidRPr="004A308A">
        <w:rPr>
          <w:rFonts w:ascii="Times New Roman" w:hAnsi="Times New Roman" w:cs="Times New Roman"/>
        </w:rPr>
        <w:t>(1): 39-44.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61.</w:t>
      </w:r>
      <w:r w:rsidRPr="004A308A">
        <w:rPr>
          <w:rFonts w:ascii="Times New Roman" w:hAnsi="Times New Roman" w:cs="Times New Roman"/>
        </w:rPr>
        <w:tab/>
        <w:t>World Health Organization (WHO). Czechia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62.</w:t>
      </w:r>
      <w:r w:rsidRPr="004A308A">
        <w:rPr>
          <w:rFonts w:ascii="Times New Roman" w:hAnsi="Times New Roman" w:cs="Times New Roman"/>
        </w:rPr>
        <w:tab/>
        <w:t>World Health Organization (WHO). Czechoslovakia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63.</w:t>
      </w:r>
      <w:r w:rsidRPr="004A308A">
        <w:rPr>
          <w:rFonts w:ascii="Times New Roman" w:hAnsi="Times New Roman" w:cs="Times New Roman"/>
        </w:rPr>
        <w:tab/>
        <w:t xml:space="preserve">Munk-Jorgensen P, Weeke A, Jensen EB, Dupont A, Stromgren E. Changes in utilization of Danish psychiatric institutions. II. Census studies 1977 and 1982. </w:t>
      </w:r>
      <w:r w:rsidRPr="004A308A">
        <w:rPr>
          <w:rFonts w:ascii="Times New Roman" w:hAnsi="Times New Roman" w:cs="Times New Roman"/>
          <w:i/>
        </w:rPr>
        <w:t>Compr Psychiatry</w:t>
      </w:r>
      <w:r w:rsidRPr="004A308A">
        <w:rPr>
          <w:rFonts w:ascii="Times New Roman" w:hAnsi="Times New Roman" w:cs="Times New Roman"/>
        </w:rPr>
        <w:t xml:space="preserve"> 1986; </w:t>
      </w:r>
      <w:r w:rsidRPr="004A308A">
        <w:rPr>
          <w:rFonts w:ascii="Times New Roman" w:hAnsi="Times New Roman" w:cs="Times New Roman"/>
          <w:b/>
        </w:rPr>
        <w:t>27</w:t>
      </w:r>
      <w:r w:rsidRPr="004A308A">
        <w:rPr>
          <w:rFonts w:ascii="Times New Roman" w:hAnsi="Times New Roman" w:cs="Times New Roman"/>
        </w:rPr>
        <w:t>(5): 416-29.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64.</w:t>
      </w:r>
      <w:r w:rsidRPr="004A308A">
        <w:rPr>
          <w:rFonts w:ascii="Times New Roman" w:hAnsi="Times New Roman" w:cs="Times New Roman"/>
        </w:rPr>
        <w:tab/>
        <w:t xml:space="preserve">Okkels N, Vernal DL, Jensen SO, McGrath JJ, Nielsen RE. Changes in the diagnosed incidence of early onset schizophrenia over four decades. </w:t>
      </w:r>
      <w:r w:rsidRPr="004A308A">
        <w:rPr>
          <w:rFonts w:ascii="Times New Roman" w:hAnsi="Times New Roman" w:cs="Times New Roman"/>
          <w:i/>
        </w:rPr>
        <w:t>Acta Psychiatr Scand</w:t>
      </w:r>
      <w:r w:rsidRPr="004A308A">
        <w:rPr>
          <w:rFonts w:ascii="Times New Roman" w:hAnsi="Times New Roman" w:cs="Times New Roman"/>
        </w:rPr>
        <w:t xml:space="preserve"> 2013; </w:t>
      </w:r>
      <w:r w:rsidRPr="004A308A">
        <w:rPr>
          <w:rFonts w:ascii="Times New Roman" w:hAnsi="Times New Roman" w:cs="Times New Roman"/>
          <w:b/>
        </w:rPr>
        <w:t>127</w:t>
      </w:r>
      <w:r w:rsidRPr="004A308A">
        <w:rPr>
          <w:rFonts w:ascii="Times New Roman" w:hAnsi="Times New Roman" w:cs="Times New Roman"/>
        </w:rPr>
        <w:t>(1): 62-8.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65.</w:t>
      </w:r>
      <w:r w:rsidRPr="004A308A">
        <w:rPr>
          <w:rFonts w:ascii="Times New Roman" w:hAnsi="Times New Roman" w:cs="Times New Roman"/>
        </w:rPr>
        <w:tab/>
        <w:t xml:space="preserve">Bojholm S, Stromgren E. Prevalence of schizophrenia on the island of Bornholm in 1935 and in 1983. </w:t>
      </w:r>
      <w:r w:rsidRPr="004A308A">
        <w:rPr>
          <w:rFonts w:ascii="Times New Roman" w:hAnsi="Times New Roman" w:cs="Times New Roman"/>
          <w:i/>
        </w:rPr>
        <w:t>Acta Psychiatr Scand Suppl</w:t>
      </w:r>
      <w:r w:rsidRPr="004A308A">
        <w:rPr>
          <w:rFonts w:ascii="Times New Roman" w:hAnsi="Times New Roman" w:cs="Times New Roman"/>
        </w:rPr>
        <w:t xml:space="preserve"> 1989; </w:t>
      </w:r>
      <w:r w:rsidRPr="004A308A">
        <w:rPr>
          <w:rFonts w:ascii="Times New Roman" w:hAnsi="Times New Roman" w:cs="Times New Roman"/>
          <w:b/>
        </w:rPr>
        <w:t>348</w:t>
      </w:r>
      <w:r w:rsidRPr="004A308A">
        <w:rPr>
          <w:rFonts w:ascii="Times New Roman" w:hAnsi="Times New Roman" w:cs="Times New Roman"/>
        </w:rPr>
        <w:t>: 157-66; discussion 67-78.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66.</w:t>
      </w:r>
      <w:r w:rsidRPr="004A308A">
        <w:rPr>
          <w:rFonts w:ascii="Times New Roman" w:hAnsi="Times New Roman" w:cs="Times New Roman"/>
        </w:rPr>
        <w:tab/>
        <w:t xml:space="preserve">Castagnini A, Foldager L. Variations in incidence and age of onset of acute and transient psychotic disorders. </w:t>
      </w:r>
      <w:r w:rsidRPr="004A308A">
        <w:rPr>
          <w:rFonts w:ascii="Times New Roman" w:hAnsi="Times New Roman" w:cs="Times New Roman"/>
          <w:i/>
        </w:rPr>
        <w:t>Soc Psychiatry Psychiatr Epidemiol</w:t>
      </w:r>
      <w:r w:rsidRPr="004A308A">
        <w:rPr>
          <w:rFonts w:ascii="Times New Roman" w:hAnsi="Times New Roman" w:cs="Times New Roman"/>
        </w:rPr>
        <w:t xml:space="preserve"> 2013; </w:t>
      </w:r>
      <w:r w:rsidRPr="004A308A">
        <w:rPr>
          <w:rFonts w:ascii="Times New Roman" w:hAnsi="Times New Roman" w:cs="Times New Roman"/>
          <w:b/>
        </w:rPr>
        <w:t>48</w:t>
      </w:r>
      <w:r w:rsidRPr="004A308A">
        <w:rPr>
          <w:rFonts w:ascii="Times New Roman" w:hAnsi="Times New Roman" w:cs="Times New Roman"/>
        </w:rPr>
        <w:t>(12): 1917-22.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67.</w:t>
      </w:r>
      <w:r w:rsidRPr="004A308A">
        <w:rPr>
          <w:rFonts w:ascii="Times New Roman" w:hAnsi="Times New Roman" w:cs="Times New Roman"/>
        </w:rPr>
        <w:tab/>
        <w:t xml:space="preserve">Hoye A, Jacobsen BK, Hansen V. Increasing mortality in schizophrenia: are women at particular risk? A follow-up of 1111 patients admitted during 1980-2006 in Northern Norway. </w:t>
      </w:r>
      <w:r w:rsidRPr="004A308A">
        <w:rPr>
          <w:rFonts w:ascii="Times New Roman" w:hAnsi="Times New Roman" w:cs="Times New Roman"/>
          <w:i/>
        </w:rPr>
        <w:t>Schizophr Res</w:t>
      </w:r>
      <w:r w:rsidRPr="004A308A">
        <w:rPr>
          <w:rFonts w:ascii="Times New Roman" w:hAnsi="Times New Roman" w:cs="Times New Roman"/>
        </w:rPr>
        <w:t xml:space="preserve"> 2011; </w:t>
      </w:r>
      <w:r w:rsidRPr="004A308A">
        <w:rPr>
          <w:rFonts w:ascii="Times New Roman" w:hAnsi="Times New Roman" w:cs="Times New Roman"/>
          <w:b/>
        </w:rPr>
        <w:t>132</w:t>
      </w:r>
      <w:r w:rsidRPr="004A308A">
        <w:rPr>
          <w:rFonts w:ascii="Times New Roman" w:hAnsi="Times New Roman" w:cs="Times New Roman"/>
        </w:rPr>
        <w:t>(2-3): 228-32.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68.</w:t>
      </w:r>
      <w:r w:rsidRPr="004A308A">
        <w:rPr>
          <w:rFonts w:ascii="Times New Roman" w:hAnsi="Times New Roman" w:cs="Times New Roman"/>
        </w:rPr>
        <w:tab/>
        <w:t xml:space="preserve">Nielsen RE, Uggerby AS, Jensen SO, McGrath JJ. Increasing mortality gap for patients diagnosed with schizophrenia over the last three decades--a Danish nationwide study from 1980 to 2010. </w:t>
      </w:r>
      <w:r w:rsidRPr="004A308A">
        <w:rPr>
          <w:rFonts w:ascii="Times New Roman" w:hAnsi="Times New Roman" w:cs="Times New Roman"/>
          <w:i/>
        </w:rPr>
        <w:t>Schizophr Res</w:t>
      </w:r>
      <w:r w:rsidRPr="004A308A">
        <w:rPr>
          <w:rFonts w:ascii="Times New Roman" w:hAnsi="Times New Roman" w:cs="Times New Roman"/>
        </w:rPr>
        <w:t xml:space="preserve"> 2013; </w:t>
      </w:r>
      <w:r w:rsidRPr="004A308A">
        <w:rPr>
          <w:rFonts w:ascii="Times New Roman" w:hAnsi="Times New Roman" w:cs="Times New Roman"/>
          <w:b/>
        </w:rPr>
        <w:t>146</w:t>
      </w:r>
      <w:r w:rsidRPr="004A308A">
        <w:rPr>
          <w:rFonts w:ascii="Times New Roman" w:hAnsi="Times New Roman" w:cs="Times New Roman"/>
        </w:rPr>
        <w:t>(1-3): 22-7.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69.</w:t>
      </w:r>
      <w:r w:rsidRPr="004A308A">
        <w:rPr>
          <w:rFonts w:ascii="Times New Roman" w:hAnsi="Times New Roman" w:cs="Times New Roman"/>
        </w:rPr>
        <w:tab/>
        <w:t xml:space="preserve">Wesselhoeft R, Heiervang ER, Kragh-Sorensen P, Juul Sorensen M, Bilenberg N. Major depressive disorder and subthreshold depression in prepubertal children from the Danish National Birth Cohort. </w:t>
      </w:r>
      <w:r w:rsidRPr="004A308A">
        <w:rPr>
          <w:rFonts w:ascii="Times New Roman" w:hAnsi="Times New Roman" w:cs="Times New Roman"/>
          <w:i/>
        </w:rPr>
        <w:t>Compr Psychiatry</w:t>
      </w:r>
      <w:r w:rsidRPr="004A308A">
        <w:rPr>
          <w:rFonts w:ascii="Times New Roman" w:hAnsi="Times New Roman" w:cs="Times New Roman"/>
        </w:rPr>
        <w:t xml:space="preserve"> 2016; </w:t>
      </w:r>
      <w:r w:rsidRPr="004A308A">
        <w:rPr>
          <w:rFonts w:ascii="Times New Roman" w:hAnsi="Times New Roman" w:cs="Times New Roman"/>
          <w:b/>
        </w:rPr>
        <w:t>70</w:t>
      </w:r>
      <w:r w:rsidRPr="004A308A">
        <w:rPr>
          <w:rFonts w:ascii="Times New Roman" w:hAnsi="Times New Roman" w:cs="Times New Roman"/>
        </w:rPr>
        <w:t>: 65-76.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70.</w:t>
      </w:r>
      <w:r w:rsidRPr="004A308A">
        <w:rPr>
          <w:rFonts w:ascii="Times New Roman" w:hAnsi="Times New Roman" w:cs="Times New Roman"/>
        </w:rPr>
        <w:tab/>
        <w:t xml:space="preserve">Laursen TM, Musliner KL, Benros ME, Vestergaard M, Munk-Olsen T. Mortality and life expectancy in persons with severe unipolar depression. </w:t>
      </w:r>
      <w:r w:rsidRPr="004A308A">
        <w:rPr>
          <w:rFonts w:ascii="Times New Roman" w:hAnsi="Times New Roman" w:cs="Times New Roman"/>
          <w:i/>
        </w:rPr>
        <w:t>J Affect Disord</w:t>
      </w:r>
      <w:r w:rsidRPr="004A308A">
        <w:rPr>
          <w:rFonts w:ascii="Times New Roman" w:hAnsi="Times New Roman" w:cs="Times New Roman"/>
        </w:rPr>
        <w:t xml:space="preserve"> 2016; </w:t>
      </w:r>
      <w:r w:rsidRPr="004A308A">
        <w:rPr>
          <w:rFonts w:ascii="Times New Roman" w:hAnsi="Times New Roman" w:cs="Times New Roman"/>
          <w:b/>
        </w:rPr>
        <w:t>193</w:t>
      </w:r>
      <w:r w:rsidRPr="004A308A">
        <w:rPr>
          <w:rFonts w:ascii="Times New Roman" w:hAnsi="Times New Roman" w:cs="Times New Roman"/>
        </w:rPr>
        <w:t>: 203-7.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71.</w:t>
      </w:r>
      <w:r w:rsidRPr="004A308A">
        <w:rPr>
          <w:rFonts w:ascii="Times New Roman" w:hAnsi="Times New Roman" w:cs="Times New Roman"/>
        </w:rPr>
        <w:tab/>
        <w:t>World Health Organization (WHO). Denmark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72.</w:t>
      </w:r>
      <w:r w:rsidRPr="004A308A">
        <w:rPr>
          <w:rFonts w:ascii="Times New Roman" w:hAnsi="Times New Roman" w:cs="Times New Roman"/>
        </w:rPr>
        <w:tab/>
        <w:t xml:space="preserve">Laursen TM, Munk-Olsen T, Nordentoft M, Mortensen PB. Increased mortality among patients admitted with major psychiatric disorders: a register-based study comparing mortality in unipolar depressive disorder, bipolar affective disorder, schizoaffective disorder, and schizophrenia. </w:t>
      </w:r>
      <w:r w:rsidRPr="004A308A">
        <w:rPr>
          <w:rFonts w:ascii="Times New Roman" w:hAnsi="Times New Roman" w:cs="Times New Roman"/>
          <w:i/>
        </w:rPr>
        <w:t>J Clin Psychiatry</w:t>
      </w:r>
      <w:r w:rsidRPr="004A308A">
        <w:rPr>
          <w:rFonts w:ascii="Times New Roman" w:hAnsi="Times New Roman" w:cs="Times New Roman"/>
        </w:rPr>
        <w:t xml:space="preserve"> 2007; </w:t>
      </w:r>
      <w:r w:rsidRPr="004A308A">
        <w:rPr>
          <w:rFonts w:ascii="Times New Roman" w:hAnsi="Times New Roman" w:cs="Times New Roman"/>
          <w:b/>
        </w:rPr>
        <w:t>68</w:t>
      </w:r>
      <w:r w:rsidRPr="004A308A">
        <w:rPr>
          <w:rFonts w:ascii="Times New Roman" w:hAnsi="Times New Roman" w:cs="Times New Roman"/>
        </w:rPr>
        <w:t>(6): 899-907.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73.</w:t>
      </w:r>
      <w:r w:rsidRPr="004A308A">
        <w:rPr>
          <w:rFonts w:ascii="Times New Roman" w:hAnsi="Times New Roman" w:cs="Times New Roman"/>
        </w:rPr>
        <w:tab/>
        <w:t xml:space="preserve">Weeke A, Vaeth M. Excess mortality of bipolar and unipolar manic-depressive patients. </w:t>
      </w:r>
      <w:r w:rsidRPr="004A308A">
        <w:rPr>
          <w:rFonts w:ascii="Times New Roman" w:hAnsi="Times New Roman" w:cs="Times New Roman"/>
          <w:i/>
        </w:rPr>
        <w:t>J Affect Disord</w:t>
      </w:r>
      <w:r w:rsidRPr="004A308A">
        <w:rPr>
          <w:rFonts w:ascii="Times New Roman" w:hAnsi="Times New Roman" w:cs="Times New Roman"/>
        </w:rPr>
        <w:t xml:space="preserve"> 1986; </w:t>
      </w:r>
      <w:r w:rsidRPr="004A308A">
        <w:rPr>
          <w:rFonts w:ascii="Times New Roman" w:hAnsi="Times New Roman" w:cs="Times New Roman"/>
          <w:b/>
        </w:rPr>
        <w:t>11</w:t>
      </w:r>
      <w:r w:rsidRPr="004A308A">
        <w:rPr>
          <w:rFonts w:ascii="Times New Roman" w:hAnsi="Times New Roman" w:cs="Times New Roman"/>
        </w:rPr>
        <w:t>(3): 227-34.</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74.</w:t>
      </w:r>
      <w:r w:rsidRPr="004A308A">
        <w:rPr>
          <w:rFonts w:ascii="Times New Roman" w:hAnsi="Times New Roman" w:cs="Times New Roman"/>
        </w:rPr>
        <w:tab/>
        <w:t xml:space="preserve">Jacoby AS, Munkholm K, Vinberg M, et al. Glycogen synthase kinase-3beta in patients with bipolar I disorder: results from a prospective study. </w:t>
      </w:r>
      <w:r w:rsidRPr="004A308A">
        <w:rPr>
          <w:rFonts w:ascii="Times New Roman" w:hAnsi="Times New Roman" w:cs="Times New Roman"/>
          <w:i/>
          <w:lang w:val="nb-NO"/>
        </w:rPr>
        <w:t>Bipolar Disord</w:t>
      </w:r>
      <w:r w:rsidRPr="004A308A">
        <w:rPr>
          <w:rFonts w:ascii="Times New Roman" w:hAnsi="Times New Roman" w:cs="Times New Roman"/>
          <w:lang w:val="nb-NO"/>
        </w:rPr>
        <w:t xml:space="preserve"> 2016; </w:t>
      </w:r>
      <w:r w:rsidRPr="004A308A">
        <w:rPr>
          <w:rFonts w:ascii="Times New Roman" w:hAnsi="Times New Roman" w:cs="Times New Roman"/>
          <w:b/>
          <w:lang w:val="nb-NO"/>
        </w:rPr>
        <w:t>18</w:t>
      </w:r>
      <w:r w:rsidRPr="004A308A">
        <w:rPr>
          <w:rFonts w:ascii="Times New Roman" w:hAnsi="Times New Roman" w:cs="Times New Roman"/>
          <w:lang w:val="nb-NO"/>
        </w:rPr>
        <w:t>(4): 334-41.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75.</w:t>
      </w:r>
      <w:r w:rsidRPr="004A308A">
        <w:rPr>
          <w:rFonts w:ascii="Times New Roman" w:hAnsi="Times New Roman" w:cs="Times New Roman"/>
          <w:lang w:val="nb-NO"/>
        </w:rPr>
        <w:tab/>
        <w:t xml:space="preserve">Meier SM, Mattheisen M, Mors O, Mortensen PB, Laursen TM, Penninx BW. </w:t>
      </w:r>
      <w:r w:rsidRPr="004A308A">
        <w:rPr>
          <w:rFonts w:ascii="Times New Roman" w:hAnsi="Times New Roman" w:cs="Times New Roman"/>
        </w:rPr>
        <w:t xml:space="preserve">Increased mortality among people with anxiety disorders: total population study. </w:t>
      </w:r>
      <w:r w:rsidRPr="004A308A">
        <w:rPr>
          <w:rFonts w:ascii="Times New Roman" w:hAnsi="Times New Roman" w:cs="Times New Roman"/>
          <w:i/>
        </w:rPr>
        <w:t>Br J Psychiatry</w:t>
      </w:r>
      <w:r w:rsidRPr="004A308A">
        <w:rPr>
          <w:rFonts w:ascii="Times New Roman" w:hAnsi="Times New Roman" w:cs="Times New Roman"/>
        </w:rPr>
        <w:t xml:space="preserve"> 2016; </w:t>
      </w:r>
      <w:r w:rsidRPr="004A308A">
        <w:rPr>
          <w:rFonts w:ascii="Times New Roman" w:hAnsi="Times New Roman" w:cs="Times New Roman"/>
          <w:b/>
        </w:rPr>
        <w:t>209</w:t>
      </w:r>
      <w:r w:rsidRPr="004A308A">
        <w:rPr>
          <w:rFonts w:ascii="Times New Roman" w:hAnsi="Times New Roman" w:cs="Times New Roman"/>
        </w:rPr>
        <w:t>(3): 216-21.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76.</w:t>
      </w:r>
      <w:r w:rsidRPr="004A308A">
        <w:rPr>
          <w:rFonts w:ascii="Times New Roman" w:hAnsi="Times New Roman" w:cs="Times New Roman"/>
        </w:rPr>
        <w:tab/>
        <w:t xml:space="preserve">Helverskov JL, Clausen L, Mors O, Frydenberg M, Thomsen PH, Rokkedal K. Trans-Diagnostic Outcome of Eating Disorders: A 30-Month Follow-Up Study of 629 Patients. </w:t>
      </w:r>
      <w:r w:rsidRPr="004A308A">
        <w:rPr>
          <w:rFonts w:ascii="Times New Roman" w:hAnsi="Times New Roman" w:cs="Times New Roman"/>
          <w:i/>
        </w:rPr>
        <w:t>Eur Eat Disord Rev</w:t>
      </w:r>
      <w:r w:rsidRPr="004A308A">
        <w:rPr>
          <w:rFonts w:ascii="Times New Roman" w:hAnsi="Times New Roman" w:cs="Times New Roman"/>
        </w:rPr>
        <w:t xml:space="preserve"> 2010; </w:t>
      </w:r>
      <w:r w:rsidRPr="004A308A">
        <w:rPr>
          <w:rFonts w:ascii="Times New Roman" w:hAnsi="Times New Roman" w:cs="Times New Roman"/>
          <w:b/>
        </w:rPr>
        <w:t>18</w:t>
      </w:r>
      <w:r w:rsidRPr="004A308A">
        <w:rPr>
          <w:rFonts w:ascii="Times New Roman" w:hAnsi="Times New Roman" w:cs="Times New Roman"/>
        </w:rPr>
        <w:t>(6): 453-63.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77.</w:t>
      </w:r>
      <w:r w:rsidRPr="004A308A">
        <w:rPr>
          <w:rFonts w:ascii="Times New Roman" w:hAnsi="Times New Roman" w:cs="Times New Roman"/>
        </w:rPr>
        <w:tab/>
        <w:t xml:space="preserve">Stoving RK, Andries A, Brixen K, Bilenberg N, Horder K. Gender differences in outcome of eating disorders: a retrospective cohort study. </w:t>
      </w:r>
      <w:r w:rsidRPr="004A308A">
        <w:rPr>
          <w:rFonts w:ascii="Times New Roman" w:hAnsi="Times New Roman" w:cs="Times New Roman"/>
          <w:i/>
        </w:rPr>
        <w:t>Psychiatry Res</w:t>
      </w:r>
      <w:r w:rsidRPr="004A308A">
        <w:rPr>
          <w:rFonts w:ascii="Times New Roman" w:hAnsi="Times New Roman" w:cs="Times New Roman"/>
        </w:rPr>
        <w:t xml:space="preserve"> 2011; </w:t>
      </w:r>
      <w:r w:rsidRPr="004A308A">
        <w:rPr>
          <w:rFonts w:ascii="Times New Roman" w:hAnsi="Times New Roman" w:cs="Times New Roman"/>
          <w:b/>
        </w:rPr>
        <w:t>186</w:t>
      </w:r>
      <w:r w:rsidRPr="004A308A">
        <w:rPr>
          <w:rFonts w:ascii="Times New Roman" w:hAnsi="Times New Roman" w:cs="Times New Roman"/>
        </w:rPr>
        <w:t>(2-3): 362-6.</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78.</w:t>
      </w:r>
      <w:r w:rsidRPr="004A308A">
        <w:rPr>
          <w:rFonts w:ascii="Times New Roman" w:hAnsi="Times New Roman" w:cs="Times New Roman"/>
        </w:rPr>
        <w:tab/>
        <w:t xml:space="preserve">Clausen L. Time to remission for eating disorder patients: a 2(1/2)-year follow-up study of outcome and predictors. </w:t>
      </w:r>
      <w:r w:rsidRPr="004A308A">
        <w:rPr>
          <w:rFonts w:ascii="Times New Roman" w:hAnsi="Times New Roman" w:cs="Times New Roman"/>
          <w:i/>
          <w:lang w:val="nb-NO"/>
        </w:rPr>
        <w:t>Nord J Psychiatry</w:t>
      </w:r>
      <w:r w:rsidRPr="004A308A">
        <w:rPr>
          <w:rFonts w:ascii="Times New Roman" w:hAnsi="Times New Roman" w:cs="Times New Roman"/>
          <w:lang w:val="nb-NO"/>
        </w:rPr>
        <w:t xml:space="preserve"> 2008; </w:t>
      </w:r>
      <w:r w:rsidRPr="004A308A">
        <w:rPr>
          <w:rFonts w:ascii="Times New Roman" w:hAnsi="Times New Roman" w:cs="Times New Roman"/>
          <w:b/>
          <w:lang w:val="nb-NO"/>
        </w:rPr>
        <w:t>62</w:t>
      </w:r>
      <w:r w:rsidRPr="004A308A">
        <w:rPr>
          <w:rFonts w:ascii="Times New Roman" w:hAnsi="Times New Roman" w:cs="Times New Roman"/>
          <w:lang w:val="nb-NO"/>
        </w:rPr>
        <w:t>(2): 151-9.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79.</w:t>
      </w:r>
      <w:r w:rsidRPr="004A308A">
        <w:rPr>
          <w:rFonts w:ascii="Times New Roman" w:hAnsi="Times New Roman" w:cs="Times New Roman"/>
          <w:lang w:val="nb-NO"/>
        </w:rPr>
        <w:tab/>
        <w:t xml:space="preserve">Atladottir HO, Schendel DE, Parner ET, Henriksen TB. </w:t>
      </w:r>
      <w:r w:rsidRPr="004A308A">
        <w:rPr>
          <w:rFonts w:ascii="Times New Roman" w:hAnsi="Times New Roman" w:cs="Times New Roman"/>
        </w:rPr>
        <w:t xml:space="preserve">A Descriptive Study on the Neonatal Morbidity Profile of Autism Spectrum Disorders, Including a Comparison with Other Neurodevelopmental Disorders. </w:t>
      </w:r>
      <w:r w:rsidRPr="004A308A">
        <w:rPr>
          <w:rFonts w:ascii="Times New Roman" w:hAnsi="Times New Roman" w:cs="Times New Roman"/>
          <w:i/>
        </w:rPr>
        <w:t>J Autism Dev Disord</w:t>
      </w:r>
      <w:r w:rsidRPr="004A308A">
        <w:rPr>
          <w:rFonts w:ascii="Times New Roman" w:hAnsi="Times New Roman" w:cs="Times New Roman"/>
        </w:rPr>
        <w:t xml:space="preserve"> 2015; </w:t>
      </w:r>
      <w:r w:rsidRPr="004A308A">
        <w:rPr>
          <w:rFonts w:ascii="Times New Roman" w:hAnsi="Times New Roman" w:cs="Times New Roman"/>
          <w:b/>
        </w:rPr>
        <w:t>45</w:t>
      </w:r>
      <w:r w:rsidRPr="004A308A">
        <w:rPr>
          <w:rFonts w:ascii="Times New Roman" w:hAnsi="Times New Roman" w:cs="Times New Roman"/>
        </w:rPr>
        <w:t>(8): 2429-42.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80.</w:t>
      </w:r>
      <w:r w:rsidRPr="004A308A">
        <w:rPr>
          <w:rFonts w:ascii="Times New Roman" w:hAnsi="Times New Roman" w:cs="Times New Roman"/>
        </w:rPr>
        <w:tab/>
        <w:t xml:space="preserve">Ellefsen A, Kampmann H, Billstedt E, Gillberg IC, Gillberg C. Autism in the Faroe Islands: an epidemiological study. </w:t>
      </w:r>
      <w:r w:rsidRPr="004A308A">
        <w:rPr>
          <w:rFonts w:ascii="Times New Roman" w:hAnsi="Times New Roman" w:cs="Times New Roman"/>
          <w:i/>
        </w:rPr>
        <w:t>J Autism Dev Disord</w:t>
      </w:r>
      <w:r w:rsidRPr="004A308A">
        <w:rPr>
          <w:rFonts w:ascii="Times New Roman" w:hAnsi="Times New Roman" w:cs="Times New Roman"/>
        </w:rPr>
        <w:t xml:space="preserve"> 2007; </w:t>
      </w:r>
      <w:r w:rsidRPr="004A308A">
        <w:rPr>
          <w:rFonts w:ascii="Times New Roman" w:hAnsi="Times New Roman" w:cs="Times New Roman"/>
          <w:b/>
        </w:rPr>
        <w:t>37</w:t>
      </w:r>
      <w:r w:rsidRPr="004A308A">
        <w:rPr>
          <w:rFonts w:ascii="Times New Roman" w:hAnsi="Times New Roman" w:cs="Times New Roman"/>
        </w:rPr>
        <w:t>(3): 437-44.</w:t>
      </w:r>
    </w:p>
    <w:p w:rsidR="004A308A" w:rsidRPr="004A308A" w:rsidRDefault="001F60AD" w:rsidP="004A308A">
      <w:pPr>
        <w:pStyle w:val="EndNoteBibliography"/>
        <w:spacing w:after="0"/>
        <w:rPr>
          <w:rFonts w:ascii="Times New Roman" w:hAnsi="Times New Roman" w:cs="Times New Roman"/>
        </w:rPr>
      </w:pPr>
      <w:r>
        <w:rPr>
          <w:rFonts w:ascii="Times New Roman" w:hAnsi="Times New Roman" w:cs="Times New Roman"/>
        </w:rPr>
        <w:t>81.</w:t>
      </w:r>
      <w:r>
        <w:rPr>
          <w:rFonts w:ascii="Times New Roman" w:hAnsi="Times New Roman" w:cs="Times New Roman"/>
        </w:rPr>
        <w:tab/>
      </w:r>
      <w:r w:rsidR="004A308A" w:rsidRPr="004A308A">
        <w:rPr>
          <w:rFonts w:ascii="Times New Roman" w:hAnsi="Times New Roman" w:cs="Times New Roman"/>
        </w:rPr>
        <w:t>I</w:t>
      </w:r>
      <w:r>
        <w:rPr>
          <w:rFonts w:ascii="Times New Roman" w:hAnsi="Times New Roman" w:cs="Times New Roman"/>
        </w:rPr>
        <w:t>sager T</w:t>
      </w:r>
      <w:r w:rsidR="004A308A" w:rsidRPr="004A308A">
        <w:rPr>
          <w:rFonts w:ascii="Times New Roman" w:hAnsi="Times New Roman" w:cs="Times New Roman"/>
        </w:rPr>
        <w:t>, M</w:t>
      </w:r>
      <w:r>
        <w:rPr>
          <w:rFonts w:ascii="Times New Roman" w:hAnsi="Times New Roman" w:cs="Times New Roman"/>
        </w:rPr>
        <w:t xml:space="preserve">ouridsen </w:t>
      </w:r>
      <w:r w:rsidRPr="004A308A">
        <w:rPr>
          <w:rFonts w:ascii="Times New Roman" w:hAnsi="Times New Roman" w:cs="Times New Roman"/>
        </w:rPr>
        <w:t>SE</w:t>
      </w:r>
      <w:r w:rsidR="004A308A" w:rsidRPr="004A308A">
        <w:rPr>
          <w:rFonts w:ascii="Times New Roman" w:hAnsi="Times New Roman" w:cs="Times New Roman"/>
        </w:rPr>
        <w:t>, R</w:t>
      </w:r>
      <w:r>
        <w:rPr>
          <w:rFonts w:ascii="Times New Roman" w:hAnsi="Times New Roman" w:cs="Times New Roman"/>
        </w:rPr>
        <w:t>ich B</w:t>
      </w:r>
      <w:r w:rsidR="004A308A" w:rsidRPr="004A308A">
        <w:rPr>
          <w:rFonts w:ascii="Times New Roman" w:hAnsi="Times New Roman" w:cs="Times New Roman"/>
        </w:rPr>
        <w:t xml:space="preserve">. Mortality and Causes of Death in Pervasive Developmental Disorders. </w:t>
      </w:r>
      <w:r w:rsidR="004A308A" w:rsidRPr="004A308A">
        <w:rPr>
          <w:rFonts w:ascii="Times New Roman" w:hAnsi="Times New Roman" w:cs="Times New Roman"/>
          <w:i/>
        </w:rPr>
        <w:t>Autism</w:t>
      </w:r>
      <w:r w:rsidR="004A308A" w:rsidRPr="004A308A">
        <w:rPr>
          <w:rFonts w:ascii="Times New Roman" w:hAnsi="Times New Roman" w:cs="Times New Roman"/>
        </w:rPr>
        <w:t xml:space="preserve"> 1999; </w:t>
      </w:r>
      <w:r w:rsidR="004A308A" w:rsidRPr="004A308A">
        <w:rPr>
          <w:rFonts w:ascii="Times New Roman" w:hAnsi="Times New Roman" w:cs="Times New Roman"/>
          <w:b/>
        </w:rPr>
        <w:t>3</w:t>
      </w:r>
      <w:r w:rsidR="004A308A" w:rsidRPr="004A308A">
        <w:rPr>
          <w:rFonts w:ascii="Times New Roman" w:hAnsi="Times New Roman" w:cs="Times New Roman"/>
        </w:rPr>
        <w:t>(1): 7-16.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82.</w:t>
      </w:r>
      <w:r w:rsidRPr="004A308A">
        <w:rPr>
          <w:rFonts w:ascii="Times New Roman" w:hAnsi="Times New Roman" w:cs="Times New Roman"/>
        </w:rPr>
        <w:tab/>
        <w:t xml:space="preserve">Li J, Vestergaard M, Obel C, et al. A nationwide study on the risk of autism after prenatal stress exposure to maternal bereavement. </w:t>
      </w:r>
      <w:r w:rsidRPr="004A308A">
        <w:rPr>
          <w:rFonts w:ascii="Times New Roman" w:hAnsi="Times New Roman" w:cs="Times New Roman"/>
          <w:i/>
        </w:rPr>
        <w:t>Pediatrics</w:t>
      </w:r>
      <w:r w:rsidRPr="004A308A">
        <w:rPr>
          <w:rFonts w:ascii="Times New Roman" w:hAnsi="Times New Roman" w:cs="Times New Roman"/>
        </w:rPr>
        <w:t xml:space="preserve"> 2009; </w:t>
      </w:r>
      <w:r w:rsidRPr="004A308A">
        <w:rPr>
          <w:rFonts w:ascii="Times New Roman" w:hAnsi="Times New Roman" w:cs="Times New Roman"/>
          <w:b/>
        </w:rPr>
        <w:t>123</w:t>
      </w:r>
      <w:r w:rsidRPr="004A308A">
        <w:rPr>
          <w:rFonts w:ascii="Times New Roman" w:hAnsi="Times New Roman" w:cs="Times New Roman"/>
        </w:rPr>
        <w:t>(4): 1102-7.</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83.</w:t>
      </w:r>
      <w:r w:rsidRPr="004A308A">
        <w:rPr>
          <w:rFonts w:ascii="Times New Roman" w:hAnsi="Times New Roman" w:cs="Times New Roman"/>
        </w:rPr>
        <w:tab/>
        <w:t xml:space="preserve">Parner ET, Baron-Cohen S, Lauritsen MB, et al. Parental Age and Autism Spectrum Disorders. </w:t>
      </w:r>
      <w:r w:rsidRPr="004A308A">
        <w:rPr>
          <w:rFonts w:ascii="Times New Roman" w:hAnsi="Times New Roman" w:cs="Times New Roman"/>
          <w:i/>
          <w:lang w:val="nb-NO"/>
        </w:rPr>
        <w:t>Ann Epidemiol</w:t>
      </w:r>
      <w:r w:rsidRPr="004A308A">
        <w:rPr>
          <w:rFonts w:ascii="Times New Roman" w:hAnsi="Times New Roman" w:cs="Times New Roman"/>
          <w:lang w:val="nb-NO"/>
        </w:rPr>
        <w:t xml:space="preserve"> 2012; </w:t>
      </w:r>
      <w:r w:rsidRPr="004A308A">
        <w:rPr>
          <w:rFonts w:ascii="Times New Roman" w:hAnsi="Times New Roman" w:cs="Times New Roman"/>
          <w:b/>
          <w:lang w:val="nb-NO"/>
        </w:rPr>
        <w:t>22</w:t>
      </w:r>
      <w:r w:rsidRPr="004A308A">
        <w:rPr>
          <w:rFonts w:ascii="Times New Roman" w:hAnsi="Times New Roman" w:cs="Times New Roman"/>
          <w:lang w:val="nb-NO"/>
        </w:rPr>
        <w:t>(3): 143-50.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84.</w:t>
      </w:r>
      <w:r w:rsidRPr="004A308A">
        <w:rPr>
          <w:rFonts w:ascii="Times New Roman" w:hAnsi="Times New Roman" w:cs="Times New Roman"/>
          <w:lang w:val="nb-NO"/>
        </w:rPr>
        <w:tab/>
        <w:t xml:space="preserve">Singer AB, Burstyn I, Thygesen M, Mortensen PB, Fallin MD, Schendel DE. </w:t>
      </w:r>
      <w:r w:rsidRPr="004A308A">
        <w:rPr>
          <w:rFonts w:ascii="Times New Roman" w:hAnsi="Times New Roman" w:cs="Times New Roman"/>
        </w:rPr>
        <w:t xml:space="preserve">Parental exposures to occupational asthmagens and risk of autism spectrum disorder in a Danish population-based case-control study. </w:t>
      </w:r>
      <w:r w:rsidRPr="004A308A">
        <w:rPr>
          <w:rFonts w:ascii="Times New Roman" w:hAnsi="Times New Roman" w:cs="Times New Roman"/>
          <w:i/>
        </w:rPr>
        <w:t>Environ Health</w:t>
      </w:r>
      <w:r w:rsidRPr="004A308A">
        <w:rPr>
          <w:rFonts w:ascii="Times New Roman" w:hAnsi="Times New Roman" w:cs="Times New Roman"/>
        </w:rPr>
        <w:t xml:space="preserve"> 2017; </w:t>
      </w:r>
      <w:r w:rsidRPr="004A308A">
        <w:rPr>
          <w:rFonts w:ascii="Times New Roman" w:hAnsi="Times New Roman" w:cs="Times New Roman"/>
          <w:b/>
        </w:rPr>
        <w:t>16</w:t>
      </w:r>
      <w:r w:rsidRPr="004A308A">
        <w:rPr>
          <w:rFonts w:ascii="Times New Roman" w:hAnsi="Times New Roman" w:cs="Times New Roman"/>
        </w:rPr>
        <w:t>(1): 31.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85.</w:t>
      </w:r>
      <w:r w:rsidRPr="004A308A">
        <w:rPr>
          <w:rFonts w:ascii="Times New Roman" w:hAnsi="Times New Roman" w:cs="Times New Roman"/>
        </w:rPr>
        <w:tab/>
        <w:t xml:space="preserve">Vassos E, Agerbo E, Mors O, Pedersen CB. Urban-rural differences in incidence rates of psychiatric disorders in Denmark. </w:t>
      </w:r>
      <w:r w:rsidRPr="004A308A">
        <w:rPr>
          <w:rFonts w:ascii="Times New Roman" w:hAnsi="Times New Roman" w:cs="Times New Roman"/>
          <w:i/>
        </w:rPr>
        <w:t>Br J Psychiatry</w:t>
      </w:r>
      <w:r w:rsidRPr="004A308A">
        <w:rPr>
          <w:rFonts w:ascii="Times New Roman" w:hAnsi="Times New Roman" w:cs="Times New Roman"/>
        </w:rPr>
        <w:t xml:space="preserve"> 2016; </w:t>
      </w:r>
      <w:r w:rsidRPr="004A308A">
        <w:rPr>
          <w:rFonts w:ascii="Times New Roman" w:hAnsi="Times New Roman" w:cs="Times New Roman"/>
          <w:b/>
        </w:rPr>
        <w:t>208</w:t>
      </w:r>
      <w:r w:rsidRPr="004A308A">
        <w:rPr>
          <w:rFonts w:ascii="Times New Roman" w:hAnsi="Times New Roman" w:cs="Times New Roman"/>
        </w:rPr>
        <w:t>(5): 435-40.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86.</w:t>
      </w:r>
      <w:r w:rsidRPr="004A308A">
        <w:rPr>
          <w:rFonts w:ascii="Times New Roman" w:hAnsi="Times New Roman" w:cs="Times New Roman"/>
        </w:rPr>
        <w:tab/>
        <w:t xml:space="preserve">Kocovska E, Biskupsto R, Carina Gillberg I, et al. The rising prevalence of autism: a prospective longitudinal study in the Faroe Islands. </w:t>
      </w:r>
      <w:r w:rsidRPr="004A308A">
        <w:rPr>
          <w:rFonts w:ascii="Times New Roman" w:hAnsi="Times New Roman" w:cs="Times New Roman"/>
          <w:i/>
        </w:rPr>
        <w:t>J Autism Dev Disord</w:t>
      </w:r>
      <w:r w:rsidRPr="004A308A">
        <w:rPr>
          <w:rFonts w:ascii="Times New Roman" w:hAnsi="Times New Roman" w:cs="Times New Roman"/>
        </w:rPr>
        <w:t xml:space="preserve"> 2012; </w:t>
      </w:r>
      <w:r w:rsidRPr="004A308A">
        <w:rPr>
          <w:rFonts w:ascii="Times New Roman" w:hAnsi="Times New Roman" w:cs="Times New Roman"/>
          <w:b/>
        </w:rPr>
        <w:t>42</w:t>
      </w:r>
      <w:r w:rsidRPr="004A308A">
        <w:rPr>
          <w:rFonts w:ascii="Times New Roman" w:hAnsi="Times New Roman" w:cs="Times New Roman"/>
        </w:rPr>
        <w:t>(9): 1959-66.</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87.</w:t>
      </w:r>
      <w:r w:rsidRPr="004A308A">
        <w:rPr>
          <w:rFonts w:ascii="Times New Roman" w:hAnsi="Times New Roman" w:cs="Times New Roman"/>
        </w:rPr>
        <w:tab/>
        <w:t xml:space="preserve">Dalsgaard S, Ostergaard SD, Leckman JF, Mortensen PB, Pedersen MG. Mortality in children, adolescents, and adults with attention deficit hyperactivity disorder: a nationwide cohort study. </w:t>
      </w:r>
      <w:r w:rsidRPr="004A308A">
        <w:rPr>
          <w:rFonts w:ascii="Times New Roman" w:hAnsi="Times New Roman" w:cs="Times New Roman"/>
          <w:i/>
          <w:lang w:val="nb-NO"/>
        </w:rPr>
        <w:t>Lancet</w:t>
      </w:r>
      <w:r w:rsidRPr="004A308A">
        <w:rPr>
          <w:rFonts w:ascii="Times New Roman" w:hAnsi="Times New Roman" w:cs="Times New Roman"/>
          <w:lang w:val="nb-NO"/>
        </w:rPr>
        <w:t xml:space="preserve"> 2015; </w:t>
      </w:r>
      <w:r w:rsidRPr="004A308A">
        <w:rPr>
          <w:rFonts w:ascii="Times New Roman" w:hAnsi="Times New Roman" w:cs="Times New Roman"/>
          <w:b/>
          <w:lang w:val="nb-NO"/>
        </w:rPr>
        <w:t>385</w:t>
      </w:r>
      <w:r w:rsidRPr="004A308A">
        <w:rPr>
          <w:rFonts w:ascii="Times New Roman" w:hAnsi="Times New Roman" w:cs="Times New Roman"/>
          <w:lang w:val="nb-NO"/>
        </w:rPr>
        <w:t>(9983): 2190-6.</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lang w:val="nb-NO"/>
        </w:rPr>
        <w:t>88.</w:t>
      </w:r>
      <w:r w:rsidRPr="004A308A">
        <w:rPr>
          <w:rFonts w:ascii="Times New Roman" w:hAnsi="Times New Roman" w:cs="Times New Roman"/>
          <w:lang w:val="nb-NO"/>
        </w:rPr>
        <w:tab/>
        <w:t xml:space="preserve">Scott JG, Giortz Pedersen M, Erskine HE, et al. </w:t>
      </w:r>
      <w:r w:rsidRPr="004A308A">
        <w:rPr>
          <w:rFonts w:ascii="Times New Roman" w:hAnsi="Times New Roman" w:cs="Times New Roman"/>
        </w:rPr>
        <w:t xml:space="preserve">Mortality in individuals with disruptive behavior disorders diagnosed by specialist services - A nationwide cohort study. </w:t>
      </w:r>
      <w:r w:rsidRPr="004A308A">
        <w:rPr>
          <w:rFonts w:ascii="Times New Roman" w:hAnsi="Times New Roman" w:cs="Times New Roman"/>
          <w:i/>
          <w:lang w:val="nb-NO"/>
        </w:rPr>
        <w:t>Psychiatry Res</w:t>
      </w:r>
      <w:r w:rsidRPr="004A308A">
        <w:rPr>
          <w:rFonts w:ascii="Times New Roman" w:hAnsi="Times New Roman" w:cs="Times New Roman"/>
          <w:lang w:val="nb-NO"/>
        </w:rPr>
        <w:t xml:space="preserve"> 2017; </w:t>
      </w:r>
      <w:r w:rsidRPr="004A308A">
        <w:rPr>
          <w:rFonts w:ascii="Times New Roman" w:hAnsi="Times New Roman" w:cs="Times New Roman"/>
          <w:b/>
          <w:lang w:val="nb-NO"/>
        </w:rPr>
        <w:t>251</w:t>
      </w:r>
      <w:r w:rsidRPr="004A308A">
        <w:rPr>
          <w:rFonts w:ascii="Times New Roman" w:hAnsi="Times New Roman" w:cs="Times New Roman"/>
          <w:lang w:val="nb-NO"/>
        </w:rPr>
        <w:t>: 255-60.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89.</w:t>
      </w:r>
      <w:r w:rsidRPr="004A308A">
        <w:rPr>
          <w:rFonts w:ascii="Times New Roman" w:hAnsi="Times New Roman" w:cs="Times New Roman"/>
          <w:lang w:val="nb-NO"/>
        </w:rPr>
        <w:tab/>
        <w:t xml:space="preserve">Arendt M, Munk-Jorgensen P, Sher L, Jensen SO. </w:t>
      </w:r>
      <w:r w:rsidRPr="004A308A">
        <w:rPr>
          <w:rFonts w:ascii="Times New Roman" w:hAnsi="Times New Roman" w:cs="Times New Roman"/>
        </w:rPr>
        <w:t xml:space="preserve">Mortality among individuals with cannabis, cocaine, amphetamine, MDMA, and opioid use disorders: a nationwide follow-up study of Danish substance users in treatment. </w:t>
      </w:r>
      <w:r w:rsidRPr="004A308A">
        <w:rPr>
          <w:rFonts w:ascii="Times New Roman" w:hAnsi="Times New Roman" w:cs="Times New Roman"/>
          <w:i/>
        </w:rPr>
        <w:t>Drug Alcohol Depend</w:t>
      </w:r>
      <w:r w:rsidRPr="004A308A">
        <w:rPr>
          <w:rFonts w:ascii="Times New Roman" w:hAnsi="Times New Roman" w:cs="Times New Roman"/>
        </w:rPr>
        <w:t xml:space="preserve"> 2011; </w:t>
      </w:r>
      <w:r w:rsidRPr="004A308A">
        <w:rPr>
          <w:rFonts w:ascii="Times New Roman" w:hAnsi="Times New Roman" w:cs="Times New Roman"/>
          <w:b/>
        </w:rPr>
        <w:t>114</w:t>
      </w:r>
      <w:r w:rsidRPr="004A308A">
        <w:rPr>
          <w:rFonts w:ascii="Times New Roman" w:hAnsi="Times New Roman" w:cs="Times New Roman"/>
        </w:rPr>
        <w:t>(2-3): 134-9.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90.</w:t>
      </w:r>
      <w:r w:rsidRPr="004A308A">
        <w:rPr>
          <w:rFonts w:ascii="Times New Roman" w:hAnsi="Times New Roman" w:cs="Times New Roman"/>
        </w:rPr>
        <w:tab/>
        <w:t xml:space="preserve">Ishoy T, Haastrup L, Hay G. Estimating the prevalence of problem opioid use in Copenhagen 1997-1998. </w:t>
      </w:r>
      <w:r w:rsidRPr="004A308A">
        <w:rPr>
          <w:rFonts w:ascii="Times New Roman" w:hAnsi="Times New Roman" w:cs="Times New Roman"/>
          <w:i/>
        </w:rPr>
        <w:t>Dan Med Bull</w:t>
      </w:r>
      <w:r w:rsidRPr="004A308A">
        <w:rPr>
          <w:rFonts w:ascii="Times New Roman" w:hAnsi="Times New Roman" w:cs="Times New Roman"/>
        </w:rPr>
        <w:t xml:space="preserve"> 2004; </w:t>
      </w:r>
      <w:r w:rsidRPr="004A308A">
        <w:rPr>
          <w:rFonts w:ascii="Times New Roman" w:hAnsi="Times New Roman" w:cs="Times New Roman"/>
          <w:b/>
        </w:rPr>
        <w:t>51</w:t>
      </w:r>
      <w:r w:rsidRPr="004A308A">
        <w:rPr>
          <w:rFonts w:ascii="Times New Roman" w:hAnsi="Times New Roman" w:cs="Times New Roman"/>
        </w:rPr>
        <w:t>(1): 114-6.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91.</w:t>
      </w:r>
      <w:r w:rsidRPr="004A308A">
        <w:rPr>
          <w:rFonts w:ascii="Times New Roman" w:hAnsi="Times New Roman" w:cs="Times New Roman"/>
        </w:rPr>
        <w:tab/>
        <w:t xml:space="preserve">Sorensen HJ, Jepsen PW, Haastrup S, Juel K. Drug-use pattern, comorbid psychosis and mortality in people with a history of opioid addiction. </w:t>
      </w:r>
      <w:r w:rsidRPr="004A308A">
        <w:rPr>
          <w:rFonts w:ascii="Times New Roman" w:hAnsi="Times New Roman" w:cs="Times New Roman"/>
          <w:i/>
        </w:rPr>
        <w:t>Acta Psychiatr Scand</w:t>
      </w:r>
      <w:r w:rsidRPr="004A308A">
        <w:rPr>
          <w:rFonts w:ascii="Times New Roman" w:hAnsi="Times New Roman" w:cs="Times New Roman"/>
        </w:rPr>
        <w:t xml:space="preserve"> 2005; </w:t>
      </w:r>
      <w:r w:rsidRPr="004A308A">
        <w:rPr>
          <w:rFonts w:ascii="Times New Roman" w:hAnsi="Times New Roman" w:cs="Times New Roman"/>
          <w:b/>
        </w:rPr>
        <w:t>111</w:t>
      </w:r>
      <w:r w:rsidRPr="004A308A">
        <w:rPr>
          <w:rFonts w:ascii="Times New Roman" w:hAnsi="Times New Roman" w:cs="Times New Roman"/>
        </w:rPr>
        <w:t>(3): 244-9.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92.</w:t>
      </w:r>
      <w:r w:rsidRPr="004A308A">
        <w:rPr>
          <w:rFonts w:ascii="Times New Roman" w:hAnsi="Times New Roman" w:cs="Times New Roman"/>
        </w:rPr>
        <w:tab/>
        <w:t>World Health Organization (WHO). Denmark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93.</w:t>
      </w:r>
      <w:r w:rsidRPr="004A308A">
        <w:rPr>
          <w:rFonts w:ascii="Times New Roman" w:hAnsi="Times New Roman" w:cs="Times New Roman"/>
        </w:rPr>
        <w:tab/>
        <w:t xml:space="preserve">Kleinberg A, Aluoja A, Vasar V. Point prevalence of major depression in Estonia. Results from the 2006 Estonian Health Survey. </w:t>
      </w:r>
      <w:r w:rsidRPr="004A308A">
        <w:rPr>
          <w:rFonts w:ascii="Times New Roman" w:hAnsi="Times New Roman" w:cs="Times New Roman"/>
          <w:i/>
        </w:rPr>
        <w:t>Eur Psychiatry</w:t>
      </w:r>
      <w:r w:rsidRPr="004A308A">
        <w:rPr>
          <w:rFonts w:ascii="Times New Roman" w:hAnsi="Times New Roman" w:cs="Times New Roman"/>
        </w:rPr>
        <w:t xml:space="preserve"> 2010; </w:t>
      </w:r>
      <w:r w:rsidRPr="004A308A">
        <w:rPr>
          <w:rFonts w:ascii="Times New Roman" w:hAnsi="Times New Roman" w:cs="Times New Roman"/>
          <w:b/>
        </w:rPr>
        <w:t>25</w:t>
      </w:r>
      <w:r w:rsidRPr="004A308A">
        <w:rPr>
          <w:rFonts w:ascii="Times New Roman" w:hAnsi="Times New Roman" w:cs="Times New Roman"/>
        </w:rPr>
        <w:t>(8): 485-90.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94.</w:t>
      </w:r>
      <w:r w:rsidRPr="004A308A">
        <w:rPr>
          <w:rFonts w:ascii="Times New Roman" w:hAnsi="Times New Roman" w:cs="Times New Roman"/>
        </w:rPr>
        <w:tab/>
        <w:t>World Health Organization (WHO). Estonia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95.</w:t>
      </w:r>
      <w:r w:rsidRPr="004A308A">
        <w:rPr>
          <w:rFonts w:ascii="Times New Roman" w:hAnsi="Times New Roman" w:cs="Times New Roman"/>
        </w:rPr>
        <w:tab/>
        <w:t>National Institute for Health Development (Estonia). Estonia Health Behavior Among the Adult Population 2006,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96.</w:t>
      </w:r>
      <w:r w:rsidRPr="004A308A">
        <w:rPr>
          <w:rFonts w:ascii="Times New Roman" w:hAnsi="Times New Roman" w:cs="Times New Roman"/>
        </w:rPr>
        <w:tab/>
        <w:t>National Institute for Health Development (Estonia). Estonia Health Behavior Among the Adult Population 2010, 2010.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97.</w:t>
      </w:r>
      <w:r w:rsidRPr="004A308A">
        <w:rPr>
          <w:rFonts w:ascii="Times New Roman" w:hAnsi="Times New Roman" w:cs="Times New Roman"/>
        </w:rPr>
        <w:tab/>
        <w:t>National Institute for Health Development (Estonia). Estonia Health Behavior Among the Adult Population 2014, 2014.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98.</w:t>
      </w:r>
      <w:r w:rsidRPr="004A308A">
        <w:rPr>
          <w:rFonts w:ascii="Times New Roman" w:hAnsi="Times New Roman" w:cs="Times New Roman"/>
        </w:rPr>
        <w:tab/>
        <w:t>World Health Organization (WHO). Estonia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99.</w:t>
      </w:r>
      <w:r w:rsidRPr="004A308A">
        <w:rPr>
          <w:rFonts w:ascii="Times New Roman" w:hAnsi="Times New Roman" w:cs="Times New Roman"/>
        </w:rPr>
        <w:tab/>
        <w:t xml:space="preserve">Kiviniemi M, Suvisaari J, Pirkola S, Hakkinen U, Isohanni M, Hakko H. Regional differences in five-year mortality after a first episode of schizophrenia in Finland. </w:t>
      </w:r>
      <w:r w:rsidRPr="004A308A">
        <w:rPr>
          <w:rFonts w:ascii="Times New Roman" w:hAnsi="Times New Roman" w:cs="Times New Roman"/>
          <w:i/>
        </w:rPr>
        <w:t>Psychiatr Serv</w:t>
      </w:r>
      <w:r w:rsidRPr="004A308A">
        <w:rPr>
          <w:rFonts w:ascii="Times New Roman" w:hAnsi="Times New Roman" w:cs="Times New Roman"/>
        </w:rPr>
        <w:t xml:space="preserve"> 2010; </w:t>
      </w:r>
      <w:r w:rsidRPr="004A308A">
        <w:rPr>
          <w:rFonts w:ascii="Times New Roman" w:hAnsi="Times New Roman" w:cs="Times New Roman"/>
          <w:b/>
        </w:rPr>
        <w:t>61</w:t>
      </w:r>
      <w:r w:rsidRPr="004A308A">
        <w:rPr>
          <w:rFonts w:ascii="Times New Roman" w:hAnsi="Times New Roman" w:cs="Times New Roman"/>
        </w:rPr>
        <w:t>(3): 272-9.</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100.</w:t>
      </w:r>
      <w:r w:rsidRPr="004A308A">
        <w:rPr>
          <w:rFonts w:ascii="Times New Roman" w:hAnsi="Times New Roman" w:cs="Times New Roman"/>
        </w:rPr>
        <w:tab/>
        <w:t xml:space="preserve">Heila H, Haukka J, Suvisaari J, Lonnqvist J. Mortality among patients with schizophrenia and reduced psychiatric hospital care. </w:t>
      </w:r>
      <w:r w:rsidRPr="004A308A">
        <w:rPr>
          <w:rFonts w:ascii="Times New Roman" w:hAnsi="Times New Roman" w:cs="Times New Roman"/>
          <w:i/>
          <w:lang w:val="nb-NO"/>
        </w:rPr>
        <w:t>Psychol Med</w:t>
      </w:r>
      <w:r w:rsidRPr="004A308A">
        <w:rPr>
          <w:rFonts w:ascii="Times New Roman" w:hAnsi="Times New Roman" w:cs="Times New Roman"/>
          <w:lang w:val="nb-NO"/>
        </w:rPr>
        <w:t xml:space="preserve"> 2005; </w:t>
      </w:r>
      <w:r w:rsidRPr="004A308A">
        <w:rPr>
          <w:rFonts w:ascii="Times New Roman" w:hAnsi="Times New Roman" w:cs="Times New Roman"/>
          <w:b/>
          <w:lang w:val="nb-NO"/>
        </w:rPr>
        <w:t>35</w:t>
      </w:r>
      <w:r w:rsidRPr="004A308A">
        <w:rPr>
          <w:rFonts w:ascii="Times New Roman" w:hAnsi="Times New Roman" w:cs="Times New Roman"/>
          <w:lang w:val="nb-NO"/>
        </w:rPr>
        <w:t>(5): 725-32.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101.</w:t>
      </w:r>
      <w:r w:rsidRPr="004A308A">
        <w:rPr>
          <w:rFonts w:ascii="Times New Roman" w:hAnsi="Times New Roman" w:cs="Times New Roman"/>
          <w:lang w:val="nb-NO"/>
        </w:rPr>
        <w:tab/>
        <w:t xml:space="preserve">Lauronen E, Koskinen J, Veijola J, et al. </w:t>
      </w:r>
      <w:r w:rsidRPr="004A308A">
        <w:rPr>
          <w:rFonts w:ascii="Times New Roman" w:hAnsi="Times New Roman" w:cs="Times New Roman"/>
        </w:rPr>
        <w:t xml:space="preserve">Recovery from schizophrenic psychoses within the northern Finland 1966 Birth Cohort. </w:t>
      </w:r>
      <w:r w:rsidRPr="004A308A">
        <w:rPr>
          <w:rFonts w:ascii="Times New Roman" w:hAnsi="Times New Roman" w:cs="Times New Roman"/>
          <w:i/>
        </w:rPr>
        <w:t>J Clin Psychiatry</w:t>
      </w:r>
      <w:r w:rsidRPr="004A308A">
        <w:rPr>
          <w:rFonts w:ascii="Times New Roman" w:hAnsi="Times New Roman" w:cs="Times New Roman"/>
        </w:rPr>
        <w:t xml:space="preserve"> 2005; </w:t>
      </w:r>
      <w:r w:rsidRPr="004A308A">
        <w:rPr>
          <w:rFonts w:ascii="Times New Roman" w:hAnsi="Times New Roman" w:cs="Times New Roman"/>
          <w:b/>
        </w:rPr>
        <w:t>66</w:t>
      </w:r>
      <w:r w:rsidRPr="004A308A">
        <w:rPr>
          <w:rFonts w:ascii="Times New Roman" w:hAnsi="Times New Roman" w:cs="Times New Roman"/>
        </w:rPr>
        <w:t>(3): 375-83.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102.</w:t>
      </w:r>
      <w:r w:rsidRPr="004A308A">
        <w:rPr>
          <w:rFonts w:ascii="Times New Roman" w:hAnsi="Times New Roman" w:cs="Times New Roman"/>
        </w:rPr>
        <w:tab/>
        <w:t xml:space="preserve">Ayuso-Mateos JL, Vazquez-Barquero JL, Dowrick C, et al. Depressive disorders in Europe: prevalence figures from the ODIN study. </w:t>
      </w:r>
      <w:r w:rsidRPr="004A308A">
        <w:rPr>
          <w:rFonts w:ascii="Times New Roman" w:hAnsi="Times New Roman" w:cs="Times New Roman"/>
          <w:i/>
        </w:rPr>
        <w:t>Br J Psychiatry</w:t>
      </w:r>
      <w:r w:rsidRPr="004A308A">
        <w:rPr>
          <w:rFonts w:ascii="Times New Roman" w:hAnsi="Times New Roman" w:cs="Times New Roman"/>
        </w:rPr>
        <w:t xml:space="preserve"> 2001; </w:t>
      </w:r>
      <w:r w:rsidRPr="004A308A">
        <w:rPr>
          <w:rFonts w:ascii="Times New Roman" w:hAnsi="Times New Roman" w:cs="Times New Roman"/>
          <w:b/>
        </w:rPr>
        <w:t>179</w:t>
      </w:r>
      <w:r w:rsidRPr="004A308A">
        <w:rPr>
          <w:rFonts w:ascii="Times New Roman" w:hAnsi="Times New Roman" w:cs="Times New Roman"/>
        </w:rPr>
        <w:t>: 308-16.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103.</w:t>
      </w:r>
      <w:r w:rsidRPr="004A308A">
        <w:rPr>
          <w:rFonts w:ascii="Times New Roman" w:hAnsi="Times New Roman" w:cs="Times New Roman"/>
        </w:rPr>
        <w:tab/>
        <w:t xml:space="preserve">Frojd S, Marttunen M, Pelkonen M, von der Pahlen B, Kaltiala-Heino R. Adult and peer involvement in help-seeking for depression in adolescent population: a two-year follow-up in Finland. </w:t>
      </w:r>
      <w:r w:rsidRPr="004A308A">
        <w:rPr>
          <w:rFonts w:ascii="Times New Roman" w:hAnsi="Times New Roman" w:cs="Times New Roman"/>
          <w:i/>
        </w:rPr>
        <w:t>Soc Psychiatry Psychiatr Epidemiol</w:t>
      </w:r>
      <w:r w:rsidRPr="004A308A">
        <w:rPr>
          <w:rFonts w:ascii="Times New Roman" w:hAnsi="Times New Roman" w:cs="Times New Roman"/>
        </w:rPr>
        <w:t xml:space="preserve"> 2007; </w:t>
      </w:r>
      <w:r w:rsidRPr="004A308A">
        <w:rPr>
          <w:rFonts w:ascii="Times New Roman" w:hAnsi="Times New Roman" w:cs="Times New Roman"/>
          <w:b/>
        </w:rPr>
        <w:t>42</w:t>
      </w:r>
      <w:r w:rsidRPr="004A308A">
        <w:rPr>
          <w:rFonts w:ascii="Times New Roman" w:hAnsi="Times New Roman" w:cs="Times New Roman"/>
        </w:rPr>
        <w:t>(12): 945-52.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104.</w:t>
      </w:r>
      <w:r w:rsidRPr="004A308A">
        <w:rPr>
          <w:rFonts w:ascii="Times New Roman" w:hAnsi="Times New Roman" w:cs="Times New Roman"/>
        </w:rPr>
        <w:tab/>
        <w:t>World Health Organization (WHO). Finland World Health Survey 2004.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105.</w:t>
      </w:r>
      <w:r w:rsidRPr="004A308A">
        <w:rPr>
          <w:rFonts w:ascii="Times New Roman" w:hAnsi="Times New Roman" w:cs="Times New Roman"/>
        </w:rPr>
        <w:tab/>
        <w:t xml:space="preserve">Aalto-Setala T, Marttunen M, Tuulio-Henriksson A, Poikolainen K, Lonnqvist J. One-month prevalence of depression and other DSM-IV disorders among young adults. </w:t>
      </w:r>
      <w:r w:rsidRPr="004A308A">
        <w:rPr>
          <w:rFonts w:ascii="Times New Roman" w:hAnsi="Times New Roman" w:cs="Times New Roman"/>
          <w:i/>
        </w:rPr>
        <w:t>Psychol Med</w:t>
      </w:r>
      <w:r w:rsidRPr="004A308A">
        <w:rPr>
          <w:rFonts w:ascii="Times New Roman" w:hAnsi="Times New Roman" w:cs="Times New Roman"/>
        </w:rPr>
        <w:t xml:space="preserve"> 2001; </w:t>
      </w:r>
      <w:r w:rsidRPr="004A308A">
        <w:rPr>
          <w:rFonts w:ascii="Times New Roman" w:hAnsi="Times New Roman" w:cs="Times New Roman"/>
          <w:b/>
        </w:rPr>
        <w:t>31</w:t>
      </w:r>
      <w:r w:rsidRPr="004A308A">
        <w:rPr>
          <w:rFonts w:ascii="Times New Roman" w:hAnsi="Times New Roman" w:cs="Times New Roman"/>
        </w:rPr>
        <w:t>(5): 791-801.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106.</w:t>
      </w:r>
      <w:r w:rsidRPr="004A308A">
        <w:rPr>
          <w:rFonts w:ascii="Times New Roman" w:hAnsi="Times New Roman" w:cs="Times New Roman"/>
        </w:rPr>
        <w:tab/>
        <w:t xml:space="preserve">Jylha P, Isometsa E. The relationship of neuroticism and extraversion to symptoms of anxiety and depression in the general population. </w:t>
      </w:r>
      <w:r w:rsidRPr="004A308A">
        <w:rPr>
          <w:rFonts w:ascii="Times New Roman" w:hAnsi="Times New Roman" w:cs="Times New Roman"/>
          <w:i/>
        </w:rPr>
        <w:t>Depress Anxiety</w:t>
      </w:r>
      <w:r w:rsidRPr="004A308A">
        <w:rPr>
          <w:rFonts w:ascii="Times New Roman" w:hAnsi="Times New Roman" w:cs="Times New Roman"/>
        </w:rPr>
        <w:t xml:space="preserve"> 2006; </w:t>
      </w:r>
      <w:r w:rsidRPr="004A308A">
        <w:rPr>
          <w:rFonts w:ascii="Times New Roman" w:hAnsi="Times New Roman" w:cs="Times New Roman"/>
          <w:b/>
        </w:rPr>
        <w:t>23</w:t>
      </w:r>
      <w:r w:rsidRPr="004A308A">
        <w:rPr>
          <w:rFonts w:ascii="Times New Roman" w:hAnsi="Times New Roman" w:cs="Times New Roman"/>
        </w:rPr>
        <w:t>(5): 281-9.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107.</w:t>
      </w:r>
      <w:r w:rsidRPr="004A308A">
        <w:rPr>
          <w:rFonts w:ascii="Times New Roman" w:hAnsi="Times New Roman" w:cs="Times New Roman"/>
        </w:rPr>
        <w:tab/>
        <w:t xml:space="preserve">Pallaskorpi S, Suominen K, Ketokivi M, et al. Five-year outcome of bipolar I and II disorders: findings of the Jorvi Bipolar Study. </w:t>
      </w:r>
      <w:r w:rsidRPr="004A308A">
        <w:rPr>
          <w:rFonts w:ascii="Times New Roman" w:hAnsi="Times New Roman" w:cs="Times New Roman"/>
          <w:i/>
        </w:rPr>
        <w:t>Bipolar Disord</w:t>
      </w:r>
      <w:r w:rsidRPr="004A308A">
        <w:rPr>
          <w:rFonts w:ascii="Times New Roman" w:hAnsi="Times New Roman" w:cs="Times New Roman"/>
        </w:rPr>
        <w:t xml:space="preserve"> 2015; </w:t>
      </w:r>
      <w:r w:rsidRPr="004A308A">
        <w:rPr>
          <w:rFonts w:ascii="Times New Roman" w:hAnsi="Times New Roman" w:cs="Times New Roman"/>
          <w:b/>
        </w:rPr>
        <w:t>17</w:t>
      </w:r>
      <w:r w:rsidRPr="004A308A">
        <w:rPr>
          <w:rFonts w:ascii="Times New Roman" w:hAnsi="Times New Roman" w:cs="Times New Roman"/>
        </w:rPr>
        <w:t>(4): 363-74.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108.</w:t>
      </w:r>
      <w:r w:rsidRPr="004A308A">
        <w:rPr>
          <w:rFonts w:ascii="Times New Roman" w:hAnsi="Times New Roman" w:cs="Times New Roman"/>
        </w:rPr>
        <w:tab/>
        <w:t xml:space="preserve">Isomaa R, Isomaa AL, Marttunen M, Kaltiala-Heino R, Bjorkqvist K. The prevalence, incidence and development of eating disorders in Finnish adolescents: a two-step 3-year follow-up study. </w:t>
      </w:r>
      <w:r w:rsidRPr="004A308A">
        <w:rPr>
          <w:rFonts w:ascii="Times New Roman" w:hAnsi="Times New Roman" w:cs="Times New Roman"/>
          <w:i/>
        </w:rPr>
        <w:t>Eur Eat Disord Rev</w:t>
      </w:r>
      <w:r w:rsidRPr="004A308A">
        <w:rPr>
          <w:rFonts w:ascii="Times New Roman" w:hAnsi="Times New Roman" w:cs="Times New Roman"/>
        </w:rPr>
        <w:t xml:space="preserve"> 2009; </w:t>
      </w:r>
      <w:r w:rsidRPr="004A308A">
        <w:rPr>
          <w:rFonts w:ascii="Times New Roman" w:hAnsi="Times New Roman" w:cs="Times New Roman"/>
          <w:b/>
        </w:rPr>
        <w:t>17</w:t>
      </w:r>
      <w:r w:rsidRPr="004A308A">
        <w:rPr>
          <w:rFonts w:ascii="Times New Roman" w:hAnsi="Times New Roman" w:cs="Times New Roman"/>
        </w:rPr>
        <w:t>(3): 199-207.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109.</w:t>
      </w:r>
      <w:r w:rsidRPr="004A308A">
        <w:rPr>
          <w:rFonts w:ascii="Times New Roman" w:hAnsi="Times New Roman" w:cs="Times New Roman"/>
        </w:rPr>
        <w:tab/>
        <w:t xml:space="preserve">Lahteenmaki S, Saarni S, Suokas J, et al. Prevalence and correlates of eating disorders among young adults in Finland. </w:t>
      </w:r>
      <w:r w:rsidRPr="004A308A">
        <w:rPr>
          <w:rFonts w:ascii="Times New Roman" w:hAnsi="Times New Roman" w:cs="Times New Roman"/>
          <w:i/>
        </w:rPr>
        <w:t>Nord J Psychiatry</w:t>
      </w:r>
      <w:r w:rsidRPr="004A308A">
        <w:rPr>
          <w:rFonts w:ascii="Times New Roman" w:hAnsi="Times New Roman" w:cs="Times New Roman"/>
        </w:rPr>
        <w:t xml:space="preserve"> 2014; </w:t>
      </w:r>
      <w:r w:rsidRPr="004A308A">
        <w:rPr>
          <w:rFonts w:ascii="Times New Roman" w:hAnsi="Times New Roman" w:cs="Times New Roman"/>
          <w:b/>
        </w:rPr>
        <w:t>68</w:t>
      </w:r>
      <w:r w:rsidRPr="004A308A">
        <w:rPr>
          <w:rFonts w:ascii="Times New Roman" w:hAnsi="Times New Roman" w:cs="Times New Roman"/>
        </w:rPr>
        <w:t>(3): 196-203.</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110.</w:t>
      </w:r>
      <w:r w:rsidRPr="004A308A">
        <w:rPr>
          <w:rFonts w:ascii="Times New Roman" w:hAnsi="Times New Roman" w:cs="Times New Roman"/>
        </w:rPr>
        <w:tab/>
        <w:t xml:space="preserve">Backstrom J, Saarijarvi S, Helenius H. The prognosis of Finnish female anorexia patients. </w:t>
      </w:r>
      <w:r w:rsidRPr="004A308A">
        <w:rPr>
          <w:rFonts w:ascii="Times New Roman" w:hAnsi="Times New Roman" w:cs="Times New Roman"/>
          <w:i/>
          <w:lang w:val="nb-NO"/>
        </w:rPr>
        <w:t>Nord J Psychiat</w:t>
      </w:r>
      <w:r w:rsidRPr="004A308A">
        <w:rPr>
          <w:rFonts w:ascii="Times New Roman" w:hAnsi="Times New Roman" w:cs="Times New Roman"/>
          <w:lang w:val="nb-NO"/>
        </w:rPr>
        <w:t xml:space="preserve"> 1997; </w:t>
      </w:r>
      <w:r w:rsidRPr="004A308A">
        <w:rPr>
          <w:rFonts w:ascii="Times New Roman" w:hAnsi="Times New Roman" w:cs="Times New Roman"/>
          <w:b/>
          <w:lang w:val="nb-NO"/>
        </w:rPr>
        <w:t>51</w:t>
      </w:r>
      <w:r w:rsidRPr="004A308A">
        <w:rPr>
          <w:rFonts w:ascii="Times New Roman" w:hAnsi="Times New Roman" w:cs="Times New Roman"/>
          <w:lang w:val="nb-NO"/>
        </w:rPr>
        <w:t>(1): 59-60.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111.</w:t>
      </w:r>
      <w:r w:rsidRPr="004A308A">
        <w:rPr>
          <w:rFonts w:ascii="Times New Roman" w:hAnsi="Times New Roman" w:cs="Times New Roman"/>
          <w:lang w:val="nb-NO"/>
        </w:rPr>
        <w:tab/>
        <w:t xml:space="preserve">Keski-Rahkonen A, Hoek HW, Susser ES, et al. </w:t>
      </w:r>
      <w:r w:rsidRPr="004A308A">
        <w:rPr>
          <w:rFonts w:ascii="Times New Roman" w:hAnsi="Times New Roman" w:cs="Times New Roman"/>
        </w:rPr>
        <w:t xml:space="preserve">Epidemiology and course of anorexia nervosa in the community. </w:t>
      </w:r>
      <w:r w:rsidRPr="004A308A">
        <w:rPr>
          <w:rFonts w:ascii="Times New Roman" w:hAnsi="Times New Roman" w:cs="Times New Roman"/>
          <w:i/>
        </w:rPr>
        <w:t>Am J Psychiatry</w:t>
      </w:r>
      <w:r w:rsidRPr="004A308A">
        <w:rPr>
          <w:rFonts w:ascii="Times New Roman" w:hAnsi="Times New Roman" w:cs="Times New Roman"/>
        </w:rPr>
        <w:t xml:space="preserve"> 2007; </w:t>
      </w:r>
      <w:r w:rsidRPr="004A308A">
        <w:rPr>
          <w:rFonts w:ascii="Times New Roman" w:hAnsi="Times New Roman" w:cs="Times New Roman"/>
          <w:b/>
        </w:rPr>
        <w:t>164</w:t>
      </w:r>
      <w:r w:rsidRPr="004A308A">
        <w:rPr>
          <w:rFonts w:ascii="Times New Roman" w:hAnsi="Times New Roman" w:cs="Times New Roman"/>
        </w:rPr>
        <w:t>(8): 1259-65.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112.</w:t>
      </w:r>
      <w:r w:rsidRPr="004A308A">
        <w:rPr>
          <w:rFonts w:ascii="Times New Roman" w:hAnsi="Times New Roman" w:cs="Times New Roman"/>
        </w:rPr>
        <w:tab/>
        <w:t xml:space="preserve">Kielinen M, Linna SL, Moilanen I. Autism in Northern Finland. </w:t>
      </w:r>
      <w:r w:rsidRPr="004A308A">
        <w:rPr>
          <w:rFonts w:ascii="Times New Roman" w:hAnsi="Times New Roman" w:cs="Times New Roman"/>
          <w:i/>
        </w:rPr>
        <w:t>Eur Child Adolesc Psychiatry</w:t>
      </w:r>
      <w:r w:rsidRPr="004A308A">
        <w:rPr>
          <w:rFonts w:ascii="Times New Roman" w:hAnsi="Times New Roman" w:cs="Times New Roman"/>
        </w:rPr>
        <w:t xml:space="preserve"> 2000; </w:t>
      </w:r>
      <w:r w:rsidRPr="004A308A">
        <w:rPr>
          <w:rFonts w:ascii="Times New Roman" w:hAnsi="Times New Roman" w:cs="Times New Roman"/>
          <w:b/>
        </w:rPr>
        <w:t>9</w:t>
      </w:r>
      <w:r w:rsidRPr="004A308A">
        <w:rPr>
          <w:rFonts w:ascii="Times New Roman" w:hAnsi="Times New Roman" w:cs="Times New Roman"/>
        </w:rPr>
        <w:t>(3): 162-7.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113.</w:t>
      </w:r>
      <w:r w:rsidRPr="004A308A">
        <w:rPr>
          <w:rFonts w:ascii="Times New Roman" w:hAnsi="Times New Roman" w:cs="Times New Roman"/>
        </w:rPr>
        <w:tab/>
        <w:t xml:space="preserve">Smalley SL, McGough JJ, Moilanen IK, et al. Prevalence and psychiatric comorbidity of attention-deficit/hyperactivity disorder in an adolescent Finnish population. </w:t>
      </w:r>
      <w:r w:rsidRPr="004A308A">
        <w:rPr>
          <w:rFonts w:ascii="Times New Roman" w:hAnsi="Times New Roman" w:cs="Times New Roman"/>
          <w:i/>
        </w:rPr>
        <w:t>J Am Acad Child Adolesc Psychiatry</w:t>
      </w:r>
      <w:r w:rsidRPr="004A308A">
        <w:rPr>
          <w:rFonts w:ascii="Times New Roman" w:hAnsi="Times New Roman" w:cs="Times New Roman"/>
        </w:rPr>
        <w:t xml:space="preserve"> 2007; </w:t>
      </w:r>
      <w:r w:rsidRPr="004A308A">
        <w:rPr>
          <w:rFonts w:ascii="Times New Roman" w:hAnsi="Times New Roman" w:cs="Times New Roman"/>
          <w:b/>
        </w:rPr>
        <w:t>46</w:t>
      </w:r>
      <w:r w:rsidRPr="004A308A">
        <w:rPr>
          <w:rFonts w:ascii="Times New Roman" w:hAnsi="Times New Roman" w:cs="Times New Roman"/>
        </w:rPr>
        <w:t>(12): 1575-83.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114.</w:t>
      </w:r>
      <w:r w:rsidRPr="004A308A">
        <w:rPr>
          <w:rFonts w:ascii="Times New Roman" w:hAnsi="Times New Roman" w:cs="Times New Roman"/>
        </w:rPr>
        <w:tab/>
        <w:t xml:space="preserve">Patja K, Molsa P, Iivanainen M. Cause-specific mortality of people with intellectual disability in a population-based, 35-year follow-up study. </w:t>
      </w:r>
      <w:r w:rsidRPr="004A308A">
        <w:rPr>
          <w:rFonts w:ascii="Times New Roman" w:hAnsi="Times New Roman" w:cs="Times New Roman"/>
          <w:i/>
        </w:rPr>
        <w:t>J Intellect Disabil Res</w:t>
      </w:r>
      <w:r w:rsidRPr="004A308A">
        <w:rPr>
          <w:rFonts w:ascii="Times New Roman" w:hAnsi="Times New Roman" w:cs="Times New Roman"/>
        </w:rPr>
        <w:t xml:space="preserve"> 2001; </w:t>
      </w:r>
      <w:r w:rsidRPr="004A308A">
        <w:rPr>
          <w:rFonts w:ascii="Times New Roman" w:hAnsi="Times New Roman" w:cs="Times New Roman"/>
          <w:b/>
        </w:rPr>
        <w:t>45</w:t>
      </w:r>
      <w:r w:rsidRPr="004A308A">
        <w:rPr>
          <w:rFonts w:ascii="Times New Roman" w:hAnsi="Times New Roman" w:cs="Times New Roman"/>
        </w:rPr>
        <w:t>(Pt 1): 30-40.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115.</w:t>
      </w:r>
      <w:r w:rsidRPr="004A308A">
        <w:rPr>
          <w:rFonts w:ascii="Times New Roman" w:hAnsi="Times New Roman" w:cs="Times New Roman"/>
        </w:rPr>
        <w:tab/>
        <w:t xml:space="preserve">Pirkola SP, Poikolainen K, Lonnqvist JK. Currently active and remitted alcohol dependence in a nationwide adult general population--results from the Finnish Health 2000 study. </w:t>
      </w:r>
      <w:r w:rsidRPr="004A308A">
        <w:rPr>
          <w:rFonts w:ascii="Times New Roman" w:hAnsi="Times New Roman" w:cs="Times New Roman"/>
          <w:i/>
        </w:rPr>
        <w:t>Alcohol Alcohol</w:t>
      </w:r>
      <w:r w:rsidRPr="004A308A">
        <w:rPr>
          <w:rFonts w:ascii="Times New Roman" w:hAnsi="Times New Roman" w:cs="Times New Roman"/>
        </w:rPr>
        <w:t xml:space="preserve"> 2006; </w:t>
      </w:r>
      <w:r w:rsidRPr="004A308A">
        <w:rPr>
          <w:rFonts w:ascii="Times New Roman" w:hAnsi="Times New Roman" w:cs="Times New Roman"/>
          <w:b/>
        </w:rPr>
        <w:t>41</w:t>
      </w:r>
      <w:r w:rsidRPr="004A308A">
        <w:rPr>
          <w:rFonts w:ascii="Times New Roman" w:hAnsi="Times New Roman" w:cs="Times New Roman"/>
        </w:rPr>
        <w:t>(3): 315-20.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116.</w:t>
      </w:r>
      <w:r w:rsidRPr="004A308A">
        <w:rPr>
          <w:rFonts w:ascii="Times New Roman" w:hAnsi="Times New Roman" w:cs="Times New Roman"/>
        </w:rPr>
        <w:tab/>
        <w:t xml:space="preserve">Poikolainen K. Risk factors for alcohol dependence: a questionnaire survey. </w:t>
      </w:r>
      <w:r w:rsidRPr="004A308A">
        <w:rPr>
          <w:rFonts w:ascii="Times New Roman" w:hAnsi="Times New Roman" w:cs="Times New Roman"/>
          <w:i/>
        </w:rPr>
        <w:t>Alcohol Clin Exp Res</w:t>
      </w:r>
      <w:r w:rsidRPr="004A308A">
        <w:rPr>
          <w:rFonts w:ascii="Times New Roman" w:hAnsi="Times New Roman" w:cs="Times New Roman"/>
        </w:rPr>
        <w:t xml:space="preserve"> 1997; </w:t>
      </w:r>
      <w:r w:rsidRPr="004A308A">
        <w:rPr>
          <w:rFonts w:ascii="Times New Roman" w:hAnsi="Times New Roman" w:cs="Times New Roman"/>
          <w:b/>
        </w:rPr>
        <w:t>21</w:t>
      </w:r>
      <w:r w:rsidRPr="004A308A">
        <w:rPr>
          <w:rFonts w:ascii="Times New Roman" w:hAnsi="Times New Roman" w:cs="Times New Roman"/>
        </w:rPr>
        <w:t>(6): 957-61.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117.</w:t>
      </w:r>
      <w:r w:rsidRPr="004A308A">
        <w:rPr>
          <w:rFonts w:ascii="Times New Roman" w:hAnsi="Times New Roman" w:cs="Times New Roman"/>
        </w:rPr>
        <w:tab/>
        <w:t>European Monitoring Centre for Drugs and Drug Addiction (EMCDDA), National Research and Development Center for Welfare and Health (STAKES) (Finland). Finland National Report to the EMCDDA 2006. Finland: National Research and Development Center for Welfare and Health (STAKES),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118.</w:t>
      </w:r>
      <w:r w:rsidRPr="004A308A">
        <w:rPr>
          <w:rFonts w:ascii="Times New Roman" w:hAnsi="Times New Roman" w:cs="Times New Roman"/>
        </w:rPr>
        <w:tab/>
        <w:t xml:space="preserve">Turpeinen P. Outcome of drug abuse in a 20-year follow-up study of drug-experimenting schoolchildren in Finland. </w:t>
      </w:r>
      <w:r w:rsidRPr="004A308A">
        <w:rPr>
          <w:rFonts w:ascii="Times New Roman" w:hAnsi="Times New Roman" w:cs="Times New Roman"/>
          <w:i/>
        </w:rPr>
        <w:t>Nord J Psychiatry</w:t>
      </w:r>
      <w:r w:rsidRPr="004A308A">
        <w:rPr>
          <w:rFonts w:ascii="Times New Roman" w:hAnsi="Times New Roman" w:cs="Times New Roman"/>
        </w:rPr>
        <w:t xml:space="preserve"> 2001; </w:t>
      </w:r>
      <w:r w:rsidRPr="004A308A">
        <w:rPr>
          <w:rFonts w:ascii="Times New Roman" w:hAnsi="Times New Roman" w:cs="Times New Roman"/>
          <w:b/>
        </w:rPr>
        <w:t>55</w:t>
      </w:r>
      <w:r w:rsidRPr="004A308A">
        <w:rPr>
          <w:rFonts w:ascii="Times New Roman" w:hAnsi="Times New Roman" w:cs="Times New Roman"/>
        </w:rPr>
        <w:t>(4): 263-70.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119.</w:t>
      </w:r>
      <w:r w:rsidRPr="004A308A">
        <w:rPr>
          <w:rFonts w:ascii="Times New Roman" w:hAnsi="Times New Roman" w:cs="Times New Roman"/>
        </w:rPr>
        <w:tab/>
        <w:t>World Health Organization (WHO). Finland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120.</w:t>
      </w:r>
      <w:r w:rsidRPr="004A308A">
        <w:rPr>
          <w:rFonts w:ascii="Times New Roman" w:hAnsi="Times New Roman" w:cs="Times New Roman"/>
        </w:rPr>
        <w:tab/>
        <w:t xml:space="preserve">Bralet MC, Yon V, Loas G, Noisette C. Mortality in schizophrenia: a 8-year follow-up study in 150 chronic schizophrenics. </w:t>
      </w:r>
      <w:r w:rsidRPr="004A308A">
        <w:rPr>
          <w:rFonts w:ascii="Times New Roman" w:hAnsi="Times New Roman" w:cs="Times New Roman"/>
          <w:i/>
        </w:rPr>
        <w:t>Encephale</w:t>
      </w:r>
      <w:r w:rsidRPr="004A308A">
        <w:rPr>
          <w:rFonts w:ascii="Times New Roman" w:hAnsi="Times New Roman" w:cs="Times New Roman"/>
        </w:rPr>
        <w:t xml:space="preserve"> 2000; </w:t>
      </w:r>
      <w:r w:rsidRPr="004A308A">
        <w:rPr>
          <w:rFonts w:ascii="Times New Roman" w:hAnsi="Times New Roman" w:cs="Times New Roman"/>
          <w:b/>
        </w:rPr>
        <w:t>26</w:t>
      </w:r>
      <w:r w:rsidRPr="004A308A">
        <w:rPr>
          <w:rFonts w:ascii="Times New Roman" w:hAnsi="Times New Roman" w:cs="Times New Roman"/>
        </w:rPr>
        <w:t>(6): 32-41.</w:t>
      </w:r>
    </w:p>
    <w:p w:rsidR="004A308A" w:rsidRPr="004A308A" w:rsidRDefault="001F60AD" w:rsidP="004A308A">
      <w:pPr>
        <w:pStyle w:val="EndNoteBibliography"/>
        <w:spacing w:after="0"/>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4A308A" w:rsidRPr="004A308A">
        <w:rPr>
          <w:rFonts w:ascii="Times New Roman" w:hAnsi="Times New Roman" w:cs="Times New Roman"/>
        </w:rPr>
        <w:t>C</w:t>
      </w:r>
      <w:r>
        <w:rPr>
          <w:rFonts w:ascii="Times New Roman" w:hAnsi="Times New Roman" w:cs="Times New Roman"/>
        </w:rPr>
        <w:t xml:space="preserve">asadebaig F, </w:t>
      </w:r>
      <w:r w:rsidR="004A308A" w:rsidRPr="004A308A">
        <w:rPr>
          <w:rFonts w:ascii="Times New Roman" w:hAnsi="Times New Roman" w:cs="Times New Roman"/>
        </w:rPr>
        <w:t>P</w:t>
      </w:r>
      <w:r>
        <w:rPr>
          <w:rFonts w:ascii="Times New Roman" w:hAnsi="Times New Roman" w:cs="Times New Roman"/>
        </w:rPr>
        <w:t>hilippe A</w:t>
      </w:r>
      <w:r w:rsidR="004A308A" w:rsidRPr="004A308A">
        <w:rPr>
          <w:rFonts w:ascii="Times New Roman" w:hAnsi="Times New Roman" w:cs="Times New Roman"/>
        </w:rPr>
        <w:t xml:space="preserve">. [Mortality in schizophrenic patients. 3 years follow-up of a cohort]. </w:t>
      </w:r>
      <w:r w:rsidR="004A308A" w:rsidRPr="004A308A">
        <w:rPr>
          <w:rFonts w:ascii="Times New Roman" w:hAnsi="Times New Roman" w:cs="Times New Roman"/>
          <w:i/>
        </w:rPr>
        <w:t xml:space="preserve">Encephale </w:t>
      </w:r>
      <w:r w:rsidR="004A308A" w:rsidRPr="004A308A">
        <w:rPr>
          <w:rFonts w:ascii="Times New Roman" w:hAnsi="Times New Roman" w:cs="Times New Roman"/>
        </w:rPr>
        <w:t xml:space="preserve">1999; </w:t>
      </w:r>
      <w:r w:rsidR="004A308A" w:rsidRPr="004A308A">
        <w:rPr>
          <w:rFonts w:ascii="Times New Roman" w:hAnsi="Times New Roman" w:cs="Times New Roman"/>
          <w:b/>
        </w:rPr>
        <w:t>25</w:t>
      </w:r>
      <w:r w:rsidR="004A308A" w:rsidRPr="004A308A">
        <w:rPr>
          <w:rFonts w:ascii="Times New Roman" w:hAnsi="Times New Roman" w:cs="Times New Roman"/>
        </w:rPr>
        <w:t>(4): 329-37.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122.</w:t>
      </w:r>
      <w:r w:rsidRPr="004A308A">
        <w:rPr>
          <w:rFonts w:ascii="Times New Roman" w:hAnsi="Times New Roman" w:cs="Times New Roman"/>
        </w:rPr>
        <w:tab/>
        <w:t xml:space="preserve">Loas G, Yon V, Marechal V, Decle P. Relationships between subjective or objective symptoms and mortality in schizophrenia: a prospective study on 310 schizophrenic patients with a median follow-up of 8.4 years. </w:t>
      </w:r>
      <w:r w:rsidRPr="004A308A">
        <w:rPr>
          <w:rFonts w:ascii="Times New Roman" w:hAnsi="Times New Roman" w:cs="Times New Roman"/>
          <w:i/>
        </w:rPr>
        <w:t>Psychiatry Res</w:t>
      </w:r>
      <w:r w:rsidRPr="004A308A">
        <w:rPr>
          <w:rFonts w:ascii="Times New Roman" w:hAnsi="Times New Roman" w:cs="Times New Roman"/>
        </w:rPr>
        <w:t xml:space="preserve"> 2011; </w:t>
      </w:r>
      <w:r w:rsidRPr="004A308A">
        <w:rPr>
          <w:rFonts w:ascii="Times New Roman" w:hAnsi="Times New Roman" w:cs="Times New Roman"/>
          <w:b/>
        </w:rPr>
        <w:t>185</w:t>
      </w:r>
      <w:r w:rsidRPr="004A308A">
        <w:rPr>
          <w:rFonts w:ascii="Times New Roman" w:hAnsi="Times New Roman" w:cs="Times New Roman"/>
        </w:rPr>
        <w:t>(1-2): 49-53.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123.</w:t>
      </w:r>
      <w:r w:rsidRPr="004A308A">
        <w:rPr>
          <w:rFonts w:ascii="Times New Roman" w:hAnsi="Times New Roman" w:cs="Times New Roman"/>
        </w:rPr>
        <w:tab/>
        <w:t xml:space="preserve">Carta MG, Kovess V, Hardoy MC, Morosini P, Murgia S, Carpiniello B. Psychiatric disorders in Sardinian immigrants to Paris: a comparison with Parisians and Sardinians resident in Sardinia. </w:t>
      </w:r>
      <w:r w:rsidRPr="004A308A">
        <w:rPr>
          <w:rFonts w:ascii="Times New Roman" w:hAnsi="Times New Roman" w:cs="Times New Roman"/>
          <w:i/>
        </w:rPr>
        <w:t>Soc Psychiatry Psychiatr Epidemiol</w:t>
      </w:r>
      <w:r w:rsidRPr="004A308A">
        <w:rPr>
          <w:rFonts w:ascii="Times New Roman" w:hAnsi="Times New Roman" w:cs="Times New Roman"/>
        </w:rPr>
        <w:t xml:space="preserve"> 2002; </w:t>
      </w:r>
      <w:r w:rsidRPr="004A308A">
        <w:rPr>
          <w:rFonts w:ascii="Times New Roman" w:hAnsi="Times New Roman" w:cs="Times New Roman"/>
          <w:b/>
        </w:rPr>
        <w:t>37</w:t>
      </w:r>
      <w:r w:rsidRPr="004A308A">
        <w:rPr>
          <w:rFonts w:ascii="Times New Roman" w:hAnsi="Times New Roman" w:cs="Times New Roman"/>
        </w:rPr>
        <w:t>(3): 112-7.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124.</w:t>
      </w:r>
      <w:r w:rsidRPr="004A308A">
        <w:rPr>
          <w:rFonts w:ascii="Times New Roman" w:hAnsi="Times New Roman" w:cs="Times New Roman"/>
        </w:rPr>
        <w:tab/>
        <w:t xml:space="preserve">Font H, Roelandt JL, Behal H, et al. Prevalence and predictors of no lifetime utilization of mental health treatment among people with mental disorders in France: findings from the 'Mental Health in General Population' (MHGP) survey. </w:t>
      </w:r>
      <w:r w:rsidRPr="004A308A">
        <w:rPr>
          <w:rFonts w:ascii="Times New Roman" w:hAnsi="Times New Roman" w:cs="Times New Roman"/>
          <w:i/>
        </w:rPr>
        <w:t>Soc Psychiatry Psychiatr Epidemiol</w:t>
      </w:r>
      <w:r w:rsidRPr="004A308A">
        <w:rPr>
          <w:rFonts w:ascii="Times New Roman" w:hAnsi="Times New Roman" w:cs="Times New Roman"/>
        </w:rPr>
        <w:t xml:space="preserve"> 2018; </w:t>
      </w:r>
      <w:r w:rsidRPr="004A308A">
        <w:rPr>
          <w:rFonts w:ascii="Times New Roman" w:hAnsi="Times New Roman" w:cs="Times New Roman"/>
          <w:b/>
        </w:rPr>
        <w:t>53</w:t>
      </w:r>
      <w:r w:rsidRPr="004A308A">
        <w:rPr>
          <w:rFonts w:ascii="Times New Roman" w:hAnsi="Times New Roman" w:cs="Times New Roman"/>
        </w:rPr>
        <w:t>(6): 567-76.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125.</w:t>
      </w:r>
      <w:r w:rsidRPr="004A308A">
        <w:rPr>
          <w:rFonts w:ascii="Times New Roman" w:hAnsi="Times New Roman" w:cs="Times New Roman"/>
        </w:rPr>
        <w:tab/>
        <w:t xml:space="preserve">Weissman MM, Bland RC, Canino GJ, et al. Cross-national epidemiology of major depression and bipolar disorder. </w:t>
      </w:r>
      <w:r w:rsidRPr="004A308A">
        <w:rPr>
          <w:rFonts w:ascii="Times New Roman" w:hAnsi="Times New Roman" w:cs="Times New Roman"/>
          <w:i/>
        </w:rPr>
        <w:t>JAMA</w:t>
      </w:r>
      <w:r w:rsidRPr="004A308A">
        <w:rPr>
          <w:rFonts w:ascii="Times New Roman" w:hAnsi="Times New Roman" w:cs="Times New Roman"/>
        </w:rPr>
        <w:t xml:space="preserve"> 1996; </w:t>
      </w:r>
      <w:r w:rsidRPr="004A308A">
        <w:rPr>
          <w:rFonts w:ascii="Times New Roman" w:hAnsi="Times New Roman" w:cs="Times New Roman"/>
          <w:b/>
        </w:rPr>
        <w:t>276</w:t>
      </w:r>
      <w:r w:rsidRPr="004A308A">
        <w:rPr>
          <w:rFonts w:ascii="Times New Roman" w:hAnsi="Times New Roman" w:cs="Times New Roman"/>
        </w:rPr>
        <w:t>(4): 293-9.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126.</w:t>
      </w:r>
      <w:r w:rsidRPr="004A308A">
        <w:rPr>
          <w:rFonts w:ascii="Times New Roman" w:hAnsi="Times New Roman" w:cs="Times New Roman"/>
        </w:rPr>
        <w:tab/>
        <w:t>World Health Organization (WHO). France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127.</w:t>
      </w:r>
      <w:r w:rsidRPr="004A308A">
        <w:rPr>
          <w:rFonts w:ascii="Times New Roman" w:hAnsi="Times New Roman" w:cs="Times New Roman"/>
        </w:rPr>
        <w:tab/>
        <w:t xml:space="preserve">Kovess-Masfety V, Briffault X, Sapinho D. Prevalence, risk factors, and use of health care in depression: a survey in a large region of France between 1991 and 2005. </w:t>
      </w:r>
      <w:r w:rsidRPr="004A308A">
        <w:rPr>
          <w:rFonts w:ascii="Times New Roman" w:hAnsi="Times New Roman" w:cs="Times New Roman"/>
          <w:i/>
        </w:rPr>
        <w:t>Can J Psychiatry</w:t>
      </w:r>
      <w:r w:rsidRPr="004A308A">
        <w:rPr>
          <w:rFonts w:ascii="Times New Roman" w:hAnsi="Times New Roman" w:cs="Times New Roman"/>
        </w:rPr>
        <w:t xml:space="preserve"> 2009; </w:t>
      </w:r>
      <w:r w:rsidRPr="004A308A">
        <w:rPr>
          <w:rFonts w:ascii="Times New Roman" w:hAnsi="Times New Roman" w:cs="Times New Roman"/>
          <w:b/>
        </w:rPr>
        <w:t>54</w:t>
      </w:r>
      <w:r w:rsidRPr="004A308A">
        <w:rPr>
          <w:rFonts w:ascii="Times New Roman" w:hAnsi="Times New Roman" w:cs="Times New Roman"/>
        </w:rPr>
        <w:t>(10): 701-9.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128.</w:t>
      </w:r>
      <w:r w:rsidRPr="004A308A">
        <w:rPr>
          <w:rFonts w:ascii="Times New Roman" w:hAnsi="Times New Roman" w:cs="Times New Roman"/>
        </w:rPr>
        <w:tab/>
        <w:t xml:space="preserve">Pignon B, Geoffroy PA, Thomas P, et al. Prevalence and clinical severity of mood disorders among first-, second- and third-generation migrants. </w:t>
      </w:r>
      <w:r w:rsidRPr="004A308A">
        <w:rPr>
          <w:rFonts w:ascii="Times New Roman" w:hAnsi="Times New Roman" w:cs="Times New Roman"/>
          <w:i/>
        </w:rPr>
        <w:t>J Affect Disord</w:t>
      </w:r>
      <w:r w:rsidRPr="004A308A">
        <w:rPr>
          <w:rFonts w:ascii="Times New Roman" w:hAnsi="Times New Roman" w:cs="Times New Roman"/>
        </w:rPr>
        <w:t xml:space="preserve"> 2017; </w:t>
      </w:r>
      <w:r w:rsidRPr="004A308A">
        <w:rPr>
          <w:rFonts w:ascii="Times New Roman" w:hAnsi="Times New Roman" w:cs="Times New Roman"/>
          <w:b/>
        </w:rPr>
        <w:t>210</w:t>
      </w:r>
      <w:r w:rsidRPr="004A308A">
        <w:rPr>
          <w:rFonts w:ascii="Times New Roman" w:hAnsi="Times New Roman" w:cs="Times New Roman"/>
        </w:rPr>
        <w:t>: 174-80.</w:t>
      </w:r>
    </w:p>
    <w:p w:rsidR="004A308A" w:rsidRPr="004A308A" w:rsidRDefault="001F60AD" w:rsidP="004A308A">
      <w:pPr>
        <w:pStyle w:val="EndNoteBibliography"/>
        <w:spacing w:after="0"/>
        <w:rPr>
          <w:rFonts w:ascii="Times New Roman" w:hAnsi="Times New Roman" w:cs="Times New Roman"/>
        </w:rPr>
      </w:pPr>
      <w:r>
        <w:rPr>
          <w:rFonts w:ascii="Times New Roman" w:hAnsi="Times New Roman" w:cs="Times New Roman"/>
        </w:rPr>
        <w:t>129.</w:t>
      </w:r>
      <w:r>
        <w:rPr>
          <w:rFonts w:ascii="Times New Roman" w:hAnsi="Times New Roman" w:cs="Times New Roman"/>
        </w:rPr>
        <w:tab/>
      </w:r>
      <w:r w:rsidR="004A308A" w:rsidRPr="004A308A">
        <w:rPr>
          <w:rFonts w:ascii="Times New Roman" w:hAnsi="Times New Roman" w:cs="Times New Roman"/>
        </w:rPr>
        <w:t>M</w:t>
      </w:r>
      <w:r>
        <w:rPr>
          <w:rFonts w:ascii="Times New Roman" w:hAnsi="Times New Roman" w:cs="Times New Roman"/>
        </w:rPr>
        <w:t>athet F</w:t>
      </w:r>
      <w:r w:rsidR="004A308A" w:rsidRPr="004A308A">
        <w:rPr>
          <w:rFonts w:ascii="Times New Roman" w:hAnsi="Times New Roman" w:cs="Times New Roman"/>
        </w:rPr>
        <w:t>, M</w:t>
      </w:r>
      <w:r>
        <w:rPr>
          <w:rFonts w:ascii="Times New Roman" w:hAnsi="Times New Roman" w:cs="Times New Roman"/>
        </w:rPr>
        <w:t>artin</w:t>
      </w:r>
      <w:r w:rsidR="004A308A" w:rsidRPr="004A308A">
        <w:rPr>
          <w:rFonts w:ascii="Times New Roman" w:hAnsi="Times New Roman" w:cs="Times New Roman"/>
        </w:rPr>
        <w:t>-G</w:t>
      </w:r>
      <w:r>
        <w:rPr>
          <w:rFonts w:ascii="Times New Roman" w:hAnsi="Times New Roman" w:cs="Times New Roman"/>
        </w:rPr>
        <w:t>uel C</w:t>
      </w:r>
      <w:r w:rsidR="004A308A" w:rsidRPr="004A308A">
        <w:rPr>
          <w:rFonts w:ascii="Times New Roman" w:hAnsi="Times New Roman" w:cs="Times New Roman"/>
        </w:rPr>
        <w:t>, M</w:t>
      </w:r>
      <w:r>
        <w:rPr>
          <w:rFonts w:ascii="Times New Roman" w:hAnsi="Times New Roman" w:cs="Times New Roman"/>
        </w:rPr>
        <w:t>aurice</w:t>
      </w:r>
      <w:r w:rsidR="004A308A" w:rsidRPr="004A308A">
        <w:rPr>
          <w:rFonts w:ascii="Times New Roman" w:hAnsi="Times New Roman" w:cs="Times New Roman"/>
        </w:rPr>
        <w:t>-T</w:t>
      </w:r>
      <w:r>
        <w:rPr>
          <w:rFonts w:ascii="Times New Roman" w:hAnsi="Times New Roman" w:cs="Times New Roman"/>
        </w:rPr>
        <w:t>ison S</w:t>
      </w:r>
      <w:r w:rsidR="004A308A" w:rsidRPr="004A308A">
        <w:rPr>
          <w:rFonts w:ascii="Times New Roman" w:hAnsi="Times New Roman" w:cs="Times New Roman"/>
        </w:rPr>
        <w:t>, B</w:t>
      </w:r>
      <w:r>
        <w:rPr>
          <w:rFonts w:ascii="Times New Roman" w:hAnsi="Times New Roman" w:cs="Times New Roman"/>
        </w:rPr>
        <w:t xml:space="preserve">ouvard </w:t>
      </w:r>
      <w:r w:rsidRPr="004A308A">
        <w:rPr>
          <w:rFonts w:ascii="Times New Roman" w:hAnsi="Times New Roman" w:cs="Times New Roman"/>
        </w:rPr>
        <w:t>M-P</w:t>
      </w:r>
      <w:r w:rsidR="004A308A" w:rsidRPr="004A308A">
        <w:rPr>
          <w:rFonts w:ascii="Times New Roman" w:hAnsi="Times New Roman" w:cs="Times New Roman"/>
        </w:rPr>
        <w:t xml:space="preserve">. [Prevalence of depressive disorders in children and adolescents attending primary care. A survey with the Aquitaine Sentinelle Network]. </w:t>
      </w:r>
      <w:r w:rsidR="004A308A" w:rsidRPr="004A308A">
        <w:rPr>
          <w:rFonts w:ascii="Times New Roman" w:hAnsi="Times New Roman" w:cs="Times New Roman"/>
          <w:i/>
        </w:rPr>
        <w:t>Encephale</w:t>
      </w:r>
      <w:r w:rsidR="004A308A" w:rsidRPr="004A308A">
        <w:rPr>
          <w:rFonts w:ascii="Times New Roman" w:hAnsi="Times New Roman" w:cs="Times New Roman"/>
        </w:rPr>
        <w:t xml:space="preserve"> 2003; </w:t>
      </w:r>
      <w:r w:rsidR="004A308A" w:rsidRPr="004A308A">
        <w:rPr>
          <w:rFonts w:ascii="Times New Roman" w:hAnsi="Times New Roman" w:cs="Times New Roman"/>
          <w:b/>
        </w:rPr>
        <w:t>29</w:t>
      </w:r>
      <w:r w:rsidR="004A308A" w:rsidRPr="004A308A">
        <w:rPr>
          <w:rFonts w:ascii="Times New Roman" w:hAnsi="Times New Roman" w:cs="Times New Roman"/>
        </w:rPr>
        <w:t>(5): 391-400.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130.</w:t>
      </w:r>
      <w:r w:rsidRPr="004A308A">
        <w:rPr>
          <w:rFonts w:ascii="Times New Roman" w:hAnsi="Times New Roman" w:cs="Times New Roman"/>
        </w:rPr>
        <w:tab/>
        <w:t xml:space="preserve">Husky MM, Mazure CM, Ruffault A, Flahault C, Kovess-Masfety V. Differential Associations Between Excess Body Weight and Psychiatric Disorders in Men and Women. </w:t>
      </w:r>
      <w:r w:rsidRPr="004A308A">
        <w:rPr>
          <w:rFonts w:ascii="Times New Roman" w:hAnsi="Times New Roman" w:cs="Times New Roman"/>
          <w:i/>
        </w:rPr>
        <w:t>J Womens Health (Larchmt)</w:t>
      </w:r>
      <w:r w:rsidRPr="004A308A">
        <w:rPr>
          <w:rFonts w:ascii="Times New Roman" w:hAnsi="Times New Roman" w:cs="Times New Roman"/>
        </w:rPr>
        <w:t xml:space="preserve"> 2018; </w:t>
      </w:r>
      <w:r w:rsidRPr="004A308A">
        <w:rPr>
          <w:rFonts w:ascii="Times New Roman" w:hAnsi="Times New Roman" w:cs="Times New Roman"/>
          <w:b/>
        </w:rPr>
        <w:t>27</w:t>
      </w:r>
      <w:r w:rsidRPr="004A308A">
        <w:rPr>
          <w:rFonts w:ascii="Times New Roman" w:hAnsi="Times New Roman" w:cs="Times New Roman"/>
        </w:rPr>
        <w:t>(2): 183-90.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131.</w:t>
      </w:r>
      <w:r w:rsidRPr="004A308A">
        <w:rPr>
          <w:rFonts w:ascii="Times New Roman" w:hAnsi="Times New Roman" w:cs="Times New Roman"/>
        </w:rPr>
        <w:tab/>
        <w:t xml:space="preserve">Gueguen J, Godart N, Chambry J, et al. Severe anorexia nervosa in men: comparison with severe AN in women and analysis of mortality. </w:t>
      </w:r>
      <w:r w:rsidRPr="004A308A">
        <w:rPr>
          <w:rFonts w:ascii="Times New Roman" w:hAnsi="Times New Roman" w:cs="Times New Roman"/>
          <w:i/>
        </w:rPr>
        <w:t>Int J Eat Disord</w:t>
      </w:r>
      <w:r w:rsidRPr="004A308A">
        <w:rPr>
          <w:rFonts w:ascii="Times New Roman" w:hAnsi="Times New Roman" w:cs="Times New Roman"/>
        </w:rPr>
        <w:t xml:space="preserve"> 2012; </w:t>
      </w:r>
      <w:r w:rsidRPr="004A308A">
        <w:rPr>
          <w:rFonts w:ascii="Times New Roman" w:hAnsi="Times New Roman" w:cs="Times New Roman"/>
          <w:b/>
        </w:rPr>
        <w:t>45</w:t>
      </w:r>
      <w:r w:rsidRPr="004A308A">
        <w:rPr>
          <w:rFonts w:ascii="Times New Roman" w:hAnsi="Times New Roman" w:cs="Times New Roman"/>
        </w:rPr>
        <w:t>(4): 537-45.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132.</w:t>
      </w:r>
      <w:r w:rsidRPr="004A308A">
        <w:rPr>
          <w:rFonts w:ascii="Times New Roman" w:hAnsi="Times New Roman" w:cs="Times New Roman"/>
        </w:rPr>
        <w:tab/>
        <w:t xml:space="preserve">Huas C, Caille A, Godart N, et al. Factors predictive of ten-year mortality in severe anorexia nervosa patients. </w:t>
      </w:r>
      <w:r w:rsidRPr="004A308A">
        <w:rPr>
          <w:rFonts w:ascii="Times New Roman" w:hAnsi="Times New Roman" w:cs="Times New Roman"/>
          <w:i/>
        </w:rPr>
        <w:t>Acta Psychiatr Scand</w:t>
      </w:r>
      <w:r w:rsidRPr="004A308A">
        <w:rPr>
          <w:rFonts w:ascii="Times New Roman" w:hAnsi="Times New Roman" w:cs="Times New Roman"/>
        </w:rPr>
        <w:t xml:space="preserve"> 2011; </w:t>
      </w:r>
      <w:r w:rsidRPr="004A308A">
        <w:rPr>
          <w:rFonts w:ascii="Times New Roman" w:hAnsi="Times New Roman" w:cs="Times New Roman"/>
          <w:b/>
        </w:rPr>
        <w:t>123</w:t>
      </w:r>
      <w:r w:rsidRPr="004A308A">
        <w:rPr>
          <w:rFonts w:ascii="Times New Roman" w:hAnsi="Times New Roman" w:cs="Times New Roman"/>
        </w:rPr>
        <w:t>(1): 62-70.</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133.</w:t>
      </w:r>
      <w:r w:rsidRPr="004A308A">
        <w:rPr>
          <w:rFonts w:ascii="Times New Roman" w:hAnsi="Times New Roman" w:cs="Times New Roman"/>
        </w:rPr>
        <w:tab/>
        <w:t xml:space="preserve">Ledoux S, Choquet M, Flament M. Eating Disorders among Adolescents in an Unselected French Population. </w:t>
      </w:r>
      <w:r w:rsidRPr="004A308A">
        <w:rPr>
          <w:rFonts w:ascii="Times New Roman" w:hAnsi="Times New Roman" w:cs="Times New Roman"/>
          <w:i/>
          <w:lang w:val="nb-NO"/>
        </w:rPr>
        <w:t>Int J Eat Disorder</w:t>
      </w:r>
      <w:r w:rsidRPr="004A308A">
        <w:rPr>
          <w:rFonts w:ascii="Times New Roman" w:hAnsi="Times New Roman" w:cs="Times New Roman"/>
          <w:lang w:val="nb-NO"/>
        </w:rPr>
        <w:t xml:space="preserve"> 1991; </w:t>
      </w:r>
      <w:r w:rsidRPr="004A308A">
        <w:rPr>
          <w:rFonts w:ascii="Times New Roman" w:hAnsi="Times New Roman" w:cs="Times New Roman"/>
          <w:b/>
          <w:lang w:val="nb-NO"/>
        </w:rPr>
        <w:t>10</w:t>
      </w:r>
      <w:r w:rsidRPr="004A308A">
        <w:rPr>
          <w:rFonts w:ascii="Times New Roman" w:hAnsi="Times New Roman" w:cs="Times New Roman"/>
          <w:lang w:val="nb-NO"/>
        </w:rPr>
        <w:t>(1): 81-9.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134.</w:t>
      </w:r>
      <w:r w:rsidRPr="004A308A">
        <w:rPr>
          <w:rFonts w:ascii="Times New Roman" w:hAnsi="Times New Roman" w:cs="Times New Roman"/>
          <w:lang w:val="nb-NO"/>
        </w:rPr>
        <w:tab/>
        <w:t>A</w:t>
      </w:r>
      <w:r w:rsidR="001F60AD">
        <w:rPr>
          <w:rFonts w:ascii="Times New Roman" w:hAnsi="Times New Roman" w:cs="Times New Roman"/>
          <w:lang w:val="nb-NO"/>
        </w:rPr>
        <w:t>ussilloux C</w:t>
      </w:r>
      <w:r w:rsidRPr="004A308A">
        <w:rPr>
          <w:rFonts w:ascii="Times New Roman" w:hAnsi="Times New Roman" w:cs="Times New Roman"/>
          <w:lang w:val="nb-NO"/>
        </w:rPr>
        <w:t>, C</w:t>
      </w:r>
      <w:r w:rsidR="00CE105E">
        <w:rPr>
          <w:rFonts w:ascii="Times New Roman" w:hAnsi="Times New Roman" w:cs="Times New Roman"/>
          <w:lang w:val="nb-NO"/>
        </w:rPr>
        <w:t>ollery F</w:t>
      </w:r>
      <w:r w:rsidRPr="004A308A">
        <w:rPr>
          <w:rFonts w:ascii="Times New Roman" w:hAnsi="Times New Roman" w:cs="Times New Roman"/>
          <w:lang w:val="nb-NO"/>
        </w:rPr>
        <w:t>, R</w:t>
      </w:r>
      <w:r w:rsidR="00CE105E">
        <w:rPr>
          <w:rFonts w:ascii="Times New Roman" w:hAnsi="Times New Roman" w:cs="Times New Roman"/>
          <w:lang w:val="nb-NO"/>
        </w:rPr>
        <w:t>oy J</w:t>
      </w:r>
      <w:r w:rsidRPr="004A308A">
        <w:rPr>
          <w:rFonts w:ascii="Times New Roman" w:hAnsi="Times New Roman" w:cs="Times New Roman"/>
          <w:lang w:val="nb-NO"/>
        </w:rPr>
        <w:t xml:space="preserve">. Epidemiologie de l’autisme infantile dans le departement de le’Herault. </w:t>
      </w:r>
      <w:r w:rsidRPr="004A308A">
        <w:rPr>
          <w:rFonts w:ascii="Times New Roman" w:hAnsi="Times New Roman" w:cs="Times New Roman"/>
          <w:i/>
        </w:rPr>
        <w:t>Rev Fr Psychiatr</w:t>
      </w:r>
      <w:r w:rsidRPr="004A308A">
        <w:rPr>
          <w:rFonts w:ascii="Times New Roman" w:hAnsi="Times New Roman" w:cs="Times New Roman"/>
        </w:rPr>
        <w:t xml:space="preserve"> 1989; </w:t>
      </w:r>
      <w:r w:rsidRPr="004A308A">
        <w:rPr>
          <w:rFonts w:ascii="Times New Roman" w:hAnsi="Times New Roman" w:cs="Times New Roman"/>
          <w:b/>
        </w:rPr>
        <w:t>7</w:t>
      </w:r>
      <w:r w:rsidRPr="004A308A">
        <w:rPr>
          <w:rFonts w:ascii="Times New Roman" w:hAnsi="Times New Roman" w:cs="Times New Roman"/>
        </w:rPr>
        <w:t>(6): 24-8.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135.</w:t>
      </w:r>
      <w:r w:rsidRPr="004A308A">
        <w:rPr>
          <w:rFonts w:ascii="Times New Roman" w:hAnsi="Times New Roman" w:cs="Times New Roman"/>
        </w:rPr>
        <w:tab/>
        <w:t xml:space="preserve">Fombonne E. The Chartres Study: I. Prevalence of psychiatric disorders among French school-age children. </w:t>
      </w:r>
      <w:r w:rsidRPr="004A308A">
        <w:rPr>
          <w:rFonts w:ascii="Times New Roman" w:hAnsi="Times New Roman" w:cs="Times New Roman"/>
          <w:i/>
        </w:rPr>
        <w:t>Br J Psychiatry</w:t>
      </w:r>
      <w:r w:rsidRPr="004A308A">
        <w:rPr>
          <w:rFonts w:ascii="Times New Roman" w:hAnsi="Times New Roman" w:cs="Times New Roman"/>
        </w:rPr>
        <w:t xml:space="preserve"> 1994; </w:t>
      </w:r>
      <w:r w:rsidRPr="004A308A">
        <w:rPr>
          <w:rFonts w:ascii="Times New Roman" w:hAnsi="Times New Roman" w:cs="Times New Roman"/>
          <w:b/>
        </w:rPr>
        <w:t>164</w:t>
      </w:r>
      <w:r w:rsidRPr="004A308A">
        <w:rPr>
          <w:rFonts w:ascii="Times New Roman" w:hAnsi="Times New Roman" w:cs="Times New Roman"/>
        </w:rPr>
        <w:t>(1): 69-79.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136.</w:t>
      </w:r>
      <w:r w:rsidRPr="004A308A">
        <w:rPr>
          <w:rFonts w:ascii="Times New Roman" w:hAnsi="Times New Roman" w:cs="Times New Roman"/>
        </w:rPr>
        <w:tab/>
        <w:t xml:space="preserve">Lecendreux M, Konofal E, Cortese S, Faraone SV. A 4-year follow-up of attention-deficit/hyperactivity disorder in a population sample. </w:t>
      </w:r>
      <w:r w:rsidRPr="004A308A">
        <w:rPr>
          <w:rFonts w:ascii="Times New Roman" w:hAnsi="Times New Roman" w:cs="Times New Roman"/>
          <w:i/>
        </w:rPr>
        <w:t>J Clin Psychiatry</w:t>
      </w:r>
      <w:r w:rsidRPr="004A308A">
        <w:rPr>
          <w:rFonts w:ascii="Times New Roman" w:hAnsi="Times New Roman" w:cs="Times New Roman"/>
        </w:rPr>
        <w:t xml:space="preserve"> 2015; </w:t>
      </w:r>
      <w:r w:rsidRPr="004A308A">
        <w:rPr>
          <w:rFonts w:ascii="Times New Roman" w:hAnsi="Times New Roman" w:cs="Times New Roman"/>
          <w:b/>
        </w:rPr>
        <w:t>76</w:t>
      </w:r>
      <w:r w:rsidRPr="004A308A">
        <w:rPr>
          <w:rFonts w:ascii="Times New Roman" w:hAnsi="Times New Roman" w:cs="Times New Roman"/>
        </w:rPr>
        <w:t>(6): 712-9.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137.</w:t>
      </w:r>
      <w:r w:rsidRPr="004A308A">
        <w:rPr>
          <w:rFonts w:ascii="Times New Roman" w:hAnsi="Times New Roman" w:cs="Times New Roman"/>
        </w:rPr>
        <w:tab/>
        <w:t xml:space="preserve">Serreau R, Maillard T, Verdier R, et al. [Clinical study and prevalence of fetal alcohol syndrome in medico-social institutions of the Reunion Island]. </w:t>
      </w:r>
      <w:r w:rsidRPr="004A308A">
        <w:rPr>
          <w:rFonts w:ascii="Times New Roman" w:hAnsi="Times New Roman" w:cs="Times New Roman"/>
          <w:i/>
        </w:rPr>
        <w:t>Arch Pediatr</w:t>
      </w:r>
      <w:r w:rsidRPr="004A308A">
        <w:rPr>
          <w:rFonts w:ascii="Times New Roman" w:hAnsi="Times New Roman" w:cs="Times New Roman"/>
        </w:rPr>
        <w:t xml:space="preserve"> 2002; </w:t>
      </w:r>
      <w:r w:rsidRPr="004A308A">
        <w:rPr>
          <w:rFonts w:ascii="Times New Roman" w:hAnsi="Times New Roman" w:cs="Times New Roman"/>
          <w:b/>
        </w:rPr>
        <w:t>9</w:t>
      </w:r>
      <w:r w:rsidRPr="004A308A">
        <w:rPr>
          <w:rFonts w:ascii="Times New Roman" w:hAnsi="Times New Roman" w:cs="Times New Roman"/>
        </w:rPr>
        <w:t>(1): 14-20.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138.</w:t>
      </w:r>
      <w:r w:rsidRPr="004A308A">
        <w:rPr>
          <w:rFonts w:ascii="Times New Roman" w:hAnsi="Times New Roman" w:cs="Times New Roman"/>
        </w:rPr>
        <w:tab/>
        <w:t xml:space="preserve">Melchior M, Chollet A, Elidemir G, Galera C, Younes N. Unemployment and substance use in young adults: does educational attainment modify the association? </w:t>
      </w:r>
      <w:r w:rsidRPr="004A308A">
        <w:rPr>
          <w:rFonts w:ascii="Times New Roman" w:hAnsi="Times New Roman" w:cs="Times New Roman"/>
          <w:i/>
        </w:rPr>
        <w:t>Eur Addict Res</w:t>
      </w:r>
      <w:r w:rsidRPr="004A308A">
        <w:rPr>
          <w:rFonts w:ascii="Times New Roman" w:hAnsi="Times New Roman" w:cs="Times New Roman"/>
        </w:rPr>
        <w:t xml:space="preserve"> 2015; </w:t>
      </w:r>
      <w:r w:rsidRPr="004A308A">
        <w:rPr>
          <w:rFonts w:ascii="Times New Roman" w:hAnsi="Times New Roman" w:cs="Times New Roman"/>
          <w:b/>
        </w:rPr>
        <w:t>21</w:t>
      </w:r>
      <w:r w:rsidRPr="004A308A">
        <w:rPr>
          <w:rFonts w:ascii="Times New Roman" w:hAnsi="Times New Roman" w:cs="Times New Roman"/>
        </w:rPr>
        <w:t>(3): 115-23.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139.</w:t>
      </w:r>
      <w:r w:rsidRPr="004A308A">
        <w:rPr>
          <w:rFonts w:ascii="Times New Roman" w:hAnsi="Times New Roman" w:cs="Times New Roman"/>
        </w:rPr>
        <w:tab/>
        <w:t xml:space="preserve">Chau K, Baumann M, Chau N. Socioeconomic inequities patterns of multi-morbidity in early adolescence. </w:t>
      </w:r>
      <w:r w:rsidRPr="004A308A">
        <w:rPr>
          <w:rFonts w:ascii="Times New Roman" w:hAnsi="Times New Roman" w:cs="Times New Roman"/>
          <w:i/>
        </w:rPr>
        <w:t>Int J Equity Health</w:t>
      </w:r>
      <w:r w:rsidRPr="004A308A">
        <w:rPr>
          <w:rFonts w:ascii="Times New Roman" w:hAnsi="Times New Roman" w:cs="Times New Roman"/>
        </w:rPr>
        <w:t xml:space="preserve"> 2013; </w:t>
      </w:r>
      <w:r w:rsidRPr="004A308A">
        <w:rPr>
          <w:rFonts w:ascii="Times New Roman" w:hAnsi="Times New Roman" w:cs="Times New Roman"/>
          <w:b/>
        </w:rPr>
        <w:t>12</w:t>
      </w:r>
      <w:r w:rsidRPr="004A308A">
        <w:rPr>
          <w:rFonts w:ascii="Times New Roman" w:hAnsi="Times New Roman" w:cs="Times New Roman"/>
        </w:rPr>
        <w:t>: 65.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140.</w:t>
      </w:r>
      <w:r w:rsidRPr="004A308A">
        <w:rPr>
          <w:rFonts w:ascii="Times New Roman" w:hAnsi="Times New Roman" w:cs="Times New Roman"/>
        </w:rPr>
        <w:tab/>
        <w:t>European School Survey Project on Alcohol and Other Drugs (ESPAD), Pompidou Group CoE, Swedish Council for Information on Alcohol and Other Drugs (CAN). Alcohol and Drug Use Among European 17-18 Year Old Students: Data from the ESPAD Project Stockholm,  Sweden Swedish Council for Information on Alcohol and Other Drugs (CAN), 2017.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141.</w:t>
      </w:r>
      <w:r w:rsidRPr="004A308A">
        <w:rPr>
          <w:rFonts w:ascii="Times New Roman" w:hAnsi="Times New Roman" w:cs="Times New Roman"/>
        </w:rPr>
        <w:tab/>
        <w:t>European Monitoring Centre for Drugs and Drug Addiction (EMCDDA), French Monitoring Centre for Drugs and Drug Addiction. France National Report to the EMCDDA 2006. Lisbon, Portugal: European Monitoring Centre for Drugs and Drug Addiction (EMCDDA),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142.</w:t>
      </w:r>
      <w:r w:rsidRPr="004A308A">
        <w:rPr>
          <w:rFonts w:ascii="Times New Roman" w:hAnsi="Times New Roman" w:cs="Times New Roman"/>
        </w:rPr>
        <w:tab/>
        <w:t>French Monitoring Centre for Drugs and Drug Addiction. France Reincarceration and Mortality Among Opioid-Dependent Prisoners Study 2003-2006.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143.</w:t>
      </w:r>
      <w:r w:rsidRPr="004A308A">
        <w:rPr>
          <w:rFonts w:ascii="Times New Roman" w:hAnsi="Times New Roman" w:cs="Times New Roman"/>
        </w:rPr>
        <w:tab/>
        <w:t xml:space="preserve">Lopez D, Martineau H, Palle C. Mortality of individuals arrested for heroin, cocaine or crack use. </w:t>
      </w:r>
      <w:r w:rsidRPr="004A308A">
        <w:rPr>
          <w:rFonts w:ascii="Times New Roman" w:hAnsi="Times New Roman" w:cs="Times New Roman"/>
          <w:i/>
        </w:rPr>
        <w:t>Tendances</w:t>
      </w:r>
      <w:r w:rsidRPr="004A308A">
        <w:rPr>
          <w:rFonts w:ascii="Times New Roman" w:hAnsi="Times New Roman" w:cs="Times New Roman"/>
        </w:rPr>
        <w:t xml:space="preserve"> 2004: 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144.</w:t>
      </w:r>
      <w:r w:rsidRPr="004A308A">
        <w:rPr>
          <w:rFonts w:ascii="Times New Roman" w:hAnsi="Times New Roman" w:cs="Times New Roman"/>
        </w:rPr>
        <w:tab/>
        <w:t xml:space="preserve">Melchior M, Chastang JF, Goldberg P, Fombonne E. High prevalence rates of tobacco, alcohol and drug use in adolescents and young adults in France: results from the GAZEL Youth study. </w:t>
      </w:r>
      <w:r w:rsidRPr="004A308A">
        <w:rPr>
          <w:rFonts w:ascii="Times New Roman" w:hAnsi="Times New Roman" w:cs="Times New Roman"/>
          <w:i/>
        </w:rPr>
        <w:t>Addict Behav</w:t>
      </w:r>
      <w:r w:rsidRPr="004A308A">
        <w:rPr>
          <w:rFonts w:ascii="Times New Roman" w:hAnsi="Times New Roman" w:cs="Times New Roman"/>
        </w:rPr>
        <w:t xml:space="preserve"> 2008; </w:t>
      </w:r>
      <w:r w:rsidRPr="004A308A">
        <w:rPr>
          <w:rFonts w:ascii="Times New Roman" w:hAnsi="Times New Roman" w:cs="Times New Roman"/>
          <w:b/>
        </w:rPr>
        <w:t>33</w:t>
      </w:r>
      <w:r w:rsidRPr="004A308A">
        <w:rPr>
          <w:rFonts w:ascii="Times New Roman" w:hAnsi="Times New Roman" w:cs="Times New Roman"/>
        </w:rPr>
        <w:t>(1): 122-33.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145.</w:t>
      </w:r>
      <w:r w:rsidRPr="004A308A">
        <w:rPr>
          <w:rFonts w:ascii="Times New Roman" w:hAnsi="Times New Roman" w:cs="Times New Roman"/>
        </w:rPr>
        <w:tab/>
        <w:t xml:space="preserve">Yaogo A, Fombonne E, Lert F, Melchior M. Adolescent Repeated Alcohol Intoxication as a Predictor of Young Adulthood Alcohol Abuse: The Role of Socioeconomic Context. </w:t>
      </w:r>
      <w:r w:rsidRPr="004A308A">
        <w:rPr>
          <w:rFonts w:ascii="Times New Roman" w:hAnsi="Times New Roman" w:cs="Times New Roman"/>
          <w:i/>
        </w:rPr>
        <w:t>Subst Use Misuse</w:t>
      </w:r>
      <w:r w:rsidRPr="004A308A">
        <w:rPr>
          <w:rFonts w:ascii="Times New Roman" w:hAnsi="Times New Roman" w:cs="Times New Roman"/>
        </w:rPr>
        <w:t xml:space="preserve"> 2015; </w:t>
      </w:r>
      <w:r w:rsidRPr="004A308A">
        <w:rPr>
          <w:rFonts w:ascii="Times New Roman" w:hAnsi="Times New Roman" w:cs="Times New Roman"/>
          <w:b/>
        </w:rPr>
        <w:t>50</w:t>
      </w:r>
      <w:r w:rsidRPr="004A308A">
        <w:rPr>
          <w:rFonts w:ascii="Times New Roman" w:hAnsi="Times New Roman" w:cs="Times New Roman"/>
        </w:rPr>
        <w:t>(14): 1795-804.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146.</w:t>
      </w:r>
      <w:r w:rsidRPr="004A308A">
        <w:rPr>
          <w:rFonts w:ascii="Times New Roman" w:hAnsi="Times New Roman" w:cs="Times New Roman"/>
        </w:rPr>
        <w:tab/>
        <w:t>World Health Organization (WHO). France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147.</w:t>
      </w:r>
      <w:r w:rsidRPr="004A308A">
        <w:rPr>
          <w:rFonts w:ascii="Times New Roman" w:hAnsi="Times New Roman" w:cs="Times New Roman"/>
        </w:rPr>
        <w:tab/>
        <w:t xml:space="preserve">Fichter MM, Narrow WE, Roper MT, et al. Prevalence of mental illness in Germany and the United States - Comparison of the Upper Bavarian Study and the Epidemiologic Catchment Area Program. </w:t>
      </w:r>
      <w:r w:rsidRPr="004A308A">
        <w:rPr>
          <w:rFonts w:ascii="Times New Roman" w:hAnsi="Times New Roman" w:cs="Times New Roman"/>
          <w:i/>
        </w:rPr>
        <w:t>J Nerv Ment Dis</w:t>
      </w:r>
      <w:r w:rsidRPr="004A308A">
        <w:rPr>
          <w:rFonts w:ascii="Times New Roman" w:hAnsi="Times New Roman" w:cs="Times New Roman"/>
        </w:rPr>
        <w:t xml:space="preserve"> 1996; </w:t>
      </w:r>
      <w:r w:rsidRPr="004A308A">
        <w:rPr>
          <w:rFonts w:ascii="Times New Roman" w:hAnsi="Times New Roman" w:cs="Times New Roman"/>
          <w:b/>
        </w:rPr>
        <w:t>184</w:t>
      </w:r>
      <w:r w:rsidRPr="004A308A">
        <w:rPr>
          <w:rFonts w:ascii="Times New Roman" w:hAnsi="Times New Roman" w:cs="Times New Roman"/>
        </w:rPr>
        <w:t>(10): 598-606.</w:t>
      </w:r>
    </w:p>
    <w:p w:rsidR="004A308A" w:rsidRPr="004A308A" w:rsidRDefault="00CE105E" w:rsidP="004A308A">
      <w:pPr>
        <w:pStyle w:val="EndNoteBibliography"/>
        <w:spacing w:after="0"/>
        <w:rPr>
          <w:rFonts w:ascii="Times New Roman" w:hAnsi="Times New Roman" w:cs="Times New Roman"/>
        </w:rPr>
      </w:pPr>
      <w:r>
        <w:rPr>
          <w:rFonts w:ascii="Times New Roman" w:hAnsi="Times New Roman" w:cs="Times New Roman"/>
        </w:rPr>
        <w:t>148.</w:t>
      </w:r>
      <w:r>
        <w:rPr>
          <w:rFonts w:ascii="Times New Roman" w:hAnsi="Times New Roman" w:cs="Times New Roman"/>
        </w:rPr>
        <w:tab/>
      </w:r>
      <w:r w:rsidR="004A308A" w:rsidRPr="004A308A">
        <w:rPr>
          <w:rFonts w:ascii="Times New Roman" w:hAnsi="Times New Roman" w:cs="Times New Roman"/>
        </w:rPr>
        <w:t>H</w:t>
      </w:r>
      <w:r>
        <w:rPr>
          <w:rFonts w:ascii="Times New Roman" w:hAnsi="Times New Roman" w:cs="Times New Roman"/>
        </w:rPr>
        <w:t xml:space="preserve">ewer W, </w:t>
      </w:r>
      <w:r w:rsidR="004A308A" w:rsidRPr="004A308A">
        <w:rPr>
          <w:rFonts w:ascii="Times New Roman" w:hAnsi="Times New Roman" w:cs="Times New Roman"/>
        </w:rPr>
        <w:t>R</w:t>
      </w:r>
      <w:r>
        <w:rPr>
          <w:rFonts w:ascii="Times New Roman" w:hAnsi="Times New Roman" w:cs="Times New Roman"/>
        </w:rPr>
        <w:t>ossler W</w:t>
      </w:r>
      <w:r w:rsidR="004A308A" w:rsidRPr="004A308A">
        <w:rPr>
          <w:rFonts w:ascii="Times New Roman" w:hAnsi="Times New Roman" w:cs="Times New Roman"/>
        </w:rPr>
        <w:t xml:space="preserve">. [Mortality of patients with functional psychiatric illnesses during inpatient treatment]. </w:t>
      </w:r>
      <w:r w:rsidR="004A308A" w:rsidRPr="004A308A">
        <w:rPr>
          <w:rFonts w:ascii="Times New Roman" w:hAnsi="Times New Roman" w:cs="Times New Roman"/>
          <w:i/>
        </w:rPr>
        <w:t>Fortschr Neurol Psychiatr</w:t>
      </w:r>
      <w:r w:rsidR="004A308A" w:rsidRPr="004A308A">
        <w:rPr>
          <w:rFonts w:ascii="Times New Roman" w:hAnsi="Times New Roman" w:cs="Times New Roman"/>
        </w:rPr>
        <w:t xml:space="preserve"> 1997; </w:t>
      </w:r>
      <w:r w:rsidR="004A308A" w:rsidRPr="004A308A">
        <w:rPr>
          <w:rFonts w:ascii="Times New Roman" w:hAnsi="Times New Roman" w:cs="Times New Roman"/>
          <w:b/>
        </w:rPr>
        <w:t>65</w:t>
      </w:r>
      <w:r w:rsidR="004A308A" w:rsidRPr="004A308A">
        <w:rPr>
          <w:rFonts w:ascii="Times New Roman" w:hAnsi="Times New Roman" w:cs="Times New Roman"/>
        </w:rPr>
        <w:t>(4): 171-81.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149.</w:t>
      </w:r>
      <w:r w:rsidRPr="004A308A">
        <w:rPr>
          <w:rFonts w:ascii="Times New Roman" w:hAnsi="Times New Roman" w:cs="Times New Roman"/>
        </w:rPr>
        <w:tab/>
        <w:t xml:space="preserve">Bettge S, Wille N, Barkmann C, Schulte-Markwort M, Ravens-Sieberer U, group Bs. Depressive symptoms of children and adolescents in a German representative sample: results of the BELLA study. </w:t>
      </w:r>
      <w:r w:rsidRPr="004A308A">
        <w:rPr>
          <w:rFonts w:ascii="Times New Roman" w:hAnsi="Times New Roman" w:cs="Times New Roman"/>
          <w:i/>
        </w:rPr>
        <w:t>Eur Child Adolesc Psychiatry</w:t>
      </w:r>
      <w:r w:rsidRPr="004A308A">
        <w:rPr>
          <w:rFonts w:ascii="Times New Roman" w:hAnsi="Times New Roman" w:cs="Times New Roman"/>
        </w:rPr>
        <w:t xml:space="preserve"> 2008; </w:t>
      </w:r>
      <w:r w:rsidRPr="004A308A">
        <w:rPr>
          <w:rFonts w:ascii="Times New Roman" w:hAnsi="Times New Roman" w:cs="Times New Roman"/>
          <w:b/>
        </w:rPr>
        <w:t>17 Suppl 1</w:t>
      </w:r>
      <w:r w:rsidRPr="004A308A">
        <w:rPr>
          <w:rFonts w:ascii="Times New Roman" w:hAnsi="Times New Roman" w:cs="Times New Roman"/>
        </w:rPr>
        <w:t>: 71-81.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150.</w:t>
      </w:r>
      <w:r w:rsidRPr="004A308A">
        <w:rPr>
          <w:rFonts w:ascii="Times New Roman" w:hAnsi="Times New Roman" w:cs="Times New Roman"/>
        </w:rPr>
        <w:tab/>
        <w:t xml:space="preserve">Ravens-Sieberer U, Wille N, Erhart M, et al. Prevalence of mental health problems among children and adolescents in Germany: results of the BELLA study within the National Health Interview and Examination Survey. </w:t>
      </w:r>
      <w:r w:rsidRPr="004A308A">
        <w:rPr>
          <w:rFonts w:ascii="Times New Roman" w:hAnsi="Times New Roman" w:cs="Times New Roman"/>
          <w:i/>
        </w:rPr>
        <w:t>Eur Child Adolesc Psychiatry</w:t>
      </w:r>
      <w:r w:rsidRPr="004A308A">
        <w:rPr>
          <w:rFonts w:ascii="Times New Roman" w:hAnsi="Times New Roman" w:cs="Times New Roman"/>
        </w:rPr>
        <w:t xml:space="preserve"> 2008; </w:t>
      </w:r>
      <w:r w:rsidRPr="004A308A">
        <w:rPr>
          <w:rFonts w:ascii="Times New Roman" w:hAnsi="Times New Roman" w:cs="Times New Roman"/>
          <w:b/>
        </w:rPr>
        <w:t>17 Suppl 1</w:t>
      </w:r>
      <w:r w:rsidRPr="004A308A">
        <w:rPr>
          <w:rFonts w:ascii="Times New Roman" w:hAnsi="Times New Roman" w:cs="Times New Roman"/>
        </w:rPr>
        <w:t>: 22-33.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151.</w:t>
      </w:r>
      <w:r w:rsidRPr="004A308A">
        <w:rPr>
          <w:rFonts w:ascii="Times New Roman" w:hAnsi="Times New Roman" w:cs="Times New Roman"/>
        </w:rPr>
        <w:tab/>
        <w:t xml:space="preserve">Asselmann E, Hilbert K, Hoyer J, et al. Self-reported volitional control in adolescents and young adults from a community cohort: Associations with current, past and future mental disorders. </w:t>
      </w:r>
      <w:r w:rsidRPr="004A308A">
        <w:rPr>
          <w:rFonts w:ascii="Times New Roman" w:hAnsi="Times New Roman" w:cs="Times New Roman"/>
          <w:i/>
        </w:rPr>
        <w:t>Psychiatry Res</w:t>
      </w:r>
      <w:r w:rsidRPr="004A308A">
        <w:rPr>
          <w:rFonts w:ascii="Times New Roman" w:hAnsi="Times New Roman" w:cs="Times New Roman"/>
        </w:rPr>
        <w:t xml:space="preserve"> 2018; </w:t>
      </w:r>
      <w:r w:rsidRPr="004A308A">
        <w:rPr>
          <w:rFonts w:ascii="Times New Roman" w:hAnsi="Times New Roman" w:cs="Times New Roman"/>
          <w:b/>
        </w:rPr>
        <w:t>260</w:t>
      </w:r>
      <w:r w:rsidRPr="004A308A">
        <w:rPr>
          <w:rFonts w:ascii="Times New Roman" w:hAnsi="Times New Roman" w:cs="Times New Roman"/>
        </w:rPr>
        <w:t>: 292-9.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152.</w:t>
      </w:r>
      <w:r w:rsidRPr="004A308A">
        <w:rPr>
          <w:rFonts w:ascii="Times New Roman" w:hAnsi="Times New Roman" w:cs="Times New Roman"/>
        </w:rPr>
        <w:tab/>
        <w:t xml:space="preserve">Jacobi F, Hofler M, Strehle J, et al. Twelve-months prevalence of mental disorders in the German Health Interview and Examination Survey for Adults - Mental Health Module (DEGS1-MH): a methodological addendum and correction. </w:t>
      </w:r>
      <w:r w:rsidRPr="004A308A">
        <w:rPr>
          <w:rFonts w:ascii="Times New Roman" w:hAnsi="Times New Roman" w:cs="Times New Roman"/>
          <w:i/>
        </w:rPr>
        <w:t>Int J Methods Psychiatr Res</w:t>
      </w:r>
      <w:r w:rsidRPr="004A308A">
        <w:rPr>
          <w:rFonts w:ascii="Times New Roman" w:hAnsi="Times New Roman" w:cs="Times New Roman"/>
        </w:rPr>
        <w:t xml:space="preserve"> 2015; </w:t>
      </w:r>
      <w:r w:rsidRPr="004A308A">
        <w:rPr>
          <w:rFonts w:ascii="Times New Roman" w:hAnsi="Times New Roman" w:cs="Times New Roman"/>
          <w:b/>
        </w:rPr>
        <w:t>24</w:t>
      </w:r>
      <w:r w:rsidRPr="004A308A">
        <w:rPr>
          <w:rFonts w:ascii="Times New Roman" w:hAnsi="Times New Roman" w:cs="Times New Roman"/>
        </w:rPr>
        <w:t>(4): 305-13.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153.</w:t>
      </w:r>
      <w:r w:rsidRPr="004A308A">
        <w:rPr>
          <w:rFonts w:ascii="Times New Roman" w:hAnsi="Times New Roman" w:cs="Times New Roman"/>
        </w:rPr>
        <w:tab/>
        <w:t xml:space="preserve">Maske UE, Buttery AK, Beesdo-Baum K, Riedel-Heller S, Hapke U, Busch MA. Prevalence and correlates of DSM-IV-TR major depressive disorder, self-reported diagnosed depression and current depressive symptoms among adults in Germany. </w:t>
      </w:r>
      <w:r w:rsidRPr="004A308A">
        <w:rPr>
          <w:rFonts w:ascii="Times New Roman" w:hAnsi="Times New Roman" w:cs="Times New Roman"/>
          <w:i/>
        </w:rPr>
        <w:t>J Affect Disord</w:t>
      </w:r>
      <w:r w:rsidRPr="004A308A">
        <w:rPr>
          <w:rFonts w:ascii="Times New Roman" w:hAnsi="Times New Roman" w:cs="Times New Roman"/>
        </w:rPr>
        <w:t xml:space="preserve"> 2016; </w:t>
      </w:r>
      <w:r w:rsidRPr="004A308A">
        <w:rPr>
          <w:rFonts w:ascii="Times New Roman" w:hAnsi="Times New Roman" w:cs="Times New Roman"/>
          <w:b/>
        </w:rPr>
        <w:t>190</w:t>
      </w:r>
      <w:r w:rsidRPr="004A308A">
        <w:rPr>
          <w:rFonts w:ascii="Times New Roman" w:hAnsi="Times New Roman" w:cs="Times New Roman"/>
        </w:rPr>
        <w:t>: 167-77.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154.</w:t>
      </w:r>
      <w:r w:rsidRPr="004A308A">
        <w:rPr>
          <w:rFonts w:ascii="Times New Roman" w:hAnsi="Times New Roman" w:cs="Times New Roman"/>
        </w:rPr>
        <w:tab/>
        <w:t xml:space="preserve">Wittchen HU, Nelson CB, Lachner G. Prevalence of mental disorders and psychosocial impairments in adolescents and young adults. </w:t>
      </w:r>
      <w:r w:rsidRPr="004A308A">
        <w:rPr>
          <w:rFonts w:ascii="Times New Roman" w:hAnsi="Times New Roman" w:cs="Times New Roman"/>
          <w:i/>
        </w:rPr>
        <w:t>Psychol Med</w:t>
      </w:r>
      <w:r w:rsidRPr="004A308A">
        <w:rPr>
          <w:rFonts w:ascii="Times New Roman" w:hAnsi="Times New Roman" w:cs="Times New Roman"/>
        </w:rPr>
        <w:t xml:space="preserve"> 1998; </w:t>
      </w:r>
      <w:r w:rsidRPr="004A308A">
        <w:rPr>
          <w:rFonts w:ascii="Times New Roman" w:hAnsi="Times New Roman" w:cs="Times New Roman"/>
          <w:b/>
        </w:rPr>
        <w:t>28</w:t>
      </w:r>
      <w:r w:rsidRPr="004A308A">
        <w:rPr>
          <w:rFonts w:ascii="Times New Roman" w:hAnsi="Times New Roman" w:cs="Times New Roman"/>
        </w:rPr>
        <w:t>(1): 109-26.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155.</w:t>
      </w:r>
      <w:r w:rsidRPr="004A308A">
        <w:rPr>
          <w:rFonts w:ascii="Times New Roman" w:hAnsi="Times New Roman" w:cs="Times New Roman"/>
        </w:rPr>
        <w:tab/>
        <w:t>World Health Organization (WHO). Germany World Health Survey 2004. Geneva, Switzerland: World Health Organization (WHO),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156.</w:t>
      </w:r>
      <w:r w:rsidRPr="004A308A">
        <w:rPr>
          <w:rFonts w:ascii="Times New Roman" w:hAnsi="Times New Roman" w:cs="Times New Roman"/>
        </w:rPr>
        <w:tab/>
        <w:t xml:space="preserve">Baune BT, Adrian I, Arolt V, Berger K. Associations between major depression, bipolar disorders, dysthymia and cardiovascular diseases in the general adult population. </w:t>
      </w:r>
      <w:r w:rsidRPr="004A308A">
        <w:rPr>
          <w:rFonts w:ascii="Times New Roman" w:hAnsi="Times New Roman" w:cs="Times New Roman"/>
          <w:i/>
        </w:rPr>
        <w:t>Psychother Psychosom</w:t>
      </w:r>
      <w:r w:rsidRPr="004A308A">
        <w:rPr>
          <w:rFonts w:ascii="Times New Roman" w:hAnsi="Times New Roman" w:cs="Times New Roman"/>
        </w:rPr>
        <w:t xml:space="preserve"> 2006; </w:t>
      </w:r>
      <w:r w:rsidRPr="004A308A">
        <w:rPr>
          <w:rFonts w:ascii="Times New Roman" w:hAnsi="Times New Roman" w:cs="Times New Roman"/>
          <w:b/>
        </w:rPr>
        <w:t>75</w:t>
      </w:r>
      <w:r w:rsidRPr="004A308A">
        <w:rPr>
          <w:rFonts w:ascii="Times New Roman" w:hAnsi="Times New Roman" w:cs="Times New Roman"/>
        </w:rPr>
        <w:t>(5): 319-26.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157.</w:t>
      </w:r>
      <w:r w:rsidRPr="004A308A">
        <w:rPr>
          <w:rFonts w:ascii="Times New Roman" w:hAnsi="Times New Roman" w:cs="Times New Roman"/>
        </w:rPr>
        <w:tab/>
        <w:t xml:space="preserve">Schneider B, Muller MJ, Philipp M. Mortality in affective disorders. </w:t>
      </w:r>
      <w:r w:rsidRPr="004A308A">
        <w:rPr>
          <w:rFonts w:ascii="Times New Roman" w:hAnsi="Times New Roman" w:cs="Times New Roman"/>
          <w:i/>
        </w:rPr>
        <w:t>J Affect Disord</w:t>
      </w:r>
      <w:r w:rsidRPr="004A308A">
        <w:rPr>
          <w:rFonts w:ascii="Times New Roman" w:hAnsi="Times New Roman" w:cs="Times New Roman"/>
        </w:rPr>
        <w:t xml:space="preserve"> 2001; </w:t>
      </w:r>
      <w:r w:rsidRPr="004A308A">
        <w:rPr>
          <w:rFonts w:ascii="Times New Roman" w:hAnsi="Times New Roman" w:cs="Times New Roman"/>
          <w:b/>
        </w:rPr>
        <w:t>65</w:t>
      </w:r>
      <w:r w:rsidRPr="004A308A">
        <w:rPr>
          <w:rFonts w:ascii="Times New Roman" w:hAnsi="Times New Roman" w:cs="Times New Roman"/>
        </w:rPr>
        <w:t>(3): 263-74.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158.</w:t>
      </w:r>
      <w:r w:rsidRPr="004A308A">
        <w:rPr>
          <w:rFonts w:ascii="Times New Roman" w:hAnsi="Times New Roman" w:cs="Times New Roman"/>
        </w:rPr>
        <w:tab/>
        <w:t xml:space="preserve">Meyer C, Rumpf HJ, Hapke U, John U. Prevalence of DSM-IV psychiatric disorders including nicotine dependence in the general population: Results from the Northern German TACOS study. </w:t>
      </w:r>
      <w:r w:rsidRPr="004A308A">
        <w:rPr>
          <w:rFonts w:ascii="Times New Roman" w:hAnsi="Times New Roman" w:cs="Times New Roman"/>
          <w:i/>
        </w:rPr>
        <w:t>Neurol Psychiat Br</w:t>
      </w:r>
      <w:r w:rsidRPr="004A308A">
        <w:rPr>
          <w:rFonts w:ascii="Times New Roman" w:hAnsi="Times New Roman" w:cs="Times New Roman"/>
        </w:rPr>
        <w:t xml:space="preserve"> 2001; </w:t>
      </w:r>
      <w:r w:rsidRPr="004A308A">
        <w:rPr>
          <w:rFonts w:ascii="Times New Roman" w:hAnsi="Times New Roman" w:cs="Times New Roman"/>
          <w:b/>
        </w:rPr>
        <w:t>9</w:t>
      </w:r>
      <w:r w:rsidRPr="004A308A">
        <w:rPr>
          <w:rFonts w:ascii="Times New Roman" w:hAnsi="Times New Roman" w:cs="Times New Roman"/>
        </w:rPr>
        <w:t>(2): 75-80.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159.</w:t>
      </w:r>
      <w:r w:rsidRPr="004A308A">
        <w:rPr>
          <w:rFonts w:ascii="Times New Roman" w:hAnsi="Times New Roman" w:cs="Times New Roman"/>
        </w:rPr>
        <w:tab/>
        <w:t xml:space="preserve">Lukat J, Becker ES, Lavallee KL, van der Veld WM, Margraf J. Predictors of Incidence, Remission and Relapse of Axis I Mental Disorders in Young Women: A Transdiagnostic Approach. </w:t>
      </w:r>
      <w:r w:rsidRPr="004A308A">
        <w:rPr>
          <w:rFonts w:ascii="Times New Roman" w:hAnsi="Times New Roman" w:cs="Times New Roman"/>
          <w:i/>
        </w:rPr>
        <w:t>Clin Psychol Psychother</w:t>
      </w:r>
      <w:r w:rsidRPr="004A308A">
        <w:rPr>
          <w:rFonts w:ascii="Times New Roman" w:hAnsi="Times New Roman" w:cs="Times New Roman"/>
        </w:rPr>
        <w:t xml:space="preserve"> 2017; </w:t>
      </w:r>
      <w:r w:rsidRPr="004A308A">
        <w:rPr>
          <w:rFonts w:ascii="Times New Roman" w:hAnsi="Times New Roman" w:cs="Times New Roman"/>
          <w:b/>
        </w:rPr>
        <w:t>24</w:t>
      </w:r>
      <w:r w:rsidRPr="004A308A">
        <w:rPr>
          <w:rFonts w:ascii="Times New Roman" w:hAnsi="Times New Roman" w:cs="Times New Roman"/>
        </w:rPr>
        <w:t>(2): 322-31.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160.</w:t>
      </w:r>
      <w:r w:rsidRPr="004A308A">
        <w:rPr>
          <w:rFonts w:ascii="Times New Roman" w:hAnsi="Times New Roman" w:cs="Times New Roman"/>
        </w:rPr>
        <w:tab/>
        <w:t xml:space="preserve">Bogh EH, Rokkedal K, Valbak K. A 4-year follow-up on bulimia nervosa. </w:t>
      </w:r>
      <w:r w:rsidRPr="004A308A">
        <w:rPr>
          <w:rFonts w:ascii="Times New Roman" w:hAnsi="Times New Roman" w:cs="Times New Roman"/>
          <w:i/>
        </w:rPr>
        <w:t>Eur Eat Disord Rev</w:t>
      </w:r>
      <w:r w:rsidRPr="004A308A">
        <w:rPr>
          <w:rFonts w:ascii="Times New Roman" w:hAnsi="Times New Roman" w:cs="Times New Roman"/>
        </w:rPr>
        <w:t xml:space="preserve"> 2005; </w:t>
      </w:r>
      <w:r w:rsidRPr="004A308A">
        <w:rPr>
          <w:rFonts w:ascii="Times New Roman" w:hAnsi="Times New Roman" w:cs="Times New Roman"/>
          <w:b/>
        </w:rPr>
        <w:t>13</w:t>
      </w:r>
      <w:r w:rsidRPr="004A308A">
        <w:rPr>
          <w:rFonts w:ascii="Times New Roman" w:hAnsi="Times New Roman" w:cs="Times New Roman"/>
        </w:rPr>
        <w:t>(1): 48-53.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161.</w:t>
      </w:r>
      <w:r w:rsidRPr="004A308A">
        <w:rPr>
          <w:rFonts w:ascii="Times New Roman" w:hAnsi="Times New Roman" w:cs="Times New Roman"/>
        </w:rPr>
        <w:tab/>
        <w:t xml:space="preserve">Fichter MM, Quadflieg N, Hedlund S. Twelve-year course and outcome predictors of anorexia nervosa. </w:t>
      </w:r>
      <w:r w:rsidRPr="004A308A">
        <w:rPr>
          <w:rFonts w:ascii="Times New Roman" w:hAnsi="Times New Roman" w:cs="Times New Roman"/>
          <w:i/>
        </w:rPr>
        <w:t>Int J Eat Disord</w:t>
      </w:r>
      <w:r w:rsidRPr="004A308A">
        <w:rPr>
          <w:rFonts w:ascii="Times New Roman" w:hAnsi="Times New Roman" w:cs="Times New Roman"/>
        </w:rPr>
        <w:t xml:space="preserve"> 2006; </w:t>
      </w:r>
      <w:r w:rsidRPr="004A308A">
        <w:rPr>
          <w:rFonts w:ascii="Times New Roman" w:hAnsi="Times New Roman" w:cs="Times New Roman"/>
          <w:b/>
        </w:rPr>
        <w:t>39</w:t>
      </w:r>
      <w:r w:rsidRPr="004A308A">
        <w:rPr>
          <w:rFonts w:ascii="Times New Roman" w:hAnsi="Times New Roman" w:cs="Times New Roman"/>
        </w:rPr>
        <w:t>(2): 87-100.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162.</w:t>
      </w:r>
      <w:r w:rsidRPr="004A308A">
        <w:rPr>
          <w:rFonts w:ascii="Times New Roman" w:hAnsi="Times New Roman" w:cs="Times New Roman"/>
        </w:rPr>
        <w:tab/>
        <w:t xml:space="preserve">Zipfel S, Lowe B, Reas DL, Deter HC, Herzog W. Long-term prognosis in anorexia nervosa: lessons from a 21-year follow-up study. </w:t>
      </w:r>
      <w:r w:rsidRPr="004A308A">
        <w:rPr>
          <w:rFonts w:ascii="Times New Roman" w:hAnsi="Times New Roman" w:cs="Times New Roman"/>
          <w:i/>
        </w:rPr>
        <w:t>Lancet</w:t>
      </w:r>
      <w:r w:rsidRPr="004A308A">
        <w:rPr>
          <w:rFonts w:ascii="Times New Roman" w:hAnsi="Times New Roman" w:cs="Times New Roman"/>
        </w:rPr>
        <w:t xml:space="preserve"> 2000; </w:t>
      </w:r>
      <w:r w:rsidRPr="004A308A">
        <w:rPr>
          <w:rFonts w:ascii="Times New Roman" w:hAnsi="Times New Roman" w:cs="Times New Roman"/>
          <w:b/>
        </w:rPr>
        <w:t>355</w:t>
      </w:r>
      <w:r w:rsidRPr="004A308A">
        <w:rPr>
          <w:rFonts w:ascii="Times New Roman" w:hAnsi="Times New Roman" w:cs="Times New Roman"/>
        </w:rPr>
        <w:t>(9205): 721-2.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163.</w:t>
      </w:r>
      <w:r w:rsidRPr="004A308A">
        <w:rPr>
          <w:rFonts w:ascii="Times New Roman" w:hAnsi="Times New Roman" w:cs="Times New Roman"/>
        </w:rPr>
        <w:tab/>
        <w:t xml:space="preserve">Dopfner M, Breuer D, Wille N, Erhart M, Ravens-Sieberer U, group Bs. How often do children meet ICD-10/DSM-IV criteria of attention deficit-/hyperactivity disorder and hyperkinetic disorder? Parent-based prevalence rates in a national sample--results of the BELLA study. </w:t>
      </w:r>
      <w:r w:rsidRPr="004A308A">
        <w:rPr>
          <w:rFonts w:ascii="Times New Roman" w:hAnsi="Times New Roman" w:cs="Times New Roman"/>
          <w:i/>
        </w:rPr>
        <w:t>Eur Child Adolesc Psychiatry</w:t>
      </w:r>
      <w:r w:rsidRPr="004A308A">
        <w:rPr>
          <w:rFonts w:ascii="Times New Roman" w:hAnsi="Times New Roman" w:cs="Times New Roman"/>
        </w:rPr>
        <w:t xml:space="preserve"> 2008; </w:t>
      </w:r>
      <w:r w:rsidRPr="004A308A">
        <w:rPr>
          <w:rFonts w:ascii="Times New Roman" w:hAnsi="Times New Roman" w:cs="Times New Roman"/>
          <w:b/>
        </w:rPr>
        <w:t>17 Suppl 1</w:t>
      </w:r>
      <w:r w:rsidRPr="004A308A">
        <w:rPr>
          <w:rFonts w:ascii="Times New Roman" w:hAnsi="Times New Roman" w:cs="Times New Roman"/>
        </w:rPr>
        <w:t>: 59-70.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164.</w:t>
      </w:r>
      <w:r w:rsidRPr="004A308A">
        <w:rPr>
          <w:rFonts w:ascii="Times New Roman" w:hAnsi="Times New Roman" w:cs="Times New Roman"/>
        </w:rPr>
        <w:tab/>
        <w:t xml:space="preserve">Essau CA, Groen G, Conradt J, Turbanisch U, Petermann F. [Frequency, comorbidity and psychosocial correlates of attention-deficit/hyperactivity disorder. Results of a Bremen adolescent study]. </w:t>
      </w:r>
      <w:r w:rsidRPr="004A308A">
        <w:rPr>
          <w:rFonts w:ascii="Times New Roman" w:hAnsi="Times New Roman" w:cs="Times New Roman"/>
          <w:i/>
        </w:rPr>
        <w:t>Fortschr Neurol Psychiatr</w:t>
      </w:r>
      <w:r w:rsidRPr="004A308A">
        <w:rPr>
          <w:rFonts w:ascii="Times New Roman" w:hAnsi="Times New Roman" w:cs="Times New Roman"/>
        </w:rPr>
        <w:t xml:space="preserve"> 1999; </w:t>
      </w:r>
      <w:r w:rsidRPr="004A308A">
        <w:rPr>
          <w:rFonts w:ascii="Times New Roman" w:hAnsi="Times New Roman" w:cs="Times New Roman"/>
          <w:b/>
        </w:rPr>
        <w:t>67</w:t>
      </w:r>
      <w:r w:rsidRPr="004A308A">
        <w:rPr>
          <w:rFonts w:ascii="Times New Roman" w:hAnsi="Times New Roman" w:cs="Times New Roman"/>
        </w:rPr>
        <w:t>(7): 296-305.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165.</w:t>
      </w:r>
      <w:r w:rsidRPr="004A308A">
        <w:rPr>
          <w:rFonts w:ascii="Times New Roman" w:hAnsi="Times New Roman" w:cs="Times New Roman"/>
        </w:rPr>
        <w:tab/>
        <w:t xml:space="preserve">Weyerer S, Castell R, Biener A, Artner K, Dilling H. Prevalence and treatment of psychiatric disorders in 3 to 14-year-old children: results of a representative field study in the small town rural region of Traunstein, upper Bavaria. </w:t>
      </w:r>
      <w:r w:rsidRPr="004A308A">
        <w:rPr>
          <w:rFonts w:ascii="Times New Roman" w:hAnsi="Times New Roman" w:cs="Times New Roman"/>
          <w:i/>
        </w:rPr>
        <w:t>Acta Psychiatr Scand</w:t>
      </w:r>
      <w:r w:rsidRPr="004A308A">
        <w:rPr>
          <w:rFonts w:ascii="Times New Roman" w:hAnsi="Times New Roman" w:cs="Times New Roman"/>
        </w:rPr>
        <w:t xml:space="preserve"> 1988; </w:t>
      </w:r>
      <w:r w:rsidRPr="004A308A">
        <w:rPr>
          <w:rFonts w:ascii="Times New Roman" w:hAnsi="Times New Roman" w:cs="Times New Roman"/>
          <w:b/>
        </w:rPr>
        <w:t>77</w:t>
      </w:r>
      <w:r w:rsidRPr="004A308A">
        <w:rPr>
          <w:rFonts w:ascii="Times New Roman" w:hAnsi="Times New Roman" w:cs="Times New Roman"/>
        </w:rPr>
        <w:t>(3): 290-6.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166.</w:t>
      </w:r>
      <w:r w:rsidRPr="004A308A">
        <w:rPr>
          <w:rFonts w:ascii="Times New Roman" w:hAnsi="Times New Roman" w:cs="Times New Roman"/>
        </w:rPr>
        <w:tab/>
        <w:t xml:space="preserve">Nelson CB, Wittchen HU. DSM-IV alcohol disorders in a general population sample of adolescents and young adults. </w:t>
      </w:r>
      <w:r w:rsidRPr="004A308A">
        <w:rPr>
          <w:rFonts w:ascii="Times New Roman" w:hAnsi="Times New Roman" w:cs="Times New Roman"/>
          <w:i/>
        </w:rPr>
        <w:t>Addiction</w:t>
      </w:r>
      <w:r w:rsidRPr="004A308A">
        <w:rPr>
          <w:rFonts w:ascii="Times New Roman" w:hAnsi="Times New Roman" w:cs="Times New Roman"/>
        </w:rPr>
        <w:t xml:space="preserve"> 1998; </w:t>
      </w:r>
      <w:r w:rsidRPr="004A308A">
        <w:rPr>
          <w:rFonts w:ascii="Times New Roman" w:hAnsi="Times New Roman" w:cs="Times New Roman"/>
          <w:b/>
        </w:rPr>
        <w:t>93</w:t>
      </w:r>
      <w:r w:rsidRPr="004A308A">
        <w:rPr>
          <w:rFonts w:ascii="Times New Roman" w:hAnsi="Times New Roman" w:cs="Times New Roman"/>
        </w:rPr>
        <w:t>(7): 1065-77.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167.</w:t>
      </w:r>
      <w:r w:rsidRPr="004A308A">
        <w:rPr>
          <w:rFonts w:ascii="Times New Roman" w:hAnsi="Times New Roman" w:cs="Times New Roman"/>
        </w:rPr>
        <w:tab/>
        <w:t xml:space="preserve">Dybek I, Bischof G, Grothues J, et al. The reliability and validity of the alcohol use disorders identification test (AUDIT) in a German general practice population sample. </w:t>
      </w:r>
      <w:r w:rsidRPr="004A308A">
        <w:rPr>
          <w:rFonts w:ascii="Times New Roman" w:hAnsi="Times New Roman" w:cs="Times New Roman"/>
          <w:i/>
        </w:rPr>
        <w:t>J Stud Alcohol</w:t>
      </w:r>
      <w:r w:rsidRPr="004A308A">
        <w:rPr>
          <w:rFonts w:ascii="Times New Roman" w:hAnsi="Times New Roman" w:cs="Times New Roman"/>
        </w:rPr>
        <w:t xml:space="preserve"> 2006; </w:t>
      </w:r>
      <w:r w:rsidRPr="004A308A">
        <w:rPr>
          <w:rFonts w:ascii="Times New Roman" w:hAnsi="Times New Roman" w:cs="Times New Roman"/>
          <w:b/>
        </w:rPr>
        <w:t>67</w:t>
      </w:r>
      <w:r w:rsidRPr="004A308A">
        <w:rPr>
          <w:rFonts w:ascii="Times New Roman" w:hAnsi="Times New Roman" w:cs="Times New Roman"/>
        </w:rPr>
        <w:t>(3): 473-81.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168.</w:t>
      </w:r>
      <w:r w:rsidRPr="004A308A">
        <w:rPr>
          <w:rFonts w:ascii="Times New Roman" w:hAnsi="Times New Roman" w:cs="Times New Roman"/>
        </w:rPr>
        <w:tab/>
        <w:t>Federal Ministry of Health (Germany), Institute for Therapy and Health Research (IFT). Germany Population Survey on the Consumption of Psychoative Substances in the German Adult Population 1997.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169.</w:t>
      </w:r>
      <w:r w:rsidRPr="004A308A">
        <w:rPr>
          <w:rFonts w:ascii="Times New Roman" w:hAnsi="Times New Roman" w:cs="Times New Roman"/>
        </w:rPr>
        <w:tab/>
        <w:t>Federal Ministry of Health (Germany), Institute for Therapy and Health Research (IFT). Germany Population Survey on the Consumption of Psychoative Substances in the German Adult Population 2000.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170.</w:t>
      </w:r>
      <w:r w:rsidRPr="004A308A">
        <w:rPr>
          <w:rFonts w:ascii="Times New Roman" w:hAnsi="Times New Roman" w:cs="Times New Roman"/>
        </w:rPr>
        <w:tab/>
        <w:t xml:space="preserve">Hohne B, Pabst A, Hannemann TV, Kraus L. Patterns of concurrent alcohol, tobacco, and cannabis use in Germany: Prevalence and correlates. </w:t>
      </w:r>
      <w:r w:rsidRPr="004A308A">
        <w:rPr>
          <w:rFonts w:ascii="Times New Roman" w:hAnsi="Times New Roman" w:cs="Times New Roman"/>
          <w:i/>
        </w:rPr>
        <w:t>Drug-Educ Prev Polic</w:t>
      </w:r>
      <w:r w:rsidRPr="004A308A">
        <w:rPr>
          <w:rFonts w:ascii="Times New Roman" w:hAnsi="Times New Roman" w:cs="Times New Roman"/>
        </w:rPr>
        <w:t xml:space="preserve"> 2014; </w:t>
      </w:r>
      <w:r w:rsidRPr="004A308A">
        <w:rPr>
          <w:rFonts w:ascii="Times New Roman" w:hAnsi="Times New Roman" w:cs="Times New Roman"/>
          <w:b/>
        </w:rPr>
        <w:t>21</w:t>
      </w:r>
      <w:r w:rsidRPr="004A308A">
        <w:rPr>
          <w:rFonts w:ascii="Times New Roman" w:hAnsi="Times New Roman" w:cs="Times New Roman"/>
        </w:rPr>
        <w:t>(2): 102-9.</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171.</w:t>
      </w:r>
      <w:r w:rsidRPr="004A308A">
        <w:rPr>
          <w:rFonts w:ascii="Times New Roman" w:hAnsi="Times New Roman" w:cs="Times New Roman"/>
        </w:rPr>
        <w:tab/>
        <w:t xml:space="preserve">Jacobi F, Wittchen HU, Holting C, et al. Prevalence, co-morbidity and correlates of mental disorders in the general population: results from the German Health Interview and Examination Survey (GHS). </w:t>
      </w:r>
      <w:r w:rsidRPr="004A308A">
        <w:rPr>
          <w:rFonts w:ascii="Times New Roman" w:hAnsi="Times New Roman" w:cs="Times New Roman"/>
          <w:i/>
          <w:lang w:val="nb-NO"/>
        </w:rPr>
        <w:t>Psychol Med</w:t>
      </w:r>
      <w:r w:rsidRPr="004A308A">
        <w:rPr>
          <w:rFonts w:ascii="Times New Roman" w:hAnsi="Times New Roman" w:cs="Times New Roman"/>
          <w:lang w:val="nb-NO"/>
        </w:rPr>
        <w:t xml:space="preserve"> 2004; </w:t>
      </w:r>
      <w:r w:rsidRPr="004A308A">
        <w:rPr>
          <w:rFonts w:ascii="Times New Roman" w:hAnsi="Times New Roman" w:cs="Times New Roman"/>
          <w:b/>
          <w:lang w:val="nb-NO"/>
        </w:rPr>
        <w:t>34</w:t>
      </w:r>
      <w:r w:rsidRPr="004A308A">
        <w:rPr>
          <w:rFonts w:ascii="Times New Roman" w:hAnsi="Times New Roman" w:cs="Times New Roman"/>
          <w:lang w:val="nb-NO"/>
        </w:rPr>
        <w:t>(4): 597-611.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172.</w:t>
      </w:r>
      <w:r w:rsidRPr="004A308A">
        <w:rPr>
          <w:rFonts w:ascii="Times New Roman" w:hAnsi="Times New Roman" w:cs="Times New Roman"/>
          <w:lang w:val="nb-NO"/>
        </w:rPr>
        <w:tab/>
        <w:t xml:space="preserve">Pabst A, Kraus L, Piontek D, Baumeister SE. </w:t>
      </w:r>
      <w:r w:rsidRPr="004A308A">
        <w:rPr>
          <w:rFonts w:ascii="Times New Roman" w:hAnsi="Times New Roman" w:cs="Times New Roman"/>
        </w:rPr>
        <w:t xml:space="preserve">Age differences in diagnostic criteria of DSM-IV alcohol dependence among adults with similar drinking behaviour. </w:t>
      </w:r>
      <w:r w:rsidRPr="004A308A">
        <w:rPr>
          <w:rFonts w:ascii="Times New Roman" w:hAnsi="Times New Roman" w:cs="Times New Roman"/>
          <w:i/>
        </w:rPr>
        <w:t>Addiction</w:t>
      </w:r>
      <w:r w:rsidRPr="004A308A">
        <w:rPr>
          <w:rFonts w:ascii="Times New Roman" w:hAnsi="Times New Roman" w:cs="Times New Roman"/>
        </w:rPr>
        <w:t xml:space="preserve"> 2012; </w:t>
      </w:r>
      <w:r w:rsidRPr="004A308A">
        <w:rPr>
          <w:rFonts w:ascii="Times New Roman" w:hAnsi="Times New Roman" w:cs="Times New Roman"/>
          <w:b/>
        </w:rPr>
        <w:t>107</w:t>
      </w:r>
      <w:r w:rsidRPr="004A308A">
        <w:rPr>
          <w:rFonts w:ascii="Times New Roman" w:hAnsi="Times New Roman" w:cs="Times New Roman"/>
        </w:rPr>
        <w:t>(2): 331-8.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173.</w:t>
      </w:r>
      <w:r w:rsidRPr="004A308A">
        <w:rPr>
          <w:rFonts w:ascii="Times New Roman" w:hAnsi="Times New Roman" w:cs="Times New Roman"/>
        </w:rPr>
        <w:tab/>
        <w:t xml:space="preserve">Rumpf HJ, Hapke U, Meyer C, John U. Screening for alcohol use disorders and at-risk drinking in the general population: Psychometric performance of three questionnaires. </w:t>
      </w:r>
      <w:r w:rsidRPr="004A308A">
        <w:rPr>
          <w:rFonts w:ascii="Times New Roman" w:hAnsi="Times New Roman" w:cs="Times New Roman"/>
          <w:i/>
        </w:rPr>
        <w:t>Alcohol Alcoholism</w:t>
      </w:r>
      <w:r w:rsidRPr="004A308A">
        <w:rPr>
          <w:rFonts w:ascii="Times New Roman" w:hAnsi="Times New Roman" w:cs="Times New Roman"/>
        </w:rPr>
        <w:t xml:space="preserve"> 2002; </w:t>
      </w:r>
      <w:r w:rsidRPr="004A308A">
        <w:rPr>
          <w:rFonts w:ascii="Times New Roman" w:hAnsi="Times New Roman" w:cs="Times New Roman"/>
          <w:b/>
        </w:rPr>
        <w:t>37</w:t>
      </w:r>
      <w:r w:rsidRPr="004A308A">
        <w:rPr>
          <w:rFonts w:ascii="Times New Roman" w:hAnsi="Times New Roman" w:cs="Times New Roman"/>
        </w:rPr>
        <w:t>(3): 261-8.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174.</w:t>
      </w:r>
      <w:r w:rsidRPr="004A308A">
        <w:rPr>
          <w:rFonts w:ascii="Times New Roman" w:hAnsi="Times New Roman" w:cs="Times New Roman"/>
        </w:rPr>
        <w:tab/>
        <w:t xml:space="preserve">Perkonigg A, Goodwin RD, Fiedler A, et al. The natural course of cannabis use, abuse and dependence during the first decades of life. </w:t>
      </w:r>
      <w:r w:rsidRPr="004A308A">
        <w:rPr>
          <w:rFonts w:ascii="Times New Roman" w:hAnsi="Times New Roman" w:cs="Times New Roman"/>
          <w:i/>
        </w:rPr>
        <w:t>Addiction</w:t>
      </w:r>
      <w:r w:rsidRPr="004A308A">
        <w:rPr>
          <w:rFonts w:ascii="Times New Roman" w:hAnsi="Times New Roman" w:cs="Times New Roman"/>
        </w:rPr>
        <w:t xml:space="preserve"> 2008; </w:t>
      </w:r>
      <w:r w:rsidRPr="004A308A">
        <w:rPr>
          <w:rFonts w:ascii="Times New Roman" w:hAnsi="Times New Roman" w:cs="Times New Roman"/>
          <w:b/>
        </w:rPr>
        <w:t>103</w:t>
      </w:r>
      <w:r w:rsidRPr="004A308A">
        <w:rPr>
          <w:rFonts w:ascii="Times New Roman" w:hAnsi="Times New Roman" w:cs="Times New Roman"/>
        </w:rPr>
        <w:t>(3): 439-49.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175.</w:t>
      </w:r>
      <w:r w:rsidRPr="004A308A">
        <w:rPr>
          <w:rFonts w:ascii="Times New Roman" w:hAnsi="Times New Roman" w:cs="Times New Roman"/>
        </w:rPr>
        <w:tab/>
        <w:t xml:space="preserve">Augustin R, Kraus L. Changes in prevalence of problem opiate use in Germany between 1990 and 2000. </w:t>
      </w:r>
      <w:r w:rsidRPr="004A308A">
        <w:rPr>
          <w:rFonts w:ascii="Times New Roman" w:hAnsi="Times New Roman" w:cs="Times New Roman"/>
          <w:i/>
        </w:rPr>
        <w:t>European Addiction Research</w:t>
      </w:r>
      <w:r w:rsidRPr="004A308A">
        <w:rPr>
          <w:rFonts w:ascii="Times New Roman" w:hAnsi="Times New Roman" w:cs="Times New Roman"/>
        </w:rPr>
        <w:t xml:space="preserve"> 2004; </w:t>
      </w:r>
      <w:r w:rsidRPr="004A308A">
        <w:rPr>
          <w:rFonts w:ascii="Times New Roman" w:hAnsi="Times New Roman" w:cs="Times New Roman"/>
          <w:b/>
        </w:rPr>
        <w:t>10</w:t>
      </w:r>
      <w:r w:rsidRPr="004A308A">
        <w:rPr>
          <w:rFonts w:ascii="Times New Roman" w:hAnsi="Times New Roman" w:cs="Times New Roman"/>
        </w:rPr>
        <w:t>(2): 61-7.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176.</w:t>
      </w:r>
      <w:r w:rsidRPr="004A308A">
        <w:rPr>
          <w:rFonts w:ascii="Times New Roman" w:hAnsi="Times New Roman" w:cs="Times New Roman"/>
        </w:rPr>
        <w:tab/>
        <w:t>European Monitoring Centre for Drugs and Drug Addiction (EMCDDA). Germany National Report to the EMCDDA 2005. Lisbon, Portugal: European Monitoring Centre for Drugs and Drug Addiction (EMCDDA),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177.</w:t>
      </w:r>
      <w:r w:rsidRPr="004A308A">
        <w:rPr>
          <w:rFonts w:ascii="Times New Roman" w:hAnsi="Times New Roman" w:cs="Times New Roman"/>
        </w:rPr>
        <w:tab/>
        <w:t xml:space="preserve">Kraus L, Pabst A, Piontek D, Gomes de Matos E. Substanzkonsum und substanzbezogene Storungen: Trends in Deutschland 1980-2012 [Substance use and substance use disorders: Trends in Germany 1980-2012]. </w:t>
      </w:r>
      <w:r w:rsidRPr="004A308A">
        <w:rPr>
          <w:rFonts w:ascii="Times New Roman" w:hAnsi="Times New Roman" w:cs="Times New Roman"/>
          <w:i/>
        </w:rPr>
        <w:t>Sucht</w:t>
      </w:r>
      <w:r w:rsidRPr="004A308A">
        <w:rPr>
          <w:rFonts w:ascii="Times New Roman" w:hAnsi="Times New Roman" w:cs="Times New Roman"/>
        </w:rPr>
        <w:t xml:space="preserve"> 2013; </w:t>
      </w:r>
      <w:r w:rsidRPr="004A308A">
        <w:rPr>
          <w:rFonts w:ascii="Times New Roman" w:hAnsi="Times New Roman" w:cs="Times New Roman"/>
          <w:b/>
        </w:rPr>
        <w:t>59</w:t>
      </w:r>
      <w:r w:rsidRPr="004A308A">
        <w:rPr>
          <w:rFonts w:ascii="Times New Roman" w:hAnsi="Times New Roman" w:cs="Times New Roman"/>
        </w:rPr>
        <w:t>: 333-45.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178.</w:t>
      </w:r>
      <w:r w:rsidRPr="004A308A">
        <w:rPr>
          <w:rFonts w:ascii="Times New Roman" w:hAnsi="Times New Roman" w:cs="Times New Roman"/>
        </w:rPr>
        <w:tab/>
        <w:t xml:space="preserve">Pabst A, Kraus L, Matos EG de, Piontek D. Substanzkonsum und substanzbezogene Störungen in Deutschland im Jahr 2012. </w:t>
      </w:r>
      <w:r w:rsidRPr="004A308A">
        <w:rPr>
          <w:rFonts w:ascii="Times New Roman" w:hAnsi="Times New Roman" w:cs="Times New Roman"/>
          <w:i/>
        </w:rPr>
        <w:t>Sucht</w:t>
      </w:r>
      <w:r w:rsidRPr="004A308A">
        <w:rPr>
          <w:rFonts w:ascii="Times New Roman" w:hAnsi="Times New Roman" w:cs="Times New Roman"/>
        </w:rPr>
        <w:t xml:space="preserve"> 2013; </w:t>
      </w:r>
      <w:r w:rsidRPr="004A308A">
        <w:rPr>
          <w:rFonts w:ascii="Times New Roman" w:hAnsi="Times New Roman" w:cs="Times New Roman"/>
          <w:b/>
        </w:rPr>
        <w:t>59</w:t>
      </w:r>
      <w:r w:rsidRPr="004A308A">
        <w:rPr>
          <w:rFonts w:ascii="Times New Roman" w:hAnsi="Times New Roman" w:cs="Times New Roman"/>
        </w:rPr>
        <w:t>: 321-31.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179.</w:t>
      </w:r>
      <w:r w:rsidRPr="004A308A">
        <w:rPr>
          <w:rFonts w:ascii="Times New Roman" w:hAnsi="Times New Roman" w:cs="Times New Roman"/>
        </w:rPr>
        <w:tab/>
        <w:t xml:space="preserve">Piontek D, Kraus L, Pabst A, Legleye S. An age-period-cohort analysis of cannabis use prevalence and frequency in Germany, 1990-2009. </w:t>
      </w:r>
      <w:r w:rsidRPr="004A308A">
        <w:rPr>
          <w:rFonts w:ascii="Times New Roman" w:hAnsi="Times New Roman" w:cs="Times New Roman"/>
          <w:i/>
        </w:rPr>
        <w:t>J Epidemiol Commun H</w:t>
      </w:r>
      <w:r w:rsidRPr="004A308A">
        <w:rPr>
          <w:rFonts w:ascii="Times New Roman" w:hAnsi="Times New Roman" w:cs="Times New Roman"/>
        </w:rPr>
        <w:t xml:space="preserve"> 2012; </w:t>
      </w:r>
      <w:r w:rsidRPr="004A308A">
        <w:rPr>
          <w:rFonts w:ascii="Times New Roman" w:hAnsi="Times New Roman" w:cs="Times New Roman"/>
          <w:b/>
        </w:rPr>
        <w:t>66</w:t>
      </w:r>
      <w:r w:rsidRPr="004A308A">
        <w:rPr>
          <w:rFonts w:ascii="Times New Roman" w:hAnsi="Times New Roman" w:cs="Times New Roman"/>
        </w:rPr>
        <w:t>(10): 908-13.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180.</w:t>
      </w:r>
      <w:r w:rsidRPr="004A308A">
        <w:rPr>
          <w:rFonts w:ascii="Times New Roman" w:hAnsi="Times New Roman" w:cs="Times New Roman"/>
        </w:rPr>
        <w:tab/>
        <w:t xml:space="preserve">Scherbaum N, Specka M, Hauptmann G, Gastpar M. [Does maintenance treatment reduce the mortality rate of opioid addicts?]. </w:t>
      </w:r>
      <w:r w:rsidRPr="004A308A">
        <w:rPr>
          <w:rFonts w:ascii="Times New Roman" w:hAnsi="Times New Roman" w:cs="Times New Roman"/>
          <w:i/>
        </w:rPr>
        <w:t>Fortschr Neurol Psychiatr</w:t>
      </w:r>
      <w:r w:rsidRPr="004A308A">
        <w:rPr>
          <w:rFonts w:ascii="Times New Roman" w:hAnsi="Times New Roman" w:cs="Times New Roman"/>
        </w:rPr>
        <w:t xml:space="preserve"> 2002; </w:t>
      </w:r>
      <w:r w:rsidRPr="004A308A">
        <w:rPr>
          <w:rFonts w:ascii="Times New Roman" w:hAnsi="Times New Roman" w:cs="Times New Roman"/>
          <w:b/>
        </w:rPr>
        <w:t>70</w:t>
      </w:r>
      <w:r w:rsidRPr="004A308A">
        <w:rPr>
          <w:rFonts w:ascii="Times New Roman" w:hAnsi="Times New Roman" w:cs="Times New Roman"/>
        </w:rPr>
        <w:t>: 455-61.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181.</w:t>
      </w:r>
      <w:r w:rsidRPr="004A308A">
        <w:rPr>
          <w:rFonts w:ascii="Times New Roman" w:hAnsi="Times New Roman" w:cs="Times New Roman"/>
        </w:rPr>
        <w:tab/>
        <w:t xml:space="preserve">Soyka M, Apelt SM, Lieb M, Wittchen HU. One-year mortality rates of patients receiving methadone and buprenorphine maintenance therapy: a nationally representative cohort study in 2694 patients. </w:t>
      </w:r>
      <w:r w:rsidRPr="004A308A">
        <w:rPr>
          <w:rFonts w:ascii="Times New Roman" w:hAnsi="Times New Roman" w:cs="Times New Roman"/>
          <w:i/>
        </w:rPr>
        <w:t>J Clin Psychopharmacol</w:t>
      </w:r>
      <w:r w:rsidRPr="004A308A">
        <w:rPr>
          <w:rFonts w:ascii="Times New Roman" w:hAnsi="Times New Roman" w:cs="Times New Roman"/>
        </w:rPr>
        <w:t xml:space="preserve"> 2006; </w:t>
      </w:r>
      <w:r w:rsidRPr="004A308A">
        <w:rPr>
          <w:rFonts w:ascii="Times New Roman" w:hAnsi="Times New Roman" w:cs="Times New Roman"/>
          <w:b/>
        </w:rPr>
        <w:t>26</w:t>
      </w:r>
      <w:r w:rsidRPr="004A308A">
        <w:rPr>
          <w:rFonts w:ascii="Times New Roman" w:hAnsi="Times New Roman" w:cs="Times New Roman"/>
        </w:rPr>
        <w:t>(6): 657-60.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182.</w:t>
      </w:r>
      <w:r w:rsidRPr="004A308A">
        <w:rPr>
          <w:rFonts w:ascii="Times New Roman" w:hAnsi="Times New Roman" w:cs="Times New Roman"/>
        </w:rPr>
        <w:tab/>
        <w:t>World Health Organization (WHO). Germany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183.</w:t>
      </w:r>
      <w:r w:rsidRPr="004A308A">
        <w:rPr>
          <w:rFonts w:ascii="Times New Roman" w:hAnsi="Times New Roman" w:cs="Times New Roman"/>
        </w:rPr>
        <w:tab/>
        <w:t xml:space="preserve">Economou M, Madianos M, Peppou LE, Patelakis A, Stefanis CN. Major depression in the era of economic crisis: a replication of a cross-sectional study across Greece. </w:t>
      </w:r>
      <w:r w:rsidRPr="004A308A">
        <w:rPr>
          <w:rFonts w:ascii="Times New Roman" w:hAnsi="Times New Roman" w:cs="Times New Roman"/>
          <w:i/>
        </w:rPr>
        <w:t>J Affect Disord</w:t>
      </w:r>
      <w:r w:rsidRPr="004A308A">
        <w:rPr>
          <w:rFonts w:ascii="Times New Roman" w:hAnsi="Times New Roman" w:cs="Times New Roman"/>
        </w:rPr>
        <w:t xml:space="preserve"> 2013; </w:t>
      </w:r>
      <w:r w:rsidRPr="004A308A">
        <w:rPr>
          <w:rFonts w:ascii="Times New Roman" w:hAnsi="Times New Roman" w:cs="Times New Roman"/>
          <w:b/>
        </w:rPr>
        <w:t>145</w:t>
      </w:r>
      <w:r w:rsidRPr="004A308A">
        <w:rPr>
          <w:rFonts w:ascii="Times New Roman" w:hAnsi="Times New Roman" w:cs="Times New Roman"/>
        </w:rPr>
        <w:t>(3): 308-14.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184.</w:t>
      </w:r>
      <w:r w:rsidRPr="004A308A">
        <w:rPr>
          <w:rFonts w:ascii="Times New Roman" w:hAnsi="Times New Roman" w:cs="Times New Roman"/>
        </w:rPr>
        <w:tab/>
        <w:t xml:space="preserve">Madianos MG, Stefanis CN. Changes in the prevalence of symptoms of depression and depression across Greece. </w:t>
      </w:r>
      <w:r w:rsidRPr="004A308A">
        <w:rPr>
          <w:rFonts w:ascii="Times New Roman" w:hAnsi="Times New Roman" w:cs="Times New Roman"/>
          <w:i/>
        </w:rPr>
        <w:t>Soc Psychiatry Psychiatr Epidemiol</w:t>
      </w:r>
      <w:r w:rsidRPr="004A308A">
        <w:rPr>
          <w:rFonts w:ascii="Times New Roman" w:hAnsi="Times New Roman" w:cs="Times New Roman"/>
        </w:rPr>
        <w:t xml:space="preserve"> 1992; </w:t>
      </w:r>
      <w:r w:rsidRPr="004A308A">
        <w:rPr>
          <w:rFonts w:ascii="Times New Roman" w:hAnsi="Times New Roman" w:cs="Times New Roman"/>
          <w:b/>
        </w:rPr>
        <w:t>27</w:t>
      </w:r>
      <w:r w:rsidRPr="004A308A">
        <w:rPr>
          <w:rFonts w:ascii="Times New Roman" w:hAnsi="Times New Roman" w:cs="Times New Roman"/>
        </w:rPr>
        <w:t>(5): 211-9.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185.</w:t>
      </w:r>
      <w:r w:rsidRPr="004A308A">
        <w:rPr>
          <w:rFonts w:ascii="Times New Roman" w:hAnsi="Times New Roman" w:cs="Times New Roman"/>
        </w:rPr>
        <w:tab/>
        <w:t xml:space="preserve">Skapinakis P, Bellos S, Koupidis S, Grammatikopoulos I, Theodorakis PN, Mavreas V. Prevalence and sociodemographic associations of common mental disorders in a nationally representative sample of the general population of Greece. </w:t>
      </w:r>
      <w:r w:rsidRPr="004A308A">
        <w:rPr>
          <w:rFonts w:ascii="Times New Roman" w:hAnsi="Times New Roman" w:cs="Times New Roman"/>
          <w:i/>
        </w:rPr>
        <w:t>BMC Psychiatry</w:t>
      </w:r>
      <w:r w:rsidRPr="004A308A">
        <w:rPr>
          <w:rFonts w:ascii="Times New Roman" w:hAnsi="Times New Roman" w:cs="Times New Roman"/>
        </w:rPr>
        <w:t xml:space="preserve"> 2013; </w:t>
      </w:r>
      <w:r w:rsidRPr="004A308A">
        <w:rPr>
          <w:rFonts w:ascii="Times New Roman" w:hAnsi="Times New Roman" w:cs="Times New Roman"/>
          <w:b/>
        </w:rPr>
        <w:t>13</w:t>
      </w:r>
      <w:r w:rsidRPr="004A308A">
        <w:rPr>
          <w:rFonts w:ascii="Times New Roman" w:hAnsi="Times New Roman" w:cs="Times New Roman"/>
        </w:rPr>
        <w:t>: 163.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186.</w:t>
      </w:r>
      <w:r w:rsidRPr="004A308A">
        <w:rPr>
          <w:rFonts w:ascii="Times New Roman" w:hAnsi="Times New Roman" w:cs="Times New Roman"/>
        </w:rPr>
        <w:tab/>
        <w:t xml:space="preserve">Stylianidis S, Pantelidou S, Chondros P, Roelandt JL, Barbato A. Prevalence of mental disorders in a Greek island. </w:t>
      </w:r>
      <w:r w:rsidRPr="004A308A">
        <w:rPr>
          <w:rFonts w:ascii="Times New Roman" w:hAnsi="Times New Roman" w:cs="Times New Roman"/>
          <w:i/>
        </w:rPr>
        <w:t>Psychiatriki</w:t>
      </w:r>
      <w:r w:rsidRPr="004A308A">
        <w:rPr>
          <w:rFonts w:ascii="Times New Roman" w:hAnsi="Times New Roman" w:cs="Times New Roman"/>
        </w:rPr>
        <w:t xml:space="preserve"> 2014; </w:t>
      </w:r>
      <w:r w:rsidRPr="004A308A">
        <w:rPr>
          <w:rFonts w:ascii="Times New Roman" w:hAnsi="Times New Roman" w:cs="Times New Roman"/>
          <w:b/>
        </w:rPr>
        <w:t>25</w:t>
      </w:r>
      <w:r w:rsidRPr="004A308A">
        <w:rPr>
          <w:rFonts w:ascii="Times New Roman" w:hAnsi="Times New Roman" w:cs="Times New Roman"/>
        </w:rPr>
        <w:t>(1): 19-26.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187.</w:t>
      </w:r>
      <w:r w:rsidRPr="004A308A">
        <w:rPr>
          <w:rFonts w:ascii="Times New Roman" w:hAnsi="Times New Roman" w:cs="Times New Roman"/>
        </w:rPr>
        <w:tab/>
        <w:t>World Health Organization (WHO). Greece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188.</w:t>
      </w:r>
      <w:r w:rsidRPr="004A308A">
        <w:rPr>
          <w:rFonts w:ascii="Times New Roman" w:hAnsi="Times New Roman" w:cs="Times New Roman"/>
        </w:rPr>
        <w:tab/>
        <w:t xml:space="preserve">Fichter MM, Quadflieg N, Georgopoulou E, Xepapadakos F, Fthenakis EW. Time trends in eating disturbances in young Greek migrants. </w:t>
      </w:r>
      <w:r w:rsidRPr="004A308A">
        <w:rPr>
          <w:rFonts w:ascii="Times New Roman" w:hAnsi="Times New Roman" w:cs="Times New Roman"/>
          <w:i/>
        </w:rPr>
        <w:t>Int J Eat Disord</w:t>
      </w:r>
      <w:r w:rsidRPr="004A308A">
        <w:rPr>
          <w:rFonts w:ascii="Times New Roman" w:hAnsi="Times New Roman" w:cs="Times New Roman"/>
        </w:rPr>
        <w:t xml:space="preserve"> 2005; </w:t>
      </w:r>
      <w:r w:rsidRPr="004A308A">
        <w:rPr>
          <w:rFonts w:ascii="Times New Roman" w:hAnsi="Times New Roman" w:cs="Times New Roman"/>
          <w:b/>
        </w:rPr>
        <w:t>38</w:t>
      </w:r>
      <w:r w:rsidRPr="004A308A">
        <w:rPr>
          <w:rFonts w:ascii="Times New Roman" w:hAnsi="Times New Roman" w:cs="Times New Roman"/>
        </w:rPr>
        <w:t>(4): 310-22.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189.</w:t>
      </w:r>
      <w:r w:rsidRPr="004A308A">
        <w:rPr>
          <w:rFonts w:ascii="Times New Roman" w:hAnsi="Times New Roman" w:cs="Times New Roman"/>
        </w:rPr>
        <w:tab/>
        <w:t xml:space="preserve">Skounti M, Giannoukas S, Dimitriou E, Nikolopoulou S, Linardakis E, Philalithis A. Prevalence of attention deficit hyperactivity disorder in schoolchildren in Athens, Greece. Association of ADHD subtypes with social and academic impairment. </w:t>
      </w:r>
      <w:r w:rsidRPr="004A308A">
        <w:rPr>
          <w:rFonts w:ascii="Times New Roman" w:hAnsi="Times New Roman" w:cs="Times New Roman"/>
          <w:i/>
        </w:rPr>
        <w:t>Atten Defic Hyperact Disord</w:t>
      </w:r>
      <w:r w:rsidRPr="004A308A">
        <w:rPr>
          <w:rFonts w:ascii="Times New Roman" w:hAnsi="Times New Roman" w:cs="Times New Roman"/>
        </w:rPr>
        <w:t xml:space="preserve"> 2010; </w:t>
      </w:r>
      <w:r w:rsidRPr="004A308A">
        <w:rPr>
          <w:rFonts w:ascii="Times New Roman" w:hAnsi="Times New Roman" w:cs="Times New Roman"/>
          <w:b/>
        </w:rPr>
        <w:t>2</w:t>
      </w:r>
      <w:r w:rsidRPr="004A308A">
        <w:rPr>
          <w:rFonts w:ascii="Times New Roman" w:hAnsi="Times New Roman" w:cs="Times New Roman"/>
        </w:rPr>
        <w:t>(3): 127-32.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190.</w:t>
      </w:r>
      <w:r w:rsidRPr="004A308A">
        <w:rPr>
          <w:rFonts w:ascii="Times New Roman" w:hAnsi="Times New Roman" w:cs="Times New Roman"/>
        </w:rPr>
        <w:tab/>
        <w:t>European Monitoring Centre for Drugs and Drug Addiction (EMCDDA). Greece National Report to the EMCDDA 2006. Lisbon, Portugal: European Monitoring Centre for Drugs and Drug Addiction (EMCDDA),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191.</w:t>
      </w:r>
      <w:r w:rsidRPr="004A308A">
        <w:rPr>
          <w:rFonts w:ascii="Times New Roman" w:hAnsi="Times New Roman" w:cs="Times New Roman"/>
        </w:rPr>
        <w:tab/>
        <w:t xml:space="preserve">Kokkevi A, Fotiou A, Richardson C. Drug use in the general population of Greece over the last 20 years: Results from nationwide household surveys. </w:t>
      </w:r>
      <w:r w:rsidRPr="004A308A">
        <w:rPr>
          <w:rFonts w:ascii="Times New Roman" w:hAnsi="Times New Roman" w:cs="Times New Roman"/>
          <w:i/>
        </w:rPr>
        <w:t>European Addiction Research</w:t>
      </w:r>
      <w:r w:rsidRPr="004A308A">
        <w:rPr>
          <w:rFonts w:ascii="Times New Roman" w:hAnsi="Times New Roman" w:cs="Times New Roman"/>
        </w:rPr>
        <w:t xml:space="preserve"> 2007; </w:t>
      </w:r>
      <w:r w:rsidRPr="004A308A">
        <w:rPr>
          <w:rFonts w:ascii="Times New Roman" w:hAnsi="Times New Roman" w:cs="Times New Roman"/>
          <w:b/>
        </w:rPr>
        <w:t>13</w:t>
      </w:r>
      <w:r w:rsidRPr="004A308A">
        <w:rPr>
          <w:rFonts w:ascii="Times New Roman" w:hAnsi="Times New Roman" w:cs="Times New Roman"/>
        </w:rPr>
        <w:t>(3): 167-76.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192.</w:t>
      </w:r>
      <w:r w:rsidRPr="004A308A">
        <w:rPr>
          <w:rFonts w:ascii="Times New Roman" w:hAnsi="Times New Roman" w:cs="Times New Roman"/>
        </w:rPr>
        <w:tab/>
        <w:t>World Health Organization (WHO). Greece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193.</w:t>
      </w:r>
      <w:r w:rsidRPr="004A308A">
        <w:rPr>
          <w:rFonts w:ascii="Times New Roman" w:hAnsi="Times New Roman" w:cs="Times New Roman"/>
        </w:rPr>
        <w:tab/>
        <w:t>World Health Organization (WHO). Ireland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194.</w:t>
      </w:r>
      <w:r w:rsidRPr="004A308A">
        <w:rPr>
          <w:rFonts w:ascii="Times New Roman" w:hAnsi="Times New Roman" w:cs="Times New Roman"/>
        </w:rPr>
        <w:tab/>
        <w:t xml:space="preserve">Tolgyes T, Nemessury J. Epidemiological studies on adverse dieting behaviours and eating disorders among young people in Hungary. </w:t>
      </w:r>
      <w:r w:rsidRPr="004A308A">
        <w:rPr>
          <w:rFonts w:ascii="Times New Roman" w:hAnsi="Times New Roman" w:cs="Times New Roman"/>
          <w:i/>
        </w:rPr>
        <w:t>Soc Psychiatry Psychiatr Epidemiol</w:t>
      </w:r>
      <w:r w:rsidRPr="004A308A">
        <w:rPr>
          <w:rFonts w:ascii="Times New Roman" w:hAnsi="Times New Roman" w:cs="Times New Roman"/>
        </w:rPr>
        <w:t xml:space="preserve"> 2004; </w:t>
      </w:r>
      <w:r w:rsidRPr="004A308A">
        <w:rPr>
          <w:rFonts w:ascii="Times New Roman" w:hAnsi="Times New Roman" w:cs="Times New Roman"/>
          <w:b/>
        </w:rPr>
        <w:t>39</w:t>
      </w:r>
      <w:r w:rsidRPr="004A308A">
        <w:rPr>
          <w:rFonts w:ascii="Times New Roman" w:hAnsi="Times New Roman" w:cs="Times New Roman"/>
        </w:rPr>
        <w:t>(8): 647-54.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195.</w:t>
      </w:r>
      <w:r w:rsidRPr="004A308A">
        <w:rPr>
          <w:rFonts w:ascii="Times New Roman" w:hAnsi="Times New Roman" w:cs="Times New Roman"/>
        </w:rPr>
        <w:tab/>
        <w:t xml:space="preserve">Szumska I, Tury F, Csoboth CT, Rethelyi J, Purebl G, Hajnal A. The prevalence of eating disorders and weight-control methods among young women: A Hungarian representative study. </w:t>
      </w:r>
      <w:r w:rsidRPr="004A308A">
        <w:rPr>
          <w:rFonts w:ascii="Times New Roman" w:hAnsi="Times New Roman" w:cs="Times New Roman"/>
          <w:i/>
        </w:rPr>
        <w:t>Eur Eat Disord Rev</w:t>
      </w:r>
      <w:r w:rsidRPr="004A308A">
        <w:rPr>
          <w:rFonts w:ascii="Times New Roman" w:hAnsi="Times New Roman" w:cs="Times New Roman"/>
        </w:rPr>
        <w:t xml:space="preserve"> 2005; </w:t>
      </w:r>
      <w:r w:rsidRPr="004A308A">
        <w:rPr>
          <w:rFonts w:ascii="Times New Roman" w:hAnsi="Times New Roman" w:cs="Times New Roman"/>
          <w:b/>
        </w:rPr>
        <w:t>13</w:t>
      </w:r>
      <w:r w:rsidRPr="004A308A">
        <w:rPr>
          <w:rFonts w:ascii="Times New Roman" w:hAnsi="Times New Roman" w:cs="Times New Roman"/>
        </w:rPr>
        <w:t>(4): 278-84.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196.</w:t>
      </w:r>
      <w:r w:rsidRPr="004A308A">
        <w:rPr>
          <w:rFonts w:ascii="Times New Roman" w:hAnsi="Times New Roman" w:cs="Times New Roman"/>
        </w:rPr>
        <w:tab/>
        <w:t xml:space="preserve">Bitter I, Simon V, Balint S, Meszaros A, Czobor P. How do different diagnostic criteria, age and gender affect the prevalence of attention deficit hyperactivity disorder in adults? An epidemiological study in a Hungarian community sample. </w:t>
      </w:r>
      <w:r w:rsidRPr="004A308A">
        <w:rPr>
          <w:rFonts w:ascii="Times New Roman" w:hAnsi="Times New Roman" w:cs="Times New Roman"/>
          <w:i/>
        </w:rPr>
        <w:t>Eur Arch Psychiatry Clin Neurosci</w:t>
      </w:r>
      <w:r w:rsidRPr="004A308A">
        <w:rPr>
          <w:rFonts w:ascii="Times New Roman" w:hAnsi="Times New Roman" w:cs="Times New Roman"/>
        </w:rPr>
        <w:t xml:space="preserve"> 2010; </w:t>
      </w:r>
      <w:r w:rsidRPr="004A308A">
        <w:rPr>
          <w:rFonts w:ascii="Times New Roman" w:hAnsi="Times New Roman" w:cs="Times New Roman"/>
          <w:b/>
        </w:rPr>
        <w:t>260</w:t>
      </w:r>
      <w:r w:rsidRPr="004A308A">
        <w:rPr>
          <w:rFonts w:ascii="Times New Roman" w:hAnsi="Times New Roman" w:cs="Times New Roman"/>
        </w:rPr>
        <w:t>(4): 287-96.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197.</w:t>
      </w:r>
      <w:r w:rsidRPr="004A308A">
        <w:rPr>
          <w:rFonts w:ascii="Times New Roman" w:hAnsi="Times New Roman" w:cs="Times New Roman"/>
        </w:rPr>
        <w:tab/>
        <w:t>World Health Organization Regional Office for Europe (WHO/Europe). Young People's Health in Context. Health Behaviour in School-aged Children (HBSC) Study: International Report from the 2001-2002 Survey. . Copenhagen, Denmark: World Health Organization Regional Office for Europe (WHO/Europe), 2004.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198.</w:t>
      </w:r>
      <w:r w:rsidRPr="004A308A">
        <w:rPr>
          <w:rFonts w:ascii="Times New Roman" w:hAnsi="Times New Roman" w:cs="Times New Roman"/>
        </w:rPr>
        <w:tab/>
        <w:t>World Health Organization (WHO). Hungary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199.</w:t>
      </w:r>
      <w:r w:rsidRPr="004A308A">
        <w:rPr>
          <w:rFonts w:ascii="Times New Roman" w:hAnsi="Times New Roman" w:cs="Times New Roman"/>
        </w:rPr>
        <w:tab/>
        <w:t xml:space="preserve">Helgason T. Epidemiology of Mental Disorders in Iceland. A Psychiatric and Demographic Investigation of 5395 Icelanders. </w:t>
      </w:r>
      <w:r w:rsidRPr="004A308A">
        <w:rPr>
          <w:rFonts w:ascii="Times New Roman" w:hAnsi="Times New Roman" w:cs="Times New Roman"/>
          <w:i/>
        </w:rPr>
        <w:t>Acta Psychiatr Scand</w:t>
      </w:r>
      <w:r w:rsidRPr="004A308A">
        <w:rPr>
          <w:rFonts w:ascii="Times New Roman" w:hAnsi="Times New Roman" w:cs="Times New Roman"/>
        </w:rPr>
        <w:t xml:space="preserve"> 1964; </w:t>
      </w:r>
      <w:r w:rsidRPr="004A308A">
        <w:rPr>
          <w:rFonts w:ascii="Times New Roman" w:hAnsi="Times New Roman" w:cs="Times New Roman"/>
          <w:b/>
        </w:rPr>
        <w:t>40</w:t>
      </w:r>
      <w:r w:rsidRPr="004A308A">
        <w:rPr>
          <w:rFonts w:ascii="Times New Roman" w:hAnsi="Times New Roman" w:cs="Times New Roman"/>
        </w:rPr>
        <w:t>: SUPPL 173:1+.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200.</w:t>
      </w:r>
      <w:r w:rsidRPr="004A308A">
        <w:rPr>
          <w:rFonts w:ascii="Times New Roman" w:hAnsi="Times New Roman" w:cs="Times New Roman"/>
        </w:rPr>
        <w:tab/>
        <w:t xml:space="preserve">Jonsdottir SL, Saemundsen E, Antonsdottir IS, Sigurdardottir S, Olason D. Children diagnosed with autism spectrum disorder before or after the age of 6 years. </w:t>
      </w:r>
      <w:r w:rsidRPr="004A308A">
        <w:rPr>
          <w:rFonts w:ascii="Times New Roman" w:hAnsi="Times New Roman" w:cs="Times New Roman"/>
          <w:i/>
        </w:rPr>
        <w:t>Res Autism Spect Dis</w:t>
      </w:r>
      <w:r w:rsidRPr="004A308A">
        <w:rPr>
          <w:rFonts w:ascii="Times New Roman" w:hAnsi="Times New Roman" w:cs="Times New Roman"/>
        </w:rPr>
        <w:t xml:space="preserve"> 2011; </w:t>
      </w:r>
      <w:r w:rsidRPr="004A308A">
        <w:rPr>
          <w:rFonts w:ascii="Times New Roman" w:hAnsi="Times New Roman" w:cs="Times New Roman"/>
          <w:b/>
        </w:rPr>
        <w:t>5</w:t>
      </w:r>
      <w:r w:rsidRPr="004A308A">
        <w:rPr>
          <w:rFonts w:ascii="Times New Roman" w:hAnsi="Times New Roman" w:cs="Times New Roman"/>
        </w:rPr>
        <w:t>(1): 175-84.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201.</w:t>
      </w:r>
      <w:r w:rsidRPr="004A308A">
        <w:rPr>
          <w:rFonts w:ascii="Times New Roman" w:hAnsi="Times New Roman" w:cs="Times New Roman"/>
        </w:rPr>
        <w:tab/>
        <w:t xml:space="preserve">Magnusson P, Saemundsen E. Prevalence of autism in Iceland. </w:t>
      </w:r>
      <w:r w:rsidRPr="004A308A">
        <w:rPr>
          <w:rFonts w:ascii="Times New Roman" w:hAnsi="Times New Roman" w:cs="Times New Roman"/>
          <w:i/>
        </w:rPr>
        <w:t>J Autism Dev Disord</w:t>
      </w:r>
      <w:r w:rsidRPr="004A308A">
        <w:rPr>
          <w:rFonts w:ascii="Times New Roman" w:hAnsi="Times New Roman" w:cs="Times New Roman"/>
        </w:rPr>
        <w:t xml:space="preserve"> 2001; </w:t>
      </w:r>
      <w:r w:rsidRPr="004A308A">
        <w:rPr>
          <w:rFonts w:ascii="Times New Roman" w:hAnsi="Times New Roman" w:cs="Times New Roman"/>
          <w:b/>
        </w:rPr>
        <w:t>31</w:t>
      </w:r>
      <w:r w:rsidRPr="004A308A">
        <w:rPr>
          <w:rFonts w:ascii="Times New Roman" w:hAnsi="Times New Roman" w:cs="Times New Roman"/>
        </w:rPr>
        <w:t>(2): 153-63.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202.</w:t>
      </w:r>
      <w:r w:rsidRPr="004A308A">
        <w:rPr>
          <w:rFonts w:ascii="Times New Roman" w:hAnsi="Times New Roman" w:cs="Times New Roman"/>
        </w:rPr>
        <w:tab/>
        <w:t xml:space="preserve">Saemundsen E, Magnusson P, Georgsdottir I, Egilsson E, Rafnsson V. Prevalence of autism spectrum disorders in an Icelandic birth cohort. </w:t>
      </w:r>
      <w:r w:rsidRPr="004A308A">
        <w:rPr>
          <w:rFonts w:ascii="Times New Roman" w:hAnsi="Times New Roman" w:cs="Times New Roman"/>
          <w:i/>
        </w:rPr>
        <w:t>BMJ Open</w:t>
      </w:r>
      <w:r w:rsidRPr="004A308A">
        <w:rPr>
          <w:rFonts w:ascii="Times New Roman" w:hAnsi="Times New Roman" w:cs="Times New Roman"/>
        </w:rPr>
        <w:t xml:space="preserve"> 2013; </w:t>
      </w:r>
      <w:r w:rsidRPr="004A308A">
        <w:rPr>
          <w:rFonts w:ascii="Times New Roman" w:hAnsi="Times New Roman" w:cs="Times New Roman"/>
          <w:b/>
        </w:rPr>
        <w:t>3</w:t>
      </w:r>
      <w:r w:rsidRPr="004A308A">
        <w:rPr>
          <w:rFonts w:ascii="Times New Roman" w:hAnsi="Times New Roman" w:cs="Times New Roman"/>
        </w:rPr>
        <w:t>(6).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203.</w:t>
      </w:r>
      <w:r w:rsidRPr="004A308A">
        <w:rPr>
          <w:rFonts w:ascii="Times New Roman" w:hAnsi="Times New Roman" w:cs="Times New Roman"/>
        </w:rPr>
        <w:tab/>
        <w:t xml:space="preserve">Thorarinsson AA. Mortality among men alcoholics in Iceland, 1951--74. </w:t>
      </w:r>
      <w:r w:rsidRPr="004A308A">
        <w:rPr>
          <w:rFonts w:ascii="Times New Roman" w:hAnsi="Times New Roman" w:cs="Times New Roman"/>
          <w:i/>
        </w:rPr>
        <w:t>J Stud Alcohol</w:t>
      </w:r>
      <w:r w:rsidRPr="004A308A">
        <w:rPr>
          <w:rFonts w:ascii="Times New Roman" w:hAnsi="Times New Roman" w:cs="Times New Roman"/>
        </w:rPr>
        <w:t xml:space="preserve"> 1979; </w:t>
      </w:r>
      <w:r w:rsidRPr="004A308A">
        <w:rPr>
          <w:rFonts w:ascii="Times New Roman" w:hAnsi="Times New Roman" w:cs="Times New Roman"/>
          <w:b/>
        </w:rPr>
        <w:t>40</w:t>
      </w:r>
      <w:r w:rsidRPr="004A308A">
        <w:rPr>
          <w:rFonts w:ascii="Times New Roman" w:hAnsi="Times New Roman" w:cs="Times New Roman"/>
        </w:rPr>
        <w:t>(7): 704-18.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204.</w:t>
      </w:r>
      <w:r w:rsidRPr="004A308A">
        <w:rPr>
          <w:rFonts w:ascii="Times New Roman" w:hAnsi="Times New Roman" w:cs="Times New Roman"/>
        </w:rPr>
        <w:tab/>
        <w:t>World Health Organization Regional Office for Europe (EURO-WHO). Health Behaviour in School-aged Children: WHO Collaborative Cross-National survey/study (HBSC) 2009-2010, 2010.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205.</w:t>
      </w:r>
      <w:r w:rsidRPr="004A308A">
        <w:rPr>
          <w:rFonts w:ascii="Times New Roman" w:hAnsi="Times New Roman" w:cs="Times New Roman"/>
        </w:rPr>
        <w:tab/>
        <w:t xml:space="preserve">Directorate of Health (Iceland). Iceland Causes of Death Register </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206.</w:t>
      </w:r>
      <w:r w:rsidRPr="004A308A">
        <w:rPr>
          <w:rFonts w:ascii="Times New Roman" w:hAnsi="Times New Roman" w:cs="Times New Roman"/>
        </w:rPr>
        <w:tab/>
        <w:t>World Health Organization (WHO). Iceland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207.</w:t>
      </w:r>
      <w:r w:rsidRPr="004A308A">
        <w:rPr>
          <w:rFonts w:ascii="Times New Roman" w:hAnsi="Times New Roman" w:cs="Times New Roman"/>
        </w:rPr>
        <w:tab/>
        <w:t xml:space="preserve">Harley ME, Connor D, Clarke MC, et al. Prevalence of Mental Disorder among young adults in Ireland: a population based study. </w:t>
      </w:r>
      <w:r w:rsidRPr="004A308A">
        <w:rPr>
          <w:rFonts w:ascii="Times New Roman" w:hAnsi="Times New Roman" w:cs="Times New Roman"/>
          <w:i/>
        </w:rPr>
        <w:t>Ir J Psychol Med</w:t>
      </w:r>
      <w:r w:rsidRPr="004A308A">
        <w:rPr>
          <w:rFonts w:ascii="Times New Roman" w:hAnsi="Times New Roman" w:cs="Times New Roman"/>
        </w:rPr>
        <w:t xml:space="preserve"> 2015; </w:t>
      </w:r>
      <w:r w:rsidRPr="004A308A">
        <w:rPr>
          <w:rFonts w:ascii="Times New Roman" w:hAnsi="Times New Roman" w:cs="Times New Roman"/>
          <w:b/>
        </w:rPr>
        <w:t>32</w:t>
      </w:r>
      <w:r w:rsidRPr="004A308A">
        <w:rPr>
          <w:rFonts w:ascii="Times New Roman" w:hAnsi="Times New Roman" w:cs="Times New Roman"/>
        </w:rPr>
        <w:t>(1): 79-91.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208.</w:t>
      </w:r>
      <w:r w:rsidRPr="004A308A">
        <w:rPr>
          <w:rFonts w:ascii="Times New Roman" w:hAnsi="Times New Roman" w:cs="Times New Roman"/>
        </w:rPr>
        <w:tab/>
        <w:t>P</w:t>
      </w:r>
      <w:r w:rsidR="00CE105E">
        <w:rPr>
          <w:rFonts w:ascii="Times New Roman" w:hAnsi="Times New Roman" w:cs="Times New Roman"/>
        </w:rPr>
        <w:t xml:space="preserve">ringle </w:t>
      </w:r>
      <w:r w:rsidR="00CE105E" w:rsidRPr="004A308A">
        <w:rPr>
          <w:rFonts w:ascii="Times New Roman" w:hAnsi="Times New Roman" w:cs="Times New Roman"/>
        </w:rPr>
        <w:t>DG</w:t>
      </w:r>
      <w:r w:rsidRPr="004A308A">
        <w:rPr>
          <w:rFonts w:ascii="Times New Roman" w:hAnsi="Times New Roman" w:cs="Times New Roman"/>
        </w:rPr>
        <w:t>, W</w:t>
      </w:r>
      <w:r w:rsidR="00CE105E">
        <w:rPr>
          <w:rFonts w:ascii="Times New Roman" w:hAnsi="Times New Roman" w:cs="Times New Roman"/>
        </w:rPr>
        <w:t>addington JL</w:t>
      </w:r>
      <w:r w:rsidRPr="004A308A">
        <w:rPr>
          <w:rFonts w:ascii="Times New Roman" w:hAnsi="Times New Roman" w:cs="Times New Roman"/>
        </w:rPr>
        <w:t xml:space="preserve">, </w:t>
      </w:r>
      <w:r w:rsidR="00CE105E">
        <w:rPr>
          <w:rFonts w:ascii="Times New Roman" w:hAnsi="Times New Roman" w:cs="Times New Roman"/>
        </w:rPr>
        <w:t>Youssef HA</w:t>
      </w:r>
      <w:r w:rsidRPr="004A308A">
        <w:rPr>
          <w:rFonts w:ascii="Times New Roman" w:hAnsi="Times New Roman" w:cs="Times New Roman"/>
        </w:rPr>
        <w:t xml:space="preserve"> Schizophrenia in East County Cavan: spatial variations in prevalence and their aetiological implications. </w:t>
      </w:r>
      <w:r w:rsidRPr="004A308A">
        <w:rPr>
          <w:rFonts w:ascii="Times New Roman" w:hAnsi="Times New Roman" w:cs="Times New Roman"/>
          <w:i/>
        </w:rPr>
        <w:t>Irish Geogr</w:t>
      </w:r>
      <w:r w:rsidRPr="004A308A">
        <w:rPr>
          <w:rFonts w:ascii="Times New Roman" w:hAnsi="Times New Roman" w:cs="Times New Roman"/>
        </w:rPr>
        <w:t xml:space="preserve"> 1995; </w:t>
      </w:r>
      <w:r w:rsidRPr="004A308A">
        <w:rPr>
          <w:rFonts w:ascii="Times New Roman" w:hAnsi="Times New Roman" w:cs="Times New Roman"/>
          <w:b/>
        </w:rPr>
        <w:t>28</w:t>
      </w:r>
      <w:r w:rsidRPr="004A308A">
        <w:rPr>
          <w:rFonts w:ascii="Times New Roman" w:hAnsi="Times New Roman" w:cs="Times New Roman"/>
        </w:rPr>
        <w:t>(1): 1-13.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209.</w:t>
      </w:r>
      <w:r w:rsidRPr="004A308A">
        <w:rPr>
          <w:rFonts w:ascii="Times New Roman" w:hAnsi="Times New Roman" w:cs="Times New Roman"/>
        </w:rPr>
        <w:tab/>
        <w:t xml:space="preserve">Youssef HA, Scully PJ, Kinsella A, Waddington JL. Geographical variation in rate of schizophrenia in rural Ireland by place at birth vs place at onset. </w:t>
      </w:r>
      <w:r w:rsidRPr="004A308A">
        <w:rPr>
          <w:rFonts w:ascii="Times New Roman" w:hAnsi="Times New Roman" w:cs="Times New Roman"/>
          <w:i/>
        </w:rPr>
        <w:t>Schizophr Res</w:t>
      </w:r>
      <w:r w:rsidRPr="004A308A">
        <w:rPr>
          <w:rFonts w:ascii="Times New Roman" w:hAnsi="Times New Roman" w:cs="Times New Roman"/>
        </w:rPr>
        <w:t xml:space="preserve"> 1999; </w:t>
      </w:r>
      <w:r w:rsidRPr="004A308A">
        <w:rPr>
          <w:rFonts w:ascii="Times New Roman" w:hAnsi="Times New Roman" w:cs="Times New Roman"/>
          <w:b/>
        </w:rPr>
        <w:t>37</w:t>
      </w:r>
      <w:r w:rsidRPr="004A308A">
        <w:rPr>
          <w:rFonts w:ascii="Times New Roman" w:hAnsi="Times New Roman" w:cs="Times New Roman"/>
        </w:rPr>
        <w:t>(3): 233-43.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210.</w:t>
      </w:r>
      <w:r w:rsidRPr="004A308A">
        <w:rPr>
          <w:rFonts w:ascii="Times New Roman" w:hAnsi="Times New Roman" w:cs="Times New Roman"/>
        </w:rPr>
        <w:tab/>
        <w:t xml:space="preserve">Morgan MG, Scully PJ, Youssef HA, Kinsella A, Owens JM, Waddington JL. Prospective analysis of premature mortality in schizophrenia in relation to health service engagement: a 7.5-year study within an epidemiologically complete, homogeneous population in rural Ireland. </w:t>
      </w:r>
      <w:r w:rsidRPr="004A308A">
        <w:rPr>
          <w:rFonts w:ascii="Times New Roman" w:hAnsi="Times New Roman" w:cs="Times New Roman"/>
          <w:i/>
        </w:rPr>
        <w:t>Psychiatry Res</w:t>
      </w:r>
      <w:r w:rsidRPr="004A308A">
        <w:rPr>
          <w:rFonts w:ascii="Times New Roman" w:hAnsi="Times New Roman" w:cs="Times New Roman"/>
        </w:rPr>
        <w:t xml:space="preserve"> 2003; </w:t>
      </w:r>
      <w:r w:rsidRPr="004A308A">
        <w:rPr>
          <w:rFonts w:ascii="Times New Roman" w:hAnsi="Times New Roman" w:cs="Times New Roman"/>
          <w:b/>
        </w:rPr>
        <w:t>117</w:t>
      </w:r>
      <w:r w:rsidRPr="004A308A">
        <w:rPr>
          <w:rFonts w:ascii="Times New Roman" w:hAnsi="Times New Roman" w:cs="Times New Roman"/>
        </w:rPr>
        <w:t>(2): 127-35.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211.</w:t>
      </w:r>
      <w:r w:rsidRPr="004A308A">
        <w:rPr>
          <w:rFonts w:ascii="Times New Roman" w:hAnsi="Times New Roman" w:cs="Times New Roman"/>
        </w:rPr>
        <w:tab/>
        <w:t xml:space="preserve">Coughlan H, Tiedt L, Clarke M, et al. Prevalence of DSM-IV mental disorders, deliberate self-harm and suicidal ideation in early adolescence: an Irish population-based study. </w:t>
      </w:r>
      <w:r w:rsidRPr="004A308A">
        <w:rPr>
          <w:rFonts w:ascii="Times New Roman" w:hAnsi="Times New Roman" w:cs="Times New Roman"/>
          <w:i/>
        </w:rPr>
        <w:t>J Adolesc</w:t>
      </w:r>
      <w:r w:rsidRPr="004A308A">
        <w:rPr>
          <w:rFonts w:ascii="Times New Roman" w:hAnsi="Times New Roman" w:cs="Times New Roman"/>
        </w:rPr>
        <w:t xml:space="preserve"> 2014; </w:t>
      </w:r>
      <w:r w:rsidRPr="004A308A">
        <w:rPr>
          <w:rFonts w:ascii="Times New Roman" w:hAnsi="Times New Roman" w:cs="Times New Roman"/>
          <w:b/>
        </w:rPr>
        <w:t>37</w:t>
      </w:r>
      <w:r w:rsidRPr="004A308A">
        <w:rPr>
          <w:rFonts w:ascii="Times New Roman" w:hAnsi="Times New Roman" w:cs="Times New Roman"/>
        </w:rPr>
        <w:t>(1): 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212.</w:t>
      </w:r>
      <w:r w:rsidRPr="004A308A">
        <w:rPr>
          <w:rFonts w:ascii="Times New Roman" w:hAnsi="Times New Roman" w:cs="Times New Roman"/>
        </w:rPr>
        <w:tab/>
        <w:t>Economic and Social Research Institute (ESRI) (Ireland), Health Promotion Unit DoHaCI, National University of Ireland G, Royal College of Surgeons in Ireland (RCSI), Cork UC. Survey of Lifestyle Attitudes and Nutrition 2007. Dublin, Ireland: Health Promotion Unit, Department of Health and Children (Ireland).</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213.</w:t>
      </w:r>
      <w:r w:rsidRPr="004A308A">
        <w:rPr>
          <w:rFonts w:ascii="Times New Roman" w:hAnsi="Times New Roman" w:cs="Times New Roman"/>
        </w:rPr>
        <w:tab/>
        <w:t xml:space="preserve">Bunting B, Murphy S, O'Neill S, Ferry F. Prevalence and treatment of 12-month DSM-IV disorders in the Northern Ireland study of health and stress. </w:t>
      </w:r>
      <w:r w:rsidRPr="004A308A">
        <w:rPr>
          <w:rFonts w:ascii="Times New Roman" w:hAnsi="Times New Roman" w:cs="Times New Roman"/>
          <w:i/>
        </w:rPr>
        <w:t>Soc Psychiatry Psychiatr Epidemiol</w:t>
      </w:r>
      <w:r w:rsidRPr="004A308A">
        <w:rPr>
          <w:rFonts w:ascii="Times New Roman" w:hAnsi="Times New Roman" w:cs="Times New Roman"/>
        </w:rPr>
        <w:t xml:space="preserve"> 2013; </w:t>
      </w:r>
      <w:r w:rsidRPr="004A308A">
        <w:rPr>
          <w:rFonts w:ascii="Times New Roman" w:hAnsi="Times New Roman" w:cs="Times New Roman"/>
          <w:b/>
        </w:rPr>
        <w:t>48</w:t>
      </w:r>
      <w:r w:rsidRPr="004A308A">
        <w:rPr>
          <w:rFonts w:ascii="Times New Roman" w:hAnsi="Times New Roman" w:cs="Times New Roman"/>
        </w:rPr>
        <w:t>(1): 81-93.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214.</w:t>
      </w:r>
      <w:r w:rsidRPr="004A308A">
        <w:rPr>
          <w:rFonts w:ascii="Times New Roman" w:hAnsi="Times New Roman" w:cs="Times New Roman"/>
        </w:rPr>
        <w:tab/>
        <w:t xml:space="preserve">Scully PJ, Owens JM, Kinsella A, Waddington JL. Schizophrenia, schizoaffective and bipolar disorder within an epidemiologically complete, homogeneous population in rural Ireland: small area variation in rate. </w:t>
      </w:r>
      <w:r w:rsidRPr="004A308A">
        <w:rPr>
          <w:rFonts w:ascii="Times New Roman" w:hAnsi="Times New Roman" w:cs="Times New Roman"/>
          <w:i/>
        </w:rPr>
        <w:t>Schizophr Res</w:t>
      </w:r>
      <w:r w:rsidRPr="004A308A">
        <w:rPr>
          <w:rFonts w:ascii="Times New Roman" w:hAnsi="Times New Roman" w:cs="Times New Roman"/>
        </w:rPr>
        <w:t xml:space="preserve"> 2004; </w:t>
      </w:r>
      <w:r w:rsidRPr="004A308A">
        <w:rPr>
          <w:rFonts w:ascii="Times New Roman" w:hAnsi="Times New Roman" w:cs="Times New Roman"/>
          <w:b/>
        </w:rPr>
        <w:t>67</w:t>
      </w:r>
      <w:r w:rsidRPr="004A308A">
        <w:rPr>
          <w:rFonts w:ascii="Times New Roman" w:hAnsi="Times New Roman" w:cs="Times New Roman"/>
        </w:rPr>
        <w:t>(2-3): 143-55.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215.</w:t>
      </w:r>
      <w:r w:rsidRPr="004A308A">
        <w:rPr>
          <w:rFonts w:ascii="Times New Roman" w:hAnsi="Times New Roman" w:cs="Times New Roman"/>
        </w:rPr>
        <w:tab/>
        <w:t xml:space="preserve">Lynch F, Mills C, Daly I, Fitzpatrick C. Challenging times: prevalence of psychiatric disorders and suicidal behaviours in Irish adolescents. </w:t>
      </w:r>
      <w:r w:rsidRPr="004A308A">
        <w:rPr>
          <w:rFonts w:ascii="Times New Roman" w:hAnsi="Times New Roman" w:cs="Times New Roman"/>
          <w:i/>
        </w:rPr>
        <w:t>J Adolesc</w:t>
      </w:r>
      <w:r w:rsidRPr="004A308A">
        <w:rPr>
          <w:rFonts w:ascii="Times New Roman" w:hAnsi="Times New Roman" w:cs="Times New Roman"/>
        </w:rPr>
        <w:t xml:space="preserve"> 2006; </w:t>
      </w:r>
      <w:r w:rsidRPr="004A308A">
        <w:rPr>
          <w:rFonts w:ascii="Times New Roman" w:hAnsi="Times New Roman" w:cs="Times New Roman"/>
          <w:b/>
        </w:rPr>
        <w:t>29</w:t>
      </w:r>
      <w:r w:rsidRPr="004A308A">
        <w:rPr>
          <w:rFonts w:ascii="Times New Roman" w:hAnsi="Times New Roman" w:cs="Times New Roman"/>
        </w:rPr>
        <w:t>(4): 555-73.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216.</w:t>
      </w:r>
      <w:r w:rsidRPr="004A308A">
        <w:rPr>
          <w:rFonts w:ascii="Times New Roman" w:hAnsi="Times New Roman" w:cs="Times New Roman"/>
        </w:rPr>
        <w:tab/>
        <w:t xml:space="preserve">Boilson AM, Staines A, Ramirez A, Posada M, Sweeney MR. Operationalisation of the European Protocol for Autism Prevalence (EPAP) for Autism Spectrum Disorder Prevalence Measurement in Ireland. </w:t>
      </w:r>
      <w:r w:rsidRPr="004A308A">
        <w:rPr>
          <w:rFonts w:ascii="Times New Roman" w:hAnsi="Times New Roman" w:cs="Times New Roman"/>
          <w:i/>
        </w:rPr>
        <w:t>J Autism Dev Disord</w:t>
      </w:r>
      <w:r w:rsidRPr="004A308A">
        <w:rPr>
          <w:rFonts w:ascii="Times New Roman" w:hAnsi="Times New Roman" w:cs="Times New Roman"/>
        </w:rPr>
        <w:t xml:space="preserve"> 2016; </w:t>
      </w:r>
      <w:r w:rsidRPr="004A308A">
        <w:rPr>
          <w:rFonts w:ascii="Times New Roman" w:hAnsi="Times New Roman" w:cs="Times New Roman"/>
          <w:b/>
        </w:rPr>
        <w:t>46</w:t>
      </w:r>
      <w:r w:rsidRPr="004A308A">
        <w:rPr>
          <w:rFonts w:ascii="Times New Roman" w:hAnsi="Times New Roman" w:cs="Times New Roman"/>
        </w:rPr>
        <w:t>(9): 3054-67.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217.</w:t>
      </w:r>
      <w:r w:rsidRPr="004A308A">
        <w:rPr>
          <w:rFonts w:ascii="Times New Roman" w:hAnsi="Times New Roman" w:cs="Times New Roman"/>
        </w:rPr>
        <w:tab/>
        <w:t xml:space="preserve">Cousins G, Mongan D, Barry J, Smyth B, Rackard M, Long J. Estimating Risk of Alcohol Dependence Using Empirically Validated Ordinal Risk Zones Versus Recommended Binary Risk Zones of the RAPS4: A Validation Study Using Stratum-Specific Likelihood Ratio Analysis. </w:t>
      </w:r>
      <w:r w:rsidRPr="004A308A">
        <w:rPr>
          <w:rFonts w:ascii="Times New Roman" w:hAnsi="Times New Roman" w:cs="Times New Roman"/>
          <w:i/>
        </w:rPr>
        <w:t>Alcohol Clin Exp Res</w:t>
      </w:r>
      <w:r w:rsidRPr="004A308A">
        <w:rPr>
          <w:rFonts w:ascii="Times New Roman" w:hAnsi="Times New Roman" w:cs="Times New Roman"/>
        </w:rPr>
        <w:t xml:space="preserve"> 2016; </w:t>
      </w:r>
      <w:r w:rsidRPr="004A308A">
        <w:rPr>
          <w:rFonts w:ascii="Times New Roman" w:hAnsi="Times New Roman" w:cs="Times New Roman"/>
          <w:b/>
        </w:rPr>
        <w:t>40</w:t>
      </w:r>
      <w:r w:rsidRPr="004A308A">
        <w:rPr>
          <w:rFonts w:ascii="Times New Roman" w:hAnsi="Times New Roman" w:cs="Times New Roman"/>
        </w:rPr>
        <w:t>(8): 1700-6.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218.</w:t>
      </w:r>
      <w:r w:rsidRPr="004A308A">
        <w:rPr>
          <w:rFonts w:ascii="Times New Roman" w:hAnsi="Times New Roman" w:cs="Times New Roman"/>
        </w:rPr>
        <w:tab/>
        <w:t>Centre for Health Promotion Studies NUoI, Galway, , Department of Public Health Medicine and Epidemiology UCD, Health Promotion Unit DoHaCI. Ireland National Health and Lifestyle Surveys Report 1998-2002. Dublin, Ireland: Health Promotion Unit, Department of Health and Children (Ireland), 2003.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219.</w:t>
      </w:r>
      <w:r w:rsidRPr="004A308A">
        <w:rPr>
          <w:rFonts w:ascii="Times New Roman" w:hAnsi="Times New Roman" w:cs="Times New Roman"/>
        </w:rPr>
        <w:tab/>
        <w:t>Department of Health SSaPSNI, National Advisory Committee on Drugs (Ireland). Ireland and Northern Ireland Drug Prevalence Survey 2002-2003.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220.</w:t>
      </w:r>
      <w:r w:rsidRPr="004A308A">
        <w:rPr>
          <w:rFonts w:ascii="Times New Roman" w:hAnsi="Times New Roman" w:cs="Times New Roman"/>
        </w:rPr>
        <w:tab/>
        <w:t>Department of Health SSaPSNI, National Advisory Committee on Drugs (Ireland). Ireland and Northern Ireland Drug Prevalence Survey 2006-2007.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221.</w:t>
      </w:r>
      <w:r w:rsidRPr="004A308A">
        <w:rPr>
          <w:rFonts w:ascii="Times New Roman" w:hAnsi="Times New Roman" w:cs="Times New Roman"/>
        </w:rPr>
        <w:tab/>
        <w:t>Kelly A, Carvalho M, Teljeur C. A 3-Source Capture Recapture Study of the Prevalence of Opiate Use in Ireland 2000 to 2001. Dublin, Ireland: Department of Community Health and General Practice, Trinity College Dublin, 2003.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222.</w:t>
      </w:r>
      <w:r w:rsidRPr="004A308A">
        <w:rPr>
          <w:rFonts w:ascii="Times New Roman" w:hAnsi="Times New Roman" w:cs="Times New Roman"/>
        </w:rPr>
        <w:tab/>
        <w:t xml:space="preserve">Smyth BP, Barry J, Lane A, et al. In-patient treatment of opiate dependence: medium-term follow-up outcomes. </w:t>
      </w:r>
      <w:r w:rsidRPr="004A308A">
        <w:rPr>
          <w:rFonts w:ascii="Times New Roman" w:hAnsi="Times New Roman" w:cs="Times New Roman"/>
          <w:i/>
        </w:rPr>
        <w:t>Br J Psychiatry</w:t>
      </w:r>
      <w:r w:rsidRPr="004A308A">
        <w:rPr>
          <w:rFonts w:ascii="Times New Roman" w:hAnsi="Times New Roman" w:cs="Times New Roman"/>
        </w:rPr>
        <w:t xml:space="preserve"> 2005; </w:t>
      </w:r>
      <w:r w:rsidRPr="004A308A">
        <w:rPr>
          <w:rFonts w:ascii="Times New Roman" w:hAnsi="Times New Roman" w:cs="Times New Roman"/>
          <w:b/>
        </w:rPr>
        <w:t>187</w:t>
      </w:r>
      <w:r w:rsidRPr="004A308A">
        <w:rPr>
          <w:rFonts w:ascii="Times New Roman" w:hAnsi="Times New Roman" w:cs="Times New Roman"/>
        </w:rPr>
        <w:t>: 360-5.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223.</w:t>
      </w:r>
      <w:r w:rsidRPr="004A308A">
        <w:rPr>
          <w:rFonts w:ascii="Times New Roman" w:hAnsi="Times New Roman" w:cs="Times New Roman"/>
        </w:rPr>
        <w:tab/>
        <w:t>World Health Organization (WHO). Ireland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224.</w:t>
      </w:r>
      <w:r w:rsidRPr="004A308A">
        <w:rPr>
          <w:rFonts w:ascii="Times New Roman" w:hAnsi="Times New Roman" w:cs="Times New Roman"/>
        </w:rPr>
        <w:tab/>
        <w:t>World Health Organization (WHO). Italy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225.</w:t>
      </w:r>
      <w:r w:rsidRPr="004A308A">
        <w:rPr>
          <w:rFonts w:ascii="Times New Roman" w:hAnsi="Times New Roman" w:cs="Times New Roman"/>
        </w:rPr>
        <w:tab/>
        <w:t xml:space="preserve">Faravelli C, Degl'innocenti BG, Aiazzi L, Incerpi G, Pallanti S. Epidemiology of Mood Disorders - a Community Survey in Florence. </w:t>
      </w:r>
      <w:r w:rsidRPr="004A308A">
        <w:rPr>
          <w:rFonts w:ascii="Times New Roman" w:hAnsi="Times New Roman" w:cs="Times New Roman"/>
          <w:i/>
        </w:rPr>
        <w:t>J Affect Disorders</w:t>
      </w:r>
      <w:r w:rsidRPr="004A308A">
        <w:rPr>
          <w:rFonts w:ascii="Times New Roman" w:hAnsi="Times New Roman" w:cs="Times New Roman"/>
        </w:rPr>
        <w:t xml:space="preserve"> 1990; </w:t>
      </w:r>
      <w:r w:rsidRPr="004A308A">
        <w:rPr>
          <w:rFonts w:ascii="Times New Roman" w:hAnsi="Times New Roman" w:cs="Times New Roman"/>
          <w:b/>
        </w:rPr>
        <w:t>20</w:t>
      </w:r>
      <w:r w:rsidRPr="004A308A">
        <w:rPr>
          <w:rFonts w:ascii="Times New Roman" w:hAnsi="Times New Roman" w:cs="Times New Roman"/>
        </w:rPr>
        <w:t>(2): 135-41.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226.</w:t>
      </w:r>
      <w:r w:rsidRPr="004A308A">
        <w:rPr>
          <w:rFonts w:ascii="Times New Roman" w:hAnsi="Times New Roman" w:cs="Times New Roman"/>
        </w:rPr>
        <w:tab/>
        <w:t xml:space="preserve">Donfrancesco R, Marano A, Calderoni D, et al. Prevalence of severe ADHD: an epidemiological study in the Italian regions of Tuscany and Latium. </w:t>
      </w:r>
      <w:r w:rsidRPr="004A308A">
        <w:rPr>
          <w:rFonts w:ascii="Times New Roman" w:hAnsi="Times New Roman" w:cs="Times New Roman"/>
          <w:i/>
        </w:rPr>
        <w:t>Epidemiol Psychiatr Sci</w:t>
      </w:r>
      <w:r w:rsidRPr="004A308A">
        <w:rPr>
          <w:rFonts w:ascii="Times New Roman" w:hAnsi="Times New Roman" w:cs="Times New Roman"/>
        </w:rPr>
        <w:t xml:space="preserve"> 2015; </w:t>
      </w:r>
      <w:r w:rsidRPr="004A308A">
        <w:rPr>
          <w:rFonts w:ascii="Times New Roman" w:hAnsi="Times New Roman" w:cs="Times New Roman"/>
          <w:b/>
        </w:rPr>
        <w:t>24</w:t>
      </w:r>
      <w:r w:rsidRPr="004A308A">
        <w:rPr>
          <w:rFonts w:ascii="Times New Roman" w:hAnsi="Times New Roman" w:cs="Times New Roman"/>
        </w:rPr>
        <w:t>(6): 525-33.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227.</w:t>
      </w:r>
      <w:r w:rsidRPr="004A308A">
        <w:rPr>
          <w:rFonts w:ascii="Times New Roman" w:hAnsi="Times New Roman" w:cs="Times New Roman"/>
        </w:rPr>
        <w:tab/>
        <w:t>European Monitoring Centre for Drugs and Drug Addiction (EMCDDA). Italy National Report to the EMCDDA 2000. Lisbon, Portugal: European Monitoring Centre for Drugs and Drug Addiction (EMCDDA), 2000.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228.</w:t>
      </w:r>
      <w:r w:rsidRPr="004A308A">
        <w:rPr>
          <w:rFonts w:ascii="Times New Roman" w:hAnsi="Times New Roman" w:cs="Times New Roman"/>
        </w:rPr>
        <w:tab/>
        <w:t>European Monitoring Centre for Drugs and Drug Addiction (EMCDDA). Luxembourg National Report to the EMCDDA 2007. Lisbon, Portugal: European Monitoring Centre for Drugs and Drug Addiction (EMCDDA), 2007.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lastRenderedPageBreak/>
        <w:t>229.</w:t>
      </w:r>
      <w:r w:rsidRPr="004A308A">
        <w:rPr>
          <w:rFonts w:ascii="Times New Roman" w:hAnsi="Times New Roman" w:cs="Times New Roman"/>
          <w:lang w:val="nb-NO"/>
        </w:rPr>
        <w:tab/>
        <w:t xml:space="preserve">Ferri M, Bargagli AM, Faggiano F, et al. </w:t>
      </w:r>
      <w:r w:rsidRPr="004A308A">
        <w:rPr>
          <w:rFonts w:ascii="Times New Roman" w:hAnsi="Times New Roman" w:cs="Times New Roman"/>
        </w:rPr>
        <w:t xml:space="preserve">Mortality of drug users attending Public Treatment Centers in Italy 1998-2001: a cohort study. </w:t>
      </w:r>
      <w:r w:rsidRPr="004A308A">
        <w:rPr>
          <w:rFonts w:ascii="Times New Roman" w:hAnsi="Times New Roman" w:cs="Times New Roman"/>
          <w:i/>
        </w:rPr>
        <w:t>Epidemiol Prev</w:t>
      </w:r>
      <w:r w:rsidRPr="004A308A">
        <w:rPr>
          <w:rFonts w:ascii="Times New Roman" w:hAnsi="Times New Roman" w:cs="Times New Roman"/>
        </w:rPr>
        <w:t xml:space="preserve"> 2007; </w:t>
      </w:r>
      <w:r w:rsidRPr="004A308A">
        <w:rPr>
          <w:rFonts w:ascii="Times New Roman" w:hAnsi="Times New Roman" w:cs="Times New Roman"/>
          <w:b/>
        </w:rPr>
        <w:t>31</w:t>
      </w:r>
      <w:r w:rsidRPr="004A308A">
        <w:rPr>
          <w:rFonts w:ascii="Times New Roman" w:hAnsi="Times New Roman" w:cs="Times New Roman"/>
        </w:rPr>
        <w:t>(5): 276-82.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230.</w:t>
      </w:r>
      <w:r w:rsidRPr="004A308A">
        <w:rPr>
          <w:rFonts w:ascii="Times New Roman" w:hAnsi="Times New Roman" w:cs="Times New Roman"/>
        </w:rPr>
        <w:tab/>
        <w:t xml:space="preserve">Manfredi R, Sabbatani S, Agostini D. Trend of mortality observed in a cohort of drug addicts of the metropolitan area of Bologna, North-Eastern Italy, during a 25-year-period. </w:t>
      </w:r>
      <w:r w:rsidRPr="004A308A">
        <w:rPr>
          <w:rFonts w:ascii="Times New Roman" w:hAnsi="Times New Roman" w:cs="Times New Roman"/>
          <w:i/>
        </w:rPr>
        <w:t>Collegium Antropol</w:t>
      </w:r>
      <w:r w:rsidRPr="004A308A">
        <w:rPr>
          <w:rFonts w:ascii="Times New Roman" w:hAnsi="Times New Roman" w:cs="Times New Roman"/>
        </w:rPr>
        <w:t xml:space="preserve"> 2006; </w:t>
      </w:r>
      <w:r w:rsidRPr="004A308A">
        <w:rPr>
          <w:rFonts w:ascii="Times New Roman" w:hAnsi="Times New Roman" w:cs="Times New Roman"/>
          <w:b/>
        </w:rPr>
        <w:t>30</w:t>
      </w:r>
      <w:r w:rsidRPr="004A308A">
        <w:rPr>
          <w:rFonts w:ascii="Times New Roman" w:hAnsi="Times New Roman" w:cs="Times New Roman"/>
        </w:rPr>
        <w:t>(3): 479-88.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231.</w:t>
      </w:r>
      <w:r w:rsidRPr="004A308A">
        <w:rPr>
          <w:rFonts w:ascii="Times New Roman" w:hAnsi="Times New Roman" w:cs="Times New Roman"/>
        </w:rPr>
        <w:tab/>
        <w:t xml:space="preserve">Zuccato E, Castiglioni S, Senta I, et al. Population surveys compared with wastewater analysis for monitoring illicit drug consumption in Italy in 2010-2014. </w:t>
      </w:r>
      <w:r w:rsidRPr="004A308A">
        <w:rPr>
          <w:rFonts w:ascii="Times New Roman" w:hAnsi="Times New Roman" w:cs="Times New Roman"/>
          <w:i/>
        </w:rPr>
        <w:t>Drug Alcohol Depen</w:t>
      </w:r>
      <w:r w:rsidRPr="004A308A">
        <w:rPr>
          <w:rFonts w:ascii="Times New Roman" w:hAnsi="Times New Roman" w:cs="Times New Roman"/>
        </w:rPr>
        <w:t xml:space="preserve"> 2016; </w:t>
      </w:r>
      <w:r w:rsidRPr="004A308A">
        <w:rPr>
          <w:rFonts w:ascii="Times New Roman" w:hAnsi="Times New Roman" w:cs="Times New Roman"/>
          <w:b/>
        </w:rPr>
        <w:t>161</w:t>
      </w:r>
      <w:r w:rsidRPr="004A308A">
        <w:rPr>
          <w:rFonts w:ascii="Times New Roman" w:hAnsi="Times New Roman" w:cs="Times New Roman"/>
        </w:rPr>
        <w:t>: 178-88.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232.</w:t>
      </w:r>
      <w:r w:rsidRPr="004A308A">
        <w:rPr>
          <w:rFonts w:ascii="Times New Roman" w:hAnsi="Times New Roman" w:cs="Times New Roman"/>
        </w:rPr>
        <w:tab/>
      </w:r>
      <w:r w:rsidR="00CE105E">
        <w:rPr>
          <w:rFonts w:ascii="Times New Roman" w:hAnsi="Times New Roman" w:cs="Times New Roman"/>
        </w:rPr>
        <w:t xml:space="preserve">National Institute of Statistics </w:t>
      </w:r>
      <w:r w:rsidRPr="004A308A">
        <w:rPr>
          <w:rFonts w:ascii="Times New Roman" w:hAnsi="Times New Roman" w:cs="Times New Roman"/>
        </w:rPr>
        <w:t>(Italy). Italy Vital Registration - Deaths. Rome, Italy: National Institute of Statistics (Italy).</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233.</w:t>
      </w:r>
      <w:r w:rsidRPr="004A308A">
        <w:rPr>
          <w:rFonts w:ascii="Times New Roman" w:hAnsi="Times New Roman" w:cs="Times New Roman"/>
        </w:rPr>
        <w:tab/>
        <w:t xml:space="preserve">Rancans E, Vrublevska J, Snikere S, Koroleva I, Trapencieris M. The point prevalence of depression and associated sociodemographic correlates in the general population of Latvia. </w:t>
      </w:r>
      <w:r w:rsidRPr="004A308A">
        <w:rPr>
          <w:rFonts w:ascii="Times New Roman" w:hAnsi="Times New Roman" w:cs="Times New Roman"/>
          <w:i/>
          <w:lang w:val="nb-NO"/>
        </w:rPr>
        <w:t>J Affect Disord</w:t>
      </w:r>
      <w:r w:rsidRPr="004A308A">
        <w:rPr>
          <w:rFonts w:ascii="Times New Roman" w:hAnsi="Times New Roman" w:cs="Times New Roman"/>
          <w:lang w:val="nb-NO"/>
        </w:rPr>
        <w:t xml:space="preserve"> 2014; </w:t>
      </w:r>
      <w:r w:rsidRPr="004A308A">
        <w:rPr>
          <w:rFonts w:ascii="Times New Roman" w:hAnsi="Times New Roman" w:cs="Times New Roman"/>
          <w:b/>
          <w:lang w:val="nb-NO"/>
        </w:rPr>
        <w:t>156</w:t>
      </w:r>
      <w:r w:rsidRPr="004A308A">
        <w:rPr>
          <w:rFonts w:ascii="Times New Roman" w:hAnsi="Times New Roman" w:cs="Times New Roman"/>
          <w:lang w:val="nb-NO"/>
        </w:rPr>
        <w:t>: 104-10.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234.</w:t>
      </w:r>
      <w:r w:rsidRPr="004A308A">
        <w:rPr>
          <w:rFonts w:ascii="Times New Roman" w:hAnsi="Times New Roman" w:cs="Times New Roman"/>
          <w:lang w:val="nb-NO"/>
        </w:rPr>
        <w:tab/>
        <w:t xml:space="preserve">Vrublevska J, Trapencieris M, Snikere S, et al. </w:t>
      </w:r>
      <w:r w:rsidRPr="004A308A">
        <w:rPr>
          <w:rFonts w:ascii="Times New Roman" w:hAnsi="Times New Roman" w:cs="Times New Roman"/>
        </w:rPr>
        <w:t xml:space="preserve">The 12-month prevalence of depression and health care utilization in the general population of Latvia. </w:t>
      </w:r>
      <w:r w:rsidRPr="004A308A">
        <w:rPr>
          <w:rFonts w:ascii="Times New Roman" w:hAnsi="Times New Roman" w:cs="Times New Roman"/>
          <w:i/>
        </w:rPr>
        <w:t>J Affect Disord</w:t>
      </w:r>
      <w:r w:rsidRPr="004A308A">
        <w:rPr>
          <w:rFonts w:ascii="Times New Roman" w:hAnsi="Times New Roman" w:cs="Times New Roman"/>
        </w:rPr>
        <w:t xml:space="preserve"> 2017; </w:t>
      </w:r>
      <w:r w:rsidRPr="004A308A">
        <w:rPr>
          <w:rFonts w:ascii="Times New Roman" w:hAnsi="Times New Roman" w:cs="Times New Roman"/>
          <w:b/>
        </w:rPr>
        <w:t>210</w:t>
      </w:r>
      <w:r w:rsidRPr="004A308A">
        <w:rPr>
          <w:rFonts w:ascii="Times New Roman" w:hAnsi="Times New Roman" w:cs="Times New Roman"/>
        </w:rPr>
        <w:t>: 204-10.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235.</w:t>
      </w:r>
      <w:r w:rsidRPr="004A308A">
        <w:rPr>
          <w:rFonts w:ascii="Times New Roman" w:hAnsi="Times New Roman" w:cs="Times New Roman"/>
        </w:rPr>
        <w:tab/>
        <w:t>World Health Organization (WHO). Latvia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236.</w:t>
      </w:r>
      <w:r w:rsidRPr="004A308A">
        <w:rPr>
          <w:rFonts w:ascii="Times New Roman" w:hAnsi="Times New Roman" w:cs="Times New Roman"/>
        </w:rPr>
        <w:tab/>
        <w:t>World Health Organization (WHO). Latvia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237.</w:t>
      </w:r>
      <w:r w:rsidRPr="004A308A">
        <w:rPr>
          <w:rFonts w:ascii="Times New Roman" w:hAnsi="Times New Roman" w:cs="Times New Roman"/>
          <w:lang w:val="nb-NO"/>
        </w:rPr>
        <w:tab/>
        <w:t xml:space="preserve">Lesinskiene S, Girdzijauskiene S, Gintiliene G, et al. </w:t>
      </w:r>
      <w:r w:rsidRPr="004A308A">
        <w:rPr>
          <w:rFonts w:ascii="Times New Roman" w:hAnsi="Times New Roman" w:cs="Times New Roman"/>
        </w:rPr>
        <w:t xml:space="preserve">Epidemiological study of child and adolescent psychiatric disorders in Lithuania. </w:t>
      </w:r>
      <w:r w:rsidRPr="004A308A">
        <w:rPr>
          <w:rFonts w:ascii="Times New Roman" w:hAnsi="Times New Roman" w:cs="Times New Roman"/>
          <w:i/>
        </w:rPr>
        <w:t>Bmc Public Health</w:t>
      </w:r>
      <w:r w:rsidRPr="004A308A">
        <w:rPr>
          <w:rFonts w:ascii="Times New Roman" w:hAnsi="Times New Roman" w:cs="Times New Roman"/>
        </w:rPr>
        <w:t xml:space="preserve"> 2018; </w:t>
      </w:r>
      <w:r w:rsidRPr="004A308A">
        <w:rPr>
          <w:rFonts w:ascii="Times New Roman" w:hAnsi="Times New Roman" w:cs="Times New Roman"/>
          <w:b/>
        </w:rPr>
        <w:t>18</w:t>
      </w:r>
      <w:r w:rsidRPr="004A308A">
        <w:rPr>
          <w:rFonts w:ascii="Times New Roman" w:hAnsi="Times New Roman" w:cs="Times New Roman"/>
        </w:rPr>
        <w:t>.</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238.</w:t>
      </w:r>
      <w:r w:rsidRPr="004A308A">
        <w:rPr>
          <w:rFonts w:ascii="Times New Roman" w:hAnsi="Times New Roman" w:cs="Times New Roman"/>
        </w:rPr>
        <w:tab/>
        <w:t xml:space="preserve">Astrauskiene A, Dobrovolskij V, Stukas R. The prevalence of problem drug use in lithuania. </w:t>
      </w:r>
      <w:r w:rsidRPr="004A308A">
        <w:rPr>
          <w:rFonts w:ascii="Times New Roman" w:hAnsi="Times New Roman" w:cs="Times New Roman"/>
          <w:i/>
        </w:rPr>
        <w:t>Medicina (Kaunas)</w:t>
      </w:r>
      <w:r w:rsidRPr="004A308A">
        <w:rPr>
          <w:rFonts w:ascii="Times New Roman" w:hAnsi="Times New Roman" w:cs="Times New Roman"/>
        </w:rPr>
        <w:t xml:space="preserve"> 2011; </w:t>
      </w:r>
      <w:r w:rsidRPr="004A308A">
        <w:rPr>
          <w:rFonts w:ascii="Times New Roman" w:hAnsi="Times New Roman" w:cs="Times New Roman"/>
          <w:b/>
        </w:rPr>
        <w:t>47</w:t>
      </w:r>
      <w:r w:rsidRPr="004A308A">
        <w:rPr>
          <w:rFonts w:ascii="Times New Roman" w:hAnsi="Times New Roman" w:cs="Times New Roman"/>
        </w:rPr>
        <w:t>(6): 340-6.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239.</w:t>
      </w:r>
      <w:r w:rsidRPr="004A308A">
        <w:rPr>
          <w:rFonts w:ascii="Times New Roman" w:hAnsi="Times New Roman" w:cs="Times New Roman"/>
        </w:rPr>
        <w:tab/>
        <w:t>World Health Organization (WHO). Lithuania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240.</w:t>
      </w:r>
      <w:r w:rsidRPr="004A308A">
        <w:rPr>
          <w:rFonts w:ascii="Times New Roman" w:hAnsi="Times New Roman" w:cs="Times New Roman"/>
        </w:rPr>
        <w:tab/>
        <w:t>World Health Organization (WHO). Luxembourg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241.</w:t>
      </w:r>
      <w:r w:rsidRPr="004A308A">
        <w:rPr>
          <w:rFonts w:ascii="Times New Roman" w:hAnsi="Times New Roman" w:cs="Times New Roman"/>
        </w:rPr>
        <w:tab/>
        <w:t>World Health Organization (WHO). Luxembourg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242.</w:t>
      </w:r>
      <w:r w:rsidRPr="004A308A">
        <w:rPr>
          <w:rFonts w:ascii="Times New Roman" w:hAnsi="Times New Roman" w:cs="Times New Roman"/>
        </w:rPr>
        <w:tab/>
        <w:t xml:space="preserve">Bijl RV, Ravelli A, van Zessen G. Prevalence of psychiatric disorder in the general population: results of The Netherlands Mental Health Survey and Incidence Study (NEMESIS). </w:t>
      </w:r>
      <w:r w:rsidRPr="004A308A">
        <w:rPr>
          <w:rFonts w:ascii="Times New Roman" w:hAnsi="Times New Roman" w:cs="Times New Roman"/>
          <w:i/>
        </w:rPr>
        <w:t>Soc Psychiatry Psychiatr Epidemiol</w:t>
      </w:r>
      <w:r w:rsidRPr="004A308A">
        <w:rPr>
          <w:rFonts w:ascii="Times New Roman" w:hAnsi="Times New Roman" w:cs="Times New Roman"/>
        </w:rPr>
        <w:t xml:space="preserve"> 1998; </w:t>
      </w:r>
      <w:r w:rsidRPr="004A308A">
        <w:rPr>
          <w:rFonts w:ascii="Times New Roman" w:hAnsi="Times New Roman" w:cs="Times New Roman"/>
          <w:b/>
        </w:rPr>
        <w:t>33</w:t>
      </w:r>
      <w:r w:rsidRPr="004A308A">
        <w:rPr>
          <w:rFonts w:ascii="Times New Roman" w:hAnsi="Times New Roman" w:cs="Times New Roman"/>
        </w:rPr>
        <w:t>(12): 587-95.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243.</w:t>
      </w:r>
      <w:r w:rsidRPr="004A308A">
        <w:rPr>
          <w:rFonts w:ascii="Times New Roman" w:hAnsi="Times New Roman" w:cs="Times New Roman"/>
        </w:rPr>
        <w:tab/>
        <w:t xml:space="preserve">Hodiamont P, Peer N, Syben N. Epidemiologic Aspects of Psychiatric-Disorder in a Dutch Health Area. </w:t>
      </w:r>
      <w:r w:rsidRPr="004A308A">
        <w:rPr>
          <w:rFonts w:ascii="Times New Roman" w:hAnsi="Times New Roman" w:cs="Times New Roman"/>
          <w:i/>
        </w:rPr>
        <w:t>Psychological Medicine</w:t>
      </w:r>
      <w:r w:rsidRPr="004A308A">
        <w:rPr>
          <w:rFonts w:ascii="Times New Roman" w:hAnsi="Times New Roman" w:cs="Times New Roman"/>
        </w:rPr>
        <w:t xml:space="preserve"> 1987; </w:t>
      </w:r>
      <w:r w:rsidRPr="004A308A">
        <w:rPr>
          <w:rFonts w:ascii="Times New Roman" w:hAnsi="Times New Roman" w:cs="Times New Roman"/>
          <w:b/>
        </w:rPr>
        <w:t>17</w:t>
      </w:r>
      <w:r w:rsidRPr="004A308A">
        <w:rPr>
          <w:rFonts w:ascii="Times New Roman" w:hAnsi="Times New Roman" w:cs="Times New Roman"/>
        </w:rPr>
        <w:t>(2): 495-505.</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244.</w:t>
      </w:r>
      <w:r w:rsidRPr="004A308A">
        <w:rPr>
          <w:rFonts w:ascii="Times New Roman" w:hAnsi="Times New Roman" w:cs="Times New Roman"/>
        </w:rPr>
        <w:tab/>
        <w:t xml:space="preserve">Hogerzeil SJ, van Hemert AM, Rosendaal FR, Susser E, Hoek HW. Direct comparison of first-contact versus longitudinal register-based case finding in the same population: early evidence that the incidence of schizophrenia may be three times higher than commonly reported. </w:t>
      </w:r>
      <w:r w:rsidRPr="004A308A">
        <w:rPr>
          <w:rFonts w:ascii="Times New Roman" w:hAnsi="Times New Roman" w:cs="Times New Roman"/>
          <w:i/>
          <w:lang w:val="nb-NO"/>
        </w:rPr>
        <w:t>Psychol Med</w:t>
      </w:r>
      <w:r w:rsidRPr="004A308A">
        <w:rPr>
          <w:rFonts w:ascii="Times New Roman" w:hAnsi="Times New Roman" w:cs="Times New Roman"/>
          <w:lang w:val="nb-NO"/>
        </w:rPr>
        <w:t xml:space="preserve"> 2014; </w:t>
      </w:r>
      <w:r w:rsidRPr="004A308A">
        <w:rPr>
          <w:rFonts w:ascii="Times New Roman" w:hAnsi="Times New Roman" w:cs="Times New Roman"/>
          <w:b/>
          <w:lang w:val="nb-NO"/>
        </w:rPr>
        <w:t>44</w:t>
      </w:r>
      <w:r w:rsidRPr="004A308A">
        <w:rPr>
          <w:rFonts w:ascii="Times New Roman" w:hAnsi="Times New Roman" w:cs="Times New Roman"/>
          <w:lang w:val="nb-NO"/>
        </w:rPr>
        <w:t>(16): 3481-90.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245.</w:t>
      </w:r>
      <w:r w:rsidRPr="004A308A">
        <w:rPr>
          <w:rFonts w:ascii="Times New Roman" w:hAnsi="Times New Roman" w:cs="Times New Roman"/>
          <w:lang w:val="nb-NO"/>
        </w:rPr>
        <w:tab/>
        <w:t xml:space="preserve">Verhulst FC, van der Ende J, Ferdinand RF, Kasius MC. </w:t>
      </w:r>
      <w:r w:rsidRPr="004A308A">
        <w:rPr>
          <w:rFonts w:ascii="Times New Roman" w:hAnsi="Times New Roman" w:cs="Times New Roman"/>
        </w:rPr>
        <w:t xml:space="preserve">The prevalence of DSM-III-R diagnoses in a national sample of Dutch adolescents. </w:t>
      </w:r>
      <w:r w:rsidRPr="004A308A">
        <w:rPr>
          <w:rFonts w:ascii="Times New Roman" w:hAnsi="Times New Roman" w:cs="Times New Roman"/>
          <w:i/>
        </w:rPr>
        <w:t>Arch Gen Psychiatry</w:t>
      </w:r>
      <w:r w:rsidRPr="004A308A">
        <w:rPr>
          <w:rFonts w:ascii="Times New Roman" w:hAnsi="Times New Roman" w:cs="Times New Roman"/>
        </w:rPr>
        <w:t xml:space="preserve"> 1997; </w:t>
      </w:r>
      <w:r w:rsidRPr="004A308A">
        <w:rPr>
          <w:rFonts w:ascii="Times New Roman" w:hAnsi="Times New Roman" w:cs="Times New Roman"/>
          <w:b/>
        </w:rPr>
        <w:t>54</w:t>
      </w:r>
      <w:r w:rsidRPr="004A308A">
        <w:rPr>
          <w:rFonts w:ascii="Times New Roman" w:hAnsi="Times New Roman" w:cs="Times New Roman"/>
        </w:rPr>
        <w:t>(4): 329-36.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246.</w:t>
      </w:r>
      <w:r w:rsidRPr="004A308A">
        <w:rPr>
          <w:rFonts w:ascii="Times New Roman" w:hAnsi="Times New Roman" w:cs="Times New Roman"/>
        </w:rPr>
        <w:tab/>
        <w:t xml:space="preserve">de Graaf R, ten Have M, van Gool C, van Dorsselaer S. Prevalence of mental disorders and trends from 1996 to 2009. Results from the Netherlands Mental Health Survey and Incidence Study-2. </w:t>
      </w:r>
      <w:r w:rsidRPr="004A308A">
        <w:rPr>
          <w:rFonts w:ascii="Times New Roman" w:hAnsi="Times New Roman" w:cs="Times New Roman"/>
          <w:i/>
        </w:rPr>
        <w:t>Soc Psychiatry Psychiatr Epidemiol</w:t>
      </w:r>
      <w:r w:rsidRPr="004A308A">
        <w:rPr>
          <w:rFonts w:ascii="Times New Roman" w:hAnsi="Times New Roman" w:cs="Times New Roman"/>
        </w:rPr>
        <w:t xml:space="preserve"> 2012; </w:t>
      </w:r>
      <w:r w:rsidRPr="004A308A">
        <w:rPr>
          <w:rFonts w:ascii="Times New Roman" w:hAnsi="Times New Roman" w:cs="Times New Roman"/>
          <w:b/>
        </w:rPr>
        <w:t>47</w:t>
      </w:r>
      <w:r w:rsidRPr="004A308A">
        <w:rPr>
          <w:rFonts w:ascii="Times New Roman" w:hAnsi="Times New Roman" w:cs="Times New Roman"/>
        </w:rPr>
        <w:t>(2): 203-13.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247.</w:t>
      </w:r>
      <w:r w:rsidRPr="004A308A">
        <w:rPr>
          <w:rFonts w:ascii="Times New Roman" w:hAnsi="Times New Roman" w:cs="Times New Roman"/>
        </w:rPr>
        <w:tab/>
        <w:t xml:space="preserve">Ormel J, Raven D, van Oort F, et al. Mental health in Dutch adolescents: a TRAILS report on prevalence, severity, age of onset, continuity and co-morbidity of DSM disorders. </w:t>
      </w:r>
      <w:r w:rsidRPr="004A308A">
        <w:rPr>
          <w:rFonts w:ascii="Times New Roman" w:hAnsi="Times New Roman" w:cs="Times New Roman"/>
          <w:i/>
        </w:rPr>
        <w:t>Psychol Med</w:t>
      </w:r>
      <w:r w:rsidRPr="004A308A">
        <w:rPr>
          <w:rFonts w:ascii="Times New Roman" w:hAnsi="Times New Roman" w:cs="Times New Roman"/>
        </w:rPr>
        <w:t xml:space="preserve"> 2015; </w:t>
      </w:r>
      <w:r w:rsidRPr="004A308A">
        <w:rPr>
          <w:rFonts w:ascii="Times New Roman" w:hAnsi="Times New Roman" w:cs="Times New Roman"/>
          <w:b/>
        </w:rPr>
        <w:t>45</w:t>
      </w:r>
      <w:r w:rsidRPr="004A308A">
        <w:rPr>
          <w:rFonts w:ascii="Times New Roman" w:hAnsi="Times New Roman" w:cs="Times New Roman"/>
        </w:rPr>
        <w:t>(2): 345-60.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248.</w:t>
      </w:r>
      <w:r w:rsidRPr="004A308A">
        <w:rPr>
          <w:rFonts w:ascii="Times New Roman" w:hAnsi="Times New Roman" w:cs="Times New Roman"/>
        </w:rPr>
        <w:tab/>
        <w:t xml:space="preserve">Spinhoven P, van Hemert AM, Penninx BW. Repetitive negative thinking as a predictor of depression and anxiety: A longitudinal cohort study. </w:t>
      </w:r>
      <w:r w:rsidRPr="004A308A">
        <w:rPr>
          <w:rFonts w:ascii="Times New Roman" w:hAnsi="Times New Roman" w:cs="Times New Roman"/>
          <w:i/>
        </w:rPr>
        <w:t>J Affect Disord</w:t>
      </w:r>
      <w:r w:rsidRPr="004A308A">
        <w:rPr>
          <w:rFonts w:ascii="Times New Roman" w:hAnsi="Times New Roman" w:cs="Times New Roman"/>
        </w:rPr>
        <w:t xml:space="preserve"> 2018; </w:t>
      </w:r>
      <w:r w:rsidRPr="004A308A">
        <w:rPr>
          <w:rFonts w:ascii="Times New Roman" w:hAnsi="Times New Roman" w:cs="Times New Roman"/>
          <w:b/>
        </w:rPr>
        <w:t>241</w:t>
      </w:r>
      <w:r w:rsidRPr="004A308A">
        <w:rPr>
          <w:rFonts w:ascii="Times New Roman" w:hAnsi="Times New Roman" w:cs="Times New Roman"/>
        </w:rPr>
        <w:t>: 216-25.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249.</w:t>
      </w:r>
      <w:r w:rsidRPr="004A308A">
        <w:rPr>
          <w:rFonts w:ascii="Times New Roman" w:hAnsi="Times New Roman" w:cs="Times New Roman"/>
        </w:rPr>
        <w:tab/>
      </w:r>
      <w:r w:rsidR="00CE105E">
        <w:rPr>
          <w:rFonts w:ascii="Times New Roman" w:hAnsi="Times New Roman" w:cs="Times New Roman"/>
        </w:rPr>
        <w:t xml:space="preserve">Trimbos Institute (Netherlands) </w:t>
      </w:r>
      <w:r w:rsidRPr="004A308A">
        <w:rPr>
          <w:rFonts w:ascii="Times New Roman" w:hAnsi="Times New Roman" w:cs="Times New Roman"/>
        </w:rPr>
        <w:t>Netherlands Mental Health Survey and Incidence Study 1996.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250.</w:t>
      </w:r>
      <w:r w:rsidRPr="004A308A">
        <w:rPr>
          <w:rFonts w:ascii="Times New Roman" w:hAnsi="Times New Roman" w:cs="Times New Roman"/>
        </w:rPr>
        <w:tab/>
        <w:t>World Health Organization (WHO). Netherlands World Health Survey 2004.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251.</w:t>
      </w:r>
      <w:r w:rsidRPr="004A308A">
        <w:rPr>
          <w:rFonts w:ascii="Times New Roman" w:hAnsi="Times New Roman" w:cs="Times New Roman"/>
        </w:rPr>
        <w:tab/>
        <w:t xml:space="preserve">Bijl RV, De Graaf R, Ravelli A, et al. Gender and age-specific first incidence of DSM-III-R psychiatric disorders in the general population. Results from the Netherlands Mental Health Survey and Incidence Study (NEMESIS). </w:t>
      </w:r>
      <w:r w:rsidRPr="004A308A">
        <w:rPr>
          <w:rFonts w:ascii="Times New Roman" w:hAnsi="Times New Roman" w:cs="Times New Roman"/>
          <w:i/>
        </w:rPr>
        <w:t>Soc Psychiatry Psychiatr Epidemiol</w:t>
      </w:r>
      <w:r w:rsidRPr="004A308A">
        <w:rPr>
          <w:rFonts w:ascii="Times New Roman" w:hAnsi="Times New Roman" w:cs="Times New Roman"/>
        </w:rPr>
        <w:t xml:space="preserve"> 2002; </w:t>
      </w:r>
      <w:r w:rsidRPr="004A308A">
        <w:rPr>
          <w:rFonts w:ascii="Times New Roman" w:hAnsi="Times New Roman" w:cs="Times New Roman"/>
          <w:b/>
        </w:rPr>
        <w:t>37</w:t>
      </w:r>
      <w:r w:rsidRPr="004A308A">
        <w:rPr>
          <w:rFonts w:ascii="Times New Roman" w:hAnsi="Times New Roman" w:cs="Times New Roman"/>
        </w:rPr>
        <w:t>(8): 372-9.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252.</w:t>
      </w:r>
      <w:r w:rsidRPr="004A308A">
        <w:rPr>
          <w:rFonts w:ascii="Times New Roman" w:hAnsi="Times New Roman" w:cs="Times New Roman"/>
        </w:rPr>
        <w:tab/>
        <w:t xml:space="preserve">Hendriks SM, Spijker J, Licht CM, Beekman AT, Penninx BW. Two-year course of anxiety disorders: different across disorders or dimensions? </w:t>
      </w:r>
      <w:r w:rsidRPr="004A308A">
        <w:rPr>
          <w:rFonts w:ascii="Times New Roman" w:hAnsi="Times New Roman" w:cs="Times New Roman"/>
          <w:i/>
        </w:rPr>
        <w:t>Acta Psychiatr Scand</w:t>
      </w:r>
      <w:r w:rsidRPr="004A308A">
        <w:rPr>
          <w:rFonts w:ascii="Times New Roman" w:hAnsi="Times New Roman" w:cs="Times New Roman"/>
        </w:rPr>
        <w:t xml:space="preserve"> 2013; </w:t>
      </w:r>
      <w:r w:rsidRPr="004A308A">
        <w:rPr>
          <w:rFonts w:ascii="Times New Roman" w:hAnsi="Times New Roman" w:cs="Times New Roman"/>
          <w:b/>
        </w:rPr>
        <w:t>128</w:t>
      </w:r>
      <w:r w:rsidRPr="004A308A">
        <w:rPr>
          <w:rFonts w:ascii="Times New Roman" w:hAnsi="Times New Roman" w:cs="Times New Roman"/>
        </w:rPr>
        <w:t>(3): 212-21.</w:t>
      </w:r>
    </w:p>
    <w:p w:rsidR="004A308A" w:rsidRPr="004A308A" w:rsidRDefault="002D3CB5" w:rsidP="004A308A">
      <w:pPr>
        <w:pStyle w:val="EndNoteBibliography"/>
        <w:spacing w:after="0"/>
        <w:rPr>
          <w:rFonts w:ascii="Times New Roman" w:hAnsi="Times New Roman" w:cs="Times New Roman"/>
        </w:rPr>
      </w:pPr>
      <w:r w:rsidRPr="002D3CB5">
        <w:rPr>
          <w:rFonts w:ascii="Times New Roman" w:hAnsi="Times New Roman" w:cs="Times New Roman"/>
          <w:lang w:val="nb-NO"/>
        </w:rPr>
        <w:t>253.</w:t>
      </w:r>
      <w:r w:rsidRPr="002D3CB5">
        <w:rPr>
          <w:rFonts w:ascii="Times New Roman" w:hAnsi="Times New Roman" w:cs="Times New Roman"/>
          <w:lang w:val="nb-NO"/>
        </w:rPr>
        <w:tab/>
      </w:r>
      <w:r w:rsidR="004A308A" w:rsidRPr="002D3CB5">
        <w:rPr>
          <w:rFonts w:ascii="Times New Roman" w:hAnsi="Times New Roman" w:cs="Times New Roman"/>
          <w:lang w:val="nb-NO"/>
        </w:rPr>
        <w:t>W</w:t>
      </w:r>
      <w:r w:rsidRPr="002D3CB5">
        <w:rPr>
          <w:rFonts w:ascii="Times New Roman" w:hAnsi="Times New Roman" w:cs="Times New Roman"/>
          <w:lang w:val="nb-NO"/>
        </w:rPr>
        <w:t>ang Y</w:t>
      </w:r>
      <w:r w:rsidR="004A308A" w:rsidRPr="002D3CB5">
        <w:rPr>
          <w:rFonts w:ascii="Times New Roman" w:hAnsi="Times New Roman" w:cs="Times New Roman"/>
          <w:lang w:val="nb-NO"/>
        </w:rPr>
        <w:t>, H</w:t>
      </w:r>
      <w:r w:rsidRPr="002D3CB5">
        <w:rPr>
          <w:rFonts w:ascii="Times New Roman" w:hAnsi="Times New Roman" w:cs="Times New Roman"/>
          <w:lang w:val="nb-NO"/>
        </w:rPr>
        <w:t>enriksen CA</w:t>
      </w:r>
      <w:r w:rsidR="004A308A" w:rsidRPr="002D3CB5">
        <w:rPr>
          <w:rFonts w:ascii="Times New Roman" w:hAnsi="Times New Roman" w:cs="Times New Roman"/>
          <w:lang w:val="nb-NO"/>
        </w:rPr>
        <w:t xml:space="preserve">, </w:t>
      </w:r>
      <w:r>
        <w:rPr>
          <w:rFonts w:ascii="Times New Roman" w:hAnsi="Times New Roman" w:cs="Times New Roman"/>
          <w:lang w:val="nb-NO"/>
        </w:rPr>
        <w:t xml:space="preserve">Ten Have </w:t>
      </w:r>
      <w:r w:rsidR="004A308A" w:rsidRPr="002D3CB5">
        <w:rPr>
          <w:rFonts w:ascii="Times New Roman" w:hAnsi="Times New Roman" w:cs="Times New Roman"/>
          <w:lang w:val="nb-NO"/>
        </w:rPr>
        <w:t xml:space="preserve">M, et al. </w:t>
      </w:r>
      <w:r w:rsidR="004A308A" w:rsidRPr="004A308A">
        <w:rPr>
          <w:rFonts w:ascii="Times New Roman" w:hAnsi="Times New Roman" w:cs="Times New Roman"/>
        </w:rPr>
        <w:t xml:space="preserve">Common Mental Disorder Diagnosis and Need for Treatment are Not the Same: Findings from the NEMESIS Study. </w:t>
      </w:r>
      <w:r w:rsidR="004A308A" w:rsidRPr="004A308A">
        <w:rPr>
          <w:rFonts w:ascii="Times New Roman" w:hAnsi="Times New Roman" w:cs="Times New Roman"/>
          <w:i/>
        </w:rPr>
        <w:t>Adm Policy Ment Health</w:t>
      </w:r>
      <w:r w:rsidR="004A308A" w:rsidRPr="004A308A">
        <w:rPr>
          <w:rFonts w:ascii="Times New Roman" w:hAnsi="Times New Roman" w:cs="Times New Roman"/>
        </w:rPr>
        <w:t xml:space="preserve"> 2016.</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254.</w:t>
      </w:r>
      <w:r w:rsidRPr="004A308A">
        <w:rPr>
          <w:rFonts w:ascii="Times New Roman" w:hAnsi="Times New Roman" w:cs="Times New Roman"/>
        </w:rPr>
        <w:tab/>
        <w:t xml:space="preserve">van Son GE, van Hoeken D, Bartelds AI, van Furth EF, Hoek HW. Time trends in the incidence of eating disorders: a primary care study in the Netherlands. </w:t>
      </w:r>
      <w:r w:rsidRPr="004A308A">
        <w:rPr>
          <w:rFonts w:ascii="Times New Roman" w:hAnsi="Times New Roman" w:cs="Times New Roman"/>
          <w:i/>
          <w:lang w:val="nb-NO"/>
        </w:rPr>
        <w:t>Int J Eat Disord</w:t>
      </w:r>
      <w:r w:rsidRPr="004A308A">
        <w:rPr>
          <w:rFonts w:ascii="Times New Roman" w:hAnsi="Times New Roman" w:cs="Times New Roman"/>
          <w:lang w:val="nb-NO"/>
        </w:rPr>
        <w:t xml:space="preserve"> 2006; </w:t>
      </w:r>
      <w:r w:rsidRPr="004A308A">
        <w:rPr>
          <w:rFonts w:ascii="Times New Roman" w:hAnsi="Times New Roman" w:cs="Times New Roman"/>
          <w:b/>
          <w:lang w:val="nb-NO"/>
        </w:rPr>
        <w:t>39</w:t>
      </w:r>
      <w:r w:rsidRPr="004A308A">
        <w:rPr>
          <w:rFonts w:ascii="Times New Roman" w:hAnsi="Times New Roman" w:cs="Times New Roman"/>
          <w:lang w:val="nb-NO"/>
        </w:rPr>
        <w:t>(7): 565-9.</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lang w:val="nb-NO"/>
        </w:rPr>
        <w:t>255.</w:t>
      </w:r>
      <w:r w:rsidRPr="004A308A">
        <w:rPr>
          <w:rFonts w:ascii="Times New Roman" w:hAnsi="Times New Roman" w:cs="Times New Roman"/>
          <w:lang w:val="nb-NO"/>
        </w:rPr>
        <w:tab/>
        <w:t xml:space="preserve">Smink FR, van Hoeken D, Oldehinkel AJ, Hoek HW. </w:t>
      </w:r>
      <w:r w:rsidRPr="004A308A">
        <w:rPr>
          <w:rFonts w:ascii="Times New Roman" w:hAnsi="Times New Roman" w:cs="Times New Roman"/>
        </w:rPr>
        <w:t xml:space="preserve">Prevalence and severity of DSM-5 eating disorders in a community cohort of adolescents. </w:t>
      </w:r>
      <w:r w:rsidRPr="004A308A">
        <w:rPr>
          <w:rFonts w:ascii="Times New Roman" w:hAnsi="Times New Roman" w:cs="Times New Roman"/>
          <w:i/>
          <w:lang w:val="nb-NO"/>
        </w:rPr>
        <w:t>Int J Eat Disord</w:t>
      </w:r>
      <w:r w:rsidRPr="004A308A">
        <w:rPr>
          <w:rFonts w:ascii="Times New Roman" w:hAnsi="Times New Roman" w:cs="Times New Roman"/>
          <w:lang w:val="nb-NO"/>
        </w:rPr>
        <w:t xml:space="preserve"> 2014; </w:t>
      </w:r>
      <w:r w:rsidRPr="004A308A">
        <w:rPr>
          <w:rFonts w:ascii="Times New Roman" w:hAnsi="Times New Roman" w:cs="Times New Roman"/>
          <w:b/>
          <w:lang w:val="nb-NO"/>
        </w:rPr>
        <w:t>47</w:t>
      </w:r>
      <w:r w:rsidRPr="004A308A">
        <w:rPr>
          <w:rFonts w:ascii="Times New Roman" w:hAnsi="Times New Roman" w:cs="Times New Roman"/>
          <w:lang w:val="nb-NO"/>
        </w:rPr>
        <w:t>(6): 610-9.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256.</w:t>
      </w:r>
      <w:r w:rsidRPr="004A308A">
        <w:rPr>
          <w:rFonts w:ascii="Times New Roman" w:hAnsi="Times New Roman" w:cs="Times New Roman"/>
          <w:lang w:val="nb-NO"/>
        </w:rPr>
        <w:tab/>
        <w:t xml:space="preserve">Roelfsema MT, Hoekstra RA, Allison C, et al. </w:t>
      </w:r>
      <w:r w:rsidRPr="004A308A">
        <w:rPr>
          <w:rFonts w:ascii="Times New Roman" w:hAnsi="Times New Roman" w:cs="Times New Roman"/>
        </w:rPr>
        <w:t xml:space="preserve">Are autism spectrum conditions more prevalent in an information-technology region? A school-based study of three regions in the Netherlands. </w:t>
      </w:r>
      <w:r w:rsidRPr="004A308A">
        <w:rPr>
          <w:rFonts w:ascii="Times New Roman" w:hAnsi="Times New Roman" w:cs="Times New Roman"/>
          <w:i/>
        </w:rPr>
        <w:t>J Autism Dev Disord</w:t>
      </w:r>
      <w:r w:rsidRPr="004A308A">
        <w:rPr>
          <w:rFonts w:ascii="Times New Roman" w:hAnsi="Times New Roman" w:cs="Times New Roman"/>
        </w:rPr>
        <w:t xml:space="preserve"> 2012; </w:t>
      </w:r>
      <w:r w:rsidRPr="004A308A">
        <w:rPr>
          <w:rFonts w:ascii="Times New Roman" w:hAnsi="Times New Roman" w:cs="Times New Roman"/>
          <w:b/>
        </w:rPr>
        <w:t>42</w:t>
      </w:r>
      <w:r w:rsidRPr="004A308A">
        <w:rPr>
          <w:rFonts w:ascii="Times New Roman" w:hAnsi="Times New Roman" w:cs="Times New Roman"/>
        </w:rPr>
        <w:t>(5): 734-9.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257.</w:t>
      </w:r>
      <w:r w:rsidRPr="004A308A">
        <w:rPr>
          <w:rFonts w:ascii="Times New Roman" w:hAnsi="Times New Roman" w:cs="Times New Roman"/>
        </w:rPr>
        <w:tab/>
        <w:t xml:space="preserve">Bijl RV, van Zessen G, Ravelli A, de Rijk C, Langendoen Y. The Netherlands Mental Health Survey and Incidence Study (NEMESIS): objectives and design. </w:t>
      </w:r>
      <w:r w:rsidRPr="004A308A">
        <w:rPr>
          <w:rFonts w:ascii="Times New Roman" w:hAnsi="Times New Roman" w:cs="Times New Roman"/>
          <w:i/>
        </w:rPr>
        <w:t>Soc Psychiatry Psychiatr Epidemiol</w:t>
      </w:r>
      <w:r w:rsidRPr="004A308A">
        <w:rPr>
          <w:rFonts w:ascii="Times New Roman" w:hAnsi="Times New Roman" w:cs="Times New Roman"/>
        </w:rPr>
        <w:t xml:space="preserve"> 1998; </w:t>
      </w:r>
      <w:r w:rsidRPr="004A308A">
        <w:rPr>
          <w:rFonts w:ascii="Times New Roman" w:hAnsi="Times New Roman" w:cs="Times New Roman"/>
          <w:b/>
        </w:rPr>
        <w:t>33</w:t>
      </w:r>
      <w:r w:rsidRPr="004A308A">
        <w:rPr>
          <w:rFonts w:ascii="Times New Roman" w:hAnsi="Times New Roman" w:cs="Times New Roman"/>
        </w:rPr>
        <w:t>(12): 581-6.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258.</w:t>
      </w:r>
      <w:r w:rsidRPr="004A308A">
        <w:rPr>
          <w:rFonts w:ascii="Times New Roman" w:hAnsi="Times New Roman" w:cs="Times New Roman"/>
        </w:rPr>
        <w:tab/>
        <w:t xml:space="preserve">de Bruijn C, van den Brink W, de Graaf R, Vollebergh WAM. The three year course of alcohol use disorders in the general population: DSM-IV, ICD-10 and the Craving Withdrawal Model. </w:t>
      </w:r>
      <w:r w:rsidRPr="004A308A">
        <w:rPr>
          <w:rFonts w:ascii="Times New Roman" w:hAnsi="Times New Roman" w:cs="Times New Roman"/>
          <w:i/>
        </w:rPr>
        <w:t>Addiction</w:t>
      </w:r>
      <w:r w:rsidRPr="004A308A">
        <w:rPr>
          <w:rFonts w:ascii="Times New Roman" w:hAnsi="Times New Roman" w:cs="Times New Roman"/>
        </w:rPr>
        <w:t xml:space="preserve"> 2006; </w:t>
      </w:r>
      <w:r w:rsidRPr="004A308A">
        <w:rPr>
          <w:rFonts w:ascii="Times New Roman" w:hAnsi="Times New Roman" w:cs="Times New Roman"/>
          <w:b/>
        </w:rPr>
        <w:t>101</w:t>
      </w:r>
      <w:r w:rsidRPr="004A308A">
        <w:rPr>
          <w:rFonts w:ascii="Times New Roman" w:hAnsi="Times New Roman" w:cs="Times New Roman"/>
        </w:rPr>
        <w:t>(3): 385-92.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259.</w:t>
      </w:r>
      <w:r w:rsidRPr="004A308A">
        <w:rPr>
          <w:rFonts w:ascii="Times New Roman" w:hAnsi="Times New Roman" w:cs="Times New Roman"/>
        </w:rPr>
        <w:tab/>
        <w:t xml:space="preserve">de Graaf R, ten Have M, Tuithof M, van Dorsselaer S. First-incidence of DSM-IV mood, anxiety and substance use disorders and its determinants: results from the Netherlands Mental Health Survey and Incidence Study-2. </w:t>
      </w:r>
      <w:r w:rsidRPr="004A308A">
        <w:rPr>
          <w:rFonts w:ascii="Times New Roman" w:hAnsi="Times New Roman" w:cs="Times New Roman"/>
          <w:i/>
        </w:rPr>
        <w:t>J Affect Disord</w:t>
      </w:r>
      <w:r w:rsidRPr="004A308A">
        <w:rPr>
          <w:rFonts w:ascii="Times New Roman" w:hAnsi="Times New Roman" w:cs="Times New Roman"/>
        </w:rPr>
        <w:t xml:space="preserve"> 2013; </w:t>
      </w:r>
      <w:r w:rsidRPr="004A308A">
        <w:rPr>
          <w:rFonts w:ascii="Times New Roman" w:hAnsi="Times New Roman" w:cs="Times New Roman"/>
          <w:b/>
        </w:rPr>
        <w:t>149</w:t>
      </w:r>
      <w:r w:rsidRPr="004A308A">
        <w:rPr>
          <w:rFonts w:ascii="Times New Roman" w:hAnsi="Times New Roman" w:cs="Times New Roman"/>
        </w:rPr>
        <w:t>(1-3): 100-7.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260.</w:t>
      </w:r>
      <w:r w:rsidRPr="004A308A">
        <w:rPr>
          <w:rFonts w:ascii="Times New Roman" w:hAnsi="Times New Roman" w:cs="Times New Roman"/>
        </w:rPr>
        <w:tab/>
        <w:t>Tiemens B, van den Brink W, van der Meer K, Ormel J. Results from the Groningen Centre. In: TB Ü, N S, eds. Mental Illness in General Health Care: An International Study. Chichester, United Kingdom: John Wiley &amp; Son, Inc; 1995: 137–50.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261.</w:t>
      </w:r>
      <w:r w:rsidRPr="004A308A">
        <w:rPr>
          <w:rFonts w:ascii="Times New Roman" w:hAnsi="Times New Roman" w:cs="Times New Roman"/>
        </w:rPr>
        <w:tab/>
        <w:t>World Health Organization Regional Office for Europe (EURO-WHO). Health Behaviour in School-aged Children: WHO Collaborative Cross-National survey/study (HBSC) 2001-2002, 2001.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262.</w:t>
      </w:r>
      <w:r w:rsidRPr="004A308A">
        <w:rPr>
          <w:rFonts w:ascii="Times New Roman" w:hAnsi="Times New Roman" w:cs="Times New Roman"/>
        </w:rPr>
        <w:tab/>
        <w:t>World Health Organization Regional Office for Europe (EURO-WHO). Health Behaviour in School-aged Children: WHO Collaborative Cross-National survey/study (HBSC) 2005,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263.</w:t>
      </w:r>
      <w:r w:rsidRPr="004A308A">
        <w:rPr>
          <w:rFonts w:ascii="Times New Roman" w:hAnsi="Times New Roman" w:cs="Times New Roman"/>
        </w:rPr>
        <w:tab/>
        <w:t>World Health Organization Regional Office for Europe (EURO-WHO). Health Behaviour in School-aged Children: WHO Collaborative Cross-National survey/study (HBSC) 2009, 2009.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264.</w:t>
      </w:r>
      <w:r w:rsidRPr="004A308A">
        <w:rPr>
          <w:rFonts w:ascii="Times New Roman" w:hAnsi="Times New Roman" w:cs="Times New Roman"/>
        </w:rPr>
        <w:tab/>
        <w:t>Centre for Drug Research UoA, Netherlands Amsterdam Licit and Illicit Drug Use Survey 1994. 1994.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265.</w:t>
      </w:r>
      <w:r w:rsidRPr="004A308A">
        <w:rPr>
          <w:rFonts w:ascii="Times New Roman" w:hAnsi="Times New Roman" w:cs="Times New Roman"/>
        </w:rPr>
        <w:tab/>
        <w:t>Centre for Drug Research UoA, Netherlands Licit and Illicit Drug Use Survey 1997. 1997.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266.</w:t>
      </w:r>
      <w:r w:rsidRPr="004A308A">
        <w:rPr>
          <w:rFonts w:ascii="Times New Roman" w:hAnsi="Times New Roman" w:cs="Times New Roman"/>
        </w:rPr>
        <w:tab/>
        <w:t xml:space="preserve">Monshouwer K, Van Dorsselaer S, Verdurmen J, Ter Bogt T, De Graaf R, Vollebergh W. Cannabis use and mental health in secondary school children. Findings from a Dutch survey. </w:t>
      </w:r>
      <w:r w:rsidRPr="004A308A">
        <w:rPr>
          <w:rFonts w:ascii="Times New Roman" w:hAnsi="Times New Roman" w:cs="Times New Roman"/>
          <w:i/>
        </w:rPr>
        <w:t>Brit J Psychiat</w:t>
      </w:r>
      <w:r w:rsidRPr="004A308A">
        <w:rPr>
          <w:rFonts w:ascii="Times New Roman" w:hAnsi="Times New Roman" w:cs="Times New Roman"/>
        </w:rPr>
        <w:t xml:space="preserve"> 2006; </w:t>
      </w:r>
      <w:r w:rsidRPr="004A308A">
        <w:rPr>
          <w:rFonts w:ascii="Times New Roman" w:hAnsi="Times New Roman" w:cs="Times New Roman"/>
          <w:b/>
        </w:rPr>
        <w:t>188</w:t>
      </w:r>
      <w:r w:rsidRPr="004A308A">
        <w:rPr>
          <w:rFonts w:ascii="Times New Roman" w:hAnsi="Times New Roman" w:cs="Times New Roman"/>
        </w:rPr>
        <w:t>: 148-53.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267.</w:t>
      </w:r>
      <w:r w:rsidRPr="004A308A">
        <w:rPr>
          <w:rFonts w:ascii="Times New Roman" w:hAnsi="Times New Roman" w:cs="Times New Roman"/>
        </w:rPr>
        <w:tab/>
        <w:t xml:space="preserve">Smit F, Monshouwer K, Verdurmen J. Polydrug use among secondary school students: Combinations, prevalences and risk profiles. </w:t>
      </w:r>
      <w:r w:rsidRPr="004A308A">
        <w:rPr>
          <w:rFonts w:ascii="Times New Roman" w:hAnsi="Times New Roman" w:cs="Times New Roman"/>
          <w:i/>
        </w:rPr>
        <w:t>Drug-Educ Prev Polic</w:t>
      </w:r>
      <w:r w:rsidRPr="004A308A">
        <w:rPr>
          <w:rFonts w:ascii="Times New Roman" w:hAnsi="Times New Roman" w:cs="Times New Roman"/>
        </w:rPr>
        <w:t xml:space="preserve"> 2002; </w:t>
      </w:r>
      <w:r w:rsidRPr="004A308A">
        <w:rPr>
          <w:rFonts w:ascii="Times New Roman" w:hAnsi="Times New Roman" w:cs="Times New Roman"/>
          <w:b/>
        </w:rPr>
        <w:t>9</w:t>
      </w:r>
      <w:r w:rsidRPr="004A308A">
        <w:rPr>
          <w:rFonts w:ascii="Times New Roman" w:hAnsi="Times New Roman" w:cs="Times New Roman"/>
        </w:rPr>
        <w:t>(4): 355-65.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268.</w:t>
      </w:r>
      <w:r w:rsidRPr="004A308A">
        <w:rPr>
          <w:rFonts w:ascii="Times New Roman" w:hAnsi="Times New Roman" w:cs="Times New Roman"/>
        </w:rPr>
        <w:tab/>
        <w:t xml:space="preserve">Verhagen CE, Uitenbroek DG, Schreuders EJ, El Messaoudi S, de Kroon ML. Does a reduction in alcohol use by Dutch high school students relate to higher use of tobacco and cannabis? </w:t>
      </w:r>
      <w:r w:rsidRPr="004A308A">
        <w:rPr>
          <w:rFonts w:ascii="Times New Roman" w:hAnsi="Times New Roman" w:cs="Times New Roman"/>
          <w:i/>
        </w:rPr>
        <w:t>Bmc Public Health</w:t>
      </w:r>
      <w:r w:rsidRPr="004A308A">
        <w:rPr>
          <w:rFonts w:ascii="Times New Roman" w:hAnsi="Times New Roman" w:cs="Times New Roman"/>
        </w:rPr>
        <w:t xml:space="preserve"> 2015; </w:t>
      </w:r>
      <w:r w:rsidRPr="004A308A">
        <w:rPr>
          <w:rFonts w:ascii="Times New Roman" w:hAnsi="Times New Roman" w:cs="Times New Roman"/>
          <w:b/>
        </w:rPr>
        <w:t>15</w:t>
      </w:r>
      <w:r w:rsidRPr="004A308A">
        <w:rPr>
          <w:rFonts w:ascii="Times New Roman" w:hAnsi="Times New Roman" w:cs="Times New Roman"/>
        </w:rPr>
        <w:t>: 821.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269.</w:t>
      </w:r>
      <w:r w:rsidRPr="004A308A">
        <w:rPr>
          <w:rFonts w:ascii="Times New Roman" w:hAnsi="Times New Roman" w:cs="Times New Roman"/>
        </w:rPr>
        <w:tab/>
        <w:t>Abraham MD, Kaal HL, Cohen PDA, Centre for Drug Research UoA. Licit and Illicit Drug Use in Amsterdam, 1987-2001. Amsterdam, Netherlands: Centre for Drug Research, University of Amsterdam, 2002.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270.</w:t>
      </w:r>
      <w:r w:rsidRPr="004A308A">
        <w:rPr>
          <w:rFonts w:ascii="Times New Roman" w:hAnsi="Times New Roman" w:cs="Times New Roman"/>
        </w:rPr>
        <w:tab/>
        <w:t xml:space="preserve">Buster MC, van Brussel GH, van den Brink W. Estimating the number of opiate users in amsterdam by capture-recapture: the importance of case definition. </w:t>
      </w:r>
      <w:r w:rsidRPr="004A308A">
        <w:rPr>
          <w:rFonts w:ascii="Times New Roman" w:hAnsi="Times New Roman" w:cs="Times New Roman"/>
          <w:i/>
        </w:rPr>
        <w:t>Eur J Epidemiol</w:t>
      </w:r>
      <w:r w:rsidRPr="004A308A">
        <w:rPr>
          <w:rFonts w:ascii="Times New Roman" w:hAnsi="Times New Roman" w:cs="Times New Roman"/>
        </w:rPr>
        <w:t xml:space="preserve"> 2001; </w:t>
      </w:r>
      <w:r w:rsidRPr="004A308A">
        <w:rPr>
          <w:rFonts w:ascii="Times New Roman" w:hAnsi="Times New Roman" w:cs="Times New Roman"/>
          <w:b/>
        </w:rPr>
        <w:t>17</w:t>
      </w:r>
      <w:r w:rsidRPr="004A308A">
        <w:rPr>
          <w:rFonts w:ascii="Times New Roman" w:hAnsi="Times New Roman" w:cs="Times New Roman"/>
        </w:rPr>
        <w:t>(10): 935-42.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271.</w:t>
      </w:r>
      <w:r w:rsidRPr="004A308A">
        <w:rPr>
          <w:rFonts w:ascii="Times New Roman" w:hAnsi="Times New Roman" w:cs="Times New Roman"/>
        </w:rPr>
        <w:tab/>
        <w:t>European Monitoring Centre for Drugs and Drug Addiction (EMCDDA). Netherlands National Report to the EMCDDA 2006,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272.</w:t>
      </w:r>
      <w:r w:rsidRPr="004A308A">
        <w:rPr>
          <w:rFonts w:ascii="Times New Roman" w:hAnsi="Times New Roman" w:cs="Times New Roman"/>
        </w:rPr>
        <w:tab/>
        <w:t xml:space="preserve">Korf DJ, Reijneveld SA, Toet J. Estimating the number of heroin users: a review of methods and empirical findings from The Netherlands. </w:t>
      </w:r>
      <w:r w:rsidRPr="004A308A">
        <w:rPr>
          <w:rFonts w:ascii="Times New Roman" w:hAnsi="Times New Roman" w:cs="Times New Roman"/>
          <w:i/>
        </w:rPr>
        <w:t>Int J Addict</w:t>
      </w:r>
      <w:r w:rsidRPr="004A308A">
        <w:rPr>
          <w:rFonts w:ascii="Times New Roman" w:hAnsi="Times New Roman" w:cs="Times New Roman"/>
        </w:rPr>
        <w:t xml:space="preserve"> 1994; </w:t>
      </w:r>
      <w:r w:rsidRPr="004A308A">
        <w:rPr>
          <w:rFonts w:ascii="Times New Roman" w:hAnsi="Times New Roman" w:cs="Times New Roman"/>
          <w:b/>
        </w:rPr>
        <w:t>29</w:t>
      </w:r>
      <w:r w:rsidRPr="004A308A">
        <w:rPr>
          <w:rFonts w:ascii="Times New Roman" w:hAnsi="Times New Roman" w:cs="Times New Roman"/>
        </w:rPr>
        <w:t>(11): 1393-417.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273.</w:t>
      </w:r>
      <w:r w:rsidRPr="004A308A">
        <w:rPr>
          <w:rFonts w:ascii="Times New Roman" w:hAnsi="Times New Roman" w:cs="Times New Roman"/>
        </w:rPr>
        <w:tab/>
        <w:t xml:space="preserve">Langendam MW, van Brussel GHA, Coutinho RA, van Ameijden EJC. The impact of harm-reduction-based methadone treatment on mortality among heroin users. </w:t>
      </w:r>
      <w:r w:rsidRPr="004A308A">
        <w:rPr>
          <w:rFonts w:ascii="Times New Roman" w:hAnsi="Times New Roman" w:cs="Times New Roman"/>
          <w:i/>
        </w:rPr>
        <w:t>Am J Public Health</w:t>
      </w:r>
      <w:r w:rsidRPr="004A308A">
        <w:rPr>
          <w:rFonts w:ascii="Times New Roman" w:hAnsi="Times New Roman" w:cs="Times New Roman"/>
        </w:rPr>
        <w:t xml:space="preserve"> 2001; </w:t>
      </w:r>
      <w:r w:rsidRPr="004A308A">
        <w:rPr>
          <w:rFonts w:ascii="Times New Roman" w:hAnsi="Times New Roman" w:cs="Times New Roman"/>
          <w:b/>
        </w:rPr>
        <w:t>91</w:t>
      </w:r>
      <w:r w:rsidRPr="004A308A">
        <w:rPr>
          <w:rFonts w:ascii="Times New Roman" w:hAnsi="Times New Roman" w:cs="Times New Roman"/>
        </w:rPr>
        <w:t>(5): 774-80.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274.</w:t>
      </w:r>
      <w:r w:rsidRPr="004A308A">
        <w:rPr>
          <w:rFonts w:ascii="Times New Roman" w:hAnsi="Times New Roman" w:cs="Times New Roman"/>
        </w:rPr>
        <w:tab/>
        <w:t xml:space="preserve">Perez AO, Cruyff MJLF, Benschop A, Koff DJ. Estimating the Prevalence of Crack Dependence Using Capture-Recapture With Institutional and Field Data: A Three-City Study in the Netherlands. </w:t>
      </w:r>
      <w:r w:rsidRPr="004A308A">
        <w:rPr>
          <w:rFonts w:ascii="Times New Roman" w:hAnsi="Times New Roman" w:cs="Times New Roman"/>
          <w:i/>
        </w:rPr>
        <w:t>Substance Use &amp; Misuse</w:t>
      </w:r>
      <w:r w:rsidRPr="004A308A">
        <w:rPr>
          <w:rFonts w:ascii="Times New Roman" w:hAnsi="Times New Roman" w:cs="Times New Roman"/>
        </w:rPr>
        <w:t xml:space="preserve"> 2013; </w:t>
      </w:r>
      <w:r w:rsidRPr="004A308A">
        <w:rPr>
          <w:rFonts w:ascii="Times New Roman" w:hAnsi="Times New Roman" w:cs="Times New Roman"/>
          <w:b/>
        </w:rPr>
        <w:t>48</w:t>
      </w:r>
      <w:r w:rsidRPr="004A308A">
        <w:rPr>
          <w:rFonts w:ascii="Times New Roman" w:hAnsi="Times New Roman" w:cs="Times New Roman"/>
        </w:rPr>
        <w:t>(1-2): 173-80.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275.</w:t>
      </w:r>
      <w:r w:rsidRPr="004A308A">
        <w:rPr>
          <w:rFonts w:ascii="Times New Roman" w:hAnsi="Times New Roman" w:cs="Times New Roman"/>
        </w:rPr>
        <w:tab/>
        <w:t>Trimbos Institute (Netherlands). Netherlands National Drug Monitor Annual Report 2006,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276.</w:t>
      </w:r>
      <w:r w:rsidRPr="004A308A">
        <w:rPr>
          <w:rFonts w:ascii="Times New Roman" w:hAnsi="Times New Roman" w:cs="Times New Roman"/>
        </w:rPr>
        <w:tab/>
        <w:t xml:space="preserve">van Haastrecht HJ, van Ameijden EJ, van den Hoek JA, Mientjes GH, Bax JS, Coutinho RA. Predictors of mortality in the Amsterdam cohort of human immunodeficiency virus (HIV)-positive and HIV-negative drug users. </w:t>
      </w:r>
      <w:r w:rsidRPr="004A308A">
        <w:rPr>
          <w:rFonts w:ascii="Times New Roman" w:hAnsi="Times New Roman" w:cs="Times New Roman"/>
          <w:i/>
        </w:rPr>
        <w:t>Am J Epidemiol</w:t>
      </w:r>
      <w:r w:rsidRPr="004A308A">
        <w:rPr>
          <w:rFonts w:ascii="Times New Roman" w:hAnsi="Times New Roman" w:cs="Times New Roman"/>
        </w:rPr>
        <w:t xml:space="preserve"> 1996; </w:t>
      </w:r>
      <w:r w:rsidRPr="004A308A">
        <w:rPr>
          <w:rFonts w:ascii="Times New Roman" w:hAnsi="Times New Roman" w:cs="Times New Roman"/>
          <w:b/>
        </w:rPr>
        <w:t>143</w:t>
      </w:r>
      <w:r w:rsidRPr="004A308A">
        <w:rPr>
          <w:rFonts w:ascii="Times New Roman" w:hAnsi="Times New Roman" w:cs="Times New Roman"/>
        </w:rPr>
        <w:t>(4): 380-91.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277.</w:t>
      </w:r>
      <w:r w:rsidRPr="004A308A">
        <w:rPr>
          <w:rFonts w:ascii="Times New Roman" w:hAnsi="Times New Roman" w:cs="Times New Roman"/>
        </w:rPr>
        <w:tab/>
        <w:t>World Health Organization (WHO). Netherlands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278.</w:t>
      </w:r>
      <w:r w:rsidRPr="004A308A">
        <w:rPr>
          <w:rFonts w:ascii="Times New Roman" w:hAnsi="Times New Roman" w:cs="Times New Roman"/>
        </w:rPr>
        <w:tab/>
      </w:r>
      <w:r w:rsidR="002D3CB5">
        <w:rPr>
          <w:rFonts w:ascii="Times New Roman" w:hAnsi="Times New Roman" w:cs="Times New Roman"/>
        </w:rPr>
        <w:t xml:space="preserve">Consumer Safety Institute </w:t>
      </w:r>
      <w:r w:rsidRPr="004A308A">
        <w:rPr>
          <w:rFonts w:ascii="Times New Roman" w:hAnsi="Times New Roman" w:cs="Times New Roman"/>
        </w:rPr>
        <w:t>(Netherlands). Netherlands Injury Surveillance System.</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279.</w:t>
      </w:r>
      <w:r w:rsidRPr="004A308A">
        <w:rPr>
          <w:rFonts w:ascii="Times New Roman" w:hAnsi="Times New Roman" w:cs="Times New Roman"/>
        </w:rPr>
        <w:tab/>
        <w:t xml:space="preserve">Evensen S, Wisloff T, Lystad JU, Bull H, Ueland T, Falkum E. Prevalence, Employment Rate, and Cost of Schizophrenia in a High-Income Welfare Society: A Population-Based Study Using Comprehensive Health and Welfare Registers. </w:t>
      </w:r>
      <w:r w:rsidRPr="004A308A">
        <w:rPr>
          <w:rFonts w:ascii="Times New Roman" w:hAnsi="Times New Roman" w:cs="Times New Roman"/>
          <w:i/>
          <w:lang w:val="nb-NO"/>
        </w:rPr>
        <w:t>Schizophr Bull</w:t>
      </w:r>
      <w:r w:rsidRPr="004A308A">
        <w:rPr>
          <w:rFonts w:ascii="Times New Roman" w:hAnsi="Times New Roman" w:cs="Times New Roman"/>
          <w:lang w:val="nb-NO"/>
        </w:rPr>
        <w:t xml:space="preserve"> 2016; </w:t>
      </w:r>
      <w:r w:rsidRPr="004A308A">
        <w:rPr>
          <w:rFonts w:ascii="Times New Roman" w:hAnsi="Times New Roman" w:cs="Times New Roman"/>
          <w:b/>
          <w:lang w:val="nb-NO"/>
        </w:rPr>
        <w:t>42</w:t>
      </w:r>
      <w:r w:rsidRPr="004A308A">
        <w:rPr>
          <w:rFonts w:ascii="Times New Roman" w:hAnsi="Times New Roman" w:cs="Times New Roman"/>
          <w:lang w:val="nb-NO"/>
        </w:rPr>
        <w:t>(2): 476-83.</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lang w:val="nb-NO"/>
        </w:rPr>
        <w:t>280.</w:t>
      </w:r>
      <w:r w:rsidRPr="004A308A">
        <w:rPr>
          <w:rFonts w:ascii="Times New Roman" w:hAnsi="Times New Roman" w:cs="Times New Roman"/>
          <w:lang w:val="nb-NO"/>
        </w:rPr>
        <w:tab/>
        <w:t xml:space="preserve">Nesvag R, Knudsen GP, Bakken IJ, et al. </w:t>
      </w:r>
      <w:r w:rsidRPr="004A308A">
        <w:rPr>
          <w:rFonts w:ascii="Times New Roman" w:hAnsi="Times New Roman" w:cs="Times New Roman"/>
        </w:rPr>
        <w:t xml:space="preserve">Substance use disorders in schizophrenia, bipolar disorder, and depressive illness: a registry-based study. </w:t>
      </w:r>
      <w:r w:rsidRPr="004A308A">
        <w:rPr>
          <w:rFonts w:ascii="Times New Roman" w:hAnsi="Times New Roman" w:cs="Times New Roman"/>
          <w:i/>
          <w:lang w:val="nb-NO"/>
        </w:rPr>
        <w:t>Soc Psychiatry Psychiatr Epidemiol</w:t>
      </w:r>
      <w:r w:rsidRPr="004A308A">
        <w:rPr>
          <w:rFonts w:ascii="Times New Roman" w:hAnsi="Times New Roman" w:cs="Times New Roman"/>
          <w:lang w:val="nb-NO"/>
        </w:rPr>
        <w:t xml:space="preserve"> 2015; </w:t>
      </w:r>
      <w:r w:rsidRPr="004A308A">
        <w:rPr>
          <w:rFonts w:ascii="Times New Roman" w:hAnsi="Times New Roman" w:cs="Times New Roman"/>
          <w:b/>
          <w:lang w:val="nb-NO"/>
        </w:rPr>
        <w:t>50</w:t>
      </w:r>
      <w:r w:rsidRPr="004A308A">
        <w:rPr>
          <w:rFonts w:ascii="Times New Roman" w:hAnsi="Times New Roman" w:cs="Times New Roman"/>
          <w:lang w:val="nb-NO"/>
        </w:rPr>
        <w:t>(8): 1267-76.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281.</w:t>
      </w:r>
      <w:r w:rsidRPr="004A308A">
        <w:rPr>
          <w:rFonts w:ascii="Times New Roman" w:hAnsi="Times New Roman" w:cs="Times New Roman"/>
          <w:lang w:val="nb-NO"/>
        </w:rPr>
        <w:tab/>
        <w:t xml:space="preserve">Heiervang E, Stormark KM, Lundervold AJ, et al. </w:t>
      </w:r>
      <w:r w:rsidRPr="004A308A">
        <w:rPr>
          <w:rFonts w:ascii="Times New Roman" w:hAnsi="Times New Roman" w:cs="Times New Roman"/>
        </w:rPr>
        <w:t xml:space="preserve">Psychiatric disorders in Norwegian 8- to 10-year-olds: an epidemiological survey of prevalence, risk factors, and service use. </w:t>
      </w:r>
      <w:r w:rsidRPr="004A308A">
        <w:rPr>
          <w:rFonts w:ascii="Times New Roman" w:hAnsi="Times New Roman" w:cs="Times New Roman"/>
          <w:i/>
        </w:rPr>
        <w:t>J Am Acad Child Adolesc Psychiatry</w:t>
      </w:r>
      <w:r w:rsidRPr="004A308A">
        <w:rPr>
          <w:rFonts w:ascii="Times New Roman" w:hAnsi="Times New Roman" w:cs="Times New Roman"/>
        </w:rPr>
        <w:t xml:space="preserve"> 2007; </w:t>
      </w:r>
      <w:r w:rsidRPr="004A308A">
        <w:rPr>
          <w:rFonts w:ascii="Times New Roman" w:hAnsi="Times New Roman" w:cs="Times New Roman"/>
          <w:b/>
        </w:rPr>
        <w:t>46</w:t>
      </w:r>
      <w:r w:rsidRPr="004A308A">
        <w:rPr>
          <w:rFonts w:ascii="Times New Roman" w:hAnsi="Times New Roman" w:cs="Times New Roman"/>
        </w:rPr>
        <w:t>(4): 438-47.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282.</w:t>
      </w:r>
      <w:r w:rsidRPr="004A308A">
        <w:rPr>
          <w:rFonts w:ascii="Times New Roman" w:hAnsi="Times New Roman" w:cs="Times New Roman"/>
        </w:rPr>
        <w:tab/>
        <w:t>Brunes A. The Association Between Physical Activity, Mental Health, and Personality: The HUNT Study. Trondheim, Norway: Norwegian University of Science and Technology; 2011.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283.</w:t>
      </w:r>
      <w:r w:rsidRPr="004A308A">
        <w:rPr>
          <w:rFonts w:ascii="Times New Roman" w:hAnsi="Times New Roman" w:cs="Times New Roman"/>
        </w:rPr>
        <w:tab/>
        <w:t xml:space="preserve">Johannessen EL, Andersson HW, Bjorngaard JH, Pape K. Anxiety and depression symptoms and alcohol use among adolescents - a cross sectional study of Norwegian secondary school students. </w:t>
      </w:r>
      <w:r w:rsidRPr="004A308A">
        <w:rPr>
          <w:rFonts w:ascii="Times New Roman" w:hAnsi="Times New Roman" w:cs="Times New Roman"/>
          <w:i/>
        </w:rPr>
        <w:t>Bmc Public Health</w:t>
      </w:r>
      <w:r w:rsidRPr="004A308A">
        <w:rPr>
          <w:rFonts w:ascii="Times New Roman" w:hAnsi="Times New Roman" w:cs="Times New Roman"/>
        </w:rPr>
        <w:t xml:space="preserve"> 2017; </w:t>
      </w:r>
      <w:r w:rsidRPr="004A308A">
        <w:rPr>
          <w:rFonts w:ascii="Times New Roman" w:hAnsi="Times New Roman" w:cs="Times New Roman"/>
          <w:b/>
        </w:rPr>
        <w:t>17</w:t>
      </w:r>
      <w:r w:rsidRPr="004A308A">
        <w:rPr>
          <w:rFonts w:ascii="Times New Roman" w:hAnsi="Times New Roman" w:cs="Times New Roman"/>
        </w:rPr>
        <w:t>(1): 494.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284.</w:t>
      </w:r>
      <w:r w:rsidRPr="004A308A">
        <w:rPr>
          <w:rFonts w:ascii="Times New Roman" w:hAnsi="Times New Roman" w:cs="Times New Roman"/>
        </w:rPr>
        <w:tab/>
        <w:t xml:space="preserve">Kringlen E, Torgersen S, Cramer V. A Norwegian psychiatric epidemiological study. </w:t>
      </w:r>
      <w:r w:rsidRPr="004A308A">
        <w:rPr>
          <w:rFonts w:ascii="Times New Roman" w:hAnsi="Times New Roman" w:cs="Times New Roman"/>
          <w:i/>
        </w:rPr>
        <w:t>Am J Psychiatry</w:t>
      </w:r>
      <w:r w:rsidRPr="004A308A">
        <w:rPr>
          <w:rFonts w:ascii="Times New Roman" w:hAnsi="Times New Roman" w:cs="Times New Roman"/>
        </w:rPr>
        <w:t xml:space="preserve"> 2001; </w:t>
      </w:r>
      <w:r w:rsidRPr="004A308A">
        <w:rPr>
          <w:rFonts w:ascii="Times New Roman" w:hAnsi="Times New Roman" w:cs="Times New Roman"/>
          <w:b/>
        </w:rPr>
        <w:t>158</w:t>
      </w:r>
      <w:r w:rsidRPr="004A308A">
        <w:rPr>
          <w:rFonts w:ascii="Times New Roman" w:hAnsi="Times New Roman" w:cs="Times New Roman"/>
        </w:rPr>
        <w:t>(7): 1091-8.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285.</w:t>
      </w:r>
      <w:r w:rsidRPr="004A308A">
        <w:rPr>
          <w:rFonts w:ascii="Times New Roman" w:hAnsi="Times New Roman" w:cs="Times New Roman"/>
        </w:rPr>
        <w:tab/>
        <w:t xml:space="preserve">Sund AM, Larsson B, Wichstrom L. Prevalence and characteristics of depressive disorders in early adolescents in central Norway. </w:t>
      </w:r>
      <w:r w:rsidRPr="004A308A">
        <w:rPr>
          <w:rFonts w:ascii="Times New Roman" w:hAnsi="Times New Roman" w:cs="Times New Roman"/>
          <w:i/>
        </w:rPr>
        <w:t>Child Adolesc Psychiatry Ment Health</w:t>
      </w:r>
      <w:r w:rsidRPr="004A308A">
        <w:rPr>
          <w:rFonts w:ascii="Times New Roman" w:hAnsi="Times New Roman" w:cs="Times New Roman"/>
        </w:rPr>
        <w:t xml:space="preserve"> 2011; </w:t>
      </w:r>
      <w:r w:rsidRPr="004A308A">
        <w:rPr>
          <w:rFonts w:ascii="Times New Roman" w:hAnsi="Times New Roman" w:cs="Times New Roman"/>
          <w:b/>
        </w:rPr>
        <w:t>5</w:t>
      </w:r>
      <w:r w:rsidRPr="004A308A">
        <w:rPr>
          <w:rFonts w:ascii="Times New Roman" w:hAnsi="Times New Roman" w:cs="Times New Roman"/>
        </w:rPr>
        <w:t>: 28.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286.</w:t>
      </w:r>
      <w:r w:rsidRPr="004A308A">
        <w:rPr>
          <w:rFonts w:ascii="Times New Roman" w:hAnsi="Times New Roman" w:cs="Times New Roman"/>
        </w:rPr>
        <w:tab/>
        <w:t xml:space="preserve">von Soest T, Wichstrom L. Secular trends in depressive symptoms among Norwegian adolescents from 1992 to 2010. </w:t>
      </w:r>
      <w:r w:rsidRPr="004A308A">
        <w:rPr>
          <w:rFonts w:ascii="Times New Roman" w:hAnsi="Times New Roman" w:cs="Times New Roman"/>
          <w:i/>
        </w:rPr>
        <w:t>J Abnorm Child Psychol</w:t>
      </w:r>
      <w:r w:rsidRPr="004A308A">
        <w:rPr>
          <w:rFonts w:ascii="Times New Roman" w:hAnsi="Times New Roman" w:cs="Times New Roman"/>
        </w:rPr>
        <w:t xml:space="preserve"> 2014; </w:t>
      </w:r>
      <w:r w:rsidRPr="004A308A">
        <w:rPr>
          <w:rFonts w:ascii="Times New Roman" w:hAnsi="Times New Roman" w:cs="Times New Roman"/>
          <w:b/>
        </w:rPr>
        <w:t>42</w:t>
      </w:r>
      <w:r w:rsidRPr="004A308A">
        <w:rPr>
          <w:rFonts w:ascii="Times New Roman" w:hAnsi="Times New Roman" w:cs="Times New Roman"/>
        </w:rPr>
        <w:t>(3): 403-15.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287.</w:t>
      </w:r>
      <w:r w:rsidRPr="004A308A">
        <w:rPr>
          <w:rFonts w:ascii="Times New Roman" w:hAnsi="Times New Roman" w:cs="Times New Roman"/>
        </w:rPr>
        <w:tab/>
        <w:t>World Health Organization (WHO). Norway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288.</w:t>
      </w:r>
      <w:r w:rsidRPr="004A308A">
        <w:rPr>
          <w:rFonts w:ascii="Times New Roman" w:hAnsi="Times New Roman" w:cs="Times New Roman"/>
        </w:rPr>
        <w:tab/>
        <w:t xml:space="preserve">Gustavson K, Knudsen AK, Nesvag R, Knudsen GP, Vollset SE, Reichborn-Kjennerud T. Prevalence and stability of mental disorders among young adults: findings from a longitudinal study. </w:t>
      </w:r>
      <w:r w:rsidRPr="004A308A">
        <w:rPr>
          <w:rFonts w:ascii="Times New Roman" w:hAnsi="Times New Roman" w:cs="Times New Roman"/>
          <w:i/>
        </w:rPr>
        <w:t>Bmc Psychiatry</w:t>
      </w:r>
      <w:r w:rsidRPr="004A308A">
        <w:rPr>
          <w:rFonts w:ascii="Times New Roman" w:hAnsi="Times New Roman" w:cs="Times New Roman"/>
        </w:rPr>
        <w:t xml:space="preserve"> 2018; </w:t>
      </w:r>
      <w:r w:rsidRPr="004A308A">
        <w:rPr>
          <w:rFonts w:ascii="Times New Roman" w:hAnsi="Times New Roman" w:cs="Times New Roman"/>
          <w:b/>
        </w:rPr>
        <w:t>18</w:t>
      </w:r>
      <w:r w:rsidRPr="004A308A">
        <w:rPr>
          <w:rFonts w:ascii="Times New Roman" w:hAnsi="Times New Roman" w:cs="Times New Roman"/>
        </w:rPr>
        <w:t>.</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289.</w:t>
      </w:r>
      <w:r w:rsidRPr="004A308A">
        <w:rPr>
          <w:rFonts w:ascii="Times New Roman" w:hAnsi="Times New Roman" w:cs="Times New Roman"/>
        </w:rPr>
        <w:tab/>
        <w:t xml:space="preserve">Kringlen E, Torgersen S, Cramer V. Mental illness in a rural area: a Norwegian psychiatric epidemiological study. </w:t>
      </w:r>
      <w:r w:rsidRPr="004A308A">
        <w:rPr>
          <w:rFonts w:ascii="Times New Roman" w:hAnsi="Times New Roman" w:cs="Times New Roman"/>
          <w:i/>
        </w:rPr>
        <w:t>Soc Psychiatry Psychiatr Epidemiol</w:t>
      </w:r>
      <w:r w:rsidRPr="004A308A">
        <w:rPr>
          <w:rFonts w:ascii="Times New Roman" w:hAnsi="Times New Roman" w:cs="Times New Roman"/>
        </w:rPr>
        <w:t xml:space="preserve"> 2006; </w:t>
      </w:r>
      <w:r w:rsidRPr="004A308A">
        <w:rPr>
          <w:rFonts w:ascii="Times New Roman" w:hAnsi="Times New Roman" w:cs="Times New Roman"/>
          <w:b/>
        </w:rPr>
        <w:t>41</w:t>
      </w:r>
      <w:r w:rsidRPr="004A308A">
        <w:rPr>
          <w:rFonts w:ascii="Times New Roman" w:hAnsi="Times New Roman" w:cs="Times New Roman"/>
        </w:rPr>
        <w:t>(9): 713-9.</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290.</w:t>
      </w:r>
      <w:r w:rsidRPr="004A308A">
        <w:rPr>
          <w:rFonts w:ascii="Times New Roman" w:hAnsi="Times New Roman" w:cs="Times New Roman"/>
        </w:rPr>
        <w:tab/>
        <w:t xml:space="preserve">Askim A, Gustad LT, Paulsen J, et al. Anxiety and Depression Symptoms in a General Population and Future Risk of Bloodstream Infection: The HUNT Study. </w:t>
      </w:r>
      <w:r w:rsidRPr="004A308A">
        <w:rPr>
          <w:rFonts w:ascii="Times New Roman" w:hAnsi="Times New Roman" w:cs="Times New Roman"/>
          <w:i/>
          <w:lang w:val="nb-NO"/>
        </w:rPr>
        <w:t>Psychosom Med</w:t>
      </w:r>
      <w:r w:rsidRPr="004A308A">
        <w:rPr>
          <w:rFonts w:ascii="Times New Roman" w:hAnsi="Times New Roman" w:cs="Times New Roman"/>
          <w:lang w:val="nb-NO"/>
        </w:rPr>
        <w:t xml:space="preserve"> 2018; </w:t>
      </w:r>
      <w:r w:rsidRPr="004A308A">
        <w:rPr>
          <w:rFonts w:ascii="Times New Roman" w:hAnsi="Times New Roman" w:cs="Times New Roman"/>
          <w:b/>
          <w:lang w:val="nb-NO"/>
        </w:rPr>
        <w:t>80</w:t>
      </w:r>
      <w:r w:rsidRPr="004A308A">
        <w:rPr>
          <w:rFonts w:ascii="Times New Roman" w:hAnsi="Times New Roman" w:cs="Times New Roman"/>
          <w:lang w:val="nb-NO"/>
        </w:rPr>
        <w:t>(7): 673-9.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291.</w:t>
      </w:r>
      <w:r w:rsidRPr="004A308A">
        <w:rPr>
          <w:rFonts w:ascii="Times New Roman" w:hAnsi="Times New Roman" w:cs="Times New Roman"/>
          <w:lang w:val="nb-NO"/>
        </w:rPr>
        <w:tab/>
        <w:t xml:space="preserve">Sandanger I, Nygard JF, Ingebrigtsen G, Sorensen T, Dalgard OS. </w:t>
      </w:r>
      <w:r w:rsidRPr="004A308A">
        <w:rPr>
          <w:rFonts w:ascii="Times New Roman" w:hAnsi="Times New Roman" w:cs="Times New Roman"/>
        </w:rPr>
        <w:t xml:space="preserve">Prevalence, incidence and age at onset of psychiatric disorders in Norway. </w:t>
      </w:r>
      <w:r w:rsidRPr="004A308A">
        <w:rPr>
          <w:rFonts w:ascii="Times New Roman" w:hAnsi="Times New Roman" w:cs="Times New Roman"/>
          <w:i/>
        </w:rPr>
        <w:t>Soc Psychiatry Psychiatr Epidemiol</w:t>
      </w:r>
      <w:r w:rsidRPr="004A308A">
        <w:rPr>
          <w:rFonts w:ascii="Times New Roman" w:hAnsi="Times New Roman" w:cs="Times New Roman"/>
        </w:rPr>
        <w:t xml:space="preserve"> 1999; </w:t>
      </w:r>
      <w:r w:rsidRPr="004A308A">
        <w:rPr>
          <w:rFonts w:ascii="Times New Roman" w:hAnsi="Times New Roman" w:cs="Times New Roman"/>
          <w:b/>
        </w:rPr>
        <w:t>34</w:t>
      </w:r>
      <w:r w:rsidRPr="004A308A">
        <w:rPr>
          <w:rFonts w:ascii="Times New Roman" w:hAnsi="Times New Roman" w:cs="Times New Roman"/>
        </w:rPr>
        <w:t>(11): 570-9.</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292.</w:t>
      </w:r>
      <w:r w:rsidRPr="004A308A">
        <w:rPr>
          <w:rFonts w:ascii="Times New Roman" w:hAnsi="Times New Roman" w:cs="Times New Roman"/>
        </w:rPr>
        <w:tab/>
        <w:t xml:space="preserve">Gotestam KG, Agras WS. General population-based epidemiological study of eating disorders in Norway. </w:t>
      </w:r>
      <w:r w:rsidRPr="004A308A">
        <w:rPr>
          <w:rFonts w:ascii="Times New Roman" w:hAnsi="Times New Roman" w:cs="Times New Roman"/>
          <w:i/>
          <w:lang w:val="nb-NO"/>
        </w:rPr>
        <w:t>Int J Eat Disord</w:t>
      </w:r>
      <w:r w:rsidRPr="004A308A">
        <w:rPr>
          <w:rFonts w:ascii="Times New Roman" w:hAnsi="Times New Roman" w:cs="Times New Roman"/>
          <w:lang w:val="nb-NO"/>
        </w:rPr>
        <w:t xml:space="preserve"> 1995; </w:t>
      </w:r>
      <w:r w:rsidRPr="004A308A">
        <w:rPr>
          <w:rFonts w:ascii="Times New Roman" w:hAnsi="Times New Roman" w:cs="Times New Roman"/>
          <w:b/>
          <w:lang w:val="nb-NO"/>
        </w:rPr>
        <w:t>18</w:t>
      </w:r>
      <w:r w:rsidRPr="004A308A">
        <w:rPr>
          <w:rFonts w:ascii="Times New Roman" w:hAnsi="Times New Roman" w:cs="Times New Roman"/>
          <w:lang w:val="nb-NO"/>
        </w:rPr>
        <w:t>(2): 119-26.</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lang w:val="nb-NO"/>
        </w:rPr>
        <w:t>293.</w:t>
      </w:r>
      <w:r w:rsidRPr="004A308A">
        <w:rPr>
          <w:rFonts w:ascii="Times New Roman" w:hAnsi="Times New Roman" w:cs="Times New Roman"/>
          <w:lang w:val="nb-NO"/>
        </w:rPr>
        <w:tab/>
        <w:t xml:space="preserve">Nilsen RM, Suren P, Gunnes N, et al. </w:t>
      </w:r>
      <w:r w:rsidRPr="004A308A">
        <w:rPr>
          <w:rFonts w:ascii="Times New Roman" w:hAnsi="Times New Roman" w:cs="Times New Roman"/>
        </w:rPr>
        <w:t xml:space="preserve">Analysis of self-selection bias in a population-based cohort study of autism spectrum disorders. </w:t>
      </w:r>
      <w:r w:rsidRPr="004A308A">
        <w:rPr>
          <w:rFonts w:ascii="Times New Roman" w:hAnsi="Times New Roman" w:cs="Times New Roman"/>
          <w:i/>
          <w:lang w:val="nb-NO"/>
        </w:rPr>
        <w:t>Paediatr Perinat Epidemiol</w:t>
      </w:r>
      <w:r w:rsidRPr="004A308A">
        <w:rPr>
          <w:rFonts w:ascii="Times New Roman" w:hAnsi="Times New Roman" w:cs="Times New Roman"/>
          <w:lang w:val="nb-NO"/>
        </w:rPr>
        <w:t xml:space="preserve"> 2013; </w:t>
      </w:r>
      <w:r w:rsidRPr="004A308A">
        <w:rPr>
          <w:rFonts w:ascii="Times New Roman" w:hAnsi="Times New Roman" w:cs="Times New Roman"/>
          <w:b/>
          <w:lang w:val="nb-NO"/>
        </w:rPr>
        <w:t>27</w:t>
      </w:r>
      <w:r w:rsidRPr="004A308A">
        <w:rPr>
          <w:rFonts w:ascii="Times New Roman" w:hAnsi="Times New Roman" w:cs="Times New Roman"/>
          <w:lang w:val="nb-NO"/>
        </w:rPr>
        <w:t>(6): 553-63.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294.</w:t>
      </w:r>
      <w:r w:rsidRPr="004A308A">
        <w:rPr>
          <w:rFonts w:ascii="Times New Roman" w:hAnsi="Times New Roman" w:cs="Times New Roman"/>
          <w:lang w:val="nb-NO"/>
        </w:rPr>
        <w:tab/>
        <w:t xml:space="preserve">Suren P, Bakken IJ, Aase H, et al. </w:t>
      </w:r>
      <w:r w:rsidRPr="004A308A">
        <w:rPr>
          <w:rFonts w:ascii="Times New Roman" w:hAnsi="Times New Roman" w:cs="Times New Roman"/>
        </w:rPr>
        <w:t xml:space="preserve">Autism spectrum disorder, ADHD, epilepsy, and cerebral palsy in Norwegian children. </w:t>
      </w:r>
      <w:r w:rsidRPr="004A308A">
        <w:rPr>
          <w:rFonts w:ascii="Times New Roman" w:hAnsi="Times New Roman" w:cs="Times New Roman"/>
          <w:i/>
        </w:rPr>
        <w:t>Pediatrics</w:t>
      </w:r>
      <w:r w:rsidRPr="004A308A">
        <w:rPr>
          <w:rFonts w:ascii="Times New Roman" w:hAnsi="Times New Roman" w:cs="Times New Roman"/>
        </w:rPr>
        <w:t xml:space="preserve"> 2012; </w:t>
      </w:r>
      <w:r w:rsidRPr="004A308A">
        <w:rPr>
          <w:rFonts w:ascii="Times New Roman" w:hAnsi="Times New Roman" w:cs="Times New Roman"/>
          <w:b/>
        </w:rPr>
        <w:t>130</w:t>
      </w:r>
      <w:r w:rsidRPr="004A308A">
        <w:rPr>
          <w:rFonts w:ascii="Times New Roman" w:hAnsi="Times New Roman" w:cs="Times New Roman"/>
        </w:rPr>
        <w:t>(1): e152-8.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295.</w:t>
      </w:r>
      <w:r w:rsidRPr="004A308A">
        <w:rPr>
          <w:rFonts w:ascii="Times New Roman" w:hAnsi="Times New Roman" w:cs="Times New Roman"/>
        </w:rPr>
        <w:tab/>
        <w:t xml:space="preserve">Rossow I, Hawton K, Ystgaard M. Cannabis Use and Deliberate Self-Harm in Adolescence: A Comparative Analysis of Associations in England and Norway. </w:t>
      </w:r>
      <w:r w:rsidRPr="004A308A">
        <w:rPr>
          <w:rFonts w:ascii="Times New Roman" w:hAnsi="Times New Roman" w:cs="Times New Roman"/>
          <w:i/>
        </w:rPr>
        <w:t>Arch Suicide Res</w:t>
      </w:r>
      <w:r w:rsidRPr="004A308A">
        <w:rPr>
          <w:rFonts w:ascii="Times New Roman" w:hAnsi="Times New Roman" w:cs="Times New Roman"/>
        </w:rPr>
        <w:t xml:space="preserve"> 2009; </w:t>
      </w:r>
      <w:r w:rsidRPr="004A308A">
        <w:rPr>
          <w:rFonts w:ascii="Times New Roman" w:hAnsi="Times New Roman" w:cs="Times New Roman"/>
          <w:b/>
        </w:rPr>
        <w:t>13</w:t>
      </w:r>
      <w:r w:rsidRPr="004A308A">
        <w:rPr>
          <w:rFonts w:ascii="Times New Roman" w:hAnsi="Times New Roman" w:cs="Times New Roman"/>
        </w:rPr>
        <w:t>(4): 340-8.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296.</w:t>
      </w:r>
      <w:r w:rsidRPr="004A308A">
        <w:rPr>
          <w:rFonts w:ascii="Times New Roman" w:hAnsi="Times New Roman" w:cs="Times New Roman"/>
        </w:rPr>
        <w:tab/>
        <w:t xml:space="preserve">Eskild A, Magnus P, Samuelsen SO, Sohlberg C, Kittelsen P. Differences in mortality rates and causes of death between HIV positive and HIV negative intravenous drug users. </w:t>
      </w:r>
      <w:r w:rsidRPr="004A308A">
        <w:rPr>
          <w:rFonts w:ascii="Times New Roman" w:hAnsi="Times New Roman" w:cs="Times New Roman"/>
          <w:i/>
        </w:rPr>
        <w:t>Int J Epidemiol</w:t>
      </w:r>
      <w:r w:rsidRPr="004A308A">
        <w:rPr>
          <w:rFonts w:ascii="Times New Roman" w:hAnsi="Times New Roman" w:cs="Times New Roman"/>
        </w:rPr>
        <w:t xml:space="preserve"> 1993; </w:t>
      </w:r>
      <w:r w:rsidRPr="004A308A">
        <w:rPr>
          <w:rFonts w:ascii="Times New Roman" w:hAnsi="Times New Roman" w:cs="Times New Roman"/>
          <w:b/>
        </w:rPr>
        <w:t>22</w:t>
      </w:r>
      <w:r w:rsidRPr="004A308A">
        <w:rPr>
          <w:rFonts w:ascii="Times New Roman" w:hAnsi="Times New Roman" w:cs="Times New Roman"/>
        </w:rPr>
        <w:t>(2): 315-20.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297.</w:t>
      </w:r>
      <w:r w:rsidRPr="004A308A">
        <w:rPr>
          <w:rFonts w:ascii="Times New Roman" w:hAnsi="Times New Roman" w:cs="Times New Roman"/>
        </w:rPr>
        <w:tab/>
        <w:t xml:space="preserve">Haarr D, Nessa J. [Treatment of opiate-dependent patients in a general practice]. </w:t>
      </w:r>
      <w:r w:rsidRPr="004A308A">
        <w:rPr>
          <w:rFonts w:ascii="Times New Roman" w:hAnsi="Times New Roman" w:cs="Times New Roman"/>
          <w:i/>
        </w:rPr>
        <w:t>Tidsskr Nor Laegeforen</w:t>
      </w:r>
      <w:r w:rsidRPr="004A308A">
        <w:rPr>
          <w:rFonts w:ascii="Times New Roman" w:hAnsi="Times New Roman" w:cs="Times New Roman"/>
        </w:rPr>
        <w:t xml:space="preserve"> 2007; </w:t>
      </w:r>
      <w:r w:rsidRPr="004A308A">
        <w:rPr>
          <w:rFonts w:ascii="Times New Roman" w:hAnsi="Times New Roman" w:cs="Times New Roman"/>
          <w:b/>
        </w:rPr>
        <w:t>127</w:t>
      </w:r>
      <w:r w:rsidRPr="004A308A">
        <w:rPr>
          <w:rFonts w:ascii="Times New Roman" w:hAnsi="Times New Roman" w:cs="Times New Roman"/>
        </w:rPr>
        <w:t>(13): 1770-2.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298.</w:t>
      </w:r>
      <w:r w:rsidRPr="004A308A">
        <w:rPr>
          <w:rFonts w:ascii="Times New Roman" w:hAnsi="Times New Roman" w:cs="Times New Roman"/>
        </w:rPr>
        <w:tab/>
        <w:t xml:space="preserve">Odegard E, Amundsen EJ, Kielland KB. Fatal overdoses and deaths by other causes in a cohort of Norwegian drug abusers - A competing risk approach. </w:t>
      </w:r>
      <w:r w:rsidRPr="004A308A">
        <w:rPr>
          <w:rFonts w:ascii="Times New Roman" w:hAnsi="Times New Roman" w:cs="Times New Roman"/>
          <w:i/>
        </w:rPr>
        <w:t>Drug Alcohol Depen</w:t>
      </w:r>
      <w:r w:rsidRPr="004A308A">
        <w:rPr>
          <w:rFonts w:ascii="Times New Roman" w:hAnsi="Times New Roman" w:cs="Times New Roman"/>
        </w:rPr>
        <w:t xml:space="preserve"> 2007; </w:t>
      </w:r>
      <w:r w:rsidRPr="004A308A">
        <w:rPr>
          <w:rFonts w:ascii="Times New Roman" w:hAnsi="Times New Roman" w:cs="Times New Roman"/>
          <w:b/>
        </w:rPr>
        <w:t>89</w:t>
      </w:r>
      <w:r w:rsidRPr="004A308A">
        <w:rPr>
          <w:rFonts w:ascii="Times New Roman" w:hAnsi="Times New Roman" w:cs="Times New Roman"/>
        </w:rPr>
        <w:t>(2-3): 176-82.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299.</w:t>
      </w:r>
      <w:r w:rsidRPr="004A308A">
        <w:rPr>
          <w:rFonts w:ascii="Times New Roman" w:hAnsi="Times New Roman" w:cs="Times New Roman"/>
        </w:rPr>
        <w:tab/>
        <w:t xml:space="preserve">Rossow I. Suicide among Drug-Addicts in Norway. </w:t>
      </w:r>
      <w:r w:rsidRPr="004A308A">
        <w:rPr>
          <w:rFonts w:ascii="Times New Roman" w:hAnsi="Times New Roman" w:cs="Times New Roman"/>
          <w:i/>
        </w:rPr>
        <w:t>Addiction</w:t>
      </w:r>
      <w:r w:rsidRPr="004A308A">
        <w:rPr>
          <w:rFonts w:ascii="Times New Roman" w:hAnsi="Times New Roman" w:cs="Times New Roman"/>
        </w:rPr>
        <w:t xml:space="preserve"> 1994; </w:t>
      </w:r>
      <w:r w:rsidRPr="004A308A">
        <w:rPr>
          <w:rFonts w:ascii="Times New Roman" w:hAnsi="Times New Roman" w:cs="Times New Roman"/>
          <w:b/>
        </w:rPr>
        <w:t>89</w:t>
      </w:r>
      <w:r w:rsidRPr="004A308A">
        <w:rPr>
          <w:rFonts w:ascii="Times New Roman" w:hAnsi="Times New Roman" w:cs="Times New Roman"/>
        </w:rPr>
        <w:t>(12): 1667-73.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300.</w:t>
      </w:r>
      <w:r w:rsidRPr="004A308A">
        <w:rPr>
          <w:rFonts w:ascii="Times New Roman" w:hAnsi="Times New Roman" w:cs="Times New Roman"/>
        </w:rPr>
        <w:tab/>
        <w:t xml:space="preserve">Clausen T, Anchersen K, Waal H. Mortality prior to, during and after opioid maintenance treatment (OMT): a national prospective cross-registry study. </w:t>
      </w:r>
      <w:r w:rsidRPr="004A308A">
        <w:rPr>
          <w:rFonts w:ascii="Times New Roman" w:hAnsi="Times New Roman" w:cs="Times New Roman"/>
          <w:i/>
        </w:rPr>
        <w:t>Drug Alcohol Depend</w:t>
      </w:r>
      <w:r w:rsidRPr="004A308A">
        <w:rPr>
          <w:rFonts w:ascii="Times New Roman" w:hAnsi="Times New Roman" w:cs="Times New Roman"/>
        </w:rPr>
        <w:t xml:space="preserve"> 2008; </w:t>
      </w:r>
      <w:r w:rsidRPr="004A308A">
        <w:rPr>
          <w:rFonts w:ascii="Times New Roman" w:hAnsi="Times New Roman" w:cs="Times New Roman"/>
          <w:b/>
        </w:rPr>
        <w:t>94</w:t>
      </w:r>
      <w:r w:rsidRPr="004A308A">
        <w:rPr>
          <w:rFonts w:ascii="Times New Roman" w:hAnsi="Times New Roman" w:cs="Times New Roman"/>
        </w:rPr>
        <w:t>(1-3): 151-7.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301.</w:t>
      </w:r>
      <w:r w:rsidRPr="004A308A">
        <w:rPr>
          <w:rFonts w:ascii="Times New Roman" w:hAnsi="Times New Roman" w:cs="Times New Roman"/>
        </w:rPr>
        <w:tab/>
        <w:t>Health NIoP. Norway Cause of Death Registry. Oslo, Norway: Norwegian Institute of Public Health</w:t>
      </w:r>
      <w:r w:rsidRPr="004A308A">
        <w:rPr>
          <w:rFonts w:ascii="Times New Roman" w:hAnsi="Times New Roman" w:cs="Times New Roman"/>
          <w:b/>
        </w:rPr>
        <w:t>,</w:t>
      </w:r>
      <w:r w:rsidRPr="004A308A">
        <w:rPr>
          <w:rFonts w:ascii="Times New Roman" w:hAnsi="Times New Roman" w:cs="Times New Roman"/>
        </w:rPr>
        <w:t>.</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302.</w:t>
      </w:r>
      <w:r w:rsidRPr="004A308A">
        <w:rPr>
          <w:rFonts w:ascii="Times New Roman" w:hAnsi="Times New Roman" w:cs="Times New Roman"/>
          <w:lang w:val="nb-NO"/>
        </w:rPr>
        <w:tab/>
        <w:t xml:space="preserve">Kessler RC, Sampson NA, Berglund P, et al. </w:t>
      </w:r>
      <w:r w:rsidRPr="004A308A">
        <w:rPr>
          <w:rFonts w:ascii="Times New Roman" w:hAnsi="Times New Roman" w:cs="Times New Roman"/>
        </w:rPr>
        <w:t xml:space="preserve">Anxious and non-anxious major depressive disorder in the World Health Organization World Mental Health Surveys. </w:t>
      </w:r>
      <w:r w:rsidRPr="004A308A">
        <w:rPr>
          <w:rFonts w:ascii="Times New Roman" w:hAnsi="Times New Roman" w:cs="Times New Roman"/>
          <w:i/>
        </w:rPr>
        <w:t>Epidemiol Psychiatr Sci</w:t>
      </w:r>
      <w:r w:rsidRPr="004A308A">
        <w:rPr>
          <w:rFonts w:ascii="Times New Roman" w:hAnsi="Times New Roman" w:cs="Times New Roman"/>
        </w:rPr>
        <w:t xml:space="preserve"> 2015; </w:t>
      </w:r>
      <w:r w:rsidRPr="004A308A">
        <w:rPr>
          <w:rFonts w:ascii="Times New Roman" w:hAnsi="Times New Roman" w:cs="Times New Roman"/>
          <w:b/>
        </w:rPr>
        <w:t>24</w:t>
      </w:r>
      <w:r w:rsidRPr="004A308A">
        <w:rPr>
          <w:rFonts w:ascii="Times New Roman" w:hAnsi="Times New Roman" w:cs="Times New Roman"/>
        </w:rPr>
        <w:t>(3): 210-26.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303.</w:t>
      </w:r>
      <w:r w:rsidRPr="004A308A">
        <w:rPr>
          <w:rFonts w:ascii="Times New Roman" w:hAnsi="Times New Roman" w:cs="Times New Roman"/>
        </w:rPr>
        <w:tab/>
        <w:t xml:space="preserve">Siwek M, Styczen K, Sowa-Kucma M, et al. The serum concentration of magnesium as a potential state marker in patients with diagnosis of bipolar disorder. </w:t>
      </w:r>
      <w:r w:rsidRPr="004A308A">
        <w:rPr>
          <w:rFonts w:ascii="Times New Roman" w:hAnsi="Times New Roman" w:cs="Times New Roman"/>
          <w:i/>
        </w:rPr>
        <w:t>Psychiatr Pol</w:t>
      </w:r>
      <w:r w:rsidRPr="004A308A">
        <w:rPr>
          <w:rFonts w:ascii="Times New Roman" w:hAnsi="Times New Roman" w:cs="Times New Roman"/>
        </w:rPr>
        <w:t xml:space="preserve"> 2015; </w:t>
      </w:r>
      <w:r w:rsidRPr="004A308A">
        <w:rPr>
          <w:rFonts w:ascii="Times New Roman" w:hAnsi="Times New Roman" w:cs="Times New Roman"/>
          <w:b/>
        </w:rPr>
        <w:t>49</w:t>
      </w:r>
      <w:r w:rsidRPr="004A308A">
        <w:rPr>
          <w:rFonts w:ascii="Times New Roman" w:hAnsi="Times New Roman" w:cs="Times New Roman"/>
        </w:rPr>
        <w:t>(6): 1277-87.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304.</w:t>
      </w:r>
      <w:r w:rsidRPr="004A308A">
        <w:rPr>
          <w:rFonts w:ascii="Times New Roman" w:hAnsi="Times New Roman" w:cs="Times New Roman"/>
        </w:rPr>
        <w:tab/>
        <w:t xml:space="preserve">Cherpitel CJ, Ye Y, Moskalewicz J, Swiatkiewicz G. Screening for alcohol problems in two emergency service samples in Poland: comparison of the RAPS4, CAGE and AUDIT. </w:t>
      </w:r>
      <w:r w:rsidRPr="004A308A">
        <w:rPr>
          <w:rFonts w:ascii="Times New Roman" w:hAnsi="Times New Roman" w:cs="Times New Roman"/>
          <w:i/>
        </w:rPr>
        <w:t>Drug Alcohol Depend</w:t>
      </w:r>
      <w:r w:rsidRPr="004A308A">
        <w:rPr>
          <w:rFonts w:ascii="Times New Roman" w:hAnsi="Times New Roman" w:cs="Times New Roman"/>
        </w:rPr>
        <w:t xml:space="preserve"> 2005; </w:t>
      </w:r>
      <w:r w:rsidRPr="004A308A">
        <w:rPr>
          <w:rFonts w:ascii="Times New Roman" w:hAnsi="Times New Roman" w:cs="Times New Roman"/>
          <w:b/>
        </w:rPr>
        <w:t>80</w:t>
      </w:r>
      <w:r w:rsidRPr="004A308A">
        <w:rPr>
          <w:rFonts w:ascii="Times New Roman" w:hAnsi="Times New Roman" w:cs="Times New Roman"/>
        </w:rPr>
        <w:t>(2): 201-7.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305.</w:t>
      </w:r>
      <w:r w:rsidRPr="004A308A">
        <w:rPr>
          <w:rFonts w:ascii="Times New Roman" w:hAnsi="Times New Roman" w:cs="Times New Roman"/>
        </w:rPr>
        <w:tab/>
        <w:t>National Bureau for Drug Prevention (Poland). Poland National Report to the EMCDDA 2006,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306.</w:t>
      </w:r>
      <w:r w:rsidRPr="004A308A">
        <w:rPr>
          <w:rFonts w:ascii="Times New Roman" w:hAnsi="Times New Roman" w:cs="Times New Roman"/>
        </w:rPr>
        <w:tab/>
        <w:t xml:space="preserve">Central Statistical Office (Poland), National Institute of Public Health-National Institute of Hygiene (NIPH-NIH) (Poland). Poland Vital Registration - Causes of Death Data </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307.</w:t>
      </w:r>
      <w:r w:rsidRPr="004A308A">
        <w:rPr>
          <w:rFonts w:ascii="Times New Roman" w:hAnsi="Times New Roman" w:cs="Times New Roman"/>
        </w:rPr>
        <w:tab/>
        <w:t xml:space="preserve">Bulhoes C, Ramos E, Lindert J, Dias S, Barros H. Depressive symptoms and its associated factors in 13-year-old urban adolescents. </w:t>
      </w:r>
      <w:r w:rsidRPr="004A308A">
        <w:rPr>
          <w:rFonts w:ascii="Times New Roman" w:hAnsi="Times New Roman" w:cs="Times New Roman"/>
          <w:i/>
        </w:rPr>
        <w:t>Int J Environ Res Public Health</w:t>
      </w:r>
      <w:r w:rsidRPr="004A308A">
        <w:rPr>
          <w:rFonts w:ascii="Times New Roman" w:hAnsi="Times New Roman" w:cs="Times New Roman"/>
        </w:rPr>
        <w:t xml:space="preserve"> 2013; </w:t>
      </w:r>
      <w:r w:rsidRPr="004A308A">
        <w:rPr>
          <w:rFonts w:ascii="Times New Roman" w:hAnsi="Times New Roman" w:cs="Times New Roman"/>
          <w:b/>
        </w:rPr>
        <w:t>10</w:t>
      </w:r>
      <w:r w:rsidRPr="004A308A">
        <w:rPr>
          <w:rFonts w:ascii="Times New Roman" w:hAnsi="Times New Roman" w:cs="Times New Roman"/>
        </w:rPr>
        <w:t>(10): 5026-38.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308.</w:t>
      </w:r>
      <w:r w:rsidRPr="004A308A">
        <w:rPr>
          <w:rFonts w:ascii="Times New Roman" w:hAnsi="Times New Roman" w:cs="Times New Roman"/>
        </w:rPr>
        <w:tab/>
        <w:t>World Health Organization (WHO). Portugal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309.</w:t>
      </w:r>
      <w:r w:rsidRPr="004A308A">
        <w:rPr>
          <w:rFonts w:ascii="Times New Roman" w:hAnsi="Times New Roman" w:cs="Times New Roman"/>
        </w:rPr>
        <w:tab/>
        <w:t xml:space="preserve">Antunes A, Frasquilho D, Azeredo-Lopes S, et al. Disability and common mental disorders: Results from the World Mental Health Survey Initiative Portugal. </w:t>
      </w:r>
      <w:r w:rsidRPr="004A308A">
        <w:rPr>
          <w:rFonts w:ascii="Times New Roman" w:hAnsi="Times New Roman" w:cs="Times New Roman"/>
          <w:i/>
        </w:rPr>
        <w:t>Eur Psychiatry</w:t>
      </w:r>
      <w:r w:rsidRPr="004A308A">
        <w:rPr>
          <w:rFonts w:ascii="Times New Roman" w:hAnsi="Times New Roman" w:cs="Times New Roman"/>
        </w:rPr>
        <w:t xml:space="preserve"> 2018; </w:t>
      </w:r>
      <w:r w:rsidRPr="004A308A">
        <w:rPr>
          <w:rFonts w:ascii="Times New Roman" w:hAnsi="Times New Roman" w:cs="Times New Roman"/>
          <w:b/>
        </w:rPr>
        <w:t>49</w:t>
      </w:r>
      <w:r w:rsidRPr="004A308A">
        <w:rPr>
          <w:rFonts w:ascii="Times New Roman" w:hAnsi="Times New Roman" w:cs="Times New Roman"/>
        </w:rPr>
        <w:t>: 56-61.</w:t>
      </w:r>
    </w:p>
    <w:p w:rsidR="004A308A" w:rsidRPr="004A308A"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310.</w:t>
      </w:r>
      <w:r w:rsidRPr="004A308A">
        <w:rPr>
          <w:rFonts w:ascii="Times New Roman" w:hAnsi="Times New Roman" w:cs="Times New Roman"/>
        </w:rPr>
        <w:tab/>
        <w:t xml:space="preserve">Machado PP, Machado BC, Goncalves S, Hoek HW. The prevalence of eating disorders not otherwise specified. </w:t>
      </w:r>
      <w:r w:rsidRPr="004A308A">
        <w:rPr>
          <w:rFonts w:ascii="Times New Roman" w:hAnsi="Times New Roman" w:cs="Times New Roman"/>
          <w:i/>
          <w:lang w:val="nb-NO"/>
        </w:rPr>
        <w:t>Int J Eat Disord</w:t>
      </w:r>
      <w:r w:rsidRPr="004A308A">
        <w:rPr>
          <w:rFonts w:ascii="Times New Roman" w:hAnsi="Times New Roman" w:cs="Times New Roman"/>
          <w:lang w:val="nb-NO"/>
        </w:rPr>
        <w:t xml:space="preserve"> 2007; </w:t>
      </w:r>
      <w:r w:rsidRPr="004A308A">
        <w:rPr>
          <w:rFonts w:ascii="Times New Roman" w:hAnsi="Times New Roman" w:cs="Times New Roman"/>
          <w:b/>
          <w:lang w:val="nb-NO"/>
        </w:rPr>
        <w:t>40</w:t>
      </w:r>
      <w:r w:rsidRPr="004A308A">
        <w:rPr>
          <w:rFonts w:ascii="Times New Roman" w:hAnsi="Times New Roman" w:cs="Times New Roman"/>
          <w:lang w:val="nb-NO"/>
        </w:rPr>
        <w:t>(3): 212-7.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lang w:val="nb-NO"/>
        </w:rPr>
        <w:t>311.</w:t>
      </w:r>
      <w:r w:rsidRPr="004A308A">
        <w:rPr>
          <w:rFonts w:ascii="Times New Roman" w:hAnsi="Times New Roman" w:cs="Times New Roman"/>
          <w:lang w:val="nb-NO"/>
        </w:rPr>
        <w:tab/>
        <w:t xml:space="preserve">doCarmo I, Reis D, Varandas P, et al. </w:t>
      </w:r>
      <w:r w:rsidRPr="004A308A">
        <w:rPr>
          <w:rFonts w:ascii="Times New Roman" w:hAnsi="Times New Roman" w:cs="Times New Roman"/>
        </w:rPr>
        <w:t xml:space="preserve">Prevalence of anorexia nervosa: A Portuguese population study. </w:t>
      </w:r>
      <w:r w:rsidRPr="004A308A">
        <w:rPr>
          <w:rFonts w:ascii="Times New Roman" w:hAnsi="Times New Roman" w:cs="Times New Roman"/>
          <w:i/>
        </w:rPr>
        <w:t>Eur Eat Disord Rev</w:t>
      </w:r>
      <w:r w:rsidRPr="004A308A">
        <w:rPr>
          <w:rFonts w:ascii="Times New Roman" w:hAnsi="Times New Roman" w:cs="Times New Roman"/>
        </w:rPr>
        <w:t xml:space="preserve"> 1996; </w:t>
      </w:r>
      <w:r w:rsidRPr="004A308A">
        <w:rPr>
          <w:rFonts w:ascii="Times New Roman" w:hAnsi="Times New Roman" w:cs="Times New Roman"/>
          <w:b/>
        </w:rPr>
        <w:t>4</w:t>
      </w:r>
      <w:r w:rsidRPr="004A308A">
        <w:rPr>
          <w:rFonts w:ascii="Times New Roman" w:hAnsi="Times New Roman" w:cs="Times New Roman"/>
        </w:rPr>
        <w:t>(3): 157-70.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312.</w:t>
      </w:r>
      <w:r w:rsidRPr="004A308A">
        <w:rPr>
          <w:rFonts w:ascii="Times New Roman" w:hAnsi="Times New Roman" w:cs="Times New Roman"/>
        </w:rPr>
        <w:tab/>
        <w:t>European Monitoring Centre for Drugs and Drug Addiction (EMCDDA). Portugal National Report to the EMCDDA 2002. Lisbon, Portugal: European Monitoring Centre for Drugs and Drug Addiction (EMCDDA), 2002.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313.</w:t>
      </w:r>
      <w:r w:rsidRPr="004A308A">
        <w:rPr>
          <w:rFonts w:ascii="Times New Roman" w:hAnsi="Times New Roman" w:cs="Times New Roman"/>
        </w:rPr>
        <w:tab/>
        <w:t>World Health Organization (WHO). Portugal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314.</w:t>
      </w:r>
      <w:r w:rsidRPr="004A308A">
        <w:rPr>
          <w:rFonts w:ascii="Times New Roman" w:hAnsi="Times New Roman" w:cs="Times New Roman"/>
        </w:rPr>
        <w:tab/>
        <w:t>Ministry of Health (Portugal). Portugal Hospital Inpatient Discharges 2015. 2015.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315.</w:t>
      </w:r>
      <w:r w:rsidRPr="004A308A">
        <w:rPr>
          <w:rFonts w:ascii="Times New Roman" w:hAnsi="Times New Roman" w:cs="Times New Roman"/>
        </w:rPr>
        <w:tab/>
        <w:t>World Health Organization (WHO). Romania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316.</w:t>
      </w:r>
      <w:r w:rsidRPr="004A308A">
        <w:rPr>
          <w:rFonts w:ascii="Times New Roman" w:hAnsi="Times New Roman" w:cs="Times New Roman"/>
        </w:rPr>
        <w:tab/>
        <w:t>World Health Organization (WHO). Slovakia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317.</w:t>
      </w:r>
      <w:r w:rsidRPr="004A308A">
        <w:rPr>
          <w:rFonts w:ascii="Times New Roman" w:hAnsi="Times New Roman" w:cs="Times New Roman"/>
        </w:rPr>
        <w:tab/>
        <w:t xml:space="preserve">Okruhlica L, Mihalkova A, Klempova D, Skovayova L. Three-year follow-up study of heroin users in Bratislava. </w:t>
      </w:r>
      <w:r w:rsidRPr="004A308A">
        <w:rPr>
          <w:rFonts w:ascii="Times New Roman" w:hAnsi="Times New Roman" w:cs="Times New Roman"/>
          <w:i/>
        </w:rPr>
        <w:t>Eur Addict Res</w:t>
      </w:r>
      <w:r w:rsidRPr="004A308A">
        <w:rPr>
          <w:rFonts w:ascii="Times New Roman" w:hAnsi="Times New Roman" w:cs="Times New Roman"/>
        </w:rPr>
        <w:t xml:space="preserve"> 2002; </w:t>
      </w:r>
      <w:r w:rsidRPr="004A308A">
        <w:rPr>
          <w:rFonts w:ascii="Times New Roman" w:hAnsi="Times New Roman" w:cs="Times New Roman"/>
          <w:b/>
        </w:rPr>
        <w:t>8</w:t>
      </w:r>
      <w:r w:rsidRPr="004A308A">
        <w:rPr>
          <w:rFonts w:ascii="Times New Roman" w:hAnsi="Times New Roman" w:cs="Times New Roman"/>
        </w:rPr>
        <w:t>(2): 103-6.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318.</w:t>
      </w:r>
      <w:r w:rsidRPr="004A308A">
        <w:rPr>
          <w:rFonts w:ascii="Times New Roman" w:hAnsi="Times New Roman" w:cs="Times New Roman"/>
        </w:rPr>
        <w:tab/>
        <w:t>European Monitoring Centre for Drugs and Drug Addiction (EMCDDA). Slovakia National Report to the EMCDDA 2006,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319.</w:t>
      </w:r>
      <w:r w:rsidRPr="004A308A">
        <w:rPr>
          <w:rFonts w:ascii="Times New Roman" w:hAnsi="Times New Roman" w:cs="Times New Roman"/>
        </w:rPr>
        <w:tab/>
        <w:t>Public Health Authority of the Slovak Republic, World Health Organization (WHO). Slovakia WHO Multi-country Survey Study on Health and Health System Responsiveness 2000. 2000.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320.</w:t>
      </w:r>
      <w:r w:rsidRPr="004A308A">
        <w:rPr>
          <w:rFonts w:ascii="Times New Roman" w:hAnsi="Times New Roman" w:cs="Times New Roman"/>
        </w:rPr>
        <w:tab/>
        <w:t>Statistical Office of the Slovak Republic. Slovakia Drug Prevalence 2006 According to Gender and Age,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321.</w:t>
      </w:r>
      <w:r w:rsidRPr="004A308A">
        <w:rPr>
          <w:rFonts w:ascii="Times New Roman" w:hAnsi="Times New Roman" w:cs="Times New Roman"/>
        </w:rPr>
        <w:tab/>
        <w:t>World Health Organization (WHO). Slovakia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322.</w:t>
      </w:r>
      <w:r w:rsidRPr="004A308A">
        <w:rPr>
          <w:rFonts w:ascii="Times New Roman" w:hAnsi="Times New Roman" w:cs="Times New Roman"/>
        </w:rPr>
        <w:tab/>
        <w:t>World Health Organization (WHO). Slovenia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323.</w:t>
      </w:r>
      <w:r w:rsidRPr="004A308A">
        <w:rPr>
          <w:rFonts w:ascii="Times New Roman" w:hAnsi="Times New Roman" w:cs="Times New Roman"/>
        </w:rPr>
        <w:tab/>
        <w:t xml:space="preserve">Nolimal D. Estimating the extent of the heroin problem in Slovenia: application of the key informant approach and the nomination technique where there are no other reliable sources of information. </w:t>
      </w:r>
      <w:r w:rsidRPr="004A308A">
        <w:rPr>
          <w:rFonts w:ascii="Times New Roman" w:hAnsi="Times New Roman" w:cs="Times New Roman"/>
          <w:i/>
        </w:rPr>
        <w:t>Bull Narc</w:t>
      </w:r>
      <w:r w:rsidRPr="004A308A">
        <w:rPr>
          <w:rFonts w:ascii="Times New Roman" w:hAnsi="Times New Roman" w:cs="Times New Roman"/>
        </w:rPr>
        <w:t xml:space="preserve"> 1996; </w:t>
      </w:r>
      <w:r w:rsidRPr="004A308A">
        <w:rPr>
          <w:rFonts w:ascii="Times New Roman" w:hAnsi="Times New Roman" w:cs="Times New Roman"/>
          <w:b/>
        </w:rPr>
        <w:t>48</w:t>
      </w:r>
      <w:r w:rsidRPr="004A308A">
        <w:rPr>
          <w:rFonts w:ascii="Times New Roman" w:hAnsi="Times New Roman" w:cs="Times New Roman"/>
        </w:rPr>
        <w:t>(1-2): 121-34.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324.</w:t>
      </w:r>
      <w:r w:rsidRPr="004A308A">
        <w:rPr>
          <w:rFonts w:ascii="Times New Roman" w:hAnsi="Times New Roman" w:cs="Times New Roman"/>
        </w:rPr>
        <w:tab/>
        <w:t>World Health Organization (WHO). Slovenia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325.</w:t>
      </w:r>
      <w:r w:rsidRPr="004A308A">
        <w:rPr>
          <w:rFonts w:ascii="Times New Roman" w:hAnsi="Times New Roman" w:cs="Times New Roman"/>
        </w:rPr>
        <w:tab/>
        <w:t xml:space="preserve">Moreno B, Garcia-Alonso CR, Negrin Hernandez MA, Torres-Gonzalez F, Salvador-Carulla L. Spatial analysis to identify hotspots of prevalence of schizophrenia. </w:t>
      </w:r>
      <w:r w:rsidRPr="004A308A">
        <w:rPr>
          <w:rFonts w:ascii="Times New Roman" w:hAnsi="Times New Roman" w:cs="Times New Roman"/>
          <w:i/>
        </w:rPr>
        <w:t>Soc Psychiatry Psychiatr Epidemiol</w:t>
      </w:r>
      <w:r w:rsidRPr="004A308A">
        <w:rPr>
          <w:rFonts w:ascii="Times New Roman" w:hAnsi="Times New Roman" w:cs="Times New Roman"/>
        </w:rPr>
        <w:t xml:space="preserve"> 2008; </w:t>
      </w:r>
      <w:r w:rsidRPr="004A308A">
        <w:rPr>
          <w:rFonts w:ascii="Times New Roman" w:hAnsi="Times New Roman" w:cs="Times New Roman"/>
          <w:b/>
        </w:rPr>
        <w:t>43</w:t>
      </w:r>
      <w:r w:rsidRPr="004A308A">
        <w:rPr>
          <w:rFonts w:ascii="Times New Roman" w:hAnsi="Times New Roman" w:cs="Times New Roman"/>
        </w:rPr>
        <w:t>(10): 782-91.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326.</w:t>
      </w:r>
      <w:r w:rsidRPr="004A308A">
        <w:rPr>
          <w:rFonts w:ascii="Times New Roman" w:hAnsi="Times New Roman" w:cs="Times New Roman"/>
        </w:rPr>
        <w:tab/>
        <w:t xml:space="preserve">Moreno-Kustner B, Mayoral F, Navas-Campana D, et al. Prevalence of schizophrenia and related disorders in Malaga (Spain): results using multiple clinical databases. </w:t>
      </w:r>
      <w:r w:rsidRPr="004A308A">
        <w:rPr>
          <w:rFonts w:ascii="Times New Roman" w:hAnsi="Times New Roman" w:cs="Times New Roman"/>
          <w:i/>
        </w:rPr>
        <w:t>Epidemiol Psychiatr Sci</w:t>
      </w:r>
      <w:r w:rsidRPr="004A308A">
        <w:rPr>
          <w:rFonts w:ascii="Times New Roman" w:hAnsi="Times New Roman" w:cs="Times New Roman"/>
        </w:rPr>
        <w:t xml:space="preserve"> 2016; </w:t>
      </w:r>
      <w:r w:rsidRPr="004A308A">
        <w:rPr>
          <w:rFonts w:ascii="Times New Roman" w:hAnsi="Times New Roman" w:cs="Times New Roman"/>
          <w:b/>
        </w:rPr>
        <w:t>25</w:t>
      </w:r>
      <w:r w:rsidRPr="004A308A">
        <w:rPr>
          <w:rFonts w:ascii="Times New Roman" w:hAnsi="Times New Roman" w:cs="Times New Roman"/>
        </w:rPr>
        <w:t>(1): 38-48.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327.</w:t>
      </w:r>
      <w:r w:rsidRPr="004A308A">
        <w:rPr>
          <w:rFonts w:ascii="Times New Roman" w:hAnsi="Times New Roman" w:cs="Times New Roman"/>
        </w:rPr>
        <w:tab/>
        <w:t xml:space="preserve">Canals J, Marti-Henneberg C, Fernandez-Ballart J, Domenech E. A longitudinal study of depression in an urban Spanish pubertal population. </w:t>
      </w:r>
      <w:r w:rsidRPr="004A308A">
        <w:rPr>
          <w:rFonts w:ascii="Times New Roman" w:hAnsi="Times New Roman" w:cs="Times New Roman"/>
          <w:i/>
        </w:rPr>
        <w:t>Eur Child Adolesc Psychiatry</w:t>
      </w:r>
      <w:r w:rsidRPr="004A308A">
        <w:rPr>
          <w:rFonts w:ascii="Times New Roman" w:hAnsi="Times New Roman" w:cs="Times New Roman"/>
        </w:rPr>
        <w:t xml:space="preserve"> 1995; </w:t>
      </w:r>
      <w:r w:rsidRPr="004A308A">
        <w:rPr>
          <w:rFonts w:ascii="Times New Roman" w:hAnsi="Times New Roman" w:cs="Times New Roman"/>
          <w:b/>
        </w:rPr>
        <w:t>4</w:t>
      </w:r>
      <w:r w:rsidRPr="004A308A">
        <w:rPr>
          <w:rFonts w:ascii="Times New Roman" w:hAnsi="Times New Roman" w:cs="Times New Roman"/>
        </w:rPr>
        <w:t>(2): 102-11.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328.</w:t>
      </w:r>
      <w:r w:rsidRPr="004A308A">
        <w:rPr>
          <w:rFonts w:ascii="Times New Roman" w:hAnsi="Times New Roman" w:cs="Times New Roman"/>
        </w:rPr>
        <w:tab/>
        <w:t xml:space="preserve">Canals-Sans J, Hernandez-Martinez C, Saez-Carles M, Arija-Val V. Prevalence of DSM-5 depressive disorders and comorbidity in Spanish early adolescents: Has there been an increase in the last 20 years? </w:t>
      </w:r>
      <w:r w:rsidRPr="004A308A">
        <w:rPr>
          <w:rFonts w:ascii="Times New Roman" w:hAnsi="Times New Roman" w:cs="Times New Roman"/>
          <w:i/>
        </w:rPr>
        <w:t>Psychiatry Res</w:t>
      </w:r>
      <w:r w:rsidRPr="004A308A">
        <w:rPr>
          <w:rFonts w:ascii="Times New Roman" w:hAnsi="Times New Roman" w:cs="Times New Roman"/>
        </w:rPr>
        <w:t xml:space="preserve"> 2018; </w:t>
      </w:r>
      <w:r w:rsidRPr="004A308A">
        <w:rPr>
          <w:rFonts w:ascii="Times New Roman" w:hAnsi="Times New Roman" w:cs="Times New Roman"/>
          <w:b/>
        </w:rPr>
        <w:t>268</w:t>
      </w:r>
      <w:r w:rsidRPr="004A308A">
        <w:rPr>
          <w:rFonts w:ascii="Times New Roman" w:hAnsi="Times New Roman" w:cs="Times New Roman"/>
        </w:rPr>
        <w:t>: 328-34.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329.</w:t>
      </w:r>
      <w:r w:rsidRPr="004A308A">
        <w:rPr>
          <w:rFonts w:ascii="Times New Roman" w:hAnsi="Times New Roman" w:cs="Times New Roman"/>
        </w:rPr>
        <w:tab/>
        <w:t xml:space="preserve">Polaino-Lorente A, Domenech E. Prevalence of childhood depression: results of the first study in Spain. </w:t>
      </w:r>
      <w:r w:rsidRPr="004A308A">
        <w:rPr>
          <w:rFonts w:ascii="Times New Roman" w:hAnsi="Times New Roman" w:cs="Times New Roman"/>
          <w:i/>
        </w:rPr>
        <w:t>J Child Psychol Psychiatry</w:t>
      </w:r>
      <w:r w:rsidRPr="004A308A">
        <w:rPr>
          <w:rFonts w:ascii="Times New Roman" w:hAnsi="Times New Roman" w:cs="Times New Roman"/>
        </w:rPr>
        <w:t xml:space="preserve"> 1993; </w:t>
      </w:r>
      <w:r w:rsidRPr="004A308A">
        <w:rPr>
          <w:rFonts w:ascii="Times New Roman" w:hAnsi="Times New Roman" w:cs="Times New Roman"/>
          <w:b/>
        </w:rPr>
        <w:t>34</w:t>
      </w:r>
      <w:r w:rsidRPr="004A308A">
        <w:rPr>
          <w:rFonts w:ascii="Times New Roman" w:hAnsi="Times New Roman" w:cs="Times New Roman"/>
        </w:rPr>
        <w:t>(6): 1007-17.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330.</w:t>
      </w:r>
      <w:r w:rsidRPr="004A308A">
        <w:rPr>
          <w:rFonts w:ascii="Times New Roman" w:hAnsi="Times New Roman" w:cs="Times New Roman"/>
        </w:rPr>
        <w:tab/>
        <w:t xml:space="preserve">Canals J, Domenech E, Carbajo G, Blade J. Prevalence of DSM-III-R and ICD-10 psychiatric disorders in a Spanish population of 18-year-olds. </w:t>
      </w:r>
      <w:r w:rsidRPr="004A308A">
        <w:rPr>
          <w:rFonts w:ascii="Times New Roman" w:hAnsi="Times New Roman" w:cs="Times New Roman"/>
          <w:i/>
        </w:rPr>
        <w:t>Acta Psychiatr Scand</w:t>
      </w:r>
      <w:r w:rsidRPr="004A308A">
        <w:rPr>
          <w:rFonts w:ascii="Times New Roman" w:hAnsi="Times New Roman" w:cs="Times New Roman"/>
        </w:rPr>
        <w:t xml:space="preserve"> 1997; </w:t>
      </w:r>
      <w:r w:rsidRPr="004A308A">
        <w:rPr>
          <w:rFonts w:ascii="Times New Roman" w:hAnsi="Times New Roman" w:cs="Times New Roman"/>
          <w:b/>
        </w:rPr>
        <w:t>96</w:t>
      </w:r>
      <w:r w:rsidRPr="004A308A">
        <w:rPr>
          <w:rFonts w:ascii="Times New Roman" w:hAnsi="Times New Roman" w:cs="Times New Roman"/>
        </w:rPr>
        <w:t>(4): 287-94.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331.</w:t>
      </w:r>
      <w:r w:rsidRPr="004A308A">
        <w:rPr>
          <w:rFonts w:ascii="Times New Roman" w:hAnsi="Times New Roman" w:cs="Times New Roman"/>
        </w:rPr>
        <w:tab/>
        <w:t xml:space="preserve">Navarro-Mateu F, Tormo MJ, Salmeron D, et al. Prevalence of Mental Disorders in the South-East of Spain, One of the European Regions Most Affected by the Economic Crisis: The Cross-Sectional PEGASUS-Murcia Project. </w:t>
      </w:r>
      <w:r w:rsidRPr="004A308A">
        <w:rPr>
          <w:rFonts w:ascii="Times New Roman" w:hAnsi="Times New Roman" w:cs="Times New Roman"/>
          <w:i/>
        </w:rPr>
        <w:t>PLoS One</w:t>
      </w:r>
      <w:r w:rsidRPr="004A308A">
        <w:rPr>
          <w:rFonts w:ascii="Times New Roman" w:hAnsi="Times New Roman" w:cs="Times New Roman"/>
        </w:rPr>
        <w:t xml:space="preserve"> 2015; </w:t>
      </w:r>
      <w:r w:rsidRPr="004A308A">
        <w:rPr>
          <w:rFonts w:ascii="Times New Roman" w:hAnsi="Times New Roman" w:cs="Times New Roman"/>
          <w:b/>
        </w:rPr>
        <w:t>10</w:t>
      </w:r>
      <w:r w:rsidRPr="004A308A">
        <w:rPr>
          <w:rFonts w:ascii="Times New Roman" w:hAnsi="Times New Roman" w:cs="Times New Roman"/>
        </w:rPr>
        <w:t>(9): e0137293.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332.</w:t>
      </w:r>
      <w:r w:rsidRPr="004A308A">
        <w:rPr>
          <w:rFonts w:ascii="Times New Roman" w:hAnsi="Times New Roman" w:cs="Times New Roman"/>
        </w:rPr>
        <w:tab/>
        <w:t xml:space="preserve">Sendra-Gutierrez JM, Asensio-Moreno I, Vargas-Aragon ML. Characteristics and factors associated with depression in the elderly in Spain from a gender perspective. </w:t>
      </w:r>
      <w:r w:rsidRPr="004A308A">
        <w:rPr>
          <w:rFonts w:ascii="Times New Roman" w:hAnsi="Times New Roman" w:cs="Times New Roman"/>
          <w:i/>
        </w:rPr>
        <w:t>Actas Esp Psiquiatr</w:t>
      </w:r>
      <w:r w:rsidRPr="004A308A">
        <w:rPr>
          <w:rFonts w:ascii="Times New Roman" w:hAnsi="Times New Roman" w:cs="Times New Roman"/>
        </w:rPr>
        <w:t xml:space="preserve"> 2017; </w:t>
      </w:r>
      <w:r w:rsidRPr="004A308A">
        <w:rPr>
          <w:rFonts w:ascii="Times New Roman" w:hAnsi="Times New Roman" w:cs="Times New Roman"/>
          <w:b/>
        </w:rPr>
        <w:t>45</w:t>
      </w:r>
      <w:r w:rsidRPr="004A308A">
        <w:rPr>
          <w:rFonts w:ascii="Times New Roman" w:hAnsi="Times New Roman" w:cs="Times New Roman"/>
        </w:rPr>
        <w:t>(5): 185-200.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333.</w:t>
      </w:r>
      <w:r w:rsidRPr="004A308A">
        <w:rPr>
          <w:rFonts w:ascii="Times New Roman" w:hAnsi="Times New Roman" w:cs="Times New Roman"/>
        </w:rPr>
        <w:tab/>
        <w:t>World Health Organization (WHO). Spain World Health Survey 2002-2003. Geneva, Switzerland: World Health Organization (WHO), 2005.</w:t>
      </w:r>
    </w:p>
    <w:p w:rsidR="004A308A" w:rsidRPr="001F60AD"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334.</w:t>
      </w:r>
      <w:r w:rsidRPr="004A308A">
        <w:rPr>
          <w:rFonts w:ascii="Times New Roman" w:hAnsi="Times New Roman" w:cs="Times New Roman"/>
        </w:rPr>
        <w:tab/>
        <w:t xml:space="preserve">De Dios C, Ezquiaga E, Agud JL, Vieta E, Soler B, Garcia-Lopez A. Subthreshold symptoms and time to relapse/recurrence in a community cohort of bipolar disorder outpatients. </w:t>
      </w:r>
      <w:r w:rsidRPr="001F60AD">
        <w:rPr>
          <w:rFonts w:ascii="Times New Roman" w:hAnsi="Times New Roman" w:cs="Times New Roman"/>
          <w:i/>
          <w:lang w:val="nb-NO"/>
        </w:rPr>
        <w:t>J Affect Disord</w:t>
      </w:r>
      <w:r w:rsidRPr="001F60AD">
        <w:rPr>
          <w:rFonts w:ascii="Times New Roman" w:hAnsi="Times New Roman" w:cs="Times New Roman"/>
          <w:lang w:val="nb-NO"/>
        </w:rPr>
        <w:t xml:space="preserve"> 2012; </w:t>
      </w:r>
      <w:r w:rsidRPr="001F60AD">
        <w:rPr>
          <w:rFonts w:ascii="Times New Roman" w:hAnsi="Times New Roman" w:cs="Times New Roman"/>
          <w:b/>
          <w:lang w:val="nb-NO"/>
        </w:rPr>
        <w:t>143</w:t>
      </w:r>
      <w:r w:rsidRPr="001F60AD">
        <w:rPr>
          <w:rFonts w:ascii="Times New Roman" w:hAnsi="Times New Roman" w:cs="Times New Roman"/>
          <w:lang w:val="nb-NO"/>
        </w:rPr>
        <w:t>(1-3): 160-5.</w:t>
      </w:r>
    </w:p>
    <w:p w:rsidR="004A308A" w:rsidRPr="004A308A" w:rsidRDefault="004A308A" w:rsidP="004A308A">
      <w:pPr>
        <w:pStyle w:val="EndNoteBibliography"/>
        <w:spacing w:after="0"/>
        <w:rPr>
          <w:rFonts w:ascii="Times New Roman" w:hAnsi="Times New Roman" w:cs="Times New Roman"/>
        </w:rPr>
      </w:pPr>
      <w:r w:rsidRPr="001F60AD">
        <w:rPr>
          <w:rFonts w:ascii="Times New Roman" w:hAnsi="Times New Roman" w:cs="Times New Roman"/>
          <w:lang w:val="nb-NO"/>
        </w:rPr>
        <w:t>335.</w:t>
      </w:r>
      <w:r w:rsidRPr="001F60AD">
        <w:rPr>
          <w:rFonts w:ascii="Times New Roman" w:hAnsi="Times New Roman" w:cs="Times New Roman"/>
          <w:lang w:val="nb-NO"/>
        </w:rPr>
        <w:tab/>
        <w:t xml:space="preserve">Montes JM, Saiz J, de Dios C, et al. </w:t>
      </w:r>
      <w:r w:rsidRPr="004A308A">
        <w:rPr>
          <w:rFonts w:ascii="Times New Roman" w:hAnsi="Times New Roman" w:cs="Times New Roman"/>
        </w:rPr>
        <w:t xml:space="preserve">[Profile of bipolar disorder outpatients: a cross-sectional study in the Madrid Community]. </w:t>
      </w:r>
      <w:r w:rsidRPr="004A308A">
        <w:rPr>
          <w:rFonts w:ascii="Times New Roman" w:hAnsi="Times New Roman" w:cs="Times New Roman"/>
          <w:i/>
        </w:rPr>
        <w:t>Actas Esp Psiquiatr</w:t>
      </w:r>
      <w:r w:rsidRPr="004A308A">
        <w:rPr>
          <w:rFonts w:ascii="Times New Roman" w:hAnsi="Times New Roman" w:cs="Times New Roman"/>
        </w:rPr>
        <w:t xml:space="preserve"> 2008; </w:t>
      </w:r>
      <w:r w:rsidRPr="004A308A">
        <w:rPr>
          <w:rFonts w:ascii="Times New Roman" w:hAnsi="Times New Roman" w:cs="Times New Roman"/>
          <w:b/>
        </w:rPr>
        <w:t>36</w:t>
      </w:r>
      <w:r w:rsidRPr="004A308A">
        <w:rPr>
          <w:rFonts w:ascii="Times New Roman" w:hAnsi="Times New Roman" w:cs="Times New Roman"/>
        </w:rPr>
        <w:t>(5): 277-84.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336.</w:t>
      </w:r>
      <w:r w:rsidRPr="004A308A">
        <w:rPr>
          <w:rFonts w:ascii="Times New Roman" w:hAnsi="Times New Roman" w:cs="Times New Roman"/>
        </w:rPr>
        <w:tab/>
        <w:t xml:space="preserve">Canals J, Voltas N, Hernandez-Martinez C, Cosi S, Arija V. Prevalence of DSM-5 anxiety disorders, comorbidity, and persistence of symptoms in Spanish early adolescents. </w:t>
      </w:r>
      <w:r w:rsidRPr="004A308A">
        <w:rPr>
          <w:rFonts w:ascii="Times New Roman" w:hAnsi="Times New Roman" w:cs="Times New Roman"/>
          <w:i/>
        </w:rPr>
        <w:t>Eur Child Adolesc Psychiatry</w:t>
      </w:r>
      <w:r w:rsidRPr="004A308A">
        <w:rPr>
          <w:rFonts w:ascii="Times New Roman" w:hAnsi="Times New Roman" w:cs="Times New Roman"/>
        </w:rPr>
        <w:t xml:space="preserve"> 2019; </w:t>
      </w:r>
      <w:r w:rsidRPr="004A308A">
        <w:rPr>
          <w:rFonts w:ascii="Times New Roman" w:hAnsi="Times New Roman" w:cs="Times New Roman"/>
          <w:b/>
        </w:rPr>
        <w:t>28</w:t>
      </w:r>
      <w:r w:rsidRPr="004A308A">
        <w:rPr>
          <w:rFonts w:ascii="Times New Roman" w:hAnsi="Times New Roman" w:cs="Times New Roman"/>
        </w:rPr>
        <w:t>(1): 131-43.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337.</w:t>
      </w:r>
      <w:r w:rsidRPr="004A308A">
        <w:rPr>
          <w:rFonts w:ascii="Times New Roman" w:hAnsi="Times New Roman" w:cs="Times New Roman"/>
        </w:rPr>
        <w:tab/>
        <w:t xml:space="preserve">Cervilla JA, Gutierrez B, Rodriguez-Barranco M, et al. A Cross-Sectional Study on the Prevalence and Risk Correlates of Mental Disorders: The GRANADSigmaP Study. </w:t>
      </w:r>
      <w:r w:rsidRPr="004A308A">
        <w:rPr>
          <w:rFonts w:ascii="Times New Roman" w:hAnsi="Times New Roman" w:cs="Times New Roman"/>
          <w:i/>
        </w:rPr>
        <w:t>J Nerv Ment Dis</w:t>
      </w:r>
      <w:r w:rsidRPr="004A308A">
        <w:rPr>
          <w:rFonts w:ascii="Times New Roman" w:hAnsi="Times New Roman" w:cs="Times New Roman"/>
        </w:rPr>
        <w:t xml:space="preserve"> 2018; </w:t>
      </w:r>
      <w:r w:rsidRPr="004A308A">
        <w:rPr>
          <w:rFonts w:ascii="Times New Roman" w:hAnsi="Times New Roman" w:cs="Times New Roman"/>
          <w:b/>
        </w:rPr>
        <w:t>206</w:t>
      </w:r>
      <w:r w:rsidRPr="004A308A">
        <w:rPr>
          <w:rFonts w:ascii="Times New Roman" w:hAnsi="Times New Roman" w:cs="Times New Roman"/>
        </w:rPr>
        <w:t>(9): 716-25.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338.</w:t>
      </w:r>
      <w:r w:rsidRPr="004A308A">
        <w:rPr>
          <w:rFonts w:ascii="Times New Roman" w:hAnsi="Times New Roman" w:cs="Times New Roman"/>
        </w:rPr>
        <w:tab/>
        <w:t xml:space="preserve">Beato-Fernandez L, Rodriguez-Cano T, Belmonte-Llario A, Martinez-Delgado C. Risk factors for eating disorders in adolescents. A Spanish community-based longitudinal study. </w:t>
      </w:r>
      <w:r w:rsidRPr="004A308A">
        <w:rPr>
          <w:rFonts w:ascii="Times New Roman" w:hAnsi="Times New Roman" w:cs="Times New Roman"/>
          <w:i/>
        </w:rPr>
        <w:t>Eur Child Adolesc Psychiatry</w:t>
      </w:r>
      <w:r w:rsidRPr="004A308A">
        <w:rPr>
          <w:rFonts w:ascii="Times New Roman" w:hAnsi="Times New Roman" w:cs="Times New Roman"/>
        </w:rPr>
        <w:t xml:space="preserve"> 2004; </w:t>
      </w:r>
      <w:r w:rsidRPr="004A308A">
        <w:rPr>
          <w:rFonts w:ascii="Times New Roman" w:hAnsi="Times New Roman" w:cs="Times New Roman"/>
          <w:b/>
        </w:rPr>
        <w:t>13</w:t>
      </w:r>
      <w:r w:rsidRPr="004A308A">
        <w:rPr>
          <w:rFonts w:ascii="Times New Roman" w:hAnsi="Times New Roman" w:cs="Times New Roman"/>
        </w:rPr>
        <w:t>(5): 287-94.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339.</w:t>
      </w:r>
      <w:r w:rsidRPr="004A308A">
        <w:rPr>
          <w:rFonts w:ascii="Times New Roman" w:hAnsi="Times New Roman" w:cs="Times New Roman"/>
        </w:rPr>
        <w:tab/>
        <w:t xml:space="preserve">Pelaez Fernandez MA, Labrador FJ, Raich RM. Prevalence of eating disorders among adolescent and young adult scholastic population in the region of Madrid (Spain). </w:t>
      </w:r>
      <w:r w:rsidRPr="004A308A">
        <w:rPr>
          <w:rFonts w:ascii="Times New Roman" w:hAnsi="Times New Roman" w:cs="Times New Roman"/>
          <w:i/>
        </w:rPr>
        <w:t>J Psychosom Res</w:t>
      </w:r>
      <w:r w:rsidRPr="004A308A">
        <w:rPr>
          <w:rFonts w:ascii="Times New Roman" w:hAnsi="Times New Roman" w:cs="Times New Roman"/>
        </w:rPr>
        <w:t xml:space="preserve"> 2007; </w:t>
      </w:r>
      <w:r w:rsidRPr="004A308A">
        <w:rPr>
          <w:rFonts w:ascii="Times New Roman" w:hAnsi="Times New Roman" w:cs="Times New Roman"/>
          <w:b/>
        </w:rPr>
        <w:t>62</w:t>
      </w:r>
      <w:r w:rsidRPr="004A308A">
        <w:rPr>
          <w:rFonts w:ascii="Times New Roman" w:hAnsi="Times New Roman" w:cs="Times New Roman"/>
        </w:rPr>
        <w:t>(6): 681-90.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340.</w:t>
      </w:r>
      <w:r w:rsidRPr="004A308A">
        <w:rPr>
          <w:rFonts w:ascii="Times New Roman" w:hAnsi="Times New Roman" w:cs="Times New Roman"/>
        </w:rPr>
        <w:tab/>
        <w:t xml:space="preserve">Gual P, Perez-Gaspar M, Martinez-Gonzalez MA, Lahortiga F, de Irala-Estevez J, Cervera-Enguix S. Self-esteem, personality, and eating disorders: baseline assessment of a prospective population-based cohort. </w:t>
      </w:r>
      <w:r w:rsidRPr="004A308A">
        <w:rPr>
          <w:rFonts w:ascii="Times New Roman" w:hAnsi="Times New Roman" w:cs="Times New Roman"/>
          <w:i/>
        </w:rPr>
        <w:t>Int J Eat Disord</w:t>
      </w:r>
      <w:r w:rsidRPr="004A308A">
        <w:rPr>
          <w:rFonts w:ascii="Times New Roman" w:hAnsi="Times New Roman" w:cs="Times New Roman"/>
        </w:rPr>
        <w:t xml:space="preserve"> 2002; </w:t>
      </w:r>
      <w:r w:rsidRPr="004A308A">
        <w:rPr>
          <w:rFonts w:ascii="Times New Roman" w:hAnsi="Times New Roman" w:cs="Times New Roman"/>
          <w:b/>
        </w:rPr>
        <w:t>31</w:t>
      </w:r>
      <w:r w:rsidRPr="004A308A">
        <w:rPr>
          <w:rFonts w:ascii="Times New Roman" w:hAnsi="Times New Roman" w:cs="Times New Roman"/>
        </w:rPr>
        <w:t>(3): 261-73.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341.</w:t>
      </w:r>
      <w:r w:rsidRPr="004A308A">
        <w:rPr>
          <w:rFonts w:ascii="Times New Roman" w:hAnsi="Times New Roman" w:cs="Times New Roman"/>
        </w:rPr>
        <w:tab/>
        <w:t xml:space="preserve">Sancho C, Arija MV, Canals J. Personality in non-clinical adolescents with eating disorders. </w:t>
      </w:r>
      <w:r w:rsidRPr="004A308A">
        <w:rPr>
          <w:rFonts w:ascii="Times New Roman" w:hAnsi="Times New Roman" w:cs="Times New Roman"/>
          <w:i/>
        </w:rPr>
        <w:t>Eur Eat Disord Rev</w:t>
      </w:r>
      <w:r w:rsidRPr="004A308A">
        <w:rPr>
          <w:rFonts w:ascii="Times New Roman" w:hAnsi="Times New Roman" w:cs="Times New Roman"/>
        </w:rPr>
        <w:t xml:space="preserve"> 2008; </w:t>
      </w:r>
      <w:r w:rsidRPr="004A308A">
        <w:rPr>
          <w:rFonts w:ascii="Times New Roman" w:hAnsi="Times New Roman" w:cs="Times New Roman"/>
          <w:b/>
        </w:rPr>
        <w:t>16</w:t>
      </w:r>
      <w:r w:rsidRPr="004A308A">
        <w:rPr>
          <w:rFonts w:ascii="Times New Roman" w:hAnsi="Times New Roman" w:cs="Times New Roman"/>
        </w:rPr>
        <w:t>(2): 133-8.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342.</w:t>
      </w:r>
      <w:r w:rsidRPr="004A308A">
        <w:rPr>
          <w:rFonts w:ascii="Times New Roman" w:hAnsi="Times New Roman" w:cs="Times New Roman"/>
        </w:rPr>
        <w:tab/>
        <w:t xml:space="preserve">Lahortiga-Ramos F, De Irala-Estevez J, Cano-Prous A, Gual-Garcia P, Martinez-Gonzalez MA, Cervera-Enguix S. Incidence of eating disorders in Navarra (Spain). </w:t>
      </w:r>
      <w:r w:rsidRPr="004A308A">
        <w:rPr>
          <w:rFonts w:ascii="Times New Roman" w:hAnsi="Times New Roman" w:cs="Times New Roman"/>
          <w:i/>
        </w:rPr>
        <w:t>Eur Psychiatry</w:t>
      </w:r>
      <w:r w:rsidRPr="004A308A">
        <w:rPr>
          <w:rFonts w:ascii="Times New Roman" w:hAnsi="Times New Roman" w:cs="Times New Roman"/>
        </w:rPr>
        <w:t xml:space="preserve"> 2005; </w:t>
      </w:r>
      <w:r w:rsidRPr="004A308A">
        <w:rPr>
          <w:rFonts w:ascii="Times New Roman" w:hAnsi="Times New Roman" w:cs="Times New Roman"/>
          <w:b/>
        </w:rPr>
        <w:t>20</w:t>
      </w:r>
      <w:r w:rsidRPr="004A308A">
        <w:rPr>
          <w:rFonts w:ascii="Times New Roman" w:hAnsi="Times New Roman" w:cs="Times New Roman"/>
        </w:rPr>
        <w:t>(2): 179-85.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343.</w:t>
      </w:r>
      <w:r w:rsidRPr="004A308A">
        <w:rPr>
          <w:rFonts w:ascii="Times New Roman" w:hAnsi="Times New Roman" w:cs="Times New Roman"/>
        </w:rPr>
        <w:tab/>
      </w:r>
      <w:r w:rsidR="002D3CB5">
        <w:rPr>
          <w:rFonts w:ascii="Times New Roman" w:hAnsi="Times New Roman" w:cs="Times New Roman"/>
        </w:rPr>
        <w:t xml:space="preserve">University of Zaragoza </w:t>
      </w:r>
      <w:r w:rsidRPr="004A308A">
        <w:rPr>
          <w:rFonts w:ascii="Times New Roman" w:hAnsi="Times New Roman" w:cs="Times New Roman"/>
        </w:rPr>
        <w:t>(Spain). Spain Adolescent Eating Disorders Prevalence Survey 1999.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344.</w:t>
      </w:r>
      <w:r w:rsidRPr="004A308A">
        <w:rPr>
          <w:rFonts w:ascii="Times New Roman" w:hAnsi="Times New Roman" w:cs="Times New Roman"/>
        </w:rPr>
        <w:tab/>
        <w:t xml:space="preserve">Andres MA, Catala MA, Gomez-Beneyto M. Prevalence, comorbidity, risk factors and service utilisation of disruptive behaviour disorders in a community sample of children in Valencia (Spain). </w:t>
      </w:r>
      <w:r w:rsidRPr="004A308A">
        <w:rPr>
          <w:rFonts w:ascii="Times New Roman" w:hAnsi="Times New Roman" w:cs="Times New Roman"/>
          <w:i/>
        </w:rPr>
        <w:t>Soc Psychiatry Psychiatr Epidemiol</w:t>
      </w:r>
      <w:r w:rsidRPr="004A308A">
        <w:rPr>
          <w:rFonts w:ascii="Times New Roman" w:hAnsi="Times New Roman" w:cs="Times New Roman"/>
        </w:rPr>
        <w:t xml:space="preserve"> 1999; </w:t>
      </w:r>
      <w:r w:rsidRPr="004A308A">
        <w:rPr>
          <w:rFonts w:ascii="Times New Roman" w:hAnsi="Times New Roman" w:cs="Times New Roman"/>
          <w:b/>
        </w:rPr>
        <w:t>34</w:t>
      </w:r>
      <w:r w:rsidRPr="004A308A">
        <w:rPr>
          <w:rFonts w:ascii="Times New Roman" w:hAnsi="Times New Roman" w:cs="Times New Roman"/>
        </w:rPr>
        <w:t>(4): 175-9.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345.</w:t>
      </w:r>
      <w:r w:rsidRPr="004A308A">
        <w:rPr>
          <w:rFonts w:ascii="Times New Roman" w:hAnsi="Times New Roman" w:cs="Times New Roman"/>
        </w:rPr>
        <w:tab/>
      </w:r>
      <w:r w:rsidR="002D3CB5">
        <w:rPr>
          <w:rFonts w:ascii="Times New Roman" w:hAnsi="Times New Roman" w:cs="Times New Roman"/>
        </w:rPr>
        <w:t xml:space="preserve">Benjumea Pino </w:t>
      </w:r>
      <w:r w:rsidRPr="004A308A">
        <w:rPr>
          <w:rFonts w:ascii="Times New Roman" w:hAnsi="Times New Roman" w:cs="Times New Roman"/>
        </w:rPr>
        <w:t>P</w:t>
      </w:r>
      <w:r w:rsidR="002D3CB5">
        <w:rPr>
          <w:rFonts w:ascii="Times New Roman" w:hAnsi="Times New Roman" w:cs="Times New Roman"/>
        </w:rPr>
        <w:t>, Mojarro Praxedes MD</w:t>
      </w:r>
      <w:r w:rsidRPr="004A308A">
        <w:rPr>
          <w:rFonts w:ascii="Times New Roman" w:hAnsi="Times New Roman" w:cs="Times New Roman"/>
        </w:rPr>
        <w:t xml:space="preserve">. Trastornos hipercineticos: estudio epidemiologico en doble fase de una poblacion sevillana. </w:t>
      </w:r>
      <w:r w:rsidRPr="004A308A">
        <w:rPr>
          <w:rFonts w:ascii="Times New Roman" w:hAnsi="Times New Roman" w:cs="Times New Roman"/>
          <w:i/>
        </w:rPr>
        <w:t>Acta Psiquiatr Psicol Am Lat</w:t>
      </w:r>
      <w:r w:rsidRPr="004A308A">
        <w:rPr>
          <w:rFonts w:ascii="Times New Roman" w:hAnsi="Times New Roman" w:cs="Times New Roman"/>
        </w:rPr>
        <w:t xml:space="preserve"> 1993: 306–11.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346.</w:t>
      </w:r>
      <w:r w:rsidRPr="004A308A">
        <w:rPr>
          <w:rFonts w:ascii="Times New Roman" w:hAnsi="Times New Roman" w:cs="Times New Roman"/>
        </w:rPr>
        <w:tab/>
        <w:t xml:space="preserve">Cardo E, Servera M, Vidal C, de Azua B, Redondo M, Riutort L. [The influence of different diagnostic criteria and the culture on the prevalence of attention deficit hyperactivity disorder]. </w:t>
      </w:r>
      <w:r w:rsidRPr="004A308A">
        <w:rPr>
          <w:rFonts w:ascii="Times New Roman" w:hAnsi="Times New Roman" w:cs="Times New Roman"/>
          <w:i/>
        </w:rPr>
        <w:t>Rev Neurol</w:t>
      </w:r>
      <w:r w:rsidRPr="004A308A">
        <w:rPr>
          <w:rFonts w:ascii="Times New Roman" w:hAnsi="Times New Roman" w:cs="Times New Roman"/>
        </w:rPr>
        <w:t xml:space="preserve"> 2011; </w:t>
      </w:r>
      <w:r w:rsidRPr="004A308A">
        <w:rPr>
          <w:rFonts w:ascii="Times New Roman" w:hAnsi="Times New Roman" w:cs="Times New Roman"/>
          <w:b/>
        </w:rPr>
        <w:t>52 Suppl 1</w:t>
      </w:r>
      <w:r w:rsidRPr="004A308A">
        <w:rPr>
          <w:rFonts w:ascii="Times New Roman" w:hAnsi="Times New Roman" w:cs="Times New Roman"/>
        </w:rPr>
        <w:t>: S109-17.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347.</w:t>
      </w:r>
      <w:r w:rsidRPr="004A308A">
        <w:rPr>
          <w:rFonts w:ascii="Times New Roman" w:hAnsi="Times New Roman" w:cs="Times New Roman"/>
        </w:rPr>
        <w:tab/>
        <w:t xml:space="preserve">Catala-Lopez F, Peiro S, Ridao M, Sanfelix-Gimeno G, Genova-Maleras R, Catala MA. Prevalence of attention deficit hyperactivity disorder among children and adolescents in Spain: a systematic review and meta-analysis of epidemiological studies. </w:t>
      </w:r>
      <w:r w:rsidRPr="004A308A">
        <w:rPr>
          <w:rFonts w:ascii="Times New Roman" w:hAnsi="Times New Roman" w:cs="Times New Roman"/>
          <w:i/>
        </w:rPr>
        <w:t>BMC Psychiatry</w:t>
      </w:r>
      <w:r w:rsidRPr="004A308A">
        <w:rPr>
          <w:rFonts w:ascii="Times New Roman" w:hAnsi="Times New Roman" w:cs="Times New Roman"/>
        </w:rPr>
        <w:t xml:space="preserve"> 2012; </w:t>
      </w:r>
      <w:r w:rsidRPr="004A308A">
        <w:rPr>
          <w:rFonts w:ascii="Times New Roman" w:hAnsi="Times New Roman" w:cs="Times New Roman"/>
          <w:b/>
        </w:rPr>
        <w:t>12</w:t>
      </w:r>
      <w:r w:rsidRPr="004A308A">
        <w:rPr>
          <w:rFonts w:ascii="Times New Roman" w:hAnsi="Times New Roman" w:cs="Times New Roman"/>
        </w:rPr>
        <w:t>: 168.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348.</w:t>
      </w:r>
      <w:r w:rsidRPr="004A308A">
        <w:rPr>
          <w:rFonts w:ascii="Times New Roman" w:hAnsi="Times New Roman" w:cs="Times New Roman"/>
        </w:rPr>
        <w:tab/>
        <w:t xml:space="preserve">Gomez-Beneyto M, Bonet A, Catala MA, Puche E, Vila V. Prevalence of mental disorders among children in Valencia, Spain. </w:t>
      </w:r>
      <w:r w:rsidRPr="004A308A">
        <w:rPr>
          <w:rFonts w:ascii="Times New Roman" w:hAnsi="Times New Roman" w:cs="Times New Roman"/>
          <w:i/>
        </w:rPr>
        <w:t>Acta Psychiatr Scand</w:t>
      </w:r>
      <w:r w:rsidRPr="004A308A">
        <w:rPr>
          <w:rFonts w:ascii="Times New Roman" w:hAnsi="Times New Roman" w:cs="Times New Roman"/>
        </w:rPr>
        <w:t xml:space="preserve"> 1994; </w:t>
      </w:r>
      <w:r w:rsidRPr="004A308A">
        <w:rPr>
          <w:rFonts w:ascii="Times New Roman" w:hAnsi="Times New Roman" w:cs="Times New Roman"/>
          <w:b/>
        </w:rPr>
        <w:t>89</w:t>
      </w:r>
      <w:r w:rsidRPr="004A308A">
        <w:rPr>
          <w:rFonts w:ascii="Times New Roman" w:hAnsi="Times New Roman" w:cs="Times New Roman"/>
        </w:rPr>
        <w:t>(5): 352-7.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349.</w:t>
      </w:r>
      <w:r w:rsidRPr="004A308A">
        <w:rPr>
          <w:rFonts w:ascii="Times New Roman" w:hAnsi="Times New Roman" w:cs="Times New Roman"/>
        </w:rPr>
        <w:tab/>
        <w:t xml:space="preserve">Lopez-Villalobos JA, Andres-De Llano J, Lopez-Sanchez MV, et al. Criterion validity and clinical usefulness of Attention Deficit Hyperactivity Disorder Rating Scale IV in attention deficit hyperactivity disorder (ADHD) as a function of method and age. </w:t>
      </w:r>
      <w:r w:rsidRPr="004A308A">
        <w:rPr>
          <w:rFonts w:ascii="Times New Roman" w:hAnsi="Times New Roman" w:cs="Times New Roman"/>
          <w:i/>
        </w:rPr>
        <w:t>Psicothema</w:t>
      </w:r>
      <w:r w:rsidRPr="004A308A">
        <w:rPr>
          <w:rFonts w:ascii="Times New Roman" w:hAnsi="Times New Roman" w:cs="Times New Roman"/>
        </w:rPr>
        <w:t xml:space="preserve"> 2017; </w:t>
      </w:r>
      <w:r w:rsidRPr="004A308A">
        <w:rPr>
          <w:rFonts w:ascii="Times New Roman" w:hAnsi="Times New Roman" w:cs="Times New Roman"/>
          <w:b/>
        </w:rPr>
        <w:t>29</w:t>
      </w:r>
      <w:r w:rsidRPr="004A308A">
        <w:rPr>
          <w:rFonts w:ascii="Times New Roman" w:hAnsi="Times New Roman" w:cs="Times New Roman"/>
        </w:rPr>
        <w:t>(1): 103-10.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350.</w:t>
      </w:r>
      <w:r w:rsidRPr="004A308A">
        <w:rPr>
          <w:rFonts w:ascii="Times New Roman" w:hAnsi="Times New Roman" w:cs="Times New Roman"/>
        </w:rPr>
        <w:tab/>
        <w:t xml:space="preserve">Rodriguez Molinero L, Lopez Villalobos J, Garrido Redondo M, Sacristan Martin A, Martinez Rivera M, Ruiz S. Estudio psicometrico-clinico de prevalencia y comorbilidad del trastorno por deficit de atencion con hiperactividad en Castilla y Leon (Espana). </w:t>
      </w:r>
      <w:r w:rsidRPr="004A308A">
        <w:rPr>
          <w:rFonts w:ascii="Times New Roman" w:hAnsi="Times New Roman" w:cs="Times New Roman"/>
          <w:i/>
        </w:rPr>
        <w:t>Rev Pediatr Aten Primaria</w:t>
      </w:r>
      <w:r w:rsidRPr="004A308A">
        <w:rPr>
          <w:rFonts w:ascii="Times New Roman" w:hAnsi="Times New Roman" w:cs="Times New Roman"/>
        </w:rPr>
        <w:t xml:space="preserve"> 2009: 251-70.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351.</w:t>
      </w:r>
      <w:r w:rsidRPr="004A308A">
        <w:rPr>
          <w:rFonts w:ascii="Times New Roman" w:hAnsi="Times New Roman" w:cs="Times New Roman"/>
        </w:rPr>
        <w:tab/>
        <w:t>Government Delegation for the National Plan on Drugs (Spain), Ministry of Health SSaES. Spain Household Survey on Alcohol and Drugs 2013. 2013.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352.</w:t>
      </w:r>
      <w:r w:rsidRPr="004A308A">
        <w:rPr>
          <w:rFonts w:ascii="Times New Roman" w:hAnsi="Times New Roman" w:cs="Times New Roman"/>
        </w:rPr>
        <w:tab/>
        <w:t xml:space="preserve">Guitart AM, Espelt A, Castellano Y, et al. Impact of alcohol use disorder on mortality: are there age and gender differences? </w:t>
      </w:r>
      <w:r w:rsidRPr="004A308A">
        <w:rPr>
          <w:rFonts w:ascii="Times New Roman" w:hAnsi="Times New Roman" w:cs="Times New Roman"/>
          <w:i/>
        </w:rPr>
        <w:t>Gaceta Sanitaria</w:t>
      </w:r>
      <w:r w:rsidRPr="004A308A">
        <w:rPr>
          <w:rFonts w:ascii="Times New Roman" w:hAnsi="Times New Roman" w:cs="Times New Roman"/>
        </w:rPr>
        <w:t xml:space="preserve"> 2011; </w:t>
      </w:r>
      <w:r w:rsidRPr="004A308A">
        <w:rPr>
          <w:rFonts w:ascii="Times New Roman" w:hAnsi="Times New Roman" w:cs="Times New Roman"/>
          <w:b/>
        </w:rPr>
        <w:t>25</w:t>
      </w:r>
      <w:r w:rsidRPr="004A308A">
        <w:rPr>
          <w:rFonts w:ascii="Times New Roman" w:hAnsi="Times New Roman" w:cs="Times New Roman"/>
        </w:rPr>
        <w:t>(5): 385-90.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353.</w:t>
      </w:r>
      <w:r w:rsidRPr="004A308A">
        <w:rPr>
          <w:rFonts w:ascii="Times New Roman" w:hAnsi="Times New Roman" w:cs="Times New Roman"/>
        </w:rPr>
        <w:tab/>
        <w:t xml:space="preserve">Espada JP, Sussman S, Medina TBH, Alfonso JP. Relation between substance use and depression among Spanish adolescents. </w:t>
      </w:r>
      <w:r w:rsidRPr="004A308A">
        <w:rPr>
          <w:rFonts w:ascii="Times New Roman" w:hAnsi="Times New Roman" w:cs="Times New Roman"/>
          <w:i/>
        </w:rPr>
        <w:t>Rev Int Psicol Ter Psicol</w:t>
      </w:r>
      <w:r w:rsidRPr="004A308A">
        <w:rPr>
          <w:rFonts w:ascii="Times New Roman" w:hAnsi="Times New Roman" w:cs="Times New Roman"/>
        </w:rPr>
        <w:t xml:space="preserve"> 2011; </w:t>
      </w:r>
      <w:r w:rsidRPr="004A308A">
        <w:rPr>
          <w:rFonts w:ascii="Times New Roman" w:hAnsi="Times New Roman" w:cs="Times New Roman"/>
          <w:b/>
        </w:rPr>
        <w:t>11</w:t>
      </w:r>
      <w:r w:rsidRPr="004A308A">
        <w:rPr>
          <w:rFonts w:ascii="Times New Roman" w:hAnsi="Times New Roman" w:cs="Times New Roman"/>
        </w:rPr>
        <w:t>(79-90).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354.</w:t>
      </w:r>
      <w:r w:rsidRPr="004A308A">
        <w:rPr>
          <w:rFonts w:ascii="Times New Roman" w:hAnsi="Times New Roman" w:cs="Times New Roman"/>
        </w:rPr>
        <w:tab/>
        <w:t>Government Delegation for the National Plan on Drugs (Spain). Spain Survey on Drug Use in Secondary Schools 1994.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355.</w:t>
      </w:r>
      <w:r w:rsidRPr="004A308A">
        <w:rPr>
          <w:rFonts w:ascii="Times New Roman" w:hAnsi="Times New Roman" w:cs="Times New Roman"/>
        </w:rPr>
        <w:tab/>
        <w:t>Government Delegation for the National Plan on Drugs (Spain). Spain Survey on Drug Use in Secondary Schools 1996.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356.</w:t>
      </w:r>
      <w:r w:rsidRPr="004A308A">
        <w:rPr>
          <w:rFonts w:ascii="Times New Roman" w:hAnsi="Times New Roman" w:cs="Times New Roman"/>
        </w:rPr>
        <w:tab/>
        <w:t>Government Delegation for the National Plan on Drugs (Spain). Spain Survey on Drug Use in Secondary Schools 1998.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357.</w:t>
      </w:r>
      <w:r w:rsidRPr="004A308A">
        <w:rPr>
          <w:rFonts w:ascii="Times New Roman" w:hAnsi="Times New Roman" w:cs="Times New Roman"/>
        </w:rPr>
        <w:tab/>
        <w:t>Government Delegation for the National Plan on Drugs (Spain). Spain Survey on Drug Use in Secondary Schools 2000.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358.</w:t>
      </w:r>
      <w:r w:rsidRPr="004A308A">
        <w:rPr>
          <w:rFonts w:ascii="Times New Roman" w:hAnsi="Times New Roman" w:cs="Times New Roman"/>
        </w:rPr>
        <w:tab/>
        <w:t>Ministry of Health and Consumer Affairs (Spain). Spain Annual Report on the National Health System 2007. Madrid, Spain: Ministry of Health, Social Services and Equality (Spain), 2009.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359.</w:t>
      </w:r>
      <w:r w:rsidRPr="004A308A">
        <w:rPr>
          <w:rFonts w:ascii="Times New Roman" w:hAnsi="Times New Roman" w:cs="Times New Roman"/>
        </w:rPr>
        <w:tab/>
        <w:t>Ministry of Health SSaES. Spain Annual Report on the National Health System 2013. Madrid, Spain: Ministry of Health, Social Services and Equality (Spain), 2014.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360.</w:t>
      </w:r>
      <w:r w:rsidRPr="004A308A">
        <w:rPr>
          <w:rFonts w:ascii="Times New Roman" w:hAnsi="Times New Roman" w:cs="Times New Roman"/>
        </w:rPr>
        <w:tab/>
        <w:t xml:space="preserve">Pérez Madruga A, Avila Escribano JJ, Rodríguez Treceño M, Paniagua Paniagua C, Recio Pérez J. Análisis retrospectivo y de seguimiento de pacientes dependientes a opiáceos, atendidos durante los años 1985-1990 </w:t>
      </w:r>
      <w:r w:rsidRPr="004A308A">
        <w:rPr>
          <w:rFonts w:ascii="Times New Roman" w:hAnsi="Times New Roman" w:cs="Times New Roman"/>
          <w:i/>
        </w:rPr>
        <w:t xml:space="preserve">Psiquis (Madr)  </w:t>
      </w:r>
      <w:r w:rsidRPr="004A308A">
        <w:rPr>
          <w:rFonts w:ascii="Times New Roman" w:hAnsi="Times New Roman" w:cs="Times New Roman"/>
        </w:rPr>
        <w:t xml:space="preserve">1998; </w:t>
      </w:r>
      <w:r w:rsidRPr="004A308A">
        <w:rPr>
          <w:rFonts w:ascii="Times New Roman" w:hAnsi="Times New Roman" w:cs="Times New Roman"/>
          <w:b/>
        </w:rPr>
        <w:t>19</w:t>
      </w:r>
      <w:r w:rsidRPr="004A308A">
        <w:rPr>
          <w:rFonts w:ascii="Times New Roman" w:hAnsi="Times New Roman" w:cs="Times New Roman"/>
        </w:rPr>
        <w:t>: 17-22.</w:t>
      </w:r>
    </w:p>
    <w:p w:rsidR="004A308A" w:rsidRPr="001F60AD"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361.</w:t>
      </w:r>
      <w:r w:rsidRPr="004A308A">
        <w:rPr>
          <w:rFonts w:ascii="Times New Roman" w:hAnsi="Times New Roman" w:cs="Times New Roman"/>
        </w:rPr>
        <w:tab/>
        <w:t xml:space="preserve">Benavides FG, Ruiz-Fores N, Delclos J, Domingo-Salvany A. [Consumption of alcohol and other drugs by the active population in Spain]. </w:t>
      </w:r>
      <w:r w:rsidRPr="001F60AD">
        <w:rPr>
          <w:rFonts w:ascii="Times New Roman" w:hAnsi="Times New Roman" w:cs="Times New Roman"/>
          <w:i/>
          <w:lang w:val="nb-NO"/>
        </w:rPr>
        <w:t>Gac Sanit</w:t>
      </w:r>
      <w:r w:rsidRPr="001F60AD">
        <w:rPr>
          <w:rFonts w:ascii="Times New Roman" w:hAnsi="Times New Roman" w:cs="Times New Roman"/>
          <w:lang w:val="nb-NO"/>
        </w:rPr>
        <w:t xml:space="preserve"> 2013; </w:t>
      </w:r>
      <w:r w:rsidRPr="001F60AD">
        <w:rPr>
          <w:rFonts w:ascii="Times New Roman" w:hAnsi="Times New Roman" w:cs="Times New Roman"/>
          <w:b/>
          <w:lang w:val="nb-NO"/>
        </w:rPr>
        <w:t>27</w:t>
      </w:r>
      <w:r w:rsidRPr="001F60AD">
        <w:rPr>
          <w:rFonts w:ascii="Times New Roman" w:hAnsi="Times New Roman" w:cs="Times New Roman"/>
          <w:lang w:val="nb-NO"/>
        </w:rPr>
        <w:t>(3): 248-53.</w:t>
      </w:r>
    </w:p>
    <w:p w:rsidR="004A308A" w:rsidRPr="004A308A" w:rsidRDefault="004A308A" w:rsidP="004A308A">
      <w:pPr>
        <w:pStyle w:val="EndNoteBibliography"/>
        <w:spacing w:after="0"/>
        <w:rPr>
          <w:rFonts w:ascii="Times New Roman" w:hAnsi="Times New Roman" w:cs="Times New Roman"/>
        </w:rPr>
      </w:pPr>
      <w:r w:rsidRPr="001F60AD">
        <w:rPr>
          <w:rFonts w:ascii="Times New Roman" w:hAnsi="Times New Roman" w:cs="Times New Roman"/>
          <w:lang w:val="nb-NO"/>
        </w:rPr>
        <w:t>362.</w:t>
      </w:r>
      <w:r w:rsidRPr="001F60AD">
        <w:rPr>
          <w:rFonts w:ascii="Times New Roman" w:hAnsi="Times New Roman" w:cs="Times New Roman"/>
          <w:lang w:val="nb-NO"/>
        </w:rPr>
        <w:tab/>
        <w:t xml:space="preserve">de la Fuente L, Molist G, Espelt A, et al. </w:t>
      </w:r>
      <w:r w:rsidRPr="004A308A">
        <w:rPr>
          <w:rFonts w:ascii="Times New Roman" w:hAnsi="Times New Roman" w:cs="Times New Roman"/>
        </w:rPr>
        <w:t xml:space="preserve">Mortality risk factors and excess mortality in a cohort of cocaine users admitted to drug treatment in Spain. </w:t>
      </w:r>
      <w:r w:rsidRPr="004A308A">
        <w:rPr>
          <w:rFonts w:ascii="Times New Roman" w:hAnsi="Times New Roman" w:cs="Times New Roman"/>
          <w:i/>
        </w:rPr>
        <w:t>J Subst Abuse Treat</w:t>
      </w:r>
      <w:r w:rsidRPr="004A308A">
        <w:rPr>
          <w:rFonts w:ascii="Times New Roman" w:hAnsi="Times New Roman" w:cs="Times New Roman"/>
        </w:rPr>
        <w:t xml:space="preserve"> 2014; </w:t>
      </w:r>
      <w:r w:rsidRPr="004A308A">
        <w:rPr>
          <w:rFonts w:ascii="Times New Roman" w:hAnsi="Times New Roman" w:cs="Times New Roman"/>
          <w:b/>
        </w:rPr>
        <w:t>46</w:t>
      </w:r>
      <w:r w:rsidRPr="004A308A">
        <w:rPr>
          <w:rFonts w:ascii="Times New Roman" w:hAnsi="Times New Roman" w:cs="Times New Roman"/>
        </w:rPr>
        <w:t>(2): 219-26.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363.</w:t>
      </w:r>
      <w:r w:rsidRPr="004A308A">
        <w:rPr>
          <w:rFonts w:ascii="Times New Roman" w:hAnsi="Times New Roman" w:cs="Times New Roman"/>
        </w:rPr>
        <w:tab/>
        <w:t xml:space="preserve">Esteban J, Gimeno C, Barril J, Aragonés A, Climent JM, de la Cruz Pellín M. Survival study of opioid addicts in relation to its adherence to methadone maintenance treatment </w:t>
      </w:r>
      <w:r w:rsidRPr="004A308A">
        <w:rPr>
          <w:rFonts w:ascii="Times New Roman" w:hAnsi="Times New Roman" w:cs="Times New Roman"/>
          <w:i/>
        </w:rPr>
        <w:t>Drug Alcohol Depend</w:t>
      </w:r>
      <w:r w:rsidRPr="004A308A">
        <w:rPr>
          <w:rFonts w:ascii="Times New Roman" w:hAnsi="Times New Roman" w:cs="Times New Roman"/>
        </w:rPr>
        <w:t xml:space="preserve"> 2003; </w:t>
      </w:r>
      <w:r w:rsidRPr="004A308A">
        <w:rPr>
          <w:rFonts w:ascii="Times New Roman" w:hAnsi="Times New Roman" w:cs="Times New Roman"/>
          <w:b/>
        </w:rPr>
        <w:t>70</w:t>
      </w:r>
      <w:r w:rsidRPr="004A308A">
        <w:rPr>
          <w:rFonts w:ascii="Times New Roman" w:hAnsi="Times New Roman" w:cs="Times New Roman"/>
        </w:rPr>
        <w:t>: 193-200.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364.</w:t>
      </w:r>
      <w:r w:rsidRPr="004A308A">
        <w:rPr>
          <w:rFonts w:ascii="Times New Roman" w:hAnsi="Times New Roman" w:cs="Times New Roman"/>
        </w:rPr>
        <w:tab/>
        <w:t>European Monitoring Centre for Drugs and Drug Addiction (EMCDDA), Government Delegation for the National Plan on Drugs (Spain), Ministry of Health and Consumer Affairs (Spain). Spain National Report to the EMCDDA 2006, 2006.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365.</w:t>
      </w:r>
      <w:r w:rsidRPr="004A308A">
        <w:rPr>
          <w:rFonts w:ascii="Times New Roman" w:hAnsi="Times New Roman" w:cs="Times New Roman"/>
        </w:rPr>
        <w:tab/>
        <w:t>European Monitoring Centre for Drugs and Drug Addiction (EMCDDA), Government Delegation for the National Plan on Drugs (Spain), Ministry of Health and Consumer Affairs (Spain). Spain National Report to the EMCDDA 2012, 2012.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366.</w:t>
      </w:r>
      <w:r w:rsidRPr="004A308A">
        <w:rPr>
          <w:rFonts w:ascii="Times New Roman" w:hAnsi="Times New Roman" w:cs="Times New Roman"/>
        </w:rPr>
        <w:tab/>
        <w:t>European Monitoring Centre for Drugs and Drug Addiction (EMCDDA), Government Delegation for the National Plan on Drugs (Spain), Ministry of Health SSaES. Spain Household Survey on Alcohol and Drugs 2015-2016.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367.</w:t>
      </w:r>
      <w:r w:rsidRPr="004A308A">
        <w:rPr>
          <w:rFonts w:ascii="Times New Roman" w:hAnsi="Times New Roman" w:cs="Times New Roman"/>
        </w:rPr>
        <w:tab/>
        <w:t xml:space="preserve">Ferri López A, Martínez-Martínez MI, Martínez-Raga J, López-Seguí MP, Didia Attas J. [Study on drug use among students in the province of Valencia, Spain] </w:t>
      </w:r>
      <w:r w:rsidRPr="004A308A">
        <w:rPr>
          <w:rFonts w:ascii="Times New Roman" w:hAnsi="Times New Roman" w:cs="Times New Roman"/>
          <w:i/>
        </w:rPr>
        <w:t>Vertex</w:t>
      </w:r>
      <w:r w:rsidRPr="004A308A">
        <w:rPr>
          <w:rFonts w:ascii="Times New Roman" w:hAnsi="Times New Roman" w:cs="Times New Roman"/>
        </w:rPr>
        <w:t xml:space="preserve"> 2013; </w:t>
      </w:r>
      <w:r w:rsidRPr="004A308A">
        <w:rPr>
          <w:rFonts w:ascii="Times New Roman" w:hAnsi="Times New Roman" w:cs="Times New Roman"/>
          <w:b/>
        </w:rPr>
        <w:t>24</w:t>
      </w:r>
      <w:r w:rsidRPr="004A308A">
        <w:rPr>
          <w:rFonts w:ascii="Times New Roman" w:hAnsi="Times New Roman" w:cs="Times New Roman"/>
        </w:rPr>
        <w:t>: 333–41.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368.</w:t>
      </w:r>
      <w:r w:rsidRPr="004A308A">
        <w:rPr>
          <w:rFonts w:ascii="Times New Roman" w:hAnsi="Times New Roman" w:cs="Times New Roman"/>
        </w:rPr>
        <w:tab/>
        <w:t xml:space="preserve">Font-Mayolas S, Gras ME, Cebrian N, Salamo A, Planes M, Sullman MJM. Types of polydrug use among Spanish adolescents. </w:t>
      </w:r>
      <w:r w:rsidRPr="004A308A">
        <w:rPr>
          <w:rFonts w:ascii="Times New Roman" w:hAnsi="Times New Roman" w:cs="Times New Roman"/>
          <w:i/>
        </w:rPr>
        <w:t>Addictive Behaviors</w:t>
      </w:r>
      <w:r w:rsidRPr="004A308A">
        <w:rPr>
          <w:rFonts w:ascii="Times New Roman" w:hAnsi="Times New Roman" w:cs="Times New Roman"/>
        </w:rPr>
        <w:t xml:space="preserve"> 2013; </w:t>
      </w:r>
      <w:r w:rsidRPr="004A308A">
        <w:rPr>
          <w:rFonts w:ascii="Times New Roman" w:hAnsi="Times New Roman" w:cs="Times New Roman"/>
          <w:b/>
        </w:rPr>
        <w:t>38</w:t>
      </w:r>
      <w:r w:rsidRPr="004A308A">
        <w:rPr>
          <w:rFonts w:ascii="Times New Roman" w:hAnsi="Times New Roman" w:cs="Times New Roman"/>
        </w:rPr>
        <w:t>(3): 1605-9.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369.</w:t>
      </w:r>
      <w:r w:rsidRPr="004A308A">
        <w:rPr>
          <w:rFonts w:ascii="Times New Roman" w:hAnsi="Times New Roman" w:cs="Times New Roman"/>
        </w:rPr>
        <w:tab/>
        <w:t>Government Delegation for the National Plan on Drugs (Spain), Ministry of Health SSaES. Spain Survey on Drug Use in Secondary Schools 2002.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370.</w:t>
      </w:r>
      <w:r w:rsidRPr="004A308A">
        <w:rPr>
          <w:rFonts w:ascii="Times New Roman" w:hAnsi="Times New Roman" w:cs="Times New Roman"/>
        </w:rPr>
        <w:tab/>
        <w:t>Government Delegation for the National Plan on Drugs (Spain), Ministry of Health SSaES. Spain Survey on Drug Use in Secondary Schools 2004 Madrid, Spain: Ministry of Health, Social Services and Equality (Spain).</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371.</w:t>
      </w:r>
      <w:r w:rsidRPr="004A308A">
        <w:rPr>
          <w:rFonts w:ascii="Times New Roman" w:hAnsi="Times New Roman" w:cs="Times New Roman"/>
        </w:rPr>
        <w:tab/>
        <w:t>Government Delegation for the National Plan on Drugs (Spain), Ministry of Health SSaES. Spain Survey on Drug Use in Secondary Schools 2006-2007 Madrid, Spain: Ministry of Health, Social Services and Equality (Spain).</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372.</w:t>
      </w:r>
      <w:r w:rsidRPr="004A308A">
        <w:rPr>
          <w:rFonts w:ascii="Times New Roman" w:hAnsi="Times New Roman" w:cs="Times New Roman"/>
        </w:rPr>
        <w:tab/>
        <w:t>Government Delegation for the National Plan on Drugs (Spain), Ministry of Health SSaES. Spain Survey on Drug Use in Secondary Schools 2008-2009 Madrid, Spain Ministry of Health, Social Services and Equality (Spain).</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373.</w:t>
      </w:r>
      <w:r w:rsidRPr="004A308A">
        <w:rPr>
          <w:rFonts w:ascii="Times New Roman" w:hAnsi="Times New Roman" w:cs="Times New Roman"/>
        </w:rPr>
        <w:tab/>
        <w:t>Government Delegation for the National Plan on Drugs (Spain), Ministry of Health SSaES. Spain Survey on Drug Use in Secondary Schools 2010-2011 Madrid, Spain Ministry of Health, Social Services and Equality (Spain).</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374.</w:t>
      </w:r>
      <w:r w:rsidRPr="004A308A">
        <w:rPr>
          <w:rFonts w:ascii="Times New Roman" w:hAnsi="Times New Roman" w:cs="Times New Roman"/>
        </w:rPr>
        <w:tab/>
        <w:t>Government Delegation for the National Plan on Drugs (Spain), Ministry of Health SSaES. Spain Survey on Drug Use in Secondary Schools 2012-2013 Madrid, Spain Ministry of Health, Social Services and Equality (Spain).</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375.</w:t>
      </w:r>
      <w:r w:rsidRPr="004A308A">
        <w:rPr>
          <w:rFonts w:ascii="Times New Roman" w:hAnsi="Times New Roman" w:cs="Times New Roman"/>
        </w:rPr>
        <w:tab/>
        <w:t>Government Delegation for the National Plan on Drugs (Spain), Ministry of Health SSaES. Spain Household Survey on Alcohol and Drugs 2007-2008. Madrid, Spain Ministry of Health, Social Services and Equality (Spain); 2007-2008.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376.</w:t>
      </w:r>
      <w:r w:rsidRPr="004A308A">
        <w:rPr>
          <w:rFonts w:ascii="Times New Roman" w:hAnsi="Times New Roman" w:cs="Times New Roman"/>
        </w:rPr>
        <w:tab/>
        <w:t xml:space="preserve">Orti RM, Domingo-Salvany A, Munoz A, Macfarlane D, Suelves JM, Anto JM. Mortality trends in a cohort of opiate addicts, Catalonia, Spain. </w:t>
      </w:r>
      <w:r w:rsidRPr="004A308A">
        <w:rPr>
          <w:rFonts w:ascii="Times New Roman" w:hAnsi="Times New Roman" w:cs="Times New Roman"/>
          <w:i/>
        </w:rPr>
        <w:t>Int J Epidemiol</w:t>
      </w:r>
      <w:r w:rsidRPr="004A308A">
        <w:rPr>
          <w:rFonts w:ascii="Times New Roman" w:hAnsi="Times New Roman" w:cs="Times New Roman"/>
        </w:rPr>
        <w:t xml:space="preserve"> 1996; </w:t>
      </w:r>
      <w:r w:rsidRPr="004A308A">
        <w:rPr>
          <w:rFonts w:ascii="Times New Roman" w:hAnsi="Times New Roman" w:cs="Times New Roman"/>
          <w:b/>
        </w:rPr>
        <w:t>25</w:t>
      </w:r>
      <w:r w:rsidRPr="004A308A">
        <w:rPr>
          <w:rFonts w:ascii="Times New Roman" w:hAnsi="Times New Roman" w:cs="Times New Roman"/>
        </w:rPr>
        <w:t>(3): 545-53.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377.</w:t>
      </w:r>
      <w:r w:rsidRPr="004A308A">
        <w:rPr>
          <w:rFonts w:ascii="Times New Roman" w:hAnsi="Times New Roman" w:cs="Times New Roman"/>
        </w:rPr>
        <w:tab/>
        <w:t xml:space="preserve">Sanchez-Carbonell X, Seus L. Ten-year survival analysis of a cohort of heroin addicts in Catalonia: the EMETYST project. </w:t>
      </w:r>
      <w:r w:rsidRPr="004A308A">
        <w:rPr>
          <w:rFonts w:ascii="Times New Roman" w:hAnsi="Times New Roman" w:cs="Times New Roman"/>
          <w:i/>
        </w:rPr>
        <w:t>Addiction</w:t>
      </w:r>
      <w:r w:rsidRPr="004A308A">
        <w:rPr>
          <w:rFonts w:ascii="Times New Roman" w:hAnsi="Times New Roman" w:cs="Times New Roman"/>
        </w:rPr>
        <w:t xml:space="preserve"> 2000; </w:t>
      </w:r>
      <w:r w:rsidRPr="004A308A">
        <w:rPr>
          <w:rFonts w:ascii="Times New Roman" w:hAnsi="Times New Roman" w:cs="Times New Roman"/>
          <w:b/>
        </w:rPr>
        <w:t>95</w:t>
      </w:r>
      <w:r w:rsidRPr="004A308A">
        <w:rPr>
          <w:rFonts w:ascii="Times New Roman" w:hAnsi="Times New Roman" w:cs="Times New Roman"/>
        </w:rPr>
        <w:t>(6): 941-8.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378.</w:t>
      </w:r>
      <w:r w:rsidRPr="004A308A">
        <w:rPr>
          <w:rFonts w:ascii="Times New Roman" w:hAnsi="Times New Roman" w:cs="Times New Roman"/>
        </w:rPr>
        <w:tab/>
        <w:t xml:space="preserve">Secades-Villa R, Lopez-Nunez C, Fernandez-Artamendi S, Weidberg S, Fernandez-Hermida JR. Gender differences in the prevalence of DSM-IV alcohol use disorders in adolescents. </w:t>
      </w:r>
      <w:r w:rsidRPr="004A308A">
        <w:rPr>
          <w:rFonts w:ascii="Times New Roman" w:hAnsi="Times New Roman" w:cs="Times New Roman"/>
          <w:i/>
        </w:rPr>
        <w:t>Adicciones</w:t>
      </w:r>
      <w:r w:rsidRPr="004A308A">
        <w:rPr>
          <w:rFonts w:ascii="Times New Roman" w:hAnsi="Times New Roman" w:cs="Times New Roman"/>
        </w:rPr>
        <w:t xml:space="preserve"> 2013; </w:t>
      </w:r>
      <w:r w:rsidRPr="004A308A">
        <w:rPr>
          <w:rFonts w:ascii="Times New Roman" w:hAnsi="Times New Roman" w:cs="Times New Roman"/>
          <w:b/>
        </w:rPr>
        <w:t>25</w:t>
      </w:r>
      <w:r w:rsidRPr="004A308A">
        <w:rPr>
          <w:rFonts w:ascii="Times New Roman" w:hAnsi="Times New Roman" w:cs="Times New Roman"/>
        </w:rPr>
        <w:t>(3): 260-8.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379.</w:t>
      </w:r>
      <w:r w:rsidRPr="004A308A">
        <w:rPr>
          <w:rFonts w:ascii="Times New Roman" w:hAnsi="Times New Roman" w:cs="Times New Roman"/>
        </w:rPr>
        <w:tab/>
        <w:t xml:space="preserve">Muga R, Langohr K, Tor J, et al. Survival of HIV-infected injection drug users (IDUs) in the highly active antiretroviral therapy era, relative to sex- and age-specific survival of HIV-uninfected IDUs. </w:t>
      </w:r>
      <w:r w:rsidRPr="004A308A">
        <w:rPr>
          <w:rFonts w:ascii="Times New Roman" w:hAnsi="Times New Roman" w:cs="Times New Roman"/>
          <w:i/>
        </w:rPr>
        <w:t>Clin Infect Dis</w:t>
      </w:r>
      <w:r w:rsidRPr="004A308A">
        <w:rPr>
          <w:rFonts w:ascii="Times New Roman" w:hAnsi="Times New Roman" w:cs="Times New Roman"/>
        </w:rPr>
        <w:t xml:space="preserve"> 2007; </w:t>
      </w:r>
      <w:r w:rsidRPr="004A308A">
        <w:rPr>
          <w:rFonts w:ascii="Times New Roman" w:hAnsi="Times New Roman" w:cs="Times New Roman"/>
          <w:b/>
        </w:rPr>
        <w:t>45</w:t>
      </w:r>
      <w:r w:rsidRPr="004A308A">
        <w:rPr>
          <w:rFonts w:ascii="Times New Roman" w:hAnsi="Times New Roman" w:cs="Times New Roman"/>
        </w:rPr>
        <w:t>(3): 370-6.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380.</w:t>
      </w:r>
      <w:r w:rsidRPr="004A308A">
        <w:rPr>
          <w:rFonts w:ascii="Times New Roman" w:hAnsi="Times New Roman" w:cs="Times New Roman"/>
        </w:rPr>
        <w:tab/>
        <w:t>Government Delegation for the National Plan on Drugs (Spain), Ministry of Health SSaES. Spain Household Survey on Alcohol and Drugs 2007-2008. Madrid, Spain: Ministry of Health, Social Services and Equality (Spain).</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381.</w:t>
      </w:r>
      <w:r w:rsidRPr="004A308A">
        <w:rPr>
          <w:rFonts w:ascii="Times New Roman" w:hAnsi="Times New Roman" w:cs="Times New Roman"/>
        </w:rPr>
        <w:tab/>
        <w:t>World Health Organization (WHO). Spain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382.</w:t>
      </w:r>
      <w:r w:rsidRPr="004A308A">
        <w:rPr>
          <w:rFonts w:ascii="Times New Roman" w:hAnsi="Times New Roman" w:cs="Times New Roman"/>
        </w:rPr>
        <w:tab/>
        <w:t xml:space="preserve">Jorgensen L, Ahlbom A, Allebeck P, Dalman C. The Stockholm non-affective psychoses study (snaps): the importance of including out-patient data in incidence studies. </w:t>
      </w:r>
      <w:r w:rsidRPr="004A308A">
        <w:rPr>
          <w:rFonts w:ascii="Times New Roman" w:hAnsi="Times New Roman" w:cs="Times New Roman"/>
          <w:i/>
        </w:rPr>
        <w:t>Acta Psychiatr Scand</w:t>
      </w:r>
      <w:r w:rsidRPr="004A308A">
        <w:rPr>
          <w:rFonts w:ascii="Times New Roman" w:hAnsi="Times New Roman" w:cs="Times New Roman"/>
        </w:rPr>
        <w:t xml:space="preserve"> 2010; </w:t>
      </w:r>
      <w:r w:rsidRPr="004A308A">
        <w:rPr>
          <w:rFonts w:ascii="Times New Roman" w:hAnsi="Times New Roman" w:cs="Times New Roman"/>
          <w:b/>
        </w:rPr>
        <w:t>121</w:t>
      </w:r>
      <w:r w:rsidRPr="004A308A">
        <w:rPr>
          <w:rFonts w:ascii="Times New Roman" w:hAnsi="Times New Roman" w:cs="Times New Roman"/>
        </w:rPr>
        <w:t>(5): 389-92.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383.</w:t>
      </w:r>
      <w:r w:rsidRPr="004A308A">
        <w:rPr>
          <w:rFonts w:ascii="Times New Roman" w:hAnsi="Times New Roman" w:cs="Times New Roman"/>
        </w:rPr>
        <w:tab/>
        <w:t xml:space="preserve">Osby U, Correia N, Brandt L, Ekbom A, Sparen P. Mortality and causes of death in schizophrenia in Stockholm county, Sweden. </w:t>
      </w:r>
      <w:r w:rsidRPr="004A308A">
        <w:rPr>
          <w:rFonts w:ascii="Times New Roman" w:hAnsi="Times New Roman" w:cs="Times New Roman"/>
          <w:i/>
        </w:rPr>
        <w:t>Schizophr Res</w:t>
      </w:r>
      <w:r w:rsidRPr="004A308A">
        <w:rPr>
          <w:rFonts w:ascii="Times New Roman" w:hAnsi="Times New Roman" w:cs="Times New Roman"/>
        </w:rPr>
        <w:t xml:space="preserve"> 2000; </w:t>
      </w:r>
      <w:r w:rsidRPr="004A308A">
        <w:rPr>
          <w:rFonts w:ascii="Times New Roman" w:hAnsi="Times New Roman" w:cs="Times New Roman"/>
          <w:b/>
        </w:rPr>
        <w:t>45</w:t>
      </w:r>
      <w:r w:rsidRPr="004A308A">
        <w:rPr>
          <w:rFonts w:ascii="Times New Roman" w:hAnsi="Times New Roman" w:cs="Times New Roman"/>
        </w:rPr>
        <w:t>(1-2): 21-8.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384.</w:t>
      </w:r>
      <w:r w:rsidRPr="004A308A">
        <w:rPr>
          <w:rFonts w:ascii="Times New Roman" w:hAnsi="Times New Roman" w:cs="Times New Roman"/>
        </w:rPr>
        <w:tab/>
        <w:t xml:space="preserve">Gale CR, Batty GD, Osborn DP, Tynelius P, Whitley E, Rasmussen F. Association of mental disorders in early adulthood and later psychiatric hospital admissions and mortality in a cohort study of more than 1 million men. </w:t>
      </w:r>
      <w:r w:rsidRPr="004A308A">
        <w:rPr>
          <w:rFonts w:ascii="Times New Roman" w:hAnsi="Times New Roman" w:cs="Times New Roman"/>
          <w:i/>
        </w:rPr>
        <w:t>Arch Gen Psychiatry</w:t>
      </w:r>
      <w:r w:rsidRPr="004A308A">
        <w:rPr>
          <w:rFonts w:ascii="Times New Roman" w:hAnsi="Times New Roman" w:cs="Times New Roman"/>
        </w:rPr>
        <w:t xml:space="preserve"> 2012; </w:t>
      </w:r>
      <w:r w:rsidRPr="004A308A">
        <w:rPr>
          <w:rFonts w:ascii="Times New Roman" w:hAnsi="Times New Roman" w:cs="Times New Roman"/>
          <w:b/>
        </w:rPr>
        <w:t>69</w:t>
      </w:r>
      <w:r w:rsidRPr="004A308A">
        <w:rPr>
          <w:rFonts w:ascii="Times New Roman" w:hAnsi="Times New Roman" w:cs="Times New Roman"/>
        </w:rPr>
        <w:t>(8): 823-31.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385.</w:t>
      </w:r>
      <w:r w:rsidRPr="004A308A">
        <w:rPr>
          <w:rFonts w:ascii="Times New Roman" w:hAnsi="Times New Roman" w:cs="Times New Roman"/>
        </w:rPr>
        <w:tab/>
        <w:t xml:space="preserve">Lindstrom E, Widerlov B, vonKnorring L. The ICD-10 and DSM-IV diagnostic criteria and the prevalence of schizophrenia. </w:t>
      </w:r>
      <w:r w:rsidRPr="004A308A">
        <w:rPr>
          <w:rFonts w:ascii="Times New Roman" w:hAnsi="Times New Roman" w:cs="Times New Roman"/>
          <w:i/>
        </w:rPr>
        <w:t>Eur Psychiat</w:t>
      </w:r>
      <w:r w:rsidRPr="004A308A">
        <w:rPr>
          <w:rFonts w:ascii="Times New Roman" w:hAnsi="Times New Roman" w:cs="Times New Roman"/>
        </w:rPr>
        <w:t xml:space="preserve"> 1997; </w:t>
      </w:r>
      <w:r w:rsidRPr="004A308A">
        <w:rPr>
          <w:rFonts w:ascii="Times New Roman" w:hAnsi="Times New Roman" w:cs="Times New Roman"/>
          <w:b/>
        </w:rPr>
        <w:t>12</w:t>
      </w:r>
      <w:r w:rsidRPr="004A308A">
        <w:rPr>
          <w:rFonts w:ascii="Times New Roman" w:hAnsi="Times New Roman" w:cs="Times New Roman"/>
        </w:rPr>
        <w:t>(5): 217-23.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386.</w:t>
      </w:r>
      <w:r w:rsidRPr="004A308A">
        <w:rPr>
          <w:rFonts w:ascii="Times New Roman" w:hAnsi="Times New Roman" w:cs="Times New Roman"/>
        </w:rPr>
        <w:tab/>
        <w:t xml:space="preserve">Fors BM, Isacson D, Bingefors K, Widerlov B. Mortality among persons with schizophrenia in Sweden: an epidemiological study. </w:t>
      </w:r>
      <w:r w:rsidRPr="004A308A">
        <w:rPr>
          <w:rFonts w:ascii="Times New Roman" w:hAnsi="Times New Roman" w:cs="Times New Roman"/>
          <w:i/>
        </w:rPr>
        <w:t>Nord J Psychiatry</w:t>
      </w:r>
      <w:r w:rsidRPr="004A308A">
        <w:rPr>
          <w:rFonts w:ascii="Times New Roman" w:hAnsi="Times New Roman" w:cs="Times New Roman"/>
        </w:rPr>
        <w:t xml:space="preserve"> 2007; </w:t>
      </w:r>
      <w:r w:rsidRPr="004A308A">
        <w:rPr>
          <w:rFonts w:ascii="Times New Roman" w:hAnsi="Times New Roman" w:cs="Times New Roman"/>
          <w:b/>
        </w:rPr>
        <w:t>61</w:t>
      </w:r>
      <w:r w:rsidRPr="004A308A">
        <w:rPr>
          <w:rFonts w:ascii="Times New Roman" w:hAnsi="Times New Roman" w:cs="Times New Roman"/>
        </w:rPr>
        <w:t>(4): 252-9.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387.</w:t>
      </w:r>
      <w:r w:rsidRPr="004A308A">
        <w:rPr>
          <w:rFonts w:ascii="Times New Roman" w:hAnsi="Times New Roman" w:cs="Times New Roman"/>
        </w:rPr>
        <w:tab/>
        <w:t xml:space="preserve">Widerlov B, Lindstrom E, vonKnorring L. One-year prevalence of long-term functional psychosis in three different areas of Uppsala. </w:t>
      </w:r>
      <w:r w:rsidRPr="004A308A">
        <w:rPr>
          <w:rFonts w:ascii="Times New Roman" w:hAnsi="Times New Roman" w:cs="Times New Roman"/>
          <w:i/>
        </w:rPr>
        <w:t>Acta Psychiat Scand</w:t>
      </w:r>
      <w:r w:rsidRPr="004A308A">
        <w:rPr>
          <w:rFonts w:ascii="Times New Roman" w:hAnsi="Times New Roman" w:cs="Times New Roman"/>
        </w:rPr>
        <w:t xml:space="preserve"> 1997; </w:t>
      </w:r>
      <w:r w:rsidRPr="004A308A">
        <w:rPr>
          <w:rFonts w:ascii="Times New Roman" w:hAnsi="Times New Roman" w:cs="Times New Roman"/>
          <w:b/>
        </w:rPr>
        <w:t>96</w:t>
      </w:r>
      <w:r w:rsidRPr="004A308A">
        <w:rPr>
          <w:rFonts w:ascii="Times New Roman" w:hAnsi="Times New Roman" w:cs="Times New Roman"/>
        </w:rPr>
        <w:t>(6): 452-8.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388.</w:t>
      </w:r>
      <w:r w:rsidRPr="004A308A">
        <w:rPr>
          <w:rFonts w:ascii="Times New Roman" w:hAnsi="Times New Roman" w:cs="Times New Roman"/>
        </w:rPr>
        <w:tab/>
        <w:t xml:space="preserve">Olsson GI, von Knorring AL. Adolescent depression: prevalence in Swedish high-school students. </w:t>
      </w:r>
      <w:r w:rsidRPr="004A308A">
        <w:rPr>
          <w:rFonts w:ascii="Times New Roman" w:hAnsi="Times New Roman" w:cs="Times New Roman"/>
          <w:i/>
        </w:rPr>
        <w:t>Acta Psychiatr Scand</w:t>
      </w:r>
      <w:r w:rsidRPr="004A308A">
        <w:rPr>
          <w:rFonts w:ascii="Times New Roman" w:hAnsi="Times New Roman" w:cs="Times New Roman"/>
        </w:rPr>
        <w:t xml:space="preserve"> 1999; </w:t>
      </w:r>
      <w:r w:rsidRPr="004A308A">
        <w:rPr>
          <w:rFonts w:ascii="Times New Roman" w:hAnsi="Times New Roman" w:cs="Times New Roman"/>
          <w:b/>
        </w:rPr>
        <w:t>99</w:t>
      </w:r>
      <w:r w:rsidRPr="004A308A">
        <w:rPr>
          <w:rFonts w:ascii="Times New Roman" w:hAnsi="Times New Roman" w:cs="Times New Roman"/>
        </w:rPr>
        <w:t>(5): 324-31.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389.</w:t>
      </w:r>
      <w:r w:rsidRPr="004A308A">
        <w:rPr>
          <w:rFonts w:ascii="Times New Roman" w:hAnsi="Times New Roman" w:cs="Times New Roman"/>
        </w:rPr>
        <w:tab/>
        <w:t xml:space="preserve">Johansson R, Carlbring P, Heedman A, Paxling B, Andersson G. Depression, anxiety and their comorbidity in the Swedish general population: point prevalence and the effect on health-related quality of life. </w:t>
      </w:r>
      <w:r w:rsidRPr="004A308A">
        <w:rPr>
          <w:rFonts w:ascii="Times New Roman" w:hAnsi="Times New Roman" w:cs="Times New Roman"/>
          <w:i/>
        </w:rPr>
        <w:t>PeerJ</w:t>
      </w:r>
      <w:r w:rsidRPr="004A308A">
        <w:rPr>
          <w:rFonts w:ascii="Times New Roman" w:hAnsi="Times New Roman" w:cs="Times New Roman"/>
        </w:rPr>
        <w:t xml:space="preserve"> 2013; </w:t>
      </w:r>
      <w:r w:rsidRPr="004A308A">
        <w:rPr>
          <w:rFonts w:ascii="Times New Roman" w:hAnsi="Times New Roman" w:cs="Times New Roman"/>
          <w:b/>
        </w:rPr>
        <w:t>1</w:t>
      </w:r>
      <w:r w:rsidRPr="004A308A">
        <w:rPr>
          <w:rFonts w:ascii="Times New Roman" w:hAnsi="Times New Roman" w:cs="Times New Roman"/>
        </w:rPr>
        <w:t>: e98.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390.</w:t>
      </w:r>
      <w:r w:rsidRPr="004A308A">
        <w:rPr>
          <w:rFonts w:ascii="Times New Roman" w:hAnsi="Times New Roman" w:cs="Times New Roman"/>
        </w:rPr>
        <w:tab/>
        <w:t>World Health Organization (WHO). Sweden World Health Survey 2003.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391.</w:t>
      </w:r>
      <w:r w:rsidRPr="004A308A">
        <w:rPr>
          <w:rFonts w:ascii="Times New Roman" w:hAnsi="Times New Roman" w:cs="Times New Roman"/>
        </w:rPr>
        <w:tab/>
        <w:t>Karolinska Institute (Sweden), National Institute for Working Life (Sweden). Sweden - Stockholm County PART Study,  Phase I 1998-2000.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392.</w:t>
      </w:r>
      <w:r w:rsidRPr="004A308A">
        <w:rPr>
          <w:rFonts w:ascii="Times New Roman" w:hAnsi="Times New Roman" w:cs="Times New Roman"/>
        </w:rPr>
        <w:tab/>
        <w:t xml:space="preserve">Crump C, Sundquist K, Winkleby MA, Sundquist J. Comorbidities and mortality in bipolar disorder: a Swedish national cohort study. </w:t>
      </w:r>
      <w:r w:rsidRPr="004A308A">
        <w:rPr>
          <w:rFonts w:ascii="Times New Roman" w:hAnsi="Times New Roman" w:cs="Times New Roman"/>
          <w:i/>
        </w:rPr>
        <w:t>JAMA Psychiatry</w:t>
      </w:r>
      <w:r w:rsidRPr="004A308A">
        <w:rPr>
          <w:rFonts w:ascii="Times New Roman" w:hAnsi="Times New Roman" w:cs="Times New Roman"/>
        </w:rPr>
        <w:t xml:space="preserve"> 2013; </w:t>
      </w:r>
      <w:r w:rsidRPr="004A308A">
        <w:rPr>
          <w:rFonts w:ascii="Times New Roman" w:hAnsi="Times New Roman" w:cs="Times New Roman"/>
          <w:b/>
        </w:rPr>
        <w:t>70</w:t>
      </w:r>
      <w:r w:rsidRPr="004A308A">
        <w:rPr>
          <w:rFonts w:ascii="Times New Roman" w:hAnsi="Times New Roman" w:cs="Times New Roman"/>
        </w:rPr>
        <w:t>(9): 931-9.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393.</w:t>
      </w:r>
      <w:r w:rsidRPr="004A308A">
        <w:rPr>
          <w:rFonts w:ascii="Times New Roman" w:hAnsi="Times New Roman" w:cs="Times New Roman"/>
        </w:rPr>
        <w:tab/>
        <w:t xml:space="preserve">Westman J, Hallgren J, Wahlbeck K, Erlinge D, Alfredsson L, Osby U. Cardiovascular mortality in bipolar disorder: a population-based cohort study in Sweden. </w:t>
      </w:r>
      <w:r w:rsidRPr="004A308A">
        <w:rPr>
          <w:rFonts w:ascii="Times New Roman" w:hAnsi="Times New Roman" w:cs="Times New Roman"/>
          <w:i/>
        </w:rPr>
        <w:t>BMJ Open</w:t>
      </w:r>
      <w:r w:rsidRPr="004A308A">
        <w:rPr>
          <w:rFonts w:ascii="Times New Roman" w:hAnsi="Times New Roman" w:cs="Times New Roman"/>
        </w:rPr>
        <w:t xml:space="preserve"> 2013; </w:t>
      </w:r>
      <w:r w:rsidRPr="004A308A">
        <w:rPr>
          <w:rFonts w:ascii="Times New Roman" w:hAnsi="Times New Roman" w:cs="Times New Roman"/>
          <w:b/>
        </w:rPr>
        <w:t>3</w:t>
      </w:r>
      <w:r w:rsidRPr="004A308A">
        <w:rPr>
          <w:rFonts w:ascii="Times New Roman" w:hAnsi="Times New Roman" w:cs="Times New Roman"/>
        </w:rPr>
        <w:t>(4).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394.</w:t>
      </w:r>
      <w:r w:rsidRPr="004A308A">
        <w:rPr>
          <w:rFonts w:ascii="Times New Roman" w:hAnsi="Times New Roman" w:cs="Times New Roman"/>
        </w:rPr>
        <w:tab/>
        <w:t xml:space="preserve">Wentz E, Gillberg IC, Anckarsater H, Gillberg C, Rastam M. Adolescent-onset anorexia nervosa: 18-year outcome. </w:t>
      </w:r>
      <w:r w:rsidRPr="004A308A">
        <w:rPr>
          <w:rFonts w:ascii="Times New Roman" w:hAnsi="Times New Roman" w:cs="Times New Roman"/>
          <w:i/>
        </w:rPr>
        <w:t>Br J Psychiatry</w:t>
      </w:r>
      <w:r w:rsidRPr="004A308A">
        <w:rPr>
          <w:rFonts w:ascii="Times New Roman" w:hAnsi="Times New Roman" w:cs="Times New Roman"/>
        </w:rPr>
        <w:t xml:space="preserve"> 2009; </w:t>
      </w:r>
      <w:r w:rsidRPr="004A308A">
        <w:rPr>
          <w:rFonts w:ascii="Times New Roman" w:hAnsi="Times New Roman" w:cs="Times New Roman"/>
          <w:b/>
        </w:rPr>
        <w:t>194</w:t>
      </w:r>
      <w:r w:rsidRPr="004A308A">
        <w:rPr>
          <w:rFonts w:ascii="Times New Roman" w:hAnsi="Times New Roman" w:cs="Times New Roman"/>
        </w:rPr>
        <w:t>(2): 168-74.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395.</w:t>
      </w:r>
      <w:r w:rsidRPr="004A308A">
        <w:rPr>
          <w:rFonts w:ascii="Times New Roman" w:hAnsi="Times New Roman" w:cs="Times New Roman"/>
        </w:rPr>
        <w:tab/>
        <w:t xml:space="preserve">Norring CE, Sohlberg SS. Outcome, recovery, relapse and mortality across six years in patients with clinical eating disorders. </w:t>
      </w:r>
      <w:r w:rsidRPr="004A308A">
        <w:rPr>
          <w:rFonts w:ascii="Times New Roman" w:hAnsi="Times New Roman" w:cs="Times New Roman"/>
          <w:i/>
        </w:rPr>
        <w:t>Acta Psychiatr Scand</w:t>
      </w:r>
      <w:r w:rsidRPr="004A308A">
        <w:rPr>
          <w:rFonts w:ascii="Times New Roman" w:hAnsi="Times New Roman" w:cs="Times New Roman"/>
        </w:rPr>
        <w:t xml:space="preserve"> 1993; </w:t>
      </w:r>
      <w:r w:rsidRPr="004A308A">
        <w:rPr>
          <w:rFonts w:ascii="Times New Roman" w:hAnsi="Times New Roman" w:cs="Times New Roman"/>
          <w:b/>
        </w:rPr>
        <w:t>87</w:t>
      </w:r>
      <w:r w:rsidRPr="004A308A">
        <w:rPr>
          <w:rFonts w:ascii="Times New Roman" w:hAnsi="Times New Roman" w:cs="Times New Roman"/>
        </w:rPr>
        <w:t>(6): 437-44.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396.</w:t>
      </w:r>
      <w:r w:rsidRPr="004A308A">
        <w:rPr>
          <w:rFonts w:ascii="Times New Roman" w:hAnsi="Times New Roman" w:cs="Times New Roman"/>
        </w:rPr>
        <w:tab/>
        <w:t xml:space="preserve">Papadopoulos FC, Ekbom A, Brandt L, Ekselius L. Excess mortality, causes of death and prognostic factors in anorexia nervosa. </w:t>
      </w:r>
      <w:r w:rsidRPr="004A308A">
        <w:rPr>
          <w:rFonts w:ascii="Times New Roman" w:hAnsi="Times New Roman" w:cs="Times New Roman"/>
          <w:i/>
        </w:rPr>
        <w:t>Br J Psychiatry</w:t>
      </w:r>
      <w:r w:rsidRPr="004A308A">
        <w:rPr>
          <w:rFonts w:ascii="Times New Roman" w:hAnsi="Times New Roman" w:cs="Times New Roman"/>
        </w:rPr>
        <w:t xml:space="preserve"> 2009; </w:t>
      </w:r>
      <w:r w:rsidRPr="004A308A">
        <w:rPr>
          <w:rFonts w:ascii="Times New Roman" w:hAnsi="Times New Roman" w:cs="Times New Roman"/>
          <w:b/>
        </w:rPr>
        <w:t>194</w:t>
      </w:r>
      <w:r w:rsidRPr="004A308A">
        <w:rPr>
          <w:rFonts w:ascii="Times New Roman" w:hAnsi="Times New Roman" w:cs="Times New Roman"/>
        </w:rPr>
        <w:t>(1): 10-7.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397.</w:t>
      </w:r>
      <w:r w:rsidRPr="004A308A">
        <w:rPr>
          <w:rFonts w:ascii="Times New Roman" w:hAnsi="Times New Roman" w:cs="Times New Roman"/>
        </w:rPr>
        <w:tab/>
        <w:t xml:space="preserve">Nilsson K, Hagglof B. Long-term follow-up of adolescent onset anorexia nervosa in northern Sweden. </w:t>
      </w:r>
      <w:r w:rsidRPr="004A308A">
        <w:rPr>
          <w:rFonts w:ascii="Times New Roman" w:hAnsi="Times New Roman" w:cs="Times New Roman"/>
          <w:i/>
        </w:rPr>
        <w:t>Eur Eat Disord Rev</w:t>
      </w:r>
      <w:r w:rsidRPr="004A308A">
        <w:rPr>
          <w:rFonts w:ascii="Times New Roman" w:hAnsi="Times New Roman" w:cs="Times New Roman"/>
        </w:rPr>
        <w:t xml:space="preserve"> 2005; </w:t>
      </w:r>
      <w:r w:rsidRPr="004A308A">
        <w:rPr>
          <w:rFonts w:ascii="Times New Roman" w:hAnsi="Times New Roman" w:cs="Times New Roman"/>
          <w:b/>
        </w:rPr>
        <w:t>13</w:t>
      </w:r>
      <w:r w:rsidRPr="004A308A">
        <w:rPr>
          <w:rFonts w:ascii="Times New Roman" w:hAnsi="Times New Roman" w:cs="Times New Roman"/>
        </w:rPr>
        <w:t>(2): 89-100.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398.</w:t>
      </w:r>
      <w:r w:rsidRPr="004A308A">
        <w:rPr>
          <w:rFonts w:ascii="Times New Roman" w:hAnsi="Times New Roman" w:cs="Times New Roman"/>
        </w:rPr>
        <w:tab/>
        <w:t xml:space="preserve">Cullberg J, Engstrøm-Lindberg M. Prevalence and incidence of eating disorders in a suburban area. </w:t>
      </w:r>
      <w:r w:rsidRPr="004A308A">
        <w:rPr>
          <w:rFonts w:ascii="Times New Roman" w:hAnsi="Times New Roman" w:cs="Times New Roman"/>
          <w:i/>
        </w:rPr>
        <w:t>Acta Psychiatr Scand</w:t>
      </w:r>
      <w:r w:rsidRPr="004A308A">
        <w:rPr>
          <w:rFonts w:ascii="Times New Roman" w:hAnsi="Times New Roman" w:cs="Times New Roman"/>
        </w:rPr>
        <w:t xml:space="preserve"> 1988; </w:t>
      </w:r>
      <w:r w:rsidRPr="004A308A">
        <w:rPr>
          <w:rFonts w:ascii="Times New Roman" w:hAnsi="Times New Roman" w:cs="Times New Roman"/>
          <w:b/>
        </w:rPr>
        <w:t>78</w:t>
      </w:r>
      <w:r w:rsidRPr="004A308A">
        <w:rPr>
          <w:rFonts w:ascii="Times New Roman" w:hAnsi="Times New Roman" w:cs="Times New Roman"/>
        </w:rPr>
        <w:t>: 314-10.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399.</w:t>
      </w:r>
      <w:r w:rsidRPr="004A308A">
        <w:rPr>
          <w:rFonts w:ascii="Times New Roman" w:hAnsi="Times New Roman" w:cs="Times New Roman"/>
        </w:rPr>
        <w:tab/>
        <w:t xml:space="preserve">Rosling AM, Sparen P, Norring C, von Knorring AL. Mortality of Eating Disorders: A Follow-Up Study of Treatment in a Specialist Unit 1974-2000. </w:t>
      </w:r>
      <w:r w:rsidRPr="004A308A">
        <w:rPr>
          <w:rFonts w:ascii="Times New Roman" w:hAnsi="Times New Roman" w:cs="Times New Roman"/>
          <w:i/>
        </w:rPr>
        <w:t>Int J Eat Disorder</w:t>
      </w:r>
      <w:r w:rsidRPr="004A308A">
        <w:rPr>
          <w:rFonts w:ascii="Times New Roman" w:hAnsi="Times New Roman" w:cs="Times New Roman"/>
        </w:rPr>
        <w:t xml:space="preserve"> 2011; </w:t>
      </w:r>
      <w:r w:rsidRPr="004A308A">
        <w:rPr>
          <w:rFonts w:ascii="Times New Roman" w:hAnsi="Times New Roman" w:cs="Times New Roman"/>
          <w:b/>
        </w:rPr>
        <w:t>44</w:t>
      </w:r>
      <w:r w:rsidRPr="004A308A">
        <w:rPr>
          <w:rFonts w:ascii="Times New Roman" w:hAnsi="Times New Roman" w:cs="Times New Roman"/>
        </w:rPr>
        <w:t>(4): 304-10.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400.</w:t>
      </w:r>
      <w:r w:rsidRPr="004A308A">
        <w:rPr>
          <w:rFonts w:ascii="Times New Roman" w:hAnsi="Times New Roman" w:cs="Times New Roman"/>
        </w:rPr>
        <w:tab/>
        <w:t xml:space="preserve">Hultman CM, Sandin S, Levine SZ, Lichtenstein P, Reichenberg A. Advancing paternal age and risk of autism: new evidence from a population-based study and a meta-analysis of epidemiological studies. </w:t>
      </w:r>
      <w:r w:rsidRPr="004A308A">
        <w:rPr>
          <w:rFonts w:ascii="Times New Roman" w:hAnsi="Times New Roman" w:cs="Times New Roman"/>
          <w:i/>
        </w:rPr>
        <w:t>Mol Psychiatry</w:t>
      </w:r>
      <w:r w:rsidRPr="004A308A">
        <w:rPr>
          <w:rFonts w:ascii="Times New Roman" w:hAnsi="Times New Roman" w:cs="Times New Roman"/>
        </w:rPr>
        <w:t xml:space="preserve"> 2011; </w:t>
      </w:r>
      <w:r w:rsidRPr="004A308A">
        <w:rPr>
          <w:rFonts w:ascii="Times New Roman" w:hAnsi="Times New Roman" w:cs="Times New Roman"/>
          <w:b/>
        </w:rPr>
        <w:t>16</w:t>
      </w:r>
      <w:r w:rsidRPr="004A308A">
        <w:rPr>
          <w:rFonts w:ascii="Times New Roman" w:hAnsi="Times New Roman" w:cs="Times New Roman"/>
        </w:rPr>
        <w:t>(12): 1203-12.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401.</w:t>
      </w:r>
      <w:r w:rsidRPr="004A308A">
        <w:rPr>
          <w:rFonts w:ascii="Times New Roman" w:hAnsi="Times New Roman" w:cs="Times New Roman"/>
        </w:rPr>
        <w:tab/>
        <w:t xml:space="preserve">Idring S, Lundberg M, Sturm H, et al. Changes in prevalence of autism spectrum disorders in 2001-2011: findings from the Stockholm youth cohort. </w:t>
      </w:r>
      <w:r w:rsidRPr="004A308A">
        <w:rPr>
          <w:rFonts w:ascii="Times New Roman" w:hAnsi="Times New Roman" w:cs="Times New Roman"/>
          <w:i/>
        </w:rPr>
        <w:t>J Autism Dev Disord</w:t>
      </w:r>
      <w:r w:rsidRPr="004A308A">
        <w:rPr>
          <w:rFonts w:ascii="Times New Roman" w:hAnsi="Times New Roman" w:cs="Times New Roman"/>
        </w:rPr>
        <w:t xml:space="preserve"> 2015; </w:t>
      </w:r>
      <w:r w:rsidRPr="004A308A">
        <w:rPr>
          <w:rFonts w:ascii="Times New Roman" w:hAnsi="Times New Roman" w:cs="Times New Roman"/>
          <w:b/>
        </w:rPr>
        <w:t>45</w:t>
      </w:r>
      <w:r w:rsidRPr="004A308A">
        <w:rPr>
          <w:rFonts w:ascii="Times New Roman" w:hAnsi="Times New Roman" w:cs="Times New Roman"/>
        </w:rPr>
        <w:t>(6): 1766-73.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402.</w:t>
      </w:r>
      <w:r w:rsidRPr="004A308A">
        <w:rPr>
          <w:rFonts w:ascii="Times New Roman" w:hAnsi="Times New Roman" w:cs="Times New Roman"/>
        </w:rPr>
        <w:tab/>
        <w:t xml:space="preserve">Idring S, Rai D, Dal H, et al. Autism spectrum disorders in the Stockholm Youth Cohort: design, prevalence and validity. </w:t>
      </w:r>
      <w:r w:rsidRPr="004A308A">
        <w:rPr>
          <w:rFonts w:ascii="Times New Roman" w:hAnsi="Times New Roman" w:cs="Times New Roman"/>
          <w:i/>
        </w:rPr>
        <w:t>PLoS One</w:t>
      </w:r>
      <w:r w:rsidRPr="004A308A">
        <w:rPr>
          <w:rFonts w:ascii="Times New Roman" w:hAnsi="Times New Roman" w:cs="Times New Roman"/>
        </w:rPr>
        <w:t xml:space="preserve"> 2012; </w:t>
      </w:r>
      <w:r w:rsidRPr="004A308A">
        <w:rPr>
          <w:rFonts w:ascii="Times New Roman" w:hAnsi="Times New Roman" w:cs="Times New Roman"/>
          <w:b/>
        </w:rPr>
        <w:t>7</w:t>
      </w:r>
      <w:r w:rsidRPr="004A308A">
        <w:rPr>
          <w:rFonts w:ascii="Times New Roman" w:hAnsi="Times New Roman" w:cs="Times New Roman"/>
        </w:rPr>
        <w:t>(7): e41280.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403.</w:t>
      </w:r>
      <w:r w:rsidRPr="004A308A">
        <w:rPr>
          <w:rFonts w:ascii="Times New Roman" w:hAnsi="Times New Roman" w:cs="Times New Roman"/>
        </w:rPr>
        <w:tab/>
        <w:t xml:space="preserve">Hirvikoski T, Mittendorfer-Rutz E, Boman M, Larsson H, Lichtenstein P, Bolte S. Premature mortality in autism spectrum disorder. </w:t>
      </w:r>
      <w:r w:rsidRPr="004A308A">
        <w:rPr>
          <w:rFonts w:ascii="Times New Roman" w:hAnsi="Times New Roman" w:cs="Times New Roman"/>
          <w:i/>
        </w:rPr>
        <w:t>Br J Psychiatry</w:t>
      </w:r>
      <w:r w:rsidRPr="004A308A">
        <w:rPr>
          <w:rFonts w:ascii="Times New Roman" w:hAnsi="Times New Roman" w:cs="Times New Roman"/>
        </w:rPr>
        <w:t xml:space="preserve"> 2016; </w:t>
      </w:r>
      <w:r w:rsidRPr="004A308A">
        <w:rPr>
          <w:rFonts w:ascii="Times New Roman" w:hAnsi="Times New Roman" w:cs="Times New Roman"/>
          <w:b/>
        </w:rPr>
        <w:t>208</w:t>
      </w:r>
      <w:r w:rsidRPr="004A308A">
        <w:rPr>
          <w:rFonts w:ascii="Times New Roman" w:hAnsi="Times New Roman" w:cs="Times New Roman"/>
        </w:rPr>
        <w:t>(3): 232-8.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404.</w:t>
      </w:r>
      <w:r w:rsidRPr="004A308A">
        <w:rPr>
          <w:rFonts w:ascii="Times New Roman" w:hAnsi="Times New Roman" w:cs="Times New Roman"/>
        </w:rPr>
        <w:tab/>
        <w:t xml:space="preserve">Gillberg C, Cederlund M, Lamberg K, Zeijlon L. Brief report: "the autism epidemic". The registered prevalence of autism in a Swedish urban area. </w:t>
      </w:r>
      <w:r w:rsidRPr="004A308A">
        <w:rPr>
          <w:rFonts w:ascii="Times New Roman" w:hAnsi="Times New Roman" w:cs="Times New Roman"/>
          <w:i/>
        </w:rPr>
        <w:t>J Autism Dev Disord</w:t>
      </w:r>
      <w:r w:rsidRPr="004A308A">
        <w:rPr>
          <w:rFonts w:ascii="Times New Roman" w:hAnsi="Times New Roman" w:cs="Times New Roman"/>
        </w:rPr>
        <w:t xml:space="preserve"> 2006; </w:t>
      </w:r>
      <w:r w:rsidRPr="004A308A">
        <w:rPr>
          <w:rFonts w:ascii="Times New Roman" w:hAnsi="Times New Roman" w:cs="Times New Roman"/>
          <w:b/>
        </w:rPr>
        <w:t>36</w:t>
      </w:r>
      <w:r w:rsidRPr="004A308A">
        <w:rPr>
          <w:rFonts w:ascii="Times New Roman" w:hAnsi="Times New Roman" w:cs="Times New Roman"/>
        </w:rPr>
        <w:t>(3): 429-35.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405.</w:t>
      </w:r>
      <w:r w:rsidRPr="004A308A">
        <w:rPr>
          <w:rFonts w:ascii="Times New Roman" w:hAnsi="Times New Roman" w:cs="Times New Roman"/>
        </w:rPr>
        <w:tab/>
        <w:t xml:space="preserve">Holmberg K, Sundelin C, Hjern A. Screening for attention-deficit/hyperactivity disorder (ADHD): can high-risk children be identified in first grade? </w:t>
      </w:r>
      <w:r w:rsidRPr="004A308A">
        <w:rPr>
          <w:rFonts w:ascii="Times New Roman" w:hAnsi="Times New Roman" w:cs="Times New Roman"/>
          <w:i/>
        </w:rPr>
        <w:t>Child Care Health Dev</w:t>
      </w:r>
      <w:r w:rsidRPr="004A308A">
        <w:rPr>
          <w:rFonts w:ascii="Times New Roman" w:hAnsi="Times New Roman" w:cs="Times New Roman"/>
        </w:rPr>
        <w:t xml:space="preserve"> 2013; </w:t>
      </w:r>
      <w:r w:rsidRPr="004A308A">
        <w:rPr>
          <w:rFonts w:ascii="Times New Roman" w:hAnsi="Times New Roman" w:cs="Times New Roman"/>
          <w:b/>
        </w:rPr>
        <w:t>39</w:t>
      </w:r>
      <w:r w:rsidRPr="004A308A">
        <w:rPr>
          <w:rFonts w:ascii="Times New Roman" w:hAnsi="Times New Roman" w:cs="Times New Roman"/>
        </w:rPr>
        <w:t>(2): 268-76.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406.</w:t>
      </w:r>
      <w:r w:rsidRPr="004A308A">
        <w:rPr>
          <w:rFonts w:ascii="Times New Roman" w:hAnsi="Times New Roman" w:cs="Times New Roman"/>
        </w:rPr>
        <w:tab/>
        <w:t xml:space="preserve">Rasmussen P, Gillberg C. Natural outcome of ADHD with developmental coordination disorder at age 22 years: a controlled, longitudinal, community-based study. </w:t>
      </w:r>
      <w:r w:rsidRPr="004A308A">
        <w:rPr>
          <w:rFonts w:ascii="Times New Roman" w:hAnsi="Times New Roman" w:cs="Times New Roman"/>
          <w:i/>
        </w:rPr>
        <w:t>J Am Acad Child Adolesc Psychiatry</w:t>
      </w:r>
      <w:r w:rsidRPr="004A308A">
        <w:rPr>
          <w:rFonts w:ascii="Times New Roman" w:hAnsi="Times New Roman" w:cs="Times New Roman"/>
        </w:rPr>
        <w:t xml:space="preserve"> 2000; </w:t>
      </w:r>
      <w:r w:rsidRPr="004A308A">
        <w:rPr>
          <w:rFonts w:ascii="Times New Roman" w:hAnsi="Times New Roman" w:cs="Times New Roman"/>
          <w:b/>
        </w:rPr>
        <w:t>39</w:t>
      </w:r>
      <w:r w:rsidRPr="004A308A">
        <w:rPr>
          <w:rFonts w:ascii="Times New Roman" w:hAnsi="Times New Roman" w:cs="Times New Roman"/>
        </w:rPr>
        <w:t>(11): 1424-31.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407.</w:t>
      </w:r>
      <w:r w:rsidRPr="004A308A">
        <w:rPr>
          <w:rFonts w:ascii="Times New Roman" w:hAnsi="Times New Roman" w:cs="Times New Roman"/>
        </w:rPr>
        <w:tab/>
        <w:t xml:space="preserve">Gustavson KH, Umb-Carlsson O, Sonnander K. A follow-up study of mortality, health conditions and associated disabilities of people with intellectual disabilities in a Swedish county. </w:t>
      </w:r>
      <w:r w:rsidRPr="004A308A">
        <w:rPr>
          <w:rFonts w:ascii="Times New Roman" w:hAnsi="Times New Roman" w:cs="Times New Roman"/>
          <w:i/>
        </w:rPr>
        <w:t>J Intell Disabil Res</w:t>
      </w:r>
      <w:r w:rsidRPr="004A308A">
        <w:rPr>
          <w:rFonts w:ascii="Times New Roman" w:hAnsi="Times New Roman" w:cs="Times New Roman"/>
        </w:rPr>
        <w:t xml:space="preserve"> 2005; </w:t>
      </w:r>
      <w:r w:rsidRPr="004A308A">
        <w:rPr>
          <w:rFonts w:ascii="Times New Roman" w:hAnsi="Times New Roman" w:cs="Times New Roman"/>
          <w:b/>
        </w:rPr>
        <w:t>49</w:t>
      </w:r>
      <w:r w:rsidRPr="004A308A">
        <w:rPr>
          <w:rFonts w:ascii="Times New Roman" w:hAnsi="Times New Roman" w:cs="Times New Roman"/>
        </w:rPr>
        <w:t>: 905-14.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408.</w:t>
      </w:r>
      <w:r w:rsidRPr="004A308A">
        <w:rPr>
          <w:rFonts w:ascii="Times New Roman" w:hAnsi="Times New Roman" w:cs="Times New Roman"/>
        </w:rPr>
        <w:tab/>
        <w:t xml:space="preserve">Andreasson S, Allebeck P, Romelsjo A. Alcohol and Mortality among Young Men - Longitudinal-Study of Swedish Conscripts. </w:t>
      </w:r>
      <w:r w:rsidRPr="004A308A">
        <w:rPr>
          <w:rFonts w:ascii="Times New Roman" w:hAnsi="Times New Roman" w:cs="Times New Roman"/>
          <w:i/>
        </w:rPr>
        <w:t>Brit Med J</w:t>
      </w:r>
      <w:r w:rsidRPr="004A308A">
        <w:rPr>
          <w:rFonts w:ascii="Times New Roman" w:hAnsi="Times New Roman" w:cs="Times New Roman"/>
        </w:rPr>
        <w:t xml:space="preserve"> 1988; </w:t>
      </w:r>
      <w:r w:rsidRPr="004A308A">
        <w:rPr>
          <w:rFonts w:ascii="Times New Roman" w:hAnsi="Times New Roman" w:cs="Times New Roman"/>
          <w:b/>
        </w:rPr>
        <w:t>296</w:t>
      </w:r>
      <w:r w:rsidRPr="004A308A">
        <w:rPr>
          <w:rFonts w:ascii="Times New Roman" w:hAnsi="Times New Roman" w:cs="Times New Roman"/>
        </w:rPr>
        <w:t>(6628): 1021-5.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409.</w:t>
      </w:r>
      <w:r w:rsidRPr="004A308A">
        <w:rPr>
          <w:rFonts w:ascii="Times New Roman" w:hAnsi="Times New Roman" w:cs="Times New Roman"/>
        </w:rPr>
        <w:tab/>
        <w:t xml:space="preserve">Berge J, Hakansson A, Berglund M. Alcohol and drug use in groups of cannabis users: Results from a survey on drug use in the Swedish general population. </w:t>
      </w:r>
      <w:r w:rsidRPr="004A308A">
        <w:rPr>
          <w:rFonts w:ascii="Times New Roman" w:hAnsi="Times New Roman" w:cs="Times New Roman"/>
          <w:i/>
        </w:rPr>
        <w:t>Am J Addiction</w:t>
      </w:r>
      <w:r w:rsidRPr="004A308A">
        <w:rPr>
          <w:rFonts w:ascii="Times New Roman" w:hAnsi="Times New Roman" w:cs="Times New Roman"/>
        </w:rPr>
        <w:t xml:space="preserve"> 2014; </w:t>
      </w:r>
      <w:r w:rsidRPr="004A308A">
        <w:rPr>
          <w:rFonts w:ascii="Times New Roman" w:hAnsi="Times New Roman" w:cs="Times New Roman"/>
          <w:b/>
        </w:rPr>
        <w:t>23</w:t>
      </w:r>
      <w:r w:rsidRPr="004A308A">
        <w:rPr>
          <w:rFonts w:ascii="Times New Roman" w:hAnsi="Times New Roman" w:cs="Times New Roman"/>
        </w:rPr>
        <w:t>(3): 272-9.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410.</w:t>
      </w:r>
      <w:r w:rsidRPr="004A308A">
        <w:rPr>
          <w:rFonts w:ascii="Times New Roman" w:hAnsi="Times New Roman" w:cs="Times New Roman"/>
        </w:rPr>
        <w:tab/>
        <w:t xml:space="preserve">Berglund M, Tunving K. Assaultive alcoholics 20 years later. </w:t>
      </w:r>
      <w:r w:rsidRPr="004A308A">
        <w:rPr>
          <w:rFonts w:ascii="Times New Roman" w:hAnsi="Times New Roman" w:cs="Times New Roman"/>
          <w:i/>
        </w:rPr>
        <w:t>Acta Psychiatr Scand</w:t>
      </w:r>
      <w:r w:rsidRPr="004A308A">
        <w:rPr>
          <w:rFonts w:ascii="Times New Roman" w:hAnsi="Times New Roman" w:cs="Times New Roman"/>
        </w:rPr>
        <w:t xml:space="preserve"> 1985; </w:t>
      </w:r>
      <w:r w:rsidRPr="004A308A">
        <w:rPr>
          <w:rFonts w:ascii="Times New Roman" w:hAnsi="Times New Roman" w:cs="Times New Roman"/>
          <w:b/>
        </w:rPr>
        <w:t>71</w:t>
      </w:r>
      <w:r w:rsidRPr="004A308A">
        <w:rPr>
          <w:rFonts w:ascii="Times New Roman" w:hAnsi="Times New Roman" w:cs="Times New Roman"/>
        </w:rPr>
        <w:t>(2): 141-7.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411.</w:t>
      </w:r>
      <w:r w:rsidRPr="004A308A">
        <w:rPr>
          <w:rFonts w:ascii="Times New Roman" w:hAnsi="Times New Roman" w:cs="Times New Roman"/>
        </w:rPr>
        <w:tab/>
        <w:t xml:space="preserve">Dahlgren L, Myrhed M. Alcoholic females. II. Causes of death with reference to sex difference. </w:t>
      </w:r>
      <w:r w:rsidRPr="004A308A">
        <w:rPr>
          <w:rFonts w:ascii="Times New Roman" w:hAnsi="Times New Roman" w:cs="Times New Roman"/>
          <w:i/>
        </w:rPr>
        <w:t>Acta Psychiatr Scand</w:t>
      </w:r>
      <w:r w:rsidRPr="004A308A">
        <w:rPr>
          <w:rFonts w:ascii="Times New Roman" w:hAnsi="Times New Roman" w:cs="Times New Roman"/>
        </w:rPr>
        <w:t xml:space="preserve"> 1977; </w:t>
      </w:r>
      <w:r w:rsidRPr="004A308A">
        <w:rPr>
          <w:rFonts w:ascii="Times New Roman" w:hAnsi="Times New Roman" w:cs="Times New Roman"/>
          <w:b/>
        </w:rPr>
        <w:t>56</w:t>
      </w:r>
      <w:r w:rsidRPr="004A308A">
        <w:rPr>
          <w:rFonts w:ascii="Times New Roman" w:hAnsi="Times New Roman" w:cs="Times New Roman"/>
        </w:rPr>
        <w:t>(2): 81-91.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412.</w:t>
      </w:r>
      <w:r w:rsidRPr="004A308A">
        <w:rPr>
          <w:rFonts w:ascii="Times New Roman" w:hAnsi="Times New Roman" w:cs="Times New Roman"/>
        </w:rPr>
        <w:tab/>
        <w:t>Hvitfeldt T, Romelsjö A, Damström TK, Karolinska Institute. Alkohol och droger: vanor och problem i Stockholms län 1996 [Alcohol and Drug Use: Patterns and Problems in Stockholm County in 1996]. Stockholm, Sweden:: Karolinksa Institute, 1999.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413.</w:t>
      </w:r>
      <w:r w:rsidRPr="004A308A">
        <w:rPr>
          <w:rFonts w:ascii="Times New Roman" w:hAnsi="Times New Roman" w:cs="Times New Roman"/>
        </w:rPr>
        <w:tab/>
        <w:t xml:space="preserve">Kallmen H, Wennberg P, Berman AH, Bergman H. Alcohol habits in Sweden during 1997-2005 measured with the AUDIT. </w:t>
      </w:r>
      <w:r w:rsidRPr="004A308A">
        <w:rPr>
          <w:rFonts w:ascii="Times New Roman" w:hAnsi="Times New Roman" w:cs="Times New Roman"/>
          <w:i/>
        </w:rPr>
        <w:t>Nord J Psychiat</w:t>
      </w:r>
      <w:r w:rsidRPr="004A308A">
        <w:rPr>
          <w:rFonts w:ascii="Times New Roman" w:hAnsi="Times New Roman" w:cs="Times New Roman"/>
        </w:rPr>
        <w:t xml:space="preserve"> 2007; </w:t>
      </w:r>
      <w:r w:rsidRPr="004A308A">
        <w:rPr>
          <w:rFonts w:ascii="Times New Roman" w:hAnsi="Times New Roman" w:cs="Times New Roman"/>
          <w:b/>
        </w:rPr>
        <w:t>61</w:t>
      </w:r>
      <w:r w:rsidRPr="004A308A">
        <w:rPr>
          <w:rFonts w:ascii="Times New Roman" w:hAnsi="Times New Roman" w:cs="Times New Roman"/>
        </w:rPr>
        <w:t>(6): 466-70.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414.</w:t>
      </w:r>
      <w:r w:rsidRPr="004A308A">
        <w:rPr>
          <w:rFonts w:ascii="Times New Roman" w:hAnsi="Times New Roman" w:cs="Times New Roman"/>
        </w:rPr>
        <w:tab/>
        <w:t xml:space="preserve">Kallmen H, Wennberg P, Ramstedt M, Hallgren M. Changes in alcohol consumption between 2009 and 2014 assessed with the AUDIT. </w:t>
      </w:r>
      <w:r w:rsidRPr="004A308A">
        <w:rPr>
          <w:rFonts w:ascii="Times New Roman" w:hAnsi="Times New Roman" w:cs="Times New Roman"/>
          <w:i/>
        </w:rPr>
        <w:t>Scand J Public Healt</w:t>
      </w:r>
      <w:r w:rsidRPr="004A308A">
        <w:rPr>
          <w:rFonts w:ascii="Times New Roman" w:hAnsi="Times New Roman" w:cs="Times New Roman"/>
        </w:rPr>
        <w:t xml:space="preserve"> 2015; </w:t>
      </w:r>
      <w:r w:rsidRPr="004A308A">
        <w:rPr>
          <w:rFonts w:ascii="Times New Roman" w:hAnsi="Times New Roman" w:cs="Times New Roman"/>
          <w:b/>
        </w:rPr>
        <w:t>43</w:t>
      </w:r>
      <w:r w:rsidRPr="004A308A">
        <w:rPr>
          <w:rFonts w:ascii="Times New Roman" w:hAnsi="Times New Roman" w:cs="Times New Roman"/>
        </w:rPr>
        <w:t>(4): 381-4.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415.</w:t>
      </w:r>
      <w:r w:rsidRPr="004A308A">
        <w:rPr>
          <w:rFonts w:ascii="Times New Roman" w:hAnsi="Times New Roman" w:cs="Times New Roman"/>
        </w:rPr>
        <w:tab/>
        <w:t xml:space="preserve">Lindberg S, Agren G. Mortality among Male and Female Hospitalized Alcoholics in Stockholm 1962-1983. </w:t>
      </w:r>
      <w:r w:rsidRPr="004A308A">
        <w:rPr>
          <w:rFonts w:ascii="Times New Roman" w:hAnsi="Times New Roman" w:cs="Times New Roman"/>
          <w:i/>
        </w:rPr>
        <w:t>Brit J Addict</w:t>
      </w:r>
      <w:r w:rsidRPr="004A308A">
        <w:rPr>
          <w:rFonts w:ascii="Times New Roman" w:hAnsi="Times New Roman" w:cs="Times New Roman"/>
        </w:rPr>
        <w:t xml:space="preserve"> 1988; </w:t>
      </w:r>
      <w:r w:rsidRPr="004A308A">
        <w:rPr>
          <w:rFonts w:ascii="Times New Roman" w:hAnsi="Times New Roman" w:cs="Times New Roman"/>
          <w:b/>
        </w:rPr>
        <w:t>83</w:t>
      </w:r>
      <w:r w:rsidRPr="004A308A">
        <w:rPr>
          <w:rFonts w:ascii="Times New Roman" w:hAnsi="Times New Roman" w:cs="Times New Roman"/>
        </w:rPr>
        <w:t>(10): 1193-200.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416.</w:t>
      </w:r>
      <w:r w:rsidRPr="004A308A">
        <w:rPr>
          <w:rFonts w:ascii="Times New Roman" w:hAnsi="Times New Roman" w:cs="Times New Roman"/>
        </w:rPr>
        <w:tab/>
        <w:t xml:space="preserve">Lundin A, Hallgren M, Balliu N, Forsell Y. The use of alcohol use disorders identification test (AUDIT) in detecting alcohol use disorder and risk drinking in the general population: validation of AUDIT using schedules for clinical assessment in neuropsychiatry </w:t>
      </w:r>
      <w:r w:rsidRPr="004A308A">
        <w:rPr>
          <w:rFonts w:ascii="Times New Roman" w:hAnsi="Times New Roman" w:cs="Times New Roman"/>
          <w:i/>
        </w:rPr>
        <w:t xml:space="preserve">Alcohol Clin Exp Res </w:t>
      </w:r>
      <w:r w:rsidRPr="004A308A">
        <w:rPr>
          <w:rFonts w:ascii="Times New Roman" w:hAnsi="Times New Roman" w:cs="Times New Roman"/>
        </w:rPr>
        <w:t xml:space="preserve">2015; </w:t>
      </w:r>
      <w:r w:rsidRPr="004A308A">
        <w:rPr>
          <w:rFonts w:ascii="Times New Roman" w:hAnsi="Times New Roman" w:cs="Times New Roman"/>
          <w:b/>
        </w:rPr>
        <w:t>39</w:t>
      </w:r>
      <w:r w:rsidRPr="004A308A">
        <w:rPr>
          <w:rFonts w:ascii="Times New Roman" w:hAnsi="Times New Roman" w:cs="Times New Roman"/>
        </w:rPr>
        <w:t>: 158-65.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417.</w:t>
      </w:r>
      <w:r w:rsidRPr="004A308A">
        <w:rPr>
          <w:rFonts w:ascii="Times New Roman" w:hAnsi="Times New Roman" w:cs="Times New Roman"/>
        </w:rPr>
        <w:tab/>
        <w:t xml:space="preserve">Lundin A, Hallgren M, Forsman M, Forsell Y. Comparison of DSM-5 Classifications of Alcohol Use Disorders With Those of DSM-IV, DSM-III-R, and ICD-10 in a General Population Sample in Sweden. </w:t>
      </w:r>
      <w:r w:rsidRPr="004A308A">
        <w:rPr>
          <w:rFonts w:ascii="Times New Roman" w:hAnsi="Times New Roman" w:cs="Times New Roman"/>
          <w:i/>
        </w:rPr>
        <w:t>J Stud Alcohol Drugs</w:t>
      </w:r>
      <w:r w:rsidRPr="004A308A">
        <w:rPr>
          <w:rFonts w:ascii="Times New Roman" w:hAnsi="Times New Roman" w:cs="Times New Roman"/>
        </w:rPr>
        <w:t xml:space="preserve"> 2015; </w:t>
      </w:r>
      <w:r w:rsidRPr="004A308A">
        <w:rPr>
          <w:rFonts w:ascii="Times New Roman" w:hAnsi="Times New Roman" w:cs="Times New Roman"/>
          <w:b/>
        </w:rPr>
        <w:t>76</w:t>
      </w:r>
      <w:r w:rsidRPr="004A308A">
        <w:rPr>
          <w:rFonts w:ascii="Times New Roman" w:hAnsi="Times New Roman" w:cs="Times New Roman"/>
        </w:rPr>
        <w:t>: 773-80.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418.</w:t>
      </w:r>
      <w:r w:rsidRPr="004A308A">
        <w:rPr>
          <w:rFonts w:ascii="Times New Roman" w:hAnsi="Times New Roman" w:cs="Times New Roman"/>
        </w:rPr>
        <w:tab/>
        <w:t xml:space="preserve">Rehm J, Room R, van den Brink W, Jacobi F. Alcohol use disorders in EU countries and Norway: an overview of the epidemiology. </w:t>
      </w:r>
      <w:r w:rsidRPr="004A308A">
        <w:rPr>
          <w:rFonts w:ascii="Times New Roman" w:hAnsi="Times New Roman" w:cs="Times New Roman"/>
          <w:i/>
        </w:rPr>
        <w:t>Eur Neuropsychopharmacol</w:t>
      </w:r>
      <w:r w:rsidRPr="004A308A">
        <w:rPr>
          <w:rFonts w:ascii="Times New Roman" w:hAnsi="Times New Roman" w:cs="Times New Roman"/>
        </w:rPr>
        <w:t xml:space="preserve"> 2005; </w:t>
      </w:r>
      <w:r w:rsidRPr="004A308A">
        <w:rPr>
          <w:rFonts w:ascii="Times New Roman" w:hAnsi="Times New Roman" w:cs="Times New Roman"/>
          <w:b/>
        </w:rPr>
        <w:t>15</w:t>
      </w:r>
      <w:r w:rsidRPr="004A308A">
        <w:rPr>
          <w:rFonts w:ascii="Times New Roman" w:hAnsi="Times New Roman" w:cs="Times New Roman"/>
        </w:rPr>
        <w:t>(4): 377-88.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419.</w:t>
      </w:r>
      <w:r w:rsidRPr="004A308A">
        <w:rPr>
          <w:rFonts w:ascii="Times New Roman" w:hAnsi="Times New Roman" w:cs="Times New Roman"/>
        </w:rPr>
        <w:tab/>
        <w:t xml:space="preserve">Ahacic K, Kareholt I, Helgason AR, Allebeck P. Non-response bias and hazardous alcohol use in relation to previous alcohol-related hospitalization: comparing survey responses with population data. </w:t>
      </w:r>
      <w:r w:rsidRPr="004A308A">
        <w:rPr>
          <w:rFonts w:ascii="Times New Roman" w:hAnsi="Times New Roman" w:cs="Times New Roman"/>
          <w:i/>
        </w:rPr>
        <w:t>Subst Abuse Treat Pr</w:t>
      </w:r>
      <w:r w:rsidRPr="004A308A">
        <w:rPr>
          <w:rFonts w:ascii="Times New Roman" w:hAnsi="Times New Roman" w:cs="Times New Roman"/>
        </w:rPr>
        <w:t xml:space="preserve"> 2013; </w:t>
      </w:r>
      <w:r w:rsidRPr="004A308A">
        <w:rPr>
          <w:rFonts w:ascii="Times New Roman" w:hAnsi="Times New Roman" w:cs="Times New Roman"/>
          <w:b/>
        </w:rPr>
        <w:t>8</w:t>
      </w:r>
      <w:r w:rsidRPr="004A308A">
        <w:rPr>
          <w:rFonts w:ascii="Times New Roman" w:hAnsi="Times New Roman" w:cs="Times New Roman"/>
        </w:rPr>
        <w:t>.</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420.</w:t>
      </w:r>
      <w:r w:rsidRPr="004A308A">
        <w:rPr>
          <w:rFonts w:ascii="Times New Roman" w:hAnsi="Times New Roman" w:cs="Times New Roman"/>
        </w:rPr>
        <w:tab/>
        <w:t xml:space="preserve">Medhus A. Mortality among female alcoholics </w:t>
      </w:r>
      <w:r w:rsidRPr="004A308A">
        <w:rPr>
          <w:rFonts w:ascii="Times New Roman" w:hAnsi="Times New Roman" w:cs="Times New Roman"/>
          <w:i/>
        </w:rPr>
        <w:t>Scand J Soc Med</w:t>
      </w:r>
      <w:r w:rsidRPr="004A308A">
        <w:rPr>
          <w:rFonts w:ascii="Times New Roman" w:hAnsi="Times New Roman" w:cs="Times New Roman"/>
        </w:rPr>
        <w:t xml:space="preserve"> 1975; </w:t>
      </w:r>
      <w:r w:rsidRPr="004A308A">
        <w:rPr>
          <w:rFonts w:ascii="Times New Roman" w:hAnsi="Times New Roman" w:cs="Times New Roman"/>
          <w:b/>
        </w:rPr>
        <w:t>3</w:t>
      </w:r>
      <w:r w:rsidRPr="004A308A">
        <w:rPr>
          <w:rFonts w:ascii="Times New Roman" w:hAnsi="Times New Roman" w:cs="Times New Roman"/>
        </w:rPr>
        <w:t>(3): 111-5.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421.</w:t>
      </w:r>
      <w:r w:rsidRPr="004A308A">
        <w:rPr>
          <w:rFonts w:ascii="Times New Roman" w:hAnsi="Times New Roman" w:cs="Times New Roman"/>
        </w:rPr>
        <w:tab/>
        <w:t xml:space="preserve">Spak F, Hällström T. Prevalence of female alcohol dependence and abuse in Sweden. </w:t>
      </w:r>
      <w:r w:rsidRPr="004A308A">
        <w:rPr>
          <w:rFonts w:ascii="Times New Roman" w:hAnsi="Times New Roman" w:cs="Times New Roman"/>
          <w:i/>
        </w:rPr>
        <w:t>Addiction</w:t>
      </w:r>
      <w:r w:rsidRPr="004A308A">
        <w:rPr>
          <w:rFonts w:ascii="Times New Roman" w:hAnsi="Times New Roman" w:cs="Times New Roman"/>
        </w:rPr>
        <w:t xml:space="preserve"> 1995; </w:t>
      </w:r>
      <w:r w:rsidRPr="004A308A">
        <w:rPr>
          <w:rFonts w:ascii="Times New Roman" w:hAnsi="Times New Roman" w:cs="Times New Roman"/>
          <w:b/>
        </w:rPr>
        <w:t>90</w:t>
      </w:r>
      <w:r w:rsidRPr="004A308A">
        <w:rPr>
          <w:rFonts w:ascii="Times New Roman" w:hAnsi="Times New Roman" w:cs="Times New Roman"/>
        </w:rPr>
        <w:t>(8): 1077-88.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422.</w:t>
      </w:r>
      <w:r w:rsidRPr="004A308A">
        <w:rPr>
          <w:rFonts w:ascii="Times New Roman" w:hAnsi="Times New Roman" w:cs="Times New Roman"/>
        </w:rPr>
        <w:tab/>
        <w:t xml:space="preserve">Durbeej N, Berman AH, Gumpert CH, Palmstierna T, Kristiansson M, Alm C. Validation of the Alcohol Use Disorders Identification Test and the Drug Use Disorders Identification Test in a Swedish sample of suspected offenders with signs of mental health problems: results from the Mental Disorder, Substance Abuse and Crime study. </w:t>
      </w:r>
      <w:r w:rsidRPr="004A308A">
        <w:rPr>
          <w:rFonts w:ascii="Times New Roman" w:hAnsi="Times New Roman" w:cs="Times New Roman"/>
          <w:i/>
        </w:rPr>
        <w:t>J Subst Abuse Treat</w:t>
      </w:r>
      <w:r w:rsidRPr="004A308A">
        <w:rPr>
          <w:rFonts w:ascii="Times New Roman" w:hAnsi="Times New Roman" w:cs="Times New Roman"/>
        </w:rPr>
        <w:t xml:space="preserve"> 2010; </w:t>
      </w:r>
      <w:r w:rsidRPr="004A308A">
        <w:rPr>
          <w:rFonts w:ascii="Times New Roman" w:hAnsi="Times New Roman" w:cs="Times New Roman"/>
          <w:b/>
        </w:rPr>
        <w:t>39</w:t>
      </w:r>
      <w:r w:rsidRPr="004A308A">
        <w:rPr>
          <w:rFonts w:ascii="Times New Roman" w:hAnsi="Times New Roman" w:cs="Times New Roman"/>
        </w:rPr>
        <w:t>(4): 364-77.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423.</w:t>
      </w:r>
      <w:r w:rsidRPr="004A308A">
        <w:rPr>
          <w:rFonts w:ascii="Times New Roman" w:hAnsi="Times New Roman" w:cs="Times New Roman"/>
        </w:rPr>
        <w:tab/>
        <w:t xml:space="preserve">Fridell M, Hesse M. Psychiatric severity and mortality in substance abusers: a 15-year follow-up of drug users. </w:t>
      </w:r>
      <w:r w:rsidRPr="004A308A">
        <w:rPr>
          <w:rFonts w:ascii="Times New Roman" w:hAnsi="Times New Roman" w:cs="Times New Roman"/>
          <w:i/>
        </w:rPr>
        <w:t>Addict Behav</w:t>
      </w:r>
      <w:r w:rsidRPr="004A308A">
        <w:rPr>
          <w:rFonts w:ascii="Times New Roman" w:hAnsi="Times New Roman" w:cs="Times New Roman"/>
        </w:rPr>
        <w:t xml:space="preserve"> 2006; </w:t>
      </w:r>
      <w:r w:rsidRPr="004A308A">
        <w:rPr>
          <w:rFonts w:ascii="Times New Roman" w:hAnsi="Times New Roman" w:cs="Times New Roman"/>
          <w:b/>
        </w:rPr>
        <w:t>31</w:t>
      </w:r>
      <w:r w:rsidRPr="004A308A">
        <w:rPr>
          <w:rFonts w:ascii="Times New Roman" w:hAnsi="Times New Roman" w:cs="Times New Roman"/>
        </w:rPr>
        <w:t>(4): 559-65.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424.</w:t>
      </w:r>
      <w:r w:rsidRPr="004A308A">
        <w:rPr>
          <w:rFonts w:ascii="Times New Roman" w:hAnsi="Times New Roman" w:cs="Times New Roman"/>
        </w:rPr>
        <w:tab/>
        <w:t xml:space="preserve">Fugelstad A, Annell A, Rajs J, Agren G. Mortality and causes and manner of death among drug addicts in Stockholm during the period 1981-1992. </w:t>
      </w:r>
      <w:r w:rsidRPr="004A308A">
        <w:rPr>
          <w:rFonts w:ascii="Times New Roman" w:hAnsi="Times New Roman" w:cs="Times New Roman"/>
          <w:i/>
        </w:rPr>
        <w:t>Acta Psychiatr Scand</w:t>
      </w:r>
      <w:r w:rsidRPr="004A308A">
        <w:rPr>
          <w:rFonts w:ascii="Times New Roman" w:hAnsi="Times New Roman" w:cs="Times New Roman"/>
        </w:rPr>
        <w:t xml:space="preserve"> 1997; </w:t>
      </w:r>
      <w:r w:rsidRPr="004A308A">
        <w:rPr>
          <w:rFonts w:ascii="Times New Roman" w:hAnsi="Times New Roman" w:cs="Times New Roman"/>
          <w:b/>
        </w:rPr>
        <w:t>96</w:t>
      </w:r>
      <w:r w:rsidRPr="004A308A">
        <w:rPr>
          <w:rFonts w:ascii="Times New Roman" w:hAnsi="Times New Roman" w:cs="Times New Roman"/>
        </w:rPr>
        <w:t>(3): 169-75.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425.</w:t>
      </w:r>
      <w:r w:rsidRPr="004A308A">
        <w:rPr>
          <w:rFonts w:ascii="Times New Roman" w:hAnsi="Times New Roman" w:cs="Times New Roman"/>
        </w:rPr>
        <w:tab/>
        <w:t xml:space="preserve">Lindstrom M, Rosvall M. Daily tobacco smoking, heavy alcohol use, and hashish use among adolescents in southern Sweden: A population-based multilevel study. </w:t>
      </w:r>
      <w:r w:rsidRPr="004A308A">
        <w:rPr>
          <w:rFonts w:ascii="Times New Roman" w:hAnsi="Times New Roman" w:cs="Times New Roman"/>
          <w:i/>
        </w:rPr>
        <w:t>Addict Behav Rep</w:t>
      </w:r>
      <w:r w:rsidRPr="004A308A">
        <w:rPr>
          <w:rFonts w:ascii="Times New Roman" w:hAnsi="Times New Roman" w:cs="Times New Roman"/>
        </w:rPr>
        <w:t xml:space="preserve"> 2015; </w:t>
      </w:r>
      <w:r w:rsidRPr="004A308A">
        <w:rPr>
          <w:rFonts w:ascii="Times New Roman" w:hAnsi="Times New Roman" w:cs="Times New Roman"/>
          <w:b/>
        </w:rPr>
        <w:t>2</w:t>
      </w:r>
      <w:r w:rsidRPr="004A308A">
        <w:rPr>
          <w:rFonts w:ascii="Times New Roman" w:hAnsi="Times New Roman" w:cs="Times New Roman"/>
        </w:rPr>
        <w:t>: 6-12.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426.</w:t>
      </w:r>
      <w:r w:rsidRPr="004A308A">
        <w:rPr>
          <w:rFonts w:ascii="Times New Roman" w:hAnsi="Times New Roman" w:cs="Times New Roman"/>
        </w:rPr>
        <w:tab/>
        <w:t>Lund University (Sweden), Statistics Sweden, Swedish National Institute of Public Health. Sweden Survey on Drug Use 2008-2009.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427.</w:t>
      </w:r>
      <w:r w:rsidRPr="004A308A">
        <w:rPr>
          <w:rFonts w:ascii="Times New Roman" w:hAnsi="Times New Roman" w:cs="Times New Roman"/>
        </w:rPr>
        <w:tab/>
        <w:t xml:space="preserve">Stenbacka M, Leifman A, Romelsjo A. Mortality Among Opiate Abusers in Stockholm: A Longitudinal Study. </w:t>
      </w:r>
      <w:r w:rsidRPr="004A308A">
        <w:rPr>
          <w:rFonts w:ascii="Times New Roman" w:hAnsi="Times New Roman" w:cs="Times New Roman"/>
          <w:i/>
        </w:rPr>
        <w:t>Heroin Addict Relat Clin Probl</w:t>
      </w:r>
      <w:r w:rsidRPr="004A308A">
        <w:rPr>
          <w:rFonts w:ascii="Times New Roman" w:hAnsi="Times New Roman" w:cs="Times New Roman"/>
        </w:rPr>
        <w:t xml:space="preserve"> 2007; </w:t>
      </w:r>
      <w:r w:rsidRPr="004A308A">
        <w:rPr>
          <w:rFonts w:ascii="Times New Roman" w:hAnsi="Times New Roman" w:cs="Times New Roman"/>
          <w:b/>
        </w:rPr>
        <w:t>9</w:t>
      </w:r>
      <w:r w:rsidRPr="004A308A">
        <w:rPr>
          <w:rFonts w:ascii="Times New Roman" w:hAnsi="Times New Roman" w:cs="Times New Roman"/>
        </w:rPr>
        <w:t>(3): 41-50.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428.</w:t>
      </w:r>
      <w:r w:rsidRPr="004A308A">
        <w:rPr>
          <w:rFonts w:ascii="Times New Roman" w:hAnsi="Times New Roman" w:cs="Times New Roman"/>
        </w:rPr>
        <w:tab/>
        <w:t>Swedish Council for Information on Alcohol and Other Drugs (CAN). Sweden Heavy Drug Use 1998. Stockholm, Sweden: Swedish Council for Information on Alcohol and Other Drugs (CAN), 2001.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429.</w:t>
      </w:r>
      <w:r w:rsidRPr="004A308A">
        <w:rPr>
          <w:rFonts w:ascii="Times New Roman" w:hAnsi="Times New Roman" w:cs="Times New Roman"/>
        </w:rPr>
        <w:tab/>
        <w:t xml:space="preserve">Wahren CA, Brandt L, Allebeck P. Has mortality in drug addicts increased? A comparison between two hospitalized cohorts in Stockholm. </w:t>
      </w:r>
      <w:r w:rsidRPr="004A308A">
        <w:rPr>
          <w:rFonts w:ascii="Times New Roman" w:hAnsi="Times New Roman" w:cs="Times New Roman"/>
          <w:i/>
        </w:rPr>
        <w:t>Int J Epidemiol</w:t>
      </w:r>
      <w:r w:rsidRPr="004A308A">
        <w:rPr>
          <w:rFonts w:ascii="Times New Roman" w:hAnsi="Times New Roman" w:cs="Times New Roman"/>
        </w:rPr>
        <w:t xml:space="preserve"> 1997; </w:t>
      </w:r>
      <w:r w:rsidRPr="004A308A">
        <w:rPr>
          <w:rFonts w:ascii="Times New Roman" w:hAnsi="Times New Roman" w:cs="Times New Roman"/>
          <w:b/>
        </w:rPr>
        <w:t>26</w:t>
      </w:r>
      <w:r w:rsidRPr="004A308A">
        <w:rPr>
          <w:rFonts w:ascii="Times New Roman" w:hAnsi="Times New Roman" w:cs="Times New Roman"/>
        </w:rPr>
        <w:t>(6): 1219-26.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430.</w:t>
      </w:r>
      <w:r w:rsidRPr="004A308A">
        <w:rPr>
          <w:rFonts w:ascii="Times New Roman" w:hAnsi="Times New Roman" w:cs="Times New Roman"/>
        </w:rPr>
        <w:tab/>
        <w:t xml:space="preserve">National Board of Health and Welfare (Sweden). Sweden - Stockholm County Vital Registration </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431.</w:t>
      </w:r>
      <w:r w:rsidRPr="004A308A">
        <w:rPr>
          <w:rFonts w:ascii="Times New Roman" w:hAnsi="Times New Roman" w:cs="Times New Roman"/>
        </w:rPr>
        <w:tab/>
        <w:t>National Board of Health and Welfare (Sweden). Sweden Cause of Death Register.</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432.</w:t>
      </w:r>
      <w:r w:rsidRPr="004A308A">
        <w:rPr>
          <w:rFonts w:ascii="Times New Roman" w:hAnsi="Times New Roman" w:cs="Times New Roman"/>
        </w:rPr>
        <w:tab/>
        <w:t xml:space="preserve">Michel C, Schnyder N, Schmidt SJ, Groth N, Schimmelmann BG, Schultze-Lutter F. Functioning mediates help-seeking for mental problems in the general population. </w:t>
      </w:r>
      <w:r w:rsidRPr="004A308A">
        <w:rPr>
          <w:rFonts w:ascii="Times New Roman" w:hAnsi="Times New Roman" w:cs="Times New Roman"/>
          <w:i/>
        </w:rPr>
        <w:t>Eur Psychiatry</w:t>
      </w:r>
      <w:r w:rsidRPr="004A308A">
        <w:rPr>
          <w:rFonts w:ascii="Times New Roman" w:hAnsi="Times New Roman" w:cs="Times New Roman"/>
        </w:rPr>
        <w:t xml:space="preserve"> 2018; </w:t>
      </w:r>
      <w:r w:rsidRPr="004A308A">
        <w:rPr>
          <w:rFonts w:ascii="Times New Roman" w:hAnsi="Times New Roman" w:cs="Times New Roman"/>
          <w:b/>
        </w:rPr>
        <w:t>54</w:t>
      </w:r>
      <w:r w:rsidRPr="004A308A">
        <w:rPr>
          <w:rFonts w:ascii="Times New Roman" w:hAnsi="Times New Roman" w:cs="Times New Roman"/>
        </w:rPr>
        <w:t>: 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433.</w:t>
      </w:r>
      <w:r w:rsidRPr="004A308A">
        <w:rPr>
          <w:rFonts w:ascii="Times New Roman" w:hAnsi="Times New Roman" w:cs="Times New Roman"/>
        </w:rPr>
        <w:tab/>
        <w:t xml:space="preserve">Richard A, Rohrmann S, Vandeleur CL, Schmid M, Barth J, Eichholzer M. Loneliness is adversely associated with physical and mental health and lifestyle factors: Results from a Swiss national survey. </w:t>
      </w:r>
      <w:r w:rsidRPr="004A308A">
        <w:rPr>
          <w:rFonts w:ascii="Times New Roman" w:hAnsi="Times New Roman" w:cs="Times New Roman"/>
          <w:i/>
        </w:rPr>
        <w:t>PLoS One</w:t>
      </w:r>
      <w:r w:rsidRPr="004A308A">
        <w:rPr>
          <w:rFonts w:ascii="Times New Roman" w:hAnsi="Times New Roman" w:cs="Times New Roman"/>
        </w:rPr>
        <w:t xml:space="preserve"> 2017; </w:t>
      </w:r>
      <w:r w:rsidRPr="004A308A">
        <w:rPr>
          <w:rFonts w:ascii="Times New Roman" w:hAnsi="Times New Roman" w:cs="Times New Roman"/>
          <w:b/>
        </w:rPr>
        <w:t>12</w:t>
      </w:r>
      <w:r w:rsidRPr="004A308A">
        <w:rPr>
          <w:rFonts w:ascii="Times New Roman" w:hAnsi="Times New Roman" w:cs="Times New Roman"/>
        </w:rPr>
        <w:t>(7): e0181442.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434.</w:t>
      </w:r>
      <w:r w:rsidRPr="004A308A">
        <w:rPr>
          <w:rFonts w:ascii="Times New Roman" w:hAnsi="Times New Roman" w:cs="Times New Roman"/>
        </w:rPr>
        <w:tab/>
        <w:t xml:space="preserve">Steinhausen HC, Winkler C, Meier M. Eating disorders in adolescence in a Swiss epidemiological study. </w:t>
      </w:r>
      <w:r w:rsidRPr="004A308A">
        <w:rPr>
          <w:rFonts w:ascii="Times New Roman" w:hAnsi="Times New Roman" w:cs="Times New Roman"/>
          <w:i/>
        </w:rPr>
        <w:t>Int J Eat Disord</w:t>
      </w:r>
      <w:r w:rsidRPr="004A308A">
        <w:rPr>
          <w:rFonts w:ascii="Times New Roman" w:hAnsi="Times New Roman" w:cs="Times New Roman"/>
        </w:rPr>
        <w:t xml:space="preserve"> 1997; </w:t>
      </w:r>
      <w:r w:rsidRPr="004A308A">
        <w:rPr>
          <w:rFonts w:ascii="Times New Roman" w:hAnsi="Times New Roman" w:cs="Times New Roman"/>
          <w:b/>
        </w:rPr>
        <w:t>22</w:t>
      </w:r>
      <w:r w:rsidRPr="004A308A">
        <w:rPr>
          <w:rFonts w:ascii="Times New Roman" w:hAnsi="Times New Roman" w:cs="Times New Roman"/>
        </w:rPr>
        <w:t>(2): 147-51.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435.</w:t>
      </w:r>
      <w:r w:rsidRPr="004A308A">
        <w:rPr>
          <w:rFonts w:ascii="Times New Roman" w:hAnsi="Times New Roman" w:cs="Times New Roman"/>
        </w:rPr>
        <w:tab/>
        <w:t xml:space="preserve">Steinhausen HC, Metzke CW, Meier M, Kannenberg R. Prevalence of child and adolescent psychiatric disorders: the Zurich Epidemiological Study. </w:t>
      </w:r>
      <w:r w:rsidRPr="004A308A">
        <w:rPr>
          <w:rFonts w:ascii="Times New Roman" w:hAnsi="Times New Roman" w:cs="Times New Roman"/>
          <w:i/>
        </w:rPr>
        <w:t>Acta Psychiatr Scand</w:t>
      </w:r>
      <w:r w:rsidRPr="004A308A">
        <w:rPr>
          <w:rFonts w:ascii="Times New Roman" w:hAnsi="Times New Roman" w:cs="Times New Roman"/>
        </w:rPr>
        <w:t xml:space="preserve"> 1998; </w:t>
      </w:r>
      <w:r w:rsidRPr="004A308A">
        <w:rPr>
          <w:rFonts w:ascii="Times New Roman" w:hAnsi="Times New Roman" w:cs="Times New Roman"/>
          <w:b/>
        </w:rPr>
        <w:t>98</w:t>
      </w:r>
      <w:r w:rsidRPr="004A308A">
        <w:rPr>
          <w:rFonts w:ascii="Times New Roman" w:hAnsi="Times New Roman" w:cs="Times New Roman"/>
        </w:rPr>
        <w:t>(4): 262-71.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436.</w:t>
      </w:r>
      <w:r w:rsidRPr="004A308A">
        <w:rPr>
          <w:rFonts w:ascii="Times New Roman" w:hAnsi="Times New Roman" w:cs="Times New Roman"/>
        </w:rPr>
        <w:tab/>
        <w:t xml:space="preserve">Gache P, Michaud P, Landry U, et al. The Alcohol Use Disorders Identification Test (AUDIT) as a screening tool for excessive drinking in primary care: reliability and validity of a French version. </w:t>
      </w:r>
      <w:r w:rsidRPr="004A308A">
        <w:rPr>
          <w:rFonts w:ascii="Times New Roman" w:hAnsi="Times New Roman" w:cs="Times New Roman"/>
          <w:i/>
        </w:rPr>
        <w:t>Alcohol Clin Exp Res</w:t>
      </w:r>
      <w:r w:rsidRPr="004A308A">
        <w:rPr>
          <w:rFonts w:ascii="Times New Roman" w:hAnsi="Times New Roman" w:cs="Times New Roman"/>
        </w:rPr>
        <w:t xml:space="preserve"> 2005; </w:t>
      </w:r>
      <w:r w:rsidRPr="004A308A">
        <w:rPr>
          <w:rFonts w:ascii="Times New Roman" w:hAnsi="Times New Roman" w:cs="Times New Roman"/>
          <w:b/>
        </w:rPr>
        <w:t>29</w:t>
      </w:r>
      <w:r w:rsidRPr="004A308A">
        <w:rPr>
          <w:rFonts w:ascii="Times New Roman" w:hAnsi="Times New Roman" w:cs="Times New Roman"/>
        </w:rPr>
        <w:t>(11): 2001-7.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437.</w:t>
      </w:r>
      <w:r w:rsidRPr="004A308A">
        <w:rPr>
          <w:rFonts w:ascii="Times New Roman" w:hAnsi="Times New Roman" w:cs="Times New Roman"/>
        </w:rPr>
        <w:tab/>
        <w:t xml:space="preserve">Mohler-Kuo M, Foster S, Gmel G, Dey M, Dermota P. DSM-IV and DSM-5 alcohol use disorder among young Swiss men </w:t>
      </w:r>
      <w:r w:rsidRPr="004A308A">
        <w:rPr>
          <w:rFonts w:ascii="Times New Roman" w:hAnsi="Times New Roman" w:cs="Times New Roman"/>
          <w:i/>
        </w:rPr>
        <w:t>Addiction</w:t>
      </w:r>
      <w:r w:rsidRPr="004A308A">
        <w:rPr>
          <w:rFonts w:ascii="Times New Roman" w:hAnsi="Times New Roman" w:cs="Times New Roman"/>
        </w:rPr>
        <w:t xml:space="preserve"> 2015; </w:t>
      </w:r>
      <w:r w:rsidRPr="004A308A">
        <w:rPr>
          <w:rFonts w:ascii="Times New Roman" w:hAnsi="Times New Roman" w:cs="Times New Roman"/>
          <w:b/>
        </w:rPr>
        <w:t>110</w:t>
      </w:r>
      <w:r w:rsidRPr="004A308A">
        <w:rPr>
          <w:rFonts w:ascii="Times New Roman" w:hAnsi="Times New Roman" w:cs="Times New Roman"/>
        </w:rPr>
        <w:t>(3): 429-40.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438.</w:t>
      </w:r>
      <w:r w:rsidRPr="004A308A">
        <w:rPr>
          <w:rFonts w:ascii="Times New Roman" w:hAnsi="Times New Roman" w:cs="Times New Roman"/>
        </w:rPr>
        <w:tab/>
        <w:t xml:space="preserve">Baggio S, N’Goran AA, Deline S, et al. Patterns of cannabis use and prospective associations with health issues among young males </w:t>
      </w:r>
      <w:r w:rsidRPr="004A308A">
        <w:rPr>
          <w:rFonts w:ascii="Times New Roman" w:hAnsi="Times New Roman" w:cs="Times New Roman"/>
          <w:i/>
        </w:rPr>
        <w:t>Addiction</w:t>
      </w:r>
      <w:r w:rsidRPr="004A308A">
        <w:rPr>
          <w:rFonts w:ascii="Times New Roman" w:hAnsi="Times New Roman" w:cs="Times New Roman"/>
        </w:rPr>
        <w:t xml:space="preserve"> 2014; </w:t>
      </w:r>
      <w:r w:rsidRPr="004A308A">
        <w:rPr>
          <w:rFonts w:ascii="Times New Roman" w:hAnsi="Times New Roman" w:cs="Times New Roman"/>
          <w:b/>
        </w:rPr>
        <w:t>109</w:t>
      </w:r>
      <w:r w:rsidRPr="004A308A">
        <w:rPr>
          <w:rFonts w:ascii="Times New Roman" w:hAnsi="Times New Roman" w:cs="Times New Roman"/>
        </w:rPr>
        <w:t>(6): 937-45.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439.</w:t>
      </w:r>
      <w:r w:rsidRPr="004A308A">
        <w:rPr>
          <w:rFonts w:ascii="Times New Roman" w:hAnsi="Times New Roman" w:cs="Times New Roman"/>
        </w:rPr>
        <w:tab/>
        <w:t>World Health Organization (WHO). Switzerland Vital Registration. Deaths ICD10 as it appears in WHO Mortality Database Geneva, Switzerland: World Health Organization (WHO).</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440.</w:t>
      </w:r>
      <w:r w:rsidRPr="004A308A">
        <w:rPr>
          <w:rFonts w:ascii="Times New Roman" w:hAnsi="Times New Roman" w:cs="Times New Roman"/>
        </w:rPr>
        <w:tab/>
        <w:t xml:space="preserve">McCreadie RG, Leese M, Tilak-Singh D, Loftus L, MacEwan T, Thornicroft G. Nithsdale, Nunhead and Norwood: similarities and differences in prevalence of schizophrenia and utilisation of services in rural and urban areas. </w:t>
      </w:r>
      <w:r w:rsidRPr="004A308A">
        <w:rPr>
          <w:rFonts w:ascii="Times New Roman" w:hAnsi="Times New Roman" w:cs="Times New Roman"/>
          <w:i/>
        </w:rPr>
        <w:t>Br J Psychiatry</w:t>
      </w:r>
      <w:r w:rsidRPr="004A308A">
        <w:rPr>
          <w:rFonts w:ascii="Times New Roman" w:hAnsi="Times New Roman" w:cs="Times New Roman"/>
        </w:rPr>
        <w:t xml:space="preserve"> 1997; </w:t>
      </w:r>
      <w:r w:rsidRPr="004A308A">
        <w:rPr>
          <w:rFonts w:ascii="Times New Roman" w:hAnsi="Times New Roman" w:cs="Times New Roman"/>
          <w:b/>
        </w:rPr>
        <w:t>170</w:t>
      </w:r>
      <w:r w:rsidRPr="004A308A">
        <w:rPr>
          <w:rFonts w:ascii="Times New Roman" w:hAnsi="Times New Roman" w:cs="Times New Roman"/>
        </w:rPr>
        <w:t>: 31-6.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441.</w:t>
      </w:r>
      <w:r w:rsidRPr="004A308A">
        <w:rPr>
          <w:rFonts w:ascii="Times New Roman" w:hAnsi="Times New Roman" w:cs="Times New Roman"/>
        </w:rPr>
        <w:tab/>
        <w:t xml:space="preserve">Bamrah JS, Freeman HL, Goldberg DP. Epidemiology of schizophrenia in Salford, 1974-84. Changes in an urban community over ten years. </w:t>
      </w:r>
      <w:r w:rsidRPr="004A308A">
        <w:rPr>
          <w:rFonts w:ascii="Times New Roman" w:hAnsi="Times New Roman" w:cs="Times New Roman"/>
          <w:i/>
        </w:rPr>
        <w:t>Br J Psychiatry</w:t>
      </w:r>
      <w:r w:rsidRPr="004A308A">
        <w:rPr>
          <w:rFonts w:ascii="Times New Roman" w:hAnsi="Times New Roman" w:cs="Times New Roman"/>
        </w:rPr>
        <w:t xml:space="preserve"> 1991; </w:t>
      </w:r>
      <w:r w:rsidRPr="004A308A">
        <w:rPr>
          <w:rFonts w:ascii="Times New Roman" w:hAnsi="Times New Roman" w:cs="Times New Roman"/>
          <w:b/>
        </w:rPr>
        <w:t>159</w:t>
      </w:r>
      <w:r w:rsidRPr="004A308A">
        <w:rPr>
          <w:rFonts w:ascii="Times New Roman" w:hAnsi="Times New Roman" w:cs="Times New Roman"/>
        </w:rPr>
        <w:t>: 802-10.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442.</w:t>
      </w:r>
      <w:r w:rsidRPr="004A308A">
        <w:rPr>
          <w:rFonts w:ascii="Times New Roman" w:hAnsi="Times New Roman" w:cs="Times New Roman"/>
        </w:rPr>
        <w:tab/>
        <w:t xml:space="preserve">Bhavsar V, Boydell J, Murray R, Power P. Identifying aspects of neighbourhood deprivation associated with increased incidence of schizophrenia. </w:t>
      </w:r>
      <w:r w:rsidRPr="004A308A">
        <w:rPr>
          <w:rFonts w:ascii="Times New Roman" w:hAnsi="Times New Roman" w:cs="Times New Roman"/>
          <w:i/>
        </w:rPr>
        <w:t>Schizophr Res</w:t>
      </w:r>
      <w:r w:rsidRPr="004A308A">
        <w:rPr>
          <w:rFonts w:ascii="Times New Roman" w:hAnsi="Times New Roman" w:cs="Times New Roman"/>
        </w:rPr>
        <w:t xml:space="preserve"> 2014; </w:t>
      </w:r>
      <w:r w:rsidRPr="004A308A">
        <w:rPr>
          <w:rFonts w:ascii="Times New Roman" w:hAnsi="Times New Roman" w:cs="Times New Roman"/>
          <w:b/>
        </w:rPr>
        <w:t>156</w:t>
      </w:r>
      <w:r w:rsidRPr="004A308A">
        <w:rPr>
          <w:rFonts w:ascii="Times New Roman" w:hAnsi="Times New Roman" w:cs="Times New Roman"/>
        </w:rPr>
        <w:t>(1): 115-21.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443.</w:t>
      </w:r>
      <w:r w:rsidRPr="004A308A">
        <w:rPr>
          <w:rFonts w:ascii="Times New Roman" w:hAnsi="Times New Roman" w:cs="Times New Roman"/>
        </w:rPr>
        <w:tab/>
        <w:t xml:space="preserve">Brewin J, Cantwell R, Dalkin T, et al. Incidence of schizophrenia in Nottingham. A comparison of two cohorts, 1978-80 and 1992-94. </w:t>
      </w:r>
      <w:r w:rsidRPr="004A308A">
        <w:rPr>
          <w:rFonts w:ascii="Times New Roman" w:hAnsi="Times New Roman" w:cs="Times New Roman"/>
          <w:i/>
        </w:rPr>
        <w:t>Br J Psychiatry</w:t>
      </w:r>
      <w:r w:rsidRPr="004A308A">
        <w:rPr>
          <w:rFonts w:ascii="Times New Roman" w:hAnsi="Times New Roman" w:cs="Times New Roman"/>
        </w:rPr>
        <w:t xml:space="preserve"> 1997; </w:t>
      </w:r>
      <w:r w:rsidRPr="004A308A">
        <w:rPr>
          <w:rFonts w:ascii="Times New Roman" w:hAnsi="Times New Roman" w:cs="Times New Roman"/>
          <w:b/>
        </w:rPr>
        <w:t>171</w:t>
      </w:r>
      <w:r w:rsidRPr="004A308A">
        <w:rPr>
          <w:rFonts w:ascii="Times New Roman" w:hAnsi="Times New Roman" w:cs="Times New Roman"/>
        </w:rPr>
        <w:t>: 140-4.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444.</w:t>
      </w:r>
      <w:r w:rsidRPr="004A308A">
        <w:rPr>
          <w:rFonts w:ascii="Times New Roman" w:hAnsi="Times New Roman" w:cs="Times New Roman"/>
        </w:rPr>
        <w:tab/>
        <w:t xml:space="preserve">Brown S, Kim M, Mitchell C, Inskip H. Twenty-five year mortality of a community cohort with schizophrenia. </w:t>
      </w:r>
      <w:r w:rsidRPr="004A308A">
        <w:rPr>
          <w:rFonts w:ascii="Times New Roman" w:hAnsi="Times New Roman" w:cs="Times New Roman"/>
          <w:i/>
        </w:rPr>
        <w:t>Br J Psychiatry</w:t>
      </w:r>
      <w:r w:rsidRPr="004A308A">
        <w:rPr>
          <w:rFonts w:ascii="Times New Roman" w:hAnsi="Times New Roman" w:cs="Times New Roman"/>
        </w:rPr>
        <w:t xml:space="preserve"> 2010; </w:t>
      </w:r>
      <w:r w:rsidRPr="004A308A">
        <w:rPr>
          <w:rFonts w:ascii="Times New Roman" w:hAnsi="Times New Roman" w:cs="Times New Roman"/>
          <w:b/>
        </w:rPr>
        <w:t>196</w:t>
      </w:r>
      <w:r w:rsidRPr="004A308A">
        <w:rPr>
          <w:rFonts w:ascii="Times New Roman" w:hAnsi="Times New Roman" w:cs="Times New Roman"/>
        </w:rPr>
        <w:t>(2): 116-21.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445.</w:t>
      </w:r>
      <w:r w:rsidRPr="004A308A">
        <w:rPr>
          <w:rFonts w:ascii="Times New Roman" w:hAnsi="Times New Roman" w:cs="Times New Roman"/>
        </w:rPr>
        <w:tab/>
        <w:t xml:space="preserve">Harvey CA, Pantelis C, Taylor J, et al. The Camden schizophrenia surveys. II. High prevalence of schizophrenia in an inner London borough and its relationship to socio-demographic factors. </w:t>
      </w:r>
      <w:r w:rsidRPr="004A308A">
        <w:rPr>
          <w:rFonts w:ascii="Times New Roman" w:hAnsi="Times New Roman" w:cs="Times New Roman"/>
          <w:i/>
        </w:rPr>
        <w:t>Br J Psychiatry</w:t>
      </w:r>
      <w:r w:rsidRPr="004A308A">
        <w:rPr>
          <w:rFonts w:ascii="Times New Roman" w:hAnsi="Times New Roman" w:cs="Times New Roman"/>
        </w:rPr>
        <w:t xml:space="preserve"> 1996; </w:t>
      </w:r>
      <w:r w:rsidRPr="004A308A">
        <w:rPr>
          <w:rFonts w:ascii="Times New Roman" w:hAnsi="Times New Roman" w:cs="Times New Roman"/>
          <w:b/>
        </w:rPr>
        <w:t>168</w:t>
      </w:r>
      <w:r w:rsidRPr="004A308A">
        <w:rPr>
          <w:rFonts w:ascii="Times New Roman" w:hAnsi="Times New Roman" w:cs="Times New Roman"/>
        </w:rPr>
        <w:t>(4): 418-26.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446.</w:t>
      </w:r>
      <w:r w:rsidRPr="004A308A">
        <w:rPr>
          <w:rFonts w:ascii="Times New Roman" w:hAnsi="Times New Roman" w:cs="Times New Roman"/>
        </w:rPr>
        <w:tab/>
        <w:t xml:space="preserve">Hassall C, Prior P, Cross KW. A preliminary study of excess mortality using a psychiatric case register. </w:t>
      </w:r>
      <w:r w:rsidRPr="004A308A">
        <w:rPr>
          <w:rFonts w:ascii="Times New Roman" w:hAnsi="Times New Roman" w:cs="Times New Roman"/>
          <w:i/>
        </w:rPr>
        <w:t>J Epidemiol Community Health</w:t>
      </w:r>
      <w:r w:rsidRPr="004A308A">
        <w:rPr>
          <w:rFonts w:ascii="Times New Roman" w:hAnsi="Times New Roman" w:cs="Times New Roman"/>
        </w:rPr>
        <w:t xml:space="preserve"> 1988; </w:t>
      </w:r>
      <w:r w:rsidRPr="004A308A">
        <w:rPr>
          <w:rFonts w:ascii="Times New Roman" w:hAnsi="Times New Roman" w:cs="Times New Roman"/>
          <w:b/>
        </w:rPr>
        <w:t>42</w:t>
      </w:r>
      <w:r w:rsidRPr="004A308A">
        <w:rPr>
          <w:rFonts w:ascii="Times New Roman" w:hAnsi="Times New Roman" w:cs="Times New Roman"/>
        </w:rPr>
        <w:t>(3): 286-9.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447.</w:t>
      </w:r>
      <w:r w:rsidRPr="004A308A">
        <w:rPr>
          <w:rFonts w:ascii="Times New Roman" w:hAnsi="Times New Roman" w:cs="Times New Roman"/>
        </w:rPr>
        <w:tab/>
        <w:t xml:space="preserve">Healy D, Le Noury J, Harris M, et al. Mortality in schizophrenia and related psychoses: data from two cohorts, 1875-1924 and 1994-2010. </w:t>
      </w:r>
      <w:r w:rsidRPr="004A308A">
        <w:rPr>
          <w:rFonts w:ascii="Times New Roman" w:hAnsi="Times New Roman" w:cs="Times New Roman"/>
          <w:i/>
        </w:rPr>
        <w:t>BMJ Open</w:t>
      </w:r>
      <w:r w:rsidRPr="004A308A">
        <w:rPr>
          <w:rFonts w:ascii="Times New Roman" w:hAnsi="Times New Roman" w:cs="Times New Roman"/>
        </w:rPr>
        <w:t xml:space="preserve"> 2012; </w:t>
      </w:r>
      <w:r w:rsidRPr="004A308A">
        <w:rPr>
          <w:rFonts w:ascii="Times New Roman" w:hAnsi="Times New Roman" w:cs="Times New Roman"/>
          <w:b/>
        </w:rPr>
        <w:t>2</w:t>
      </w:r>
      <w:r w:rsidRPr="004A308A">
        <w:rPr>
          <w:rFonts w:ascii="Times New Roman" w:hAnsi="Times New Roman" w:cs="Times New Roman"/>
        </w:rPr>
        <w:t>(5).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448.</w:t>
      </w:r>
      <w:r w:rsidRPr="004A308A">
        <w:rPr>
          <w:rFonts w:ascii="Times New Roman" w:hAnsi="Times New Roman" w:cs="Times New Roman"/>
        </w:rPr>
        <w:tab/>
        <w:t xml:space="preserve">Herrman HE, Baldwin JA, Christie D. A record-linkage study of mortality and general hospital discharge in patients diagnosed as schizophrenic. </w:t>
      </w:r>
      <w:r w:rsidRPr="004A308A">
        <w:rPr>
          <w:rFonts w:ascii="Times New Roman" w:hAnsi="Times New Roman" w:cs="Times New Roman"/>
          <w:i/>
        </w:rPr>
        <w:t>Psychol Med</w:t>
      </w:r>
      <w:r w:rsidRPr="004A308A">
        <w:rPr>
          <w:rFonts w:ascii="Times New Roman" w:hAnsi="Times New Roman" w:cs="Times New Roman"/>
        </w:rPr>
        <w:t xml:space="preserve"> 1983; </w:t>
      </w:r>
      <w:r w:rsidRPr="004A308A">
        <w:rPr>
          <w:rFonts w:ascii="Times New Roman" w:hAnsi="Times New Roman" w:cs="Times New Roman"/>
          <w:b/>
        </w:rPr>
        <w:t>13</w:t>
      </w:r>
      <w:r w:rsidRPr="004A308A">
        <w:rPr>
          <w:rFonts w:ascii="Times New Roman" w:hAnsi="Times New Roman" w:cs="Times New Roman"/>
        </w:rPr>
        <w:t>(3): 581-93.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449.</w:t>
      </w:r>
      <w:r w:rsidRPr="004A308A">
        <w:rPr>
          <w:rFonts w:ascii="Times New Roman" w:hAnsi="Times New Roman" w:cs="Times New Roman"/>
        </w:rPr>
        <w:tab/>
        <w:t xml:space="preserve">Shivashankar S, Telfer S, Arunagiriraj J, et al. Has the prevalence, clinical presentation and social functioning of schizophrenia changed over the last 25 years? Nithsdale schizophrenia survey revisited. </w:t>
      </w:r>
      <w:r w:rsidRPr="004A308A">
        <w:rPr>
          <w:rFonts w:ascii="Times New Roman" w:hAnsi="Times New Roman" w:cs="Times New Roman"/>
          <w:i/>
        </w:rPr>
        <w:t>Schizophr Res</w:t>
      </w:r>
      <w:r w:rsidRPr="004A308A">
        <w:rPr>
          <w:rFonts w:ascii="Times New Roman" w:hAnsi="Times New Roman" w:cs="Times New Roman"/>
        </w:rPr>
        <w:t xml:space="preserve"> 2013; </w:t>
      </w:r>
      <w:r w:rsidRPr="004A308A">
        <w:rPr>
          <w:rFonts w:ascii="Times New Roman" w:hAnsi="Times New Roman" w:cs="Times New Roman"/>
          <w:b/>
        </w:rPr>
        <w:t>146</w:t>
      </w:r>
      <w:r w:rsidRPr="004A308A">
        <w:rPr>
          <w:rFonts w:ascii="Times New Roman" w:hAnsi="Times New Roman" w:cs="Times New Roman"/>
        </w:rPr>
        <w:t>(1-3): 349-56.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450.</w:t>
      </w:r>
      <w:r w:rsidRPr="004A308A">
        <w:rPr>
          <w:rFonts w:ascii="Times New Roman" w:hAnsi="Times New Roman" w:cs="Times New Roman"/>
        </w:rPr>
        <w:tab/>
        <w:t xml:space="preserve">McNaught AS, Jeffreys SE, Harvey CA, Quayle AS, King MB, Bird AS. The Hampstead Schizophrenia Survey 1991. II: Incidence and migration in inner London. </w:t>
      </w:r>
      <w:r w:rsidRPr="004A308A">
        <w:rPr>
          <w:rFonts w:ascii="Times New Roman" w:hAnsi="Times New Roman" w:cs="Times New Roman"/>
          <w:i/>
        </w:rPr>
        <w:t>Br J Psychiatry</w:t>
      </w:r>
      <w:r w:rsidRPr="004A308A">
        <w:rPr>
          <w:rFonts w:ascii="Times New Roman" w:hAnsi="Times New Roman" w:cs="Times New Roman"/>
        </w:rPr>
        <w:t xml:space="preserve"> 1997; </w:t>
      </w:r>
      <w:r w:rsidRPr="004A308A">
        <w:rPr>
          <w:rFonts w:ascii="Times New Roman" w:hAnsi="Times New Roman" w:cs="Times New Roman"/>
          <w:b/>
        </w:rPr>
        <w:t>170</w:t>
      </w:r>
      <w:r w:rsidRPr="004A308A">
        <w:rPr>
          <w:rFonts w:ascii="Times New Roman" w:hAnsi="Times New Roman" w:cs="Times New Roman"/>
        </w:rPr>
        <w:t>: 307-11.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451.</w:t>
      </w:r>
      <w:r w:rsidRPr="004A308A">
        <w:rPr>
          <w:rFonts w:ascii="Times New Roman" w:hAnsi="Times New Roman" w:cs="Times New Roman"/>
        </w:rPr>
        <w:tab/>
        <w:t xml:space="preserve">Donnelly M. Depression among adolescents in Northern Ireland. </w:t>
      </w:r>
      <w:r w:rsidRPr="004A308A">
        <w:rPr>
          <w:rFonts w:ascii="Times New Roman" w:hAnsi="Times New Roman" w:cs="Times New Roman"/>
          <w:i/>
        </w:rPr>
        <w:t>Adolescence</w:t>
      </w:r>
      <w:r w:rsidRPr="004A308A">
        <w:rPr>
          <w:rFonts w:ascii="Times New Roman" w:hAnsi="Times New Roman" w:cs="Times New Roman"/>
        </w:rPr>
        <w:t xml:space="preserve"> 1995; </w:t>
      </w:r>
      <w:r w:rsidRPr="004A308A">
        <w:rPr>
          <w:rFonts w:ascii="Times New Roman" w:hAnsi="Times New Roman" w:cs="Times New Roman"/>
          <w:b/>
        </w:rPr>
        <w:t>30</w:t>
      </w:r>
      <w:r w:rsidRPr="004A308A">
        <w:rPr>
          <w:rFonts w:ascii="Times New Roman" w:hAnsi="Times New Roman" w:cs="Times New Roman"/>
        </w:rPr>
        <w:t>(118): 339-50.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452.</w:t>
      </w:r>
      <w:r w:rsidRPr="004A308A">
        <w:rPr>
          <w:rFonts w:ascii="Times New Roman" w:hAnsi="Times New Roman" w:cs="Times New Roman"/>
        </w:rPr>
        <w:tab/>
        <w:t xml:space="preserve">Meltzer H, Gatward R, Goodman R, Ford T. Mental health of children and adolescents in Great Britain. </w:t>
      </w:r>
      <w:r w:rsidRPr="004A308A">
        <w:rPr>
          <w:rFonts w:ascii="Times New Roman" w:hAnsi="Times New Roman" w:cs="Times New Roman"/>
          <w:i/>
        </w:rPr>
        <w:t>Int Rev Psychiatry</w:t>
      </w:r>
      <w:r w:rsidRPr="004A308A">
        <w:rPr>
          <w:rFonts w:ascii="Times New Roman" w:hAnsi="Times New Roman" w:cs="Times New Roman"/>
        </w:rPr>
        <w:t xml:space="preserve"> 2003; </w:t>
      </w:r>
      <w:r w:rsidRPr="004A308A">
        <w:rPr>
          <w:rFonts w:ascii="Times New Roman" w:hAnsi="Times New Roman" w:cs="Times New Roman"/>
          <w:b/>
        </w:rPr>
        <w:t>15</w:t>
      </w:r>
      <w:r w:rsidRPr="004A308A">
        <w:rPr>
          <w:rFonts w:ascii="Times New Roman" w:hAnsi="Times New Roman" w:cs="Times New Roman"/>
        </w:rPr>
        <w:t>(1-2): 185-7.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453.</w:t>
      </w:r>
      <w:r w:rsidRPr="004A308A">
        <w:rPr>
          <w:rFonts w:ascii="Times New Roman" w:hAnsi="Times New Roman" w:cs="Times New Roman"/>
        </w:rPr>
        <w:tab/>
        <w:t>Office for National Statistics. Social and Vital Statistics Division et al. Mental Health of Children and Young People in Great Britain,  2004 [computer file]. Colchester,  Essex:: UK Data Archive.</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454.</w:t>
      </w:r>
      <w:r w:rsidRPr="004A308A">
        <w:rPr>
          <w:rFonts w:ascii="Times New Roman" w:hAnsi="Times New Roman" w:cs="Times New Roman"/>
        </w:rPr>
        <w:tab/>
        <w:t xml:space="preserve">Jenkins R, Lewis G, Bebbington P, et al. The National Psychiatric Morbidity surveys of Great Britain--initial findings from the household survey. </w:t>
      </w:r>
      <w:r w:rsidRPr="004A308A">
        <w:rPr>
          <w:rFonts w:ascii="Times New Roman" w:hAnsi="Times New Roman" w:cs="Times New Roman"/>
          <w:i/>
        </w:rPr>
        <w:t>Psychol Med</w:t>
      </w:r>
      <w:r w:rsidRPr="004A308A">
        <w:rPr>
          <w:rFonts w:ascii="Times New Roman" w:hAnsi="Times New Roman" w:cs="Times New Roman"/>
        </w:rPr>
        <w:t xml:space="preserve"> 1997; </w:t>
      </w:r>
      <w:r w:rsidRPr="004A308A">
        <w:rPr>
          <w:rFonts w:ascii="Times New Roman" w:hAnsi="Times New Roman" w:cs="Times New Roman"/>
          <w:b/>
        </w:rPr>
        <w:t>27</w:t>
      </w:r>
      <w:r w:rsidRPr="004A308A">
        <w:rPr>
          <w:rFonts w:ascii="Times New Roman" w:hAnsi="Times New Roman" w:cs="Times New Roman"/>
        </w:rPr>
        <w:t>(4): 775-89.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455.</w:t>
      </w:r>
      <w:r w:rsidRPr="004A308A">
        <w:rPr>
          <w:rFonts w:ascii="Times New Roman" w:hAnsi="Times New Roman" w:cs="Times New Roman"/>
        </w:rPr>
        <w:tab/>
        <w:t xml:space="preserve">McConnell P, Bebbington P, McClelland R, Gillespie K, Houghton S. Prevalence of psychiatric disorder and the need for psychiatric care in Northern Ireland. Population study in the District of Derry. </w:t>
      </w:r>
      <w:r w:rsidRPr="004A308A">
        <w:rPr>
          <w:rFonts w:ascii="Times New Roman" w:hAnsi="Times New Roman" w:cs="Times New Roman"/>
          <w:i/>
        </w:rPr>
        <w:t>Br J Psychiatry</w:t>
      </w:r>
      <w:r w:rsidRPr="004A308A">
        <w:rPr>
          <w:rFonts w:ascii="Times New Roman" w:hAnsi="Times New Roman" w:cs="Times New Roman"/>
        </w:rPr>
        <w:t xml:space="preserve"> 2002; </w:t>
      </w:r>
      <w:r w:rsidRPr="004A308A">
        <w:rPr>
          <w:rFonts w:ascii="Times New Roman" w:hAnsi="Times New Roman" w:cs="Times New Roman"/>
          <w:b/>
        </w:rPr>
        <w:t>181</w:t>
      </w:r>
      <w:r w:rsidRPr="004A308A">
        <w:rPr>
          <w:rFonts w:ascii="Times New Roman" w:hAnsi="Times New Roman" w:cs="Times New Roman"/>
        </w:rPr>
        <w:t>: 214-9.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456.</w:t>
      </w:r>
      <w:r w:rsidRPr="004A308A">
        <w:rPr>
          <w:rFonts w:ascii="Times New Roman" w:hAnsi="Times New Roman" w:cs="Times New Roman"/>
        </w:rPr>
        <w:tab/>
        <w:t>National Centre for Social Research, Leicester Uo. Adult Psychiatric Morbidity Survey 2007. Colcester: National Centre for Social Research (NatCen), University of Leicester, 2011.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457.</w:t>
      </w:r>
      <w:r w:rsidRPr="004A308A">
        <w:rPr>
          <w:rFonts w:ascii="Times New Roman" w:hAnsi="Times New Roman" w:cs="Times New Roman"/>
        </w:rPr>
        <w:tab/>
        <w:t>Office for National Statistics. Psychiatric Morbidity among Adults Living in Private Households, 2000 [computer file]. Colchester, Essex: UK Data Archive.</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458.</w:t>
      </w:r>
      <w:r w:rsidRPr="004A308A">
        <w:rPr>
          <w:rFonts w:ascii="Times New Roman" w:hAnsi="Times New Roman" w:cs="Times New Roman"/>
        </w:rPr>
        <w:tab/>
        <w:t>Office of Population Censuses and Surveys., Social Survey Division. OPCS Surveys of Psychiatric Morbidity : Private Household Survey, 1993. Colchester,  Essex: UK Data Archive; 1996.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459.</w:t>
      </w:r>
      <w:r w:rsidRPr="004A308A">
        <w:rPr>
          <w:rFonts w:ascii="Times New Roman" w:hAnsi="Times New Roman" w:cs="Times New Roman"/>
        </w:rPr>
        <w:tab/>
        <w:t>Public Health England. United Kingdom - Great Britain Psychiatric Morbidity Survey Custom Tabulations 1993-2007.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460.</w:t>
      </w:r>
      <w:r w:rsidRPr="004A308A">
        <w:rPr>
          <w:rFonts w:ascii="Times New Roman" w:hAnsi="Times New Roman" w:cs="Times New Roman"/>
        </w:rPr>
        <w:tab/>
        <w:t xml:space="preserve">West P, Sweeting H, Der G, Barton J, Lucas C. Voice-DISC identified DSM-IV disorders among 15-year-olds in the west of Scotland. </w:t>
      </w:r>
      <w:r w:rsidRPr="004A308A">
        <w:rPr>
          <w:rFonts w:ascii="Times New Roman" w:hAnsi="Times New Roman" w:cs="Times New Roman"/>
          <w:i/>
        </w:rPr>
        <w:t>J Am Acad Child Adolesc Psychiatry</w:t>
      </w:r>
      <w:r w:rsidRPr="004A308A">
        <w:rPr>
          <w:rFonts w:ascii="Times New Roman" w:hAnsi="Times New Roman" w:cs="Times New Roman"/>
        </w:rPr>
        <w:t xml:space="preserve"> 2003; </w:t>
      </w:r>
      <w:r w:rsidRPr="004A308A">
        <w:rPr>
          <w:rFonts w:ascii="Times New Roman" w:hAnsi="Times New Roman" w:cs="Times New Roman"/>
          <w:b/>
        </w:rPr>
        <w:t>42</w:t>
      </w:r>
      <w:r w:rsidRPr="004A308A">
        <w:rPr>
          <w:rFonts w:ascii="Times New Roman" w:hAnsi="Times New Roman" w:cs="Times New Roman"/>
        </w:rPr>
        <w:t>(8): 941-9.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461.</w:t>
      </w:r>
      <w:r w:rsidRPr="004A308A">
        <w:rPr>
          <w:rFonts w:ascii="Times New Roman" w:hAnsi="Times New Roman" w:cs="Times New Roman"/>
        </w:rPr>
        <w:tab/>
        <w:t>World Health Organization (WHO). United Kingdom World Health Survey 2004. Geneva, Switzerland: World Health Organization (WHO), 2005.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462.</w:t>
      </w:r>
      <w:r w:rsidRPr="004A308A">
        <w:rPr>
          <w:rFonts w:ascii="Times New Roman" w:hAnsi="Times New Roman" w:cs="Times New Roman"/>
        </w:rPr>
        <w:tab/>
        <w:t xml:space="preserve">Ajetunmobi O, Taylor M, Stockton D, Wood R. Early death in those previously hospitalised for mental healthcare in Scotland: a nationwide cohort study, 1986-2010. </w:t>
      </w:r>
      <w:r w:rsidRPr="004A308A">
        <w:rPr>
          <w:rFonts w:ascii="Times New Roman" w:hAnsi="Times New Roman" w:cs="Times New Roman"/>
          <w:i/>
        </w:rPr>
        <w:t>BMJ Open</w:t>
      </w:r>
      <w:r w:rsidRPr="004A308A">
        <w:rPr>
          <w:rFonts w:ascii="Times New Roman" w:hAnsi="Times New Roman" w:cs="Times New Roman"/>
        </w:rPr>
        <w:t xml:space="preserve"> 2013; </w:t>
      </w:r>
      <w:r w:rsidRPr="004A308A">
        <w:rPr>
          <w:rFonts w:ascii="Times New Roman" w:hAnsi="Times New Roman" w:cs="Times New Roman"/>
          <w:b/>
        </w:rPr>
        <w:t>3</w:t>
      </w:r>
      <w:r w:rsidRPr="004A308A">
        <w:rPr>
          <w:rFonts w:ascii="Times New Roman" w:hAnsi="Times New Roman" w:cs="Times New Roman"/>
        </w:rPr>
        <w:t>(7).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463.</w:t>
      </w:r>
      <w:r w:rsidRPr="004A308A">
        <w:rPr>
          <w:rFonts w:ascii="Times New Roman" w:hAnsi="Times New Roman" w:cs="Times New Roman"/>
        </w:rPr>
        <w:tab/>
        <w:t xml:space="preserve">Chang CK, Hayes RD, Broadbent M, et al. All-cause mortality among people with serious mental illness (SMI), substance use disorders, and depressive disorders in southeast London: a cohort study. </w:t>
      </w:r>
      <w:r w:rsidRPr="004A308A">
        <w:rPr>
          <w:rFonts w:ascii="Times New Roman" w:hAnsi="Times New Roman" w:cs="Times New Roman"/>
          <w:i/>
        </w:rPr>
        <w:t>BMC Psychiatry</w:t>
      </w:r>
      <w:r w:rsidRPr="004A308A">
        <w:rPr>
          <w:rFonts w:ascii="Times New Roman" w:hAnsi="Times New Roman" w:cs="Times New Roman"/>
        </w:rPr>
        <w:t xml:space="preserve"> 2010; </w:t>
      </w:r>
      <w:r w:rsidRPr="004A308A">
        <w:rPr>
          <w:rFonts w:ascii="Times New Roman" w:hAnsi="Times New Roman" w:cs="Times New Roman"/>
          <w:b/>
        </w:rPr>
        <w:t>10</w:t>
      </w:r>
      <w:r w:rsidRPr="004A308A">
        <w:rPr>
          <w:rFonts w:ascii="Times New Roman" w:hAnsi="Times New Roman" w:cs="Times New Roman"/>
        </w:rPr>
        <w:t>: 77.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464.</w:t>
      </w:r>
      <w:r w:rsidRPr="004A308A">
        <w:rPr>
          <w:rFonts w:ascii="Times New Roman" w:hAnsi="Times New Roman" w:cs="Times New Roman"/>
        </w:rPr>
        <w:tab/>
        <w:t xml:space="preserve">Scott J, Grunze H, Meyer TD, Nendick J, Watkins H, Ferrier N. A bipolar II cohort (ABC): The association of functional disability with gender and rapid cycling. </w:t>
      </w:r>
      <w:r w:rsidRPr="004A308A">
        <w:rPr>
          <w:rFonts w:ascii="Times New Roman" w:hAnsi="Times New Roman" w:cs="Times New Roman"/>
          <w:i/>
        </w:rPr>
        <w:t>J Affect Disord</w:t>
      </w:r>
      <w:r w:rsidRPr="004A308A">
        <w:rPr>
          <w:rFonts w:ascii="Times New Roman" w:hAnsi="Times New Roman" w:cs="Times New Roman"/>
        </w:rPr>
        <w:t xml:space="preserve"> 2015; </w:t>
      </w:r>
      <w:r w:rsidRPr="004A308A">
        <w:rPr>
          <w:rFonts w:ascii="Times New Roman" w:hAnsi="Times New Roman" w:cs="Times New Roman"/>
          <w:b/>
        </w:rPr>
        <w:t>185</w:t>
      </w:r>
      <w:r w:rsidRPr="004A308A">
        <w:rPr>
          <w:rFonts w:ascii="Times New Roman" w:hAnsi="Times New Roman" w:cs="Times New Roman"/>
        </w:rPr>
        <w:t>: 204-8.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465.</w:t>
      </w:r>
      <w:r w:rsidRPr="004A308A">
        <w:rPr>
          <w:rFonts w:ascii="Times New Roman" w:hAnsi="Times New Roman" w:cs="Times New Roman"/>
        </w:rPr>
        <w:tab/>
        <w:t xml:space="preserve">Cruz N, Vieta E, Comes M, et al. Rapid-cycling bipolar I disorder: course and treatment outcome of a large sample across Europe. </w:t>
      </w:r>
      <w:r w:rsidRPr="004A308A">
        <w:rPr>
          <w:rFonts w:ascii="Times New Roman" w:hAnsi="Times New Roman" w:cs="Times New Roman"/>
          <w:i/>
        </w:rPr>
        <w:t>J Psychiatr Res</w:t>
      </w:r>
      <w:r w:rsidRPr="004A308A">
        <w:rPr>
          <w:rFonts w:ascii="Times New Roman" w:hAnsi="Times New Roman" w:cs="Times New Roman"/>
        </w:rPr>
        <w:t xml:space="preserve"> 2008; </w:t>
      </w:r>
      <w:r w:rsidRPr="004A308A">
        <w:rPr>
          <w:rFonts w:ascii="Times New Roman" w:hAnsi="Times New Roman" w:cs="Times New Roman"/>
          <w:b/>
        </w:rPr>
        <w:t>42</w:t>
      </w:r>
      <w:r w:rsidRPr="004A308A">
        <w:rPr>
          <w:rFonts w:ascii="Times New Roman" w:hAnsi="Times New Roman" w:cs="Times New Roman"/>
        </w:rPr>
        <w:t>(13): 1068-75.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466.</w:t>
      </w:r>
      <w:r w:rsidRPr="004A308A">
        <w:rPr>
          <w:rFonts w:ascii="Times New Roman" w:hAnsi="Times New Roman" w:cs="Times New Roman"/>
        </w:rPr>
        <w:tab/>
        <w:t xml:space="preserve">Ford T, Goodman R, Meltzer H. The British Child and Adolescent Mental Health Survey 1999: the prevalence of DSM-IV disorders. </w:t>
      </w:r>
      <w:r w:rsidRPr="004A308A">
        <w:rPr>
          <w:rFonts w:ascii="Times New Roman" w:hAnsi="Times New Roman" w:cs="Times New Roman"/>
          <w:i/>
        </w:rPr>
        <w:t>J Am Acad Child Adolesc Psychiatry</w:t>
      </w:r>
      <w:r w:rsidRPr="004A308A">
        <w:rPr>
          <w:rFonts w:ascii="Times New Roman" w:hAnsi="Times New Roman" w:cs="Times New Roman"/>
        </w:rPr>
        <w:t xml:space="preserve"> 2003; </w:t>
      </w:r>
      <w:r w:rsidRPr="004A308A">
        <w:rPr>
          <w:rFonts w:ascii="Times New Roman" w:hAnsi="Times New Roman" w:cs="Times New Roman"/>
          <w:b/>
        </w:rPr>
        <w:t>42</w:t>
      </w:r>
      <w:r w:rsidRPr="004A308A">
        <w:rPr>
          <w:rFonts w:ascii="Times New Roman" w:hAnsi="Times New Roman" w:cs="Times New Roman"/>
        </w:rPr>
        <w:t>(10): 1203-11.</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467.</w:t>
      </w:r>
      <w:r w:rsidRPr="004A308A">
        <w:rPr>
          <w:rFonts w:ascii="Times New Roman" w:hAnsi="Times New Roman" w:cs="Times New Roman"/>
        </w:rPr>
        <w:tab/>
        <w:t xml:space="preserve">Crisp A. Death, survival and recovery in anorexia nervosa: A thirty five year study. </w:t>
      </w:r>
      <w:r w:rsidRPr="004A308A">
        <w:rPr>
          <w:rFonts w:ascii="Times New Roman" w:hAnsi="Times New Roman" w:cs="Times New Roman"/>
          <w:i/>
        </w:rPr>
        <w:t>Eur Eat Disord Rev</w:t>
      </w:r>
      <w:r w:rsidRPr="004A308A">
        <w:rPr>
          <w:rFonts w:ascii="Times New Roman" w:hAnsi="Times New Roman" w:cs="Times New Roman"/>
        </w:rPr>
        <w:t xml:space="preserve"> 2006; </w:t>
      </w:r>
      <w:r w:rsidRPr="004A308A">
        <w:rPr>
          <w:rFonts w:ascii="Times New Roman" w:hAnsi="Times New Roman" w:cs="Times New Roman"/>
          <w:b/>
        </w:rPr>
        <w:t>14</w:t>
      </w:r>
      <w:r w:rsidRPr="004A308A">
        <w:rPr>
          <w:rFonts w:ascii="Times New Roman" w:hAnsi="Times New Roman" w:cs="Times New Roman"/>
        </w:rPr>
        <w:t>(3): 168-75.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468.</w:t>
      </w:r>
      <w:r w:rsidRPr="004A308A">
        <w:rPr>
          <w:rFonts w:ascii="Times New Roman" w:hAnsi="Times New Roman" w:cs="Times New Roman"/>
        </w:rPr>
        <w:tab/>
        <w:t xml:space="preserve">Crisp AH, Callender JS, Halek C, Hsu LK. Long-term mortality in anorexia nervosa. A 20-year follow-up of the St George's and Aberdeen cohorts. </w:t>
      </w:r>
      <w:r w:rsidRPr="004A308A">
        <w:rPr>
          <w:rFonts w:ascii="Times New Roman" w:hAnsi="Times New Roman" w:cs="Times New Roman"/>
          <w:i/>
        </w:rPr>
        <w:t>Br J Psychiatry</w:t>
      </w:r>
      <w:r w:rsidRPr="004A308A">
        <w:rPr>
          <w:rFonts w:ascii="Times New Roman" w:hAnsi="Times New Roman" w:cs="Times New Roman"/>
        </w:rPr>
        <w:t xml:space="preserve"> 1992; </w:t>
      </w:r>
      <w:r w:rsidRPr="004A308A">
        <w:rPr>
          <w:rFonts w:ascii="Times New Roman" w:hAnsi="Times New Roman" w:cs="Times New Roman"/>
          <w:b/>
        </w:rPr>
        <w:t>161</w:t>
      </w:r>
      <w:r w:rsidRPr="004A308A">
        <w:rPr>
          <w:rFonts w:ascii="Times New Roman" w:hAnsi="Times New Roman" w:cs="Times New Roman"/>
        </w:rPr>
        <w:t>: 104-7.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469.</w:t>
      </w:r>
      <w:r w:rsidRPr="004A308A">
        <w:rPr>
          <w:rFonts w:ascii="Times New Roman" w:hAnsi="Times New Roman" w:cs="Times New Roman"/>
        </w:rPr>
        <w:tab/>
        <w:t xml:space="preserve">Hoang U, Goldacre M, James A. Mortality following hospital discharge with a diagnosis of eating disorder: national record linkage study, England, 2001-2009. </w:t>
      </w:r>
      <w:r w:rsidRPr="004A308A">
        <w:rPr>
          <w:rFonts w:ascii="Times New Roman" w:hAnsi="Times New Roman" w:cs="Times New Roman"/>
          <w:i/>
        </w:rPr>
        <w:t>Int J Eat Disord</w:t>
      </w:r>
      <w:r w:rsidRPr="004A308A">
        <w:rPr>
          <w:rFonts w:ascii="Times New Roman" w:hAnsi="Times New Roman" w:cs="Times New Roman"/>
        </w:rPr>
        <w:t xml:space="preserve"> 2014; </w:t>
      </w:r>
      <w:r w:rsidRPr="004A308A">
        <w:rPr>
          <w:rFonts w:ascii="Times New Roman" w:hAnsi="Times New Roman" w:cs="Times New Roman"/>
          <w:b/>
        </w:rPr>
        <w:t>47</w:t>
      </w:r>
      <w:r w:rsidRPr="004A308A">
        <w:rPr>
          <w:rFonts w:ascii="Times New Roman" w:hAnsi="Times New Roman" w:cs="Times New Roman"/>
        </w:rPr>
        <w:t>(5): 507-15.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470.</w:t>
      </w:r>
      <w:r w:rsidRPr="004A308A">
        <w:rPr>
          <w:rFonts w:ascii="Times New Roman" w:hAnsi="Times New Roman" w:cs="Times New Roman"/>
        </w:rPr>
        <w:tab/>
        <w:t xml:space="preserve">Millar HR, Wardell F, Vyvyan JP, Naji SA, Prescott GJ, Eagles JM. Anorexia nervosa mortality in Northeast Scotland, 1965-1999. </w:t>
      </w:r>
      <w:r w:rsidRPr="004A308A">
        <w:rPr>
          <w:rFonts w:ascii="Times New Roman" w:hAnsi="Times New Roman" w:cs="Times New Roman"/>
          <w:i/>
        </w:rPr>
        <w:t>Am J Psychiatry</w:t>
      </w:r>
      <w:r w:rsidRPr="004A308A">
        <w:rPr>
          <w:rFonts w:ascii="Times New Roman" w:hAnsi="Times New Roman" w:cs="Times New Roman"/>
        </w:rPr>
        <w:t xml:space="preserve"> 2005; </w:t>
      </w:r>
      <w:r w:rsidRPr="004A308A">
        <w:rPr>
          <w:rFonts w:ascii="Times New Roman" w:hAnsi="Times New Roman" w:cs="Times New Roman"/>
          <w:b/>
        </w:rPr>
        <w:t>162</w:t>
      </w:r>
      <w:r w:rsidRPr="004A308A">
        <w:rPr>
          <w:rFonts w:ascii="Times New Roman" w:hAnsi="Times New Roman" w:cs="Times New Roman"/>
        </w:rPr>
        <w:t>(4): 753-7.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471.</w:t>
      </w:r>
      <w:r w:rsidRPr="004A308A">
        <w:rPr>
          <w:rFonts w:ascii="Times New Roman" w:hAnsi="Times New Roman" w:cs="Times New Roman"/>
        </w:rPr>
        <w:tab/>
        <w:t xml:space="preserve">Button EJ, Chadalavada B, Palmer RL. Mortality and predictors of death in a cohort of patients presenting to an eating disorders service. </w:t>
      </w:r>
      <w:r w:rsidRPr="004A308A">
        <w:rPr>
          <w:rFonts w:ascii="Times New Roman" w:hAnsi="Times New Roman" w:cs="Times New Roman"/>
          <w:i/>
        </w:rPr>
        <w:t>Int J Eat Disord</w:t>
      </w:r>
      <w:r w:rsidRPr="004A308A">
        <w:rPr>
          <w:rFonts w:ascii="Times New Roman" w:hAnsi="Times New Roman" w:cs="Times New Roman"/>
        </w:rPr>
        <w:t xml:space="preserve"> 2010; </w:t>
      </w:r>
      <w:r w:rsidRPr="004A308A">
        <w:rPr>
          <w:rFonts w:ascii="Times New Roman" w:hAnsi="Times New Roman" w:cs="Times New Roman"/>
          <w:b/>
        </w:rPr>
        <w:t>43</w:t>
      </w:r>
      <w:r w:rsidRPr="004A308A">
        <w:rPr>
          <w:rFonts w:ascii="Times New Roman" w:hAnsi="Times New Roman" w:cs="Times New Roman"/>
        </w:rPr>
        <w:t>(5): 387-92.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472.</w:t>
      </w:r>
      <w:r w:rsidRPr="004A308A">
        <w:rPr>
          <w:rFonts w:ascii="Times New Roman" w:hAnsi="Times New Roman" w:cs="Times New Roman"/>
        </w:rPr>
        <w:tab/>
        <w:t xml:space="preserve">Fairburn CG, Cooper Z, Doll HA, Norman P, O'Connor M. The natural course of bulimia nervosa and binge eating disorder in young women. </w:t>
      </w:r>
      <w:r w:rsidRPr="004A308A">
        <w:rPr>
          <w:rFonts w:ascii="Times New Roman" w:hAnsi="Times New Roman" w:cs="Times New Roman"/>
          <w:i/>
        </w:rPr>
        <w:t>Arch Gen Psychiatry</w:t>
      </w:r>
      <w:r w:rsidRPr="004A308A">
        <w:rPr>
          <w:rFonts w:ascii="Times New Roman" w:hAnsi="Times New Roman" w:cs="Times New Roman"/>
        </w:rPr>
        <w:t xml:space="preserve"> 2000; </w:t>
      </w:r>
      <w:r w:rsidRPr="004A308A">
        <w:rPr>
          <w:rFonts w:ascii="Times New Roman" w:hAnsi="Times New Roman" w:cs="Times New Roman"/>
          <w:b/>
        </w:rPr>
        <w:t>57</w:t>
      </w:r>
      <w:r w:rsidRPr="004A308A">
        <w:rPr>
          <w:rFonts w:ascii="Times New Roman" w:hAnsi="Times New Roman" w:cs="Times New Roman"/>
        </w:rPr>
        <w:t>(7): 659-65.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473.</w:t>
      </w:r>
      <w:r w:rsidRPr="004A308A">
        <w:rPr>
          <w:rFonts w:ascii="Times New Roman" w:hAnsi="Times New Roman" w:cs="Times New Roman"/>
        </w:rPr>
        <w:tab/>
        <w:t xml:space="preserve">Fombonne E, Simmons H, Ford T, Meltzer H, Goodman R. Prevalence of pervasive developmental disorders in the British nationwide survey of child mental health. </w:t>
      </w:r>
      <w:r w:rsidRPr="004A308A">
        <w:rPr>
          <w:rFonts w:ascii="Times New Roman" w:hAnsi="Times New Roman" w:cs="Times New Roman"/>
          <w:i/>
        </w:rPr>
        <w:t>J Am Acad Child Adolesc Psychiatry</w:t>
      </w:r>
      <w:r w:rsidRPr="004A308A">
        <w:rPr>
          <w:rFonts w:ascii="Times New Roman" w:hAnsi="Times New Roman" w:cs="Times New Roman"/>
        </w:rPr>
        <w:t xml:space="preserve"> 2001; </w:t>
      </w:r>
      <w:r w:rsidRPr="004A308A">
        <w:rPr>
          <w:rFonts w:ascii="Times New Roman" w:hAnsi="Times New Roman" w:cs="Times New Roman"/>
          <w:b/>
        </w:rPr>
        <w:t>40</w:t>
      </w:r>
      <w:r w:rsidRPr="004A308A">
        <w:rPr>
          <w:rFonts w:ascii="Times New Roman" w:hAnsi="Times New Roman" w:cs="Times New Roman"/>
        </w:rPr>
        <w:t>(7): 820-7.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474.</w:t>
      </w:r>
      <w:r w:rsidRPr="004A308A">
        <w:rPr>
          <w:rFonts w:ascii="Times New Roman" w:hAnsi="Times New Roman" w:cs="Times New Roman"/>
        </w:rPr>
        <w:tab/>
        <w:t xml:space="preserve">Harrison MJ, O'Hare AE, Campbell H, Adamson A, McNeillage J. Prevalence of autistic spectrum disorders in Lothian, Scotland: an estimate using the "capture-recapture" technique. </w:t>
      </w:r>
      <w:r w:rsidRPr="004A308A">
        <w:rPr>
          <w:rFonts w:ascii="Times New Roman" w:hAnsi="Times New Roman" w:cs="Times New Roman"/>
          <w:i/>
        </w:rPr>
        <w:t>Arch Dis Child</w:t>
      </w:r>
      <w:r w:rsidRPr="004A308A">
        <w:rPr>
          <w:rFonts w:ascii="Times New Roman" w:hAnsi="Times New Roman" w:cs="Times New Roman"/>
        </w:rPr>
        <w:t xml:space="preserve"> 2006; </w:t>
      </w:r>
      <w:r w:rsidRPr="004A308A">
        <w:rPr>
          <w:rFonts w:ascii="Times New Roman" w:hAnsi="Times New Roman" w:cs="Times New Roman"/>
          <w:b/>
        </w:rPr>
        <w:t>91</w:t>
      </w:r>
      <w:r w:rsidRPr="004A308A">
        <w:rPr>
          <w:rFonts w:ascii="Times New Roman" w:hAnsi="Times New Roman" w:cs="Times New Roman"/>
        </w:rPr>
        <w:t>(1): 16-9.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475.</w:t>
      </w:r>
      <w:r w:rsidRPr="004A308A">
        <w:rPr>
          <w:rFonts w:ascii="Times New Roman" w:hAnsi="Times New Roman" w:cs="Times New Roman"/>
        </w:rPr>
        <w:tab/>
        <w:t xml:space="preserve">Latif AH, Williams WR. Diagnostic trends in autistic spectrum disorders in the South Wales valleys. </w:t>
      </w:r>
      <w:r w:rsidRPr="004A308A">
        <w:rPr>
          <w:rFonts w:ascii="Times New Roman" w:hAnsi="Times New Roman" w:cs="Times New Roman"/>
          <w:i/>
        </w:rPr>
        <w:t>Autism</w:t>
      </w:r>
      <w:r w:rsidRPr="004A308A">
        <w:rPr>
          <w:rFonts w:ascii="Times New Roman" w:hAnsi="Times New Roman" w:cs="Times New Roman"/>
        </w:rPr>
        <w:t xml:space="preserve"> 2007; </w:t>
      </w:r>
      <w:r w:rsidRPr="004A308A">
        <w:rPr>
          <w:rFonts w:ascii="Times New Roman" w:hAnsi="Times New Roman" w:cs="Times New Roman"/>
          <w:b/>
        </w:rPr>
        <w:t>11</w:t>
      </w:r>
      <w:r w:rsidRPr="004A308A">
        <w:rPr>
          <w:rFonts w:ascii="Times New Roman" w:hAnsi="Times New Roman" w:cs="Times New Roman"/>
        </w:rPr>
        <w:t>(6): 479-87.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476.</w:t>
      </w:r>
      <w:r w:rsidRPr="004A308A">
        <w:rPr>
          <w:rFonts w:ascii="Times New Roman" w:hAnsi="Times New Roman" w:cs="Times New Roman"/>
        </w:rPr>
        <w:tab/>
        <w:t xml:space="preserve">Scott FJ, Baron-Cohen S, Bolton P, Brayne C. Brief report: prevalence of autism spectrum conditions in children aged 5-11 years in Cambridgeshire, UK. </w:t>
      </w:r>
      <w:r w:rsidRPr="004A308A">
        <w:rPr>
          <w:rFonts w:ascii="Times New Roman" w:hAnsi="Times New Roman" w:cs="Times New Roman"/>
          <w:i/>
        </w:rPr>
        <w:t>Autism</w:t>
      </w:r>
      <w:r w:rsidRPr="004A308A">
        <w:rPr>
          <w:rFonts w:ascii="Times New Roman" w:hAnsi="Times New Roman" w:cs="Times New Roman"/>
        </w:rPr>
        <w:t xml:space="preserve"> 2002; </w:t>
      </w:r>
      <w:r w:rsidRPr="004A308A">
        <w:rPr>
          <w:rFonts w:ascii="Times New Roman" w:hAnsi="Times New Roman" w:cs="Times New Roman"/>
          <w:b/>
        </w:rPr>
        <w:t>6</w:t>
      </w:r>
      <w:r w:rsidRPr="004A308A">
        <w:rPr>
          <w:rFonts w:ascii="Times New Roman" w:hAnsi="Times New Roman" w:cs="Times New Roman"/>
        </w:rPr>
        <w:t>(3): 231-7.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477.</w:t>
      </w:r>
      <w:r w:rsidRPr="004A308A">
        <w:rPr>
          <w:rFonts w:ascii="Times New Roman" w:hAnsi="Times New Roman" w:cs="Times New Roman"/>
        </w:rPr>
        <w:tab/>
        <w:t xml:space="preserve">Totsika V, Hastings RP, Emerson E, Lancaster GA, Berridge DM. A population-based investigation of behavioural and emotional problems and maternal mental health: associations with autism spectrum disorder and intellectual disability. </w:t>
      </w:r>
      <w:r w:rsidRPr="004A308A">
        <w:rPr>
          <w:rFonts w:ascii="Times New Roman" w:hAnsi="Times New Roman" w:cs="Times New Roman"/>
          <w:i/>
        </w:rPr>
        <w:t>J Child Psychol Psychiatry</w:t>
      </w:r>
      <w:r w:rsidRPr="004A308A">
        <w:rPr>
          <w:rFonts w:ascii="Times New Roman" w:hAnsi="Times New Roman" w:cs="Times New Roman"/>
        </w:rPr>
        <w:t xml:space="preserve"> 2011; </w:t>
      </w:r>
      <w:r w:rsidRPr="004A308A">
        <w:rPr>
          <w:rFonts w:ascii="Times New Roman" w:hAnsi="Times New Roman" w:cs="Times New Roman"/>
          <w:b/>
        </w:rPr>
        <w:t>52</w:t>
      </w:r>
      <w:r w:rsidRPr="004A308A">
        <w:rPr>
          <w:rFonts w:ascii="Times New Roman" w:hAnsi="Times New Roman" w:cs="Times New Roman"/>
        </w:rPr>
        <w:t>(1): 91-9.</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478.</w:t>
      </w:r>
      <w:r w:rsidRPr="004A308A">
        <w:rPr>
          <w:rFonts w:ascii="Times New Roman" w:hAnsi="Times New Roman" w:cs="Times New Roman"/>
        </w:rPr>
        <w:tab/>
        <w:t xml:space="preserve">Webb E, Morey J, Thompsen W, Butler C, Barber M, Fraser WI. Prevalence of autistic spectrum disorder in children attending mainstream schools in a Welsh education authority. </w:t>
      </w:r>
      <w:r w:rsidRPr="004A308A">
        <w:rPr>
          <w:rFonts w:ascii="Times New Roman" w:hAnsi="Times New Roman" w:cs="Times New Roman"/>
          <w:i/>
        </w:rPr>
        <w:t>Dev Med Child Neurol</w:t>
      </w:r>
      <w:r w:rsidRPr="004A308A">
        <w:rPr>
          <w:rFonts w:ascii="Times New Roman" w:hAnsi="Times New Roman" w:cs="Times New Roman"/>
        </w:rPr>
        <w:t xml:space="preserve"> 2003; </w:t>
      </w:r>
      <w:r w:rsidRPr="004A308A">
        <w:rPr>
          <w:rFonts w:ascii="Times New Roman" w:hAnsi="Times New Roman" w:cs="Times New Roman"/>
          <w:b/>
        </w:rPr>
        <w:t>45</w:t>
      </w:r>
      <w:r w:rsidRPr="004A308A">
        <w:rPr>
          <w:rFonts w:ascii="Times New Roman" w:hAnsi="Times New Roman" w:cs="Times New Roman"/>
        </w:rPr>
        <w:t>(6): 377-84.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479.</w:t>
      </w:r>
      <w:r w:rsidRPr="004A308A">
        <w:rPr>
          <w:rFonts w:ascii="Times New Roman" w:hAnsi="Times New Roman" w:cs="Times New Roman"/>
        </w:rPr>
        <w:tab/>
        <w:t xml:space="preserve">Williams E, Thomas K, Sidebotham H, Emond A. Prevalence and characteristics of autistic spectrum disorders in the ALSPAC cohort. </w:t>
      </w:r>
      <w:r w:rsidRPr="004A308A">
        <w:rPr>
          <w:rFonts w:ascii="Times New Roman" w:hAnsi="Times New Roman" w:cs="Times New Roman"/>
          <w:i/>
        </w:rPr>
        <w:t>Dev Med Child Neurol</w:t>
      </w:r>
      <w:r w:rsidRPr="004A308A">
        <w:rPr>
          <w:rFonts w:ascii="Times New Roman" w:hAnsi="Times New Roman" w:cs="Times New Roman"/>
        </w:rPr>
        <w:t xml:space="preserve"> 2008; </w:t>
      </w:r>
      <w:r w:rsidRPr="004A308A">
        <w:rPr>
          <w:rFonts w:ascii="Times New Roman" w:hAnsi="Times New Roman" w:cs="Times New Roman"/>
          <w:b/>
        </w:rPr>
        <w:t>50</w:t>
      </w:r>
      <w:r w:rsidRPr="004A308A">
        <w:rPr>
          <w:rFonts w:ascii="Times New Roman" w:hAnsi="Times New Roman" w:cs="Times New Roman"/>
        </w:rPr>
        <w:t>(9): 672-7.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480.</w:t>
      </w:r>
      <w:r w:rsidRPr="004A308A">
        <w:rPr>
          <w:rFonts w:ascii="Times New Roman" w:hAnsi="Times New Roman" w:cs="Times New Roman"/>
        </w:rPr>
        <w:tab/>
        <w:t xml:space="preserve">Brugha TS, McManus S, Bankart J, et al. Epidemiology of autism spectrum disorders in adults in the community in England. </w:t>
      </w:r>
      <w:r w:rsidRPr="004A308A">
        <w:rPr>
          <w:rFonts w:ascii="Times New Roman" w:hAnsi="Times New Roman" w:cs="Times New Roman"/>
          <w:i/>
        </w:rPr>
        <w:t>Arch Gen Psychiatry</w:t>
      </w:r>
      <w:r w:rsidRPr="004A308A">
        <w:rPr>
          <w:rFonts w:ascii="Times New Roman" w:hAnsi="Times New Roman" w:cs="Times New Roman"/>
        </w:rPr>
        <w:t xml:space="preserve"> 2011; </w:t>
      </w:r>
      <w:r w:rsidRPr="004A308A">
        <w:rPr>
          <w:rFonts w:ascii="Times New Roman" w:hAnsi="Times New Roman" w:cs="Times New Roman"/>
          <w:b/>
        </w:rPr>
        <w:t>68</w:t>
      </w:r>
      <w:r w:rsidRPr="004A308A">
        <w:rPr>
          <w:rFonts w:ascii="Times New Roman" w:hAnsi="Times New Roman" w:cs="Times New Roman"/>
        </w:rPr>
        <w:t>(5): 459-65.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481.</w:t>
      </w:r>
      <w:r w:rsidRPr="004A308A">
        <w:rPr>
          <w:rFonts w:ascii="Times New Roman" w:hAnsi="Times New Roman" w:cs="Times New Roman"/>
        </w:rPr>
        <w:tab/>
        <w:t>National Centre for Social Research (NatCen). England Adult Psychiatric Morbidity Survey 2014-2015: National Centre for Social Research (NatCen), University of Leicester.</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482.</w:t>
      </w:r>
      <w:r w:rsidRPr="004A308A">
        <w:rPr>
          <w:rFonts w:ascii="Times New Roman" w:hAnsi="Times New Roman" w:cs="Times New Roman"/>
        </w:rPr>
        <w:tab/>
        <w:t xml:space="preserve">Agnew-Blais JC, Polanczyk GV, Danese A, Wertz J, Moffitt TE, Arseneault L. Evaluation of the Persistence, Remission, and Emergence of Attention-Deficit/Hyperactivity Disorder in Young Adulthood. </w:t>
      </w:r>
      <w:r w:rsidRPr="004A308A">
        <w:rPr>
          <w:rFonts w:ascii="Times New Roman" w:hAnsi="Times New Roman" w:cs="Times New Roman"/>
          <w:i/>
        </w:rPr>
        <w:t>JAMA Psychiatry</w:t>
      </w:r>
      <w:r w:rsidRPr="004A308A">
        <w:rPr>
          <w:rFonts w:ascii="Times New Roman" w:hAnsi="Times New Roman" w:cs="Times New Roman"/>
        </w:rPr>
        <w:t xml:space="preserve"> 2016; </w:t>
      </w:r>
      <w:r w:rsidRPr="004A308A">
        <w:rPr>
          <w:rFonts w:ascii="Times New Roman" w:hAnsi="Times New Roman" w:cs="Times New Roman"/>
          <w:b/>
        </w:rPr>
        <w:t>73</w:t>
      </w:r>
      <w:r w:rsidRPr="004A308A">
        <w:rPr>
          <w:rFonts w:ascii="Times New Roman" w:hAnsi="Times New Roman" w:cs="Times New Roman"/>
        </w:rPr>
        <w:t>(7): 713-20.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483.</w:t>
      </w:r>
      <w:r w:rsidRPr="004A308A">
        <w:rPr>
          <w:rFonts w:ascii="Times New Roman" w:hAnsi="Times New Roman" w:cs="Times New Roman"/>
        </w:rPr>
        <w:tab/>
        <w:t xml:space="preserve">Baird G, Simonoff E, Pickles A, et al. Prevalence of disorders of the autism spectrum in a population cohort of children in South Thames: the Special Needs and Autism Project (SNAP). </w:t>
      </w:r>
      <w:r w:rsidRPr="004A308A">
        <w:rPr>
          <w:rFonts w:ascii="Times New Roman" w:hAnsi="Times New Roman" w:cs="Times New Roman"/>
          <w:i/>
        </w:rPr>
        <w:t>Lancet</w:t>
      </w:r>
      <w:r w:rsidRPr="004A308A">
        <w:rPr>
          <w:rFonts w:ascii="Times New Roman" w:hAnsi="Times New Roman" w:cs="Times New Roman"/>
        </w:rPr>
        <w:t xml:space="preserve"> 2006; </w:t>
      </w:r>
      <w:r w:rsidRPr="004A308A">
        <w:rPr>
          <w:rFonts w:ascii="Times New Roman" w:hAnsi="Times New Roman" w:cs="Times New Roman"/>
          <w:b/>
        </w:rPr>
        <w:t>368</w:t>
      </w:r>
      <w:r w:rsidRPr="004A308A">
        <w:rPr>
          <w:rFonts w:ascii="Times New Roman" w:hAnsi="Times New Roman" w:cs="Times New Roman"/>
        </w:rPr>
        <w:t>(9531): 210-5.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484.</w:t>
      </w:r>
      <w:r w:rsidRPr="004A308A">
        <w:rPr>
          <w:rFonts w:ascii="Times New Roman" w:hAnsi="Times New Roman" w:cs="Times New Roman"/>
        </w:rPr>
        <w:tab/>
        <w:t xml:space="preserve">Goodman R, Ford T, Richards H, Gatward R, Meltzer H. The Development and Well-Being Assessment: description and initial validation of an integrated assessment of child and adolescent psychopathology. </w:t>
      </w:r>
      <w:r w:rsidRPr="004A308A">
        <w:rPr>
          <w:rFonts w:ascii="Times New Roman" w:hAnsi="Times New Roman" w:cs="Times New Roman"/>
          <w:i/>
        </w:rPr>
        <w:t>J Child Psychol Psychiatry</w:t>
      </w:r>
      <w:r w:rsidRPr="004A308A">
        <w:rPr>
          <w:rFonts w:ascii="Times New Roman" w:hAnsi="Times New Roman" w:cs="Times New Roman"/>
        </w:rPr>
        <w:t xml:space="preserve"> 2000; </w:t>
      </w:r>
      <w:r w:rsidRPr="004A308A">
        <w:rPr>
          <w:rFonts w:ascii="Times New Roman" w:hAnsi="Times New Roman" w:cs="Times New Roman"/>
          <w:b/>
        </w:rPr>
        <w:t>41</w:t>
      </w:r>
      <w:r w:rsidRPr="004A308A">
        <w:rPr>
          <w:rFonts w:ascii="Times New Roman" w:hAnsi="Times New Roman" w:cs="Times New Roman"/>
        </w:rPr>
        <w:t>(5): 645-55.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485.</w:t>
      </w:r>
      <w:r w:rsidRPr="004A308A">
        <w:rPr>
          <w:rFonts w:ascii="Times New Roman" w:hAnsi="Times New Roman" w:cs="Times New Roman"/>
        </w:rPr>
        <w:tab/>
        <w:t xml:space="preserve">McElroy E, Shevlin M, Murphy J, McBride O. Co-occurring internalizing and externalizing psychopathology in childhood and adolescence: a network approach. </w:t>
      </w:r>
      <w:r w:rsidRPr="004A308A">
        <w:rPr>
          <w:rFonts w:ascii="Times New Roman" w:hAnsi="Times New Roman" w:cs="Times New Roman"/>
          <w:i/>
        </w:rPr>
        <w:t>Eur Child Adolesc Psychiatry</w:t>
      </w:r>
      <w:r w:rsidRPr="004A308A">
        <w:rPr>
          <w:rFonts w:ascii="Times New Roman" w:hAnsi="Times New Roman" w:cs="Times New Roman"/>
        </w:rPr>
        <w:t xml:space="preserve"> 2018; </w:t>
      </w:r>
      <w:r w:rsidRPr="004A308A">
        <w:rPr>
          <w:rFonts w:ascii="Times New Roman" w:hAnsi="Times New Roman" w:cs="Times New Roman"/>
          <w:b/>
        </w:rPr>
        <w:t>27</w:t>
      </w:r>
      <w:r w:rsidRPr="004A308A">
        <w:rPr>
          <w:rFonts w:ascii="Times New Roman" w:hAnsi="Times New Roman" w:cs="Times New Roman"/>
        </w:rPr>
        <w:t>(11): 1449-57.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486.</w:t>
      </w:r>
      <w:r w:rsidRPr="004A308A">
        <w:rPr>
          <w:rFonts w:ascii="Times New Roman" w:hAnsi="Times New Roman" w:cs="Times New Roman"/>
        </w:rPr>
        <w:tab/>
        <w:t xml:space="preserve">Marshall EJ, Edwards G, Taylor C. Mortality in men with drinking problems: a 20-year follow-up. </w:t>
      </w:r>
      <w:r w:rsidRPr="004A308A">
        <w:rPr>
          <w:rFonts w:ascii="Times New Roman" w:hAnsi="Times New Roman" w:cs="Times New Roman"/>
          <w:i/>
        </w:rPr>
        <w:t>Addiction</w:t>
      </w:r>
      <w:r w:rsidRPr="004A308A">
        <w:rPr>
          <w:rFonts w:ascii="Times New Roman" w:hAnsi="Times New Roman" w:cs="Times New Roman"/>
        </w:rPr>
        <w:t xml:space="preserve"> 1994; </w:t>
      </w:r>
      <w:r w:rsidRPr="004A308A">
        <w:rPr>
          <w:rFonts w:ascii="Times New Roman" w:hAnsi="Times New Roman" w:cs="Times New Roman"/>
          <w:b/>
        </w:rPr>
        <w:t>89</w:t>
      </w:r>
      <w:r w:rsidRPr="004A308A">
        <w:rPr>
          <w:rFonts w:ascii="Times New Roman" w:hAnsi="Times New Roman" w:cs="Times New Roman"/>
        </w:rPr>
        <w:t>(10): 1293-8.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487.</w:t>
      </w:r>
      <w:r w:rsidRPr="004A308A">
        <w:rPr>
          <w:rFonts w:ascii="Times New Roman" w:hAnsi="Times New Roman" w:cs="Times New Roman"/>
        </w:rPr>
        <w:tab/>
        <w:t>National Centre for Social Research (NatCen). England Adult Psychiatric Morbidity Survey 2006-2007: National Centre for Social Research (NatCen), University of Leicester.</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488.</w:t>
      </w:r>
      <w:r w:rsidRPr="004A308A">
        <w:rPr>
          <w:rFonts w:ascii="Times New Roman" w:hAnsi="Times New Roman" w:cs="Times New Roman"/>
        </w:rPr>
        <w:tab/>
        <w:t xml:space="preserve">Nicholls P, Edwards G, Kyle E. Alcoholics admitted to four hospitals in England. II. General and cause-specific mortality. </w:t>
      </w:r>
      <w:r w:rsidRPr="004A308A">
        <w:rPr>
          <w:rFonts w:ascii="Times New Roman" w:hAnsi="Times New Roman" w:cs="Times New Roman"/>
          <w:i/>
        </w:rPr>
        <w:t>Q J Stud Alcohol</w:t>
      </w:r>
      <w:r w:rsidRPr="004A308A">
        <w:rPr>
          <w:rFonts w:ascii="Times New Roman" w:hAnsi="Times New Roman" w:cs="Times New Roman"/>
        </w:rPr>
        <w:t xml:space="preserve"> 1974; </w:t>
      </w:r>
      <w:r w:rsidRPr="004A308A">
        <w:rPr>
          <w:rFonts w:ascii="Times New Roman" w:hAnsi="Times New Roman" w:cs="Times New Roman"/>
          <w:b/>
        </w:rPr>
        <w:t>35</w:t>
      </w:r>
      <w:r w:rsidRPr="004A308A">
        <w:rPr>
          <w:rFonts w:ascii="Times New Roman" w:hAnsi="Times New Roman" w:cs="Times New Roman"/>
        </w:rPr>
        <w:t>(3): 841-55.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489.</w:t>
      </w:r>
      <w:r w:rsidRPr="004A308A">
        <w:rPr>
          <w:rFonts w:ascii="Times New Roman" w:hAnsi="Times New Roman" w:cs="Times New Roman"/>
        </w:rPr>
        <w:tab/>
        <w:t xml:space="preserve">Coulton S, Drummond C, James D, et al. Opportunistic screening for alcohol use disorders in primary care: comparative study. </w:t>
      </w:r>
      <w:r w:rsidRPr="004A308A">
        <w:rPr>
          <w:rFonts w:ascii="Times New Roman" w:hAnsi="Times New Roman" w:cs="Times New Roman"/>
          <w:i/>
        </w:rPr>
        <w:t>Bmj-Brit Med J</w:t>
      </w:r>
      <w:r w:rsidRPr="004A308A">
        <w:rPr>
          <w:rFonts w:ascii="Times New Roman" w:hAnsi="Times New Roman" w:cs="Times New Roman"/>
        </w:rPr>
        <w:t xml:space="preserve"> 2006; </w:t>
      </w:r>
      <w:r w:rsidRPr="004A308A">
        <w:rPr>
          <w:rFonts w:ascii="Times New Roman" w:hAnsi="Times New Roman" w:cs="Times New Roman"/>
          <w:b/>
        </w:rPr>
        <w:t>332</w:t>
      </w:r>
      <w:r w:rsidRPr="004A308A">
        <w:rPr>
          <w:rFonts w:ascii="Times New Roman" w:hAnsi="Times New Roman" w:cs="Times New Roman"/>
        </w:rPr>
        <w:t>(7540): 511-4a.</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490.</w:t>
      </w:r>
      <w:r w:rsidRPr="004A308A">
        <w:rPr>
          <w:rFonts w:ascii="Times New Roman" w:hAnsi="Times New Roman" w:cs="Times New Roman"/>
        </w:rPr>
        <w:tab/>
        <w:t>British Market Research Bureau (BMRB), Social Research. Scottish Schools Adolescent Lifestyle and Substance Use Survey,  2006 [computer file]. . Colchester, Essex UK Data Archive [distributor].</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491.</w:t>
      </w:r>
      <w:r w:rsidRPr="004A308A">
        <w:rPr>
          <w:rFonts w:ascii="Times New Roman" w:hAnsi="Times New Roman" w:cs="Times New Roman"/>
        </w:rPr>
        <w:tab/>
        <w:t>Health and Social Care Information Centre (HSCIC), NHS, National Centre for Social Research (NatCen), National Foundation for Educational Research (NFER). England Smoking, Drinking and Drug Use Among Young People Survey 2014 - HSCIC.</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492.</w:t>
      </w:r>
      <w:r w:rsidRPr="004A308A">
        <w:rPr>
          <w:rFonts w:ascii="Times New Roman" w:hAnsi="Times New Roman" w:cs="Times New Roman"/>
        </w:rPr>
        <w:tab/>
        <w:t>National Centre for Social Research, National Foundation for Educational Research. Smoking, Drinking and Drug Use among Young People  Colchester, Essex: UK Data Archive 2000.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493.</w:t>
      </w:r>
      <w:r w:rsidRPr="004A308A">
        <w:rPr>
          <w:rFonts w:ascii="Times New Roman" w:hAnsi="Times New Roman" w:cs="Times New Roman"/>
        </w:rPr>
        <w:tab/>
        <w:t>National Centre for Social Research (NatCen), National Foundation for Educational Research (NFER) (UK). United Kingdom - Smoking, Drinking and Drug Use Among Young People in England in 2006: HSCIC.</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494.</w:t>
      </w:r>
      <w:r w:rsidRPr="004A308A">
        <w:rPr>
          <w:rFonts w:ascii="Times New Roman" w:hAnsi="Times New Roman" w:cs="Times New Roman"/>
        </w:rPr>
        <w:tab/>
        <w:t>National Centre for Social Research (NatCen), National Foundation for Educational Research (NFER) (UK). Scotland - Smoking, Drinking and Drug Use Among Young People in England in 2000: Scottish Government.</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495.</w:t>
      </w:r>
      <w:r w:rsidRPr="004A308A">
        <w:rPr>
          <w:rFonts w:ascii="Times New Roman" w:hAnsi="Times New Roman" w:cs="Times New Roman"/>
        </w:rPr>
        <w:tab/>
        <w:t>NHS National Services Scotland, Information Services Division. Scottish Schools Adolescent Lifestyle and Substance Use Survey. Colchester, Essex: UK Data Archive; 2008.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496.</w:t>
      </w:r>
      <w:r w:rsidRPr="004A308A">
        <w:rPr>
          <w:rFonts w:ascii="Times New Roman" w:hAnsi="Times New Roman" w:cs="Times New Roman"/>
        </w:rPr>
        <w:tab/>
        <w:t>NHS National Services Scotland, Information Services Division. Scottish Schools Adolescent Lifestyle and Substance Use Survey. Colchester, Essex: UK Data Archive; 2010.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497.</w:t>
      </w:r>
      <w:r w:rsidRPr="004A308A">
        <w:rPr>
          <w:rFonts w:ascii="Times New Roman" w:hAnsi="Times New Roman" w:cs="Times New Roman"/>
        </w:rPr>
        <w:tab/>
        <w:t>NHS National Services Scotland, Information Services Division. Scottish Schools Adolescent Lifestyle and Substance Use Survey. Colchester, Essex: UK Data Archive; 2015.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498.</w:t>
      </w:r>
      <w:r w:rsidRPr="004A308A">
        <w:rPr>
          <w:rFonts w:ascii="Times New Roman" w:hAnsi="Times New Roman" w:cs="Times New Roman"/>
        </w:rPr>
        <w:tab/>
        <w:t xml:space="preserve">Currie C, Corbett J. Scottish Schools Adolescent Lifestyle and Substance Use Survey, 2002. Colchester, Essex: UK Data Archive </w:t>
      </w:r>
    </w:p>
    <w:p w:rsidR="004A308A" w:rsidRPr="001F60AD" w:rsidRDefault="004A308A" w:rsidP="004A308A">
      <w:pPr>
        <w:pStyle w:val="EndNoteBibliography"/>
        <w:spacing w:after="0"/>
        <w:rPr>
          <w:rFonts w:ascii="Times New Roman" w:hAnsi="Times New Roman" w:cs="Times New Roman"/>
          <w:lang w:val="nb-NO"/>
        </w:rPr>
      </w:pPr>
      <w:r w:rsidRPr="004A308A">
        <w:rPr>
          <w:rFonts w:ascii="Times New Roman" w:hAnsi="Times New Roman" w:cs="Times New Roman"/>
        </w:rPr>
        <w:t>499.</w:t>
      </w:r>
      <w:r w:rsidRPr="004A308A">
        <w:rPr>
          <w:rFonts w:ascii="Times New Roman" w:hAnsi="Times New Roman" w:cs="Times New Roman"/>
        </w:rPr>
        <w:tab/>
        <w:t xml:space="preserve">Currie C, Corbett J. Scottish Schools Adolescent Lifestyle and Substance Use Survey, 2004. </w:t>
      </w:r>
      <w:r w:rsidRPr="001F60AD">
        <w:rPr>
          <w:rFonts w:ascii="Times New Roman" w:hAnsi="Times New Roman" w:cs="Times New Roman"/>
          <w:lang w:val="nb-NO"/>
        </w:rPr>
        <w:t xml:space="preserve">Colchester, Essex: UK Data Archive </w:t>
      </w:r>
    </w:p>
    <w:p w:rsidR="004A308A" w:rsidRPr="004A308A" w:rsidRDefault="004A308A" w:rsidP="004A308A">
      <w:pPr>
        <w:pStyle w:val="EndNoteBibliography"/>
        <w:spacing w:after="0"/>
        <w:rPr>
          <w:rFonts w:ascii="Times New Roman" w:hAnsi="Times New Roman" w:cs="Times New Roman"/>
        </w:rPr>
      </w:pPr>
      <w:r w:rsidRPr="001F60AD">
        <w:rPr>
          <w:rFonts w:ascii="Times New Roman" w:hAnsi="Times New Roman" w:cs="Times New Roman"/>
          <w:lang w:val="nb-NO"/>
        </w:rPr>
        <w:lastRenderedPageBreak/>
        <w:t>500.</w:t>
      </w:r>
      <w:r w:rsidRPr="001F60AD">
        <w:rPr>
          <w:rFonts w:ascii="Times New Roman" w:hAnsi="Times New Roman" w:cs="Times New Roman"/>
          <w:lang w:val="nb-NO"/>
        </w:rPr>
        <w:tab/>
        <w:t xml:space="preserve">De Angelis D, Hickman M, Yang SY. </w:t>
      </w:r>
      <w:r w:rsidRPr="004A308A">
        <w:rPr>
          <w:rFonts w:ascii="Times New Roman" w:hAnsi="Times New Roman" w:cs="Times New Roman"/>
        </w:rPr>
        <w:t xml:space="preserve">Estimating long-term trends in the incidence and prevalence of opiate use/injecting drug use and the number of former users: Back-calculation methods and opiate overdose deaths. </w:t>
      </w:r>
      <w:r w:rsidRPr="004A308A">
        <w:rPr>
          <w:rFonts w:ascii="Times New Roman" w:hAnsi="Times New Roman" w:cs="Times New Roman"/>
          <w:i/>
        </w:rPr>
        <w:t>American Journal of Epidemiology</w:t>
      </w:r>
      <w:r w:rsidRPr="004A308A">
        <w:rPr>
          <w:rFonts w:ascii="Times New Roman" w:hAnsi="Times New Roman" w:cs="Times New Roman"/>
        </w:rPr>
        <w:t xml:space="preserve"> 2004; </w:t>
      </w:r>
      <w:r w:rsidRPr="004A308A">
        <w:rPr>
          <w:rFonts w:ascii="Times New Roman" w:hAnsi="Times New Roman" w:cs="Times New Roman"/>
          <w:b/>
        </w:rPr>
        <w:t>160</w:t>
      </w:r>
      <w:r w:rsidRPr="004A308A">
        <w:rPr>
          <w:rFonts w:ascii="Times New Roman" w:hAnsi="Times New Roman" w:cs="Times New Roman"/>
        </w:rPr>
        <w:t>(10): 994-1004.</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501.</w:t>
      </w:r>
      <w:r w:rsidRPr="004A308A">
        <w:rPr>
          <w:rFonts w:ascii="Times New Roman" w:hAnsi="Times New Roman" w:cs="Times New Roman"/>
        </w:rPr>
        <w:tab/>
        <w:t xml:space="preserve">Frischer M, Hickman M, Kraus L, Mariani F, Wiessing L. A comparison of different methods for estimating the prevalence of problematic drug misuse in Great Britain. </w:t>
      </w:r>
      <w:r w:rsidRPr="004A308A">
        <w:rPr>
          <w:rFonts w:ascii="Times New Roman" w:hAnsi="Times New Roman" w:cs="Times New Roman"/>
          <w:i/>
        </w:rPr>
        <w:t>Addiction</w:t>
      </w:r>
      <w:r w:rsidRPr="004A308A">
        <w:rPr>
          <w:rFonts w:ascii="Times New Roman" w:hAnsi="Times New Roman" w:cs="Times New Roman"/>
        </w:rPr>
        <w:t xml:space="preserve"> 2001; </w:t>
      </w:r>
      <w:r w:rsidRPr="004A308A">
        <w:rPr>
          <w:rFonts w:ascii="Times New Roman" w:hAnsi="Times New Roman" w:cs="Times New Roman"/>
          <w:b/>
        </w:rPr>
        <w:t>96</w:t>
      </w:r>
      <w:r w:rsidRPr="004A308A">
        <w:rPr>
          <w:rFonts w:ascii="Times New Roman" w:hAnsi="Times New Roman" w:cs="Times New Roman"/>
        </w:rPr>
        <w:t>(10): 1465-76.</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502.</w:t>
      </w:r>
      <w:r w:rsidRPr="004A308A">
        <w:rPr>
          <w:rFonts w:ascii="Times New Roman" w:hAnsi="Times New Roman" w:cs="Times New Roman"/>
        </w:rPr>
        <w:tab/>
        <w:t xml:space="preserve">Hatch SL, Woodhead C, Frissa S, et al. Importance of thinking locally for mental health: data from cross-sectional surveys representing South East London and England. </w:t>
      </w:r>
      <w:r w:rsidRPr="004A308A">
        <w:rPr>
          <w:rFonts w:ascii="Times New Roman" w:hAnsi="Times New Roman" w:cs="Times New Roman"/>
          <w:i/>
        </w:rPr>
        <w:t>PLoS One</w:t>
      </w:r>
      <w:r w:rsidRPr="004A308A">
        <w:rPr>
          <w:rFonts w:ascii="Times New Roman" w:hAnsi="Times New Roman" w:cs="Times New Roman"/>
        </w:rPr>
        <w:t xml:space="preserve"> 2012; </w:t>
      </w:r>
      <w:r w:rsidRPr="004A308A">
        <w:rPr>
          <w:rFonts w:ascii="Times New Roman" w:hAnsi="Times New Roman" w:cs="Times New Roman"/>
          <w:b/>
        </w:rPr>
        <w:t>7</w:t>
      </w:r>
      <w:r w:rsidRPr="004A308A">
        <w:rPr>
          <w:rFonts w:ascii="Times New Roman" w:hAnsi="Times New Roman" w:cs="Times New Roman"/>
        </w:rPr>
        <w:t>(12): e48012.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503.</w:t>
      </w:r>
      <w:r w:rsidRPr="004A308A">
        <w:rPr>
          <w:rFonts w:ascii="Times New Roman" w:hAnsi="Times New Roman" w:cs="Times New Roman"/>
        </w:rPr>
        <w:tab/>
        <w:t xml:space="preserve">Singleton N, Bumpstead R, O'Brien M, Lee A, Meltzer H. Psychiatric morbidity among adults living in private households, 2000. </w:t>
      </w:r>
      <w:r w:rsidRPr="004A308A">
        <w:rPr>
          <w:rFonts w:ascii="Times New Roman" w:hAnsi="Times New Roman" w:cs="Times New Roman"/>
          <w:i/>
        </w:rPr>
        <w:t>Int Rev Psychiatry</w:t>
      </w:r>
      <w:r w:rsidRPr="004A308A">
        <w:rPr>
          <w:rFonts w:ascii="Times New Roman" w:hAnsi="Times New Roman" w:cs="Times New Roman"/>
        </w:rPr>
        <w:t xml:space="preserve"> 2003; </w:t>
      </w:r>
      <w:r w:rsidRPr="004A308A">
        <w:rPr>
          <w:rFonts w:ascii="Times New Roman" w:hAnsi="Times New Roman" w:cs="Times New Roman"/>
          <w:b/>
        </w:rPr>
        <w:t>15</w:t>
      </w:r>
      <w:r w:rsidRPr="004A308A">
        <w:rPr>
          <w:rFonts w:ascii="Times New Roman" w:hAnsi="Times New Roman" w:cs="Times New Roman"/>
        </w:rPr>
        <w:t>(1): 65-73.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504.</w:t>
      </w:r>
      <w:r w:rsidRPr="004A308A">
        <w:rPr>
          <w:rFonts w:ascii="Times New Roman" w:hAnsi="Times New Roman" w:cs="Times New Roman"/>
        </w:rPr>
        <w:tab/>
        <w:t xml:space="preserve">TNS-BMRB Scotland, Scottish Government. Scottish Crime and Justice Survey, 2009-2010 Colchester, Essex: UK Data Archive </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505.</w:t>
      </w:r>
      <w:r w:rsidRPr="004A308A">
        <w:rPr>
          <w:rFonts w:ascii="Times New Roman" w:hAnsi="Times New Roman" w:cs="Times New Roman"/>
        </w:rPr>
        <w:tab/>
        <w:t>United States Department of Health and Human Services, Substance Abuse and Mental Health Services Administration, Office of Applied Studies. National Survey on Drug Use and Health, 2006. ICPSR21240-v5. Ann Arbor, MI: Inter-university Consortium for Political and Social Research.</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506.</w:t>
      </w:r>
      <w:r w:rsidRPr="004A308A">
        <w:rPr>
          <w:rFonts w:ascii="Times New Roman" w:hAnsi="Times New Roman" w:cs="Times New Roman"/>
        </w:rPr>
        <w:tab/>
        <w:t>United States Department of Health and Human Services, Substance Abuse and Mental Health Services Administration, Office of Applied Studies. National Survey on Drug Use and Health, 2007. ICPSR23782-v3. Ann Arbor, MI: Inter-university Consortium for Political and Social Research.</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507.</w:t>
      </w:r>
      <w:r w:rsidRPr="004A308A">
        <w:rPr>
          <w:rFonts w:ascii="Times New Roman" w:hAnsi="Times New Roman" w:cs="Times New Roman"/>
        </w:rPr>
        <w:tab/>
        <w:t>United States Department of Health and Human Services, Substance Abuse and Mental Health Services Administration, Office of Applied Studies. National Survey on Drug Use and Health, 2009. ICPSR29621-v3. Ann Arbor, MI: Inter-university Consortium for Political and Social Research.</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508.</w:t>
      </w:r>
      <w:r w:rsidRPr="004A308A">
        <w:rPr>
          <w:rFonts w:ascii="Times New Roman" w:hAnsi="Times New Roman" w:cs="Times New Roman"/>
        </w:rPr>
        <w:tab/>
        <w:t xml:space="preserve">Seaman SR, Brettle RP, Gore SM. Mortality from overdose among injecting drug users recently released from prison: database linkage study. </w:t>
      </w:r>
      <w:r w:rsidRPr="004A308A">
        <w:rPr>
          <w:rFonts w:ascii="Times New Roman" w:hAnsi="Times New Roman" w:cs="Times New Roman"/>
          <w:i/>
        </w:rPr>
        <w:t>BMJ</w:t>
      </w:r>
      <w:r w:rsidRPr="004A308A">
        <w:rPr>
          <w:rFonts w:ascii="Times New Roman" w:hAnsi="Times New Roman" w:cs="Times New Roman"/>
        </w:rPr>
        <w:t xml:space="preserve"> 1998; </w:t>
      </w:r>
      <w:r w:rsidRPr="004A308A">
        <w:rPr>
          <w:rFonts w:ascii="Times New Roman" w:hAnsi="Times New Roman" w:cs="Times New Roman"/>
          <w:b/>
        </w:rPr>
        <w:t>316</w:t>
      </w:r>
      <w:r w:rsidRPr="004A308A">
        <w:rPr>
          <w:rFonts w:ascii="Times New Roman" w:hAnsi="Times New Roman" w:cs="Times New Roman"/>
        </w:rPr>
        <w:t>(7129): 426-8.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509.</w:t>
      </w:r>
      <w:r w:rsidRPr="004A308A">
        <w:rPr>
          <w:rFonts w:ascii="Times New Roman" w:hAnsi="Times New Roman" w:cs="Times New Roman"/>
        </w:rPr>
        <w:tab/>
        <w:t>British Market Research Bureau (BMRB), Scottish Government. United Kingdom - Scottish Crime and Victimisation Survey 2006: Scottish Government.</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510.</w:t>
      </w:r>
      <w:r w:rsidRPr="004A308A">
        <w:rPr>
          <w:rFonts w:ascii="Times New Roman" w:hAnsi="Times New Roman" w:cs="Times New Roman"/>
        </w:rPr>
        <w:tab/>
        <w:t>Department of Justice (Northern Ireland), Northern Ireland Statistics and Research Agency (NISRA). United Kingdom - Northern Ireland Crime Survey 2006-2007.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511.</w:t>
      </w:r>
      <w:r w:rsidRPr="004A308A">
        <w:rPr>
          <w:rFonts w:ascii="Times New Roman" w:hAnsi="Times New Roman" w:cs="Times New Roman"/>
        </w:rPr>
        <w:tab/>
        <w:t xml:space="preserve">Ghodse H, Oyefeso A, Kilpatrick B. Mortality of drug addicts in the United Kingdom 1967-1993. </w:t>
      </w:r>
      <w:r w:rsidRPr="004A308A">
        <w:rPr>
          <w:rFonts w:ascii="Times New Roman" w:hAnsi="Times New Roman" w:cs="Times New Roman"/>
          <w:i/>
        </w:rPr>
        <w:t>Int J Epidemiol</w:t>
      </w:r>
      <w:r w:rsidRPr="004A308A">
        <w:rPr>
          <w:rFonts w:ascii="Times New Roman" w:hAnsi="Times New Roman" w:cs="Times New Roman"/>
        </w:rPr>
        <w:t xml:space="preserve"> 1998; </w:t>
      </w:r>
      <w:r w:rsidRPr="004A308A">
        <w:rPr>
          <w:rFonts w:ascii="Times New Roman" w:hAnsi="Times New Roman" w:cs="Times New Roman"/>
          <w:b/>
        </w:rPr>
        <w:t>27</w:t>
      </w:r>
      <w:r w:rsidRPr="004A308A">
        <w:rPr>
          <w:rFonts w:ascii="Times New Roman" w:hAnsi="Times New Roman" w:cs="Times New Roman"/>
        </w:rPr>
        <w:t>(3): 473-8.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512.</w:t>
      </w:r>
      <w:r w:rsidRPr="004A308A">
        <w:rPr>
          <w:rFonts w:ascii="Times New Roman" w:hAnsi="Times New Roman" w:cs="Times New Roman"/>
        </w:rPr>
        <w:tab/>
        <w:t>Home Office, Crime and Criminal Justice Unit, Office of Population Censuses and Surveys, Social Survey Division. British Crime Survey, 1994. [data collection]: UK Data Service, 2000.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513.</w:t>
      </w:r>
      <w:r w:rsidRPr="004A308A">
        <w:rPr>
          <w:rFonts w:ascii="Times New Roman" w:hAnsi="Times New Roman" w:cs="Times New Roman"/>
        </w:rPr>
        <w:tab/>
        <w:t>Home Office (United Kingdom). United Kingdom - British Crime Survey 2006-2007.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514.</w:t>
      </w:r>
      <w:r w:rsidRPr="004A308A">
        <w:rPr>
          <w:rFonts w:ascii="Times New Roman" w:hAnsi="Times New Roman" w:cs="Times New Roman"/>
        </w:rPr>
        <w:tab/>
        <w:t>Johnson A, London School of Hygiene and Tropical Medicine, Centre for Sexual and Reproductive Health Research, NatCen Social Research. National Survey of Sexual Attitudes and Lifestyles, 2010-2012 [computer file]. Colchester, Essex: UK Data Archive.</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515.</w:t>
      </w:r>
      <w:r w:rsidRPr="004A308A">
        <w:rPr>
          <w:rFonts w:ascii="Times New Roman" w:hAnsi="Times New Roman" w:cs="Times New Roman"/>
        </w:rPr>
        <w:tab/>
        <w:t xml:space="preserve">Northern Ireland Office, Northern Ireland Statistics and Research Agency (NISRA). Northern Ireland Crime Survey 2001. United Kingdom </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516.</w:t>
      </w:r>
      <w:r w:rsidRPr="004A308A">
        <w:rPr>
          <w:rFonts w:ascii="Times New Roman" w:hAnsi="Times New Roman" w:cs="Times New Roman"/>
        </w:rPr>
        <w:tab/>
        <w:t xml:space="preserve">Northern Ireland Office, Northern Ireland Statistics and Research Agency (NISRA). Northern Ireland Crime Survey 2003-2004. United Kingdom </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517.</w:t>
      </w:r>
      <w:r w:rsidRPr="004A308A">
        <w:rPr>
          <w:rFonts w:ascii="Times New Roman" w:hAnsi="Times New Roman" w:cs="Times New Roman"/>
        </w:rPr>
        <w:tab/>
        <w:t xml:space="preserve">Northern Ireland Office, Northern Ireland Statistics and Research Agency (NISRA). Northern Ireland Crime Survey 2005. United Kingdom </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518.</w:t>
      </w:r>
      <w:r w:rsidRPr="004A308A">
        <w:rPr>
          <w:rFonts w:ascii="Times New Roman" w:hAnsi="Times New Roman" w:cs="Times New Roman"/>
        </w:rPr>
        <w:tab/>
        <w:t xml:space="preserve">Oppenheimer E, Tobutt C, Taylor C, Andrew T. Death and survival in a cohort of heroin addicts from London clinics: a 22-year follow-up study. </w:t>
      </w:r>
      <w:r w:rsidRPr="004A308A">
        <w:rPr>
          <w:rFonts w:ascii="Times New Roman" w:hAnsi="Times New Roman" w:cs="Times New Roman"/>
          <w:i/>
        </w:rPr>
        <w:t>Addiction</w:t>
      </w:r>
      <w:r w:rsidRPr="004A308A">
        <w:rPr>
          <w:rFonts w:ascii="Times New Roman" w:hAnsi="Times New Roman" w:cs="Times New Roman"/>
        </w:rPr>
        <w:t xml:space="preserve"> 1994; </w:t>
      </w:r>
      <w:r w:rsidRPr="004A308A">
        <w:rPr>
          <w:rFonts w:ascii="Times New Roman" w:hAnsi="Times New Roman" w:cs="Times New Roman"/>
          <w:b/>
        </w:rPr>
        <w:t>89</w:t>
      </w:r>
      <w:r w:rsidRPr="004A308A">
        <w:rPr>
          <w:rFonts w:ascii="Times New Roman" w:hAnsi="Times New Roman" w:cs="Times New Roman"/>
        </w:rPr>
        <w:t>(10): 1299-308.</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519.</w:t>
      </w:r>
      <w:r w:rsidRPr="004A308A">
        <w:rPr>
          <w:rFonts w:ascii="Times New Roman" w:hAnsi="Times New Roman" w:cs="Times New Roman"/>
        </w:rPr>
        <w:tab/>
        <w:t xml:space="preserve">Rathod NH, Addenbrooke WM, Rosenbach AF. Heroin dependence in an English town: 33-year follow-up. </w:t>
      </w:r>
      <w:r w:rsidRPr="004A308A">
        <w:rPr>
          <w:rFonts w:ascii="Times New Roman" w:hAnsi="Times New Roman" w:cs="Times New Roman"/>
          <w:i/>
        </w:rPr>
        <w:t>Br J Psychiatry</w:t>
      </w:r>
      <w:r w:rsidRPr="004A308A">
        <w:rPr>
          <w:rFonts w:ascii="Times New Roman" w:hAnsi="Times New Roman" w:cs="Times New Roman"/>
        </w:rPr>
        <w:t xml:space="preserve"> 2005; </w:t>
      </w:r>
      <w:r w:rsidRPr="004A308A">
        <w:rPr>
          <w:rFonts w:ascii="Times New Roman" w:hAnsi="Times New Roman" w:cs="Times New Roman"/>
          <w:b/>
        </w:rPr>
        <w:t>187</w:t>
      </w:r>
      <w:r w:rsidRPr="004A308A">
        <w:rPr>
          <w:rFonts w:ascii="Times New Roman" w:hAnsi="Times New Roman" w:cs="Times New Roman"/>
        </w:rPr>
        <w:t>: 421-5.</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520.</w:t>
      </w:r>
      <w:r w:rsidRPr="004A308A">
        <w:rPr>
          <w:rFonts w:ascii="Times New Roman" w:hAnsi="Times New Roman" w:cs="Times New Roman"/>
        </w:rPr>
        <w:tab/>
        <w:t>Scottish Government. United Kingdom - Scottish Crime and Victimisation Survey 2004. Scottish Government.</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521.</w:t>
      </w:r>
      <w:r w:rsidRPr="004A308A">
        <w:rPr>
          <w:rFonts w:ascii="Times New Roman" w:hAnsi="Times New Roman" w:cs="Times New Roman"/>
        </w:rPr>
        <w:tab/>
        <w:t>TNS-BMRB Scotland, Scottish Government. Scottish Crime and Justice Survey, 2008-2009 Colchester, Essex: UK Data Service 2010.</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lastRenderedPageBreak/>
        <w:t>522.</w:t>
      </w:r>
      <w:r w:rsidRPr="004A308A">
        <w:rPr>
          <w:rFonts w:ascii="Times New Roman" w:hAnsi="Times New Roman" w:cs="Times New Roman"/>
        </w:rPr>
        <w:tab/>
        <w:t xml:space="preserve">Williams L, H P. Alcohol, cannabis, ecstasy and cocaine: Drugs of reasoned choice amongst young adult recreational drug users in England. </w:t>
      </w:r>
      <w:r w:rsidRPr="004A308A">
        <w:rPr>
          <w:rFonts w:ascii="Times New Roman" w:hAnsi="Times New Roman" w:cs="Times New Roman"/>
          <w:i/>
        </w:rPr>
        <w:t>Int J Drug Policy</w:t>
      </w:r>
      <w:r w:rsidRPr="004A308A">
        <w:rPr>
          <w:rFonts w:ascii="Times New Roman" w:hAnsi="Times New Roman" w:cs="Times New Roman"/>
        </w:rPr>
        <w:t xml:space="preserve"> 1999; </w:t>
      </w:r>
      <w:r w:rsidRPr="004A308A">
        <w:rPr>
          <w:rFonts w:ascii="Times New Roman" w:hAnsi="Times New Roman" w:cs="Times New Roman"/>
          <w:b/>
        </w:rPr>
        <w:t>12</w:t>
      </w:r>
      <w:r w:rsidRPr="004A308A">
        <w:rPr>
          <w:rFonts w:ascii="Times New Roman" w:hAnsi="Times New Roman" w:cs="Times New Roman"/>
        </w:rPr>
        <w:t>(5-6): 397-413.</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523.</w:t>
      </w:r>
      <w:r w:rsidRPr="004A308A">
        <w:rPr>
          <w:rFonts w:ascii="Times New Roman" w:hAnsi="Times New Roman" w:cs="Times New Roman"/>
        </w:rPr>
        <w:tab/>
        <w:t>European School Survey Project on Alcohol and Other Drugs (ESPAD), Pompidou Group CoE, Swedish Council for Information on Alcohol and Other Drugs (CAN). ESPAD Report 1995: Alcohol and Other Drug Use Among Students in 26 European Countries. Stockholm, Sweden: Swedish Council for Information on Alcohol and Other Drugs (CAN), 1997.</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524.</w:t>
      </w:r>
      <w:r w:rsidRPr="004A308A">
        <w:rPr>
          <w:rFonts w:ascii="Times New Roman" w:hAnsi="Times New Roman" w:cs="Times New Roman"/>
        </w:rPr>
        <w:tab/>
        <w:t>National Centre for Social Research, National Foundation for Educational Research. Smoking, Drinking and Drug Use among Young People  Colchester, Essex: UK Data Archive 2012.</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525.</w:t>
      </w:r>
      <w:r w:rsidRPr="004A308A">
        <w:rPr>
          <w:rFonts w:ascii="Times New Roman" w:hAnsi="Times New Roman" w:cs="Times New Roman"/>
        </w:rPr>
        <w:tab/>
        <w:t>Office for National Statistics (ONS) (United Kingdom). United Kingdom - England and Wales Mortality Data.</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526.</w:t>
      </w:r>
      <w:r w:rsidRPr="004A308A">
        <w:rPr>
          <w:rFonts w:ascii="Times New Roman" w:hAnsi="Times New Roman" w:cs="Times New Roman"/>
        </w:rPr>
        <w:tab/>
        <w:t>Office for National Statistics (ONS) (United Kingdom). United Kingdom - England Mortality Statistics.</w:t>
      </w:r>
    </w:p>
    <w:p w:rsidR="004A308A" w:rsidRPr="004A308A" w:rsidRDefault="004A308A" w:rsidP="004A308A">
      <w:pPr>
        <w:pStyle w:val="EndNoteBibliography"/>
        <w:spacing w:after="0"/>
        <w:rPr>
          <w:rFonts w:ascii="Times New Roman" w:hAnsi="Times New Roman" w:cs="Times New Roman"/>
        </w:rPr>
      </w:pPr>
      <w:r w:rsidRPr="004A308A">
        <w:rPr>
          <w:rFonts w:ascii="Times New Roman" w:hAnsi="Times New Roman" w:cs="Times New Roman"/>
        </w:rPr>
        <w:t>527.</w:t>
      </w:r>
      <w:r w:rsidRPr="004A308A">
        <w:rPr>
          <w:rFonts w:ascii="Times New Roman" w:hAnsi="Times New Roman" w:cs="Times New Roman"/>
        </w:rPr>
        <w:tab/>
        <w:t>World Health Organization (WHO). Northern Ireland Vital Registration. Deaths ICD10 as it appears in WHO Mortality Database Geneva, Switzerland: World Health Organization (WHO).</w:t>
      </w:r>
    </w:p>
    <w:p w:rsidR="004A308A" w:rsidRPr="004A308A" w:rsidRDefault="004A308A" w:rsidP="004A308A">
      <w:pPr>
        <w:pStyle w:val="EndNoteBibliography"/>
        <w:rPr>
          <w:rFonts w:ascii="Times New Roman" w:hAnsi="Times New Roman" w:cs="Times New Roman"/>
        </w:rPr>
      </w:pPr>
      <w:r w:rsidRPr="004A308A">
        <w:rPr>
          <w:rFonts w:ascii="Times New Roman" w:hAnsi="Times New Roman" w:cs="Times New Roman"/>
        </w:rPr>
        <w:t>528.</w:t>
      </w:r>
      <w:r w:rsidRPr="004A308A">
        <w:rPr>
          <w:rFonts w:ascii="Times New Roman" w:hAnsi="Times New Roman" w:cs="Times New Roman"/>
        </w:rPr>
        <w:tab/>
        <w:t>World Health Organization (WHO). Scotland Vital Registration. Deaths ICD10 as it appears in WHO Mortality Database Geneva, Switzerland: World Health Organization (WHO).</w:t>
      </w:r>
    </w:p>
    <w:p w:rsidR="004A308A" w:rsidRPr="001F60AD" w:rsidRDefault="004A308A">
      <w:pPr>
        <w:rPr>
          <w:rFonts w:ascii="Times New Roman" w:hAnsi="Times New Roman" w:cs="Times New Roman"/>
          <w:lang w:val="en-GB"/>
        </w:rPr>
      </w:pPr>
    </w:p>
    <w:p w:rsidR="00EB6A22" w:rsidRDefault="00EB6A22">
      <w:pPr>
        <w:rPr>
          <w:rFonts w:ascii="Times New Roman" w:hAnsi="Times New Roman" w:cs="Times New Roman"/>
          <w:lang w:val="en-GB"/>
        </w:rPr>
      </w:pPr>
      <w:r>
        <w:rPr>
          <w:rFonts w:ascii="Times New Roman" w:hAnsi="Times New Roman" w:cs="Times New Roman"/>
          <w:lang w:val="en-GB"/>
        </w:rPr>
        <w:br w:type="page"/>
      </w:r>
    </w:p>
    <w:p w:rsidR="00EB6A22" w:rsidRDefault="00EB6A22" w:rsidP="00EB6A22">
      <w:pPr>
        <w:pStyle w:val="Heading2"/>
      </w:pPr>
      <w:r w:rsidRPr="00705FF5">
        <w:lastRenderedPageBreak/>
        <w:t>Authors’ Contributions</w:t>
      </w:r>
    </w:p>
    <w:p w:rsidR="00EB6A22" w:rsidRDefault="00EB6A22" w:rsidP="00EB6A22"/>
    <w:p w:rsidR="00EB6A22" w:rsidRPr="00FB2CF1" w:rsidRDefault="00EB6A22" w:rsidP="00EB6A22">
      <w:pPr>
        <w:rPr>
          <w:color w:val="5B9BD5" w:themeColor="accent1"/>
          <w:u w:val="single"/>
        </w:rPr>
      </w:pPr>
      <w:r w:rsidRPr="00FB2CF1">
        <w:rPr>
          <w:color w:val="5B9BD5" w:themeColor="accent1"/>
          <w:u w:val="single"/>
        </w:rPr>
        <w:t xml:space="preserve">Contributions to be </w:t>
      </w:r>
      <w:r>
        <w:rPr>
          <w:color w:val="5B9BD5" w:themeColor="accent1"/>
          <w:u w:val="single"/>
        </w:rPr>
        <w:t>included</w:t>
      </w:r>
      <w:r w:rsidRPr="00FB2CF1">
        <w:rPr>
          <w:color w:val="5B9BD5" w:themeColor="accent1"/>
          <w:u w:val="single"/>
        </w:rPr>
        <w:t xml:space="preserve"> in appendix at the above location:</w:t>
      </w:r>
    </w:p>
    <w:p w:rsidR="00EB6A22" w:rsidRPr="0095570F" w:rsidRDefault="00EB6A22" w:rsidP="00EB6A22">
      <w:pPr>
        <w:rPr>
          <w:b/>
        </w:rPr>
      </w:pPr>
      <w:r w:rsidRPr="0095570F">
        <w:rPr>
          <w:b/>
        </w:rPr>
        <w:t>Providing data or critical feedback on data sources</w:t>
      </w:r>
    </w:p>
    <w:p w:rsidR="00EB6A22" w:rsidRDefault="00EB6A22" w:rsidP="00EB6A22">
      <w:r>
        <w:t>Emilie E Agardh, Peter Allebeck, Benedetta Armocida, Maciej Banach, Till Winfried Bärnighausen, Akshaya Srikanth Bhagavathula, Giulio Castelpietra, Vijay Kumar Chattu, Diana Dias da Silva, Adeniyi Francis Fagbamigbe, Alize J Ferrari, Peter Andras Gaal, Juanita A Haagsma, Josep Maria Haro, Kim Moesgaard Iburg, Jost B Jonas, Tamas Joo, Jacek Jerzy Jozwiak, Srinivasa Vittal Katikireddi, Moien AB Khan, Adnan Kisa, Sezer Kisa, Ann Kristin Skrindo Knudsen, Giancarlo Logroscino, Bartosz Miazgowski, Babak Moazen, Shafiu Mohammed, Gabriele Nagel, Mohsen Naghavi, Ionut Negoi, Ruxandra Irina Negoi, Songhomitra Panda-Jonas, Shahina Pardhan, Jay Patel, Maarten J Postma, Luca Ronfani, Farhad Shokraneh, João Pedro Silva, Fabrizio Starace, Miklós Szócska, Rafael Tabarés-Seisdedos, Marcos Roberto Tovani-Palone, and Tommi Juhani Vasankari.</w:t>
      </w:r>
    </w:p>
    <w:p w:rsidR="00EB6A22" w:rsidRPr="0095570F" w:rsidRDefault="00EB6A22" w:rsidP="00EB6A22">
      <w:pPr>
        <w:rPr>
          <w:b/>
        </w:rPr>
      </w:pPr>
      <w:r w:rsidRPr="0095570F">
        <w:rPr>
          <w:b/>
        </w:rPr>
        <w:t xml:space="preserve"> Development of methods or computational machinery</w:t>
      </w:r>
    </w:p>
    <w:p w:rsidR="00EB6A22" w:rsidRDefault="00EB6A22" w:rsidP="00EB6A22">
      <w:r>
        <w:t>Akshaya Srikanth Bhagavathula, Giulio Castelpietra, Alize J Ferrari, Adnan Kisa, Mohsen Naghavi, and Shahina Pardhan.</w:t>
      </w:r>
    </w:p>
    <w:p w:rsidR="00EB6A22" w:rsidRPr="0095570F" w:rsidRDefault="00EB6A22" w:rsidP="00EB6A22">
      <w:pPr>
        <w:rPr>
          <w:b/>
        </w:rPr>
      </w:pPr>
      <w:r w:rsidRPr="0095570F">
        <w:rPr>
          <w:b/>
        </w:rPr>
        <w:t>Providing critical feedback on methods or results</w:t>
      </w:r>
    </w:p>
    <w:p w:rsidR="00EB6A22" w:rsidRDefault="00EB6A22" w:rsidP="00EB6A22">
      <w:r>
        <w:t>Emilie E Agardh, Peter Allebeck, Catalina Liliana Andrei, Tudorel Andrei, Benedetta Armocida, Jose L Ayuso-Mateos, Maciej Banach, Till Winfried Bärnighausen, Akshaya Srikanth Bhagavathula, Giulio Castelpietra, Joht Singh Chandan, Vijay Kumar Chattu, Natália Cruz-Martins, Paul I Dargan, Keshab Deuba, Diana Dias da Silva, Adeniyi Francis Fagbamigbe, Alize J Ferrari, Florian Fischer, Peter Andras Gaal, Juanita A Haagsma, Josep Maria Haro, M Tasdik Hasan, Syed Shahzad Hasan, Simon I Hay, Kim Moesgaard Iburg, Elham Jamshidi, Jost B Jonas, Tamas Joo, Jacek Jerzy Jozwiak, Srinivasa Vittal Katikireddi, Joonas H Kauppila, Moien AB Khan, Adnan Kisa, Sezer Kisa, Mika Kivimäki, Ann Kristin Skrindo Knudsen, Kamrun Nahar Koly, Ai Koyanagi, Manasi Kumar, Tea Lallukka, Caterina Ledda, Ilaria Lega, Giancarlo Logroscino, Joana A Loureiro, Jose Martinez-Raga, Manu Raj Mathur, Alexios-Fotios A Mentis, Tomislav Mestrovic, Andreea Mirica, Babak Moazen, Shafiu Mohammed, Lorenzo Monasta, Francesk Mulita, Gabriele Nagel, Mohsen Naghavi, Ionut Negoi, Ruxandra Irina Negoi, Vincent Ebuka Nwatah, Alicia Padron-Monedero, Songhomitra Panda-Jonas, Shahina Pardhan, Maja Pasovic, Jay Patel, Ionela-Roxana Petcu, Richard Charles G Pollok, Maarten J Postma, David Laith Rawaf, Salman Rawaf, Esperanza Romero-Rodríguez, Francesco Sanmarchi, Michael P Schaub, Nigussie Tadesse Sharew, Rahman Shiri, Farhad Shokraneh, Inga Dora Sigfusdottir, Renata Silva, Bogdan Socea, Fabrizio Starace, Nicholas Steel, Miklós Szócska, Rafael Tabarés-Seisdedos, Marco Torrado, Marcos Roberto Tovani-Palone, Massimiliano Veroux, Russell M Viner, and Andrea Sylvia Winkler.</w:t>
      </w:r>
    </w:p>
    <w:p w:rsidR="00EB6A22" w:rsidRPr="0095570F" w:rsidRDefault="00EB6A22" w:rsidP="00EB6A22">
      <w:pPr>
        <w:rPr>
          <w:b/>
        </w:rPr>
      </w:pPr>
      <w:r w:rsidRPr="0095570F">
        <w:rPr>
          <w:b/>
        </w:rPr>
        <w:t>Drafting the manuscript or revising it critically for important intellectual content</w:t>
      </w:r>
    </w:p>
    <w:p w:rsidR="00EB6A22" w:rsidRDefault="00EB6A22" w:rsidP="00EB6A22">
      <w:r>
        <w:lastRenderedPageBreak/>
        <w:t>Giovanni Addolorato, Emilie E Agardh, Peter Allebeck, Benedetta Armocida, Maciej Banach, Till Winfried Bärnighausen, Francesco Barone-Adesi, Massimiliano Beghi, Akshaya Srikanth Bhagavathula, Felix Carvalho, Márcia Carvalho, Giulio Castelpietra, Joht Singh Chandan, Vijay Kumar Chattu, Rosa A S Couto, Natália Cruz-Martins, Paul I Dargan, Diana Dias da Silva, Adeniyi Francis Fagbamigbe, Eduarda Fernandes, Pietro Ferrara, Alize J Ferrari, Florian Fischer, Peter Andras Gaal, Alessandro Gialluisi, Juanita A Haagsma, Josep Maria Haro, M Tasdik Hasan, Simon I Hay, Sorin Hostiuc, Licia Iacoviello, Ivo Iavicoli, Kim Moesgaard Iburg, Jost B Jonas, Tamas Joo, Jacek Jerzy Jozwiak, Srinivasa Vittal Katikireddi, Joonas H Kauppila, Moien AB Khan, Adnan Kisa, Sezer Kisa, Mika Kivimäki, Ann Kristin Skrindo Knudsen, Ai Koyanagi, Tea Lallukka, Berthold Langguth, Paul H Lee, Ilaria Lega, Christine Linehan, Giancarlo Logroscino, Joana A Loureiro, Rui Ma, Áurea M Madureira-Carvalho, Jose Martinez-Raga, John J McGrath, Enkeleint A Mechili, Alexios-Fotios A Mentis, Tomislav Mestrovic, Antonio Mirijello, Babak Moazen, Shafiu Mohammed, Lorenzo Monasta, Francesk Mulita, Mohsen Naghavi, Ionut Negoi, Ruxandra Irina Negoi, Vincent Ebuka Nwatah, Alicia Padron-Monedero, Songhomitra Panda-Jonas, Shahina Pardhan, Maja Pasovic, Jay Patel, Ionela-Roxana Petcu, Marina Pinheiro, Richard Charles G Pollok, Maarten J Postma, David Laith Rawaf, Salman Rawaf, Esperanza Romero-Rodríguez, Luca Ronfani, Dominic Sagoe, Francesco Sanmarchi, João Pedro Silva, Bogdan Socea, Fabrizio Starace, Nicholas Steel, Miklós Szócska, Marcos Roberto Tovani-Palone, Tommi Juhani Vasankari, Massimiliano Veroux, Russell M Viner, Andrea Werdecker, and Andrea Sylvia Winkler.</w:t>
      </w:r>
    </w:p>
    <w:p w:rsidR="00EB6A22" w:rsidRDefault="00EB6A22" w:rsidP="00EB6A22">
      <w:pPr>
        <w:rPr>
          <w:b/>
        </w:rPr>
      </w:pPr>
      <w:r w:rsidRPr="0095570F">
        <w:rPr>
          <w:b/>
        </w:rPr>
        <w:t>Management of the overall research enterprise</w:t>
      </w:r>
    </w:p>
    <w:p w:rsidR="00EB6A22" w:rsidRPr="00692DD0" w:rsidRDefault="00EB6A22" w:rsidP="00EB6A22">
      <w:pPr>
        <w:rPr>
          <w:lang w:val="it-IT"/>
        </w:rPr>
      </w:pPr>
      <w:r w:rsidRPr="00692DD0">
        <w:rPr>
          <w:lang w:val="it-IT"/>
        </w:rPr>
        <w:t xml:space="preserve">Giulio Castelpietra, Alize J Ferrari, Simon I Hay, Mohsen Naghavi, and Maja Pasovic. </w:t>
      </w:r>
    </w:p>
    <w:p w:rsidR="00CB6AFD" w:rsidRPr="001F60AD" w:rsidRDefault="00CB6AFD">
      <w:pPr>
        <w:rPr>
          <w:rFonts w:ascii="Times New Roman" w:hAnsi="Times New Roman" w:cs="Times New Roman"/>
          <w:lang w:val="en-GB"/>
        </w:rPr>
      </w:pPr>
    </w:p>
    <w:sectPr w:rsidR="00CB6AFD" w:rsidRPr="001F60AD" w:rsidSect="004A308A">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EB" w:rsidRDefault="009C2DEB">
      <w:pPr>
        <w:spacing w:after="0" w:line="240" w:lineRule="auto"/>
      </w:pPr>
      <w:r>
        <w:separator/>
      </w:r>
    </w:p>
  </w:endnote>
  <w:endnote w:type="continuationSeparator" w:id="0">
    <w:p w:rsidR="009C2DEB" w:rsidRDefault="009C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401175"/>
      <w:docPartObj>
        <w:docPartGallery w:val="Page Numbers (Bottom of Page)"/>
        <w:docPartUnique/>
      </w:docPartObj>
    </w:sdtPr>
    <w:sdtEndPr/>
    <w:sdtContent>
      <w:p w:rsidR="004A308A" w:rsidRDefault="004A308A">
        <w:pPr>
          <w:pStyle w:val="Footer"/>
          <w:jc w:val="right"/>
        </w:pPr>
        <w:r>
          <w:fldChar w:fldCharType="begin"/>
        </w:r>
        <w:r>
          <w:instrText>PAGE   \* MERGEFORMAT</w:instrText>
        </w:r>
        <w:r>
          <w:fldChar w:fldCharType="separate"/>
        </w:r>
        <w:r w:rsidR="00EB6A22">
          <w:rPr>
            <w:noProof/>
          </w:rPr>
          <w:t>22</w:t>
        </w:r>
        <w:r>
          <w:fldChar w:fldCharType="end"/>
        </w:r>
      </w:p>
    </w:sdtContent>
  </w:sdt>
  <w:p w:rsidR="004A308A" w:rsidRDefault="004A3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EB" w:rsidRDefault="009C2DEB">
      <w:pPr>
        <w:spacing w:after="0" w:line="240" w:lineRule="auto"/>
      </w:pPr>
      <w:r>
        <w:separator/>
      </w:r>
    </w:p>
  </w:footnote>
  <w:footnote w:type="continuationSeparator" w:id="0">
    <w:p w:rsidR="009C2DEB" w:rsidRDefault="009C2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A308A"/>
    <w:rsid w:val="001F60AD"/>
    <w:rsid w:val="002D3CB5"/>
    <w:rsid w:val="004A308A"/>
    <w:rsid w:val="00557AEB"/>
    <w:rsid w:val="009C2DEB"/>
    <w:rsid w:val="00CB6AFD"/>
    <w:rsid w:val="00CE105E"/>
    <w:rsid w:val="00E200A0"/>
    <w:rsid w:val="00EB6A22"/>
    <w:rsid w:val="00F57D9D"/>
    <w:rsid w:val="00FA56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9FEE9-BEAF-4BD8-8952-9BE0B833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8A"/>
  </w:style>
  <w:style w:type="paragraph" w:styleId="Heading1">
    <w:name w:val="heading 1"/>
    <w:basedOn w:val="Normal"/>
    <w:next w:val="Normal"/>
    <w:link w:val="Heading1Char"/>
    <w:uiPriority w:val="9"/>
    <w:qFormat/>
    <w:rsid w:val="004A3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30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0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308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A3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Tegn"/>
    <w:rsid w:val="004A308A"/>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4A308A"/>
    <w:rPr>
      <w:rFonts w:ascii="Calibri" w:hAnsi="Calibri" w:cs="Calibri"/>
      <w:noProof/>
      <w:lang w:val="en-US"/>
    </w:rPr>
  </w:style>
  <w:style w:type="paragraph" w:customStyle="1" w:styleId="EndNoteBibliography">
    <w:name w:val="EndNote Bibliography"/>
    <w:basedOn w:val="Normal"/>
    <w:link w:val="EndNoteBibliographyTegn"/>
    <w:rsid w:val="004A308A"/>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4A308A"/>
    <w:rPr>
      <w:rFonts w:ascii="Calibri" w:hAnsi="Calibri" w:cs="Calibri"/>
      <w:noProof/>
      <w:lang w:val="en-US"/>
    </w:rPr>
  </w:style>
  <w:style w:type="paragraph" w:styleId="BalloonText">
    <w:name w:val="Balloon Text"/>
    <w:basedOn w:val="Normal"/>
    <w:link w:val="BalloonTextChar"/>
    <w:uiPriority w:val="99"/>
    <w:semiHidden/>
    <w:unhideWhenUsed/>
    <w:rsid w:val="004A3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08A"/>
    <w:rPr>
      <w:rFonts w:ascii="Segoe UI" w:hAnsi="Segoe UI" w:cs="Segoe UI"/>
      <w:sz w:val="18"/>
      <w:szCs w:val="18"/>
    </w:rPr>
  </w:style>
  <w:style w:type="paragraph" w:styleId="Header">
    <w:name w:val="header"/>
    <w:basedOn w:val="Normal"/>
    <w:link w:val="HeaderChar"/>
    <w:uiPriority w:val="99"/>
    <w:unhideWhenUsed/>
    <w:rsid w:val="004A30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308A"/>
  </w:style>
  <w:style w:type="paragraph" w:styleId="Footer">
    <w:name w:val="footer"/>
    <w:basedOn w:val="Normal"/>
    <w:link w:val="FooterChar"/>
    <w:uiPriority w:val="99"/>
    <w:unhideWhenUsed/>
    <w:rsid w:val="004A30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08A"/>
  </w:style>
  <w:style w:type="paragraph" w:styleId="Title">
    <w:name w:val="Title"/>
    <w:basedOn w:val="Normal"/>
    <w:next w:val="Normal"/>
    <w:link w:val="TitleChar"/>
    <w:uiPriority w:val="10"/>
    <w:qFormat/>
    <w:rsid w:val="004A3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0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19203</Words>
  <Characters>109460</Characters>
  <Application>Microsoft Office Word</Application>
  <DocSecurity>0</DocSecurity>
  <Lines>912</Lines>
  <Paragraphs>256</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Knudsen, Ann Kristin Skrindo</dc:creator>
  <cp:keywords/>
  <dc:description/>
  <cp:lastModifiedBy>Rajesh Chaudhary</cp:lastModifiedBy>
  <cp:revision>3</cp:revision>
  <dcterms:created xsi:type="dcterms:W3CDTF">2021-11-05T18:54:00Z</dcterms:created>
  <dcterms:modified xsi:type="dcterms:W3CDTF">2022-04-01T18:13:00Z</dcterms:modified>
</cp:coreProperties>
</file>