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537A7" w14:textId="504F833A" w:rsidR="00C5203E" w:rsidRDefault="00C5203E" w:rsidP="00C5203E">
      <w:pPr>
        <w:spacing w:line="480" w:lineRule="auto"/>
        <w:jc w:val="both"/>
      </w:pPr>
      <w:r>
        <w:rPr>
          <w:b/>
          <w:bCs/>
          <w:noProof/>
        </w:rPr>
        <w:drawing>
          <wp:inline distT="0" distB="0" distL="0" distR="0" wp14:anchorId="6FE0520D" wp14:editId="409A3EB6">
            <wp:extent cx="4983480" cy="5031770"/>
            <wp:effectExtent l="0" t="0" r="762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rotWithShape="1">
                    <a:blip r:embed="rId4" cstate="print">
                      <a:extLst>
                        <a:ext uri="{28A0092B-C50C-407E-A947-70E740481C1C}">
                          <a14:useLocalDpi xmlns:a14="http://schemas.microsoft.com/office/drawing/2010/main" val="0"/>
                        </a:ext>
                      </a:extLst>
                    </a:blip>
                    <a:srcRect r="31398" b="48492"/>
                    <a:stretch/>
                  </pic:blipFill>
                  <pic:spPr bwMode="auto">
                    <a:xfrm>
                      <a:off x="0" y="0"/>
                      <a:ext cx="4985579" cy="5033889"/>
                    </a:xfrm>
                    <a:prstGeom prst="rect">
                      <a:avLst/>
                    </a:prstGeom>
                    <a:ln>
                      <a:noFill/>
                    </a:ln>
                    <a:extLst>
                      <a:ext uri="{53640926-AAD7-44D8-BBD7-CCE9431645EC}">
                        <a14:shadowObscured xmlns:a14="http://schemas.microsoft.com/office/drawing/2010/main"/>
                      </a:ext>
                    </a:extLst>
                  </pic:spPr>
                </pic:pic>
              </a:graphicData>
            </a:graphic>
          </wp:inline>
        </w:drawing>
      </w:r>
      <w:r>
        <w:rPr>
          <w:b/>
          <w:bCs/>
        </w:rPr>
        <w:t xml:space="preserve">Supplementary Figure 1. </w:t>
      </w:r>
      <w:r w:rsidR="005B6589">
        <w:rPr>
          <w:b/>
          <w:bCs/>
        </w:rPr>
        <w:t>Level of antibodies inhibiting binding of spike from viral variants to the ACE2 receptor.</w:t>
      </w:r>
      <w:r>
        <w:rPr>
          <w:b/>
          <w:bCs/>
        </w:rPr>
        <w:t xml:space="preserve"> </w:t>
      </w:r>
      <w:r>
        <w:t xml:space="preserve">The level of antibody </w:t>
      </w:r>
      <w:r w:rsidR="00712FA8">
        <w:t xml:space="preserve">able to inhibit receptor binding by viral variant spike </w:t>
      </w:r>
      <w:r>
        <w:t xml:space="preserve">was determined </w:t>
      </w:r>
      <w:r w:rsidR="00712FA8">
        <w:t>using a</w:t>
      </w:r>
      <w:r>
        <w:t xml:space="preserve"> </w:t>
      </w:r>
      <w:r w:rsidR="002A03B3">
        <w:t xml:space="preserve">Spike-ACE2 </w:t>
      </w:r>
      <w:r w:rsidR="00712FA8">
        <w:t xml:space="preserve">receptor binding inhibition </w:t>
      </w:r>
      <w:r w:rsidR="002A03B3">
        <w:t xml:space="preserve">MSD </w:t>
      </w:r>
      <w:r w:rsidR="00712FA8">
        <w:t>assay</w:t>
      </w:r>
      <w:r>
        <w:t xml:space="preserve"> following first (A) or second (B) dose of vaccine. (A) ChAdOx1</w:t>
      </w:r>
      <w:r w:rsidRPr="00D846BA">
        <w:t xml:space="preserve"> – seronegative children receiving </w:t>
      </w:r>
      <w:r>
        <w:t>ChAdOx1</w:t>
      </w:r>
      <w:r w:rsidRPr="00D846BA">
        <w:t xml:space="preserve"> vaccination</w:t>
      </w:r>
      <w:r>
        <w:t>, (n=4)</w:t>
      </w:r>
      <w:r w:rsidRPr="00D846BA">
        <w:t>, mRNA – seronegative children receiving mRNA vaccination</w:t>
      </w:r>
      <w:r>
        <w:t xml:space="preserve"> (n=6)</w:t>
      </w:r>
      <w:r w:rsidRPr="00D846BA">
        <w:t>,</w:t>
      </w:r>
      <w:r>
        <w:t xml:space="preserve"> </w:t>
      </w:r>
      <w:proofErr w:type="spellStart"/>
      <w:r w:rsidRPr="00D846BA">
        <w:t>CoV</w:t>
      </w:r>
      <w:r w:rsidR="002A03B3">
        <w:t>+mRNA</w:t>
      </w:r>
      <w:proofErr w:type="spellEnd"/>
      <w:r w:rsidRPr="00D846BA">
        <w:t xml:space="preserve"> – seropositive children receiving mRNA vaccination</w:t>
      </w:r>
      <w:r>
        <w:t xml:space="preserve"> (n=3)</w:t>
      </w:r>
      <w:r w:rsidRPr="00D846BA">
        <w:t>)</w:t>
      </w:r>
      <w:r>
        <w:t>. Antibody levels following natural C</w:t>
      </w:r>
      <w:r w:rsidR="00A67956">
        <w:t>O</w:t>
      </w:r>
      <w:r>
        <w:t>VID-19 infection (</w:t>
      </w:r>
      <w:proofErr w:type="spellStart"/>
      <w:r>
        <w:t>CoV</w:t>
      </w:r>
      <w:proofErr w:type="spellEnd"/>
      <w:r>
        <w:t>, (n=10)) are shown for comparison. (B) ChAdOx1</w:t>
      </w:r>
      <w:r w:rsidRPr="00D846BA">
        <w:t xml:space="preserve"> – seronegative children receiving </w:t>
      </w:r>
      <w:r>
        <w:t>ChAdOx1</w:t>
      </w:r>
      <w:r w:rsidRPr="00D846BA">
        <w:t xml:space="preserve"> vaccination</w:t>
      </w:r>
      <w:r>
        <w:t>, (n=3)</w:t>
      </w:r>
      <w:r w:rsidRPr="00D846BA">
        <w:t>, mRNA – seronegative children receiving mRNA vaccination</w:t>
      </w:r>
      <w:r>
        <w:t xml:space="preserve"> (n=5)</w:t>
      </w:r>
      <w:r w:rsidRPr="00D846BA">
        <w:t>,</w:t>
      </w:r>
      <w:r>
        <w:t xml:space="preserve"> </w:t>
      </w:r>
      <w:proofErr w:type="spellStart"/>
      <w:r w:rsidRPr="00D846BA">
        <w:t>CoV</w:t>
      </w:r>
      <w:r w:rsidR="002A03B3">
        <w:t>+mRNA</w:t>
      </w:r>
      <w:proofErr w:type="spellEnd"/>
      <w:r w:rsidRPr="00D846BA">
        <w:t xml:space="preserve"> – seropositive children receiving mRNA vaccination</w:t>
      </w:r>
      <w:r>
        <w:t xml:space="preserve"> (n=2)</w:t>
      </w:r>
      <w:r w:rsidRPr="00D846BA">
        <w:t>)</w:t>
      </w:r>
      <w:r>
        <w:t>. Antibody levels following natural COVID-19 infection (</w:t>
      </w:r>
      <w:proofErr w:type="spellStart"/>
      <w:r>
        <w:t>CoV</w:t>
      </w:r>
      <w:proofErr w:type="spellEnd"/>
      <w:r>
        <w:t xml:space="preserve">, (n=10)) are shown for comparison. Mixed-effect model with </w:t>
      </w:r>
      <w:proofErr w:type="spellStart"/>
      <w:r>
        <w:t>Geisser</w:t>
      </w:r>
      <w:proofErr w:type="spellEnd"/>
      <w:r>
        <w:t>-Greenhouse correction and Tukey multiple comparisons test</w:t>
      </w:r>
      <w:r w:rsidR="00A67956">
        <w:t xml:space="preserve">; </w:t>
      </w:r>
      <w:r w:rsidR="00A67956" w:rsidRPr="00A67956">
        <w:t>* p&lt;0.05, ** p&lt;0.01, *** p&lt;0.001, **** p&lt;0.0001</w:t>
      </w:r>
      <w:r w:rsidR="00A67956">
        <w:t>.</w:t>
      </w:r>
    </w:p>
    <w:p w14:paraId="1884BA3E" w14:textId="77777777" w:rsidR="00C5203E" w:rsidRDefault="00C5203E" w:rsidP="00C5203E">
      <w:pPr>
        <w:spacing w:line="480" w:lineRule="auto"/>
        <w:jc w:val="both"/>
        <w:rPr>
          <w:b/>
          <w:bCs/>
        </w:rPr>
      </w:pPr>
    </w:p>
    <w:p w14:paraId="36E99552" w14:textId="18A0B102" w:rsidR="00C5203E" w:rsidRDefault="00C5203E" w:rsidP="00C5203E">
      <w:pPr>
        <w:spacing w:line="480" w:lineRule="auto"/>
        <w:jc w:val="both"/>
      </w:pPr>
      <w:r>
        <w:rPr>
          <w:b/>
          <w:bCs/>
          <w:noProof/>
        </w:rPr>
        <w:drawing>
          <wp:inline distT="0" distB="0" distL="0" distR="0" wp14:anchorId="5049C12A" wp14:editId="20AF2C3C">
            <wp:extent cx="5731510" cy="4335780"/>
            <wp:effectExtent l="0" t="0" r="2540" b="762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rotWithShape="1">
                    <a:blip r:embed="rId5" cstate="print">
                      <a:extLst>
                        <a:ext uri="{28A0092B-C50C-407E-A947-70E740481C1C}">
                          <a14:useLocalDpi xmlns:a14="http://schemas.microsoft.com/office/drawing/2010/main" val="0"/>
                        </a:ext>
                      </a:extLst>
                    </a:blip>
                    <a:srcRect b="22541"/>
                    <a:stretch/>
                  </pic:blipFill>
                  <pic:spPr bwMode="auto">
                    <a:xfrm>
                      <a:off x="0" y="0"/>
                      <a:ext cx="5731510" cy="4335780"/>
                    </a:xfrm>
                    <a:prstGeom prst="rect">
                      <a:avLst/>
                    </a:prstGeom>
                    <a:ln>
                      <a:noFill/>
                    </a:ln>
                    <a:extLst>
                      <a:ext uri="{53640926-AAD7-44D8-BBD7-CCE9431645EC}">
                        <a14:shadowObscured xmlns:a14="http://schemas.microsoft.com/office/drawing/2010/main"/>
                      </a:ext>
                    </a:extLst>
                  </pic:spPr>
                </pic:pic>
              </a:graphicData>
            </a:graphic>
          </wp:inline>
        </w:drawing>
      </w:r>
      <w:r w:rsidRPr="00A95FEE">
        <w:rPr>
          <w:b/>
          <w:bCs/>
        </w:rPr>
        <w:t xml:space="preserve">Supplementary Figure </w:t>
      </w:r>
      <w:r>
        <w:rPr>
          <w:b/>
          <w:bCs/>
        </w:rPr>
        <w:t>2</w:t>
      </w:r>
      <w:r w:rsidRPr="00A95FEE">
        <w:rPr>
          <w:b/>
          <w:bCs/>
        </w:rPr>
        <w:t xml:space="preserve">. </w:t>
      </w:r>
      <w:r>
        <w:rPr>
          <w:b/>
          <w:bCs/>
        </w:rPr>
        <w:t>Gating strategy for analysis of cellular responses</w:t>
      </w:r>
      <w:r w:rsidRPr="00A95FEE">
        <w:rPr>
          <w:b/>
          <w:bCs/>
        </w:rPr>
        <w:t>.</w:t>
      </w:r>
      <w:r>
        <w:rPr>
          <w:b/>
          <w:bCs/>
        </w:rPr>
        <w:t xml:space="preserve"> </w:t>
      </w:r>
      <w:r>
        <w:t>A) shows the initial gating strategy to identify CD4 T</w:t>
      </w:r>
      <w:r w:rsidR="00A67956">
        <w:t>-</w:t>
      </w:r>
      <w:r>
        <w:t>cells as shown. B) shows an example of AIM assay staining from a mRNA vaccinated child, showing negative control (+DMSO) and cultures stimulated with overlapping spike peptides. C&amp;D) show examples of further gating and staining from the same donor, the AIM</w:t>
      </w:r>
      <w:r w:rsidR="00A67956">
        <w:t>-</w:t>
      </w:r>
      <w:r>
        <w:t>positive population is shown (orange) and the AIM</w:t>
      </w:r>
      <w:r w:rsidR="00A67956">
        <w:t>-</w:t>
      </w:r>
      <w:r>
        <w:t xml:space="preserve">negative population (grey). C) Shows assessment of memory populations, Naïve (CD45ra+CCR7+) population were sub-gated to identify </w:t>
      </w:r>
      <w:proofErr w:type="spellStart"/>
      <w:r>
        <w:t>Tscm</w:t>
      </w:r>
      <w:proofErr w:type="spellEnd"/>
      <w:r>
        <w:t xml:space="preserve"> (CD45</w:t>
      </w:r>
      <w:r w:rsidR="00A67956">
        <w:t>RA</w:t>
      </w:r>
      <w:r>
        <w:t xml:space="preserve">+CCR7+CD95+), likewise the </w:t>
      </w:r>
      <w:proofErr w:type="spellStart"/>
      <w:r>
        <w:t>Tem</w:t>
      </w:r>
      <w:proofErr w:type="spellEnd"/>
      <w:r>
        <w:t xml:space="preserve"> (CD45</w:t>
      </w:r>
      <w:r w:rsidR="00A67956">
        <w:t>RA</w:t>
      </w:r>
      <w:r>
        <w:t>-CCR7-) population was sub-gated and EM1-4 populations defined by CD27/CD28 expression. D) CXCR3 and CXCR5 populations were first identified, and CCR4 expression assessed on the CXCR3-CXCR5- population.</w:t>
      </w:r>
    </w:p>
    <w:p w14:paraId="3A12387E" w14:textId="77777777" w:rsidR="00C5203E" w:rsidRDefault="00C5203E" w:rsidP="00C5203E">
      <w:pPr>
        <w:spacing w:line="480" w:lineRule="auto"/>
        <w:jc w:val="both"/>
      </w:pPr>
    </w:p>
    <w:p w14:paraId="680DFB1C" w14:textId="7E01888B" w:rsidR="00C5203E" w:rsidRPr="009D4C10" w:rsidRDefault="00C5203E" w:rsidP="00C5203E">
      <w:pPr>
        <w:spacing w:line="480" w:lineRule="auto"/>
        <w:jc w:val="both"/>
        <w:rPr>
          <w:b/>
          <w:bCs/>
        </w:rPr>
      </w:pPr>
      <w:r>
        <w:rPr>
          <w:b/>
          <w:bCs/>
          <w:noProof/>
        </w:rPr>
        <w:lastRenderedPageBreak/>
        <w:drawing>
          <wp:inline distT="0" distB="0" distL="0" distR="0" wp14:anchorId="1BE0344F" wp14:editId="70CF73B6">
            <wp:extent cx="5731510" cy="3344545"/>
            <wp:effectExtent l="0" t="0" r="2540" b="8255"/>
            <wp:docPr id="3" name="Picture 3"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344545"/>
                    </a:xfrm>
                    <a:prstGeom prst="rect">
                      <a:avLst/>
                    </a:prstGeom>
                  </pic:spPr>
                </pic:pic>
              </a:graphicData>
            </a:graphic>
          </wp:inline>
        </w:drawing>
      </w:r>
      <w:r>
        <w:rPr>
          <w:b/>
          <w:bCs/>
        </w:rPr>
        <w:t xml:space="preserve">Supplementary Figure 3. Cytokine responses in adolescents following first COVID-19 vaccination. </w:t>
      </w:r>
      <w:r w:rsidRPr="00B37BE4">
        <w:t xml:space="preserve">Supernatant </w:t>
      </w:r>
      <w:r>
        <w:t>from overnight stimulated cultures of PBMC from mRNA vaccinated adolescents following first vaccine were</w:t>
      </w:r>
      <w:r w:rsidRPr="00B37BE4">
        <w:t xml:space="preserve"> </w:t>
      </w:r>
      <w:r>
        <w:t xml:space="preserve">analysed to identify </w:t>
      </w:r>
      <w:r w:rsidRPr="00B37BE4">
        <w:t>cytokine production</w:t>
      </w:r>
      <w:r>
        <w:t>.</w:t>
      </w:r>
      <w:r w:rsidRPr="00B37BE4">
        <w:t xml:space="preserve"> </w:t>
      </w:r>
      <w:r>
        <w:t xml:space="preserve">Data </w:t>
      </w:r>
      <w:r w:rsidRPr="00B37BE4">
        <w:t>was normalised to 1x10</w:t>
      </w:r>
      <w:r w:rsidRPr="00B37BE4">
        <w:rPr>
          <w:vertAlign w:val="superscript"/>
        </w:rPr>
        <w:t>6</w:t>
      </w:r>
      <w:r w:rsidRPr="00B37BE4">
        <w:t xml:space="preserve"> PBMC per well, cytokine release is shown minus background cytokine production in unstimulated </w:t>
      </w:r>
      <w:r>
        <w:t xml:space="preserve">(DMSO) </w:t>
      </w:r>
      <w:r w:rsidRPr="00B37BE4">
        <w:t xml:space="preserve">wells. </w:t>
      </w:r>
      <w:r>
        <w:t xml:space="preserve">Dots indicate individual </w:t>
      </w:r>
      <w:proofErr w:type="gramStart"/>
      <w:r>
        <w:t>donors,</w:t>
      </w:r>
      <w:proofErr w:type="gramEnd"/>
      <w:r>
        <w:t xml:space="preserve"> bars indicate geometric mean</w:t>
      </w:r>
      <w:r>
        <w:rPr>
          <w:rFonts w:cstheme="minorHAnsi"/>
        </w:rPr>
        <w:t>±</w:t>
      </w:r>
      <w:r>
        <w:t xml:space="preserve">geo.SD. </w:t>
      </w:r>
    </w:p>
    <w:p w14:paraId="7B6749FE" w14:textId="77777777" w:rsidR="00C5203E" w:rsidRDefault="00C5203E" w:rsidP="00C5203E">
      <w:pPr>
        <w:spacing w:line="480" w:lineRule="auto"/>
      </w:pPr>
      <w:r>
        <w:br w:type="page"/>
      </w:r>
    </w:p>
    <w:p w14:paraId="643A53F0" w14:textId="77777777" w:rsidR="001329EC" w:rsidRDefault="001329EC" w:rsidP="001329EC">
      <w:pPr>
        <w:jc w:val="both"/>
        <w:rPr>
          <w:b/>
          <w:bCs/>
        </w:rPr>
      </w:pPr>
      <w:r>
        <w:rPr>
          <w:b/>
          <w:bCs/>
        </w:rPr>
        <w:lastRenderedPageBreak/>
        <w:t xml:space="preserve">Supplementary </w:t>
      </w:r>
      <w:r w:rsidRPr="00756FB9">
        <w:rPr>
          <w:b/>
          <w:bCs/>
        </w:rPr>
        <w:t xml:space="preserve">Table 1. Demographics and Vaccination </w:t>
      </w:r>
      <w:r>
        <w:rPr>
          <w:b/>
          <w:bCs/>
        </w:rPr>
        <w:t>details</w:t>
      </w:r>
    </w:p>
    <w:tbl>
      <w:tblPr>
        <w:tblStyle w:val="TableGrid"/>
        <w:tblW w:w="0" w:type="auto"/>
        <w:tblLook w:val="04A0" w:firstRow="1" w:lastRow="0" w:firstColumn="1" w:lastColumn="0" w:noHBand="0" w:noVBand="1"/>
      </w:tblPr>
      <w:tblGrid>
        <w:gridCol w:w="1803"/>
        <w:gridCol w:w="1803"/>
        <w:gridCol w:w="1803"/>
        <w:gridCol w:w="1803"/>
        <w:gridCol w:w="1804"/>
      </w:tblGrid>
      <w:tr w:rsidR="001329EC" w14:paraId="1E4E1AFB" w14:textId="77777777" w:rsidTr="007C6153">
        <w:tc>
          <w:tcPr>
            <w:tcW w:w="1803" w:type="dxa"/>
          </w:tcPr>
          <w:p w14:paraId="2CB3085D" w14:textId="77777777" w:rsidR="001329EC" w:rsidRDefault="001329EC" w:rsidP="007C6153">
            <w:pPr>
              <w:jc w:val="both"/>
              <w:rPr>
                <w:b/>
                <w:bCs/>
              </w:rPr>
            </w:pPr>
            <w:r w:rsidRPr="00361449">
              <w:rPr>
                <w:b/>
                <w:bCs/>
              </w:rPr>
              <w:t>Cohort</w:t>
            </w:r>
          </w:p>
        </w:tc>
        <w:tc>
          <w:tcPr>
            <w:tcW w:w="1803" w:type="dxa"/>
          </w:tcPr>
          <w:p w14:paraId="6B549A05" w14:textId="77777777" w:rsidR="001329EC" w:rsidRDefault="001329EC" w:rsidP="007C6153">
            <w:pPr>
              <w:jc w:val="both"/>
              <w:rPr>
                <w:b/>
                <w:bCs/>
              </w:rPr>
            </w:pPr>
            <w:r>
              <w:rPr>
                <w:b/>
                <w:bCs/>
              </w:rPr>
              <w:t>ChAdOx1</w:t>
            </w:r>
          </w:p>
        </w:tc>
        <w:tc>
          <w:tcPr>
            <w:tcW w:w="1803" w:type="dxa"/>
          </w:tcPr>
          <w:p w14:paraId="27A5A189" w14:textId="77777777" w:rsidR="001329EC" w:rsidRDefault="001329EC" w:rsidP="007C6153">
            <w:pPr>
              <w:jc w:val="both"/>
              <w:rPr>
                <w:b/>
                <w:bCs/>
              </w:rPr>
            </w:pPr>
            <w:r w:rsidRPr="00361449">
              <w:rPr>
                <w:b/>
                <w:bCs/>
              </w:rPr>
              <w:t>mRNA</w:t>
            </w:r>
          </w:p>
        </w:tc>
        <w:tc>
          <w:tcPr>
            <w:tcW w:w="1803" w:type="dxa"/>
          </w:tcPr>
          <w:p w14:paraId="1832D805" w14:textId="700EB42B" w:rsidR="001329EC" w:rsidRDefault="001329EC" w:rsidP="007C6153">
            <w:pPr>
              <w:jc w:val="both"/>
              <w:rPr>
                <w:b/>
                <w:bCs/>
              </w:rPr>
            </w:pPr>
            <w:proofErr w:type="spellStart"/>
            <w:r w:rsidRPr="00361449">
              <w:rPr>
                <w:b/>
                <w:bCs/>
              </w:rPr>
              <w:t>CoV</w:t>
            </w:r>
            <w:r w:rsidR="0024685A">
              <w:rPr>
                <w:b/>
                <w:bCs/>
              </w:rPr>
              <w:t>+mRNA</w:t>
            </w:r>
            <w:proofErr w:type="spellEnd"/>
          </w:p>
        </w:tc>
        <w:tc>
          <w:tcPr>
            <w:tcW w:w="1804" w:type="dxa"/>
          </w:tcPr>
          <w:p w14:paraId="7195E3B9" w14:textId="77777777" w:rsidR="001329EC" w:rsidRDefault="001329EC" w:rsidP="007C6153">
            <w:pPr>
              <w:jc w:val="both"/>
              <w:rPr>
                <w:b/>
                <w:bCs/>
              </w:rPr>
            </w:pPr>
            <w:proofErr w:type="spellStart"/>
            <w:r w:rsidRPr="00361449">
              <w:rPr>
                <w:b/>
                <w:bCs/>
              </w:rPr>
              <w:t>CoV</w:t>
            </w:r>
            <w:proofErr w:type="spellEnd"/>
          </w:p>
        </w:tc>
      </w:tr>
      <w:tr w:rsidR="001329EC" w14:paraId="428FA93B" w14:textId="77777777" w:rsidTr="007C6153">
        <w:tc>
          <w:tcPr>
            <w:tcW w:w="1803" w:type="dxa"/>
            <w:tcBorders>
              <w:top w:val="single" w:sz="4" w:space="0" w:color="auto"/>
              <w:bottom w:val="single" w:sz="4" w:space="0" w:color="auto"/>
              <w:right w:val="single" w:sz="4" w:space="0" w:color="auto"/>
            </w:tcBorders>
          </w:tcPr>
          <w:p w14:paraId="356DE2E1" w14:textId="77777777" w:rsidR="001329EC" w:rsidRDefault="001329EC" w:rsidP="007C6153">
            <w:pPr>
              <w:jc w:val="both"/>
              <w:rPr>
                <w:b/>
                <w:bCs/>
              </w:rPr>
            </w:pPr>
            <w:bookmarkStart w:id="0" w:name="_Hlk88509952"/>
            <w:r>
              <w:rPr>
                <w:b/>
                <w:bCs/>
              </w:rPr>
              <w:t>Donors</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53A5A775" w14:textId="77777777" w:rsidR="001329EC" w:rsidRPr="00040E57" w:rsidRDefault="001329EC" w:rsidP="007C6153">
            <w:pPr>
              <w:jc w:val="both"/>
            </w:pPr>
            <w:r>
              <w:rPr>
                <w:rFonts w:ascii="Calibri" w:hAnsi="Calibri" w:cs="Calibri"/>
                <w:color w:val="000000"/>
              </w:rPr>
              <w:t>n=6</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1516058E" w14:textId="77777777" w:rsidR="001329EC" w:rsidRPr="00040E57" w:rsidRDefault="001329EC" w:rsidP="007C6153">
            <w:pPr>
              <w:jc w:val="both"/>
            </w:pPr>
            <w:r>
              <w:t>n=6</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08DFC818" w14:textId="77777777" w:rsidR="001329EC" w:rsidRPr="00040E57" w:rsidRDefault="001329EC" w:rsidP="007C6153">
            <w:pPr>
              <w:jc w:val="both"/>
            </w:pPr>
            <w:r>
              <w:t>n=3</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tcPr>
          <w:p w14:paraId="0C0BFA58" w14:textId="77777777" w:rsidR="001329EC" w:rsidRPr="00040E57" w:rsidRDefault="001329EC" w:rsidP="007C6153">
            <w:pPr>
              <w:jc w:val="both"/>
            </w:pPr>
            <w:r>
              <w:rPr>
                <w:rFonts w:ascii="Calibri" w:hAnsi="Calibri" w:cs="Calibri"/>
                <w:color w:val="000000"/>
              </w:rPr>
              <w:t>n=</w:t>
            </w:r>
            <w:r w:rsidRPr="00040E57">
              <w:rPr>
                <w:rFonts w:ascii="Calibri" w:hAnsi="Calibri" w:cs="Calibri"/>
                <w:color w:val="000000"/>
              </w:rPr>
              <w:t>10</w:t>
            </w:r>
          </w:p>
        </w:tc>
      </w:tr>
      <w:tr w:rsidR="001329EC" w14:paraId="2D4C0734" w14:textId="77777777" w:rsidTr="007C6153">
        <w:tc>
          <w:tcPr>
            <w:tcW w:w="1803" w:type="dxa"/>
            <w:tcBorders>
              <w:top w:val="single" w:sz="4" w:space="0" w:color="auto"/>
              <w:bottom w:val="single" w:sz="4" w:space="0" w:color="auto"/>
              <w:right w:val="single" w:sz="4" w:space="0" w:color="auto"/>
            </w:tcBorders>
          </w:tcPr>
          <w:p w14:paraId="1C5C1D2B" w14:textId="77777777" w:rsidR="001329EC" w:rsidRPr="00361449" w:rsidRDefault="001329EC" w:rsidP="007C6153">
            <w:pPr>
              <w:jc w:val="both"/>
              <w:rPr>
                <w:b/>
                <w:bCs/>
              </w:rPr>
            </w:pPr>
            <w:bookmarkStart w:id="1" w:name="_Hlk88509869"/>
            <w:bookmarkEnd w:id="0"/>
            <w:r w:rsidRPr="00361449">
              <w:rPr>
                <w:b/>
                <w:bCs/>
              </w:rPr>
              <w:t>Age</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14D7C135" w14:textId="77777777" w:rsidR="001329EC" w:rsidRPr="00040E57" w:rsidRDefault="001329EC" w:rsidP="007C6153">
            <w:pPr>
              <w:jc w:val="both"/>
              <w:rPr>
                <w:rFonts w:ascii="Calibri" w:hAnsi="Calibri" w:cs="Calibri"/>
                <w:color w:val="000000"/>
              </w:rPr>
            </w:pPr>
            <w:r w:rsidRPr="00040E57">
              <w:rPr>
                <w:rFonts w:ascii="Calibri" w:hAnsi="Calibri" w:cs="Calibri"/>
                <w:color w:val="000000"/>
              </w:rPr>
              <w:t>13 (12-16)</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341BC5C7" w14:textId="77777777" w:rsidR="001329EC" w:rsidRPr="00040E57" w:rsidRDefault="001329EC" w:rsidP="007C6153">
            <w:pPr>
              <w:jc w:val="both"/>
              <w:rPr>
                <w:rFonts w:ascii="Calibri" w:hAnsi="Calibri" w:cs="Calibri"/>
                <w:color w:val="000000"/>
              </w:rPr>
            </w:pPr>
            <w:r w:rsidRPr="00040E57">
              <w:rPr>
                <w:rFonts w:ascii="Calibri" w:hAnsi="Calibri" w:cs="Calibri"/>
                <w:color w:val="000000"/>
              </w:rPr>
              <w:t>14 (13-15)</w:t>
            </w:r>
          </w:p>
        </w:tc>
        <w:tc>
          <w:tcPr>
            <w:tcW w:w="1803" w:type="dxa"/>
            <w:tcBorders>
              <w:top w:val="single" w:sz="4" w:space="0" w:color="auto"/>
              <w:left w:val="single" w:sz="4" w:space="0" w:color="auto"/>
              <w:bottom w:val="single" w:sz="4" w:space="0" w:color="auto"/>
              <w:right w:val="single" w:sz="4" w:space="0" w:color="auto"/>
            </w:tcBorders>
            <w:shd w:val="clear" w:color="auto" w:fill="auto"/>
            <w:vAlign w:val="bottom"/>
          </w:tcPr>
          <w:p w14:paraId="287F2DA0" w14:textId="77777777" w:rsidR="001329EC" w:rsidRPr="00040E57" w:rsidRDefault="001329EC" w:rsidP="007C6153">
            <w:pPr>
              <w:jc w:val="both"/>
              <w:rPr>
                <w:rFonts w:ascii="Calibri" w:hAnsi="Calibri" w:cs="Calibri"/>
                <w:color w:val="000000"/>
              </w:rPr>
            </w:pPr>
            <w:r w:rsidRPr="00040E57">
              <w:rPr>
                <w:rFonts w:ascii="Calibri" w:hAnsi="Calibri" w:cs="Calibri"/>
                <w:color w:val="000000"/>
              </w:rPr>
              <w:t>14 (13-15)</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tcPr>
          <w:p w14:paraId="32060DCC" w14:textId="77777777" w:rsidR="001329EC" w:rsidRPr="00040E57" w:rsidRDefault="001329EC" w:rsidP="007C6153">
            <w:pPr>
              <w:jc w:val="both"/>
              <w:rPr>
                <w:rFonts w:ascii="Calibri" w:hAnsi="Calibri" w:cs="Calibri"/>
                <w:color w:val="000000"/>
              </w:rPr>
            </w:pPr>
            <w:r w:rsidRPr="00040E57">
              <w:rPr>
                <w:rFonts w:ascii="Calibri" w:hAnsi="Calibri" w:cs="Calibri"/>
                <w:color w:val="000000"/>
              </w:rPr>
              <w:t>11 (10-13)</w:t>
            </w:r>
          </w:p>
        </w:tc>
      </w:tr>
      <w:bookmarkEnd w:id="1"/>
      <w:tr w:rsidR="001329EC" w14:paraId="7F59C1F5" w14:textId="77777777" w:rsidTr="007C6153">
        <w:tc>
          <w:tcPr>
            <w:tcW w:w="1803" w:type="dxa"/>
          </w:tcPr>
          <w:p w14:paraId="58BD234A" w14:textId="77777777" w:rsidR="001329EC" w:rsidRDefault="001329EC" w:rsidP="007C6153">
            <w:pPr>
              <w:jc w:val="both"/>
              <w:rPr>
                <w:b/>
                <w:bCs/>
              </w:rPr>
            </w:pPr>
            <w:r w:rsidRPr="00361449">
              <w:rPr>
                <w:b/>
                <w:bCs/>
              </w:rPr>
              <w:t>Gender</w:t>
            </w:r>
            <w:r>
              <w:rPr>
                <w:b/>
                <w:bCs/>
              </w:rPr>
              <w:t xml:space="preserve"> (Male:</w:t>
            </w:r>
          </w:p>
          <w:p w14:paraId="6AFFC012" w14:textId="77777777" w:rsidR="001329EC" w:rsidRDefault="001329EC" w:rsidP="007C6153">
            <w:pPr>
              <w:jc w:val="both"/>
              <w:rPr>
                <w:b/>
                <w:bCs/>
              </w:rPr>
            </w:pPr>
            <w:r>
              <w:rPr>
                <w:b/>
                <w:bCs/>
              </w:rPr>
              <w:t>Female)</w:t>
            </w:r>
          </w:p>
        </w:tc>
        <w:tc>
          <w:tcPr>
            <w:tcW w:w="1803" w:type="dxa"/>
          </w:tcPr>
          <w:p w14:paraId="70786BD8" w14:textId="77777777" w:rsidR="001329EC" w:rsidRPr="00040E57" w:rsidRDefault="001329EC" w:rsidP="007C6153">
            <w:pPr>
              <w:jc w:val="both"/>
            </w:pPr>
            <w:r w:rsidRPr="00040E57">
              <w:t>2:1</w:t>
            </w:r>
          </w:p>
        </w:tc>
        <w:tc>
          <w:tcPr>
            <w:tcW w:w="1803" w:type="dxa"/>
          </w:tcPr>
          <w:p w14:paraId="56CE40AB" w14:textId="77777777" w:rsidR="001329EC" w:rsidRPr="00040E57" w:rsidRDefault="001329EC" w:rsidP="007C6153">
            <w:pPr>
              <w:jc w:val="both"/>
            </w:pPr>
            <w:r w:rsidRPr="00040E57">
              <w:t>2:1</w:t>
            </w:r>
          </w:p>
        </w:tc>
        <w:tc>
          <w:tcPr>
            <w:tcW w:w="1803" w:type="dxa"/>
          </w:tcPr>
          <w:p w14:paraId="4193BC0F" w14:textId="77777777" w:rsidR="001329EC" w:rsidRPr="00040E57" w:rsidRDefault="001329EC" w:rsidP="007C6153">
            <w:pPr>
              <w:jc w:val="both"/>
            </w:pPr>
            <w:r w:rsidRPr="00040E57">
              <w:t>2:1</w:t>
            </w:r>
          </w:p>
        </w:tc>
        <w:tc>
          <w:tcPr>
            <w:tcW w:w="1804" w:type="dxa"/>
          </w:tcPr>
          <w:p w14:paraId="5BA2606B" w14:textId="77777777" w:rsidR="001329EC" w:rsidRPr="00040E57" w:rsidRDefault="001329EC" w:rsidP="007C6153">
            <w:pPr>
              <w:jc w:val="both"/>
            </w:pPr>
            <w:r w:rsidRPr="00040E57">
              <w:t>3:2</w:t>
            </w:r>
          </w:p>
        </w:tc>
      </w:tr>
      <w:tr w:rsidR="001329EC" w14:paraId="11C68F1C" w14:textId="77777777" w:rsidTr="007C6153">
        <w:tc>
          <w:tcPr>
            <w:tcW w:w="1803" w:type="dxa"/>
            <w:tcBorders>
              <w:top w:val="single" w:sz="4" w:space="0" w:color="auto"/>
              <w:bottom w:val="single" w:sz="4" w:space="0" w:color="auto"/>
              <w:right w:val="single" w:sz="4" w:space="0" w:color="auto"/>
            </w:tcBorders>
          </w:tcPr>
          <w:p w14:paraId="3172D315" w14:textId="77777777" w:rsidR="001329EC" w:rsidRDefault="001329EC" w:rsidP="007C6153">
            <w:pPr>
              <w:jc w:val="both"/>
              <w:rPr>
                <w:b/>
                <w:bCs/>
              </w:rPr>
            </w:pPr>
            <w:r w:rsidRPr="00361449">
              <w:rPr>
                <w:b/>
                <w:bCs/>
              </w:rPr>
              <w:t>Vaccine</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1D18A8DE" w14:textId="77777777" w:rsidR="001329EC" w:rsidRPr="00040E57" w:rsidRDefault="001329EC" w:rsidP="007C6153">
            <w:pPr>
              <w:jc w:val="both"/>
            </w:pPr>
            <w:r w:rsidRPr="00040E57">
              <w:rPr>
                <w:rFonts w:ascii="Calibri" w:hAnsi="Calibri" w:cs="Calibri"/>
                <w:color w:val="000000"/>
              </w:rPr>
              <w:t>ChAdOx1 nCoV-19</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56131720" w14:textId="77777777" w:rsidR="001329EC" w:rsidRDefault="001329EC" w:rsidP="007C6153">
            <w:pPr>
              <w:jc w:val="both"/>
              <w:rPr>
                <w:rFonts w:ascii="Calibri" w:hAnsi="Calibri" w:cs="Calibri"/>
                <w:color w:val="000000"/>
              </w:rPr>
            </w:pPr>
            <w:r w:rsidRPr="00040E57">
              <w:rPr>
                <w:rFonts w:ascii="Calibri" w:hAnsi="Calibri" w:cs="Calibri"/>
                <w:color w:val="000000"/>
              </w:rPr>
              <w:t xml:space="preserve">mRNA-1273 (n=5), </w:t>
            </w:r>
          </w:p>
          <w:p w14:paraId="356B1598" w14:textId="77777777" w:rsidR="001329EC" w:rsidRPr="00040E57" w:rsidRDefault="001329EC" w:rsidP="007C6153">
            <w:pPr>
              <w:jc w:val="both"/>
            </w:pPr>
            <w:r w:rsidRPr="00040E57">
              <w:rPr>
                <w:rFonts w:cstheme="minorHAnsi"/>
                <w:shd w:val="clear" w:color="auto" w:fill="FFFFFF"/>
              </w:rPr>
              <w:t>BNT162b2 (n=1)</w:t>
            </w:r>
          </w:p>
        </w:tc>
        <w:tc>
          <w:tcPr>
            <w:tcW w:w="1803" w:type="dxa"/>
            <w:tcBorders>
              <w:top w:val="single" w:sz="4" w:space="0" w:color="auto"/>
              <w:left w:val="single" w:sz="4" w:space="0" w:color="auto"/>
              <w:bottom w:val="single" w:sz="4" w:space="0" w:color="auto"/>
              <w:right w:val="single" w:sz="4" w:space="0" w:color="auto"/>
            </w:tcBorders>
            <w:shd w:val="clear" w:color="auto" w:fill="auto"/>
          </w:tcPr>
          <w:p w14:paraId="6828426E" w14:textId="77777777" w:rsidR="001329EC" w:rsidRPr="00040E57" w:rsidRDefault="001329EC" w:rsidP="007C6153">
            <w:pPr>
              <w:jc w:val="both"/>
            </w:pPr>
            <w:r w:rsidRPr="00040E57">
              <w:rPr>
                <w:rFonts w:ascii="Calibri" w:hAnsi="Calibri" w:cs="Calibri"/>
                <w:color w:val="000000"/>
              </w:rPr>
              <w:t>mRNA-1273 (n=3)</w:t>
            </w:r>
          </w:p>
        </w:tc>
        <w:tc>
          <w:tcPr>
            <w:tcW w:w="1804" w:type="dxa"/>
            <w:tcBorders>
              <w:top w:val="single" w:sz="4" w:space="0" w:color="auto"/>
              <w:left w:val="single" w:sz="4" w:space="0" w:color="auto"/>
              <w:bottom w:val="single" w:sz="4" w:space="0" w:color="auto"/>
              <w:right w:val="single" w:sz="4" w:space="0" w:color="auto"/>
            </w:tcBorders>
            <w:shd w:val="clear" w:color="auto" w:fill="auto"/>
            <w:vAlign w:val="bottom"/>
          </w:tcPr>
          <w:p w14:paraId="6B896A79" w14:textId="77777777" w:rsidR="001329EC" w:rsidRPr="00040E57" w:rsidRDefault="001329EC" w:rsidP="007C6153">
            <w:pPr>
              <w:jc w:val="both"/>
            </w:pPr>
            <w:r w:rsidRPr="00040E57">
              <w:rPr>
                <w:rFonts w:ascii="Calibri" w:hAnsi="Calibri" w:cs="Calibri"/>
                <w:color w:val="000000"/>
              </w:rPr>
              <w:t>-</w:t>
            </w:r>
          </w:p>
        </w:tc>
      </w:tr>
      <w:tr w:rsidR="001329EC" w14:paraId="6F8E2EB3" w14:textId="77777777" w:rsidTr="007C6153">
        <w:tc>
          <w:tcPr>
            <w:tcW w:w="1803" w:type="dxa"/>
          </w:tcPr>
          <w:p w14:paraId="096CCF0F" w14:textId="77777777" w:rsidR="001329EC" w:rsidRDefault="001329EC" w:rsidP="007C6153">
            <w:pPr>
              <w:jc w:val="both"/>
              <w:rPr>
                <w:b/>
                <w:bCs/>
              </w:rPr>
            </w:pPr>
            <w:r w:rsidRPr="00361449">
              <w:rPr>
                <w:b/>
                <w:bCs/>
              </w:rPr>
              <w:t>Dose two Interval</w:t>
            </w:r>
          </w:p>
        </w:tc>
        <w:tc>
          <w:tcPr>
            <w:tcW w:w="1803" w:type="dxa"/>
          </w:tcPr>
          <w:p w14:paraId="2E503A88" w14:textId="77777777" w:rsidR="001329EC" w:rsidRPr="00040E57" w:rsidRDefault="001329EC" w:rsidP="007C6153">
            <w:pPr>
              <w:jc w:val="both"/>
            </w:pPr>
            <w:r w:rsidRPr="00040E57">
              <w:t>10.57 weeks</w:t>
            </w:r>
          </w:p>
          <w:p w14:paraId="56E24334" w14:textId="77777777" w:rsidR="001329EC" w:rsidRPr="00040E57" w:rsidRDefault="001329EC" w:rsidP="007C6153">
            <w:pPr>
              <w:jc w:val="both"/>
            </w:pPr>
            <w:r w:rsidRPr="00040E57">
              <w:t>(10.14-10.57)</w:t>
            </w:r>
          </w:p>
        </w:tc>
        <w:tc>
          <w:tcPr>
            <w:tcW w:w="1803" w:type="dxa"/>
          </w:tcPr>
          <w:p w14:paraId="41390CE3" w14:textId="77777777" w:rsidR="001329EC" w:rsidRPr="00040E57" w:rsidRDefault="001329EC" w:rsidP="007C6153">
            <w:pPr>
              <w:jc w:val="both"/>
            </w:pPr>
            <w:r w:rsidRPr="00040E57">
              <w:t>11.43 weeks</w:t>
            </w:r>
          </w:p>
          <w:p w14:paraId="44B048FD" w14:textId="77777777" w:rsidR="001329EC" w:rsidRPr="00040E57" w:rsidRDefault="001329EC" w:rsidP="007C6153">
            <w:pPr>
              <w:jc w:val="both"/>
            </w:pPr>
            <w:r w:rsidRPr="00040E57">
              <w:t>(9.00-13.14)</w:t>
            </w:r>
          </w:p>
        </w:tc>
        <w:tc>
          <w:tcPr>
            <w:tcW w:w="1803" w:type="dxa"/>
          </w:tcPr>
          <w:p w14:paraId="39ECFAA9" w14:textId="77777777" w:rsidR="001329EC" w:rsidRPr="00040E57" w:rsidRDefault="001329EC" w:rsidP="007C6153">
            <w:pPr>
              <w:jc w:val="both"/>
            </w:pPr>
            <w:r w:rsidRPr="00040E57">
              <w:t>11.43 weeks</w:t>
            </w:r>
          </w:p>
          <w:p w14:paraId="5358FCAF" w14:textId="77777777" w:rsidR="001329EC" w:rsidRPr="00040E57" w:rsidRDefault="001329EC" w:rsidP="007C6153">
            <w:pPr>
              <w:jc w:val="both"/>
            </w:pPr>
            <w:r w:rsidRPr="00040E57">
              <w:t>(11.43-16.29)</w:t>
            </w:r>
          </w:p>
        </w:tc>
        <w:tc>
          <w:tcPr>
            <w:tcW w:w="1804" w:type="dxa"/>
          </w:tcPr>
          <w:p w14:paraId="17E2B6DE" w14:textId="77777777" w:rsidR="001329EC" w:rsidRPr="00040E57" w:rsidRDefault="001329EC" w:rsidP="007C6153">
            <w:pPr>
              <w:jc w:val="both"/>
            </w:pPr>
            <w:r w:rsidRPr="00040E57">
              <w:t>-</w:t>
            </w:r>
          </w:p>
        </w:tc>
      </w:tr>
      <w:tr w:rsidR="001329EC" w14:paraId="34945C83" w14:textId="77777777" w:rsidTr="007C6153">
        <w:tc>
          <w:tcPr>
            <w:tcW w:w="1803" w:type="dxa"/>
          </w:tcPr>
          <w:p w14:paraId="3CA270E1" w14:textId="77777777" w:rsidR="001329EC" w:rsidRDefault="001329EC" w:rsidP="007C6153">
            <w:pPr>
              <w:jc w:val="both"/>
              <w:rPr>
                <w:b/>
                <w:bCs/>
              </w:rPr>
            </w:pPr>
            <w:r w:rsidRPr="00484D89">
              <w:rPr>
                <w:b/>
                <w:bCs/>
              </w:rPr>
              <w:t>Time from PCR</w:t>
            </w:r>
            <w:r>
              <w:rPr>
                <w:b/>
                <w:bCs/>
              </w:rPr>
              <w:t xml:space="preserve"> positive</w:t>
            </w:r>
          </w:p>
        </w:tc>
        <w:tc>
          <w:tcPr>
            <w:tcW w:w="1803" w:type="dxa"/>
          </w:tcPr>
          <w:p w14:paraId="3ED13849" w14:textId="77777777" w:rsidR="001329EC" w:rsidRPr="00040E57" w:rsidRDefault="001329EC" w:rsidP="007C6153">
            <w:pPr>
              <w:jc w:val="both"/>
            </w:pPr>
            <w:r w:rsidRPr="00040E57">
              <w:t>-</w:t>
            </w:r>
          </w:p>
        </w:tc>
        <w:tc>
          <w:tcPr>
            <w:tcW w:w="1803" w:type="dxa"/>
          </w:tcPr>
          <w:p w14:paraId="7B692C78" w14:textId="77777777" w:rsidR="001329EC" w:rsidRPr="00040E57" w:rsidRDefault="001329EC" w:rsidP="007C6153">
            <w:pPr>
              <w:jc w:val="both"/>
            </w:pPr>
            <w:r w:rsidRPr="00040E57">
              <w:t>-</w:t>
            </w:r>
          </w:p>
        </w:tc>
        <w:tc>
          <w:tcPr>
            <w:tcW w:w="1803" w:type="dxa"/>
          </w:tcPr>
          <w:p w14:paraId="0CDC03A3" w14:textId="77777777" w:rsidR="001329EC" w:rsidRPr="00040E57" w:rsidRDefault="001329EC" w:rsidP="007C6153">
            <w:pPr>
              <w:jc w:val="both"/>
            </w:pPr>
            <w:r w:rsidRPr="00040E57">
              <w:t>-</w:t>
            </w:r>
          </w:p>
        </w:tc>
        <w:tc>
          <w:tcPr>
            <w:tcW w:w="1804" w:type="dxa"/>
          </w:tcPr>
          <w:p w14:paraId="6F844A6C" w14:textId="77777777" w:rsidR="001329EC" w:rsidRPr="00040E57" w:rsidRDefault="001329EC" w:rsidP="007C6153">
            <w:pPr>
              <w:jc w:val="both"/>
            </w:pPr>
            <w:r w:rsidRPr="00040E57">
              <w:t xml:space="preserve">18.08 weeks </w:t>
            </w:r>
          </w:p>
          <w:p w14:paraId="4127F2A4" w14:textId="77777777" w:rsidR="001329EC" w:rsidRPr="00040E57" w:rsidRDefault="001329EC" w:rsidP="007C6153">
            <w:pPr>
              <w:jc w:val="both"/>
            </w:pPr>
            <w:r w:rsidRPr="00040E57">
              <w:t>(12.40-21.40)</w:t>
            </w:r>
          </w:p>
        </w:tc>
      </w:tr>
      <w:tr w:rsidR="001329EC" w14:paraId="3D604F73" w14:textId="77777777" w:rsidTr="007C6153">
        <w:tc>
          <w:tcPr>
            <w:tcW w:w="9016" w:type="dxa"/>
            <w:gridSpan w:val="5"/>
          </w:tcPr>
          <w:p w14:paraId="3AADECC0" w14:textId="77777777" w:rsidR="001329EC" w:rsidRDefault="001329EC" w:rsidP="007C6153">
            <w:pPr>
              <w:jc w:val="both"/>
              <w:rPr>
                <w:b/>
                <w:bCs/>
              </w:rPr>
            </w:pPr>
            <w:r>
              <w:rPr>
                <w:b/>
                <w:bCs/>
              </w:rPr>
              <w:t>Comorbidities</w:t>
            </w:r>
          </w:p>
        </w:tc>
      </w:tr>
      <w:tr w:rsidR="001329EC" w14:paraId="7AF810F7" w14:textId="77777777" w:rsidTr="007C6153">
        <w:tc>
          <w:tcPr>
            <w:tcW w:w="1803" w:type="dxa"/>
          </w:tcPr>
          <w:p w14:paraId="32D4D67B" w14:textId="77777777" w:rsidR="001329EC" w:rsidRPr="00596345" w:rsidRDefault="001329EC" w:rsidP="007C6153">
            <w:pPr>
              <w:jc w:val="both"/>
            </w:pPr>
            <w:r w:rsidRPr="00596345">
              <w:t>Cerebral palsy</w:t>
            </w:r>
          </w:p>
        </w:tc>
        <w:tc>
          <w:tcPr>
            <w:tcW w:w="1803" w:type="dxa"/>
          </w:tcPr>
          <w:p w14:paraId="2A34EF26" w14:textId="77777777" w:rsidR="001329EC" w:rsidRPr="00596345" w:rsidRDefault="001329EC" w:rsidP="007C6153">
            <w:pPr>
              <w:jc w:val="both"/>
            </w:pPr>
            <w:r>
              <w:t>n=</w:t>
            </w:r>
            <w:r w:rsidRPr="00596345">
              <w:t>2</w:t>
            </w:r>
          </w:p>
        </w:tc>
        <w:tc>
          <w:tcPr>
            <w:tcW w:w="1803" w:type="dxa"/>
          </w:tcPr>
          <w:p w14:paraId="4BC73CB3" w14:textId="77777777" w:rsidR="001329EC" w:rsidRPr="00596345" w:rsidRDefault="001329EC" w:rsidP="007C6153">
            <w:pPr>
              <w:jc w:val="both"/>
            </w:pPr>
            <w:r>
              <w:t>n=</w:t>
            </w:r>
            <w:r w:rsidRPr="00596345">
              <w:t>3</w:t>
            </w:r>
          </w:p>
        </w:tc>
        <w:tc>
          <w:tcPr>
            <w:tcW w:w="1803" w:type="dxa"/>
          </w:tcPr>
          <w:p w14:paraId="35708C33" w14:textId="77777777" w:rsidR="001329EC" w:rsidRPr="00596345" w:rsidRDefault="001329EC" w:rsidP="007C6153">
            <w:pPr>
              <w:jc w:val="both"/>
            </w:pPr>
            <w:r w:rsidRPr="00596345">
              <w:t>-</w:t>
            </w:r>
          </w:p>
        </w:tc>
        <w:tc>
          <w:tcPr>
            <w:tcW w:w="1804" w:type="dxa"/>
          </w:tcPr>
          <w:p w14:paraId="39BF4CF4" w14:textId="77777777" w:rsidR="001329EC" w:rsidRPr="00596345" w:rsidRDefault="001329EC" w:rsidP="007C6153">
            <w:pPr>
              <w:jc w:val="both"/>
            </w:pPr>
            <w:r w:rsidRPr="00596345">
              <w:t>-</w:t>
            </w:r>
          </w:p>
        </w:tc>
      </w:tr>
      <w:tr w:rsidR="001329EC" w14:paraId="71D43E7D" w14:textId="77777777" w:rsidTr="007C6153">
        <w:tc>
          <w:tcPr>
            <w:tcW w:w="1803" w:type="dxa"/>
          </w:tcPr>
          <w:p w14:paraId="19AFDC41" w14:textId="77777777" w:rsidR="001329EC" w:rsidRPr="00596345" w:rsidRDefault="001329EC" w:rsidP="007C6153">
            <w:pPr>
              <w:jc w:val="both"/>
            </w:pPr>
            <w:r w:rsidRPr="00596345">
              <w:t>Congenital muscular dystrophy</w:t>
            </w:r>
          </w:p>
        </w:tc>
        <w:tc>
          <w:tcPr>
            <w:tcW w:w="1803" w:type="dxa"/>
          </w:tcPr>
          <w:p w14:paraId="0AA15B4B" w14:textId="77777777" w:rsidR="001329EC" w:rsidRPr="00596345" w:rsidRDefault="001329EC" w:rsidP="007C6153">
            <w:pPr>
              <w:jc w:val="both"/>
            </w:pPr>
            <w:bookmarkStart w:id="2" w:name="OLE_LINK2"/>
            <w:r>
              <w:t>n=</w:t>
            </w:r>
            <w:r w:rsidRPr="00596345">
              <w:t>1</w:t>
            </w:r>
            <w:bookmarkEnd w:id="2"/>
          </w:p>
        </w:tc>
        <w:tc>
          <w:tcPr>
            <w:tcW w:w="1803" w:type="dxa"/>
          </w:tcPr>
          <w:p w14:paraId="6B381021" w14:textId="77777777" w:rsidR="001329EC" w:rsidRPr="00596345" w:rsidRDefault="001329EC" w:rsidP="007C6153">
            <w:pPr>
              <w:jc w:val="both"/>
            </w:pPr>
            <w:r w:rsidRPr="00596345">
              <w:t>-</w:t>
            </w:r>
          </w:p>
        </w:tc>
        <w:tc>
          <w:tcPr>
            <w:tcW w:w="1803" w:type="dxa"/>
          </w:tcPr>
          <w:p w14:paraId="60CFB18E" w14:textId="77777777" w:rsidR="001329EC" w:rsidRPr="00596345" w:rsidRDefault="001329EC" w:rsidP="007C6153">
            <w:pPr>
              <w:jc w:val="both"/>
            </w:pPr>
            <w:r>
              <w:t>n=</w:t>
            </w:r>
            <w:r w:rsidRPr="00596345">
              <w:t>1</w:t>
            </w:r>
          </w:p>
        </w:tc>
        <w:tc>
          <w:tcPr>
            <w:tcW w:w="1804" w:type="dxa"/>
          </w:tcPr>
          <w:p w14:paraId="1ADB8043" w14:textId="77777777" w:rsidR="001329EC" w:rsidRPr="00596345" w:rsidRDefault="001329EC" w:rsidP="007C6153">
            <w:pPr>
              <w:jc w:val="both"/>
            </w:pPr>
            <w:r w:rsidRPr="00596345">
              <w:t>-</w:t>
            </w:r>
          </w:p>
        </w:tc>
      </w:tr>
      <w:tr w:rsidR="001329EC" w14:paraId="314A3482" w14:textId="77777777" w:rsidTr="007C6153">
        <w:tc>
          <w:tcPr>
            <w:tcW w:w="1803" w:type="dxa"/>
          </w:tcPr>
          <w:p w14:paraId="766E2B6E" w14:textId="77777777" w:rsidR="001329EC" w:rsidRPr="00596345" w:rsidRDefault="001329EC" w:rsidP="007C6153">
            <w:pPr>
              <w:jc w:val="both"/>
            </w:pPr>
            <w:r w:rsidRPr="00596345">
              <w:t>Congenital metabolic disorder</w:t>
            </w:r>
          </w:p>
        </w:tc>
        <w:tc>
          <w:tcPr>
            <w:tcW w:w="1803" w:type="dxa"/>
          </w:tcPr>
          <w:p w14:paraId="7B851C0F" w14:textId="77777777" w:rsidR="001329EC" w:rsidRPr="00596345" w:rsidRDefault="001329EC" w:rsidP="007C6153">
            <w:pPr>
              <w:jc w:val="both"/>
            </w:pPr>
            <w:r>
              <w:t>n=</w:t>
            </w:r>
            <w:r w:rsidRPr="00596345">
              <w:t>1</w:t>
            </w:r>
          </w:p>
        </w:tc>
        <w:tc>
          <w:tcPr>
            <w:tcW w:w="1803" w:type="dxa"/>
          </w:tcPr>
          <w:p w14:paraId="3C926A74" w14:textId="77777777" w:rsidR="001329EC" w:rsidRPr="00596345" w:rsidRDefault="001329EC" w:rsidP="007C6153">
            <w:pPr>
              <w:jc w:val="both"/>
            </w:pPr>
            <w:r w:rsidRPr="00596345">
              <w:t>-</w:t>
            </w:r>
          </w:p>
        </w:tc>
        <w:tc>
          <w:tcPr>
            <w:tcW w:w="1803" w:type="dxa"/>
          </w:tcPr>
          <w:p w14:paraId="580AB97C" w14:textId="77777777" w:rsidR="001329EC" w:rsidRPr="00596345" w:rsidRDefault="001329EC" w:rsidP="007C6153">
            <w:pPr>
              <w:jc w:val="both"/>
            </w:pPr>
            <w:r w:rsidRPr="00596345">
              <w:t>-</w:t>
            </w:r>
          </w:p>
        </w:tc>
        <w:tc>
          <w:tcPr>
            <w:tcW w:w="1804" w:type="dxa"/>
          </w:tcPr>
          <w:p w14:paraId="2E7A9F9E" w14:textId="77777777" w:rsidR="001329EC" w:rsidRPr="00596345" w:rsidRDefault="001329EC" w:rsidP="007C6153">
            <w:pPr>
              <w:jc w:val="both"/>
            </w:pPr>
            <w:r w:rsidRPr="00596345">
              <w:t>-</w:t>
            </w:r>
          </w:p>
        </w:tc>
      </w:tr>
      <w:tr w:rsidR="001329EC" w14:paraId="18952B6A" w14:textId="77777777" w:rsidTr="007C6153">
        <w:tc>
          <w:tcPr>
            <w:tcW w:w="1803" w:type="dxa"/>
          </w:tcPr>
          <w:p w14:paraId="06CD3D57" w14:textId="77777777" w:rsidR="001329EC" w:rsidRPr="00596345" w:rsidRDefault="001329EC" w:rsidP="007C6153">
            <w:pPr>
              <w:jc w:val="both"/>
            </w:pPr>
            <w:r w:rsidRPr="00596345">
              <w:t>Down syndrome with neurological complications</w:t>
            </w:r>
          </w:p>
        </w:tc>
        <w:tc>
          <w:tcPr>
            <w:tcW w:w="1803" w:type="dxa"/>
          </w:tcPr>
          <w:p w14:paraId="0AB6EB7B" w14:textId="77777777" w:rsidR="001329EC" w:rsidRPr="00596345" w:rsidRDefault="001329EC" w:rsidP="007C6153">
            <w:pPr>
              <w:jc w:val="both"/>
            </w:pPr>
            <w:r>
              <w:t>n=</w:t>
            </w:r>
            <w:r w:rsidRPr="00596345">
              <w:t>1</w:t>
            </w:r>
          </w:p>
        </w:tc>
        <w:tc>
          <w:tcPr>
            <w:tcW w:w="1803" w:type="dxa"/>
          </w:tcPr>
          <w:p w14:paraId="26747BFE" w14:textId="77777777" w:rsidR="001329EC" w:rsidRPr="00596345" w:rsidRDefault="001329EC" w:rsidP="007C6153">
            <w:pPr>
              <w:jc w:val="both"/>
            </w:pPr>
            <w:r w:rsidRPr="00596345">
              <w:t>-</w:t>
            </w:r>
          </w:p>
        </w:tc>
        <w:tc>
          <w:tcPr>
            <w:tcW w:w="1803" w:type="dxa"/>
          </w:tcPr>
          <w:p w14:paraId="5DC57C7D" w14:textId="77777777" w:rsidR="001329EC" w:rsidRPr="00596345" w:rsidRDefault="001329EC" w:rsidP="007C6153">
            <w:pPr>
              <w:jc w:val="both"/>
            </w:pPr>
            <w:r w:rsidRPr="00596345">
              <w:t>-</w:t>
            </w:r>
          </w:p>
        </w:tc>
        <w:tc>
          <w:tcPr>
            <w:tcW w:w="1804" w:type="dxa"/>
          </w:tcPr>
          <w:p w14:paraId="7C45B09B" w14:textId="77777777" w:rsidR="001329EC" w:rsidRPr="00596345" w:rsidRDefault="001329EC" w:rsidP="007C6153">
            <w:pPr>
              <w:jc w:val="both"/>
            </w:pPr>
            <w:r w:rsidRPr="00596345">
              <w:t>-</w:t>
            </w:r>
          </w:p>
        </w:tc>
      </w:tr>
      <w:tr w:rsidR="001329EC" w14:paraId="4C5CE3CC" w14:textId="77777777" w:rsidTr="007C6153">
        <w:tc>
          <w:tcPr>
            <w:tcW w:w="1803" w:type="dxa"/>
          </w:tcPr>
          <w:p w14:paraId="2DAF33C9" w14:textId="77777777" w:rsidR="001329EC" w:rsidRPr="00596345" w:rsidRDefault="001329EC" w:rsidP="007C6153">
            <w:pPr>
              <w:jc w:val="both"/>
            </w:pPr>
            <w:r>
              <w:t>E</w:t>
            </w:r>
            <w:r w:rsidRPr="00596345">
              <w:t xml:space="preserve">pilepsy </w:t>
            </w:r>
            <w:r>
              <w:t xml:space="preserve">with </w:t>
            </w:r>
            <w:r w:rsidRPr="00596345">
              <w:t>severe learning difficulties</w:t>
            </w:r>
          </w:p>
        </w:tc>
        <w:tc>
          <w:tcPr>
            <w:tcW w:w="1803" w:type="dxa"/>
          </w:tcPr>
          <w:p w14:paraId="35627B4A" w14:textId="77777777" w:rsidR="001329EC" w:rsidRPr="00596345" w:rsidRDefault="001329EC" w:rsidP="007C6153">
            <w:pPr>
              <w:jc w:val="both"/>
            </w:pPr>
            <w:r>
              <w:t>n=</w:t>
            </w:r>
            <w:r w:rsidRPr="00596345">
              <w:t>1</w:t>
            </w:r>
          </w:p>
        </w:tc>
        <w:tc>
          <w:tcPr>
            <w:tcW w:w="1803" w:type="dxa"/>
          </w:tcPr>
          <w:p w14:paraId="1E20947C" w14:textId="77777777" w:rsidR="001329EC" w:rsidRPr="00596345" w:rsidRDefault="001329EC" w:rsidP="007C6153">
            <w:pPr>
              <w:jc w:val="both"/>
            </w:pPr>
            <w:r>
              <w:t>n=</w:t>
            </w:r>
            <w:r w:rsidRPr="00596345">
              <w:t>5</w:t>
            </w:r>
          </w:p>
        </w:tc>
        <w:tc>
          <w:tcPr>
            <w:tcW w:w="1803" w:type="dxa"/>
          </w:tcPr>
          <w:p w14:paraId="62ED2147" w14:textId="77777777" w:rsidR="001329EC" w:rsidRPr="00596345" w:rsidRDefault="001329EC" w:rsidP="007C6153">
            <w:pPr>
              <w:jc w:val="both"/>
            </w:pPr>
            <w:r>
              <w:t>n=</w:t>
            </w:r>
            <w:r w:rsidRPr="00596345">
              <w:t>2</w:t>
            </w:r>
          </w:p>
        </w:tc>
        <w:tc>
          <w:tcPr>
            <w:tcW w:w="1804" w:type="dxa"/>
          </w:tcPr>
          <w:p w14:paraId="3E227E87" w14:textId="77777777" w:rsidR="001329EC" w:rsidRPr="00596345" w:rsidRDefault="001329EC" w:rsidP="007C6153">
            <w:pPr>
              <w:jc w:val="both"/>
            </w:pPr>
            <w:r w:rsidRPr="00596345">
              <w:t>-</w:t>
            </w:r>
          </w:p>
        </w:tc>
      </w:tr>
      <w:tr w:rsidR="001329EC" w14:paraId="18CB5AB3" w14:textId="77777777" w:rsidTr="007C6153">
        <w:tc>
          <w:tcPr>
            <w:tcW w:w="1803" w:type="dxa"/>
          </w:tcPr>
          <w:p w14:paraId="229BF263" w14:textId="77777777" w:rsidR="001329EC" w:rsidRDefault="001329EC" w:rsidP="007C6153">
            <w:pPr>
              <w:jc w:val="both"/>
            </w:pPr>
            <w:r w:rsidRPr="00BF6F7E">
              <w:t>Alpha-thalassemia x-linked intellectual disability (ATRX) syndrome</w:t>
            </w:r>
          </w:p>
        </w:tc>
        <w:tc>
          <w:tcPr>
            <w:tcW w:w="1803" w:type="dxa"/>
          </w:tcPr>
          <w:p w14:paraId="53AE7B4F" w14:textId="77777777" w:rsidR="001329EC" w:rsidRDefault="001329EC" w:rsidP="007C6153">
            <w:pPr>
              <w:jc w:val="both"/>
            </w:pPr>
            <w:r>
              <w:t>-</w:t>
            </w:r>
          </w:p>
        </w:tc>
        <w:tc>
          <w:tcPr>
            <w:tcW w:w="1803" w:type="dxa"/>
          </w:tcPr>
          <w:p w14:paraId="67BD5A24" w14:textId="77777777" w:rsidR="001329EC" w:rsidRDefault="001329EC" w:rsidP="007C6153">
            <w:pPr>
              <w:jc w:val="both"/>
            </w:pPr>
            <w:r>
              <w:t>n=1</w:t>
            </w:r>
          </w:p>
        </w:tc>
        <w:tc>
          <w:tcPr>
            <w:tcW w:w="1803" w:type="dxa"/>
          </w:tcPr>
          <w:p w14:paraId="66380C1D" w14:textId="77777777" w:rsidR="001329EC" w:rsidRDefault="001329EC" w:rsidP="007C6153">
            <w:pPr>
              <w:jc w:val="both"/>
            </w:pPr>
            <w:r>
              <w:t>-</w:t>
            </w:r>
          </w:p>
        </w:tc>
        <w:tc>
          <w:tcPr>
            <w:tcW w:w="1804" w:type="dxa"/>
          </w:tcPr>
          <w:p w14:paraId="0F35AA1A" w14:textId="77777777" w:rsidR="001329EC" w:rsidRPr="00596345" w:rsidRDefault="001329EC" w:rsidP="007C6153">
            <w:pPr>
              <w:jc w:val="both"/>
            </w:pPr>
            <w:r>
              <w:t>-</w:t>
            </w:r>
          </w:p>
        </w:tc>
      </w:tr>
    </w:tbl>
    <w:p w14:paraId="4C6341CB" w14:textId="77777777" w:rsidR="001329EC" w:rsidRDefault="001329EC" w:rsidP="001329EC">
      <w:pPr>
        <w:jc w:val="both"/>
        <w:rPr>
          <w:b/>
          <w:bCs/>
        </w:rPr>
      </w:pPr>
    </w:p>
    <w:p w14:paraId="16DFEE80" w14:textId="77777777" w:rsidR="001329EC" w:rsidRDefault="001329EC" w:rsidP="001329EC">
      <w:pPr>
        <w:jc w:val="both"/>
        <w:rPr>
          <w:b/>
          <w:bCs/>
        </w:rPr>
      </w:pPr>
    </w:p>
    <w:p w14:paraId="6AA87817" w14:textId="724F797F" w:rsidR="001329EC" w:rsidRDefault="001329EC" w:rsidP="0034701C">
      <w:pPr>
        <w:jc w:val="both"/>
        <w:rPr>
          <w:b/>
          <w:bCs/>
        </w:rPr>
      </w:pPr>
    </w:p>
    <w:p w14:paraId="0F8BF744" w14:textId="12DE3978" w:rsidR="001329EC" w:rsidRDefault="001329EC" w:rsidP="0034701C">
      <w:pPr>
        <w:jc w:val="both"/>
        <w:rPr>
          <w:b/>
          <w:bCs/>
        </w:rPr>
      </w:pPr>
      <w:r>
        <w:rPr>
          <w:b/>
          <w:bCs/>
        </w:rPr>
        <w:br w:type="page"/>
      </w:r>
    </w:p>
    <w:tbl>
      <w:tblPr>
        <w:tblStyle w:val="TableGrid"/>
        <w:tblW w:w="9067" w:type="dxa"/>
        <w:tblLook w:val="04A0" w:firstRow="1" w:lastRow="0" w:firstColumn="1" w:lastColumn="0" w:noHBand="0" w:noVBand="1"/>
      </w:tblPr>
      <w:tblGrid>
        <w:gridCol w:w="498"/>
        <w:gridCol w:w="1692"/>
        <w:gridCol w:w="1719"/>
        <w:gridCol w:w="1719"/>
        <w:gridCol w:w="1719"/>
        <w:gridCol w:w="1720"/>
      </w:tblGrid>
      <w:tr w:rsidR="001329EC" w14:paraId="41DB76F2" w14:textId="77777777" w:rsidTr="007C6153">
        <w:tc>
          <w:tcPr>
            <w:tcW w:w="498" w:type="dxa"/>
          </w:tcPr>
          <w:p w14:paraId="0799A8C6" w14:textId="77777777" w:rsidR="001329EC" w:rsidRDefault="001329EC" w:rsidP="007C6153">
            <w:pPr>
              <w:jc w:val="both"/>
              <w:rPr>
                <w:b/>
                <w:bCs/>
              </w:rPr>
            </w:pPr>
          </w:p>
        </w:tc>
        <w:tc>
          <w:tcPr>
            <w:tcW w:w="1692" w:type="dxa"/>
          </w:tcPr>
          <w:p w14:paraId="2CEC68D5" w14:textId="77777777" w:rsidR="001329EC" w:rsidRPr="00C1474E" w:rsidRDefault="001329EC" w:rsidP="007C6153">
            <w:pPr>
              <w:jc w:val="both"/>
              <w:rPr>
                <w:rFonts w:ascii="Calibri" w:hAnsi="Calibri" w:cs="Calibri"/>
                <w:b/>
                <w:bCs/>
                <w:color w:val="000000"/>
              </w:rPr>
            </w:pPr>
            <w:r w:rsidRPr="00C1474E">
              <w:rPr>
                <w:rFonts w:ascii="Calibri" w:hAnsi="Calibri" w:cs="Calibri"/>
                <w:b/>
                <w:bCs/>
                <w:color w:val="000000"/>
              </w:rPr>
              <w:t>Vaccine type</w:t>
            </w:r>
          </w:p>
        </w:tc>
        <w:tc>
          <w:tcPr>
            <w:tcW w:w="1719" w:type="dxa"/>
          </w:tcPr>
          <w:p w14:paraId="047E7000" w14:textId="77777777" w:rsidR="001329EC" w:rsidRPr="00C1474E" w:rsidRDefault="001329EC" w:rsidP="007C6153">
            <w:pPr>
              <w:jc w:val="both"/>
              <w:rPr>
                <w:rFonts w:ascii="Calibri" w:hAnsi="Calibri" w:cs="Calibri"/>
                <w:b/>
                <w:bCs/>
                <w:color w:val="000000"/>
              </w:rPr>
            </w:pPr>
            <w:r w:rsidRPr="00C1474E">
              <w:rPr>
                <w:rFonts w:ascii="Calibri" w:hAnsi="Calibri" w:cs="Calibri"/>
                <w:b/>
                <w:bCs/>
                <w:color w:val="000000"/>
              </w:rPr>
              <w:t>Spike AU/ml (±SD)</w:t>
            </w:r>
          </w:p>
          <w:p w14:paraId="019B6175" w14:textId="77777777" w:rsidR="001329EC" w:rsidRPr="00C1474E" w:rsidRDefault="001329EC" w:rsidP="007C6153">
            <w:pPr>
              <w:jc w:val="both"/>
              <w:rPr>
                <w:b/>
                <w:bCs/>
              </w:rPr>
            </w:pPr>
          </w:p>
        </w:tc>
        <w:tc>
          <w:tcPr>
            <w:tcW w:w="1719" w:type="dxa"/>
          </w:tcPr>
          <w:p w14:paraId="40F6747C" w14:textId="77777777" w:rsidR="001329EC" w:rsidRPr="00C1474E" w:rsidRDefault="001329EC" w:rsidP="007C6153">
            <w:pPr>
              <w:jc w:val="both"/>
              <w:rPr>
                <w:rFonts w:ascii="Calibri" w:hAnsi="Calibri" w:cs="Calibri"/>
                <w:b/>
                <w:bCs/>
                <w:color w:val="000000"/>
              </w:rPr>
            </w:pPr>
            <w:r w:rsidRPr="00C1474E">
              <w:rPr>
                <w:rFonts w:ascii="Calibri" w:hAnsi="Calibri" w:cs="Calibri"/>
                <w:b/>
                <w:bCs/>
                <w:color w:val="000000"/>
              </w:rPr>
              <w:t>RBD AU/ml (±SD)</w:t>
            </w:r>
          </w:p>
          <w:p w14:paraId="49DF8E9E" w14:textId="77777777" w:rsidR="001329EC" w:rsidRPr="00C1474E" w:rsidRDefault="001329EC" w:rsidP="007C6153">
            <w:pPr>
              <w:jc w:val="both"/>
              <w:rPr>
                <w:b/>
                <w:bCs/>
              </w:rPr>
            </w:pPr>
          </w:p>
        </w:tc>
        <w:tc>
          <w:tcPr>
            <w:tcW w:w="1719" w:type="dxa"/>
          </w:tcPr>
          <w:p w14:paraId="206F12F9" w14:textId="77777777" w:rsidR="001329EC" w:rsidRPr="00C1474E" w:rsidRDefault="001329EC" w:rsidP="007C6153">
            <w:pPr>
              <w:jc w:val="both"/>
              <w:rPr>
                <w:rFonts w:ascii="Calibri" w:hAnsi="Calibri" w:cs="Calibri"/>
                <w:b/>
                <w:bCs/>
                <w:color w:val="000000"/>
              </w:rPr>
            </w:pPr>
            <w:r w:rsidRPr="00C1474E">
              <w:rPr>
                <w:rFonts w:ascii="Calibri" w:hAnsi="Calibri" w:cs="Calibri"/>
                <w:b/>
                <w:bCs/>
                <w:color w:val="000000"/>
              </w:rPr>
              <w:t>Spike BAU/ml (±SD)</w:t>
            </w:r>
          </w:p>
          <w:p w14:paraId="6037B08C" w14:textId="77777777" w:rsidR="001329EC" w:rsidRPr="00C1474E" w:rsidRDefault="001329EC" w:rsidP="007C6153">
            <w:pPr>
              <w:jc w:val="both"/>
              <w:rPr>
                <w:b/>
                <w:bCs/>
              </w:rPr>
            </w:pPr>
          </w:p>
        </w:tc>
        <w:tc>
          <w:tcPr>
            <w:tcW w:w="1720" w:type="dxa"/>
          </w:tcPr>
          <w:p w14:paraId="537CDFBF" w14:textId="77777777" w:rsidR="001329EC" w:rsidRPr="00C1474E" w:rsidRDefault="001329EC" w:rsidP="007C6153">
            <w:pPr>
              <w:jc w:val="both"/>
              <w:rPr>
                <w:rFonts w:ascii="Calibri" w:hAnsi="Calibri" w:cs="Calibri"/>
                <w:b/>
                <w:bCs/>
                <w:color w:val="000000"/>
              </w:rPr>
            </w:pPr>
            <w:r w:rsidRPr="00C1474E">
              <w:rPr>
                <w:rFonts w:ascii="Calibri" w:hAnsi="Calibri" w:cs="Calibri"/>
                <w:b/>
                <w:bCs/>
                <w:color w:val="000000"/>
              </w:rPr>
              <w:t>RBD BAU/ml (±SD)</w:t>
            </w:r>
          </w:p>
          <w:p w14:paraId="78A08A02" w14:textId="77777777" w:rsidR="001329EC" w:rsidRPr="00C1474E" w:rsidRDefault="001329EC" w:rsidP="007C6153">
            <w:pPr>
              <w:jc w:val="both"/>
              <w:rPr>
                <w:b/>
                <w:bCs/>
              </w:rPr>
            </w:pPr>
          </w:p>
        </w:tc>
      </w:tr>
      <w:tr w:rsidR="001329EC" w14:paraId="62E28002" w14:textId="77777777" w:rsidTr="007C6153">
        <w:tc>
          <w:tcPr>
            <w:tcW w:w="498" w:type="dxa"/>
            <w:vMerge w:val="restart"/>
            <w:textDirection w:val="btLr"/>
          </w:tcPr>
          <w:p w14:paraId="1B6F0473" w14:textId="77777777" w:rsidR="001329EC" w:rsidRDefault="001329EC" w:rsidP="007C6153">
            <w:pPr>
              <w:ind w:left="113" w:right="113"/>
              <w:jc w:val="both"/>
              <w:rPr>
                <w:b/>
                <w:bCs/>
              </w:rPr>
            </w:pPr>
            <w:r>
              <w:rPr>
                <w:b/>
                <w:bCs/>
              </w:rPr>
              <w:t>Dose 1</w:t>
            </w:r>
          </w:p>
        </w:tc>
        <w:tc>
          <w:tcPr>
            <w:tcW w:w="1692" w:type="dxa"/>
          </w:tcPr>
          <w:p w14:paraId="0D0A5DC9" w14:textId="77777777" w:rsidR="001329EC" w:rsidRDefault="001329EC" w:rsidP="007C6153">
            <w:pPr>
              <w:spacing w:line="360" w:lineRule="auto"/>
              <w:jc w:val="both"/>
              <w:rPr>
                <w:rFonts w:ascii="Calibri" w:hAnsi="Calibri" w:cs="Calibri"/>
                <w:color w:val="000000"/>
              </w:rPr>
            </w:pPr>
            <w:r>
              <w:rPr>
                <w:b/>
                <w:bCs/>
              </w:rPr>
              <w:t>ChAdOx1</w:t>
            </w:r>
          </w:p>
        </w:tc>
        <w:tc>
          <w:tcPr>
            <w:tcW w:w="1719" w:type="dxa"/>
          </w:tcPr>
          <w:p w14:paraId="61BCAFB9" w14:textId="77777777" w:rsidR="001329EC" w:rsidRDefault="001329EC" w:rsidP="007C6153">
            <w:pPr>
              <w:spacing w:line="360" w:lineRule="auto"/>
              <w:jc w:val="both"/>
              <w:rPr>
                <w:b/>
                <w:bCs/>
              </w:rPr>
            </w:pPr>
            <w:r>
              <w:rPr>
                <w:rFonts w:ascii="Calibri" w:hAnsi="Calibri" w:cs="Calibri"/>
                <w:color w:val="000000"/>
              </w:rPr>
              <w:t>10259±2.88</w:t>
            </w:r>
          </w:p>
        </w:tc>
        <w:tc>
          <w:tcPr>
            <w:tcW w:w="1719" w:type="dxa"/>
          </w:tcPr>
          <w:p w14:paraId="1EAE45E5" w14:textId="77777777" w:rsidR="001329EC" w:rsidRDefault="001329EC" w:rsidP="007C6153">
            <w:pPr>
              <w:spacing w:line="360" w:lineRule="auto"/>
              <w:jc w:val="both"/>
              <w:rPr>
                <w:b/>
                <w:bCs/>
              </w:rPr>
            </w:pPr>
            <w:r>
              <w:rPr>
                <w:rFonts w:ascii="Calibri" w:hAnsi="Calibri" w:cs="Calibri"/>
                <w:color w:val="000000"/>
              </w:rPr>
              <w:t>4695±3.06</w:t>
            </w:r>
          </w:p>
        </w:tc>
        <w:tc>
          <w:tcPr>
            <w:tcW w:w="1719" w:type="dxa"/>
          </w:tcPr>
          <w:p w14:paraId="1EBC1512" w14:textId="77777777" w:rsidR="001329EC" w:rsidRDefault="001329EC" w:rsidP="007C6153">
            <w:pPr>
              <w:spacing w:line="360" w:lineRule="auto"/>
              <w:jc w:val="both"/>
              <w:rPr>
                <w:b/>
                <w:bCs/>
              </w:rPr>
            </w:pPr>
            <w:r>
              <w:rPr>
                <w:rFonts w:ascii="Calibri" w:hAnsi="Calibri" w:cs="Calibri"/>
                <w:color w:val="000000"/>
              </w:rPr>
              <w:t>92.43± 0.03</w:t>
            </w:r>
          </w:p>
        </w:tc>
        <w:tc>
          <w:tcPr>
            <w:tcW w:w="1720" w:type="dxa"/>
          </w:tcPr>
          <w:p w14:paraId="308113D4" w14:textId="77777777" w:rsidR="001329EC" w:rsidRDefault="001329EC" w:rsidP="007C6153">
            <w:pPr>
              <w:spacing w:line="360" w:lineRule="auto"/>
              <w:jc w:val="both"/>
              <w:rPr>
                <w:b/>
                <w:bCs/>
              </w:rPr>
            </w:pPr>
            <w:r>
              <w:rPr>
                <w:rFonts w:ascii="Calibri" w:hAnsi="Calibri" w:cs="Calibri"/>
                <w:color w:val="000000"/>
              </w:rPr>
              <w:t>127.7±0.08</w:t>
            </w:r>
          </w:p>
        </w:tc>
      </w:tr>
      <w:tr w:rsidR="001329EC" w14:paraId="7F8D0D5D" w14:textId="77777777" w:rsidTr="007C6153">
        <w:tc>
          <w:tcPr>
            <w:tcW w:w="498" w:type="dxa"/>
            <w:vMerge/>
          </w:tcPr>
          <w:p w14:paraId="2655BE52" w14:textId="77777777" w:rsidR="001329EC" w:rsidRDefault="001329EC" w:rsidP="007C6153">
            <w:pPr>
              <w:jc w:val="both"/>
              <w:rPr>
                <w:b/>
                <w:bCs/>
              </w:rPr>
            </w:pPr>
          </w:p>
        </w:tc>
        <w:tc>
          <w:tcPr>
            <w:tcW w:w="1692" w:type="dxa"/>
          </w:tcPr>
          <w:p w14:paraId="4273115A" w14:textId="77777777" w:rsidR="001329EC" w:rsidRDefault="001329EC" w:rsidP="007C6153">
            <w:pPr>
              <w:spacing w:line="360" w:lineRule="auto"/>
              <w:jc w:val="both"/>
              <w:rPr>
                <w:rFonts w:ascii="Calibri" w:hAnsi="Calibri" w:cs="Calibri"/>
                <w:color w:val="000000"/>
              </w:rPr>
            </w:pPr>
            <w:r>
              <w:rPr>
                <w:b/>
                <w:bCs/>
              </w:rPr>
              <w:t>mRNA</w:t>
            </w:r>
          </w:p>
        </w:tc>
        <w:tc>
          <w:tcPr>
            <w:tcW w:w="1719" w:type="dxa"/>
          </w:tcPr>
          <w:p w14:paraId="536D8110" w14:textId="77777777" w:rsidR="001329EC" w:rsidRDefault="001329EC" w:rsidP="007C6153">
            <w:pPr>
              <w:spacing w:line="360" w:lineRule="auto"/>
              <w:jc w:val="both"/>
              <w:rPr>
                <w:b/>
                <w:bCs/>
              </w:rPr>
            </w:pPr>
            <w:r>
              <w:rPr>
                <w:rFonts w:ascii="Calibri" w:hAnsi="Calibri" w:cs="Calibri"/>
                <w:color w:val="000000"/>
              </w:rPr>
              <w:t>44856±3.05</w:t>
            </w:r>
          </w:p>
        </w:tc>
        <w:tc>
          <w:tcPr>
            <w:tcW w:w="1719" w:type="dxa"/>
          </w:tcPr>
          <w:p w14:paraId="2AFD14B6" w14:textId="77777777" w:rsidR="001329EC" w:rsidRDefault="001329EC" w:rsidP="007C6153">
            <w:pPr>
              <w:spacing w:line="360" w:lineRule="auto"/>
              <w:jc w:val="both"/>
              <w:rPr>
                <w:b/>
                <w:bCs/>
              </w:rPr>
            </w:pPr>
            <w:r>
              <w:rPr>
                <w:rFonts w:ascii="Calibri" w:hAnsi="Calibri" w:cs="Calibri"/>
                <w:color w:val="000000"/>
              </w:rPr>
              <w:t>14497±3.11</w:t>
            </w:r>
          </w:p>
        </w:tc>
        <w:tc>
          <w:tcPr>
            <w:tcW w:w="1719" w:type="dxa"/>
          </w:tcPr>
          <w:p w14:paraId="4A10520C" w14:textId="77777777" w:rsidR="001329EC" w:rsidRDefault="001329EC" w:rsidP="007C6153">
            <w:pPr>
              <w:spacing w:line="360" w:lineRule="auto"/>
              <w:jc w:val="both"/>
              <w:rPr>
                <w:b/>
                <w:bCs/>
              </w:rPr>
            </w:pPr>
            <w:r>
              <w:rPr>
                <w:rFonts w:ascii="Calibri" w:hAnsi="Calibri" w:cs="Calibri"/>
                <w:color w:val="000000"/>
              </w:rPr>
              <w:t>404.15±0.03</w:t>
            </w:r>
          </w:p>
        </w:tc>
        <w:tc>
          <w:tcPr>
            <w:tcW w:w="1720" w:type="dxa"/>
          </w:tcPr>
          <w:p w14:paraId="6F287E95" w14:textId="77777777" w:rsidR="001329EC" w:rsidRDefault="001329EC" w:rsidP="007C6153">
            <w:pPr>
              <w:spacing w:line="360" w:lineRule="auto"/>
              <w:jc w:val="both"/>
              <w:rPr>
                <w:b/>
                <w:bCs/>
              </w:rPr>
            </w:pPr>
            <w:r>
              <w:rPr>
                <w:rFonts w:ascii="Calibri" w:hAnsi="Calibri" w:cs="Calibri"/>
                <w:color w:val="000000"/>
              </w:rPr>
              <w:t>394.31± 0.08</w:t>
            </w:r>
          </w:p>
        </w:tc>
      </w:tr>
      <w:tr w:rsidR="001329EC" w14:paraId="2EB9D90C" w14:textId="77777777" w:rsidTr="007C6153">
        <w:tc>
          <w:tcPr>
            <w:tcW w:w="498" w:type="dxa"/>
            <w:vMerge/>
          </w:tcPr>
          <w:p w14:paraId="6146B713" w14:textId="77777777" w:rsidR="001329EC" w:rsidRDefault="001329EC" w:rsidP="007C6153">
            <w:pPr>
              <w:jc w:val="both"/>
              <w:rPr>
                <w:b/>
                <w:bCs/>
              </w:rPr>
            </w:pPr>
          </w:p>
        </w:tc>
        <w:tc>
          <w:tcPr>
            <w:tcW w:w="1692" w:type="dxa"/>
          </w:tcPr>
          <w:p w14:paraId="70EA2B57" w14:textId="7F9302FB" w:rsidR="001329EC" w:rsidRDefault="001329EC" w:rsidP="007C6153">
            <w:pPr>
              <w:spacing w:line="360" w:lineRule="auto"/>
              <w:jc w:val="both"/>
              <w:rPr>
                <w:rFonts w:ascii="Calibri" w:hAnsi="Calibri" w:cs="Calibri"/>
                <w:color w:val="000000"/>
              </w:rPr>
            </w:pPr>
            <w:proofErr w:type="spellStart"/>
            <w:r>
              <w:rPr>
                <w:b/>
                <w:bCs/>
              </w:rPr>
              <w:t>CoV</w:t>
            </w:r>
            <w:r w:rsidR="00A67956">
              <w:rPr>
                <w:b/>
                <w:bCs/>
              </w:rPr>
              <w:t>+</w:t>
            </w:r>
            <w:r w:rsidR="00A67956">
              <w:rPr>
                <w:b/>
                <w:bCs/>
              </w:rPr>
              <w:t>mRNA</w:t>
            </w:r>
            <w:proofErr w:type="spellEnd"/>
          </w:p>
        </w:tc>
        <w:tc>
          <w:tcPr>
            <w:tcW w:w="1719" w:type="dxa"/>
          </w:tcPr>
          <w:p w14:paraId="628DA7D5" w14:textId="77777777" w:rsidR="001329EC" w:rsidRDefault="001329EC" w:rsidP="007C6153">
            <w:pPr>
              <w:spacing w:line="360" w:lineRule="auto"/>
              <w:jc w:val="both"/>
              <w:rPr>
                <w:b/>
                <w:bCs/>
              </w:rPr>
            </w:pPr>
            <w:r>
              <w:rPr>
                <w:rFonts w:ascii="Calibri" w:hAnsi="Calibri" w:cs="Calibri"/>
                <w:color w:val="000000"/>
              </w:rPr>
              <w:t>352762±1.22</w:t>
            </w:r>
          </w:p>
        </w:tc>
        <w:tc>
          <w:tcPr>
            <w:tcW w:w="1719" w:type="dxa"/>
          </w:tcPr>
          <w:p w14:paraId="6F6C80B3" w14:textId="77777777" w:rsidR="001329EC" w:rsidRDefault="001329EC" w:rsidP="007C6153">
            <w:pPr>
              <w:spacing w:line="360" w:lineRule="auto"/>
              <w:jc w:val="both"/>
              <w:rPr>
                <w:b/>
                <w:bCs/>
              </w:rPr>
            </w:pPr>
            <w:r>
              <w:rPr>
                <w:rFonts w:ascii="Calibri" w:hAnsi="Calibri" w:cs="Calibri"/>
                <w:color w:val="000000"/>
              </w:rPr>
              <w:t>300969±1.58</w:t>
            </w:r>
          </w:p>
        </w:tc>
        <w:tc>
          <w:tcPr>
            <w:tcW w:w="1719" w:type="dxa"/>
          </w:tcPr>
          <w:p w14:paraId="30924991" w14:textId="77777777" w:rsidR="001329EC" w:rsidRDefault="001329EC" w:rsidP="007C6153">
            <w:pPr>
              <w:spacing w:line="360" w:lineRule="auto"/>
              <w:jc w:val="both"/>
              <w:rPr>
                <w:b/>
                <w:bCs/>
              </w:rPr>
            </w:pPr>
            <w:r>
              <w:rPr>
                <w:rFonts w:ascii="Calibri" w:hAnsi="Calibri" w:cs="Calibri"/>
                <w:color w:val="000000"/>
              </w:rPr>
              <w:t>3178.38±0.01</w:t>
            </w:r>
          </w:p>
        </w:tc>
        <w:tc>
          <w:tcPr>
            <w:tcW w:w="1720" w:type="dxa"/>
          </w:tcPr>
          <w:p w14:paraId="771D00EF" w14:textId="77777777" w:rsidR="001329EC" w:rsidRDefault="001329EC" w:rsidP="007C6153">
            <w:pPr>
              <w:spacing w:line="360" w:lineRule="auto"/>
              <w:jc w:val="both"/>
              <w:rPr>
                <w:b/>
                <w:bCs/>
              </w:rPr>
            </w:pPr>
            <w:r>
              <w:rPr>
                <w:rFonts w:ascii="Calibri" w:hAnsi="Calibri" w:cs="Calibri"/>
                <w:color w:val="000000"/>
              </w:rPr>
              <w:t>8186.35± 0.04</w:t>
            </w:r>
          </w:p>
        </w:tc>
      </w:tr>
      <w:tr w:rsidR="001329EC" w14:paraId="7EE6430F" w14:textId="77777777" w:rsidTr="007C6153">
        <w:tc>
          <w:tcPr>
            <w:tcW w:w="498" w:type="dxa"/>
            <w:vMerge w:val="restart"/>
            <w:textDirection w:val="btLr"/>
          </w:tcPr>
          <w:p w14:paraId="2AC85D87" w14:textId="77777777" w:rsidR="001329EC" w:rsidRDefault="001329EC" w:rsidP="007C6153">
            <w:pPr>
              <w:ind w:left="113" w:right="113"/>
              <w:jc w:val="both"/>
              <w:rPr>
                <w:b/>
                <w:bCs/>
              </w:rPr>
            </w:pPr>
            <w:r>
              <w:rPr>
                <w:b/>
                <w:bCs/>
              </w:rPr>
              <w:t>Dose 2</w:t>
            </w:r>
          </w:p>
        </w:tc>
        <w:tc>
          <w:tcPr>
            <w:tcW w:w="1692" w:type="dxa"/>
          </w:tcPr>
          <w:p w14:paraId="63B8D869" w14:textId="77777777" w:rsidR="001329EC" w:rsidRDefault="001329EC" w:rsidP="007C6153">
            <w:pPr>
              <w:spacing w:line="360" w:lineRule="auto"/>
              <w:jc w:val="both"/>
              <w:rPr>
                <w:rFonts w:ascii="Calibri" w:hAnsi="Calibri" w:cs="Calibri"/>
                <w:color w:val="000000"/>
              </w:rPr>
            </w:pPr>
            <w:r>
              <w:rPr>
                <w:b/>
                <w:bCs/>
              </w:rPr>
              <w:t>ChAdOx1</w:t>
            </w:r>
          </w:p>
        </w:tc>
        <w:tc>
          <w:tcPr>
            <w:tcW w:w="1719" w:type="dxa"/>
          </w:tcPr>
          <w:p w14:paraId="45532237" w14:textId="77777777" w:rsidR="001329EC" w:rsidRDefault="001329EC" w:rsidP="007C6153">
            <w:pPr>
              <w:spacing w:line="360" w:lineRule="auto"/>
              <w:jc w:val="both"/>
              <w:rPr>
                <w:b/>
                <w:bCs/>
              </w:rPr>
            </w:pPr>
            <w:r>
              <w:rPr>
                <w:rFonts w:ascii="Calibri" w:hAnsi="Calibri" w:cs="Calibri"/>
                <w:color w:val="000000"/>
              </w:rPr>
              <w:t>36519±2.03</w:t>
            </w:r>
          </w:p>
        </w:tc>
        <w:tc>
          <w:tcPr>
            <w:tcW w:w="1719" w:type="dxa"/>
          </w:tcPr>
          <w:p w14:paraId="21546B4E" w14:textId="77777777" w:rsidR="001329EC" w:rsidRDefault="001329EC" w:rsidP="007C6153">
            <w:pPr>
              <w:spacing w:line="360" w:lineRule="auto"/>
              <w:jc w:val="both"/>
              <w:rPr>
                <w:b/>
                <w:bCs/>
              </w:rPr>
            </w:pPr>
            <w:r>
              <w:rPr>
                <w:rFonts w:ascii="Calibri" w:hAnsi="Calibri" w:cs="Calibri"/>
                <w:color w:val="000000"/>
              </w:rPr>
              <w:t>19070±2.11</w:t>
            </w:r>
          </w:p>
        </w:tc>
        <w:tc>
          <w:tcPr>
            <w:tcW w:w="1719" w:type="dxa"/>
          </w:tcPr>
          <w:p w14:paraId="3EA54236" w14:textId="77777777" w:rsidR="001329EC" w:rsidRDefault="001329EC" w:rsidP="007C6153">
            <w:pPr>
              <w:spacing w:line="360" w:lineRule="auto"/>
              <w:jc w:val="both"/>
              <w:rPr>
                <w:b/>
                <w:bCs/>
              </w:rPr>
            </w:pPr>
            <w:r>
              <w:rPr>
                <w:rFonts w:ascii="Calibri" w:hAnsi="Calibri" w:cs="Calibri"/>
                <w:color w:val="000000"/>
              </w:rPr>
              <w:t>329.03±0.02</w:t>
            </w:r>
          </w:p>
        </w:tc>
        <w:tc>
          <w:tcPr>
            <w:tcW w:w="1720" w:type="dxa"/>
          </w:tcPr>
          <w:p w14:paraId="64E9F844" w14:textId="77777777" w:rsidR="001329EC" w:rsidRDefault="001329EC" w:rsidP="007C6153">
            <w:pPr>
              <w:spacing w:line="360" w:lineRule="auto"/>
              <w:jc w:val="both"/>
              <w:rPr>
                <w:b/>
                <w:bCs/>
              </w:rPr>
            </w:pPr>
            <w:r>
              <w:rPr>
                <w:rFonts w:ascii="Calibri" w:hAnsi="Calibri" w:cs="Calibri"/>
                <w:color w:val="000000"/>
              </w:rPr>
              <w:t>518.7± 0.06</w:t>
            </w:r>
          </w:p>
        </w:tc>
      </w:tr>
      <w:tr w:rsidR="001329EC" w14:paraId="108D1070" w14:textId="77777777" w:rsidTr="007C6153">
        <w:tc>
          <w:tcPr>
            <w:tcW w:w="498" w:type="dxa"/>
            <w:vMerge/>
          </w:tcPr>
          <w:p w14:paraId="62A7880A" w14:textId="77777777" w:rsidR="001329EC" w:rsidRDefault="001329EC" w:rsidP="007C6153">
            <w:pPr>
              <w:jc w:val="both"/>
              <w:rPr>
                <w:b/>
                <w:bCs/>
              </w:rPr>
            </w:pPr>
          </w:p>
        </w:tc>
        <w:tc>
          <w:tcPr>
            <w:tcW w:w="1692" w:type="dxa"/>
          </w:tcPr>
          <w:p w14:paraId="501ACF8F" w14:textId="77777777" w:rsidR="001329EC" w:rsidRDefault="001329EC" w:rsidP="007C6153">
            <w:pPr>
              <w:spacing w:line="360" w:lineRule="auto"/>
              <w:jc w:val="both"/>
              <w:rPr>
                <w:rFonts w:ascii="Calibri" w:hAnsi="Calibri" w:cs="Calibri"/>
                <w:color w:val="000000"/>
              </w:rPr>
            </w:pPr>
            <w:r>
              <w:rPr>
                <w:b/>
                <w:bCs/>
              </w:rPr>
              <w:t>mRNA</w:t>
            </w:r>
          </w:p>
        </w:tc>
        <w:tc>
          <w:tcPr>
            <w:tcW w:w="1719" w:type="dxa"/>
          </w:tcPr>
          <w:p w14:paraId="2F997851" w14:textId="77777777" w:rsidR="001329EC" w:rsidRDefault="001329EC" w:rsidP="007C6153">
            <w:pPr>
              <w:spacing w:line="360" w:lineRule="auto"/>
              <w:jc w:val="both"/>
              <w:rPr>
                <w:b/>
                <w:bCs/>
              </w:rPr>
            </w:pPr>
            <w:r>
              <w:rPr>
                <w:rFonts w:ascii="Calibri" w:hAnsi="Calibri" w:cs="Calibri"/>
                <w:color w:val="000000"/>
              </w:rPr>
              <w:t>239519±2.12</w:t>
            </w:r>
          </w:p>
        </w:tc>
        <w:tc>
          <w:tcPr>
            <w:tcW w:w="1719" w:type="dxa"/>
          </w:tcPr>
          <w:p w14:paraId="2DA98D53" w14:textId="77777777" w:rsidR="001329EC" w:rsidRDefault="001329EC" w:rsidP="007C6153">
            <w:pPr>
              <w:spacing w:line="360" w:lineRule="auto"/>
              <w:jc w:val="both"/>
              <w:rPr>
                <w:b/>
                <w:bCs/>
              </w:rPr>
            </w:pPr>
            <w:r>
              <w:rPr>
                <w:rFonts w:ascii="Calibri" w:hAnsi="Calibri" w:cs="Calibri"/>
                <w:color w:val="000000"/>
              </w:rPr>
              <w:t>156116±3.34</w:t>
            </w:r>
          </w:p>
        </w:tc>
        <w:tc>
          <w:tcPr>
            <w:tcW w:w="1719" w:type="dxa"/>
          </w:tcPr>
          <w:p w14:paraId="5C9F7115" w14:textId="77777777" w:rsidR="001329EC" w:rsidRDefault="001329EC" w:rsidP="007C6153">
            <w:pPr>
              <w:spacing w:line="360" w:lineRule="auto"/>
              <w:jc w:val="both"/>
              <w:rPr>
                <w:b/>
                <w:bCs/>
              </w:rPr>
            </w:pPr>
            <w:r>
              <w:rPr>
                <w:rFonts w:ascii="Calibri" w:hAnsi="Calibri" w:cs="Calibri"/>
                <w:color w:val="000000"/>
              </w:rPr>
              <w:t>2158.06±0.02</w:t>
            </w:r>
          </w:p>
        </w:tc>
        <w:tc>
          <w:tcPr>
            <w:tcW w:w="1720" w:type="dxa"/>
          </w:tcPr>
          <w:p w14:paraId="6BC21ADA" w14:textId="77777777" w:rsidR="001329EC" w:rsidRDefault="001329EC" w:rsidP="007C6153">
            <w:pPr>
              <w:spacing w:line="360" w:lineRule="auto"/>
              <w:jc w:val="both"/>
              <w:rPr>
                <w:b/>
                <w:bCs/>
              </w:rPr>
            </w:pPr>
            <w:r>
              <w:rPr>
                <w:rFonts w:ascii="Calibri" w:hAnsi="Calibri" w:cs="Calibri"/>
                <w:color w:val="000000"/>
              </w:rPr>
              <w:t>4246.35± 0.09</w:t>
            </w:r>
          </w:p>
        </w:tc>
      </w:tr>
      <w:tr w:rsidR="001329EC" w14:paraId="0A740597" w14:textId="77777777" w:rsidTr="007C6153">
        <w:tc>
          <w:tcPr>
            <w:tcW w:w="498" w:type="dxa"/>
            <w:vMerge/>
          </w:tcPr>
          <w:p w14:paraId="0EBC5A41" w14:textId="77777777" w:rsidR="001329EC" w:rsidRDefault="001329EC" w:rsidP="007C6153">
            <w:pPr>
              <w:jc w:val="both"/>
              <w:rPr>
                <w:b/>
                <w:bCs/>
              </w:rPr>
            </w:pPr>
          </w:p>
        </w:tc>
        <w:tc>
          <w:tcPr>
            <w:tcW w:w="1692" w:type="dxa"/>
          </w:tcPr>
          <w:p w14:paraId="6ADF209D" w14:textId="57434137" w:rsidR="001329EC" w:rsidRDefault="00A67956" w:rsidP="007C6153">
            <w:pPr>
              <w:spacing w:line="360" w:lineRule="auto"/>
              <w:jc w:val="both"/>
              <w:rPr>
                <w:rFonts w:ascii="Calibri" w:hAnsi="Calibri" w:cs="Calibri"/>
                <w:color w:val="000000"/>
              </w:rPr>
            </w:pPr>
            <w:proofErr w:type="spellStart"/>
            <w:r>
              <w:rPr>
                <w:b/>
                <w:bCs/>
              </w:rPr>
              <w:t>CoV+mRNA</w:t>
            </w:r>
            <w:proofErr w:type="spellEnd"/>
          </w:p>
        </w:tc>
        <w:tc>
          <w:tcPr>
            <w:tcW w:w="1719" w:type="dxa"/>
          </w:tcPr>
          <w:p w14:paraId="0CF31F4C" w14:textId="77777777" w:rsidR="001329EC" w:rsidRDefault="001329EC" w:rsidP="007C6153">
            <w:pPr>
              <w:spacing w:line="360" w:lineRule="auto"/>
              <w:jc w:val="both"/>
              <w:rPr>
                <w:b/>
                <w:bCs/>
              </w:rPr>
            </w:pPr>
            <w:r>
              <w:rPr>
                <w:rFonts w:ascii="Calibri" w:hAnsi="Calibri" w:cs="Calibri"/>
                <w:color w:val="000000"/>
              </w:rPr>
              <w:t>396470±1.01</w:t>
            </w:r>
          </w:p>
        </w:tc>
        <w:tc>
          <w:tcPr>
            <w:tcW w:w="1719" w:type="dxa"/>
          </w:tcPr>
          <w:p w14:paraId="66046E9D" w14:textId="77777777" w:rsidR="001329EC" w:rsidRDefault="001329EC" w:rsidP="007C6153">
            <w:pPr>
              <w:spacing w:line="360" w:lineRule="auto"/>
              <w:jc w:val="both"/>
              <w:rPr>
                <w:b/>
                <w:bCs/>
              </w:rPr>
            </w:pPr>
            <w:r>
              <w:rPr>
                <w:rFonts w:ascii="Calibri" w:hAnsi="Calibri" w:cs="Calibri"/>
                <w:color w:val="000000"/>
              </w:rPr>
              <w:t>359518±1.04</w:t>
            </w:r>
          </w:p>
        </w:tc>
        <w:tc>
          <w:tcPr>
            <w:tcW w:w="1719" w:type="dxa"/>
          </w:tcPr>
          <w:p w14:paraId="53146C3A" w14:textId="77777777" w:rsidR="001329EC" w:rsidRDefault="001329EC" w:rsidP="007C6153">
            <w:pPr>
              <w:spacing w:line="360" w:lineRule="auto"/>
              <w:jc w:val="both"/>
              <w:rPr>
                <w:b/>
                <w:bCs/>
              </w:rPr>
            </w:pPr>
            <w:r>
              <w:rPr>
                <w:rFonts w:ascii="Calibri" w:hAnsi="Calibri" w:cs="Calibri"/>
                <w:color w:val="000000"/>
              </w:rPr>
              <w:t>3572.19±0.01</w:t>
            </w:r>
          </w:p>
        </w:tc>
        <w:tc>
          <w:tcPr>
            <w:tcW w:w="1720" w:type="dxa"/>
          </w:tcPr>
          <w:p w14:paraId="5188DC30" w14:textId="77777777" w:rsidR="001329EC" w:rsidRDefault="001329EC" w:rsidP="007C6153">
            <w:pPr>
              <w:spacing w:line="360" w:lineRule="auto"/>
              <w:jc w:val="both"/>
              <w:rPr>
                <w:b/>
                <w:bCs/>
              </w:rPr>
            </w:pPr>
            <w:r>
              <w:rPr>
                <w:rFonts w:ascii="Calibri" w:hAnsi="Calibri" w:cs="Calibri"/>
                <w:color w:val="000000"/>
              </w:rPr>
              <w:t>9778.89± 0.03</w:t>
            </w:r>
          </w:p>
        </w:tc>
      </w:tr>
      <w:tr w:rsidR="001329EC" w14:paraId="01F7436B" w14:textId="77777777" w:rsidTr="007C6153">
        <w:tc>
          <w:tcPr>
            <w:tcW w:w="498" w:type="dxa"/>
            <w:vMerge w:val="restart"/>
            <w:textDirection w:val="btLr"/>
          </w:tcPr>
          <w:p w14:paraId="200737C4" w14:textId="77777777" w:rsidR="001329EC" w:rsidRDefault="001329EC" w:rsidP="007C6153">
            <w:pPr>
              <w:ind w:left="113" w:right="113"/>
              <w:jc w:val="both"/>
              <w:rPr>
                <w:b/>
                <w:bCs/>
              </w:rPr>
            </w:pPr>
            <w:r>
              <w:rPr>
                <w:b/>
                <w:bCs/>
              </w:rPr>
              <w:t>~3mths</w:t>
            </w:r>
          </w:p>
        </w:tc>
        <w:tc>
          <w:tcPr>
            <w:tcW w:w="1692" w:type="dxa"/>
          </w:tcPr>
          <w:p w14:paraId="4FF31FBC" w14:textId="77777777" w:rsidR="001329EC" w:rsidRDefault="001329EC" w:rsidP="007C6153">
            <w:pPr>
              <w:spacing w:line="360" w:lineRule="auto"/>
              <w:jc w:val="both"/>
              <w:rPr>
                <w:b/>
                <w:bCs/>
              </w:rPr>
            </w:pPr>
            <w:r>
              <w:rPr>
                <w:b/>
                <w:bCs/>
              </w:rPr>
              <w:t>ChAdOx1</w:t>
            </w:r>
          </w:p>
        </w:tc>
        <w:tc>
          <w:tcPr>
            <w:tcW w:w="1719" w:type="dxa"/>
          </w:tcPr>
          <w:p w14:paraId="3D155EB7" w14:textId="77777777" w:rsidR="001329EC" w:rsidRDefault="001329EC" w:rsidP="007C6153">
            <w:pPr>
              <w:spacing w:line="360" w:lineRule="auto"/>
              <w:jc w:val="both"/>
              <w:rPr>
                <w:rFonts w:ascii="Calibri" w:hAnsi="Calibri" w:cs="Calibri"/>
                <w:color w:val="000000"/>
              </w:rPr>
            </w:pPr>
            <w:r>
              <w:rPr>
                <w:rFonts w:ascii="Calibri" w:hAnsi="Calibri" w:cs="Calibri"/>
                <w:color w:val="000000"/>
              </w:rPr>
              <w:t>23516±1.83</w:t>
            </w:r>
          </w:p>
        </w:tc>
        <w:tc>
          <w:tcPr>
            <w:tcW w:w="1719" w:type="dxa"/>
          </w:tcPr>
          <w:p w14:paraId="77DF7023" w14:textId="77777777" w:rsidR="001329EC" w:rsidRDefault="001329EC" w:rsidP="007C6153">
            <w:pPr>
              <w:spacing w:line="360" w:lineRule="auto"/>
              <w:jc w:val="both"/>
              <w:rPr>
                <w:rFonts w:ascii="Calibri" w:hAnsi="Calibri" w:cs="Calibri"/>
                <w:color w:val="000000"/>
              </w:rPr>
            </w:pPr>
            <w:r>
              <w:rPr>
                <w:rFonts w:ascii="Calibri" w:hAnsi="Calibri" w:cs="Calibri"/>
                <w:color w:val="000000"/>
              </w:rPr>
              <w:t>11764±1.93</w:t>
            </w:r>
          </w:p>
        </w:tc>
        <w:tc>
          <w:tcPr>
            <w:tcW w:w="1719" w:type="dxa"/>
          </w:tcPr>
          <w:p w14:paraId="51DDF0DD" w14:textId="77777777" w:rsidR="001329EC" w:rsidRDefault="001329EC" w:rsidP="007C6153">
            <w:pPr>
              <w:spacing w:line="360" w:lineRule="auto"/>
              <w:jc w:val="both"/>
              <w:rPr>
                <w:rFonts w:ascii="Calibri" w:hAnsi="Calibri" w:cs="Calibri"/>
                <w:color w:val="000000"/>
              </w:rPr>
            </w:pPr>
            <w:r>
              <w:rPr>
                <w:rFonts w:ascii="Calibri" w:hAnsi="Calibri" w:cs="Calibri"/>
                <w:color w:val="000000"/>
              </w:rPr>
              <w:t>211.88±0.02</w:t>
            </w:r>
          </w:p>
        </w:tc>
        <w:tc>
          <w:tcPr>
            <w:tcW w:w="1720" w:type="dxa"/>
          </w:tcPr>
          <w:p w14:paraId="4A6E3BC1" w14:textId="77777777" w:rsidR="001329EC" w:rsidRDefault="001329EC" w:rsidP="007C6153">
            <w:pPr>
              <w:spacing w:line="360" w:lineRule="auto"/>
              <w:jc w:val="both"/>
              <w:rPr>
                <w:rFonts w:ascii="Calibri" w:hAnsi="Calibri" w:cs="Calibri"/>
                <w:color w:val="000000"/>
              </w:rPr>
            </w:pPr>
            <w:r>
              <w:rPr>
                <w:rFonts w:ascii="Calibri" w:hAnsi="Calibri" w:cs="Calibri"/>
                <w:color w:val="000000"/>
              </w:rPr>
              <w:t>319.98±0.05</w:t>
            </w:r>
          </w:p>
        </w:tc>
      </w:tr>
      <w:tr w:rsidR="001329EC" w14:paraId="1231BCF1" w14:textId="77777777" w:rsidTr="007C6153">
        <w:tc>
          <w:tcPr>
            <w:tcW w:w="498" w:type="dxa"/>
            <w:vMerge/>
          </w:tcPr>
          <w:p w14:paraId="05E20D5B" w14:textId="77777777" w:rsidR="001329EC" w:rsidRDefault="001329EC" w:rsidP="007C6153">
            <w:pPr>
              <w:jc w:val="both"/>
              <w:rPr>
                <w:b/>
                <w:bCs/>
              </w:rPr>
            </w:pPr>
          </w:p>
        </w:tc>
        <w:tc>
          <w:tcPr>
            <w:tcW w:w="1692" w:type="dxa"/>
          </w:tcPr>
          <w:p w14:paraId="4C27195A" w14:textId="77777777" w:rsidR="001329EC" w:rsidRDefault="001329EC" w:rsidP="007C6153">
            <w:pPr>
              <w:spacing w:line="360" w:lineRule="auto"/>
              <w:jc w:val="both"/>
              <w:rPr>
                <w:b/>
                <w:bCs/>
              </w:rPr>
            </w:pPr>
            <w:r>
              <w:rPr>
                <w:b/>
                <w:bCs/>
              </w:rPr>
              <w:t>mRNA</w:t>
            </w:r>
          </w:p>
        </w:tc>
        <w:tc>
          <w:tcPr>
            <w:tcW w:w="1719" w:type="dxa"/>
          </w:tcPr>
          <w:p w14:paraId="1304727F" w14:textId="77777777" w:rsidR="001329EC" w:rsidRDefault="001329EC" w:rsidP="007C6153">
            <w:pPr>
              <w:spacing w:line="360" w:lineRule="auto"/>
              <w:jc w:val="both"/>
              <w:rPr>
                <w:rFonts w:ascii="Calibri" w:hAnsi="Calibri" w:cs="Calibri"/>
                <w:color w:val="000000"/>
              </w:rPr>
            </w:pPr>
            <w:r>
              <w:rPr>
                <w:rFonts w:ascii="Calibri" w:hAnsi="Calibri" w:cs="Calibri"/>
                <w:color w:val="000000"/>
              </w:rPr>
              <w:t>198840±2.71</w:t>
            </w:r>
          </w:p>
        </w:tc>
        <w:tc>
          <w:tcPr>
            <w:tcW w:w="1719" w:type="dxa"/>
          </w:tcPr>
          <w:p w14:paraId="2CA93067" w14:textId="77777777" w:rsidR="001329EC" w:rsidRDefault="001329EC" w:rsidP="007C6153">
            <w:pPr>
              <w:spacing w:line="360" w:lineRule="auto"/>
              <w:jc w:val="both"/>
              <w:rPr>
                <w:rFonts w:ascii="Calibri" w:hAnsi="Calibri" w:cs="Calibri"/>
                <w:color w:val="000000"/>
              </w:rPr>
            </w:pPr>
            <w:r>
              <w:rPr>
                <w:rFonts w:ascii="Calibri" w:hAnsi="Calibri" w:cs="Calibri"/>
                <w:color w:val="000000"/>
              </w:rPr>
              <w:t>100354±3.25</w:t>
            </w:r>
          </w:p>
        </w:tc>
        <w:tc>
          <w:tcPr>
            <w:tcW w:w="1719" w:type="dxa"/>
          </w:tcPr>
          <w:p w14:paraId="71B2B715" w14:textId="77777777" w:rsidR="001329EC" w:rsidRDefault="001329EC" w:rsidP="007C6153">
            <w:pPr>
              <w:spacing w:line="360" w:lineRule="auto"/>
              <w:jc w:val="both"/>
              <w:rPr>
                <w:rFonts w:ascii="Calibri" w:hAnsi="Calibri" w:cs="Calibri"/>
                <w:color w:val="000000"/>
              </w:rPr>
            </w:pPr>
            <w:r>
              <w:rPr>
                <w:rFonts w:ascii="Calibri" w:hAnsi="Calibri" w:cs="Calibri"/>
                <w:color w:val="000000"/>
              </w:rPr>
              <w:t>1791.55±0.02</w:t>
            </w:r>
          </w:p>
        </w:tc>
        <w:tc>
          <w:tcPr>
            <w:tcW w:w="1720" w:type="dxa"/>
          </w:tcPr>
          <w:p w14:paraId="70268E65" w14:textId="77777777" w:rsidR="001329EC" w:rsidRDefault="001329EC" w:rsidP="007C6153">
            <w:pPr>
              <w:spacing w:line="360" w:lineRule="auto"/>
              <w:jc w:val="both"/>
              <w:rPr>
                <w:rFonts w:ascii="Calibri" w:hAnsi="Calibri" w:cs="Calibri"/>
                <w:color w:val="000000"/>
              </w:rPr>
            </w:pPr>
            <w:r>
              <w:rPr>
                <w:rFonts w:ascii="Calibri" w:hAnsi="Calibri" w:cs="Calibri"/>
                <w:color w:val="000000"/>
              </w:rPr>
              <w:t>2729.63±0.09</w:t>
            </w:r>
          </w:p>
        </w:tc>
      </w:tr>
      <w:tr w:rsidR="001329EC" w14:paraId="5E6739A0" w14:textId="77777777" w:rsidTr="007C6153">
        <w:tc>
          <w:tcPr>
            <w:tcW w:w="498" w:type="dxa"/>
            <w:vMerge/>
          </w:tcPr>
          <w:p w14:paraId="192A33F5" w14:textId="77777777" w:rsidR="001329EC" w:rsidRDefault="001329EC" w:rsidP="007C6153">
            <w:pPr>
              <w:jc w:val="both"/>
              <w:rPr>
                <w:b/>
                <w:bCs/>
              </w:rPr>
            </w:pPr>
          </w:p>
        </w:tc>
        <w:tc>
          <w:tcPr>
            <w:tcW w:w="1692" w:type="dxa"/>
          </w:tcPr>
          <w:p w14:paraId="0317FFA5" w14:textId="3E21816B" w:rsidR="001329EC" w:rsidRDefault="00A67956" w:rsidP="007C6153">
            <w:pPr>
              <w:spacing w:line="360" w:lineRule="auto"/>
              <w:jc w:val="both"/>
              <w:rPr>
                <w:b/>
                <w:bCs/>
              </w:rPr>
            </w:pPr>
            <w:proofErr w:type="spellStart"/>
            <w:r>
              <w:rPr>
                <w:b/>
                <w:bCs/>
              </w:rPr>
              <w:t>CoV+mRNA</w:t>
            </w:r>
            <w:proofErr w:type="spellEnd"/>
          </w:p>
        </w:tc>
        <w:tc>
          <w:tcPr>
            <w:tcW w:w="1719" w:type="dxa"/>
          </w:tcPr>
          <w:p w14:paraId="4AB714EA" w14:textId="77777777" w:rsidR="001329EC" w:rsidRDefault="001329EC" w:rsidP="007C6153">
            <w:pPr>
              <w:spacing w:line="360" w:lineRule="auto"/>
              <w:jc w:val="both"/>
              <w:rPr>
                <w:rFonts w:ascii="Calibri" w:hAnsi="Calibri" w:cs="Calibri"/>
                <w:color w:val="000000"/>
              </w:rPr>
            </w:pPr>
            <w:r>
              <w:rPr>
                <w:rFonts w:ascii="Calibri" w:hAnsi="Calibri" w:cs="Calibri"/>
                <w:color w:val="000000"/>
              </w:rPr>
              <w:t>-</w:t>
            </w:r>
          </w:p>
        </w:tc>
        <w:tc>
          <w:tcPr>
            <w:tcW w:w="1719" w:type="dxa"/>
          </w:tcPr>
          <w:p w14:paraId="6CAA22C9" w14:textId="77777777" w:rsidR="001329EC" w:rsidRDefault="001329EC" w:rsidP="007C6153">
            <w:pPr>
              <w:spacing w:line="360" w:lineRule="auto"/>
              <w:jc w:val="both"/>
              <w:rPr>
                <w:rFonts w:ascii="Calibri" w:hAnsi="Calibri" w:cs="Calibri"/>
                <w:color w:val="000000"/>
              </w:rPr>
            </w:pPr>
            <w:r>
              <w:rPr>
                <w:rFonts w:ascii="Calibri" w:hAnsi="Calibri" w:cs="Calibri"/>
                <w:color w:val="000000"/>
              </w:rPr>
              <w:t>-</w:t>
            </w:r>
          </w:p>
        </w:tc>
        <w:tc>
          <w:tcPr>
            <w:tcW w:w="1719" w:type="dxa"/>
          </w:tcPr>
          <w:p w14:paraId="56055854" w14:textId="77777777" w:rsidR="001329EC" w:rsidRDefault="001329EC" w:rsidP="007C6153">
            <w:pPr>
              <w:spacing w:line="360" w:lineRule="auto"/>
              <w:jc w:val="both"/>
              <w:rPr>
                <w:rFonts w:ascii="Calibri" w:hAnsi="Calibri" w:cs="Calibri"/>
                <w:color w:val="000000"/>
              </w:rPr>
            </w:pPr>
            <w:r>
              <w:rPr>
                <w:rFonts w:ascii="Calibri" w:hAnsi="Calibri" w:cs="Calibri"/>
                <w:color w:val="000000"/>
              </w:rPr>
              <w:t>-</w:t>
            </w:r>
          </w:p>
        </w:tc>
        <w:tc>
          <w:tcPr>
            <w:tcW w:w="1720" w:type="dxa"/>
          </w:tcPr>
          <w:p w14:paraId="261A6A28" w14:textId="77777777" w:rsidR="001329EC" w:rsidRDefault="001329EC" w:rsidP="007C6153">
            <w:pPr>
              <w:spacing w:line="360" w:lineRule="auto"/>
              <w:jc w:val="both"/>
              <w:rPr>
                <w:rFonts w:ascii="Calibri" w:hAnsi="Calibri" w:cs="Calibri"/>
                <w:color w:val="000000"/>
              </w:rPr>
            </w:pPr>
            <w:r>
              <w:rPr>
                <w:rFonts w:ascii="Calibri" w:hAnsi="Calibri" w:cs="Calibri"/>
                <w:color w:val="000000"/>
              </w:rPr>
              <w:t>-</w:t>
            </w:r>
          </w:p>
        </w:tc>
      </w:tr>
      <w:tr w:rsidR="001329EC" w14:paraId="420BB8CE" w14:textId="77777777" w:rsidTr="007C6153">
        <w:tc>
          <w:tcPr>
            <w:tcW w:w="498" w:type="dxa"/>
          </w:tcPr>
          <w:p w14:paraId="391A98B3" w14:textId="77777777" w:rsidR="001329EC" w:rsidRDefault="001329EC" w:rsidP="007C6153">
            <w:pPr>
              <w:jc w:val="both"/>
              <w:rPr>
                <w:b/>
                <w:bCs/>
              </w:rPr>
            </w:pPr>
          </w:p>
        </w:tc>
        <w:tc>
          <w:tcPr>
            <w:tcW w:w="1692" w:type="dxa"/>
          </w:tcPr>
          <w:p w14:paraId="4C60E23E" w14:textId="77777777" w:rsidR="001329EC" w:rsidRDefault="001329EC" w:rsidP="007C6153">
            <w:pPr>
              <w:spacing w:line="360" w:lineRule="auto"/>
              <w:jc w:val="both"/>
              <w:rPr>
                <w:rFonts w:ascii="Calibri" w:hAnsi="Calibri" w:cs="Calibri"/>
                <w:color w:val="000000"/>
              </w:rPr>
            </w:pPr>
            <w:proofErr w:type="spellStart"/>
            <w:r>
              <w:rPr>
                <w:b/>
                <w:bCs/>
              </w:rPr>
              <w:t>CoV</w:t>
            </w:r>
            <w:proofErr w:type="spellEnd"/>
          </w:p>
        </w:tc>
        <w:tc>
          <w:tcPr>
            <w:tcW w:w="1719" w:type="dxa"/>
          </w:tcPr>
          <w:p w14:paraId="3BD44ED9" w14:textId="77777777" w:rsidR="001329EC" w:rsidRDefault="001329EC" w:rsidP="007C6153">
            <w:pPr>
              <w:spacing w:line="360" w:lineRule="auto"/>
              <w:jc w:val="both"/>
              <w:rPr>
                <w:b/>
                <w:bCs/>
              </w:rPr>
            </w:pPr>
            <w:r>
              <w:rPr>
                <w:rFonts w:ascii="Calibri" w:hAnsi="Calibri" w:cs="Calibri"/>
                <w:color w:val="000000"/>
              </w:rPr>
              <w:t>11059±1.88</w:t>
            </w:r>
          </w:p>
        </w:tc>
        <w:tc>
          <w:tcPr>
            <w:tcW w:w="1719" w:type="dxa"/>
          </w:tcPr>
          <w:p w14:paraId="5AE1AB01" w14:textId="77777777" w:rsidR="001329EC" w:rsidRDefault="001329EC" w:rsidP="007C6153">
            <w:pPr>
              <w:spacing w:line="360" w:lineRule="auto"/>
              <w:jc w:val="both"/>
              <w:rPr>
                <w:b/>
                <w:bCs/>
              </w:rPr>
            </w:pPr>
            <w:r>
              <w:rPr>
                <w:rFonts w:ascii="Calibri" w:hAnsi="Calibri" w:cs="Calibri"/>
                <w:color w:val="000000"/>
              </w:rPr>
              <w:t>4398±1.98</w:t>
            </w:r>
          </w:p>
        </w:tc>
        <w:tc>
          <w:tcPr>
            <w:tcW w:w="1719" w:type="dxa"/>
          </w:tcPr>
          <w:p w14:paraId="1E6A2CD7" w14:textId="77777777" w:rsidR="001329EC" w:rsidRDefault="001329EC" w:rsidP="007C6153">
            <w:pPr>
              <w:spacing w:line="360" w:lineRule="auto"/>
              <w:jc w:val="both"/>
              <w:rPr>
                <w:b/>
                <w:bCs/>
              </w:rPr>
            </w:pPr>
            <w:r>
              <w:rPr>
                <w:rFonts w:ascii="Calibri" w:hAnsi="Calibri" w:cs="Calibri"/>
                <w:color w:val="000000"/>
              </w:rPr>
              <w:t>99.64±0.02</w:t>
            </w:r>
          </w:p>
        </w:tc>
        <w:tc>
          <w:tcPr>
            <w:tcW w:w="1720" w:type="dxa"/>
          </w:tcPr>
          <w:p w14:paraId="6A470806" w14:textId="77777777" w:rsidR="001329EC" w:rsidRDefault="001329EC" w:rsidP="007C6153">
            <w:pPr>
              <w:spacing w:line="360" w:lineRule="auto"/>
              <w:jc w:val="both"/>
              <w:rPr>
                <w:b/>
                <w:bCs/>
              </w:rPr>
            </w:pPr>
            <w:r>
              <w:rPr>
                <w:rFonts w:ascii="Calibri" w:hAnsi="Calibri" w:cs="Calibri"/>
                <w:color w:val="000000"/>
              </w:rPr>
              <w:t>119.63±0.05</w:t>
            </w:r>
          </w:p>
        </w:tc>
      </w:tr>
    </w:tbl>
    <w:p w14:paraId="56BD7C85" w14:textId="2E5BFDAB" w:rsidR="001329EC" w:rsidRDefault="001329EC" w:rsidP="001329EC">
      <w:pPr>
        <w:jc w:val="both"/>
        <w:rPr>
          <w:b/>
          <w:bCs/>
        </w:rPr>
      </w:pPr>
      <w:r>
        <w:rPr>
          <w:b/>
          <w:bCs/>
        </w:rPr>
        <w:t xml:space="preserve">Supplementary </w:t>
      </w:r>
      <w:r w:rsidRPr="00756FB9">
        <w:rPr>
          <w:b/>
          <w:bCs/>
        </w:rPr>
        <w:t xml:space="preserve">Table </w:t>
      </w:r>
      <w:r>
        <w:rPr>
          <w:b/>
          <w:bCs/>
        </w:rPr>
        <w:t>2</w:t>
      </w:r>
      <w:r w:rsidRPr="00756FB9">
        <w:rPr>
          <w:b/>
          <w:bCs/>
        </w:rPr>
        <w:t xml:space="preserve">. </w:t>
      </w:r>
      <w:r>
        <w:rPr>
          <w:b/>
          <w:bCs/>
        </w:rPr>
        <w:t xml:space="preserve">Antibody titres following vaccination. </w:t>
      </w:r>
      <w:r w:rsidRPr="009C1DF8">
        <w:t xml:space="preserve">Shown are Geo. Mean titres for </w:t>
      </w:r>
      <w:r>
        <w:t>Spike and RBD for each group</w:t>
      </w:r>
      <w:r w:rsidRPr="009C1DF8">
        <w:t xml:space="preserve"> </w:t>
      </w:r>
      <w:r>
        <w:t xml:space="preserve">as indicated </w:t>
      </w:r>
      <w:r w:rsidRPr="009C1DF8">
        <w:t>following first or second dose, as shown in Figure 1A and 1B. Data are presented as AU/ml, data are also provided as BAU/ml compatible with the WHO reference standard.</w:t>
      </w:r>
    </w:p>
    <w:p w14:paraId="6923B5BC" w14:textId="77777777" w:rsidR="0034701C" w:rsidRDefault="0034701C">
      <w:r>
        <w:br w:type="page"/>
      </w:r>
    </w:p>
    <w:tbl>
      <w:tblPr>
        <w:tblStyle w:val="TableGrid"/>
        <w:tblW w:w="0" w:type="auto"/>
        <w:tblLook w:val="04A0" w:firstRow="1" w:lastRow="0" w:firstColumn="1" w:lastColumn="0" w:noHBand="0" w:noVBand="1"/>
      </w:tblPr>
      <w:tblGrid>
        <w:gridCol w:w="1518"/>
        <w:gridCol w:w="884"/>
        <w:gridCol w:w="886"/>
        <w:gridCol w:w="698"/>
        <w:gridCol w:w="968"/>
        <w:gridCol w:w="884"/>
        <w:gridCol w:w="624"/>
        <w:gridCol w:w="884"/>
        <w:gridCol w:w="997"/>
        <w:gridCol w:w="653"/>
      </w:tblGrid>
      <w:tr w:rsidR="0034701C" w14:paraId="0778F843" w14:textId="77777777" w:rsidTr="00E471DF">
        <w:tc>
          <w:tcPr>
            <w:tcW w:w="1518" w:type="dxa"/>
            <w:tcBorders>
              <w:top w:val="single" w:sz="12" w:space="0" w:color="auto"/>
              <w:left w:val="single" w:sz="12" w:space="0" w:color="auto"/>
              <w:bottom w:val="single" w:sz="12" w:space="0" w:color="auto"/>
              <w:right w:val="single" w:sz="12" w:space="0" w:color="auto"/>
            </w:tcBorders>
          </w:tcPr>
          <w:p w14:paraId="19FFDA05" w14:textId="77777777" w:rsidR="0034701C" w:rsidRDefault="0034701C" w:rsidP="00E471DF"/>
        </w:tc>
        <w:tc>
          <w:tcPr>
            <w:tcW w:w="2468" w:type="dxa"/>
            <w:gridSpan w:val="3"/>
            <w:tcBorders>
              <w:top w:val="single" w:sz="12" w:space="0" w:color="auto"/>
              <w:left w:val="single" w:sz="12" w:space="0" w:color="auto"/>
              <w:bottom w:val="single" w:sz="12" w:space="0" w:color="auto"/>
              <w:right w:val="single" w:sz="12" w:space="0" w:color="auto"/>
            </w:tcBorders>
          </w:tcPr>
          <w:p w14:paraId="075BBACD" w14:textId="77777777" w:rsidR="0034701C" w:rsidRPr="00662421" w:rsidRDefault="0034701C" w:rsidP="00E471DF">
            <w:pPr>
              <w:jc w:val="center"/>
              <w:rPr>
                <w:b/>
                <w:bCs/>
              </w:rPr>
            </w:pPr>
            <w:r w:rsidRPr="00662421">
              <w:rPr>
                <w:b/>
                <w:bCs/>
              </w:rPr>
              <w:t>SAFE-KIDS</w:t>
            </w:r>
          </w:p>
        </w:tc>
        <w:tc>
          <w:tcPr>
            <w:tcW w:w="2476" w:type="dxa"/>
            <w:gridSpan w:val="3"/>
            <w:tcBorders>
              <w:top w:val="single" w:sz="12" w:space="0" w:color="auto"/>
              <w:left w:val="single" w:sz="12" w:space="0" w:color="auto"/>
              <w:bottom w:val="single" w:sz="12" w:space="0" w:color="auto"/>
              <w:right w:val="single" w:sz="12" w:space="0" w:color="auto"/>
            </w:tcBorders>
          </w:tcPr>
          <w:p w14:paraId="6519FACD" w14:textId="77777777" w:rsidR="0034701C" w:rsidRPr="00662421" w:rsidRDefault="0034701C" w:rsidP="00E471DF">
            <w:pPr>
              <w:jc w:val="center"/>
              <w:rPr>
                <w:b/>
                <w:bCs/>
              </w:rPr>
            </w:pPr>
            <w:r w:rsidRPr="00662421">
              <w:rPr>
                <w:b/>
                <w:bCs/>
              </w:rPr>
              <w:t xml:space="preserve">Children (4-11 </w:t>
            </w:r>
            <w:proofErr w:type="gramStart"/>
            <w:r w:rsidRPr="00662421">
              <w:rPr>
                <w:b/>
                <w:bCs/>
              </w:rPr>
              <w:t>years)</w:t>
            </w:r>
            <w:r>
              <w:rPr>
                <w:b/>
                <w:bCs/>
              </w:rPr>
              <w:t>*</w:t>
            </w:r>
            <w:proofErr w:type="gramEnd"/>
          </w:p>
        </w:tc>
        <w:tc>
          <w:tcPr>
            <w:tcW w:w="2534" w:type="dxa"/>
            <w:gridSpan w:val="3"/>
            <w:tcBorders>
              <w:top w:val="single" w:sz="12" w:space="0" w:color="auto"/>
              <w:left w:val="single" w:sz="12" w:space="0" w:color="auto"/>
              <w:bottom w:val="single" w:sz="12" w:space="0" w:color="auto"/>
              <w:right w:val="single" w:sz="12" w:space="0" w:color="auto"/>
            </w:tcBorders>
          </w:tcPr>
          <w:p w14:paraId="30B76A62" w14:textId="77777777" w:rsidR="0034701C" w:rsidRPr="00662421" w:rsidRDefault="0034701C" w:rsidP="00E471DF">
            <w:pPr>
              <w:jc w:val="center"/>
              <w:rPr>
                <w:b/>
                <w:bCs/>
              </w:rPr>
            </w:pPr>
            <w:r w:rsidRPr="00662421">
              <w:rPr>
                <w:b/>
                <w:bCs/>
              </w:rPr>
              <w:t>Adults</w:t>
            </w:r>
            <w:r>
              <w:rPr>
                <w:b/>
                <w:bCs/>
              </w:rPr>
              <w:t>*</w:t>
            </w:r>
          </w:p>
        </w:tc>
      </w:tr>
      <w:tr w:rsidR="0034701C" w14:paraId="18EA78C5" w14:textId="77777777" w:rsidTr="00E471DF">
        <w:tc>
          <w:tcPr>
            <w:tcW w:w="1518" w:type="dxa"/>
            <w:tcBorders>
              <w:top w:val="single" w:sz="12" w:space="0" w:color="auto"/>
              <w:left w:val="single" w:sz="12" w:space="0" w:color="auto"/>
              <w:bottom w:val="single" w:sz="12" w:space="0" w:color="auto"/>
              <w:right w:val="single" w:sz="12" w:space="0" w:color="auto"/>
            </w:tcBorders>
          </w:tcPr>
          <w:p w14:paraId="46D8E0D4" w14:textId="77777777" w:rsidR="0034701C" w:rsidRDefault="0034701C" w:rsidP="00E471DF">
            <w:r>
              <w:t>Antigen</w:t>
            </w:r>
          </w:p>
        </w:tc>
        <w:tc>
          <w:tcPr>
            <w:tcW w:w="884" w:type="dxa"/>
            <w:tcBorders>
              <w:top w:val="single" w:sz="12" w:space="0" w:color="auto"/>
              <w:left w:val="single" w:sz="12" w:space="0" w:color="auto"/>
              <w:bottom w:val="single" w:sz="12" w:space="0" w:color="auto"/>
            </w:tcBorders>
          </w:tcPr>
          <w:p w14:paraId="09361197" w14:textId="77777777" w:rsidR="0034701C" w:rsidRDefault="0034701C" w:rsidP="00E471DF">
            <w:r>
              <w:t>Geo. mean</w:t>
            </w:r>
          </w:p>
        </w:tc>
        <w:tc>
          <w:tcPr>
            <w:tcW w:w="886" w:type="dxa"/>
            <w:tcBorders>
              <w:top w:val="single" w:sz="12" w:space="0" w:color="auto"/>
              <w:bottom w:val="single" w:sz="12" w:space="0" w:color="auto"/>
            </w:tcBorders>
          </w:tcPr>
          <w:p w14:paraId="7A4D88E5" w14:textId="77777777" w:rsidR="0034701C" w:rsidRDefault="0034701C" w:rsidP="00E471DF">
            <w:r>
              <w:t>Range</w:t>
            </w:r>
          </w:p>
        </w:tc>
        <w:tc>
          <w:tcPr>
            <w:tcW w:w="698" w:type="dxa"/>
            <w:tcBorders>
              <w:top w:val="single" w:sz="12" w:space="0" w:color="auto"/>
              <w:bottom w:val="single" w:sz="12" w:space="0" w:color="auto"/>
              <w:right w:val="single" w:sz="12" w:space="0" w:color="auto"/>
            </w:tcBorders>
          </w:tcPr>
          <w:p w14:paraId="0B89BE7E" w14:textId="77777777" w:rsidR="0034701C" w:rsidRDefault="0034701C" w:rsidP="00E471DF">
            <w:r>
              <w:t>n</w:t>
            </w:r>
          </w:p>
        </w:tc>
        <w:tc>
          <w:tcPr>
            <w:tcW w:w="968" w:type="dxa"/>
            <w:tcBorders>
              <w:top w:val="single" w:sz="12" w:space="0" w:color="auto"/>
              <w:left w:val="single" w:sz="12" w:space="0" w:color="auto"/>
              <w:bottom w:val="single" w:sz="12" w:space="0" w:color="auto"/>
            </w:tcBorders>
          </w:tcPr>
          <w:p w14:paraId="3E5DA0A5" w14:textId="77777777" w:rsidR="0034701C" w:rsidRDefault="0034701C" w:rsidP="00E471DF">
            <w:r>
              <w:t>Geo. mean</w:t>
            </w:r>
          </w:p>
        </w:tc>
        <w:tc>
          <w:tcPr>
            <w:tcW w:w="884" w:type="dxa"/>
            <w:tcBorders>
              <w:top w:val="single" w:sz="12" w:space="0" w:color="auto"/>
              <w:bottom w:val="single" w:sz="12" w:space="0" w:color="auto"/>
            </w:tcBorders>
          </w:tcPr>
          <w:p w14:paraId="28E8AE9D" w14:textId="77777777" w:rsidR="0034701C" w:rsidRDefault="0034701C" w:rsidP="00E471DF">
            <w:r>
              <w:t>Range</w:t>
            </w:r>
          </w:p>
        </w:tc>
        <w:tc>
          <w:tcPr>
            <w:tcW w:w="624" w:type="dxa"/>
            <w:tcBorders>
              <w:top w:val="single" w:sz="12" w:space="0" w:color="auto"/>
              <w:bottom w:val="single" w:sz="12" w:space="0" w:color="auto"/>
              <w:right w:val="single" w:sz="12" w:space="0" w:color="auto"/>
            </w:tcBorders>
          </w:tcPr>
          <w:p w14:paraId="017F7A41" w14:textId="77777777" w:rsidR="0034701C" w:rsidRDefault="0034701C" w:rsidP="00E471DF">
            <w:r>
              <w:t>n</w:t>
            </w:r>
          </w:p>
        </w:tc>
        <w:tc>
          <w:tcPr>
            <w:tcW w:w="884" w:type="dxa"/>
            <w:tcBorders>
              <w:top w:val="single" w:sz="12" w:space="0" w:color="auto"/>
              <w:left w:val="single" w:sz="12" w:space="0" w:color="auto"/>
              <w:bottom w:val="single" w:sz="12" w:space="0" w:color="auto"/>
            </w:tcBorders>
          </w:tcPr>
          <w:p w14:paraId="1281D274" w14:textId="77777777" w:rsidR="0034701C" w:rsidRDefault="0034701C" w:rsidP="00E471DF">
            <w:r>
              <w:t>Geo. mean</w:t>
            </w:r>
          </w:p>
        </w:tc>
        <w:tc>
          <w:tcPr>
            <w:tcW w:w="997" w:type="dxa"/>
            <w:tcBorders>
              <w:top w:val="single" w:sz="12" w:space="0" w:color="auto"/>
              <w:bottom w:val="single" w:sz="12" w:space="0" w:color="auto"/>
            </w:tcBorders>
          </w:tcPr>
          <w:p w14:paraId="19736085" w14:textId="77777777" w:rsidR="0034701C" w:rsidRDefault="0034701C" w:rsidP="00E471DF">
            <w:r>
              <w:t>Range</w:t>
            </w:r>
          </w:p>
        </w:tc>
        <w:tc>
          <w:tcPr>
            <w:tcW w:w="653" w:type="dxa"/>
            <w:tcBorders>
              <w:top w:val="single" w:sz="12" w:space="0" w:color="auto"/>
              <w:bottom w:val="single" w:sz="12" w:space="0" w:color="auto"/>
              <w:right w:val="single" w:sz="12" w:space="0" w:color="auto"/>
            </w:tcBorders>
          </w:tcPr>
          <w:p w14:paraId="7A4A8C04" w14:textId="77777777" w:rsidR="0034701C" w:rsidRDefault="0034701C" w:rsidP="00E471DF">
            <w:r>
              <w:t>n</w:t>
            </w:r>
          </w:p>
        </w:tc>
      </w:tr>
      <w:tr w:rsidR="0034701C" w14:paraId="6971F6FF" w14:textId="77777777" w:rsidTr="00E471DF">
        <w:tc>
          <w:tcPr>
            <w:tcW w:w="1518" w:type="dxa"/>
            <w:tcBorders>
              <w:top w:val="single" w:sz="12" w:space="0" w:color="auto"/>
              <w:left w:val="single" w:sz="12" w:space="0" w:color="auto"/>
              <w:right w:val="single" w:sz="12" w:space="0" w:color="auto"/>
            </w:tcBorders>
          </w:tcPr>
          <w:p w14:paraId="7627CA72" w14:textId="77777777" w:rsidR="0034701C" w:rsidRDefault="0034701C" w:rsidP="00E471DF">
            <w:r>
              <w:t>OC43-Spike</w:t>
            </w:r>
          </w:p>
        </w:tc>
        <w:tc>
          <w:tcPr>
            <w:tcW w:w="884" w:type="dxa"/>
            <w:tcBorders>
              <w:top w:val="single" w:sz="12" w:space="0" w:color="auto"/>
              <w:left w:val="single" w:sz="12" w:space="0" w:color="auto"/>
            </w:tcBorders>
          </w:tcPr>
          <w:p w14:paraId="6F8E700C" w14:textId="77777777" w:rsidR="0034701C" w:rsidRDefault="0034701C" w:rsidP="00E471DF">
            <w:pPr>
              <w:rPr>
                <w:rFonts w:ascii="Arial" w:hAnsi="Arial" w:cs="Arial"/>
                <w:sz w:val="20"/>
                <w:szCs w:val="20"/>
              </w:rPr>
            </w:pPr>
            <w:r>
              <w:rPr>
                <w:rFonts w:ascii="Arial" w:hAnsi="Arial" w:cs="Arial"/>
                <w:sz w:val="20"/>
                <w:szCs w:val="20"/>
              </w:rPr>
              <w:t>18695</w:t>
            </w:r>
          </w:p>
          <w:p w14:paraId="466D6748" w14:textId="77777777" w:rsidR="0034701C" w:rsidRDefault="0034701C" w:rsidP="00E471DF"/>
        </w:tc>
        <w:tc>
          <w:tcPr>
            <w:tcW w:w="886" w:type="dxa"/>
            <w:tcBorders>
              <w:top w:val="single" w:sz="12" w:space="0" w:color="auto"/>
            </w:tcBorders>
          </w:tcPr>
          <w:p w14:paraId="6E2016C9" w14:textId="77777777" w:rsidR="0034701C" w:rsidRDefault="0034701C" w:rsidP="00E471DF">
            <w:r>
              <w:t>890-142727</w:t>
            </w:r>
          </w:p>
        </w:tc>
        <w:tc>
          <w:tcPr>
            <w:tcW w:w="698" w:type="dxa"/>
            <w:tcBorders>
              <w:top w:val="single" w:sz="12" w:space="0" w:color="auto"/>
              <w:right w:val="single" w:sz="12" w:space="0" w:color="auto"/>
            </w:tcBorders>
          </w:tcPr>
          <w:p w14:paraId="601710DB" w14:textId="77777777" w:rsidR="0034701C" w:rsidRDefault="0034701C" w:rsidP="00E471DF">
            <w:r>
              <w:t>15</w:t>
            </w:r>
          </w:p>
        </w:tc>
        <w:tc>
          <w:tcPr>
            <w:tcW w:w="968" w:type="dxa"/>
            <w:tcBorders>
              <w:top w:val="single" w:sz="12" w:space="0" w:color="auto"/>
              <w:left w:val="single" w:sz="12" w:space="0" w:color="auto"/>
            </w:tcBorders>
          </w:tcPr>
          <w:p w14:paraId="6FEE9ADD" w14:textId="77777777" w:rsidR="0034701C" w:rsidRDefault="0034701C" w:rsidP="00E471DF">
            <w:pPr>
              <w:rPr>
                <w:rFonts w:ascii="Arial" w:hAnsi="Arial" w:cs="Arial"/>
                <w:sz w:val="20"/>
                <w:szCs w:val="20"/>
              </w:rPr>
            </w:pPr>
            <w:r>
              <w:rPr>
                <w:rFonts w:ascii="Arial" w:hAnsi="Arial" w:cs="Arial"/>
                <w:sz w:val="20"/>
                <w:szCs w:val="20"/>
              </w:rPr>
              <w:t>19296</w:t>
            </w:r>
          </w:p>
          <w:p w14:paraId="2FB81369" w14:textId="77777777" w:rsidR="0034701C" w:rsidRDefault="0034701C" w:rsidP="00E471DF"/>
        </w:tc>
        <w:tc>
          <w:tcPr>
            <w:tcW w:w="884" w:type="dxa"/>
            <w:tcBorders>
              <w:top w:val="single" w:sz="12" w:space="0" w:color="auto"/>
            </w:tcBorders>
          </w:tcPr>
          <w:p w14:paraId="43CD7830" w14:textId="77777777" w:rsidR="0034701C" w:rsidRDefault="0034701C" w:rsidP="00E471DF">
            <w:pPr>
              <w:rPr>
                <w:rFonts w:ascii="Arial" w:hAnsi="Arial" w:cs="Arial"/>
                <w:sz w:val="20"/>
                <w:szCs w:val="20"/>
              </w:rPr>
            </w:pPr>
            <w:r>
              <w:rPr>
                <w:rFonts w:ascii="Arial" w:hAnsi="Arial" w:cs="Arial"/>
                <w:sz w:val="20"/>
                <w:szCs w:val="20"/>
              </w:rPr>
              <w:t>2610</w:t>
            </w:r>
          </w:p>
          <w:p w14:paraId="3C88A97F" w14:textId="77777777" w:rsidR="0034701C" w:rsidRDefault="0034701C" w:rsidP="00E471DF">
            <w:pPr>
              <w:rPr>
                <w:rFonts w:ascii="Arial" w:hAnsi="Arial" w:cs="Arial"/>
                <w:sz w:val="20"/>
                <w:szCs w:val="20"/>
              </w:rPr>
            </w:pPr>
            <w:r>
              <w:rPr>
                <w:rFonts w:ascii="Arial" w:hAnsi="Arial" w:cs="Arial"/>
                <w:sz w:val="20"/>
                <w:szCs w:val="20"/>
              </w:rPr>
              <w:t>134346</w:t>
            </w:r>
          </w:p>
          <w:p w14:paraId="61DB41BB" w14:textId="77777777" w:rsidR="0034701C" w:rsidRDefault="0034701C" w:rsidP="00E471DF"/>
        </w:tc>
        <w:tc>
          <w:tcPr>
            <w:tcW w:w="624" w:type="dxa"/>
            <w:tcBorders>
              <w:top w:val="single" w:sz="12" w:space="0" w:color="auto"/>
              <w:right w:val="single" w:sz="12" w:space="0" w:color="auto"/>
            </w:tcBorders>
          </w:tcPr>
          <w:p w14:paraId="33757F8C" w14:textId="77777777" w:rsidR="0034701C" w:rsidRDefault="0034701C" w:rsidP="00E471DF">
            <w:r>
              <w:t>48</w:t>
            </w:r>
          </w:p>
        </w:tc>
        <w:tc>
          <w:tcPr>
            <w:tcW w:w="884" w:type="dxa"/>
            <w:tcBorders>
              <w:top w:val="single" w:sz="12" w:space="0" w:color="auto"/>
              <w:left w:val="single" w:sz="12" w:space="0" w:color="auto"/>
            </w:tcBorders>
          </w:tcPr>
          <w:p w14:paraId="3DAAE4D1" w14:textId="77777777" w:rsidR="0034701C" w:rsidRDefault="0034701C" w:rsidP="00E471DF">
            <w:r>
              <w:t>30526</w:t>
            </w:r>
          </w:p>
        </w:tc>
        <w:tc>
          <w:tcPr>
            <w:tcW w:w="997" w:type="dxa"/>
            <w:tcBorders>
              <w:top w:val="single" w:sz="12" w:space="0" w:color="auto"/>
            </w:tcBorders>
          </w:tcPr>
          <w:p w14:paraId="6019004A" w14:textId="77777777" w:rsidR="0034701C" w:rsidRDefault="0034701C" w:rsidP="00E471DF">
            <w:r>
              <w:t>4795-133678</w:t>
            </w:r>
          </w:p>
        </w:tc>
        <w:tc>
          <w:tcPr>
            <w:tcW w:w="653" w:type="dxa"/>
            <w:tcBorders>
              <w:top w:val="single" w:sz="12" w:space="0" w:color="auto"/>
              <w:right w:val="single" w:sz="12" w:space="0" w:color="auto"/>
            </w:tcBorders>
          </w:tcPr>
          <w:p w14:paraId="3A2CF2F8" w14:textId="77777777" w:rsidR="0034701C" w:rsidRDefault="0034701C" w:rsidP="00E471DF">
            <w:r>
              <w:t>64</w:t>
            </w:r>
          </w:p>
        </w:tc>
      </w:tr>
      <w:tr w:rsidR="0034701C" w14:paraId="50A28C42" w14:textId="77777777" w:rsidTr="00E471DF">
        <w:tc>
          <w:tcPr>
            <w:tcW w:w="1518" w:type="dxa"/>
            <w:tcBorders>
              <w:left w:val="single" w:sz="12" w:space="0" w:color="auto"/>
              <w:right w:val="single" w:sz="12" w:space="0" w:color="auto"/>
            </w:tcBorders>
          </w:tcPr>
          <w:p w14:paraId="541D8BD9" w14:textId="77777777" w:rsidR="0034701C" w:rsidRDefault="0034701C" w:rsidP="00E471DF">
            <w:r>
              <w:t>HKU-1-Spike</w:t>
            </w:r>
          </w:p>
        </w:tc>
        <w:tc>
          <w:tcPr>
            <w:tcW w:w="884" w:type="dxa"/>
            <w:tcBorders>
              <w:left w:val="single" w:sz="12" w:space="0" w:color="auto"/>
            </w:tcBorders>
          </w:tcPr>
          <w:p w14:paraId="0C8ADD4D" w14:textId="77777777" w:rsidR="0034701C" w:rsidRDefault="0034701C" w:rsidP="00E471DF">
            <w:pPr>
              <w:rPr>
                <w:rFonts w:ascii="Arial" w:hAnsi="Arial" w:cs="Arial"/>
                <w:sz w:val="20"/>
                <w:szCs w:val="20"/>
              </w:rPr>
            </w:pPr>
            <w:r>
              <w:rPr>
                <w:rFonts w:ascii="Arial" w:hAnsi="Arial" w:cs="Arial"/>
                <w:sz w:val="20"/>
                <w:szCs w:val="20"/>
              </w:rPr>
              <w:t>2979</w:t>
            </w:r>
          </w:p>
          <w:p w14:paraId="465881CE" w14:textId="77777777" w:rsidR="0034701C" w:rsidRDefault="0034701C" w:rsidP="00E471DF"/>
        </w:tc>
        <w:tc>
          <w:tcPr>
            <w:tcW w:w="886" w:type="dxa"/>
          </w:tcPr>
          <w:p w14:paraId="4C788378" w14:textId="77777777" w:rsidR="0034701C" w:rsidRDefault="0034701C" w:rsidP="00E471DF">
            <w:r>
              <w:t>108-15099</w:t>
            </w:r>
          </w:p>
        </w:tc>
        <w:tc>
          <w:tcPr>
            <w:tcW w:w="698" w:type="dxa"/>
            <w:tcBorders>
              <w:right w:val="single" w:sz="12" w:space="0" w:color="auto"/>
            </w:tcBorders>
          </w:tcPr>
          <w:p w14:paraId="46585EF2" w14:textId="77777777" w:rsidR="0034701C" w:rsidRDefault="0034701C" w:rsidP="00E471DF">
            <w:r>
              <w:t>15</w:t>
            </w:r>
          </w:p>
        </w:tc>
        <w:tc>
          <w:tcPr>
            <w:tcW w:w="968" w:type="dxa"/>
            <w:tcBorders>
              <w:left w:val="single" w:sz="12" w:space="0" w:color="auto"/>
            </w:tcBorders>
          </w:tcPr>
          <w:p w14:paraId="473F4746" w14:textId="77777777" w:rsidR="0034701C" w:rsidRDefault="0034701C" w:rsidP="00E471DF">
            <w:pPr>
              <w:rPr>
                <w:rFonts w:ascii="Arial" w:hAnsi="Arial" w:cs="Arial"/>
                <w:sz w:val="20"/>
                <w:szCs w:val="20"/>
              </w:rPr>
            </w:pPr>
            <w:r>
              <w:rPr>
                <w:rFonts w:ascii="Arial" w:hAnsi="Arial" w:cs="Arial"/>
                <w:sz w:val="20"/>
                <w:szCs w:val="20"/>
              </w:rPr>
              <w:t>3544</w:t>
            </w:r>
          </w:p>
          <w:p w14:paraId="619E2EB5" w14:textId="77777777" w:rsidR="0034701C" w:rsidRDefault="0034701C" w:rsidP="00E471DF"/>
        </w:tc>
        <w:tc>
          <w:tcPr>
            <w:tcW w:w="884" w:type="dxa"/>
          </w:tcPr>
          <w:p w14:paraId="0C72AD46" w14:textId="77777777" w:rsidR="0034701C" w:rsidRDefault="0034701C" w:rsidP="00E471DF">
            <w:pPr>
              <w:rPr>
                <w:rFonts w:ascii="Arial" w:hAnsi="Arial" w:cs="Arial"/>
                <w:sz w:val="20"/>
                <w:szCs w:val="20"/>
              </w:rPr>
            </w:pPr>
            <w:r>
              <w:rPr>
                <w:rFonts w:ascii="Arial" w:hAnsi="Arial" w:cs="Arial"/>
                <w:sz w:val="20"/>
                <w:szCs w:val="20"/>
              </w:rPr>
              <w:t>57.83</w:t>
            </w:r>
          </w:p>
          <w:p w14:paraId="266E0FE7" w14:textId="77777777" w:rsidR="0034701C" w:rsidRDefault="0034701C" w:rsidP="00E471DF">
            <w:pPr>
              <w:rPr>
                <w:rFonts w:ascii="Arial" w:hAnsi="Arial" w:cs="Arial"/>
                <w:sz w:val="20"/>
                <w:szCs w:val="20"/>
              </w:rPr>
            </w:pPr>
            <w:r>
              <w:rPr>
                <w:rFonts w:ascii="Arial" w:hAnsi="Arial" w:cs="Arial"/>
                <w:sz w:val="20"/>
                <w:szCs w:val="20"/>
              </w:rPr>
              <w:t>24190</w:t>
            </w:r>
          </w:p>
          <w:p w14:paraId="6764D09B" w14:textId="77777777" w:rsidR="0034701C" w:rsidRDefault="0034701C" w:rsidP="00E471DF"/>
        </w:tc>
        <w:tc>
          <w:tcPr>
            <w:tcW w:w="624" w:type="dxa"/>
            <w:tcBorders>
              <w:right w:val="single" w:sz="12" w:space="0" w:color="auto"/>
            </w:tcBorders>
          </w:tcPr>
          <w:p w14:paraId="21A3B349" w14:textId="77777777" w:rsidR="0034701C" w:rsidRDefault="0034701C" w:rsidP="00E471DF">
            <w:r>
              <w:t>48</w:t>
            </w:r>
          </w:p>
        </w:tc>
        <w:tc>
          <w:tcPr>
            <w:tcW w:w="884" w:type="dxa"/>
            <w:tcBorders>
              <w:left w:val="single" w:sz="12" w:space="0" w:color="auto"/>
            </w:tcBorders>
          </w:tcPr>
          <w:p w14:paraId="2021BD5B" w14:textId="77777777" w:rsidR="0034701C" w:rsidRDefault="0034701C" w:rsidP="00E471DF">
            <w:r>
              <w:t>9090</w:t>
            </w:r>
          </w:p>
        </w:tc>
        <w:tc>
          <w:tcPr>
            <w:tcW w:w="997" w:type="dxa"/>
          </w:tcPr>
          <w:p w14:paraId="496A0AA0" w14:textId="77777777" w:rsidR="0034701C" w:rsidRDefault="0034701C" w:rsidP="00E471DF">
            <w:r>
              <w:t>415-86245</w:t>
            </w:r>
          </w:p>
        </w:tc>
        <w:tc>
          <w:tcPr>
            <w:tcW w:w="653" w:type="dxa"/>
            <w:tcBorders>
              <w:right w:val="single" w:sz="12" w:space="0" w:color="auto"/>
            </w:tcBorders>
          </w:tcPr>
          <w:p w14:paraId="0426694E" w14:textId="77777777" w:rsidR="0034701C" w:rsidRDefault="0034701C" w:rsidP="00E471DF">
            <w:r>
              <w:t>64</w:t>
            </w:r>
          </w:p>
        </w:tc>
      </w:tr>
      <w:tr w:rsidR="0034701C" w14:paraId="0919A988" w14:textId="77777777" w:rsidTr="00E471DF">
        <w:tc>
          <w:tcPr>
            <w:tcW w:w="1518" w:type="dxa"/>
            <w:tcBorders>
              <w:left w:val="single" w:sz="12" w:space="0" w:color="auto"/>
              <w:right w:val="single" w:sz="12" w:space="0" w:color="auto"/>
            </w:tcBorders>
          </w:tcPr>
          <w:p w14:paraId="06EB9F4A" w14:textId="77777777" w:rsidR="0034701C" w:rsidRDefault="0034701C" w:rsidP="00E471DF">
            <w:r>
              <w:t>NL-63-Spike</w:t>
            </w:r>
          </w:p>
        </w:tc>
        <w:tc>
          <w:tcPr>
            <w:tcW w:w="884" w:type="dxa"/>
            <w:tcBorders>
              <w:left w:val="single" w:sz="12" w:space="0" w:color="auto"/>
            </w:tcBorders>
          </w:tcPr>
          <w:p w14:paraId="184A8F29" w14:textId="77777777" w:rsidR="0034701C" w:rsidRDefault="0034701C" w:rsidP="00E471DF">
            <w:pPr>
              <w:rPr>
                <w:rFonts w:ascii="Arial" w:hAnsi="Arial" w:cs="Arial"/>
                <w:sz w:val="20"/>
                <w:szCs w:val="20"/>
              </w:rPr>
            </w:pPr>
            <w:r>
              <w:rPr>
                <w:rFonts w:ascii="Arial" w:hAnsi="Arial" w:cs="Arial"/>
                <w:sz w:val="20"/>
                <w:szCs w:val="20"/>
              </w:rPr>
              <w:t>1871</w:t>
            </w:r>
          </w:p>
          <w:p w14:paraId="7F62D0FD" w14:textId="77777777" w:rsidR="0034701C" w:rsidRDefault="0034701C" w:rsidP="00E471DF"/>
          <w:p w14:paraId="0CF8637D" w14:textId="77777777" w:rsidR="0034701C" w:rsidRPr="00F6447D" w:rsidRDefault="0034701C" w:rsidP="00E471DF"/>
        </w:tc>
        <w:tc>
          <w:tcPr>
            <w:tcW w:w="886" w:type="dxa"/>
          </w:tcPr>
          <w:p w14:paraId="300D6357" w14:textId="77777777" w:rsidR="0034701C" w:rsidRDefault="0034701C" w:rsidP="00E471DF">
            <w:r>
              <w:t>176-8874</w:t>
            </w:r>
          </w:p>
        </w:tc>
        <w:tc>
          <w:tcPr>
            <w:tcW w:w="698" w:type="dxa"/>
            <w:tcBorders>
              <w:right w:val="single" w:sz="12" w:space="0" w:color="auto"/>
            </w:tcBorders>
          </w:tcPr>
          <w:p w14:paraId="0CA8CB8A" w14:textId="77777777" w:rsidR="0034701C" w:rsidRDefault="0034701C" w:rsidP="00E471DF">
            <w:r>
              <w:t>15</w:t>
            </w:r>
          </w:p>
        </w:tc>
        <w:tc>
          <w:tcPr>
            <w:tcW w:w="968" w:type="dxa"/>
            <w:tcBorders>
              <w:left w:val="single" w:sz="12" w:space="0" w:color="auto"/>
            </w:tcBorders>
          </w:tcPr>
          <w:p w14:paraId="429512D2" w14:textId="77777777" w:rsidR="0034701C" w:rsidRDefault="0034701C" w:rsidP="00E471DF">
            <w:pPr>
              <w:rPr>
                <w:rFonts w:ascii="Arial" w:hAnsi="Arial" w:cs="Arial"/>
                <w:sz w:val="20"/>
                <w:szCs w:val="20"/>
              </w:rPr>
            </w:pPr>
            <w:r>
              <w:rPr>
                <w:rFonts w:ascii="Arial" w:hAnsi="Arial" w:cs="Arial"/>
                <w:sz w:val="20"/>
                <w:szCs w:val="20"/>
              </w:rPr>
              <w:t>1899</w:t>
            </w:r>
          </w:p>
          <w:p w14:paraId="6BFFEA23" w14:textId="77777777" w:rsidR="0034701C" w:rsidRDefault="0034701C" w:rsidP="00E471DF"/>
        </w:tc>
        <w:tc>
          <w:tcPr>
            <w:tcW w:w="884" w:type="dxa"/>
          </w:tcPr>
          <w:p w14:paraId="53C6377A" w14:textId="77777777" w:rsidR="0034701C" w:rsidRDefault="0034701C" w:rsidP="00E471DF">
            <w:pPr>
              <w:rPr>
                <w:rFonts w:ascii="Arial" w:hAnsi="Arial" w:cs="Arial"/>
                <w:sz w:val="20"/>
                <w:szCs w:val="20"/>
              </w:rPr>
            </w:pPr>
            <w:r>
              <w:rPr>
                <w:rFonts w:ascii="Arial" w:hAnsi="Arial" w:cs="Arial"/>
                <w:sz w:val="20"/>
                <w:szCs w:val="20"/>
              </w:rPr>
              <w:t>43.75</w:t>
            </w:r>
          </w:p>
          <w:p w14:paraId="764B1969" w14:textId="77777777" w:rsidR="0034701C" w:rsidRDefault="0034701C" w:rsidP="00E471DF">
            <w:pPr>
              <w:rPr>
                <w:rFonts w:ascii="Arial" w:hAnsi="Arial" w:cs="Arial"/>
                <w:sz w:val="20"/>
                <w:szCs w:val="20"/>
              </w:rPr>
            </w:pPr>
            <w:r>
              <w:rPr>
                <w:rFonts w:ascii="Arial" w:hAnsi="Arial" w:cs="Arial"/>
                <w:sz w:val="20"/>
                <w:szCs w:val="20"/>
              </w:rPr>
              <w:t>9157</w:t>
            </w:r>
          </w:p>
          <w:p w14:paraId="3A1AC609" w14:textId="77777777" w:rsidR="0034701C" w:rsidRDefault="0034701C" w:rsidP="00E471DF"/>
        </w:tc>
        <w:tc>
          <w:tcPr>
            <w:tcW w:w="624" w:type="dxa"/>
            <w:tcBorders>
              <w:right w:val="single" w:sz="12" w:space="0" w:color="auto"/>
            </w:tcBorders>
          </w:tcPr>
          <w:p w14:paraId="302C0889" w14:textId="77777777" w:rsidR="0034701C" w:rsidRDefault="0034701C" w:rsidP="00E471DF">
            <w:r>
              <w:t>48</w:t>
            </w:r>
          </w:p>
        </w:tc>
        <w:tc>
          <w:tcPr>
            <w:tcW w:w="884" w:type="dxa"/>
            <w:tcBorders>
              <w:left w:val="single" w:sz="12" w:space="0" w:color="auto"/>
            </w:tcBorders>
          </w:tcPr>
          <w:p w14:paraId="24502B44" w14:textId="77777777" w:rsidR="0034701C" w:rsidRDefault="0034701C" w:rsidP="00E471DF">
            <w:r>
              <w:t>2643</w:t>
            </w:r>
          </w:p>
        </w:tc>
        <w:tc>
          <w:tcPr>
            <w:tcW w:w="997" w:type="dxa"/>
          </w:tcPr>
          <w:p w14:paraId="32988BB9" w14:textId="77777777" w:rsidR="0034701C" w:rsidRDefault="0034701C" w:rsidP="00E471DF">
            <w:r>
              <w:t>422-13145</w:t>
            </w:r>
          </w:p>
        </w:tc>
        <w:tc>
          <w:tcPr>
            <w:tcW w:w="653" w:type="dxa"/>
            <w:tcBorders>
              <w:right w:val="single" w:sz="12" w:space="0" w:color="auto"/>
            </w:tcBorders>
          </w:tcPr>
          <w:p w14:paraId="2134FEA4" w14:textId="77777777" w:rsidR="0034701C" w:rsidRDefault="0034701C" w:rsidP="00E471DF">
            <w:r>
              <w:t>64</w:t>
            </w:r>
          </w:p>
        </w:tc>
      </w:tr>
      <w:tr w:rsidR="0034701C" w14:paraId="0166E186" w14:textId="77777777" w:rsidTr="00E471DF">
        <w:tc>
          <w:tcPr>
            <w:tcW w:w="1518" w:type="dxa"/>
            <w:tcBorders>
              <w:left w:val="single" w:sz="12" w:space="0" w:color="auto"/>
              <w:bottom w:val="single" w:sz="12" w:space="0" w:color="auto"/>
              <w:right w:val="single" w:sz="12" w:space="0" w:color="auto"/>
            </w:tcBorders>
          </w:tcPr>
          <w:p w14:paraId="3889729D" w14:textId="77777777" w:rsidR="0034701C" w:rsidRDefault="0034701C" w:rsidP="00E471DF">
            <w:r>
              <w:t>229e-Spike</w:t>
            </w:r>
          </w:p>
        </w:tc>
        <w:tc>
          <w:tcPr>
            <w:tcW w:w="884" w:type="dxa"/>
            <w:tcBorders>
              <w:left w:val="single" w:sz="12" w:space="0" w:color="auto"/>
              <w:bottom w:val="single" w:sz="12" w:space="0" w:color="auto"/>
            </w:tcBorders>
          </w:tcPr>
          <w:p w14:paraId="0BFED152" w14:textId="77777777" w:rsidR="0034701C" w:rsidRDefault="0034701C" w:rsidP="00E471DF">
            <w:pPr>
              <w:rPr>
                <w:rFonts w:ascii="Arial" w:hAnsi="Arial" w:cs="Arial"/>
                <w:sz w:val="20"/>
                <w:szCs w:val="20"/>
              </w:rPr>
            </w:pPr>
            <w:r>
              <w:rPr>
                <w:rFonts w:ascii="Arial" w:hAnsi="Arial" w:cs="Arial"/>
                <w:sz w:val="20"/>
                <w:szCs w:val="20"/>
              </w:rPr>
              <w:t>5905</w:t>
            </w:r>
          </w:p>
          <w:p w14:paraId="49B0F9ED" w14:textId="77777777" w:rsidR="0034701C" w:rsidRDefault="0034701C" w:rsidP="00E471DF"/>
        </w:tc>
        <w:tc>
          <w:tcPr>
            <w:tcW w:w="886" w:type="dxa"/>
            <w:tcBorders>
              <w:bottom w:val="single" w:sz="12" w:space="0" w:color="auto"/>
            </w:tcBorders>
          </w:tcPr>
          <w:p w14:paraId="2570C959" w14:textId="77777777" w:rsidR="0034701C" w:rsidRDefault="0034701C" w:rsidP="00E471DF">
            <w:r>
              <w:t>12-117530</w:t>
            </w:r>
          </w:p>
        </w:tc>
        <w:tc>
          <w:tcPr>
            <w:tcW w:w="698" w:type="dxa"/>
            <w:tcBorders>
              <w:bottom w:val="single" w:sz="12" w:space="0" w:color="auto"/>
              <w:right w:val="single" w:sz="12" w:space="0" w:color="auto"/>
            </w:tcBorders>
          </w:tcPr>
          <w:p w14:paraId="72E92369" w14:textId="77777777" w:rsidR="0034701C" w:rsidRDefault="0034701C" w:rsidP="00E471DF">
            <w:r>
              <w:t>15</w:t>
            </w:r>
          </w:p>
        </w:tc>
        <w:tc>
          <w:tcPr>
            <w:tcW w:w="968" w:type="dxa"/>
            <w:tcBorders>
              <w:left w:val="single" w:sz="12" w:space="0" w:color="auto"/>
              <w:bottom w:val="single" w:sz="12" w:space="0" w:color="auto"/>
            </w:tcBorders>
          </w:tcPr>
          <w:p w14:paraId="7500694E" w14:textId="77777777" w:rsidR="0034701C" w:rsidRDefault="0034701C" w:rsidP="00E471DF">
            <w:pPr>
              <w:rPr>
                <w:rFonts w:ascii="Arial" w:hAnsi="Arial" w:cs="Arial"/>
                <w:sz w:val="20"/>
                <w:szCs w:val="20"/>
              </w:rPr>
            </w:pPr>
            <w:r>
              <w:rPr>
                <w:rFonts w:ascii="Arial" w:hAnsi="Arial" w:cs="Arial"/>
                <w:sz w:val="20"/>
                <w:szCs w:val="20"/>
              </w:rPr>
              <w:t>4845</w:t>
            </w:r>
          </w:p>
          <w:p w14:paraId="2BD4C069" w14:textId="77777777" w:rsidR="0034701C" w:rsidRDefault="0034701C" w:rsidP="00E471DF"/>
        </w:tc>
        <w:tc>
          <w:tcPr>
            <w:tcW w:w="884" w:type="dxa"/>
            <w:tcBorders>
              <w:bottom w:val="single" w:sz="12" w:space="0" w:color="auto"/>
            </w:tcBorders>
          </w:tcPr>
          <w:p w14:paraId="1BE6455A" w14:textId="77777777" w:rsidR="0034701C" w:rsidRDefault="0034701C" w:rsidP="00E471DF">
            <w:pPr>
              <w:rPr>
                <w:rFonts w:ascii="Arial" w:hAnsi="Arial" w:cs="Arial"/>
                <w:sz w:val="20"/>
                <w:szCs w:val="20"/>
              </w:rPr>
            </w:pPr>
            <w:r>
              <w:rPr>
                <w:rFonts w:ascii="Arial" w:hAnsi="Arial" w:cs="Arial"/>
                <w:sz w:val="20"/>
                <w:szCs w:val="20"/>
              </w:rPr>
              <w:t>52.4</w:t>
            </w:r>
          </w:p>
          <w:p w14:paraId="6BFF52ED" w14:textId="77777777" w:rsidR="0034701C" w:rsidRDefault="0034701C" w:rsidP="00E471DF">
            <w:pPr>
              <w:rPr>
                <w:rFonts w:ascii="Arial" w:hAnsi="Arial" w:cs="Arial"/>
                <w:sz w:val="20"/>
                <w:szCs w:val="20"/>
              </w:rPr>
            </w:pPr>
            <w:r>
              <w:rPr>
                <w:rFonts w:ascii="Arial" w:hAnsi="Arial" w:cs="Arial"/>
                <w:sz w:val="20"/>
                <w:szCs w:val="20"/>
              </w:rPr>
              <w:t>93068</w:t>
            </w:r>
          </w:p>
          <w:p w14:paraId="3D1D4802" w14:textId="77777777" w:rsidR="0034701C" w:rsidRDefault="0034701C" w:rsidP="00E471DF"/>
        </w:tc>
        <w:tc>
          <w:tcPr>
            <w:tcW w:w="624" w:type="dxa"/>
            <w:tcBorders>
              <w:bottom w:val="single" w:sz="12" w:space="0" w:color="auto"/>
              <w:right w:val="single" w:sz="12" w:space="0" w:color="auto"/>
            </w:tcBorders>
          </w:tcPr>
          <w:p w14:paraId="27603C96" w14:textId="77777777" w:rsidR="0034701C" w:rsidRDefault="0034701C" w:rsidP="00E471DF">
            <w:r>
              <w:t>48</w:t>
            </w:r>
          </w:p>
        </w:tc>
        <w:tc>
          <w:tcPr>
            <w:tcW w:w="884" w:type="dxa"/>
            <w:tcBorders>
              <w:left w:val="single" w:sz="12" w:space="0" w:color="auto"/>
              <w:bottom w:val="single" w:sz="12" w:space="0" w:color="auto"/>
            </w:tcBorders>
          </w:tcPr>
          <w:p w14:paraId="32010163" w14:textId="77777777" w:rsidR="0034701C" w:rsidRDefault="0034701C" w:rsidP="00E471DF">
            <w:r>
              <w:t>17032</w:t>
            </w:r>
          </w:p>
        </w:tc>
        <w:tc>
          <w:tcPr>
            <w:tcW w:w="997" w:type="dxa"/>
            <w:tcBorders>
              <w:bottom w:val="single" w:sz="12" w:space="0" w:color="auto"/>
            </w:tcBorders>
          </w:tcPr>
          <w:p w14:paraId="6B9F03F6" w14:textId="77777777" w:rsidR="0034701C" w:rsidRDefault="0034701C" w:rsidP="00E471DF">
            <w:r>
              <w:t>187-244566</w:t>
            </w:r>
          </w:p>
        </w:tc>
        <w:tc>
          <w:tcPr>
            <w:tcW w:w="653" w:type="dxa"/>
            <w:tcBorders>
              <w:bottom w:val="single" w:sz="12" w:space="0" w:color="auto"/>
              <w:right w:val="single" w:sz="12" w:space="0" w:color="auto"/>
            </w:tcBorders>
          </w:tcPr>
          <w:p w14:paraId="4E67DBC5" w14:textId="77777777" w:rsidR="0034701C" w:rsidRDefault="0034701C" w:rsidP="00E471DF">
            <w:r>
              <w:t>64</w:t>
            </w:r>
          </w:p>
        </w:tc>
      </w:tr>
      <w:tr w:rsidR="0034701C" w14:paraId="19775F1A" w14:textId="77777777" w:rsidTr="00E471DF">
        <w:trPr>
          <w:trHeight w:val="67"/>
        </w:trPr>
        <w:tc>
          <w:tcPr>
            <w:tcW w:w="15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2E673B2" w14:textId="77777777" w:rsidR="0034701C" w:rsidRPr="00662421" w:rsidRDefault="0034701C" w:rsidP="00E471DF">
            <w:pPr>
              <w:rPr>
                <w:sz w:val="2"/>
                <w:szCs w:val="2"/>
              </w:rPr>
            </w:pPr>
          </w:p>
        </w:tc>
        <w:tc>
          <w:tcPr>
            <w:tcW w:w="884" w:type="dxa"/>
            <w:tcBorders>
              <w:top w:val="single" w:sz="12" w:space="0" w:color="auto"/>
              <w:left w:val="single" w:sz="12" w:space="0" w:color="auto"/>
              <w:bottom w:val="single" w:sz="12" w:space="0" w:color="auto"/>
            </w:tcBorders>
            <w:shd w:val="clear" w:color="auto" w:fill="D9D9D9" w:themeFill="background1" w:themeFillShade="D9"/>
          </w:tcPr>
          <w:p w14:paraId="3DF15F56" w14:textId="77777777" w:rsidR="0034701C" w:rsidRPr="00662421" w:rsidRDefault="0034701C" w:rsidP="00E471DF">
            <w:pPr>
              <w:rPr>
                <w:sz w:val="2"/>
                <w:szCs w:val="2"/>
              </w:rPr>
            </w:pPr>
          </w:p>
        </w:tc>
        <w:tc>
          <w:tcPr>
            <w:tcW w:w="886" w:type="dxa"/>
            <w:tcBorders>
              <w:top w:val="single" w:sz="12" w:space="0" w:color="auto"/>
              <w:bottom w:val="single" w:sz="12" w:space="0" w:color="auto"/>
            </w:tcBorders>
            <w:shd w:val="clear" w:color="auto" w:fill="D9D9D9" w:themeFill="background1" w:themeFillShade="D9"/>
          </w:tcPr>
          <w:p w14:paraId="6FE34C38" w14:textId="77777777" w:rsidR="0034701C" w:rsidRPr="00662421" w:rsidRDefault="0034701C" w:rsidP="00E471DF">
            <w:pPr>
              <w:rPr>
                <w:sz w:val="2"/>
                <w:szCs w:val="2"/>
              </w:rPr>
            </w:pPr>
          </w:p>
        </w:tc>
        <w:tc>
          <w:tcPr>
            <w:tcW w:w="698" w:type="dxa"/>
            <w:tcBorders>
              <w:top w:val="single" w:sz="12" w:space="0" w:color="auto"/>
              <w:bottom w:val="single" w:sz="12" w:space="0" w:color="auto"/>
              <w:right w:val="single" w:sz="12" w:space="0" w:color="auto"/>
            </w:tcBorders>
            <w:shd w:val="clear" w:color="auto" w:fill="D9D9D9" w:themeFill="background1" w:themeFillShade="D9"/>
          </w:tcPr>
          <w:p w14:paraId="7DEFE259" w14:textId="77777777" w:rsidR="0034701C" w:rsidRPr="00662421" w:rsidRDefault="0034701C" w:rsidP="00E471DF">
            <w:pPr>
              <w:rPr>
                <w:sz w:val="2"/>
                <w:szCs w:val="2"/>
              </w:rPr>
            </w:pPr>
          </w:p>
        </w:tc>
        <w:tc>
          <w:tcPr>
            <w:tcW w:w="968" w:type="dxa"/>
            <w:tcBorders>
              <w:top w:val="single" w:sz="12" w:space="0" w:color="auto"/>
              <w:left w:val="single" w:sz="12" w:space="0" w:color="auto"/>
              <w:bottom w:val="single" w:sz="12" w:space="0" w:color="auto"/>
            </w:tcBorders>
            <w:shd w:val="clear" w:color="auto" w:fill="D9D9D9" w:themeFill="background1" w:themeFillShade="D9"/>
          </w:tcPr>
          <w:p w14:paraId="76CB60A6" w14:textId="77777777" w:rsidR="0034701C" w:rsidRPr="00662421" w:rsidRDefault="0034701C" w:rsidP="00E471DF">
            <w:pPr>
              <w:rPr>
                <w:sz w:val="2"/>
                <w:szCs w:val="2"/>
              </w:rPr>
            </w:pPr>
          </w:p>
        </w:tc>
        <w:tc>
          <w:tcPr>
            <w:tcW w:w="884" w:type="dxa"/>
            <w:tcBorders>
              <w:top w:val="single" w:sz="12" w:space="0" w:color="auto"/>
              <w:bottom w:val="single" w:sz="12" w:space="0" w:color="auto"/>
            </w:tcBorders>
            <w:shd w:val="clear" w:color="auto" w:fill="D9D9D9" w:themeFill="background1" w:themeFillShade="D9"/>
          </w:tcPr>
          <w:p w14:paraId="7347A4EE" w14:textId="77777777" w:rsidR="0034701C" w:rsidRPr="00662421" w:rsidRDefault="0034701C" w:rsidP="00E471DF">
            <w:pPr>
              <w:rPr>
                <w:sz w:val="2"/>
                <w:szCs w:val="2"/>
              </w:rPr>
            </w:pPr>
          </w:p>
        </w:tc>
        <w:tc>
          <w:tcPr>
            <w:tcW w:w="624" w:type="dxa"/>
            <w:tcBorders>
              <w:top w:val="single" w:sz="12" w:space="0" w:color="auto"/>
              <w:bottom w:val="single" w:sz="12" w:space="0" w:color="auto"/>
              <w:right w:val="single" w:sz="12" w:space="0" w:color="auto"/>
            </w:tcBorders>
            <w:shd w:val="clear" w:color="auto" w:fill="D9D9D9" w:themeFill="background1" w:themeFillShade="D9"/>
          </w:tcPr>
          <w:p w14:paraId="1E8F3C91" w14:textId="77777777" w:rsidR="0034701C" w:rsidRPr="00662421" w:rsidRDefault="0034701C" w:rsidP="00E471DF">
            <w:pPr>
              <w:rPr>
                <w:sz w:val="2"/>
                <w:szCs w:val="2"/>
              </w:rPr>
            </w:pPr>
          </w:p>
        </w:tc>
        <w:tc>
          <w:tcPr>
            <w:tcW w:w="884" w:type="dxa"/>
            <w:tcBorders>
              <w:top w:val="single" w:sz="12" w:space="0" w:color="auto"/>
              <w:left w:val="single" w:sz="12" w:space="0" w:color="auto"/>
              <w:bottom w:val="single" w:sz="12" w:space="0" w:color="auto"/>
            </w:tcBorders>
            <w:shd w:val="clear" w:color="auto" w:fill="D9D9D9" w:themeFill="background1" w:themeFillShade="D9"/>
          </w:tcPr>
          <w:p w14:paraId="7813551F" w14:textId="77777777" w:rsidR="0034701C" w:rsidRPr="00662421" w:rsidRDefault="0034701C" w:rsidP="00E471DF">
            <w:pPr>
              <w:rPr>
                <w:sz w:val="2"/>
                <w:szCs w:val="2"/>
              </w:rPr>
            </w:pPr>
          </w:p>
        </w:tc>
        <w:tc>
          <w:tcPr>
            <w:tcW w:w="997" w:type="dxa"/>
            <w:tcBorders>
              <w:top w:val="single" w:sz="12" w:space="0" w:color="auto"/>
              <w:bottom w:val="single" w:sz="12" w:space="0" w:color="auto"/>
            </w:tcBorders>
            <w:shd w:val="clear" w:color="auto" w:fill="D9D9D9" w:themeFill="background1" w:themeFillShade="D9"/>
          </w:tcPr>
          <w:p w14:paraId="18B58D49" w14:textId="77777777" w:rsidR="0034701C" w:rsidRPr="00662421" w:rsidRDefault="0034701C" w:rsidP="00E471DF">
            <w:pPr>
              <w:rPr>
                <w:sz w:val="2"/>
                <w:szCs w:val="2"/>
              </w:rPr>
            </w:pPr>
          </w:p>
        </w:tc>
        <w:tc>
          <w:tcPr>
            <w:tcW w:w="653" w:type="dxa"/>
            <w:tcBorders>
              <w:top w:val="single" w:sz="12" w:space="0" w:color="auto"/>
              <w:bottom w:val="single" w:sz="12" w:space="0" w:color="auto"/>
              <w:right w:val="single" w:sz="12" w:space="0" w:color="auto"/>
            </w:tcBorders>
            <w:shd w:val="clear" w:color="auto" w:fill="D9D9D9" w:themeFill="background1" w:themeFillShade="D9"/>
          </w:tcPr>
          <w:p w14:paraId="07F9E94A" w14:textId="77777777" w:rsidR="0034701C" w:rsidRPr="00662421" w:rsidRDefault="0034701C" w:rsidP="00E471DF">
            <w:pPr>
              <w:rPr>
                <w:sz w:val="2"/>
                <w:szCs w:val="2"/>
              </w:rPr>
            </w:pPr>
          </w:p>
        </w:tc>
      </w:tr>
      <w:tr w:rsidR="0024685A" w14:paraId="5044C6A1" w14:textId="77777777" w:rsidTr="00E471DF">
        <w:tc>
          <w:tcPr>
            <w:tcW w:w="1518" w:type="dxa"/>
            <w:tcBorders>
              <w:top w:val="single" w:sz="12" w:space="0" w:color="auto"/>
              <w:left w:val="single" w:sz="12" w:space="0" w:color="auto"/>
              <w:right w:val="single" w:sz="12" w:space="0" w:color="auto"/>
            </w:tcBorders>
          </w:tcPr>
          <w:p w14:paraId="553D3525" w14:textId="42BC7A73" w:rsidR="0024685A" w:rsidRDefault="0024685A" w:rsidP="0024685A">
            <w:r>
              <w:t>Influenza A-</w:t>
            </w:r>
            <w:r w:rsidRPr="00A23EA7">
              <w:t>Michigan H1</w:t>
            </w:r>
            <w:r w:rsidRPr="00A23EA7">
              <w:tab/>
            </w:r>
          </w:p>
        </w:tc>
        <w:tc>
          <w:tcPr>
            <w:tcW w:w="884" w:type="dxa"/>
            <w:tcBorders>
              <w:top w:val="single" w:sz="12" w:space="0" w:color="auto"/>
              <w:left w:val="single" w:sz="12" w:space="0" w:color="auto"/>
            </w:tcBorders>
          </w:tcPr>
          <w:p w14:paraId="53B2770D" w14:textId="77777777" w:rsidR="0024685A" w:rsidRDefault="0024685A" w:rsidP="0024685A">
            <w:pPr>
              <w:rPr>
                <w:rFonts w:ascii="Arial" w:hAnsi="Arial" w:cs="Arial"/>
                <w:sz w:val="20"/>
                <w:szCs w:val="20"/>
              </w:rPr>
            </w:pPr>
            <w:r>
              <w:rPr>
                <w:rFonts w:ascii="Arial" w:hAnsi="Arial" w:cs="Arial"/>
                <w:sz w:val="20"/>
                <w:szCs w:val="20"/>
              </w:rPr>
              <w:t>49409</w:t>
            </w:r>
          </w:p>
          <w:p w14:paraId="282CB8CA" w14:textId="77777777" w:rsidR="0024685A" w:rsidRDefault="0024685A" w:rsidP="0024685A">
            <w:pPr>
              <w:rPr>
                <w:rFonts w:ascii="Arial" w:hAnsi="Arial" w:cs="Arial"/>
                <w:sz w:val="20"/>
                <w:szCs w:val="20"/>
              </w:rPr>
            </w:pPr>
          </w:p>
        </w:tc>
        <w:tc>
          <w:tcPr>
            <w:tcW w:w="886" w:type="dxa"/>
            <w:tcBorders>
              <w:top w:val="single" w:sz="12" w:space="0" w:color="auto"/>
            </w:tcBorders>
          </w:tcPr>
          <w:p w14:paraId="008E0F6F" w14:textId="77777777" w:rsidR="0024685A" w:rsidRDefault="0024685A" w:rsidP="0024685A">
            <w:pPr>
              <w:rPr>
                <w:rFonts w:ascii="Arial" w:hAnsi="Arial" w:cs="Arial"/>
                <w:sz w:val="20"/>
                <w:szCs w:val="20"/>
              </w:rPr>
            </w:pPr>
            <w:r>
              <w:rPr>
                <w:rFonts w:ascii="Arial" w:hAnsi="Arial" w:cs="Arial"/>
                <w:sz w:val="20"/>
                <w:szCs w:val="20"/>
              </w:rPr>
              <w:t>2386</w:t>
            </w:r>
          </w:p>
          <w:p w14:paraId="64F2C367" w14:textId="77777777" w:rsidR="0024685A" w:rsidRDefault="0024685A" w:rsidP="0024685A">
            <w:pPr>
              <w:rPr>
                <w:rFonts w:ascii="Arial" w:hAnsi="Arial" w:cs="Arial"/>
                <w:sz w:val="20"/>
                <w:szCs w:val="20"/>
              </w:rPr>
            </w:pPr>
            <w:r>
              <w:rPr>
                <w:rFonts w:ascii="Arial" w:hAnsi="Arial" w:cs="Arial"/>
                <w:sz w:val="20"/>
                <w:szCs w:val="20"/>
              </w:rPr>
              <w:t>426286</w:t>
            </w:r>
          </w:p>
          <w:p w14:paraId="56B9E9E2" w14:textId="77777777" w:rsidR="0024685A" w:rsidRDefault="0024685A" w:rsidP="0024685A">
            <w:pPr>
              <w:rPr>
                <w:rFonts w:ascii="Arial" w:hAnsi="Arial" w:cs="Arial"/>
                <w:sz w:val="20"/>
                <w:szCs w:val="20"/>
              </w:rPr>
            </w:pPr>
          </w:p>
        </w:tc>
        <w:tc>
          <w:tcPr>
            <w:tcW w:w="698" w:type="dxa"/>
            <w:tcBorders>
              <w:top w:val="single" w:sz="12" w:space="0" w:color="auto"/>
              <w:right w:val="single" w:sz="12" w:space="0" w:color="auto"/>
            </w:tcBorders>
          </w:tcPr>
          <w:p w14:paraId="354E6E66" w14:textId="503F3B75" w:rsidR="0024685A" w:rsidRDefault="0024685A" w:rsidP="0024685A">
            <w:r>
              <w:t>15</w:t>
            </w:r>
          </w:p>
        </w:tc>
        <w:tc>
          <w:tcPr>
            <w:tcW w:w="968" w:type="dxa"/>
            <w:tcBorders>
              <w:top w:val="single" w:sz="12" w:space="0" w:color="auto"/>
              <w:left w:val="single" w:sz="12" w:space="0" w:color="auto"/>
            </w:tcBorders>
          </w:tcPr>
          <w:p w14:paraId="24D8D22B" w14:textId="77777777" w:rsidR="0024685A" w:rsidRDefault="0024685A" w:rsidP="0024685A">
            <w:pPr>
              <w:rPr>
                <w:rFonts w:ascii="Arial" w:hAnsi="Arial" w:cs="Arial"/>
                <w:sz w:val="20"/>
                <w:szCs w:val="20"/>
              </w:rPr>
            </w:pPr>
            <w:r>
              <w:rPr>
                <w:rFonts w:ascii="Arial" w:hAnsi="Arial" w:cs="Arial"/>
                <w:sz w:val="20"/>
                <w:szCs w:val="20"/>
              </w:rPr>
              <w:t>38226</w:t>
            </w:r>
          </w:p>
          <w:p w14:paraId="1CEE1D18" w14:textId="77777777" w:rsidR="0024685A" w:rsidRDefault="0024685A" w:rsidP="0024685A">
            <w:pPr>
              <w:rPr>
                <w:rFonts w:ascii="Arial" w:hAnsi="Arial" w:cs="Arial"/>
                <w:sz w:val="20"/>
                <w:szCs w:val="20"/>
              </w:rPr>
            </w:pPr>
          </w:p>
        </w:tc>
        <w:tc>
          <w:tcPr>
            <w:tcW w:w="884" w:type="dxa"/>
            <w:tcBorders>
              <w:top w:val="single" w:sz="12" w:space="0" w:color="auto"/>
            </w:tcBorders>
          </w:tcPr>
          <w:p w14:paraId="2D038D38" w14:textId="77777777" w:rsidR="0024685A" w:rsidRDefault="0024685A" w:rsidP="0024685A">
            <w:pPr>
              <w:rPr>
                <w:rFonts w:ascii="Arial" w:hAnsi="Arial" w:cs="Arial"/>
                <w:sz w:val="20"/>
                <w:szCs w:val="20"/>
              </w:rPr>
            </w:pPr>
            <w:r>
              <w:rPr>
                <w:rFonts w:ascii="Arial" w:hAnsi="Arial" w:cs="Arial"/>
                <w:sz w:val="20"/>
                <w:szCs w:val="20"/>
              </w:rPr>
              <w:t>33.94</w:t>
            </w:r>
          </w:p>
          <w:p w14:paraId="7C4D6FC3" w14:textId="77777777" w:rsidR="0024685A" w:rsidRDefault="0024685A" w:rsidP="0024685A">
            <w:pPr>
              <w:rPr>
                <w:rFonts w:ascii="Arial" w:hAnsi="Arial" w:cs="Arial"/>
                <w:sz w:val="20"/>
                <w:szCs w:val="20"/>
              </w:rPr>
            </w:pPr>
            <w:r>
              <w:rPr>
                <w:rFonts w:ascii="Arial" w:hAnsi="Arial" w:cs="Arial"/>
                <w:sz w:val="20"/>
                <w:szCs w:val="20"/>
              </w:rPr>
              <w:t>426598</w:t>
            </w:r>
          </w:p>
          <w:p w14:paraId="75DED39E" w14:textId="77777777" w:rsidR="0024685A" w:rsidRDefault="0024685A" w:rsidP="0024685A">
            <w:pPr>
              <w:rPr>
                <w:rFonts w:ascii="Arial" w:hAnsi="Arial" w:cs="Arial"/>
                <w:sz w:val="20"/>
                <w:szCs w:val="20"/>
              </w:rPr>
            </w:pPr>
          </w:p>
        </w:tc>
        <w:tc>
          <w:tcPr>
            <w:tcW w:w="624" w:type="dxa"/>
            <w:tcBorders>
              <w:top w:val="single" w:sz="12" w:space="0" w:color="auto"/>
              <w:right w:val="single" w:sz="12" w:space="0" w:color="auto"/>
            </w:tcBorders>
          </w:tcPr>
          <w:p w14:paraId="0069538E" w14:textId="41C5848D" w:rsidR="0024685A" w:rsidRDefault="0024685A" w:rsidP="0024685A">
            <w:r>
              <w:t>91</w:t>
            </w:r>
          </w:p>
        </w:tc>
        <w:tc>
          <w:tcPr>
            <w:tcW w:w="884" w:type="dxa"/>
            <w:tcBorders>
              <w:top w:val="single" w:sz="12" w:space="0" w:color="auto"/>
              <w:left w:val="single" w:sz="12" w:space="0" w:color="auto"/>
            </w:tcBorders>
          </w:tcPr>
          <w:p w14:paraId="517AE0AD" w14:textId="77777777" w:rsidR="0024685A" w:rsidRDefault="0024685A" w:rsidP="0024685A">
            <w:pPr>
              <w:rPr>
                <w:rFonts w:ascii="Arial" w:hAnsi="Arial" w:cs="Arial"/>
                <w:sz w:val="20"/>
                <w:szCs w:val="20"/>
              </w:rPr>
            </w:pPr>
            <w:r>
              <w:rPr>
                <w:rFonts w:ascii="Arial" w:hAnsi="Arial" w:cs="Arial"/>
                <w:sz w:val="20"/>
                <w:szCs w:val="20"/>
              </w:rPr>
              <w:t>39571</w:t>
            </w:r>
          </w:p>
          <w:p w14:paraId="63B72B80" w14:textId="77777777" w:rsidR="0024685A" w:rsidRDefault="0024685A" w:rsidP="0024685A">
            <w:pPr>
              <w:rPr>
                <w:rFonts w:ascii="Arial" w:hAnsi="Arial" w:cs="Arial"/>
                <w:sz w:val="20"/>
                <w:szCs w:val="20"/>
              </w:rPr>
            </w:pPr>
          </w:p>
        </w:tc>
        <w:tc>
          <w:tcPr>
            <w:tcW w:w="997" w:type="dxa"/>
            <w:tcBorders>
              <w:top w:val="single" w:sz="12" w:space="0" w:color="auto"/>
            </w:tcBorders>
          </w:tcPr>
          <w:p w14:paraId="050CC132" w14:textId="720A2350" w:rsidR="0024685A" w:rsidRDefault="0024685A" w:rsidP="0024685A">
            <w:r>
              <w:t>2661-1061609</w:t>
            </w:r>
          </w:p>
        </w:tc>
        <w:tc>
          <w:tcPr>
            <w:tcW w:w="653" w:type="dxa"/>
            <w:tcBorders>
              <w:top w:val="single" w:sz="12" w:space="0" w:color="auto"/>
              <w:right w:val="single" w:sz="12" w:space="0" w:color="auto"/>
            </w:tcBorders>
          </w:tcPr>
          <w:p w14:paraId="555C480C" w14:textId="09F9A56F" w:rsidR="0024685A" w:rsidRDefault="0024685A" w:rsidP="0024685A">
            <w:r>
              <w:t>154</w:t>
            </w:r>
          </w:p>
        </w:tc>
      </w:tr>
      <w:tr w:rsidR="0024685A" w14:paraId="5D7A8562" w14:textId="77777777" w:rsidTr="00E471DF">
        <w:tc>
          <w:tcPr>
            <w:tcW w:w="1518" w:type="dxa"/>
            <w:tcBorders>
              <w:top w:val="single" w:sz="12" w:space="0" w:color="auto"/>
              <w:left w:val="single" w:sz="12" w:space="0" w:color="auto"/>
              <w:right w:val="single" w:sz="12" w:space="0" w:color="auto"/>
            </w:tcBorders>
          </w:tcPr>
          <w:p w14:paraId="13882A29" w14:textId="042F955E" w:rsidR="0024685A" w:rsidRPr="00C3166E" w:rsidRDefault="0024685A" w:rsidP="0024685A">
            <w:pPr>
              <w:rPr>
                <w:lang w:val="it-IT"/>
              </w:rPr>
            </w:pPr>
            <w:r w:rsidRPr="00C3166E">
              <w:rPr>
                <w:lang w:val="it-IT"/>
              </w:rPr>
              <w:t>Influenza A- Hong Kong H3</w:t>
            </w:r>
          </w:p>
        </w:tc>
        <w:tc>
          <w:tcPr>
            <w:tcW w:w="884" w:type="dxa"/>
            <w:tcBorders>
              <w:top w:val="single" w:sz="12" w:space="0" w:color="auto"/>
              <w:left w:val="single" w:sz="12" w:space="0" w:color="auto"/>
            </w:tcBorders>
          </w:tcPr>
          <w:p w14:paraId="69C625D5" w14:textId="77777777" w:rsidR="0024685A" w:rsidRDefault="0024685A" w:rsidP="0024685A">
            <w:pPr>
              <w:rPr>
                <w:rFonts w:ascii="Arial" w:hAnsi="Arial" w:cs="Arial"/>
                <w:sz w:val="20"/>
                <w:szCs w:val="20"/>
              </w:rPr>
            </w:pPr>
            <w:r>
              <w:rPr>
                <w:rFonts w:ascii="Arial" w:hAnsi="Arial" w:cs="Arial"/>
                <w:sz w:val="20"/>
                <w:szCs w:val="20"/>
              </w:rPr>
              <w:t>60923</w:t>
            </w:r>
          </w:p>
          <w:p w14:paraId="71A64C65" w14:textId="77777777" w:rsidR="0024685A" w:rsidRDefault="0024685A" w:rsidP="0024685A"/>
        </w:tc>
        <w:tc>
          <w:tcPr>
            <w:tcW w:w="886" w:type="dxa"/>
            <w:tcBorders>
              <w:top w:val="single" w:sz="12" w:space="0" w:color="auto"/>
            </w:tcBorders>
          </w:tcPr>
          <w:p w14:paraId="13CDADBD" w14:textId="77777777" w:rsidR="0024685A" w:rsidRDefault="0024685A" w:rsidP="0024685A">
            <w:pPr>
              <w:rPr>
                <w:rFonts w:ascii="Arial" w:hAnsi="Arial" w:cs="Arial"/>
                <w:sz w:val="20"/>
                <w:szCs w:val="20"/>
              </w:rPr>
            </w:pPr>
            <w:r>
              <w:rPr>
                <w:rFonts w:ascii="Arial" w:hAnsi="Arial" w:cs="Arial"/>
                <w:sz w:val="20"/>
                <w:szCs w:val="20"/>
              </w:rPr>
              <w:t>1357</w:t>
            </w:r>
          </w:p>
          <w:p w14:paraId="548EE6A1" w14:textId="77777777" w:rsidR="0024685A" w:rsidRDefault="0024685A" w:rsidP="0024685A">
            <w:pPr>
              <w:rPr>
                <w:rFonts w:ascii="Arial" w:hAnsi="Arial" w:cs="Arial"/>
                <w:sz w:val="20"/>
                <w:szCs w:val="20"/>
              </w:rPr>
            </w:pPr>
            <w:r>
              <w:rPr>
                <w:rFonts w:ascii="Arial" w:hAnsi="Arial" w:cs="Arial"/>
                <w:sz w:val="20"/>
                <w:szCs w:val="20"/>
              </w:rPr>
              <w:t>437984</w:t>
            </w:r>
          </w:p>
          <w:p w14:paraId="09328675" w14:textId="77777777" w:rsidR="0024685A" w:rsidRDefault="0024685A" w:rsidP="0024685A"/>
        </w:tc>
        <w:tc>
          <w:tcPr>
            <w:tcW w:w="698" w:type="dxa"/>
            <w:tcBorders>
              <w:top w:val="single" w:sz="12" w:space="0" w:color="auto"/>
              <w:right w:val="single" w:sz="12" w:space="0" w:color="auto"/>
            </w:tcBorders>
          </w:tcPr>
          <w:p w14:paraId="725CF36B" w14:textId="77777777" w:rsidR="0024685A" w:rsidRDefault="0024685A" w:rsidP="0024685A">
            <w:r>
              <w:t>15</w:t>
            </w:r>
          </w:p>
        </w:tc>
        <w:tc>
          <w:tcPr>
            <w:tcW w:w="968" w:type="dxa"/>
            <w:tcBorders>
              <w:top w:val="single" w:sz="12" w:space="0" w:color="auto"/>
              <w:left w:val="single" w:sz="12" w:space="0" w:color="auto"/>
            </w:tcBorders>
          </w:tcPr>
          <w:p w14:paraId="72F3438F" w14:textId="77777777" w:rsidR="0024685A" w:rsidRDefault="0024685A" w:rsidP="0024685A">
            <w:pPr>
              <w:rPr>
                <w:rFonts w:ascii="Arial" w:hAnsi="Arial" w:cs="Arial"/>
                <w:sz w:val="20"/>
                <w:szCs w:val="20"/>
              </w:rPr>
            </w:pPr>
            <w:r>
              <w:rPr>
                <w:rFonts w:ascii="Arial" w:hAnsi="Arial" w:cs="Arial"/>
                <w:sz w:val="20"/>
                <w:szCs w:val="20"/>
              </w:rPr>
              <w:t>81171</w:t>
            </w:r>
          </w:p>
          <w:p w14:paraId="7973B02B" w14:textId="77777777" w:rsidR="0024685A" w:rsidRDefault="0024685A" w:rsidP="0024685A"/>
        </w:tc>
        <w:tc>
          <w:tcPr>
            <w:tcW w:w="884" w:type="dxa"/>
            <w:tcBorders>
              <w:top w:val="single" w:sz="12" w:space="0" w:color="auto"/>
            </w:tcBorders>
          </w:tcPr>
          <w:p w14:paraId="663A5F20" w14:textId="77777777" w:rsidR="0024685A" w:rsidRDefault="0024685A" w:rsidP="0024685A">
            <w:pPr>
              <w:rPr>
                <w:rFonts w:ascii="Arial" w:hAnsi="Arial" w:cs="Arial"/>
                <w:sz w:val="20"/>
                <w:szCs w:val="20"/>
              </w:rPr>
            </w:pPr>
            <w:r>
              <w:rPr>
                <w:rFonts w:ascii="Arial" w:hAnsi="Arial" w:cs="Arial"/>
                <w:sz w:val="20"/>
                <w:szCs w:val="20"/>
              </w:rPr>
              <w:t>411.2</w:t>
            </w:r>
          </w:p>
          <w:p w14:paraId="6860320D" w14:textId="77777777" w:rsidR="0024685A" w:rsidRDefault="0024685A" w:rsidP="0024685A">
            <w:pPr>
              <w:rPr>
                <w:rFonts w:ascii="Arial" w:hAnsi="Arial" w:cs="Arial"/>
                <w:sz w:val="20"/>
                <w:szCs w:val="20"/>
              </w:rPr>
            </w:pPr>
            <w:r>
              <w:rPr>
                <w:rFonts w:ascii="Arial" w:hAnsi="Arial" w:cs="Arial"/>
                <w:sz w:val="20"/>
                <w:szCs w:val="20"/>
              </w:rPr>
              <w:t>897645</w:t>
            </w:r>
          </w:p>
          <w:p w14:paraId="4D6D1E59" w14:textId="77777777" w:rsidR="0024685A" w:rsidRDefault="0024685A" w:rsidP="0024685A"/>
        </w:tc>
        <w:tc>
          <w:tcPr>
            <w:tcW w:w="624" w:type="dxa"/>
            <w:tcBorders>
              <w:top w:val="single" w:sz="12" w:space="0" w:color="auto"/>
              <w:right w:val="single" w:sz="12" w:space="0" w:color="auto"/>
            </w:tcBorders>
          </w:tcPr>
          <w:p w14:paraId="6E321F4F" w14:textId="77777777" w:rsidR="0024685A" w:rsidRDefault="0024685A" w:rsidP="0024685A">
            <w:r>
              <w:t>91</w:t>
            </w:r>
          </w:p>
        </w:tc>
        <w:tc>
          <w:tcPr>
            <w:tcW w:w="884" w:type="dxa"/>
            <w:tcBorders>
              <w:top w:val="single" w:sz="12" w:space="0" w:color="auto"/>
              <w:left w:val="single" w:sz="12" w:space="0" w:color="auto"/>
            </w:tcBorders>
          </w:tcPr>
          <w:p w14:paraId="13E817E2" w14:textId="77777777" w:rsidR="0024685A" w:rsidRDefault="0024685A" w:rsidP="0024685A">
            <w:pPr>
              <w:rPr>
                <w:rFonts w:ascii="Arial" w:hAnsi="Arial" w:cs="Arial"/>
                <w:sz w:val="20"/>
                <w:szCs w:val="20"/>
              </w:rPr>
            </w:pPr>
            <w:r>
              <w:rPr>
                <w:rFonts w:ascii="Arial" w:hAnsi="Arial" w:cs="Arial"/>
                <w:sz w:val="20"/>
                <w:szCs w:val="20"/>
              </w:rPr>
              <w:t>38078</w:t>
            </w:r>
          </w:p>
          <w:p w14:paraId="49E8E815" w14:textId="77777777" w:rsidR="0024685A" w:rsidRDefault="0024685A" w:rsidP="0024685A"/>
          <w:p w14:paraId="071C4333" w14:textId="77777777" w:rsidR="0024685A" w:rsidRPr="00F6447D" w:rsidRDefault="0024685A" w:rsidP="0024685A"/>
        </w:tc>
        <w:tc>
          <w:tcPr>
            <w:tcW w:w="997" w:type="dxa"/>
            <w:tcBorders>
              <w:top w:val="single" w:sz="12" w:space="0" w:color="auto"/>
            </w:tcBorders>
          </w:tcPr>
          <w:p w14:paraId="624ABFA3" w14:textId="77777777" w:rsidR="0024685A" w:rsidRDefault="0024685A" w:rsidP="0024685A">
            <w:r>
              <w:t>275-937912</w:t>
            </w:r>
          </w:p>
        </w:tc>
        <w:tc>
          <w:tcPr>
            <w:tcW w:w="653" w:type="dxa"/>
            <w:tcBorders>
              <w:top w:val="single" w:sz="12" w:space="0" w:color="auto"/>
              <w:right w:val="single" w:sz="12" w:space="0" w:color="auto"/>
            </w:tcBorders>
          </w:tcPr>
          <w:p w14:paraId="68A6AE53" w14:textId="77777777" w:rsidR="0024685A" w:rsidRDefault="0024685A" w:rsidP="0024685A">
            <w:r>
              <w:t>154</w:t>
            </w:r>
          </w:p>
        </w:tc>
      </w:tr>
      <w:tr w:rsidR="0024685A" w14:paraId="75B5FB33" w14:textId="77777777" w:rsidTr="00E471DF">
        <w:tc>
          <w:tcPr>
            <w:tcW w:w="1518" w:type="dxa"/>
            <w:tcBorders>
              <w:left w:val="single" w:sz="12" w:space="0" w:color="auto"/>
              <w:right w:val="single" w:sz="12" w:space="0" w:color="auto"/>
            </w:tcBorders>
          </w:tcPr>
          <w:p w14:paraId="405BFBA2" w14:textId="3081E455" w:rsidR="0024685A" w:rsidRDefault="0024685A" w:rsidP="0024685A">
            <w:r>
              <w:t>Influenza A-</w:t>
            </w:r>
            <w:r w:rsidRPr="00A23EA7">
              <w:t xml:space="preserve"> Shanghai</w:t>
            </w:r>
            <w:r>
              <w:t xml:space="preserve"> H7</w:t>
            </w:r>
          </w:p>
        </w:tc>
        <w:tc>
          <w:tcPr>
            <w:tcW w:w="884" w:type="dxa"/>
            <w:tcBorders>
              <w:left w:val="single" w:sz="12" w:space="0" w:color="auto"/>
            </w:tcBorders>
          </w:tcPr>
          <w:p w14:paraId="23D1596F" w14:textId="77777777" w:rsidR="0024685A" w:rsidRDefault="0024685A" w:rsidP="0024685A">
            <w:pPr>
              <w:rPr>
                <w:rFonts w:ascii="Arial" w:hAnsi="Arial" w:cs="Arial"/>
                <w:sz w:val="20"/>
                <w:szCs w:val="20"/>
              </w:rPr>
            </w:pPr>
            <w:r>
              <w:rPr>
                <w:rFonts w:ascii="Arial" w:hAnsi="Arial" w:cs="Arial"/>
                <w:sz w:val="20"/>
                <w:szCs w:val="20"/>
              </w:rPr>
              <w:t>310.3</w:t>
            </w:r>
          </w:p>
          <w:p w14:paraId="3160BA29" w14:textId="77777777" w:rsidR="0024685A" w:rsidRDefault="0024685A" w:rsidP="0024685A"/>
        </w:tc>
        <w:tc>
          <w:tcPr>
            <w:tcW w:w="886" w:type="dxa"/>
          </w:tcPr>
          <w:p w14:paraId="66D291A1" w14:textId="77777777" w:rsidR="0024685A" w:rsidRDefault="0024685A" w:rsidP="0024685A">
            <w:pPr>
              <w:rPr>
                <w:rFonts w:ascii="Arial" w:hAnsi="Arial" w:cs="Arial"/>
                <w:sz w:val="20"/>
                <w:szCs w:val="20"/>
              </w:rPr>
            </w:pPr>
            <w:r>
              <w:rPr>
                <w:rFonts w:ascii="Arial" w:hAnsi="Arial" w:cs="Arial"/>
                <w:sz w:val="20"/>
                <w:szCs w:val="20"/>
              </w:rPr>
              <w:t>31.12</w:t>
            </w:r>
          </w:p>
          <w:p w14:paraId="3729CC6B" w14:textId="77777777" w:rsidR="0024685A" w:rsidRDefault="0024685A" w:rsidP="0024685A">
            <w:pPr>
              <w:rPr>
                <w:rFonts w:ascii="Arial" w:hAnsi="Arial" w:cs="Arial"/>
                <w:sz w:val="20"/>
                <w:szCs w:val="20"/>
              </w:rPr>
            </w:pPr>
            <w:r>
              <w:rPr>
                <w:rFonts w:ascii="Arial" w:hAnsi="Arial" w:cs="Arial"/>
                <w:sz w:val="20"/>
                <w:szCs w:val="20"/>
              </w:rPr>
              <w:t>2898</w:t>
            </w:r>
          </w:p>
          <w:p w14:paraId="5993F32C" w14:textId="77777777" w:rsidR="0024685A" w:rsidRDefault="0024685A" w:rsidP="0024685A"/>
        </w:tc>
        <w:tc>
          <w:tcPr>
            <w:tcW w:w="698" w:type="dxa"/>
            <w:tcBorders>
              <w:right w:val="single" w:sz="12" w:space="0" w:color="auto"/>
            </w:tcBorders>
          </w:tcPr>
          <w:p w14:paraId="1BE4B1B5" w14:textId="77777777" w:rsidR="0024685A" w:rsidRDefault="0024685A" w:rsidP="0024685A">
            <w:r>
              <w:t>15</w:t>
            </w:r>
          </w:p>
        </w:tc>
        <w:tc>
          <w:tcPr>
            <w:tcW w:w="968" w:type="dxa"/>
            <w:tcBorders>
              <w:left w:val="single" w:sz="12" w:space="0" w:color="auto"/>
            </w:tcBorders>
          </w:tcPr>
          <w:p w14:paraId="2F82349D" w14:textId="77777777" w:rsidR="0024685A" w:rsidRDefault="0024685A" w:rsidP="0024685A">
            <w:pPr>
              <w:rPr>
                <w:rFonts w:ascii="Arial" w:hAnsi="Arial" w:cs="Arial"/>
                <w:sz w:val="20"/>
                <w:szCs w:val="20"/>
              </w:rPr>
            </w:pPr>
            <w:r>
              <w:rPr>
                <w:rFonts w:ascii="Arial" w:hAnsi="Arial" w:cs="Arial"/>
                <w:sz w:val="20"/>
                <w:szCs w:val="20"/>
              </w:rPr>
              <w:t>773</w:t>
            </w:r>
          </w:p>
          <w:p w14:paraId="312925EE" w14:textId="77777777" w:rsidR="0024685A" w:rsidRDefault="0024685A" w:rsidP="0024685A"/>
        </w:tc>
        <w:tc>
          <w:tcPr>
            <w:tcW w:w="884" w:type="dxa"/>
          </w:tcPr>
          <w:p w14:paraId="12A0EC76" w14:textId="77777777" w:rsidR="0024685A" w:rsidRDefault="0024685A" w:rsidP="0024685A">
            <w:pPr>
              <w:rPr>
                <w:rFonts w:ascii="Arial" w:hAnsi="Arial" w:cs="Arial"/>
                <w:sz w:val="20"/>
                <w:szCs w:val="20"/>
              </w:rPr>
            </w:pPr>
            <w:r>
              <w:rPr>
                <w:rFonts w:ascii="Arial" w:hAnsi="Arial" w:cs="Arial"/>
                <w:sz w:val="20"/>
                <w:szCs w:val="20"/>
              </w:rPr>
              <w:t>32.56-</w:t>
            </w:r>
          </w:p>
          <w:p w14:paraId="429C2BE8" w14:textId="77777777" w:rsidR="0024685A" w:rsidRPr="004E3709" w:rsidRDefault="0024685A" w:rsidP="0024685A">
            <w:pPr>
              <w:rPr>
                <w:rFonts w:ascii="Arial" w:hAnsi="Arial" w:cs="Arial"/>
                <w:sz w:val="20"/>
                <w:szCs w:val="20"/>
              </w:rPr>
            </w:pPr>
            <w:r>
              <w:rPr>
                <w:rFonts w:ascii="Arial" w:hAnsi="Arial" w:cs="Arial"/>
                <w:sz w:val="20"/>
                <w:szCs w:val="20"/>
              </w:rPr>
              <w:t>12000</w:t>
            </w:r>
          </w:p>
        </w:tc>
        <w:tc>
          <w:tcPr>
            <w:tcW w:w="624" w:type="dxa"/>
            <w:tcBorders>
              <w:right w:val="single" w:sz="12" w:space="0" w:color="auto"/>
            </w:tcBorders>
          </w:tcPr>
          <w:p w14:paraId="7C4D303B" w14:textId="77777777" w:rsidR="0024685A" w:rsidRDefault="0024685A" w:rsidP="0024685A">
            <w:r>
              <w:t>91</w:t>
            </w:r>
          </w:p>
        </w:tc>
        <w:tc>
          <w:tcPr>
            <w:tcW w:w="884" w:type="dxa"/>
            <w:tcBorders>
              <w:left w:val="single" w:sz="12" w:space="0" w:color="auto"/>
            </w:tcBorders>
          </w:tcPr>
          <w:p w14:paraId="3840362E" w14:textId="77777777" w:rsidR="0024685A" w:rsidRDefault="0024685A" w:rsidP="0024685A">
            <w:pPr>
              <w:rPr>
                <w:rFonts w:ascii="Arial" w:hAnsi="Arial" w:cs="Arial"/>
                <w:sz w:val="20"/>
                <w:szCs w:val="20"/>
              </w:rPr>
            </w:pPr>
            <w:r>
              <w:rPr>
                <w:rFonts w:ascii="Arial" w:hAnsi="Arial" w:cs="Arial"/>
                <w:sz w:val="20"/>
                <w:szCs w:val="20"/>
              </w:rPr>
              <w:t>3768</w:t>
            </w:r>
          </w:p>
          <w:p w14:paraId="126B482C" w14:textId="77777777" w:rsidR="0024685A" w:rsidRDefault="0024685A" w:rsidP="0024685A"/>
        </w:tc>
        <w:tc>
          <w:tcPr>
            <w:tcW w:w="997" w:type="dxa"/>
          </w:tcPr>
          <w:p w14:paraId="38BC8212" w14:textId="77777777" w:rsidR="0024685A" w:rsidRDefault="0024685A" w:rsidP="0024685A">
            <w:r>
              <w:t>33-57602</w:t>
            </w:r>
          </w:p>
        </w:tc>
        <w:tc>
          <w:tcPr>
            <w:tcW w:w="653" w:type="dxa"/>
            <w:tcBorders>
              <w:right w:val="single" w:sz="12" w:space="0" w:color="auto"/>
            </w:tcBorders>
          </w:tcPr>
          <w:p w14:paraId="32D6CE52" w14:textId="77777777" w:rsidR="0024685A" w:rsidRDefault="0024685A" w:rsidP="0024685A">
            <w:r>
              <w:t>154</w:t>
            </w:r>
          </w:p>
        </w:tc>
      </w:tr>
      <w:tr w:rsidR="0024685A" w14:paraId="74B8ECB5" w14:textId="77777777" w:rsidTr="00E471DF">
        <w:tc>
          <w:tcPr>
            <w:tcW w:w="1518" w:type="dxa"/>
            <w:tcBorders>
              <w:left w:val="single" w:sz="12" w:space="0" w:color="auto"/>
              <w:right w:val="single" w:sz="12" w:space="0" w:color="auto"/>
            </w:tcBorders>
          </w:tcPr>
          <w:p w14:paraId="6172C471" w14:textId="49C1EC35" w:rsidR="0024685A" w:rsidRDefault="0024685A" w:rsidP="0024685A">
            <w:r>
              <w:t>Influenza B-</w:t>
            </w:r>
            <w:r w:rsidRPr="00A23EA7">
              <w:t>Brisbane HA</w:t>
            </w:r>
          </w:p>
        </w:tc>
        <w:tc>
          <w:tcPr>
            <w:tcW w:w="884" w:type="dxa"/>
            <w:tcBorders>
              <w:left w:val="single" w:sz="12" w:space="0" w:color="auto"/>
            </w:tcBorders>
          </w:tcPr>
          <w:p w14:paraId="2F8F80CD" w14:textId="77777777" w:rsidR="0024685A" w:rsidRDefault="0024685A" w:rsidP="0024685A">
            <w:pPr>
              <w:rPr>
                <w:rFonts w:ascii="Arial" w:hAnsi="Arial" w:cs="Arial"/>
                <w:sz w:val="20"/>
                <w:szCs w:val="20"/>
              </w:rPr>
            </w:pPr>
            <w:r>
              <w:rPr>
                <w:rFonts w:ascii="Arial" w:hAnsi="Arial" w:cs="Arial"/>
                <w:sz w:val="20"/>
                <w:szCs w:val="20"/>
              </w:rPr>
              <w:t>20380</w:t>
            </w:r>
          </w:p>
          <w:p w14:paraId="5EB957DF" w14:textId="77777777" w:rsidR="0024685A" w:rsidRDefault="0024685A" w:rsidP="0024685A"/>
        </w:tc>
        <w:tc>
          <w:tcPr>
            <w:tcW w:w="886" w:type="dxa"/>
          </w:tcPr>
          <w:p w14:paraId="2F4D0041" w14:textId="77777777" w:rsidR="0024685A" w:rsidRDefault="0024685A" w:rsidP="0024685A">
            <w:pPr>
              <w:rPr>
                <w:rFonts w:ascii="Arial" w:hAnsi="Arial" w:cs="Arial"/>
                <w:sz w:val="20"/>
                <w:szCs w:val="20"/>
              </w:rPr>
            </w:pPr>
            <w:r>
              <w:rPr>
                <w:rFonts w:ascii="Arial" w:hAnsi="Arial" w:cs="Arial"/>
                <w:sz w:val="20"/>
                <w:szCs w:val="20"/>
              </w:rPr>
              <w:t>1384</w:t>
            </w:r>
          </w:p>
          <w:p w14:paraId="380F97E7" w14:textId="77777777" w:rsidR="0024685A" w:rsidRDefault="0024685A" w:rsidP="0024685A">
            <w:pPr>
              <w:rPr>
                <w:rFonts w:ascii="Arial" w:hAnsi="Arial" w:cs="Arial"/>
                <w:sz w:val="20"/>
                <w:szCs w:val="20"/>
              </w:rPr>
            </w:pPr>
            <w:r>
              <w:rPr>
                <w:rFonts w:ascii="Arial" w:hAnsi="Arial" w:cs="Arial"/>
                <w:sz w:val="20"/>
                <w:szCs w:val="20"/>
              </w:rPr>
              <w:t>100580</w:t>
            </w:r>
          </w:p>
          <w:p w14:paraId="2164D395" w14:textId="77777777" w:rsidR="0024685A" w:rsidRDefault="0024685A" w:rsidP="0024685A"/>
        </w:tc>
        <w:tc>
          <w:tcPr>
            <w:tcW w:w="698" w:type="dxa"/>
            <w:tcBorders>
              <w:right w:val="single" w:sz="12" w:space="0" w:color="auto"/>
            </w:tcBorders>
          </w:tcPr>
          <w:p w14:paraId="3415C8FB" w14:textId="49434E09" w:rsidR="0024685A" w:rsidRDefault="0024685A" w:rsidP="0024685A">
            <w:r>
              <w:t>15</w:t>
            </w:r>
          </w:p>
        </w:tc>
        <w:tc>
          <w:tcPr>
            <w:tcW w:w="968" w:type="dxa"/>
            <w:tcBorders>
              <w:left w:val="single" w:sz="12" w:space="0" w:color="auto"/>
            </w:tcBorders>
          </w:tcPr>
          <w:p w14:paraId="3615964C" w14:textId="77777777" w:rsidR="0024685A" w:rsidRDefault="0024685A" w:rsidP="0024685A">
            <w:pPr>
              <w:rPr>
                <w:rFonts w:ascii="Arial" w:hAnsi="Arial" w:cs="Arial"/>
                <w:sz w:val="20"/>
                <w:szCs w:val="20"/>
              </w:rPr>
            </w:pPr>
            <w:r>
              <w:rPr>
                <w:rFonts w:ascii="Arial" w:hAnsi="Arial" w:cs="Arial"/>
                <w:sz w:val="20"/>
                <w:szCs w:val="20"/>
              </w:rPr>
              <w:t>15897</w:t>
            </w:r>
          </w:p>
          <w:p w14:paraId="2A39AD17" w14:textId="77777777" w:rsidR="0024685A" w:rsidRDefault="0024685A" w:rsidP="0024685A"/>
        </w:tc>
        <w:tc>
          <w:tcPr>
            <w:tcW w:w="884" w:type="dxa"/>
          </w:tcPr>
          <w:p w14:paraId="7533B214" w14:textId="77777777" w:rsidR="0024685A" w:rsidRDefault="0024685A" w:rsidP="0024685A">
            <w:pPr>
              <w:rPr>
                <w:rFonts w:ascii="Arial" w:hAnsi="Arial" w:cs="Arial"/>
                <w:sz w:val="20"/>
                <w:szCs w:val="20"/>
              </w:rPr>
            </w:pPr>
            <w:r>
              <w:rPr>
                <w:rFonts w:ascii="Arial" w:hAnsi="Arial" w:cs="Arial"/>
                <w:sz w:val="20"/>
                <w:szCs w:val="20"/>
              </w:rPr>
              <w:t>185.2</w:t>
            </w:r>
          </w:p>
          <w:p w14:paraId="5B43AC9D" w14:textId="77777777" w:rsidR="0024685A" w:rsidRDefault="0024685A" w:rsidP="0024685A">
            <w:pPr>
              <w:rPr>
                <w:rFonts w:ascii="Arial" w:hAnsi="Arial" w:cs="Arial"/>
                <w:sz w:val="20"/>
                <w:szCs w:val="20"/>
              </w:rPr>
            </w:pPr>
            <w:r>
              <w:rPr>
                <w:rFonts w:ascii="Arial" w:hAnsi="Arial" w:cs="Arial"/>
                <w:sz w:val="20"/>
                <w:szCs w:val="20"/>
              </w:rPr>
              <w:t>129044</w:t>
            </w:r>
          </w:p>
          <w:p w14:paraId="169E6D93" w14:textId="77777777" w:rsidR="0024685A" w:rsidRDefault="0024685A" w:rsidP="0024685A"/>
        </w:tc>
        <w:tc>
          <w:tcPr>
            <w:tcW w:w="624" w:type="dxa"/>
            <w:tcBorders>
              <w:right w:val="single" w:sz="12" w:space="0" w:color="auto"/>
            </w:tcBorders>
          </w:tcPr>
          <w:p w14:paraId="56DE52C1" w14:textId="4E41ECE9" w:rsidR="0024685A" w:rsidRDefault="0024685A" w:rsidP="0024685A">
            <w:r>
              <w:t>91</w:t>
            </w:r>
          </w:p>
        </w:tc>
        <w:tc>
          <w:tcPr>
            <w:tcW w:w="884" w:type="dxa"/>
            <w:tcBorders>
              <w:left w:val="single" w:sz="12" w:space="0" w:color="auto"/>
            </w:tcBorders>
          </w:tcPr>
          <w:p w14:paraId="522A735F" w14:textId="77777777" w:rsidR="0024685A" w:rsidRDefault="0024685A" w:rsidP="0024685A">
            <w:pPr>
              <w:rPr>
                <w:rFonts w:ascii="Arial" w:hAnsi="Arial" w:cs="Arial"/>
                <w:sz w:val="20"/>
                <w:szCs w:val="20"/>
              </w:rPr>
            </w:pPr>
            <w:r>
              <w:rPr>
                <w:rFonts w:ascii="Arial" w:hAnsi="Arial" w:cs="Arial"/>
                <w:sz w:val="20"/>
                <w:szCs w:val="20"/>
              </w:rPr>
              <w:t>46108</w:t>
            </w:r>
          </w:p>
          <w:p w14:paraId="3210512D" w14:textId="77777777" w:rsidR="0024685A" w:rsidRDefault="0024685A" w:rsidP="0024685A"/>
        </w:tc>
        <w:tc>
          <w:tcPr>
            <w:tcW w:w="997" w:type="dxa"/>
          </w:tcPr>
          <w:p w14:paraId="3706F3F4" w14:textId="4198DD5A" w:rsidR="0024685A" w:rsidRDefault="0024685A" w:rsidP="0024685A">
            <w:r>
              <w:t>1434-847502</w:t>
            </w:r>
          </w:p>
        </w:tc>
        <w:tc>
          <w:tcPr>
            <w:tcW w:w="653" w:type="dxa"/>
            <w:tcBorders>
              <w:right w:val="single" w:sz="12" w:space="0" w:color="auto"/>
            </w:tcBorders>
          </w:tcPr>
          <w:p w14:paraId="20C9B1DB" w14:textId="2070975F" w:rsidR="0024685A" w:rsidRDefault="0024685A" w:rsidP="0024685A">
            <w:r>
              <w:t>154</w:t>
            </w:r>
          </w:p>
        </w:tc>
      </w:tr>
      <w:tr w:rsidR="0024685A" w14:paraId="20999C4E" w14:textId="77777777" w:rsidTr="00E471DF">
        <w:tc>
          <w:tcPr>
            <w:tcW w:w="1518" w:type="dxa"/>
            <w:tcBorders>
              <w:left w:val="single" w:sz="12" w:space="0" w:color="auto"/>
              <w:right w:val="single" w:sz="12" w:space="0" w:color="auto"/>
            </w:tcBorders>
          </w:tcPr>
          <w:p w14:paraId="755DC6E6" w14:textId="279AF954" w:rsidR="0024685A" w:rsidRDefault="0024685A" w:rsidP="0024685A">
            <w:r>
              <w:t>Influenza B-</w:t>
            </w:r>
            <w:r w:rsidRPr="00A23EA7">
              <w:t>Phuket HA</w:t>
            </w:r>
            <w:r w:rsidRPr="00A23EA7">
              <w:tab/>
            </w:r>
          </w:p>
        </w:tc>
        <w:tc>
          <w:tcPr>
            <w:tcW w:w="884" w:type="dxa"/>
            <w:tcBorders>
              <w:left w:val="single" w:sz="12" w:space="0" w:color="auto"/>
            </w:tcBorders>
          </w:tcPr>
          <w:p w14:paraId="7ECEDB87" w14:textId="77777777" w:rsidR="0024685A" w:rsidRDefault="0024685A" w:rsidP="0024685A">
            <w:pPr>
              <w:rPr>
                <w:rFonts w:ascii="Arial" w:hAnsi="Arial" w:cs="Arial"/>
                <w:sz w:val="20"/>
                <w:szCs w:val="20"/>
              </w:rPr>
            </w:pPr>
            <w:r>
              <w:rPr>
                <w:rFonts w:ascii="Arial" w:hAnsi="Arial" w:cs="Arial"/>
                <w:sz w:val="20"/>
                <w:szCs w:val="20"/>
              </w:rPr>
              <w:t>14257</w:t>
            </w:r>
          </w:p>
          <w:p w14:paraId="60C8BDF5" w14:textId="77777777" w:rsidR="0024685A" w:rsidRDefault="0024685A" w:rsidP="0024685A"/>
          <w:p w14:paraId="2170A5C7" w14:textId="77777777" w:rsidR="0024685A" w:rsidRDefault="0024685A" w:rsidP="0024685A"/>
        </w:tc>
        <w:tc>
          <w:tcPr>
            <w:tcW w:w="886" w:type="dxa"/>
          </w:tcPr>
          <w:p w14:paraId="0F6A6F79" w14:textId="77777777" w:rsidR="0024685A" w:rsidRDefault="0024685A" w:rsidP="0024685A">
            <w:pPr>
              <w:rPr>
                <w:rFonts w:ascii="Arial" w:hAnsi="Arial" w:cs="Arial"/>
                <w:sz w:val="20"/>
                <w:szCs w:val="20"/>
              </w:rPr>
            </w:pPr>
            <w:r>
              <w:rPr>
                <w:rFonts w:ascii="Arial" w:hAnsi="Arial" w:cs="Arial"/>
                <w:sz w:val="20"/>
                <w:szCs w:val="20"/>
              </w:rPr>
              <w:t>2604</w:t>
            </w:r>
          </w:p>
          <w:p w14:paraId="01431CD3" w14:textId="77777777" w:rsidR="0024685A" w:rsidRDefault="0024685A" w:rsidP="0024685A">
            <w:pPr>
              <w:rPr>
                <w:rFonts w:ascii="Arial" w:hAnsi="Arial" w:cs="Arial"/>
                <w:sz w:val="20"/>
                <w:szCs w:val="20"/>
              </w:rPr>
            </w:pPr>
            <w:r>
              <w:rPr>
                <w:rFonts w:ascii="Arial" w:hAnsi="Arial" w:cs="Arial"/>
                <w:sz w:val="20"/>
                <w:szCs w:val="20"/>
              </w:rPr>
              <w:t>134598</w:t>
            </w:r>
          </w:p>
          <w:p w14:paraId="409D1121" w14:textId="77777777" w:rsidR="0024685A" w:rsidRDefault="0024685A" w:rsidP="0024685A"/>
        </w:tc>
        <w:tc>
          <w:tcPr>
            <w:tcW w:w="698" w:type="dxa"/>
            <w:tcBorders>
              <w:right w:val="single" w:sz="12" w:space="0" w:color="auto"/>
            </w:tcBorders>
          </w:tcPr>
          <w:p w14:paraId="64A6E4D2" w14:textId="799821F9" w:rsidR="0024685A" w:rsidRDefault="0024685A" w:rsidP="0024685A">
            <w:r>
              <w:t>15</w:t>
            </w:r>
          </w:p>
        </w:tc>
        <w:tc>
          <w:tcPr>
            <w:tcW w:w="968" w:type="dxa"/>
            <w:tcBorders>
              <w:left w:val="single" w:sz="12" w:space="0" w:color="auto"/>
            </w:tcBorders>
          </w:tcPr>
          <w:p w14:paraId="5923D062" w14:textId="77777777" w:rsidR="0024685A" w:rsidRDefault="0024685A" w:rsidP="0024685A">
            <w:pPr>
              <w:rPr>
                <w:rFonts w:ascii="Arial" w:hAnsi="Arial" w:cs="Arial"/>
                <w:sz w:val="20"/>
                <w:szCs w:val="20"/>
              </w:rPr>
            </w:pPr>
            <w:r>
              <w:rPr>
                <w:rFonts w:ascii="Arial" w:hAnsi="Arial" w:cs="Arial"/>
                <w:sz w:val="20"/>
                <w:szCs w:val="20"/>
              </w:rPr>
              <w:t>18782</w:t>
            </w:r>
          </w:p>
          <w:p w14:paraId="695DFE85" w14:textId="77777777" w:rsidR="0024685A" w:rsidRDefault="0024685A" w:rsidP="0024685A"/>
        </w:tc>
        <w:tc>
          <w:tcPr>
            <w:tcW w:w="884" w:type="dxa"/>
          </w:tcPr>
          <w:p w14:paraId="7852A7DF" w14:textId="77777777" w:rsidR="0024685A" w:rsidRDefault="0024685A" w:rsidP="0024685A">
            <w:pPr>
              <w:rPr>
                <w:rFonts w:ascii="Arial" w:hAnsi="Arial" w:cs="Arial"/>
                <w:sz w:val="20"/>
                <w:szCs w:val="20"/>
              </w:rPr>
            </w:pPr>
            <w:r>
              <w:rPr>
                <w:rFonts w:ascii="Arial" w:hAnsi="Arial" w:cs="Arial"/>
                <w:sz w:val="20"/>
                <w:szCs w:val="20"/>
              </w:rPr>
              <w:t>216.4</w:t>
            </w:r>
          </w:p>
          <w:p w14:paraId="15FF18C4" w14:textId="77777777" w:rsidR="0024685A" w:rsidRDefault="0024685A" w:rsidP="0024685A">
            <w:pPr>
              <w:rPr>
                <w:rFonts w:ascii="Arial" w:hAnsi="Arial" w:cs="Arial"/>
                <w:sz w:val="20"/>
                <w:szCs w:val="20"/>
              </w:rPr>
            </w:pPr>
            <w:r>
              <w:rPr>
                <w:rFonts w:ascii="Arial" w:hAnsi="Arial" w:cs="Arial"/>
                <w:sz w:val="20"/>
                <w:szCs w:val="20"/>
              </w:rPr>
              <w:t>241222</w:t>
            </w:r>
          </w:p>
          <w:p w14:paraId="78A90D07" w14:textId="77777777" w:rsidR="0024685A" w:rsidRDefault="0024685A" w:rsidP="0024685A"/>
        </w:tc>
        <w:tc>
          <w:tcPr>
            <w:tcW w:w="624" w:type="dxa"/>
            <w:tcBorders>
              <w:right w:val="single" w:sz="12" w:space="0" w:color="auto"/>
            </w:tcBorders>
          </w:tcPr>
          <w:p w14:paraId="0865CC31" w14:textId="39E98936" w:rsidR="0024685A" w:rsidRDefault="0024685A" w:rsidP="0024685A">
            <w:r>
              <w:t>91</w:t>
            </w:r>
          </w:p>
        </w:tc>
        <w:tc>
          <w:tcPr>
            <w:tcW w:w="884" w:type="dxa"/>
            <w:tcBorders>
              <w:left w:val="single" w:sz="12" w:space="0" w:color="auto"/>
            </w:tcBorders>
          </w:tcPr>
          <w:p w14:paraId="268E7D5A" w14:textId="77777777" w:rsidR="0024685A" w:rsidRDefault="0024685A" w:rsidP="0024685A">
            <w:pPr>
              <w:rPr>
                <w:rFonts w:ascii="Arial" w:hAnsi="Arial" w:cs="Arial"/>
                <w:sz w:val="20"/>
                <w:szCs w:val="20"/>
              </w:rPr>
            </w:pPr>
            <w:r>
              <w:rPr>
                <w:rFonts w:ascii="Arial" w:hAnsi="Arial" w:cs="Arial"/>
                <w:sz w:val="20"/>
                <w:szCs w:val="20"/>
              </w:rPr>
              <w:t>55756</w:t>
            </w:r>
          </w:p>
          <w:p w14:paraId="436BA41C" w14:textId="77777777" w:rsidR="0024685A" w:rsidRDefault="0024685A" w:rsidP="0024685A"/>
          <w:p w14:paraId="60E6454E" w14:textId="77777777" w:rsidR="0024685A" w:rsidRDefault="0024685A" w:rsidP="0024685A"/>
        </w:tc>
        <w:tc>
          <w:tcPr>
            <w:tcW w:w="997" w:type="dxa"/>
          </w:tcPr>
          <w:p w14:paraId="7CFDABA8" w14:textId="3D61B075" w:rsidR="0024685A" w:rsidRDefault="0024685A" w:rsidP="0024685A">
            <w:r>
              <w:t>1426-866480</w:t>
            </w:r>
          </w:p>
        </w:tc>
        <w:tc>
          <w:tcPr>
            <w:tcW w:w="653" w:type="dxa"/>
            <w:tcBorders>
              <w:right w:val="single" w:sz="12" w:space="0" w:color="auto"/>
            </w:tcBorders>
          </w:tcPr>
          <w:p w14:paraId="2AAF4292" w14:textId="1907E37F" w:rsidR="0024685A" w:rsidRDefault="0024685A" w:rsidP="0024685A">
            <w:r>
              <w:t>154</w:t>
            </w:r>
          </w:p>
        </w:tc>
      </w:tr>
      <w:tr w:rsidR="0024685A" w14:paraId="60736050" w14:textId="77777777" w:rsidTr="00C3166E">
        <w:tc>
          <w:tcPr>
            <w:tcW w:w="1518" w:type="dxa"/>
            <w:tcBorders>
              <w:left w:val="single" w:sz="12" w:space="0" w:color="auto"/>
              <w:bottom w:val="single" w:sz="12" w:space="0" w:color="auto"/>
              <w:right w:val="single" w:sz="12" w:space="0" w:color="auto"/>
            </w:tcBorders>
          </w:tcPr>
          <w:p w14:paraId="400E17D4" w14:textId="173A4795" w:rsidR="0024685A" w:rsidRDefault="0024685A" w:rsidP="0024685A">
            <w:r w:rsidRPr="00A23EA7">
              <w:t>RSV-</w:t>
            </w:r>
            <w:proofErr w:type="gramStart"/>
            <w:r w:rsidRPr="00A23EA7">
              <w:t>Pre Fusion F</w:t>
            </w:r>
            <w:proofErr w:type="gramEnd"/>
          </w:p>
        </w:tc>
        <w:tc>
          <w:tcPr>
            <w:tcW w:w="884" w:type="dxa"/>
            <w:tcBorders>
              <w:left w:val="single" w:sz="12" w:space="0" w:color="auto"/>
              <w:bottom w:val="single" w:sz="12" w:space="0" w:color="auto"/>
            </w:tcBorders>
          </w:tcPr>
          <w:p w14:paraId="6792A4C7" w14:textId="77777777" w:rsidR="0024685A" w:rsidRDefault="0024685A" w:rsidP="0024685A">
            <w:pPr>
              <w:rPr>
                <w:rFonts w:ascii="Arial" w:hAnsi="Arial" w:cs="Arial"/>
                <w:sz w:val="20"/>
                <w:szCs w:val="20"/>
              </w:rPr>
            </w:pPr>
            <w:r>
              <w:rPr>
                <w:rFonts w:ascii="Arial" w:hAnsi="Arial" w:cs="Arial"/>
                <w:sz w:val="20"/>
                <w:szCs w:val="20"/>
              </w:rPr>
              <w:t>139004</w:t>
            </w:r>
          </w:p>
          <w:p w14:paraId="3C23905C" w14:textId="77777777" w:rsidR="0024685A" w:rsidRPr="00F6447D" w:rsidRDefault="0024685A" w:rsidP="0024685A"/>
        </w:tc>
        <w:tc>
          <w:tcPr>
            <w:tcW w:w="886" w:type="dxa"/>
            <w:tcBorders>
              <w:bottom w:val="single" w:sz="12" w:space="0" w:color="auto"/>
            </w:tcBorders>
          </w:tcPr>
          <w:p w14:paraId="29848065" w14:textId="77777777" w:rsidR="0024685A" w:rsidRDefault="0024685A" w:rsidP="0024685A">
            <w:pPr>
              <w:rPr>
                <w:rFonts w:ascii="Arial" w:hAnsi="Arial" w:cs="Arial"/>
                <w:sz w:val="20"/>
                <w:szCs w:val="20"/>
              </w:rPr>
            </w:pPr>
            <w:r>
              <w:rPr>
                <w:rFonts w:ascii="Arial" w:hAnsi="Arial" w:cs="Arial"/>
                <w:sz w:val="20"/>
                <w:szCs w:val="20"/>
              </w:rPr>
              <w:t>49578</w:t>
            </w:r>
          </w:p>
          <w:p w14:paraId="5B3E64ED" w14:textId="77777777" w:rsidR="0024685A" w:rsidRDefault="0024685A" w:rsidP="0024685A">
            <w:pPr>
              <w:rPr>
                <w:rFonts w:ascii="Arial" w:hAnsi="Arial" w:cs="Arial"/>
                <w:sz w:val="20"/>
                <w:szCs w:val="20"/>
              </w:rPr>
            </w:pPr>
            <w:r>
              <w:rPr>
                <w:rFonts w:ascii="Arial" w:hAnsi="Arial" w:cs="Arial"/>
                <w:sz w:val="20"/>
                <w:szCs w:val="20"/>
              </w:rPr>
              <w:t>562442</w:t>
            </w:r>
          </w:p>
          <w:p w14:paraId="310E4DFA" w14:textId="77777777" w:rsidR="0024685A" w:rsidRDefault="0024685A" w:rsidP="0024685A"/>
        </w:tc>
        <w:tc>
          <w:tcPr>
            <w:tcW w:w="698" w:type="dxa"/>
            <w:tcBorders>
              <w:bottom w:val="single" w:sz="12" w:space="0" w:color="auto"/>
              <w:right w:val="single" w:sz="12" w:space="0" w:color="auto"/>
            </w:tcBorders>
          </w:tcPr>
          <w:p w14:paraId="0CD24072" w14:textId="7CA87018" w:rsidR="0024685A" w:rsidRDefault="0024685A" w:rsidP="0024685A">
            <w:r>
              <w:t>15</w:t>
            </w:r>
          </w:p>
        </w:tc>
        <w:tc>
          <w:tcPr>
            <w:tcW w:w="968" w:type="dxa"/>
            <w:tcBorders>
              <w:left w:val="single" w:sz="12" w:space="0" w:color="auto"/>
              <w:bottom w:val="single" w:sz="12" w:space="0" w:color="auto"/>
            </w:tcBorders>
          </w:tcPr>
          <w:p w14:paraId="2F89B092" w14:textId="77777777" w:rsidR="0024685A" w:rsidRDefault="0024685A" w:rsidP="0024685A">
            <w:pPr>
              <w:rPr>
                <w:rFonts w:ascii="Arial" w:hAnsi="Arial" w:cs="Arial"/>
                <w:sz w:val="20"/>
                <w:szCs w:val="20"/>
              </w:rPr>
            </w:pPr>
            <w:r>
              <w:rPr>
                <w:rFonts w:ascii="Arial" w:hAnsi="Arial" w:cs="Arial"/>
                <w:sz w:val="20"/>
                <w:szCs w:val="20"/>
              </w:rPr>
              <w:t>114251</w:t>
            </w:r>
          </w:p>
          <w:p w14:paraId="6D944703" w14:textId="77777777" w:rsidR="0024685A" w:rsidRDefault="0024685A" w:rsidP="0024685A"/>
        </w:tc>
        <w:tc>
          <w:tcPr>
            <w:tcW w:w="884" w:type="dxa"/>
            <w:tcBorders>
              <w:bottom w:val="single" w:sz="12" w:space="0" w:color="auto"/>
            </w:tcBorders>
          </w:tcPr>
          <w:p w14:paraId="5180E5FD" w14:textId="77777777" w:rsidR="0024685A" w:rsidRDefault="0024685A" w:rsidP="0024685A">
            <w:pPr>
              <w:rPr>
                <w:rFonts w:ascii="Arial" w:hAnsi="Arial" w:cs="Arial"/>
                <w:sz w:val="20"/>
                <w:szCs w:val="20"/>
              </w:rPr>
            </w:pPr>
            <w:r>
              <w:rPr>
                <w:rFonts w:ascii="Arial" w:hAnsi="Arial" w:cs="Arial"/>
                <w:sz w:val="20"/>
                <w:szCs w:val="20"/>
              </w:rPr>
              <w:t>23768</w:t>
            </w:r>
          </w:p>
          <w:p w14:paraId="5903EB02" w14:textId="77777777" w:rsidR="0024685A" w:rsidRDefault="0024685A" w:rsidP="0024685A">
            <w:pPr>
              <w:rPr>
                <w:rFonts w:ascii="Arial" w:hAnsi="Arial" w:cs="Arial"/>
                <w:sz w:val="20"/>
                <w:szCs w:val="20"/>
              </w:rPr>
            </w:pPr>
            <w:r>
              <w:rPr>
                <w:rFonts w:ascii="Arial" w:hAnsi="Arial" w:cs="Arial"/>
                <w:sz w:val="20"/>
                <w:szCs w:val="20"/>
              </w:rPr>
              <w:t>454518</w:t>
            </w:r>
          </w:p>
          <w:p w14:paraId="376DD0B2" w14:textId="77777777" w:rsidR="0024685A" w:rsidRDefault="0024685A" w:rsidP="0024685A"/>
        </w:tc>
        <w:tc>
          <w:tcPr>
            <w:tcW w:w="624" w:type="dxa"/>
            <w:tcBorders>
              <w:bottom w:val="single" w:sz="12" w:space="0" w:color="auto"/>
              <w:right w:val="single" w:sz="12" w:space="0" w:color="auto"/>
            </w:tcBorders>
          </w:tcPr>
          <w:p w14:paraId="0AEC20EC" w14:textId="011FB1D7" w:rsidR="0024685A" w:rsidRDefault="0024685A" w:rsidP="0024685A">
            <w:r>
              <w:t>91</w:t>
            </w:r>
          </w:p>
        </w:tc>
        <w:tc>
          <w:tcPr>
            <w:tcW w:w="884" w:type="dxa"/>
            <w:tcBorders>
              <w:left w:val="single" w:sz="12" w:space="0" w:color="auto"/>
              <w:bottom w:val="single" w:sz="12" w:space="0" w:color="auto"/>
            </w:tcBorders>
          </w:tcPr>
          <w:p w14:paraId="7E5B017A" w14:textId="77777777" w:rsidR="0024685A" w:rsidRDefault="0024685A" w:rsidP="0024685A">
            <w:pPr>
              <w:rPr>
                <w:rFonts w:ascii="Arial" w:hAnsi="Arial" w:cs="Arial"/>
                <w:sz w:val="20"/>
                <w:szCs w:val="20"/>
              </w:rPr>
            </w:pPr>
            <w:r>
              <w:rPr>
                <w:rFonts w:ascii="Arial" w:hAnsi="Arial" w:cs="Arial"/>
                <w:sz w:val="20"/>
                <w:szCs w:val="20"/>
              </w:rPr>
              <w:t>146751</w:t>
            </w:r>
          </w:p>
          <w:p w14:paraId="6121004D" w14:textId="77777777" w:rsidR="0024685A" w:rsidRPr="00F6447D" w:rsidRDefault="0024685A" w:rsidP="0024685A"/>
        </w:tc>
        <w:tc>
          <w:tcPr>
            <w:tcW w:w="997" w:type="dxa"/>
            <w:tcBorders>
              <w:bottom w:val="single" w:sz="12" w:space="0" w:color="auto"/>
            </w:tcBorders>
          </w:tcPr>
          <w:p w14:paraId="4A15854E" w14:textId="3D002734" w:rsidR="0024685A" w:rsidRDefault="0024685A" w:rsidP="0024685A">
            <w:r>
              <w:t>1136-849109</w:t>
            </w:r>
          </w:p>
        </w:tc>
        <w:tc>
          <w:tcPr>
            <w:tcW w:w="653" w:type="dxa"/>
            <w:tcBorders>
              <w:bottom w:val="single" w:sz="12" w:space="0" w:color="auto"/>
              <w:right w:val="single" w:sz="12" w:space="0" w:color="auto"/>
            </w:tcBorders>
          </w:tcPr>
          <w:p w14:paraId="36A7DA6D" w14:textId="1E7F585F" w:rsidR="0024685A" w:rsidRDefault="0024685A" w:rsidP="0024685A">
            <w:r>
              <w:t>154</w:t>
            </w:r>
          </w:p>
        </w:tc>
      </w:tr>
    </w:tbl>
    <w:p w14:paraId="56900022" w14:textId="32798984" w:rsidR="0034701C" w:rsidRDefault="0034701C" w:rsidP="0034701C">
      <w:r w:rsidRPr="00F41196">
        <w:rPr>
          <w:b/>
          <w:bCs/>
        </w:rPr>
        <w:t xml:space="preserve">Supplementary </w:t>
      </w:r>
      <w:r>
        <w:rPr>
          <w:b/>
          <w:bCs/>
        </w:rPr>
        <w:t>T</w:t>
      </w:r>
      <w:r w:rsidRPr="00F41196">
        <w:rPr>
          <w:b/>
          <w:bCs/>
        </w:rPr>
        <w:t xml:space="preserve">able </w:t>
      </w:r>
      <w:r>
        <w:rPr>
          <w:b/>
          <w:bCs/>
        </w:rPr>
        <w:t>3</w:t>
      </w:r>
      <w:r w:rsidRPr="00F41196">
        <w:rPr>
          <w:b/>
          <w:bCs/>
        </w:rPr>
        <w:t xml:space="preserve">. </w:t>
      </w:r>
      <w:r w:rsidR="0024685A">
        <w:rPr>
          <w:b/>
          <w:bCs/>
        </w:rPr>
        <w:t>Antibody titres</w:t>
      </w:r>
      <w:r>
        <w:rPr>
          <w:b/>
          <w:bCs/>
        </w:rPr>
        <w:t xml:space="preserve"> to other respiratory</w:t>
      </w:r>
      <w:r w:rsidR="0024685A">
        <w:rPr>
          <w:b/>
          <w:bCs/>
        </w:rPr>
        <w:t xml:space="preserve"> viruses</w:t>
      </w:r>
      <w:r w:rsidRPr="00F41196">
        <w:rPr>
          <w:b/>
          <w:bCs/>
        </w:rPr>
        <w:t>.</w:t>
      </w:r>
      <w:r>
        <w:t xml:space="preserve"> Antibody levels to the indicated antigens were determined using MSD. Results are shown as the geometric mean and range of each cohort as shown. Coronavirus antibody titres are shown for baseline samples from the SAFE-KIDS (vaccine) study, or seronegative children and adults. Influenza and RSV (</w:t>
      </w:r>
      <w:r w:rsidRPr="00F41196">
        <w:t>Respiratory syncytial</w:t>
      </w:r>
      <w:r>
        <w:t xml:space="preserve"> virus) antibody titres are the average of timepoint tested. *</w:t>
      </w:r>
      <w:r w:rsidR="00B44291">
        <w:t>Antibody titres</w:t>
      </w:r>
      <w:r>
        <w:t xml:space="preserve"> </w:t>
      </w:r>
      <w:r w:rsidR="00B44291">
        <w:t xml:space="preserve">from a </w:t>
      </w:r>
      <w:r>
        <w:t xml:space="preserve">previously published </w:t>
      </w:r>
      <w:r w:rsidR="00B44291">
        <w:t xml:space="preserve">data set </w:t>
      </w:r>
      <w:r>
        <w:t>(15)</w:t>
      </w:r>
    </w:p>
    <w:p w14:paraId="6B1D074E" w14:textId="6DF4F339" w:rsidR="00837BF6" w:rsidRDefault="00837BF6">
      <w:r>
        <w:br w:type="page"/>
      </w:r>
    </w:p>
    <w:tbl>
      <w:tblPr>
        <w:tblStyle w:val="TableGrid"/>
        <w:tblW w:w="0" w:type="auto"/>
        <w:tblLook w:val="04A0" w:firstRow="1" w:lastRow="0" w:firstColumn="1" w:lastColumn="0" w:noHBand="0" w:noVBand="1"/>
      </w:tblPr>
      <w:tblGrid>
        <w:gridCol w:w="2254"/>
        <w:gridCol w:w="2254"/>
        <w:gridCol w:w="2254"/>
        <w:gridCol w:w="2254"/>
      </w:tblGrid>
      <w:tr w:rsidR="00837BF6" w14:paraId="48BC3BA9" w14:textId="77777777" w:rsidTr="00A519EF">
        <w:tc>
          <w:tcPr>
            <w:tcW w:w="2254" w:type="dxa"/>
          </w:tcPr>
          <w:p w14:paraId="53AE18FF" w14:textId="77777777" w:rsidR="00837BF6" w:rsidRDefault="00837BF6" w:rsidP="00A519EF">
            <w:pPr>
              <w:spacing w:line="480" w:lineRule="auto"/>
            </w:pPr>
            <w:r>
              <w:lastRenderedPageBreak/>
              <w:t>Antigen</w:t>
            </w:r>
          </w:p>
        </w:tc>
        <w:tc>
          <w:tcPr>
            <w:tcW w:w="2254" w:type="dxa"/>
          </w:tcPr>
          <w:p w14:paraId="5901CA93" w14:textId="77777777" w:rsidR="00837BF6" w:rsidRDefault="00837BF6" w:rsidP="00A519EF">
            <w:pPr>
              <w:spacing w:line="480" w:lineRule="auto"/>
            </w:pPr>
            <w:r>
              <w:t>Fluorochrome</w:t>
            </w:r>
          </w:p>
        </w:tc>
        <w:tc>
          <w:tcPr>
            <w:tcW w:w="2254" w:type="dxa"/>
          </w:tcPr>
          <w:p w14:paraId="34C53E5F" w14:textId="77777777" w:rsidR="00837BF6" w:rsidRDefault="00837BF6" w:rsidP="00A519EF">
            <w:pPr>
              <w:spacing w:line="480" w:lineRule="auto"/>
            </w:pPr>
            <w:r>
              <w:t>Supplier</w:t>
            </w:r>
          </w:p>
        </w:tc>
        <w:tc>
          <w:tcPr>
            <w:tcW w:w="2254" w:type="dxa"/>
          </w:tcPr>
          <w:p w14:paraId="0DF69B9B" w14:textId="77777777" w:rsidR="00837BF6" w:rsidRDefault="00837BF6" w:rsidP="00A519EF">
            <w:pPr>
              <w:spacing w:line="480" w:lineRule="auto"/>
            </w:pPr>
            <w:r>
              <w:t>Final Dilution</w:t>
            </w:r>
          </w:p>
        </w:tc>
      </w:tr>
      <w:tr w:rsidR="00837BF6" w14:paraId="6870BF45" w14:textId="77777777" w:rsidTr="00A519EF">
        <w:tc>
          <w:tcPr>
            <w:tcW w:w="2254" w:type="dxa"/>
          </w:tcPr>
          <w:p w14:paraId="78499EA1" w14:textId="77777777" w:rsidR="00837BF6" w:rsidRDefault="00837BF6" w:rsidP="00A519EF">
            <w:pPr>
              <w:spacing w:line="480" w:lineRule="auto"/>
            </w:pPr>
            <w:r>
              <w:t>CD3</w:t>
            </w:r>
          </w:p>
        </w:tc>
        <w:tc>
          <w:tcPr>
            <w:tcW w:w="2254" w:type="dxa"/>
          </w:tcPr>
          <w:p w14:paraId="3B577755" w14:textId="77777777" w:rsidR="00837BF6" w:rsidRDefault="00837BF6" w:rsidP="00A519EF">
            <w:pPr>
              <w:spacing w:line="480" w:lineRule="auto"/>
            </w:pPr>
            <w:r>
              <w:t>BUV805</w:t>
            </w:r>
          </w:p>
        </w:tc>
        <w:tc>
          <w:tcPr>
            <w:tcW w:w="2254" w:type="dxa"/>
          </w:tcPr>
          <w:p w14:paraId="2589C0A3" w14:textId="77777777" w:rsidR="00837BF6" w:rsidRDefault="00837BF6" w:rsidP="00A519EF">
            <w:pPr>
              <w:spacing w:line="480" w:lineRule="auto"/>
            </w:pPr>
            <w:r>
              <w:t>BD Bioscience</w:t>
            </w:r>
          </w:p>
        </w:tc>
        <w:tc>
          <w:tcPr>
            <w:tcW w:w="2254" w:type="dxa"/>
          </w:tcPr>
          <w:p w14:paraId="30AFEF01" w14:textId="77777777" w:rsidR="00837BF6" w:rsidRDefault="00837BF6" w:rsidP="00A519EF">
            <w:pPr>
              <w:spacing w:line="480" w:lineRule="auto"/>
            </w:pPr>
            <w:r>
              <w:t>1/100</w:t>
            </w:r>
          </w:p>
        </w:tc>
      </w:tr>
      <w:tr w:rsidR="00837BF6" w14:paraId="70002708" w14:textId="77777777" w:rsidTr="00A519EF">
        <w:tc>
          <w:tcPr>
            <w:tcW w:w="2254" w:type="dxa"/>
          </w:tcPr>
          <w:p w14:paraId="4866A5F7" w14:textId="77777777" w:rsidR="00837BF6" w:rsidRDefault="00837BF6" w:rsidP="00A519EF">
            <w:pPr>
              <w:spacing w:line="480" w:lineRule="auto"/>
            </w:pPr>
            <w:r>
              <w:t>CD4</w:t>
            </w:r>
          </w:p>
        </w:tc>
        <w:tc>
          <w:tcPr>
            <w:tcW w:w="2254" w:type="dxa"/>
          </w:tcPr>
          <w:p w14:paraId="24F9BDCA" w14:textId="77777777" w:rsidR="00837BF6" w:rsidRDefault="00837BF6" w:rsidP="00A519EF">
            <w:pPr>
              <w:spacing w:line="480" w:lineRule="auto"/>
            </w:pPr>
            <w:r>
              <w:t>BV750</w:t>
            </w:r>
          </w:p>
        </w:tc>
        <w:tc>
          <w:tcPr>
            <w:tcW w:w="2254" w:type="dxa"/>
          </w:tcPr>
          <w:p w14:paraId="1BF2A5AF" w14:textId="77777777" w:rsidR="00837BF6" w:rsidRDefault="00837BF6" w:rsidP="00A519EF">
            <w:pPr>
              <w:spacing w:line="480" w:lineRule="auto"/>
            </w:pPr>
            <w:proofErr w:type="spellStart"/>
            <w:r>
              <w:t>Biolegend</w:t>
            </w:r>
            <w:proofErr w:type="spellEnd"/>
          </w:p>
        </w:tc>
        <w:tc>
          <w:tcPr>
            <w:tcW w:w="2254" w:type="dxa"/>
          </w:tcPr>
          <w:p w14:paraId="46CADFFF" w14:textId="77777777" w:rsidR="00837BF6" w:rsidRDefault="00837BF6" w:rsidP="00A519EF">
            <w:pPr>
              <w:spacing w:line="480" w:lineRule="auto"/>
            </w:pPr>
            <w:r>
              <w:t>1/100</w:t>
            </w:r>
          </w:p>
        </w:tc>
      </w:tr>
      <w:tr w:rsidR="00837BF6" w14:paraId="26361BBC" w14:textId="77777777" w:rsidTr="00A519EF">
        <w:tc>
          <w:tcPr>
            <w:tcW w:w="2254" w:type="dxa"/>
          </w:tcPr>
          <w:p w14:paraId="50E63F3D" w14:textId="77777777" w:rsidR="00837BF6" w:rsidRDefault="00837BF6" w:rsidP="00A519EF">
            <w:pPr>
              <w:spacing w:line="480" w:lineRule="auto"/>
            </w:pPr>
            <w:r>
              <w:t>CD8</w:t>
            </w:r>
          </w:p>
        </w:tc>
        <w:tc>
          <w:tcPr>
            <w:tcW w:w="2254" w:type="dxa"/>
          </w:tcPr>
          <w:p w14:paraId="2C14DF34" w14:textId="77777777" w:rsidR="00837BF6" w:rsidRDefault="00837BF6" w:rsidP="00A519EF">
            <w:pPr>
              <w:spacing w:line="480" w:lineRule="auto"/>
            </w:pPr>
            <w:r>
              <w:t>BV510</w:t>
            </w:r>
          </w:p>
        </w:tc>
        <w:tc>
          <w:tcPr>
            <w:tcW w:w="2254" w:type="dxa"/>
          </w:tcPr>
          <w:p w14:paraId="37C391C7" w14:textId="77777777" w:rsidR="00837BF6" w:rsidRDefault="00837BF6" w:rsidP="00A519EF">
            <w:pPr>
              <w:spacing w:line="480" w:lineRule="auto"/>
            </w:pPr>
            <w:proofErr w:type="spellStart"/>
            <w:r>
              <w:t>Biolegend</w:t>
            </w:r>
            <w:proofErr w:type="spellEnd"/>
          </w:p>
        </w:tc>
        <w:tc>
          <w:tcPr>
            <w:tcW w:w="2254" w:type="dxa"/>
          </w:tcPr>
          <w:p w14:paraId="64BC487F" w14:textId="77777777" w:rsidR="00837BF6" w:rsidRDefault="00837BF6" w:rsidP="00A519EF">
            <w:pPr>
              <w:spacing w:line="480" w:lineRule="auto"/>
            </w:pPr>
            <w:r>
              <w:t>1/100</w:t>
            </w:r>
          </w:p>
        </w:tc>
      </w:tr>
      <w:tr w:rsidR="00837BF6" w14:paraId="354EBA47" w14:textId="77777777" w:rsidTr="00A519EF">
        <w:tc>
          <w:tcPr>
            <w:tcW w:w="2254" w:type="dxa"/>
          </w:tcPr>
          <w:p w14:paraId="04D2CED9" w14:textId="33868491" w:rsidR="00837BF6" w:rsidRDefault="00837BF6" w:rsidP="00A519EF">
            <w:pPr>
              <w:spacing w:line="480" w:lineRule="auto"/>
            </w:pPr>
            <w:r>
              <w:t>CD45</w:t>
            </w:r>
            <w:r w:rsidR="003D38C6">
              <w:t>RA</w:t>
            </w:r>
          </w:p>
        </w:tc>
        <w:tc>
          <w:tcPr>
            <w:tcW w:w="2254" w:type="dxa"/>
          </w:tcPr>
          <w:p w14:paraId="2655FC40" w14:textId="77777777" w:rsidR="00837BF6" w:rsidRDefault="00837BF6" w:rsidP="00A519EF">
            <w:pPr>
              <w:spacing w:line="480" w:lineRule="auto"/>
            </w:pPr>
            <w:r>
              <w:t>BUV395</w:t>
            </w:r>
          </w:p>
        </w:tc>
        <w:tc>
          <w:tcPr>
            <w:tcW w:w="2254" w:type="dxa"/>
          </w:tcPr>
          <w:p w14:paraId="4BBAFD8A" w14:textId="77777777" w:rsidR="00837BF6" w:rsidRDefault="00837BF6" w:rsidP="00A519EF">
            <w:pPr>
              <w:spacing w:line="480" w:lineRule="auto"/>
            </w:pPr>
            <w:r>
              <w:t>BD Bioscience</w:t>
            </w:r>
          </w:p>
        </w:tc>
        <w:tc>
          <w:tcPr>
            <w:tcW w:w="2254" w:type="dxa"/>
          </w:tcPr>
          <w:p w14:paraId="5F9D6C40" w14:textId="77777777" w:rsidR="00837BF6" w:rsidRDefault="00837BF6" w:rsidP="00A519EF">
            <w:pPr>
              <w:spacing w:line="480" w:lineRule="auto"/>
            </w:pPr>
            <w:r>
              <w:t>1/200</w:t>
            </w:r>
          </w:p>
        </w:tc>
      </w:tr>
      <w:tr w:rsidR="00837BF6" w14:paraId="413F16D5" w14:textId="77777777" w:rsidTr="00A519EF">
        <w:tc>
          <w:tcPr>
            <w:tcW w:w="2254" w:type="dxa"/>
          </w:tcPr>
          <w:p w14:paraId="284D0645" w14:textId="77777777" w:rsidR="00837BF6" w:rsidRDefault="00837BF6" w:rsidP="00A519EF">
            <w:pPr>
              <w:spacing w:line="480" w:lineRule="auto"/>
            </w:pPr>
            <w:r>
              <w:t>CCR7</w:t>
            </w:r>
          </w:p>
        </w:tc>
        <w:tc>
          <w:tcPr>
            <w:tcW w:w="2254" w:type="dxa"/>
          </w:tcPr>
          <w:p w14:paraId="2DF63BB1" w14:textId="77777777" w:rsidR="00837BF6" w:rsidRDefault="00837BF6" w:rsidP="00A519EF">
            <w:pPr>
              <w:spacing w:line="480" w:lineRule="auto"/>
            </w:pPr>
            <w:r>
              <w:t>APC-Fire-750</w:t>
            </w:r>
          </w:p>
        </w:tc>
        <w:tc>
          <w:tcPr>
            <w:tcW w:w="2254" w:type="dxa"/>
          </w:tcPr>
          <w:p w14:paraId="5A5CB8BC" w14:textId="77777777" w:rsidR="00837BF6" w:rsidRDefault="00837BF6" w:rsidP="00A519EF">
            <w:pPr>
              <w:spacing w:line="480" w:lineRule="auto"/>
            </w:pPr>
            <w:proofErr w:type="spellStart"/>
            <w:r>
              <w:t>Biolegend</w:t>
            </w:r>
            <w:proofErr w:type="spellEnd"/>
          </w:p>
        </w:tc>
        <w:tc>
          <w:tcPr>
            <w:tcW w:w="2254" w:type="dxa"/>
          </w:tcPr>
          <w:p w14:paraId="3227F06B" w14:textId="77777777" w:rsidR="00837BF6" w:rsidRDefault="00837BF6" w:rsidP="00A519EF">
            <w:pPr>
              <w:spacing w:line="480" w:lineRule="auto"/>
            </w:pPr>
            <w:r>
              <w:t>1/20</w:t>
            </w:r>
          </w:p>
        </w:tc>
      </w:tr>
      <w:tr w:rsidR="00837BF6" w14:paraId="122A4F5B" w14:textId="77777777" w:rsidTr="00A519EF">
        <w:tc>
          <w:tcPr>
            <w:tcW w:w="2254" w:type="dxa"/>
          </w:tcPr>
          <w:p w14:paraId="2C5BBAAD" w14:textId="77777777" w:rsidR="00837BF6" w:rsidRDefault="00837BF6" w:rsidP="00A519EF">
            <w:pPr>
              <w:spacing w:line="480" w:lineRule="auto"/>
            </w:pPr>
            <w:r>
              <w:t>CD27</w:t>
            </w:r>
          </w:p>
        </w:tc>
        <w:tc>
          <w:tcPr>
            <w:tcW w:w="2254" w:type="dxa"/>
          </w:tcPr>
          <w:p w14:paraId="56155BC2" w14:textId="77777777" w:rsidR="00837BF6" w:rsidRDefault="00837BF6" w:rsidP="00A519EF">
            <w:pPr>
              <w:spacing w:line="480" w:lineRule="auto"/>
            </w:pPr>
            <w:proofErr w:type="spellStart"/>
            <w:r>
              <w:t>Fitc</w:t>
            </w:r>
            <w:proofErr w:type="spellEnd"/>
          </w:p>
        </w:tc>
        <w:tc>
          <w:tcPr>
            <w:tcW w:w="2254" w:type="dxa"/>
          </w:tcPr>
          <w:p w14:paraId="0C6E044F" w14:textId="77777777" w:rsidR="00837BF6" w:rsidRDefault="00837BF6" w:rsidP="00A519EF">
            <w:pPr>
              <w:spacing w:line="480" w:lineRule="auto"/>
            </w:pPr>
            <w:proofErr w:type="spellStart"/>
            <w:r>
              <w:t>Biolegend</w:t>
            </w:r>
            <w:proofErr w:type="spellEnd"/>
          </w:p>
        </w:tc>
        <w:tc>
          <w:tcPr>
            <w:tcW w:w="2254" w:type="dxa"/>
          </w:tcPr>
          <w:p w14:paraId="73A81493" w14:textId="77777777" w:rsidR="00837BF6" w:rsidRDefault="00837BF6" w:rsidP="00A519EF">
            <w:pPr>
              <w:spacing w:line="480" w:lineRule="auto"/>
            </w:pPr>
            <w:r>
              <w:t>1/50</w:t>
            </w:r>
          </w:p>
        </w:tc>
      </w:tr>
      <w:tr w:rsidR="00837BF6" w14:paraId="26FDB032" w14:textId="77777777" w:rsidTr="00A519EF">
        <w:tc>
          <w:tcPr>
            <w:tcW w:w="2254" w:type="dxa"/>
          </w:tcPr>
          <w:p w14:paraId="7C330496" w14:textId="77777777" w:rsidR="00837BF6" w:rsidRDefault="00837BF6" w:rsidP="00A519EF">
            <w:pPr>
              <w:spacing w:line="480" w:lineRule="auto"/>
            </w:pPr>
            <w:r>
              <w:t>CD28</w:t>
            </w:r>
          </w:p>
        </w:tc>
        <w:tc>
          <w:tcPr>
            <w:tcW w:w="2254" w:type="dxa"/>
          </w:tcPr>
          <w:p w14:paraId="4C43E6FA" w14:textId="77777777" w:rsidR="00837BF6" w:rsidRDefault="00837BF6" w:rsidP="00A519EF">
            <w:pPr>
              <w:spacing w:line="480" w:lineRule="auto"/>
            </w:pPr>
            <w:r>
              <w:t>BV650</w:t>
            </w:r>
          </w:p>
        </w:tc>
        <w:tc>
          <w:tcPr>
            <w:tcW w:w="2254" w:type="dxa"/>
          </w:tcPr>
          <w:p w14:paraId="6400E1A8" w14:textId="77777777" w:rsidR="00837BF6" w:rsidRDefault="00837BF6" w:rsidP="00A519EF">
            <w:pPr>
              <w:spacing w:line="480" w:lineRule="auto"/>
            </w:pPr>
            <w:proofErr w:type="spellStart"/>
            <w:r>
              <w:t>Biolegend</w:t>
            </w:r>
            <w:proofErr w:type="spellEnd"/>
          </w:p>
        </w:tc>
        <w:tc>
          <w:tcPr>
            <w:tcW w:w="2254" w:type="dxa"/>
          </w:tcPr>
          <w:p w14:paraId="10DDC5E6" w14:textId="77777777" w:rsidR="00837BF6" w:rsidRDefault="00837BF6" w:rsidP="00A519EF">
            <w:pPr>
              <w:spacing w:line="480" w:lineRule="auto"/>
            </w:pPr>
            <w:r>
              <w:t>1/20</w:t>
            </w:r>
          </w:p>
        </w:tc>
      </w:tr>
      <w:tr w:rsidR="00837BF6" w14:paraId="60F20715" w14:textId="77777777" w:rsidTr="00A519EF">
        <w:tc>
          <w:tcPr>
            <w:tcW w:w="2254" w:type="dxa"/>
          </w:tcPr>
          <w:p w14:paraId="6D5D2502" w14:textId="77777777" w:rsidR="00837BF6" w:rsidRDefault="00837BF6" w:rsidP="00A519EF">
            <w:pPr>
              <w:spacing w:line="480" w:lineRule="auto"/>
            </w:pPr>
            <w:r>
              <w:t>CD95</w:t>
            </w:r>
          </w:p>
        </w:tc>
        <w:tc>
          <w:tcPr>
            <w:tcW w:w="2254" w:type="dxa"/>
          </w:tcPr>
          <w:p w14:paraId="2961BC6F" w14:textId="77777777" w:rsidR="00837BF6" w:rsidRDefault="00837BF6" w:rsidP="00A519EF">
            <w:pPr>
              <w:spacing w:line="480" w:lineRule="auto"/>
            </w:pPr>
            <w:r>
              <w:t>AF700</w:t>
            </w:r>
          </w:p>
        </w:tc>
        <w:tc>
          <w:tcPr>
            <w:tcW w:w="2254" w:type="dxa"/>
          </w:tcPr>
          <w:p w14:paraId="2586A7CC" w14:textId="77777777" w:rsidR="00837BF6" w:rsidRDefault="00837BF6" w:rsidP="00A519EF">
            <w:pPr>
              <w:spacing w:line="480" w:lineRule="auto"/>
            </w:pPr>
            <w:proofErr w:type="spellStart"/>
            <w:r>
              <w:t>Biolegend</w:t>
            </w:r>
            <w:proofErr w:type="spellEnd"/>
          </w:p>
        </w:tc>
        <w:tc>
          <w:tcPr>
            <w:tcW w:w="2254" w:type="dxa"/>
          </w:tcPr>
          <w:p w14:paraId="39DFFCCD" w14:textId="77777777" w:rsidR="00837BF6" w:rsidRDefault="00837BF6" w:rsidP="00A519EF">
            <w:pPr>
              <w:spacing w:line="480" w:lineRule="auto"/>
            </w:pPr>
            <w:r>
              <w:t>1/50</w:t>
            </w:r>
          </w:p>
        </w:tc>
      </w:tr>
      <w:tr w:rsidR="00837BF6" w14:paraId="2A4FC012" w14:textId="77777777" w:rsidTr="00A519EF">
        <w:tc>
          <w:tcPr>
            <w:tcW w:w="2254" w:type="dxa"/>
          </w:tcPr>
          <w:p w14:paraId="40069CD3" w14:textId="77777777" w:rsidR="00837BF6" w:rsidRDefault="00837BF6" w:rsidP="00A519EF">
            <w:pPr>
              <w:spacing w:line="480" w:lineRule="auto"/>
            </w:pPr>
            <w:r>
              <w:t>CXCR5</w:t>
            </w:r>
          </w:p>
        </w:tc>
        <w:tc>
          <w:tcPr>
            <w:tcW w:w="2254" w:type="dxa"/>
          </w:tcPr>
          <w:p w14:paraId="58BB2F94" w14:textId="77777777" w:rsidR="00837BF6" w:rsidRDefault="00837BF6" w:rsidP="00A519EF">
            <w:pPr>
              <w:spacing w:line="480" w:lineRule="auto"/>
            </w:pPr>
            <w:r>
              <w:t>PE-Cy7</w:t>
            </w:r>
          </w:p>
        </w:tc>
        <w:tc>
          <w:tcPr>
            <w:tcW w:w="2254" w:type="dxa"/>
          </w:tcPr>
          <w:p w14:paraId="201D344F" w14:textId="77777777" w:rsidR="00837BF6" w:rsidRDefault="00837BF6" w:rsidP="00A519EF">
            <w:pPr>
              <w:spacing w:line="480" w:lineRule="auto"/>
            </w:pPr>
            <w:proofErr w:type="spellStart"/>
            <w:r>
              <w:t>Biolegend</w:t>
            </w:r>
            <w:proofErr w:type="spellEnd"/>
          </w:p>
        </w:tc>
        <w:tc>
          <w:tcPr>
            <w:tcW w:w="2254" w:type="dxa"/>
          </w:tcPr>
          <w:p w14:paraId="1B6C71A0" w14:textId="77777777" w:rsidR="00837BF6" w:rsidRDefault="00837BF6" w:rsidP="00A519EF">
            <w:pPr>
              <w:spacing w:line="480" w:lineRule="auto"/>
            </w:pPr>
            <w:r>
              <w:t>1/25</w:t>
            </w:r>
          </w:p>
        </w:tc>
      </w:tr>
      <w:tr w:rsidR="00837BF6" w14:paraId="2A09E1BF" w14:textId="77777777" w:rsidTr="00A519EF">
        <w:tc>
          <w:tcPr>
            <w:tcW w:w="2254" w:type="dxa"/>
          </w:tcPr>
          <w:p w14:paraId="50884E2D" w14:textId="77777777" w:rsidR="00837BF6" w:rsidRDefault="00837BF6" w:rsidP="00A519EF">
            <w:pPr>
              <w:spacing w:line="480" w:lineRule="auto"/>
            </w:pPr>
            <w:r>
              <w:t>CXCR3</w:t>
            </w:r>
          </w:p>
        </w:tc>
        <w:tc>
          <w:tcPr>
            <w:tcW w:w="2254" w:type="dxa"/>
          </w:tcPr>
          <w:p w14:paraId="182BF3CF" w14:textId="77777777" w:rsidR="00837BF6" w:rsidRDefault="00837BF6" w:rsidP="00A519EF">
            <w:pPr>
              <w:spacing w:line="480" w:lineRule="auto"/>
            </w:pPr>
            <w:r>
              <w:t>APC</w:t>
            </w:r>
          </w:p>
        </w:tc>
        <w:tc>
          <w:tcPr>
            <w:tcW w:w="2254" w:type="dxa"/>
          </w:tcPr>
          <w:p w14:paraId="69350F68" w14:textId="77777777" w:rsidR="00837BF6" w:rsidRDefault="00837BF6" w:rsidP="00A519EF">
            <w:pPr>
              <w:spacing w:line="480" w:lineRule="auto"/>
            </w:pPr>
            <w:proofErr w:type="spellStart"/>
            <w:r>
              <w:t>Biolegend</w:t>
            </w:r>
            <w:proofErr w:type="spellEnd"/>
          </w:p>
        </w:tc>
        <w:tc>
          <w:tcPr>
            <w:tcW w:w="2254" w:type="dxa"/>
          </w:tcPr>
          <w:p w14:paraId="339D065D" w14:textId="77777777" w:rsidR="00837BF6" w:rsidRDefault="00837BF6" w:rsidP="00A519EF">
            <w:pPr>
              <w:spacing w:line="480" w:lineRule="auto"/>
            </w:pPr>
            <w:r>
              <w:t>1/25</w:t>
            </w:r>
          </w:p>
        </w:tc>
      </w:tr>
      <w:tr w:rsidR="00837BF6" w14:paraId="748B6372" w14:textId="77777777" w:rsidTr="00A519EF">
        <w:tc>
          <w:tcPr>
            <w:tcW w:w="2254" w:type="dxa"/>
          </w:tcPr>
          <w:p w14:paraId="58262C8F" w14:textId="77777777" w:rsidR="00837BF6" w:rsidRDefault="00837BF6" w:rsidP="00A519EF">
            <w:pPr>
              <w:spacing w:line="480" w:lineRule="auto"/>
            </w:pPr>
            <w:r>
              <w:t>CCR4</w:t>
            </w:r>
          </w:p>
        </w:tc>
        <w:tc>
          <w:tcPr>
            <w:tcW w:w="2254" w:type="dxa"/>
          </w:tcPr>
          <w:p w14:paraId="4B88516D" w14:textId="77777777" w:rsidR="00837BF6" w:rsidRDefault="00837BF6" w:rsidP="00A519EF">
            <w:pPr>
              <w:spacing w:line="480" w:lineRule="auto"/>
            </w:pPr>
            <w:r>
              <w:t>BV605</w:t>
            </w:r>
          </w:p>
        </w:tc>
        <w:tc>
          <w:tcPr>
            <w:tcW w:w="2254" w:type="dxa"/>
          </w:tcPr>
          <w:p w14:paraId="47A89684" w14:textId="77777777" w:rsidR="00837BF6" w:rsidRDefault="00837BF6" w:rsidP="00A519EF">
            <w:pPr>
              <w:spacing w:line="480" w:lineRule="auto"/>
            </w:pPr>
            <w:proofErr w:type="spellStart"/>
            <w:r>
              <w:t>Biolegend</w:t>
            </w:r>
            <w:proofErr w:type="spellEnd"/>
          </w:p>
        </w:tc>
        <w:tc>
          <w:tcPr>
            <w:tcW w:w="2254" w:type="dxa"/>
          </w:tcPr>
          <w:p w14:paraId="29A33094" w14:textId="77777777" w:rsidR="00837BF6" w:rsidRDefault="00837BF6" w:rsidP="00A519EF">
            <w:pPr>
              <w:spacing w:line="480" w:lineRule="auto"/>
            </w:pPr>
            <w:r>
              <w:t>1/50</w:t>
            </w:r>
          </w:p>
        </w:tc>
      </w:tr>
      <w:tr w:rsidR="00837BF6" w14:paraId="448185F2" w14:textId="77777777" w:rsidTr="00A519EF">
        <w:tc>
          <w:tcPr>
            <w:tcW w:w="2254" w:type="dxa"/>
          </w:tcPr>
          <w:p w14:paraId="227309C5" w14:textId="77777777" w:rsidR="00837BF6" w:rsidRDefault="00837BF6" w:rsidP="00A519EF">
            <w:pPr>
              <w:spacing w:line="480" w:lineRule="auto"/>
            </w:pPr>
            <w:r>
              <w:t>CD69</w:t>
            </w:r>
          </w:p>
        </w:tc>
        <w:tc>
          <w:tcPr>
            <w:tcW w:w="2254" w:type="dxa"/>
          </w:tcPr>
          <w:p w14:paraId="324AA010" w14:textId="77777777" w:rsidR="00837BF6" w:rsidRDefault="00837BF6" w:rsidP="00A519EF">
            <w:pPr>
              <w:spacing w:line="480" w:lineRule="auto"/>
            </w:pPr>
            <w:r>
              <w:t>BV786</w:t>
            </w:r>
          </w:p>
        </w:tc>
        <w:tc>
          <w:tcPr>
            <w:tcW w:w="2254" w:type="dxa"/>
          </w:tcPr>
          <w:p w14:paraId="73EB42F3" w14:textId="77777777" w:rsidR="00837BF6" w:rsidRDefault="00837BF6" w:rsidP="00A519EF">
            <w:pPr>
              <w:spacing w:line="480" w:lineRule="auto"/>
            </w:pPr>
            <w:proofErr w:type="spellStart"/>
            <w:r>
              <w:t>Biolegend</w:t>
            </w:r>
            <w:proofErr w:type="spellEnd"/>
          </w:p>
        </w:tc>
        <w:tc>
          <w:tcPr>
            <w:tcW w:w="2254" w:type="dxa"/>
          </w:tcPr>
          <w:p w14:paraId="23746CE0" w14:textId="77777777" w:rsidR="00837BF6" w:rsidRDefault="00837BF6" w:rsidP="00A519EF">
            <w:pPr>
              <w:spacing w:line="480" w:lineRule="auto"/>
            </w:pPr>
            <w:r>
              <w:t>1/25</w:t>
            </w:r>
          </w:p>
        </w:tc>
      </w:tr>
      <w:tr w:rsidR="00837BF6" w14:paraId="0D361C77" w14:textId="77777777" w:rsidTr="00A519EF">
        <w:tc>
          <w:tcPr>
            <w:tcW w:w="2254" w:type="dxa"/>
          </w:tcPr>
          <w:p w14:paraId="37FC7413" w14:textId="77777777" w:rsidR="00837BF6" w:rsidRDefault="00837BF6" w:rsidP="00A519EF">
            <w:pPr>
              <w:spacing w:line="480" w:lineRule="auto"/>
            </w:pPr>
            <w:r>
              <w:t>CD154 (CD40L)</w:t>
            </w:r>
          </w:p>
        </w:tc>
        <w:tc>
          <w:tcPr>
            <w:tcW w:w="2254" w:type="dxa"/>
          </w:tcPr>
          <w:p w14:paraId="6AFDCA9A" w14:textId="77777777" w:rsidR="00837BF6" w:rsidRDefault="00837BF6" w:rsidP="00A519EF">
            <w:pPr>
              <w:spacing w:line="480" w:lineRule="auto"/>
            </w:pPr>
            <w:r>
              <w:t>PE-Dazzle-594</w:t>
            </w:r>
          </w:p>
        </w:tc>
        <w:tc>
          <w:tcPr>
            <w:tcW w:w="2254" w:type="dxa"/>
          </w:tcPr>
          <w:p w14:paraId="25525DA6" w14:textId="77777777" w:rsidR="00837BF6" w:rsidRDefault="00837BF6" w:rsidP="00A519EF">
            <w:pPr>
              <w:spacing w:line="480" w:lineRule="auto"/>
            </w:pPr>
            <w:proofErr w:type="spellStart"/>
            <w:r>
              <w:t>Biolegend</w:t>
            </w:r>
            <w:proofErr w:type="spellEnd"/>
          </w:p>
        </w:tc>
        <w:tc>
          <w:tcPr>
            <w:tcW w:w="2254" w:type="dxa"/>
          </w:tcPr>
          <w:p w14:paraId="63DF6BC4" w14:textId="77777777" w:rsidR="00837BF6" w:rsidRDefault="00837BF6" w:rsidP="00A519EF">
            <w:pPr>
              <w:spacing w:line="480" w:lineRule="auto"/>
            </w:pPr>
            <w:r>
              <w:t>1/25</w:t>
            </w:r>
          </w:p>
        </w:tc>
      </w:tr>
      <w:tr w:rsidR="00837BF6" w14:paraId="2423B6D2" w14:textId="77777777" w:rsidTr="00A519EF">
        <w:tc>
          <w:tcPr>
            <w:tcW w:w="2254" w:type="dxa"/>
          </w:tcPr>
          <w:p w14:paraId="6FEEC809" w14:textId="77777777" w:rsidR="00837BF6" w:rsidRDefault="00837BF6" w:rsidP="00A519EF">
            <w:pPr>
              <w:spacing w:line="480" w:lineRule="auto"/>
            </w:pPr>
            <w:r>
              <w:t>CD137 (4-1BB)</w:t>
            </w:r>
          </w:p>
        </w:tc>
        <w:tc>
          <w:tcPr>
            <w:tcW w:w="2254" w:type="dxa"/>
          </w:tcPr>
          <w:p w14:paraId="367CF410" w14:textId="77777777" w:rsidR="00837BF6" w:rsidRDefault="00837BF6" w:rsidP="00A519EF">
            <w:pPr>
              <w:spacing w:line="480" w:lineRule="auto"/>
            </w:pPr>
            <w:r>
              <w:t>PE</w:t>
            </w:r>
          </w:p>
        </w:tc>
        <w:tc>
          <w:tcPr>
            <w:tcW w:w="2254" w:type="dxa"/>
          </w:tcPr>
          <w:p w14:paraId="72ABC7C7" w14:textId="77777777" w:rsidR="00837BF6" w:rsidRDefault="00837BF6" w:rsidP="00A519EF">
            <w:pPr>
              <w:spacing w:line="480" w:lineRule="auto"/>
            </w:pPr>
            <w:proofErr w:type="spellStart"/>
            <w:r>
              <w:t>Biolegend</w:t>
            </w:r>
            <w:proofErr w:type="spellEnd"/>
          </w:p>
        </w:tc>
        <w:tc>
          <w:tcPr>
            <w:tcW w:w="2254" w:type="dxa"/>
          </w:tcPr>
          <w:p w14:paraId="431BFF73" w14:textId="77777777" w:rsidR="00837BF6" w:rsidRDefault="00837BF6" w:rsidP="00A519EF">
            <w:pPr>
              <w:spacing w:line="480" w:lineRule="auto"/>
            </w:pPr>
            <w:r>
              <w:t>1/25</w:t>
            </w:r>
          </w:p>
        </w:tc>
      </w:tr>
      <w:tr w:rsidR="00837BF6" w14:paraId="5DCFA186" w14:textId="77777777" w:rsidTr="00A519EF">
        <w:tc>
          <w:tcPr>
            <w:tcW w:w="2254" w:type="dxa"/>
          </w:tcPr>
          <w:p w14:paraId="09295A2E" w14:textId="77777777" w:rsidR="00837BF6" w:rsidRDefault="00837BF6" w:rsidP="00A519EF">
            <w:pPr>
              <w:spacing w:line="480" w:lineRule="auto"/>
            </w:pPr>
            <w:r>
              <w:t>CD14/CD19</w:t>
            </w:r>
          </w:p>
        </w:tc>
        <w:tc>
          <w:tcPr>
            <w:tcW w:w="2254" w:type="dxa"/>
          </w:tcPr>
          <w:p w14:paraId="1275398E" w14:textId="77777777" w:rsidR="00837BF6" w:rsidRDefault="00837BF6" w:rsidP="00A519EF">
            <w:pPr>
              <w:spacing w:line="480" w:lineRule="auto"/>
            </w:pPr>
            <w:r>
              <w:t>BV570</w:t>
            </w:r>
          </w:p>
        </w:tc>
        <w:tc>
          <w:tcPr>
            <w:tcW w:w="2254" w:type="dxa"/>
          </w:tcPr>
          <w:p w14:paraId="362DC1D2" w14:textId="77777777" w:rsidR="00837BF6" w:rsidRDefault="00837BF6" w:rsidP="00A519EF">
            <w:pPr>
              <w:spacing w:line="480" w:lineRule="auto"/>
            </w:pPr>
            <w:proofErr w:type="spellStart"/>
            <w:r>
              <w:t>Biolegend</w:t>
            </w:r>
            <w:proofErr w:type="spellEnd"/>
          </w:p>
        </w:tc>
        <w:tc>
          <w:tcPr>
            <w:tcW w:w="2254" w:type="dxa"/>
          </w:tcPr>
          <w:p w14:paraId="147168D6" w14:textId="77777777" w:rsidR="00837BF6" w:rsidRDefault="00837BF6" w:rsidP="00A519EF">
            <w:pPr>
              <w:spacing w:line="480" w:lineRule="auto"/>
            </w:pPr>
            <w:r>
              <w:t>1/100</w:t>
            </w:r>
          </w:p>
        </w:tc>
      </w:tr>
      <w:tr w:rsidR="00837BF6" w14:paraId="7C3F71B4" w14:textId="77777777" w:rsidTr="00A519EF">
        <w:tc>
          <w:tcPr>
            <w:tcW w:w="2254" w:type="dxa"/>
          </w:tcPr>
          <w:p w14:paraId="01746BF9" w14:textId="77777777" w:rsidR="00837BF6" w:rsidRDefault="00837BF6" w:rsidP="00A519EF">
            <w:pPr>
              <w:spacing w:line="480" w:lineRule="auto"/>
            </w:pPr>
            <w:r>
              <w:t xml:space="preserve">Fixable Viability stain </w:t>
            </w:r>
          </w:p>
        </w:tc>
        <w:tc>
          <w:tcPr>
            <w:tcW w:w="2254" w:type="dxa"/>
          </w:tcPr>
          <w:p w14:paraId="6A5EDE36" w14:textId="77777777" w:rsidR="00837BF6" w:rsidRDefault="00837BF6" w:rsidP="00A519EF">
            <w:pPr>
              <w:spacing w:line="480" w:lineRule="auto"/>
            </w:pPr>
            <w:r w:rsidRPr="00BA663B">
              <w:t>FVS570</w:t>
            </w:r>
          </w:p>
        </w:tc>
        <w:tc>
          <w:tcPr>
            <w:tcW w:w="2254" w:type="dxa"/>
          </w:tcPr>
          <w:p w14:paraId="547FA4A5" w14:textId="77777777" w:rsidR="00837BF6" w:rsidRDefault="00837BF6" w:rsidP="00A519EF">
            <w:pPr>
              <w:spacing w:line="480" w:lineRule="auto"/>
            </w:pPr>
            <w:r>
              <w:t>BD Bioscience</w:t>
            </w:r>
          </w:p>
        </w:tc>
        <w:tc>
          <w:tcPr>
            <w:tcW w:w="2254" w:type="dxa"/>
          </w:tcPr>
          <w:p w14:paraId="3FDC29E1" w14:textId="77777777" w:rsidR="00837BF6" w:rsidRDefault="00837BF6" w:rsidP="00A519EF">
            <w:pPr>
              <w:spacing w:line="480" w:lineRule="auto"/>
            </w:pPr>
            <w:r>
              <w:t>1/1000</w:t>
            </w:r>
          </w:p>
        </w:tc>
      </w:tr>
    </w:tbl>
    <w:p w14:paraId="28FA05D8" w14:textId="7F22D78B" w:rsidR="00837BF6" w:rsidRDefault="00837BF6" w:rsidP="00837BF6">
      <w:pPr>
        <w:spacing w:line="480" w:lineRule="auto"/>
        <w:rPr>
          <w:b/>
          <w:bCs/>
        </w:rPr>
      </w:pPr>
      <w:r>
        <w:rPr>
          <w:b/>
          <w:bCs/>
        </w:rPr>
        <w:t xml:space="preserve">Supplementary Table </w:t>
      </w:r>
      <w:r w:rsidR="00E50B25">
        <w:rPr>
          <w:b/>
          <w:bCs/>
        </w:rPr>
        <w:t>4</w:t>
      </w:r>
      <w:r>
        <w:rPr>
          <w:b/>
          <w:bCs/>
        </w:rPr>
        <w:t>. Flow Cytometry antibody suppliers and dilutions</w:t>
      </w:r>
    </w:p>
    <w:p w14:paraId="540B2BAB" w14:textId="77777777" w:rsidR="00E41CEC" w:rsidRDefault="003D38C6"/>
    <w:sectPr w:rsidR="00E41C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03E"/>
    <w:rsid w:val="001329EC"/>
    <w:rsid w:val="0024685A"/>
    <w:rsid w:val="002A03B3"/>
    <w:rsid w:val="0034701C"/>
    <w:rsid w:val="003D38C6"/>
    <w:rsid w:val="00595E68"/>
    <w:rsid w:val="005B6589"/>
    <w:rsid w:val="00712FA8"/>
    <w:rsid w:val="00837BF6"/>
    <w:rsid w:val="0092558C"/>
    <w:rsid w:val="00A67956"/>
    <w:rsid w:val="00B44291"/>
    <w:rsid w:val="00C3166E"/>
    <w:rsid w:val="00C5203E"/>
    <w:rsid w:val="00E0200F"/>
    <w:rsid w:val="00E12867"/>
    <w:rsid w:val="00E50B25"/>
    <w:rsid w:val="00F61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0F712"/>
  <w15:chartTrackingRefBased/>
  <w15:docId w15:val="{C6B052EE-792B-4F7B-83CA-7ABB8893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03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2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1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Dowell</dc:creator>
  <cp:keywords/>
  <dc:description/>
  <cp:lastModifiedBy>Microsoft Office User</cp:lastModifiedBy>
  <cp:revision>3</cp:revision>
  <dcterms:created xsi:type="dcterms:W3CDTF">2022-05-09T10:38:00Z</dcterms:created>
  <dcterms:modified xsi:type="dcterms:W3CDTF">2022-05-21T09:39:00Z</dcterms:modified>
</cp:coreProperties>
</file>