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3B00F" w14:textId="45784DF2" w:rsidR="005D1DB9" w:rsidRPr="009D3677" w:rsidRDefault="005D1DB9" w:rsidP="009D3677">
      <w:pPr>
        <w:ind w:left="-567"/>
        <w:rPr>
          <w:rFonts w:ascii="Garamond" w:hAnsi="Garamond" w:cs="Arial"/>
        </w:rPr>
      </w:pPr>
      <w:r w:rsidRPr="00787994">
        <w:rPr>
          <w:rFonts w:ascii="Garamond" w:hAnsi="Garamond" w:cs="Arial"/>
        </w:rPr>
        <w:t xml:space="preserve">Supplementary file 2 </w:t>
      </w:r>
      <w:r w:rsidR="009B7BBE" w:rsidRPr="00787994">
        <w:rPr>
          <w:rFonts w:ascii="Garamond" w:hAnsi="Garamond" w:cs="Arial"/>
        </w:rPr>
        <w:t xml:space="preserve">Risk of bias </w:t>
      </w:r>
      <w:r w:rsidR="00643496" w:rsidRPr="00787994">
        <w:rPr>
          <w:rFonts w:ascii="Garamond" w:hAnsi="Garamond" w:cs="Arial"/>
        </w:rPr>
        <w:t xml:space="preserve">for </w:t>
      </w:r>
      <w:r w:rsidR="00787994">
        <w:rPr>
          <w:rFonts w:ascii="Garamond" w:hAnsi="Garamond" w:cs="Arial"/>
        </w:rPr>
        <w:t>completed randomised controlled</w:t>
      </w:r>
      <w:r w:rsidR="00643496" w:rsidRPr="00787994">
        <w:rPr>
          <w:rFonts w:ascii="Garamond" w:hAnsi="Garamond" w:cs="Arial"/>
        </w:rPr>
        <w:t xml:space="preserve"> trials </w:t>
      </w:r>
      <w:r w:rsidR="00787994">
        <w:rPr>
          <w:rFonts w:ascii="Garamond" w:hAnsi="Garamond" w:cs="Arial"/>
        </w:rPr>
        <w:t>of</w:t>
      </w:r>
      <w:r w:rsidR="00643496" w:rsidRPr="00787994">
        <w:rPr>
          <w:rFonts w:ascii="Garamond" w:hAnsi="Garamond" w:cs="Arial"/>
        </w:rPr>
        <w:t xml:space="preserve"> exercise interventions for adults with intermittent claudication </w:t>
      </w:r>
    </w:p>
    <w:tbl>
      <w:tblPr>
        <w:tblStyle w:val="TableGrid"/>
        <w:tblW w:w="10425" w:type="dxa"/>
        <w:tblInd w:w="-565" w:type="dxa"/>
        <w:tblLook w:val="04A0" w:firstRow="1" w:lastRow="0" w:firstColumn="1" w:lastColumn="0" w:noHBand="0" w:noVBand="1"/>
      </w:tblPr>
      <w:tblGrid>
        <w:gridCol w:w="404"/>
        <w:gridCol w:w="1853"/>
        <w:gridCol w:w="1660"/>
        <w:gridCol w:w="1471"/>
        <w:gridCol w:w="1082"/>
        <w:gridCol w:w="1568"/>
        <w:gridCol w:w="1105"/>
        <w:gridCol w:w="1282"/>
      </w:tblGrid>
      <w:tr w:rsidR="00C3399A" w:rsidRPr="000D1D08" w14:paraId="3FF2E104" w14:textId="77777777" w:rsidTr="00643496">
        <w:trPr>
          <w:trHeight w:val="957"/>
        </w:trPr>
        <w:tc>
          <w:tcPr>
            <w:tcW w:w="404" w:type="dxa"/>
          </w:tcPr>
          <w:p w14:paraId="6AB1C8CE" w14:textId="77777777" w:rsidR="00C3399A" w:rsidRPr="00643496" w:rsidRDefault="00C3399A" w:rsidP="00CA343D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14:paraId="2284884D" w14:textId="0866CC21" w:rsidR="00C3399A" w:rsidRPr="00643496" w:rsidRDefault="00C3399A" w:rsidP="00CA343D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43496">
              <w:rPr>
                <w:rFonts w:ascii="Garamond" w:hAnsi="Garamond" w:cs="Arial"/>
                <w:b/>
                <w:sz w:val="20"/>
                <w:szCs w:val="20"/>
              </w:rPr>
              <w:t>Author and Year</w:t>
            </w:r>
          </w:p>
        </w:tc>
        <w:tc>
          <w:tcPr>
            <w:tcW w:w="1660" w:type="dxa"/>
          </w:tcPr>
          <w:p w14:paraId="516DA5AC" w14:textId="332F7821" w:rsidR="00C3399A" w:rsidRPr="00643496" w:rsidRDefault="00C3399A" w:rsidP="00CA343D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43496">
              <w:rPr>
                <w:rFonts w:ascii="Garamond" w:hAnsi="Garamond" w:cs="Arial"/>
                <w:b/>
                <w:sz w:val="20"/>
                <w:szCs w:val="20"/>
              </w:rPr>
              <w:t>Randomisation Process</w:t>
            </w:r>
          </w:p>
        </w:tc>
        <w:tc>
          <w:tcPr>
            <w:tcW w:w="1471" w:type="dxa"/>
          </w:tcPr>
          <w:p w14:paraId="76799E0F" w14:textId="3F205345" w:rsidR="00C3399A" w:rsidRPr="00643496" w:rsidRDefault="00C3399A" w:rsidP="00CA343D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43496">
              <w:rPr>
                <w:rFonts w:ascii="Garamond" w:hAnsi="Garamond" w:cs="Arial"/>
                <w:b/>
                <w:sz w:val="20"/>
                <w:szCs w:val="20"/>
              </w:rPr>
              <w:t>Deviations from Intended Interventions</w:t>
            </w:r>
          </w:p>
        </w:tc>
        <w:tc>
          <w:tcPr>
            <w:tcW w:w="1082" w:type="dxa"/>
          </w:tcPr>
          <w:p w14:paraId="32B198D7" w14:textId="56274A44" w:rsidR="00C3399A" w:rsidRPr="00643496" w:rsidRDefault="00C3399A" w:rsidP="00CA343D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43496">
              <w:rPr>
                <w:rFonts w:ascii="Garamond" w:hAnsi="Garamond" w:cs="Arial"/>
                <w:b/>
                <w:sz w:val="20"/>
                <w:szCs w:val="20"/>
              </w:rPr>
              <w:t>Missing Outcome Data</w:t>
            </w:r>
          </w:p>
        </w:tc>
        <w:tc>
          <w:tcPr>
            <w:tcW w:w="1568" w:type="dxa"/>
          </w:tcPr>
          <w:p w14:paraId="62413F74" w14:textId="3C59087E" w:rsidR="00C3399A" w:rsidRPr="00643496" w:rsidRDefault="00C3399A" w:rsidP="00CA343D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43496">
              <w:rPr>
                <w:rFonts w:ascii="Garamond" w:hAnsi="Garamond" w:cs="Arial"/>
                <w:b/>
                <w:sz w:val="20"/>
                <w:szCs w:val="20"/>
              </w:rPr>
              <w:t>Measurement of the Outcome</w:t>
            </w:r>
          </w:p>
        </w:tc>
        <w:tc>
          <w:tcPr>
            <w:tcW w:w="1105" w:type="dxa"/>
          </w:tcPr>
          <w:p w14:paraId="7C2C2CB0" w14:textId="3EA791EE" w:rsidR="00C3399A" w:rsidRPr="00643496" w:rsidRDefault="00C3399A" w:rsidP="00CA343D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43496">
              <w:rPr>
                <w:rFonts w:ascii="Garamond" w:hAnsi="Garamond" w:cs="Arial"/>
                <w:b/>
                <w:sz w:val="20"/>
                <w:szCs w:val="20"/>
              </w:rPr>
              <w:t>Selection of the Reported Result</w:t>
            </w:r>
          </w:p>
        </w:tc>
        <w:tc>
          <w:tcPr>
            <w:tcW w:w="1282" w:type="dxa"/>
          </w:tcPr>
          <w:p w14:paraId="45BB5D30" w14:textId="77777777" w:rsidR="00C3399A" w:rsidRPr="00643496" w:rsidRDefault="00C3399A" w:rsidP="00CA343D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43496">
              <w:rPr>
                <w:rFonts w:ascii="Garamond" w:hAnsi="Garamond" w:cs="Arial"/>
                <w:b/>
                <w:sz w:val="20"/>
                <w:szCs w:val="20"/>
              </w:rPr>
              <w:t>Overall Judgement</w:t>
            </w:r>
          </w:p>
        </w:tc>
      </w:tr>
      <w:tr w:rsidR="00C3399A" w:rsidRPr="000D1D08" w14:paraId="1C3DC6B6" w14:textId="77777777" w:rsidTr="00643496">
        <w:trPr>
          <w:trHeight w:val="288"/>
        </w:trPr>
        <w:tc>
          <w:tcPr>
            <w:tcW w:w="404" w:type="dxa"/>
          </w:tcPr>
          <w:p w14:paraId="5C3C9403" w14:textId="054484DF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14:paraId="63AF237A" w14:textId="7FCBB528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Akerman</w:t>
            </w:r>
            <w:r w:rsidR="00787994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43496">
              <w:rPr>
                <w:rFonts w:ascii="Garamond" w:hAnsi="Garamond" w:cs="Arial"/>
                <w:sz w:val="20"/>
                <w:szCs w:val="20"/>
              </w:rPr>
              <w:t>2019</w:t>
            </w:r>
            <w:r w:rsidR="00613BD5">
              <w:rPr>
                <w:rFonts w:ascii="Garamond" w:hAnsi="Garamond" w:cs="Arial"/>
                <w:sz w:val="20"/>
                <w:szCs w:val="20"/>
              </w:rPr>
              <w:t>[27]</w:t>
            </w:r>
          </w:p>
        </w:tc>
        <w:tc>
          <w:tcPr>
            <w:tcW w:w="1660" w:type="dxa"/>
            <w:shd w:val="clear" w:color="auto" w:fill="A8D08D" w:themeFill="accent6" w:themeFillTint="99"/>
          </w:tcPr>
          <w:p w14:paraId="50F0F508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D966" w:themeFill="accent4" w:themeFillTint="99"/>
          </w:tcPr>
          <w:p w14:paraId="46F51B75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442B3264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0000"/>
          </w:tcPr>
          <w:p w14:paraId="48390CD4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4FAE0D7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63465528" w14:textId="77777777" w:rsidR="00C3399A" w:rsidRPr="00643496" w:rsidRDefault="00C3399A" w:rsidP="00CA343D">
            <w:pPr>
              <w:rPr>
                <w:rFonts w:ascii="Garamond" w:hAnsi="Garamond" w:cs="Arial"/>
                <w:color w:val="FF0000"/>
                <w:sz w:val="20"/>
                <w:szCs w:val="20"/>
              </w:rPr>
            </w:pPr>
          </w:p>
        </w:tc>
      </w:tr>
      <w:tr w:rsidR="00C3399A" w:rsidRPr="000D1D08" w14:paraId="28E34930" w14:textId="77777777" w:rsidTr="00643496">
        <w:trPr>
          <w:trHeight w:val="277"/>
        </w:trPr>
        <w:tc>
          <w:tcPr>
            <w:tcW w:w="404" w:type="dxa"/>
          </w:tcPr>
          <w:p w14:paraId="0200D09B" w14:textId="30AA1D94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08FCEC2B" w14:textId="44F1CD72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Bo 2015</w:t>
            </w:r>
            <w:r w:rsidR="00613BD5">
              <w:rPr>
                <w:rFonts w:ascii="Garamond" w:hAnsi="Garamond" w:cs="Arial"/>
                <w:sz w:val="20"/>
                <w:szCs w:val="20"/>
              </w:rPr>
              <w:t>[28]</w:t>
            </w:r>
          </w:p>
        </w:tc>
        <w:tc>
          <w:tcPr>
            <w:tcW w:w="1660" w:type="dxa"/>
            <w:shd w:val="clear" w:color="auto" w:fill="A8D08D" w:themeFill="accent6" w:themeFillTint="99"/>
          </w:tcPr>
          <w:p w14:paraId="69FCDC0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D966" w:themeFill="accent4" w:themeFillTint="99"/>
          </w:tcPr>
          <w:p w14:paraId="2490D68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63839DF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4B4EDB4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2B3FEE05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4E9AEF8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5C0311C1" w14:textId="77777777" w:rsidTr="00643496">
        <w:trPr>
          <w:trHeight w:val="288"/>
        </w:trPr>
        <w:tc>
          <w:tcPr>
            <w:tcW w:w="404" w:type="dxa"/>
          </w:tcPr>
          <w:p w14:paraId="33D106F6" w14:textId="093D83F2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14:paraId="327B6CB0" w14:textId="0B636975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643496">
              <w:rPr>
                <w:rFonts w:ascii="Garamond" w:hAnsi="Garamond" w:cs="Arial"/>
                <w:sz w:val="20"/>
                <w:szCs w:val="20"/>
              </w:rPr>
              <w:t>Bulinska</w:t>
            </w:r>
            <w:proofErr w:type="spellEnd"/>
            <w:r w:rsidRPr="00643496">
              <w:rPr>
                <w:rFonts w:ascii="Garamond" w:hAnsi="Garamond" w:cs="Arial"/>
                <w:sz w:val="20"/>
                <w:szCs w:val="20"/>
              </w:rPr>
              <w:t xml:space="preserve"> 2016</w:t>
            </w:r>
            <w:r w:rsidR="00613BD5">
              <w:rPr>
                <w:rFonts w:ascii="Garamond" w:hAnsi="Garamond" w:cs="Arial"/>
                <w:sz w:val="20"/>
                <w:szCs w:val="20"/>
              </w:rPr>
              <w:t>[29]</w:t>
            </w:r>
          </w:p>
        </w:tc>
        <w:tc>
          <w:tcPr>
            <w:tcW w:w="1660" w:type="dxa"/>
            <w:shd w:val="clear" w:color="auto" w:fill="FF0000"/>
          </w:tcPr>
          <w:p w14:paraId="440562E5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1DAFC58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7B3AB4A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0000"/>
          </w:tcPr>
          <w:p w14:paraId="16320D65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D966" w:themeFill="accent4" w:themeFillTint="99"/>
          </w:tcPr>
          <w:p w14:paraId="1938862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288045D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0B985EA5" w14:textId="77777777" w:rsidTr="00643496">
        <w:trPr>
          <w:trHeight w:val="304"/>
        </w:trPr>
        <w:tc>
          <w:tcPr>
            <w:tcW w:w="404" w:type="dxa"/>
          </w:tcPr>
          <w:p w14:paraId="09E45884" w14:textId="17FB91D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14:paraId="7CCD071B" w14:textId="7FD15536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643496">
              <w:rPr>
                <w:rFonts w:ascii="Garamond" w:hAnsi="Garamond" w:cs="Arial"/>
                <w:sz w:val="20"/>
                <w:szCs w:val="20"/>
              </w:rPr>
              <w:t>Chehuen</w:t>
            </w:r>
            <w:proofErr w:type="spellEnd"/>
            <w:r w:rsidRPr="00643496">
              <w:rPr>
                <w:rFonts w:ascii="Garamond" w:hAnsi="Garamond" w:cs="Arial"/>
                <w:sz w:val="20"/>
                <w:szCs w:val="20"/>
              </w:rPr>
              <w:t xml:space="preserve"> 2017</w:t>
            </w:r>
            <w:r w:rsidR="00613BD5">
              <w:rPr>
                <w:rFonts w:ascii="Garamond" w:hAnsi="Garamond" w:cs="Arial"/>
                <w:sz w:val="20"/>
                <w:szCs w:val="20"/>
              </w:rPr>
              <w:t>[30]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6096898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0A26B71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0A4BC0C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172F8C0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161CAEE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656FC2F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2BF1AB6C" w14:textId="77777777" w:rsidTr="00643496">
        <w:trPr>
          <w:trHeight w:val="288"/>
        </w:trPr>
        <w:tc>
          <w:tcPr>
            <w:tcW w:w="404" w:type="dxa"/>
          </w:tcPr>
          <w:p w14:paraId="14E6A56A" w14:textId="29169E0D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  <w:tc>
          <w:tcPr>
            <w:tcW w:w="1853" w:type="dxa"/>
          </w:tcPr>
          <w:p w14:paraId="6F73A7A5" w14:textId="1CBF0329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Collins 2011</w:t>
            </w:r>
            <w:r w:rsidR="00613BD5">
              <w:rPr>
                <w:rFonts w:ascii="Garamond" w:hAnsi="Garamond" w:cs="Arial"/>
                <w:sz w:val="20"/>
                <w:szCs w:val="20"/>
              </w:rPr>
              <w:t>[32]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42F35EA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0D81F95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4E484B7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0000"/>
          </w:tcPr>
          <w:p w14:paraId="4682DBA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D966" w:themeFill="accent4" w:themeFillTint="99"/>
          </w:tcPr>
          <w:p w14:paraId="253293C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205D0767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0765BA1F" w14:textId="77777777" w:rsidTr="00643496">
        <w:trPr>
          <w:trHeight w:val="262"/>
        </w:trPr>
        <w:tc>
          <w:tcPr>
            <w:tcW w:w="404" w:type="dxa"/>
          </w:tcPr>
          <w:p w14:paraId="07AB8C5A" w14:textId="63BA345C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14:paraId="714A2021" w14:textId="66E91030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Collins 2012</w:t>
            </w:r>
            <w:r w:rsidR="00613BD5">
              <w:rPr>
                <w:rFonts w:ascii="Garamond" w:hAnsi="Garamond" w:cs="Arial"/>
                <w:sz w:val="20"/>
                <w:szCs w:val="20"/>
              </w:rPr>
              <w:t>[31]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43BF8048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D966" w:themeFill="accent4" w:themeFillTint="99"/>
          </w:tcPr>
          <w:p w14:paraId="24A9326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09FEA67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09457E1A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0000"/>
          </w:tcPr>
          <w:p w14:paraId="4A034E8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7BE7D1BA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08717323" w14:textId="77777777" w:rsidTr="00643496">
        <w:trPr>
          <w:trHeight w:val="269"/>
        </w:trPr>
        <w:tc>
          <w:tcPr>
            <w:tcW w:w="404" w:type="dxa"/>
          </w:tcPr>
          <w:p w14:paraId="1C95EC01" w14:textId="79778CE1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14:paraId="64A1D9F4" w14:textId="161EE88B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Cucato 2013</w:t>
            </w:r>
            <w:r w:rsidR="00613BD5">
              <w:rPr>
                <w:rFonts w:ascii="Garamond" w:hAnsi="Garamond" w:cs="Arial"/>
                <w:sz w:val="20"/>
                <w:szCs w:val="20"/>
              </w:rPr>
              <w:t>[33]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3033434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D966" w:themeFill="accent4" w:themeFillTint="99"/>
          </w:tcPr>
          <w:p w14:paraId="39A9BCC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3FBB4BD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D966" w:themeFill="accent4" w:themeFillTint="99"/>
          </w:tcPr>
          <w:p w14:paraId="0F5A8B5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1FA086F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6C65621A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55AD3005" w14:textId="77777777" w:rsidTr="00643496">
        <w:trPr>
          <w:trHeight w:val="288"/>
        </w:trPr>
        <w:tc>
          <w:tcPr>
            <w:tcW w:w="404" w:type="dxa"/>
          </w:tcPr>
          <w:p w14:paraId="33787101" w14:textId="7A647D4F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8</w:t>
            </w:r>
          </w:p>
        </w:tc>
        <w:tc>
          <w:tcPr>
            <w:tcW w:w="1853" w:type="dxa"/>
          </w:tcPr>
          <w:p w14:paraId="035ACA94" w14:textId="3ACBCD93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643496">
              <w:rPr>
                <w:rFonts w:ascii="Garamond" w:hAnsi="Garamond" w:cs="Arial"/>
                <w:sz w:val="20"/>
                <w:szCs w:val="20"/>
              </w:rPr>
              <w:t>Dantas</w:t>
            </w:r>
            <w:proofErr w:type="spellEnd"/>
            <w:r w:rsidRPr="00643496">
              <w:rPr>
                <w:rFonts w:ascii="Garamond" w:hAnsi="Garamond" w:cs="Arial"/>
                <w:sz w:val="20"/>
                <w:szCs w:val="20"/>
              </w:rPr>
              <w:t xml:space="preserve"> 2016</w:t>
            </w:r>
            <w:r w:rsidR="00613BD5">
              <w:rPr>
                <w:rFonts w:ascii="Garamond" w:hAnsi="Garamond" w:cs="Arial"/>
                <w:sz w:val="20"/>
                <w:szCs w:val="20"/>
              </w:rPr>
              <w:t>[34]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4D1A4078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  <w:tc>
          <w:tcPr>
            <w:tcW w:w="1471" w:type="dxa"/>
            <w:shd w:val="clear" w:color="auto" w:fill="FFD966" w:themeFill="accent4" w:themeFillTint="99"/>
          </w:tcPr>
          <w:p w14:paraId="032817FC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342CD09A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364B645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05541CA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06DC8A2A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3B5A1C10" w14:textId="77777777" w:rsidTr="00643496">
        <w:trPr>
          <w:trHeight w:val="288"/>
        </w:trPr>
        <w:tc>
          <w:tcPr>
            <w:tcW w:w="404" w:type="dxa"/>
          </w:tcPr>
          <w:p w14:paraId="377CCE3F" w14:textId="7C283D5A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9</w:t>
            </w:r>
          </w:p>
        </w:tc>
        <w:tc>
          <w:tcPr>
            <w:tcW w:w="1853" w:type="dxa"/>
          </w:tcPr>
          <w:p w14:paraId="70180395" w14:textId="379A5945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Delaney 2014</w:t>
            </w:r>
            <w:r w:rsidR="00613BD5">
              <w:rPr>
                <w:rFonts w:ascii="Garamond" w:hAnsi="Garamond" w:cs="Arial"/>
                <w:sz w:val="20"/>
                <w:szCs w:val="20"/>
              </w:rPr>
              <w:t>[36]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644E6E2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D966" w:themeFill="accent4" w:themeFillTint="99"/>
          </w:tcPr>
          <w:p w14:paraId="2FE5A8B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18862B55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6E390DD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D966" w:themeFill="accent4" w:themeFillTint="99"/>
          </w:tcPr>
          <w:p w14:paraId="1DD56A5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1F5C84A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7CDCC4FF" w14:textId="77777777" w:rsidTr="00643496">
        <w:trPr>
          <w:trHeight w:val="288"/>
        </w:trPr>
        <w:tc>
          <w:tcPr>
            <w:tcW w:w="404" w:type="dxa"/>
          </w:tcPr>
          <w:p w14:paraId="34751609" w14:textId="139E13E9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  <w:tc>
          <w:tcPr>
            <w:tcW w:w="1853" w:type="dxa"/>
          </w:tcPr>
          <w:p w14:paraId="0AF37565" w14:textId="375F6FE1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Delaney 2015</w:t>
            </w:r>
            <w:r w:rsidR="00613BD5">
              <w:rPr>
                <w:rFonts w:ascii="Garamond" w:hAnsi="Garamond" w:cs="Arial"/>
                <w:sz w:val="20"/>
                <w:szCs w:val="20"/>
              </w:rPr>
              <w:t>[35]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38EB6687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8D08D" w:themeFill="accent6" w:themeFillTint="99"/>
          </w:tcPr>
          <w:p w14:paraId="39C923C8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746E8838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0000"/>
          </w:tcPr>
          <w:p w14:paraId="4F6CC10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1A353C8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075FAF8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0205760C" w14:textId="77777777" w:rsidTr="00643496">
        <w:trPr>
          <w:trHeight w:val="262"/>
        </w:trPr>
        <w:tc>
          <w:tcPr>
            <w:tcW w:w="404" w:type="dxa"/>
          </w:tcPr>
          <w:p w14:paraId="1306696D" w14:textId="577C8AD6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11</w:t>
            </w:r>
          </w:p>
        </w:tc>
        <w:tc>
          <w:tcPr>
            <w:tcW w:w="1853" w:type="dxa"/>
          </w:tcPr>
          <w:p w14:paraId="3C7E625F" w14:textId="6353CCF9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Delaney 2016</w:t>
            </w:r>
            <w:r w:rsidR="00613BD5">
              <w:rPr>
                <w:rFonts w:ascii="Garamond" w:hAnsi="Garamond" w:cs="Arial"/>
                <w:sz w:val="20"/>
                <w:szCs w:val="20"/>
              </w:rPr>
              <w:t>[37]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5790BA8A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8D08D" w:themeFill="accent6" w:themeFillTint="99"/>
          </w:tcPr>
          <w:p w14:paraId="66512CC7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532FB6A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687F98E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021AE85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5D50DB9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2FFB7C7C" w14:textId="77777777" w:rsidTr="00643496">
        <w:trPr>
          <w:trHeight w:val="288"/>
        </w:trPr>
        <w:tc>
          <w:tcPr>
            <w:tcW w:w="404" w:type="dxa"/>
          </w:tcPr>
          <w:p w14:paraId="213AE0A5" w14:textId="3CF58AD4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14:paraId="268E5F56" w14:textId="20EB5C2D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643496">
              <w:rPr>
                <w:rFonts w:ascii="Garamond" w:hAnsi="Garamond" w:cs="Arial"/>
                <w:sz w:val="20"/>
                <w:szCs w:val="20"/>
              </w:rPr>
              <w:t>Duscha</w:t>
            </w:r>
            <w:proofErr w:type="spellEnd"/>
            <w:r w:rsidRPr="00643496">
              <w:rPr>
                <w:rFonts w:ascii="Garamond" w:hAnsi="Garamond" w:cs="Arial"/>
                <w:sz w:val="20"/>
                <w:szCs w:val="20"/>
              </w:rPr>
              <w:t xml:space="preserve"> 2018</w:t>
            </w:r>
            <w:r w:rsidR="00613BD5">
              <w:rPr>
                <w:rFonts w:ascii="Garamond" w:hAnsi="Garamond" w:cs="Arial"/>
                <w:sz w:val="20"/>
                <w:szCs w:val="20"/>
              </w:rPr>
              <w:t>[38]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3EEC29D5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050D94B8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750EFD2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0000"/>
          </w:tcPr>
          <w:p w14:paraId="5B11D43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560764A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74AD1B4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0CD95404" w14:textId="77777777" w:rsidTr="00643496">
        <w:trPr>
          <w:trHeight w:val="288"/>
        </w:trPr>
        <w:tc>
          <w:tcPr>
            <w:tcW w:w="404" w:type="dxa"/>
          </w:tcPr>
          <w:p w14:paraId="5ACD0903" w14:textId="3362C4A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13</w:t>
            </w:r>
          </w:p>
        </w:tc>
        <w:tc>
          <w:tcPr>
            <w:tcW w:w="1853" w:type="dxa"/>
          </w:tcPr>
          <w:p w14:paraId="5DE35BDD" w14:textId="003BFD86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643496">
              <w:rPr>
                <w:rFonts w:ascii="Garamond" w:hAnsi="Garamond" w:cs="Arial"/>
                <w:sz w:val="20"/>
                <w:szCs w:val="20"/>
              </w:rPr>
              <w:t>Fakhry</w:t>
            </w:r>
            <w:proofErr w:type="spellEnd"/>
            <w:r w:rsidRPr="00643496">
              <w:rPr>
                <w:rFonts w:ascii="Garamond" w:hAnsi="Garamond" w:cs="Arial"/>
                <w:sz w:val="20"/>
                <w:szCs w:val="20"/>
              </w:rPr>
              <w:t xml:space="preserve"> 2012</w:t>
            </w:r>
            <w:r w:rsidR="00613BD5">
              <w:rPr>
                <w:rFonts w:ascii="Garamond" w:hAnsi="Garamond" w:cs="Arial"/>
                <w:sz w:val="20"/>
                <w:szCs w:val="20"/>
              </w:rPr>
              <w:t>[39]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76481DA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47A7615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7B4F462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0000"/>
          </w:tcPr>
          <w:p w14:paraId="2B438C2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5963A3E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5E94C86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4BD60290" w14:textId="77777777" w:rsidTr="00643496">
        <w:trPr>
          <w:trHeight w:val="288"/>
        </w:trPr>
        <w:tc>
          <w:tcPr>
            <w:tcW w:w="404" w:type="dxa"/>
          </w:tcPr>
          <w:p w14:paraId="77294AF6" w14:textId="175CA5A6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14</w:t>
            </w:r>
          </w:p>
        </w:tc>
        <w:tc>
          <w:tcPr>
            <w:tcW w:w="1853" w:type="dxa"/>
          </w:tcPr>
          <w:p w14:paraId="0878D833" w14:textId="72FCF036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Galea-Holmes</w:t>
            </w:r>
            <w:r w:rsidR="009D3677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43496">
              <w:rPr>
                <w:rFonts w:ascii="Garamond" w:hAnsi="Garamond" w:cs="Arial"/>
                <w:sz w:val="20"/>
                <w:szCs w:val="20"/>
              </w:rPr>
              <w:t>2019</w:t>
            </w:r>
            <w:r w:rsidR="00613BD5">
              <w:rPr>
                <w:rFonts w:ascii="Garamond" w:hAnsi="Garamond" w:cs="Arial"/>
                <w:sz w:val="20"/>
                <w:szCs w:val="20"/>
              </w:rPr>
              <w:t>[40]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1F0ADF97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8D08D" w:themeFill="accent6" w:themeFillTint="99"/>
          </w:tcPr>
          <w:p w14:paraId="7F306D2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7FD7A3EA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0EB83DE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4D2A633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6E2CE83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76211B1D" w14:textId="77777777" w:rsidTr="00643496">
        <w:trPr>
          <w:trHeight w:val="288"/>
        </w:trPr>
        <w:tc>
          <w:tcPr>
            <w:tcW w:w="404" w:type="dxa"/>
          </w:tcPr>
          <w:p w14:paraId="7B9245EB" w14:textId="67E653A6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15</w:t>
            </w:r>
          </w:p>
        </w:tc>
        <w:tc>
          <w:tcPr>
            <w:tcW w:w="1853" w:type="dxa"/>
          </w:tcPr>
          <w:p w14:paraId="6C2D3423" w14:textId="0D60764C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Gardner 2011</w:t>
            </w:r>
            <w:r w:rsidR="00613BD5">
              <w:rPr>
                <w:rFonts w:ascii="Garamond" w:hAnsi="Garamond" w:cs="Arial"/>
                <w:sz w:val="20"/>
                <w:szCs w:val="20"/>
              </w:rPr>
              <w:t>[42]</w:t>
            </w:r>
          </w:p>
        </w:tc>
        <w:tc>
          <w:tcPr>
            <w:tcW w:w="1660" w:type="dxa"/>
            <w:shd w:val="clear" w:color="auto" w:fill="A8D08D" w:themeFill="accent6" w:themeFillTint="99"/>
          </w:tcPr>
          <w:p w14:paraId="1D361D2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40090D27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364A5C8C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0000"/>
          </w:tcPr>
          <w:p w14:paraId="5DCD365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0000"/>
          </w:tcPr>
          <w:p w14:paraId="24AB368C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57586B8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607D3CC5" w14:textId="77777777" w:rsidTr="00643496">
        <w:trPr>
          <w:trHeight w:val="262"/>
        </w:trPr>
        <w:tc>
          <w:tcPr>
            <w:tcW w:w="404" w:type="dxa"/>
          </w:tcPr>
          <w:p w14:paraId="722C63C2" w14:textId="209A766C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16</w:t>
            </w:r>
          </w:p>
        </w:tc>
        <w:tc>
          <w:tcPr>
            <w:tcW w:w="1853" w:type="dxa"/>
          </w:tcPr>
          <w:p w14:paraId="6F1A0CE9" w14:textId="70396E08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Gardner 2011</w:t>
            </w:r>
            <w:r w:rsidR="00613BD5">
              <w:rPr>
                <w:rFonts w:ascii="Garamond" w:hAnsi="Garamond" w:cs="Arial"/>
                <w:sz w:val="20"/>
                <w:szCs w:val="20"/>
              </w:rPr>
              <w:t>[42]</w:t>
            </w:r>
          </w:p>
        </w:tc>
        <w:tc>
          <w:tcPr>
            <w:tcW w:w="1660" w:type="dxa"/>
            <w:shd w:val="clear" w:color="auto" w:fill="A8D08D" w:themeFill="accent6" w:themeFillTint="99"/>
          </w:tcPr>
          <w:p w14:paraId="556E3DB4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0142145C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5F13CB7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0000"/>
          </w:tcPr>
          <w:p w14:paraId="157156F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D966" w:themeFill="accent4" w:themeFillTint="99"/>
          </w:tcPr>
          <w:p w14:paraId="38232D8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3895A8E5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54CB4E2C" w14:textId="77777777" w:rsidTr="00643496">
        <w:trPr>
          <w:trHeight w:val="304"/>
        </w:trPr>
        <w:tc>
          <w:tcPr>
            <w:tcW w:w="404" w:type="dxa"/>
          </w:tcPr>
          <w:p w14:paraId="322E6B8B" w14:textId="6C8B0149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17</w:t>
            </w:r>
          </w:p>
        </w:tc>
        <w:tc>
          <w:tcPr>
            <w:tcW w:w="1853" w:type="dxa"/>
          </w:tcPr>
          <w:p w14:paraId="3F913AC4" w14:textId="663F22AA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Gomes 2018</w:t>
            </w:r>
            <w:r w:rsidR="00613BD5">
              <w:rPr>
                <w:rFonts w:ascii="Garamond" w:hAnsi="Garamond" w:cs="Arial"/>
                <w:sz w:val="20"/>
                <w:szCs w:val="20"/>
              </w:rPr>
              <w:t>[43]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41884BF1" w14:textId="77777777" w:rsidR="00C3399A" w:rsidRPr="00643496" w:rsidRDefault="00C3399A" w:rsidP="00CA343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8D08D" w:themeFill="accent6" w:themeFillTint="99"/>
          </w:tcPr>
          <w:p w14:paraId="24D6351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48C08E3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1E1C0D4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3535181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50EAA51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54ECD1AA" w14:textId="77777777" w:rsidTr="00643496">
        <w:trPr>
          <w:trHeight w:val="272"/>
        </w:trPr>
        <w:tc>
          <w:tcPr>
            <w:tcW w:w="404" w:type="dxa"/>
          </w:tcPr>
          <w:p w14:paraId="1DAC52A6" w14:textId="1450B284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18</w:t>
            </w:r>
          </w:p>
        </w:tc>
        <w:tc>
          <w:tcPr>
            <w:tcW w:w="1853" w:type="dxa"/>
          </w:tcPr>
          <w:p w14:paraId="1682D563" w14:textId="1F21B40B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643496">
              <w:rPr>
                <w:rFonts w:ascii="Garamond" w:hAnsi="Garamond" w:cs="Arial"/>
                <w:sz w:val="20"/>
                <w:szCs w:val="20"/>
              </w:rPr>
              <w:t>Gommans</w:t>
            </w:r>
            <w:proofErr w:type="spellEnd"/>
            <w:r w:rsidRPr="00643496">
              <w:rPr>
                <w:rFonts w:ascii="Garamond" w:hAnsi="Garamond" w:cs="Arial"/>
                <w:sz w:val="20"/>
                <w:szCs w:val="20"/>
              </w:rPr>
              <w:t xml:space="preserve"> 2015</w:t>
            </w:r>
            <w:r w:rsidR="00613BD5">
              <w:rPr>
                <w:rFonts w:ascii="Garamond" w:hAnsi="Garamond" w:cs="Arial"/>
                <w:sz w:val="20"/>
                <w:szCs w:val="20"/>
              </w:rPr>
              <w:t>[44]</w:t>
            </w:r>
          </w:p>
        </w:tc>
        <w:tc>
          <w:tcPr>
            <w:tcW w:w="1660" w:type="dxa"/>
            <w:shd w:val="clear" w:color="auto" w:fill="FF0000"/>
          </w:tcPr>
          <w:p w14:paraId="344103E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8D08D" w:themeFill="accent6" w:themeFillTint="99"/>
          </w:tcPr>
          <w:p w14:paraId="3D4016C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5EB5AF6C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7B179CB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53E5356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1B3ED7E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162D23D6" w14:textId="77777777" w:rsidTr="00643496">
        <w:trPr>
          <w:trHeight w:val="262"/>
        </w:trPr>
        <w:tc>
          <w:tcPr>
            <w:tcW w:w="404" w:type="dxa"/>
          </w:tcPr>
          <w:p w14:paraId="78253B03" w14:textId="1C08E91C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19</w:t>
            </w:r>
          </w:p>
        </w:tc>
        <w:tc>
          <w:tcPr>
            <w:tcW w:w="1853" w:type="dxa"/>
          </w:tcPr>
          <w:p w14:paraId="1C345B6C" w14:textId="6B04CD21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Guidon. 2013</w:t>
            </w:r>
            <w:r w:rsidR="00613BD5">
              <w:rPr>
                <w:rFonts w:ascii="Garamond" w:hAnsi="Garamond" w:cs="Arial"/>
                <w:sz w:val="20"/>
                <w:szCs w:val="20"/>
              </w:rPr>
              <w:t>[45]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1FA410F5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742B4ED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3C7D2F2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0000"/>
          </w:tcPr>
          <w:p w14:paraId="2987C8DC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59316EE5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5878324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6BD5C24B" w14:textId="77777777" w:rsidTr="00643496">
        <w:trPr>
          <w:trHeight w:val="288"/>
        </w:trPr>
        <w:tc>
          <w:tcPr>
            <w:tcW w:w="404" w:type="dxa"/>
          </w:tcPr>
          <w:p w14:paraId="703B343C" w14:textId="4949889F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20</w:t>
            </w:r>
          </w:p>
        </w:tc>
        <w:tc>
          <w:tcPr>
            <w:tcW w:w="1853" w:type="dxa"/>
          </w:tcPr>
          <w:p w14:paraId="5CC48702" w14:textId="323E619A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Lamberti. 2016</w:t>
            </w:r>
            <w:r w:rsidR="00613BD5">
              <w:rPr>
                <w:rFonts w:ascii="Garamond" w:hAnsi="Garamond" w:cs="Arial"/>
                <w:sz w:val="20"/>
                <w:szCs w:val="20"/>
              </w:rPr>
              <w:t>[46]</w:t>
            </w:r>
          </w:p>
        </w:tc>
        <w:tc>
          <w:tcPr>
            <w:tcW w:w="1660" w:type="dxa"/>
            <w:shd w:val="clear" w:color="auto" w:fill="FF0000"/>
          </w:tcPr>
          <w:p w14:paraId="7A7C2F64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0932FD1A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042485F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0834456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58582144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4801102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6FF1AC80" w14:textId="77777777" w:rsidTr="00643496">
        <w:trPr>
          <w:trHeight w:val="299"/>
        </w:trPr>
        <w:tc>
          <w:tcPr>
            <w:tcW w:w="404" w:type="dxa"/>
          </w:tcPr>
          <w:p w14:paraId="1C7A02B5" w14:textId="3611BD91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21</w:t>
            </w:r>
          </w:p>
        </w:tc>
        <w:tc>
          <w:tcPr>
            <w:tcW w:w="1853" w:type="dxa"/>
          </w:tcPr>
          <w:p w14:paraId="028BA971" w14:textId="1E33191B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Lima 2015</w:t>
            </w:r>
            <w:r w:rsidR="00613BD5">
              <w:rPr>
                <w:rFonts w:ascii="Garamond" w:hAnsi="Garamond" w:cs="Arial"/>
                <w:sz w:val="20"/>
                <w:szCs w:val="20"/>
              </w:rPr>
              <w:t>[47]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42F000A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0C55239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394429E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07097EE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12555B67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6FA033D7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79F52E01" w14:textId="77777777" w:rsidTr="00643496">
        <w:trPr>
          <w:trHeight w:val="304"/>
        </w:trPr>
        <w:tc>
          <w:tcPr>
            <w:tcW w:w="404" w:type="dxa"/>
          </w:tcPr>
          <w:p w14:paraId="60DD2BB5" w14:textId="2510E5CE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22</w:t>
            </w:r>
          </w:p>
        </w:tc>
        <w:tc>
          <w:tcPr>
            <w:tcW w:w="1853" w:type="dxa"/>
          </w:tcPr>
          <w:p w14:paraId="25738BD5" w14:textId="2956D13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Markovic 2016</w:t>
            </w:r>
            <w:r w:rsidR="00613BD5">
              <w:rPr>
                <w:rFonts w:ascii="Garamond" w:hAnsi="Garamond" w:cs="Arial"/>
                <w:sz w:val="20"/>
                <w:szCs w:val="20"/>
              </w:rPr>
              <w:t>[48]</w:t>
            </w:r>
          </w:p>
        </w:tc>
        <w:tc>
          <w:tcPr>
            <w:tcW w:w="1660" w:type="dxa"/>
            <w:shd w:val="clear" w:color="auto" w:fill="A8D08D" w:themeFill="accent6" w:themeFillTint="99"/>
          </w:tcPr>
          <w:p w14:paraId="5CC8426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09A8ED2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309D8778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0000"/>
          </w:tcPr>
          <w:p w14:paraId="2662CBD4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3732579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2155F71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46D324E2" w14:textId="77777777" w:rsidTr="00643496">
        <w:trPr>
          <w:trHeight w:val="288"/>
        </w:trPr>
        <w:tc>
          <w:tcPr>
            <w:tcW w:w="404" w:type="dxa"/>
          </w:tcPr>
          <w:p w14:paraId="26BB52EC" w14:textId="611E5806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23</w:t>
            </w:r>
          </w:p>
        </w:tc>
        <w:tc>
          <w:tcPr>
            <w:tcW w:w="1853" w:type="dxa"/>
          </w:tcPr>
          <w:p w14:paraId="4DF2D7D8" w14:textId="02A4EB7F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643496">
              <w:rPr>
                <w:rFonts w:ascii="Garamond" w:hAnsi="Garamond" w:cs="Arial"/>
                <w:sz w:val="20"/>
                <w:szCs w:val="20"/>
              </w:rPr>
              <w:t>Mazari</w:t>
            </w:r>
            <w:proofErr w:type="spellEnd"/>
            <w:r w:rsidRPr="00643496">
              <w:rPr>
                <w:rFonts w:ascii="Garamond" w:hAnsi="Garamond" w:cs="Arial"/>
                <w:sz w:val="20"/>
                <w:szCs w:val="20"/>
              </w:rPr>
              <w:t xml:space="preserve"> 2012</w:t>
            </w:r>
            <w:r w:rsidR="00613BD5">
              <w:rPr>
                <w:rFonts w:ascii="Garamond" w:hAnsi="Garamond" w:cs="Arial"/>
                <w:sz w:val="20"/>
                <w:szCs w:val="20"/>
              </w:rPr>
              <w:t>[49]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784F607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1835B89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5FF815C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4B69779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281CFFEC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7B92B914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3210C006" w14:textId="77777777" w:rsidTr="00643496">
        <w:trPr>
          <w:trHeight w:val="288"/>
        </w:trPr>
        <w:tc>
          <w:tcPr>
            <w:tcW w:w="404" w:type="dxa"/>
          </w:tcPr>
          <w:p w14:paraId="41837143" w14:textId="4CCCC1A8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24</w:t>
            </w:r>
          </w:p>
        </w:tc>
        <w:tc>
          <w:tcPr>
            <w:tcW w:w="1853" w:type="dxa"/>
          </w:tcPr>
          <w:p w14:paraId="5CE60651" w14:textId="24537DB6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M</w:t>
            </w:r>
            <w:r w:rsidRPr="00787994">
              <w:rPr>
                <w:rFonts w:ascii="Garamond" w:hAnsi="Garamond" w:cs="Arial"/>
                <w:sz w:val="20"/>
                <w:szCs w:val="20"/>
                <w:vertAlign w:val="superscript"/>
              </w:rPr>
              <w:t>c</w:t>
            </w:r>
            <w:r w:rsidRPr="00643496">
              <w:rPr>
                <w:rFonts w:ascii="Garamond" w:hAnsi="Garamond" w:cs="Arial"/>
                <w:sz w:val="20"/>
                <w:szCs w:val="20"/>
              </w:rPr>
              <w:t xml:space="preserve">Dermott </w:t>
            </w:r>
            <w:r w:rsidR="00787994">
              <w:rPr>
                <w:rFonts w:ascii="Garamond" w:hAnsi="Garamond" w:cs="Arial"/>
                <w:sz w:val="20"/>
                <w:szCs w:val="20"/>
              </w:rPr>
              <w:t>2</w:t>
            </w:r>
            <w:r w:rsidRPr="00643496">
              <w:rPr>
                <w:rFonts w:ascii="Garamond" w:hAnsi="Garamond" w:cs="Arial"/>
                <w:sz w:val="20"/>
                <w:szCs w:val="20"/>
              </w:rPr>
              <w:t>018</w:t>
            </w:r>
            <w:r w:rsidR="00613BD5">
              <w:rPr>
                <w:rFonts w:ascii="Garamond" w:hAnsi="Garamond" w:cs="Arial"/>
                <w:sz w:val="20"/>
                <w:szCs w:val="20"/>
              </w:rPr>
              <w:t>[64]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7F8D3E1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8D08D" w:themeFill="accent6" w:themeFillTint="99"/>
          </w:tcPr>
          <w:p w14:paraId="689320E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6F628BE5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329DB6B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677690B8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4A9ADCA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7354F62E" w14:textId="77777777" w:rsidTr="00643496">
        <w:trPr>
          <w:trHeight w:val="288"/>
        </w:trPr>
        <w:tc>
          <w:tcPr>
            <w:tcW w:w="404" w:type="dxa"/>
          </w:tcPr>
          <w:p w14:paraId="59A49FDB" w14:textId="12933A2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  <w:highlight w:val="yellow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25</w:t>
            </w:r>
          </w:p>
        </w:tc>
        <w:tc>
          <w:tcPr>
            <w:tcW w:w="1853" w:type="dxa"/>
          </w:tcPr>
          <w:p w14:paraId="43BA2DB5" w14:textId="320A684A" w:rsidR="00C3399A" w:rsidRPr="00643496" w:rsidRDefault="00C3399A" w:rsidP="00787994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Mika 2013</w:t>
            </w:r>
            <w:r w:rsidR="00613BD5">
              <w:rPr>
                <w:rFonts w:ascii="Garamond" w:hAnsi="Garamond" w:cs="Arial"/>
                <w:sz w:val="20"/>
                <w:szCs w:val="20"/>
              </w:rPr>
              <w:t>[50]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587841A8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8D08D" w:themeFill="accent6" w:themeFillTint="99"/>
          </w:tcPr>
          <w:p w14:paraId="187BC01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5E8622E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5AF6CAB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48CCC36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7270FAD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64D970F3" w14:textId="77777777" w:rsidTr="00643496">
        <w:trPr>
          <w:trHeight w:val="288"/>
        </w:trPr>
        <w:tc>
          <w:tcPr>
            <w:tcW w:w="404" w:type="dxa"/>
          </w:tcPr>
          <w:p w14:paraId="79E963DE" w14:textId="40FF7CD1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26</w:t>
            </w:r>
          </w:p>
        </w:tc>
        <w:tc>
          <w:tcPr>
            <w:tcW w:w="1853" w:type="dxa"/>
          </w:tcPr>
          <w:p w14:paraId="1D753355" w14:textId="544FA910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Monteiro. 2019</w:t>
            </w:r>
            <w:r w:rsidR="00613BD5">
              <w:rPr>
                <w:rFonts w:ascii="Garamond" w:hAnsi="Garamond" w:cs="Arial"/>
                <w:sz w:val="20"/>
                <w:szCs w:val="20"/>
              </w:rPr>
              <w:t>[51]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343EF7A8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6EAFAF3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64E199E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3DD96944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58A81A5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44073DC4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2084571D" w14:textId="77777777" w:rsidTr="00643496">
        <w:trPr>
          <w:trHeight w:val="288"/>
        </w:trPr>
        <w:tc>
          <w:tcPr>
            <w:tcW w:w="404" w:type="dxa"/>
          </w:tcPr>
          <w:p w14:paraId="35ACD666" w14:textId="3503DD22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27</w:t>
            </w:r>
          </w:p>
        </w:tc>
        <w:tc>
          <w:tcPr>
            <w:tcW w:w="1853" w:type="dxa"/>
          </w:tcPr>
          <w:p w14:paraId="04CF17F0" w14:textId="0F159DE9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Murphy 2015</w:t>
            </w:r>
            <w:r w:rsidR="00613BD5">
              <w:rPr>
                <w:rFonts w:ascii="Garamond" w:hAnsi="Garamond" w:cs="Arial"/>
                <w:sz w:val="20"/>
                <w:szCs w:val="20"/>
              </w:rPr>
              <w:t>[52]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17D5F6C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8D08D" w:themeFill="accent6" w:themeFillTint="99"/>
          </w:tcPr>
          <w:p w14:paraId="0668162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6227311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1493CF9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058EEA1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56B6090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156CB3D0" w14:textId="77777777" w:rsidTr="00643496">
        <w:trPr>
          <w:trHeight w:val="269"/>
        </w:trPr>
        <w:tc>
          <w:tcPr>
            <w:tcW w:w="404" w:type="dxa"/>
          </w:tcPr>
          <w:p w14:paraId="21A7EBAB" w14:textId="763B298A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28</w:t>
            </w:r>
          </w:p>
        </w:tc>
        <w:tc>
          <w:tcPr>
            <w:tcW w:w="1853" w:type="dxa"/>
          </w:tcPr>
          <w:p w14:paraId="100EAEA8" w14:textId="4B57B7FB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Nicolai 2010</w:t>
            </w:r>
            <w:r w:rsidR="00613BD5">
              <w:rPr>
                <w:rFonts w:ascii="Garamond" w:hAnsi="Garamond" w:cs="Arial"/>
                <w:sz w:val="20"/>
                <w:szCs w:val="20"/>
              </w:rPr>
              <w:t>[53]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1E4F229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8D08D" w:themeFill="accent6" w:themeFillTint="99"/>
          </w:tcPr>
          <w:p w14:paraId="5CEE161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34D1CB58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6F72ACC8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1D5B6F3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57C7574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61A7F99C" w14:textId="77777777" w:rsidTr="00643496">
        <w:trPr>
          <w:trHeight w:val="304"/>
        </w:trPr>
        <w:tc>
          <w:tcPr>
            <w:tcW w:w="404" w:type="dxa"/>
          </w:tcPr>
          <w:p w14:paraId="275D5D08" w14:textId="0FDF109D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29</w:t>
            </w:r>
          </w:p>
        </w:tc>
        <w:tc>
          <w:tcPr>
            <w:tcW w:w="1853" w:type="dxa"/>
          </w:tcPr>
          <w:p w14:paraId="063AE4B2" w14:textId="7F39E4D5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Novakovic 2019</w:t>
            </w:r>
            <w:r w:rsidR="00613BD5">
              <w:rPr>
                <w:rFonts w:ascii="Garamond" w:hAnsi="Garamond" w:cs="Arial"/>
                <w:sz w:val="20"/>
                <w:szCs w:val="20"/>
              </w:rPr>
              <w:t>[54]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1C6421A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486B1AB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4FEBE625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27E8FE3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306D8FF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76381C7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638C0EFF" w14:textId="77777777" w:rsidTr="00643496">
        <w:trPr>
          <w:trHeight w:val="288"/>
        </w:trPr>
        <w:tc>
          <w:tcPr>
            <w:tcW w:w="404" w:type="dxa"/>
          </w:tcPr>
          <w:p w14:paraId="4B59B2F7" w14:textId="6B384803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30</w:t>
            </w:r>
          </w:p>
        </w:tc>
        <w:tc>
          <w:tcPr>
            <w:tcW w:w="1853" w:type="dxa"/>
          </w:tcPr>
          <w:p w14:paraId="041FB882" w14:textId="6B0CB89C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643496">
              <w:rPr>
                <w:rFonts w:ascii="Garamond" w:hAnsi="Garamond" w:cs="Arial"/>
                <w:sz w:val="20"/>
                <w:szCs w:val="20"/>
              </w:rPr>
              <w:t>Ritti</w:t>
            </w:r>
            <w:proofErr w:type="spellEnd"/>
            <w:r w:rsidRPr="00643496">
              <w:rPr>
                <w:rFonts w:ascii="Garamond" w:hAnsi="Garamond" w:cs="Arial"/>
                <w:sz w:val="20"/>
                <w:szCs w:val="20"/>
              </w:rPr>
              <w:t>-Dias 2010</w:t>
            </w:r>
            <w:r w:rsidR="00613BD5">
              <w:rPr>
                <w:rFonts w:ascii="Garamond" w:hAnsi="Garamond" w:cs="Arial"/>
                <w:sz w:val="20"/>
                <w:szCs w:val="20"/>
              </w:rPr>
              <w:t>[55]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4FF5F6B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2A07B49C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04A8997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531541E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718F020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164EAE94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5B64F4A7" w14:textId="77777777" w:rsidTr="00643496">
        <w:trPr>
          <w:trHeight w:val="288"/>
        </w:trPr>
        <w:tc>
          <w:tcPr>
            <w:tcW w:w="404" w:type="dxa"/>
          </w:tcPr>
          <w:p w14:paraId="0B816F14" w14:textId="5FE73AB4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31</w:t>
            </w:r>
          </w:p>
        </w:tc>
        <w:tc>
          <w:tcPr>
            <w:tcW w:w="1853" w:type="dxa"/>
          </w:tcPr>
          <w:p w14:paraId="0F28456D" w14:textId="621334FA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Rodrigues 2014</w:t>
            </w:r>
            <w:r w:rsidR="00613BD5">
              <w:rPr>
                <w:rFonts w:ascii="Garamond" w:hAnsi="Garamond" w:cs="Arial"/>
                <w:sz w:val="20"/>
                <w:szCs w:val="20"/>
              </w:rPr>
              <w:t>[56]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16FC1295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D966" w:themeFill="accent4" w:themeFillTint="99"/>
          </w:tcPr>
          <w:p w14:paraId="5F61A98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40B0AFBA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555241B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4FAF1C4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0BDDE9F4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01672B" w:rsidRPr="000D1D08" w14:paraId="3CD3DA2C" w14:textId="77777777" w:rsidTr="00643496">
        <w:trPr>
          <w:trHeight w:val="288"/>
        </w:trPr>
        <w:tc>
          <w:tcPr>
            <w:tcW w:w="404" w:type="dxa"/>
          </w:tcPr>
          <w:p w14:paraId="26F4A649" w14:textId="12C44105" w:rsidR="0001672B" w:rsidRPr="00643496" w:rsidRDefault="00B866F5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32</w:t>
            </w:r>
          </w:p>
        </w:tc>
        <w:tc>
          <w:tcPr>
            <w:tcW w:w="1853" w:type="dxa"/>
          </w:tcPr>
          <w:p w14:paraId="129BF31F" w14:textId="15E441D9" w:rsidR="0001672B" w:rsidRPr="00643496" w:rsidRDefault="00284587" w:rsidP="00CA343D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643496">
              <w:rPr>
                <w:rFonts w:ascii="Garamond" w:hAnsi="Garamond" w:cs="Arial"/>
                <w:sz w:val="20"/>
                <w:szCs w:val="20"/>
              </w:rPr>
              <w:t>Rosloniec</w:t>
            </w:r>
            <w:proofErr w:type="spellEnd"/>
            <w:r w:rsidR="00ED5E86" w:rsidRPr="00643496">
              <w:rPr>
                <w:rFonts w:ascii="Garamond" w:hAnsi="Garamond" w:cs="Arial"/>
                <w:sz w:val="20"/>
                <w:szCs w:val="20"/>
              </w:rPr>
              <w:t xml:space="preserve"> 2019</w:t>
            </w:r>
            <w:r w:rsidR="00613BD5">
              <w:rPr>
                <w:rFonts w:ascii="Garamond" w:hAnsi="Garamond" w:cs="Arial"/>
                <w:sz w:val="20"/>
                <w:szCs w:val="20"/>
              </w:rPr>
              <w:t>[57]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03CAB35F" w14:textId="77777777" w:rsidR="0001672B" w:rsidRPr="00643496" w:rsidRDefault="0001672B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D966" w:themeFill="accent4" w:themeFillTint="99"/>
          </w:tcPr>
          <w:p w14:paraId="12500574" w14:textId="77777777" w:rsidR="0001672B" w:rsidRPr="00643496" w:rsidRDefault="0001672B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22EDE0A0" w14:textId="77777777" w:rsidR="0001672B" w:rsidRPr="00643496" w:rsidRDefault="0001672B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1ACF176B" w14:textId="77777777" w:rsidR="0001672B" w:rsidRPr="00643496" w:rsidRDefault="0001672B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15C22DAE" w14:textId="77777777" w:rsidR="0001672B" w:rsidRPr="00643496" w:rsidRDefault="0001672B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555F1C77" w14:textId="77777777" w:rsidR="0001672B" w:rsidRPr="00643496" w:rsidRDefault="0001672B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7310EC19" w14:textId="77777777" w:rsidTr="00643496">
        <w:trPr>
          <w:trHeight w:val="288"/>
        </w:trPr>
        <w:tc>
          <w:tcPr>
            <w:tcW w:w="404" w:type="dxa"/>
          </w:tcPr>
          <w:p w14:paraId="0FCA35F4" w14:textId="0F15086B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3</w:t>
            </w:r>
            <w:r w:rsidR="00B866F5" w:rsidRPr="00643496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14:paraId="4B0AA1A7" w14:textId="70BEF24D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Saxton 2011</w:t>
            </w:r>
            <w:r w:rsidR="00613BD5">
              <w:rPr>
                <w:rFonts w:ascii="Garamond" w:hAnsi="Garamond" w:cs="Arial"/>
                <w:sz w:val="20"/>
                <w:szCs w:val="20"/>
              </w:rPr>
              <w:t>[58]</w:t>
            </w:r>
          </w:p>
        </w:tc>
        <w:tc>
          <w:tcPr>
            <w:tcW w:w="1660" w:type="dxa"/>
            <w:shd w:val="clear" w:color="auto" w:fill="A8D08D" w:themeFill="accent6" w:themeFillTint="99"/>
          </w:tcPr>
          <w:p w14:paraId="71E86E97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8D08D" w:themeFill="accent6" w:themeFillTint="99"/>
          </w:tcPr>
          <w:p w14:paraId="7CE7786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5703412A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32E7CD30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D966" w:themeFill="accent4" w:themeFillTint="99"/>
          </w:tcPr>
          <w:p w14:paraId="01B7779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76749F5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40114C02" w14:textId="77777777" w:rsidTr="00643496">
        <w:trPr>
          <w:trHeight w:val="288"/>
        </w:trPr>
        <w:tc>
          <w:tcPr>
            <w:tcW w:w="404" w:type="dxa"/>
          </w:tcPr>
          <w:p w14:paraId="4F2B1CBE" w14:textId="1092A859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3</w:t>
            </w:r>
            <w:r w:rsidR="00B866F5" w:rsidRPr="00643496"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14:paraId="6B3E6DCC" w14:textId="68627752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Schlager 2012</w:t>
            </w:r>
            <w:r w:rsidR="00613BD5">
              <w:rPr>
                <w:rFonts w:ascii="Garamond" w:hAnsi="Garamond" w:cs="Arial"/>
                <w:sz w:val="20"/>
                <w:szCs w:val="20"/>
              </w:rPr>
              <w:t>[59]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5507088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8D08D" w:themeFill="accent6" w:themeFillTint="99"/>
          </w:tcPr>
          <w:p w14:paraId="09DFA9D2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6482914A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000C9FF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7F61CFF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667560D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1C8E5985" w14:textId="77777777" w:rsidTr="00643496">
        <w:trPr>
          <w:trHeight w:val="288"/>
        </w:trPr>
        <w:tc>
          <w:tcPr>
            <w:tcW w:w="404" w:type="dxa"/>
          </w:tcPr>
          <w:p w14:paraId="7B431046" w14:textId="75F09828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3</w:t>
            </w:r>
            <w:r w:rsidR="00B866F5" w:rsidRPr="00643496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  <w:tc>
          <w:tcPr>
            <w:tcW w:w="1853" w:type="dxa"/>
          </w:tcPr>
          <w:p w14:paraId="729DC722" w14:textId="24886EAA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Spafford 2014</w:t>
            </w:r>
            <w:r w:rsidR="00613BD5">
              <w:rPr>
                <w:rFonts w:ascii="Garamond" w:hAnsi="Garamond" w:cs="Arial"/>
                <w:sz w:val="20"/>
                <w:szCs w:val="20"/>
              </w:rPr>
              <w:t>[60]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29ED5E7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124D9921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45F84CAC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61A23979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2783D2BE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0738793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3D74F24B" w14:textId="77777777" w:rsidTr="00643496">
        <w:trPr>
          <w:trHeight w:val="304"/>
        </w:trPr>
        <w:tc>
          <w:tcPr>
            <w:tcW w:w="404" w:type="dxa"/>
          </w:tcPr>
          <w:p w14:paraId="07CCDE92" w14:textId="630B3140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3</w:t>
            </w:r>
            <w:r w:rsidR="00B866F5" w:rsidRPr="00643496"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14:paraId="1C0CFB71" w14:textId="210A3C7D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643496">
              <w:rPr>
                <w:rFonts w:ascii="Garamond" w:hAnsi="Garamond" w:cs="Arial"/>
                <w:sz w:val="20"/>
                <w:szCs w:val="20"/>
              </w:rPr>
              <w:t>Szymczak</w:t>
            </w:r>
            <w:proofErr w:type="spellEnd"/>
            <w:r w:rsidRPr="00643496">
              <w:rPr>
                <w:rFonts w:ascii="Garamond" w:hAnsi="Garamond" w:cs="Arial"/>
                <w:sz w:val="20"/>
                <w:szCs w:val="20"/>
              </w:rPr>
              <w:t xml:space="preserve"> 2016</w:t>
            </w:r>
            <w:r w:rsidR="00613BD5">
              <w:rPr>
                <w:rFonts w:ascii="Garamond" w:hAnsi="Garamond" w:cs="Arial"/>
                <w:sz w:val="20"/>
                <w:szCs w:val="20"/>
              </w:rPr>
              <w:t>[61]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14:paraId="3916D367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3BB8D67B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3D091223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0000"/>
          </w:tcPr>
          <w:p w14:paraId="2009A04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D966" w:themeFill="accent4" w:themeFillTint="99"/>
          </w:tcPr>
          <w:p w14:paraId="2C57B724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3C199BA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768BF45A" w14:textId="77777777" w:rsidTr="00643496">
        <w:trPr>
          <w:trHeight w:val="433"/>
        </w:trPr>
        <w:tc>
          <w:tcPr>
            <w:tcW w:w="404" w:type="dxa"/>
          </w:tcPr>
          <w:p w14:paraId="287C1206" w14:textId="617A35E8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3</w:t>
            </w:r>
            <w:r w:rsidR="00B866F5" w:rsidRPr="00643496"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14:paraId="4A7FE98F" w14:textId="20BF3AE3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 xml:space="preserve">Van </w:t>
            </w:r>
            <w:proofErr w:type="spellStart"/>
            <w:r w:rsidRPr="00643496">
              <w:rPr>
                <w:rFonts w:ascii="Garamond" w:hAnsi="Garamond" w:cs="Arial"/>
                <w:sz w:val="20"/>
                <w:szCs w:val="20"/>
              </w:rPr>
              <w:t>Schaardenburgh</w:t>
            </w:r>
            <w:proofErr w:type="spellEnd"/>
            <w:r w:rsidRPr="00643496">
              <w:rPr>
                <w:rFonts w:ascii="Garamond" w:hAnsi="Garamond" w:cs="Arial"/>
                <w:sz w:val="20"/>
                <w:szCs w:val="20"/>
              </w:rPr>
              <w:t xml:space="preserve"> 2017</w:t>
            </w:r>
            <w:r w:rsidR="00613BD5">
              <w:rPr>
                <w:rFonts w:ascii="Garamond" w:hAnsi="Garamond" w:cs="Arial"/>
                <w:sz w:val="20"/>
                <w:szCs w:val="20"/>
              </w:rPr>
              <w:t>[62]</w:t>
            </w:r>
          </w:p>
        </w:tc>
        <w:tc>
          <w:tcPr>
            <w:tcW w:w="1660" w:type="dxa"/>
            <w:shd w:val="clear" w:color="auto" w:fill="A8D08D" w:themeFill="accent6" w:themeFillTint="99"/>
          </w:tcPr>
          <w:p w14:paraId="282FE34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0000"/>
          </w:tcPr>
          <w:p w14:paraId="502EC37A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2D0E115D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0FBCE1CC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5C2F0DBF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0000"/>
          </w:tcPr>
          <w:p w14:paraId="142F52E6" w14:textId="77777777" w:rsidR="00C3399A" w:rsidRPr="00643496" w:rsidRDefault="00C3399A" w:rsidP="00CA343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3399A" w:rsidRPr="000D1D08" w14:paraId="6D6D527D" w14:textId="77777777" w:rsidTr="009D3677">
        <w:trPr>
          <w:trHeight w:val="257"/>
        </w:trPr>
        <w:tc>
          <w:tcPr>
            <w:tcW w:w="404" w:type="dxa"/>
          </w:tcPr>
          <w:p w14:paraId="436EF45C" w14:textId="5DE8ABC3" w:rsidR="00C3399A" w:rsidRPr="00643496" w:rsidRDefault="00AF172C" w:rsidP="00101515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3</w:t>
            </w:r>
            <w:r w:rsidR="00B866F5" w:rsidRPr="00643496">
              <w:rPr>
                <w:rFonts w:ascii="Garamond" w:hAnsi="Garamond" w:cs="Arial"/>
                <w:sz w:val="20"/>
                <w:szCs w:val="20"/>
              </w:rPr>
              <w:t>8</w:t>
            </w:r>
          </w:p>
        </w:tc>
        <w:tc>
          <w:tcPr>
            <w:tcW w:w="1853" w:type="dxa"/>
          </w:tcPr>
          <w:p w14:paraId="12A14CBC" w14:textId="6342E823" w:rsidR="00C3399A" w:rsidRPr="00643496" w:rsidRDefault="00AF172C" w:rsidP="00101515">
            <w:pPr>
              <w:rPr>
                <w:rFonts w:ascii="Garamond" w:hAnsi="Garamond" w:cs="Arial"/>
                <w:sz w:val="20"/>
                <w:szCs w:val="20"/>
              </w:rPr>
            </w:pPr>
            <w:r w:rsidRPr="00643496">
              <w:rPr>
                <w:rFonts w:ascii="Garamond" w:hAnsi="Garamond" w:cs="Arial"/>
                <w:sz w:val="20"/>
                <w:szCs w:val="20"/>
              </w:rPr>
              <w:t>Mays 2015</w:t>
            </w:r>
            <w:r w:rsidR="00613BD5">
              <w:rPr>
                <w:rFonts w:ascii="Garamond" w:hAnsi="Garamond" w:cs="Arial"/>
                <w:sz w:val="20"/>
                <w:szCs w:val="20"/>
              </w:rPr>
              <w:t>[63]</w:t>
            </w:r>
          </w:p>
        </w:tc>
        <w:tc>
          <w:tcPr>
            <w:tcW w:w="1660" w:type="dxa"/>
            <w:shd w:val="clear" w:color="auto" w:fill="A8D08D" w:themeFill="accent6" w:themeFillTint="99"/>
          </w:tcPr>
          <w:p w14:paraId="51097D92" w14:textId="77777777" w:rsidR="00C3399A" w:rsidRPr="00643496" w:rsidRDefault="00C3399A" w:rsidP="0010151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8D08D" w:themeFill="accent6" w:themeFillTint="99"/>
          </w:tcPr>
          <w:p w14:paraId="7423297F" w14:textId="77777777" w:rsidR="00C3399A" w:rsidRPr="00643496" w:rsidRDefault="00C3399A" w:rsidP="0010151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8D08D" w:themeFill="accent6" w:themeFillTint="99"/>
          </w:tcPr>
          <w:p w14:paraId="03FBD6B7" w14:textId="77777777" w:rsidR="00C3399A" w:rsidRPr="00643496" w:rsidRDefault="00C3399A" w:rsidP="0010151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6F68DB68" w14:textId="77777777" w:rsidR="00C3399A" w:rsidRPr="00643496" w:rsidRDefault="00C3399A" w:rsidP="0010151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D966" w:themeFill="accent4" w:themeFillTint="99"/>
          </w:tcPr>
          <w:p w14:paraId="24B61613" w14:textId="77777777" w:rsidR="00C3399A" w:rsidRPr="00643496" w:rsidRDefault="00C3399A" w:rsidP="0010151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D966" w:themeFill="accent4" w:themeFillTint="99"/>
          </w:tcPr>
          <w:p w14:paraId="7879A2F4" w14:textId="77777777" w:rsidR="00C3399A" w:rsidRPr="00643496" w:rsidRDefault="00C3399A" w:rsidP="0010151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722A26BD" w14:textId="77777777" w:rsidR="009B7BBE" w:rsidRPr="00643496" w:rsidRDefault="009B7BBE" w:rsidP="00643496">
      <w:pPr>
        <w:ind w:left="-567"/>
        <w:rPr>
          <w:rFonts w:ascii="Garamond" w:hAnsi="Garamond" w:cs="Arial"/>
        </w:rPr>
      </w:pPr>
      <w:r w:rsidRPr="00643496">
        <w:rPr>
          <w:rFonts w:ascii="Garamond" w:hAnsi="Garamond" w:cs="Arial"/>
        </w:rPr>
        <w:t xml:space="preserve">Legend: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73"/>
      </w:tblGrid>
      <w:tr w:rsidR="009B7BBE" w:rsidRPr="00643496" w14:paraId="5E4A0D58" w14:textId="77777777" w:rsidTr="00787994">
        <w:tc>
          <w:tcPr>
            <w:tcW w:w="1696" w:type="dxa"/>
            <w:shd w:val="clear" w:color="auto" w:fill="A8D08D" w:themeFill="accent6" w:themeFillTint="99"/>
          </w:tcPr>
          <w:p w14:paraId="561D1F37" w14:textId="77777777" w:rsidR="009B7BBE" w:rsidRPr="00643496" w:rsidRDefault="009B7BBE" w:rsidP="00CA343D">
            <w:pPr>
              <w:rPr>
                <w:rFonts w:ascii="Garamond" w:hAnsi="Garamond" w:cs="Arial"/>
              </w:rPr>
            </w:pPr>
            <w:r w:rsidRPr="00643496">
              <w:rPr>
                <w:rFonts w:ascii="Garamond" w:hAnsi="Garamond" w:cs="Arial"/>
              </w:rPr>
              <w:t xml:space="preserve">Low 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64352E1" w14:textId="77777777" w:rsidR="009B7BBE" w:rsidRPr="00643496" w:rsidRDefault="009B7BBE" w:rsidP="00CA343D">
            <w:pPr>
              <w:rPr>
                <w:rFonts w:ascii="Garamond" w:hAnsi="Garamond" w:cs="Arial"/>
              </w:rPr>
            </w:pPr>
            <w:r w:rsidRPr="00643496">
              <w:rPr>
                <w:rFonts w:ascii="Garamond" w:hAnsi="Garamond" w:cs="Arial"/>
              </w:rPr>
              <w:t>Some concerns</w:t>
            </w:r>
          </w:p>
        </w:tc>
        <w:tc>
          <w:tcPr>
            <w:tcW w:w="2273" w:type="dxa"/>
            <w:shd w:val="clear" w:color="auto" w:fill="FF0000"/>
          </w:tcPr>
          <w:p w14:paraId="4FCF49AB" w14:textId="77777777" w:rsidR="009B7BBE" w:rsidRPr="00643496" w:rsidRDefault="009B7BBE" w:rsidP="00CA343D">
            <w:pPr>
              <w:rPr>
                <w:rFonts w:ascii="Garamond" w:hAnsi="Garamond" w:cs="Arial"/>
              </w:rPr>
            </w:pPr>
            <w:r w:rsidRPr="00643496">
              <w:rPr>
                <w:rFonts w:ascii="Garamond" w:hAnsi="Garamond" w:cs="Arial"/>
              </w:rPr>
              <w:t>High</w:t>
            </w:r>
          </w:p>
        </w:tc>
      </w:tr>
    </w:tbl>
    <w:p w14:paraId="78A83567" w14:textId="77777777" w:rsidR="00DC656E" w:rsidRDefault="001266A3" w:rsidP="009D3677"/>
    <w:sectPr w:rsidR="00DC656E" w:rsidSect="0096059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BE"/>
    <w:rsid w:val="00002CDE"/>
    <w:rsid w:val="0001672B"/>
    <w:rsid w:val="000172F4"/>
    <w:rsid w:val="00025206"/>
    <w:rsid w:val="000365D5"/>
    <w:rsid w:val="00045311"/>
    <w:rsid w:val="0004672C"/>
    <w:rsid w:val="00052C14"/>
    <w:rsid w:val="00063E62"/>
    <w:rsid w:val="000777FD"/>
    <w:rsid w:val="00083186"/>
    <w:rsid w:val="00087AE0"/>
    <w:rsid w:val="000B188C"/>
    <w:rsid w:val="000E1EE7"/>
    <w:rsid w:val="000E3B27"/>
    <w:rsid w:val="000E7042"/>
    <w:rsid w:val="000F1F91"/>
    <w:rsid w:val="000F7960"/>
    <w:rsid w:val="00123F87"/>
    <w:rsid w:val="00124AC6"/>
    <w:rsid w:val="001266A3"/>
    <w:rsid w:val="00131EC7"/>
    <w:rsid w:val="00162F03"/>
    <w:rsid w:val="001E5030"/>
    <w:rsid w:val="001F47CC"/>
    <w:rsid w:val="002101E8"/>
    <w:rsid w:val="002269E9"/>
    <w:rsid w:val="00234F14"/>
    <w:rsid w:val="00257C14"/>
    <w:rsid w:val="00284587"/>
    <w:rsid w:val="0028549E"/>
    <w:rsid w:val="00291699"/>
    <w:rsid w:val="002A2E4B"/>
    <w:rsid w:val="002D039E"/>
    <w:rsid w:val="0033694D"/>
    <w:rsid w:val="00342211"/>
    <w:rsid w:val="00343735"/>
    <w:rsid w:val="003846C5"/>
    <w:rsid w:val="003A682C"/>
    <w:rsid w:val="003D3BFB"/>
    <w:rsid w:val="003D5B30"/>
    <w:rsid w:val="003F44E6"/>
    <w:rsid w:val="00422C41"/>
    <w:rsid w:val="00446418"/>
    <w:rsid w:val="00463714"/>
    <w:rsid w:val="0046415E"/>
    <w:rsid w:val="00484BCB"/>
    <w:rsid w:val="004935F2"/>
    <w:rsid w:val="004B6F6F"/>
    <w:rsid w:val="004D0463"/>
    <w:rsid w:val="00520B47"/>
    <w:rsid w:val="0056632C"/>
    <w:rsid w:val="005A24FD"/>
    <w:rsid w:val="005A4C27"/>
    <w:rsid w:val="005B54EF"/>
    <w:rsid w:val="005B5E58"/>
    <w:rsid w:val="005D1DB9"/>
    <w:rsid w:val="00604622"/>
    <w:rsid w:val="00613BD5"/>
    <w:rsid w:val="006156B9"/>
    <w:rsid w:val="00622C8F"/>
    <w:rsid w:val="00627E99"/>
    <w:rsid w:val="00643496"/>
    <w:rsid w:val="00646F7F"/>
    <w:rsid w:val="0068797D"/>
    <w:rsid w:val="00690CEA"/>
    <w:rsid w:val="006A7503"/>
    <w:rsid w:val="006C700B"/>
    <w:rsid w:val="006C716C"/>
    <w:rsid w:val="00703807"/>
    <w:rsid w:val="0076082A"/>
    <w:rsid w:val="00762E88"/>
    <w:rsid w:val="0078736A"/>
    <w:rsid w:val="00787994"/>
    <w:rsid w:val="007966D6"/>
    <w:rsid w:val="00797C4D"/>
    <w:rsid w:val="007A1424"/>
    <w:rsid w:val="007D34DD"/>
    <w:rsid w:val="00846DD2"/>
    <w:rsid w:val="008934D4"/>
    <w:rsid w:val="008B1A76"/>
    <w:rsid w:val="008E4197"/>
    <w:rsid w:val="008E6A56"/>
    <w:rsid w:val="008F655C"/>
    <w:rsid w:val="00935C8B"/>
    <w:rsid w:val="00941B5A"/>
    <w:rsid w:val="00954B43"/>
    <w:rsid w:val="0096059C"/>
    <w:rsid w:val="009962F2"/>
    <w:rsid w:val="009A546D"/>
    <w:rsid w:val="009B49BE"/>
    <w:rsid w:val="009B60B0"/>
    <w:rsid w:val="009B7BBE"/>
    <w:rsid w:val="009D3677"/>
    <w:rsid w:val="009E3F99"/>
    <w:rsid w:val="009E49FC"/>
    <w:rsid w:val="009E4C53"/>
    <w:rsid w:val="00A42F1D"/>
    <w:rsid w:val="00A44F60"/>
    <w:rsid w:val="00AA3FC6"/>
    <w:rsid w:val="00AB1651"/>
    <w:rsid w:val="00AD0408"/>
    <w:rsid w:val="00AE15B3"/>
    <w:rsid w:val="00AE6D4B"/>
    <w:rsid w:val="00AF172C"/>
    <w:rsid w:val="00B008BB"/>
    <w:rsid w:val="00B046C7"/>
    <w:rsid w:val="00B111D8"/>
    <w:rsid w:val="00B77706"/>
    <w:rsid w:val="00B866F5"/>
    <w:rsid w:val="00BC291C"/>
    <w:rsid w:val="00BC7501"/>
    <w:rsid w:val="00BF1DFB"/>
    <w:rsid w:val="00BF4A9B"/>
    <w:rsid w:val="00C023B5"/>
    <w:rsid w:val="00C13263"/>
    <w:rsid w:val="00C16D2B"/>
    <w:rsid w:val="00C3399A"/>
    <w:rsid w:val="00C56768"/>
    <w:rsid w:val="00CB3BCA"/>
    <w:rsid w:val="00CE3F92"/>
    <w:rsid w:val="00D1394A"/>
    <w:rsid w:val="00D37342"/>
    <w:rsid w:val="00D55FB4"/>
    <w:rsid w:val="00D67F8E"/>
    <w:rsid w:val="00DC23AB"/>
    <w:rsid w:val="00DE0284"/>
    <w:rsid w:val="00E2420A"/>
    <w:rsid w:val="00E245BA"/>
    <w:rsid w:val="00E64951"/>
    <w:rsid w:val="00E8703C"/>
    <w:rsid w:val="00E87B36"/>
    <w:rsid w:val="00EA3C9D"/>
    <w:rsid w:val="00EC3809"/>
    <w:rsid w:val="00ED5E86"/>
    <w:rsid w:val="00F2428F"/>
    <w:rsid w:val="00F651EA"/>
    <w:rsid w:val="00F825B7"/>
    <w:rsid w:val="00F97838"/>
    <w:rsid w:val="00FA4C96"/>
    <w:rsid w:val="00FE10FE"/>
    <w:rsid w:val="00FF2CA1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A719"/>
  <w14:defaultImageDpi w14:val="32767"/>
  <w15:chartTrackingRefBased/>
  <w15:docId w15:val="{6D11BDDC-19FE-BD4E-9A8E-5278041B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7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6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72B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rsid w:val="0001672B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Mae</dc:creator>
  <cp:keywords/>
  <dc:description/>
  <cp:lastModifiedBy>Bearne, Lindsay M</cp:lastModifiedBy>
  <cp:revision>2</cp:revision>
  <dcterms:created xsi:type="dcterms:W3CDTF">2022-02-28T17:56:00Z</dcterms:created>
  <dcterms:modified xsi:type="dcterms:W3CDTF">2022-02-28T17:56:00Z</dcterms:modified>
</cp:coreProperties>
</file>