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F7" w:rsidRDefault="00245E5A" w:rsidP="000007F7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Additional file 4</w:t>
      </w:r>
      <w:bookmarkStart w:id="0" w:name="_GoBack"/>
      <w:bookmarkEnd w:id="0"/>
      <w:r w:rsidR="000007F7">
        <w:rPr>
          <w:rFonts w:ascii="Times New Roman" w:hAnsi="Times New Roman" w:cs="Times New Roman"/>
          <w:bCs/>
          <w:sz w:val="24"/>
        </w:rPr>
        <w:t>.</w:t>
      </w:r>
      <w:r w:rsidR="000007F7" w:rsidRPr="000007F7">
        <w:rPr>
          <w:rFonts w:ascii="Times New Roman" w:hAnsi="Times New Roman" w:cs="Times New Roman"/>
          <w:bCs/>
          <w:sz w:val="24"/>
        </w:rPr>
        <w:t xml:space="preserve"> Inter-</w:t>
      </w:r>
      <w:proofErr w:type="spellStart"/>
      <w:r w:rsidR="000007F7" w:rsidRPr="000007F7">
        <w:rPr>
          <w:rFonts w:ascii="Times New Roman" w:hAnsi="Times New Roman" w:cs="Times New Roman"/>
          <w:bCs/>
          <w:sz w:val="24"/>
        </w:rPr>
        <w:t>rater</w:t>
      </w:r>
      <w:proofErr w:type="spellEnd"/>
      <w:r w:rsidR="000007F7" w:rsidRPr="000007F7">
        <w:rPr>
          <w:rFonts w:ascii="Times New Roman" w:hAnsi="Times New Roman" w:cs="Times New Roman"/>
          <w:bCs/>
          <w:sz w:val="24"/>
        </w:rPr>
        <w:t xml:space="preserve"> reliability, and fidelity of core components and Behaviour Change Techniques delivered across all GREAT Intervention sessions </w:t>
      </w:r>
    </w:p>
    <w:tbl>
      <w:tblPr>
        <w:tblW w:w="15735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772"/>
        <w:gridCol w:w="1049"/>
        <w:gridCol w:w="1094"/>
        <w:gridCol w:w="2029"/>
        <w:gridCol w:w="1073"/>
        <w:gridCol w:w="3402"/>
        <w:gridCol w:w="1276"/>
        <w:gridCol w:w="3827"/>
      </w:tblGrid>
      <w:tr w:rsidR="000007F7" w:rsidRPr="000007F7" w:rsidTr="000007F7">
        <w:trPr>
          <w:trHeight w:val="486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GREAT Session  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0007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essions rated  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0007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Inter </w:t>
            </w:r>
            <w:proofErr w:type="spellStart"/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rater</w:t>
            </w:r>
            <w:proofErr w:type="spellEnd"/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agreement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ercentage agreement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Weighted Kappa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Coefficient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% of BCTs delivered with ≥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80% fidelity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0007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BCTs delivered with ≥80%  fidelity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0007F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% of core components delivered with ≥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80% fidelity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ore components with &gt;80% fidelity</w:t>
            </w:r>
          </w:p>
        </w:tc>
      </w:tr>
      <w:tr w:rsidR="000007F7" w:rsidRPr="000007F7" w:rsidTr="000007F7">
        <w:trPr>
          <w:trHeight w:val="779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Session 1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6 core components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17 BCTs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22/ 28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432/506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85 %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</w:t>
            </w:r>
            <w:r w:rsidRPr="000007F7"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  <w:lang w:eastAsia="en-GB"/>
              </w:rPr>
              <w:t xml:space="preserve">w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= 0.67, p &lt; .001,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95% CI = [.60-.74]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 32%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7/17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Information about health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nsequences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Demonstration of the behaviour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Instruction on how to perform behaviour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Behavioural practice/rehearsal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Feedback on behaviour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Goal Setting (behaviour)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Action planning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Gives a short overview of the GREAT intervention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Conducts a brief clinical assessment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Conducts Psychological assessment using MI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Completes worksheets from support booklet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Gives patient DVD and manual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Confirms appointment for session 2</w:t>
            </w:r>
          </w:p>
        </w:tc>
      </w:tr>
      <w:tr w:rsidR="000007F7" w:rsidRPr="000007F7" w:rsidTr="000007F7">
        <w:trPr>
          <w:trHeight w:val="1005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Session 2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4 core components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12 BCTs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14/15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194/224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87%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</w:t>
            </w:r>
            <w:r w:rsidRPr="000007F7"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  <w:lang w:eastAsia="en-GB"/>
              </w:rPr>
              <w:t xml:space="preserve">w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= 0.73 p &lt; .001,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95% CI = [.64 -.82]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4/12 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Review behavioural goal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Feedback on behaviour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Behavioural practice/rehearsal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Action planning</w:t>
            </w: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75%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Reviews progress on gait circuit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Checks gait circuit progression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Completes/ reviews worksheets from patient support booklet</w:t>
            </w:r>
          </w:p>
          <w:p w:rsidR="000007F7" w:rsidRPr="000007F7" w:rsidRDefault="000007F7" w:rsidP="000007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Plans for self-management </w:t>
            </w:r>
          </w:p>
        </w:tc>
      </w:tr>
      <w:tr w:rsidR="000007F7" w:rsidRPr="000007F7" w:rsidTr="000007F7">
        <w:trPr>
          <w:trHeight w:val="667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Session 3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4 core components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12 BCTs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10/11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136/160 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86%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</w:t>
            </w:r>
            <w:r w:rsidRPr="000007F7"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  <w:lang w:eastAsia="en-GB"/>
              </w:rPr>
              <w:t xml:space="preserve">w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= 0.79p &lt; .001,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95% CI = [.71-.88]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erbal persuasion about capability</w:t>
            </w:r>
          </w:p>
          <w:p w:rsidR="000007F7" w:rsidRPr="000007F7" w:rsidRDefault="000007F7" w:rsidP="000007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Review behavioural goal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75%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Reviews progress on gait circuit</w:t>
            </w:r>
          </w:p>
          <w:p w:rsidR="000007F7" w:rsidRPr="000007F7" w:rsidRDefault="000007F7" w:rsidP="000007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Plans for self-management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007F7" w:rsidRPr="000007F7" w:rsidTr="000007F7">
        <w:trPr>
          <w:trHeight w:val="779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Session 4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4 core components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12 BCTs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7/8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98/112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88%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</w:t>
            </w:r>
            <w:r w:rsidRPr="000007F7"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  <w:lang w:eastAsia="en-GB"/>
              </w:rPr>
              <w:t xml:space="preserve">w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= 0.93., p &lt;.001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95% CI = [.83-.1.02]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0/12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Reviews progress of gait circuit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Completes/ and or reviews the worksheet from the patient support booklet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Signposts to local walking groups </w:t>
            </w:r>
          </w:p>
        </w:tc>
      </w:tr>
      <w:tr w:rsidR="000007F7" w:rsidRPr="000007F7" w:rsidTr="000007F7">
        <w:trPr>
          <w:trHeight w:val="52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Session 5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4 core components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12 BCTs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1/1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9/16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56%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</w:t>
            </w:r>
            <w:r w:rsidRPr="000007F7"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  <w:lang w:eastAsia="en-GB"/>
              </w:rPr>
              <w:t xml:space="preserve">w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= 0.75., p &lt;0.05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95% CI = [.36 - 1.14]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50%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6/12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Verbal persuasion about capability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Reviews behavioural goal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Problem solving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Social support (unspecified)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Goal setting (behaviour)</w:t>
            </w:r>
          </w:p>
          <w:p w:rsidR="000007F7" w:rsidRPr="000007F7" w:rsidRDefault="000007F7" w:rsidP="000007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Action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planning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50%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2/4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>Reviews progress on gait circuit</w:t>
            </w:r>
          </w:p>
          <w:p w:rsidR="000007F7" w:rsidRPr="000007F7" w:rsidRDefault="000007F7" w:rsidP="000007F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</w:rPr>
              <w:t xml:space="preserve">Checks gait circuit progression </w:t>
            </w:r>
          </w:p>
        </w:tc>
      </w:tr>
      <w:tr w:rsidR="000007F7" w:rsidRPr="000007F7" w:rsidTr="000007F7">
        <w:trPr>
          <w:trHeight w:val="779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Session 6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5 core components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GB"/>
              </w:rPr>
              <w:t>12 BCTs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1/1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11/17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65%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K</w:t>
            </w:r>
            <w:r w:rsidRPr="000007F7">
              <w:rPr>
                <w:rFonts w:ascii="Times New Roman" w:hAnsi="Times New Roman" w:cs="Times New Roman"/>
                <w:position w:val="-8"/>
                <w:sz w:val="20"/>
                <w:szCs w:val="20"/>
                <w:vertAlign w:val="subscript"/>
                <w:lang w:eastAsia="en-GB"/>
              </w:rPr>
              <w:t xml:space="preserve">w </w:t>
            </w: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= 0.78., p &lt;0.05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95% CI = [.46-1.12)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20%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2/12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Verbal persuasion about capability 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Reviews behavioural goal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50&amp;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2/4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Reviews progress of gait circuit</w:t>
            </w:r>
          </w:p>
          <w:p w:rsidR="000007F7" w:rsidRPr="000007F7" w:rsidRDefault="000007F7" w:rsidP="00CF762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007F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Checks gait circuit progression</w:t>
            </w:r>
          </w:p>
        </w:tc>
      </w:tr>
    </w:tbl>
    <w:p w:rsidR="00E97D13" w:rsidRDefault="00245E5A" w:rsidP="00B6464F"/>
    <w:sectPr w:rsidR="00E97D13" w:rsidSect="000007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F7"/>
    <w:rsid w:val="000007F7"/>
    <w:rsid w:val="00245E5A"/>
    <w:rsid w:val="00B6464F"/>
    <w:rsid w:val="00BC3CA3"/>
    <w:rsid w:val="00C8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0F33"/>
  <w15:chartTrackingRefBased/>
  <w15:docId w15:val="{A8653BA3-FA0D-4134-A274-334754B2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Hendry, Gordon</dc:creator>
  <cp:keywords/>
  <dc:description/>
  <cp:lastModifiedBy>Hendry, Gordon</cp:lastModifiedBy>
  <cp:revision>3</cp:revision>
  <dcterms:created xsi:type="dcterms:W3CDTF">2021-08-25T14:25:00Z</dcterms:created>
  <dcterms:modified xsi:type="dcterms:W3CDTF">2021-10-13T10:45:00Z</dcterms:modified>
</cp:coreProperties>
</file>