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A" w:rsidRPr="009A0895" w:rsidRDefault="00D34A87" w:rsidP="005979FA">
      <w:r w:rsidRPr="005621DB">
        <w:rPr>
          <w:rFonts w:ascii="Calibri" w:eastAsia="Calibri" w:hAnsi="Calibri" w:cs="Times New Roman"/>
        </w:rPr>
        <w:t xml:space="preserve">Self </w:t>
      </w:r>
      <w:r>
        <w:rPr>
          <w:rFonts w:ascii="Calibri" w:eastAsia="Calibri" w:hAnsi="Calibri" w:cs="Times New Roman"/>
        </w:rPr>
        <w:t>-</w:t>
      </w:r>
      <w:r w:rsidRPr="005621DB">
        <w:rPr>
          <w:rFonts w:ascii="Calibri" w:eastAsia="Calibri" w:hAnsi="Calibri" w:cs="Times New Roman"/>
        </w:rPr>
        <w:t xml:space="preserve">report assessments of acceptability  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5979FA" w:rsidRPr="009A0895" w:rsidTr="006F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D34A87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Self-report </w:t>
            </w:r>
            <w:r w:rsidR="00D34A87">
              <w:rPr>
                <w:sz w:val="20"/>
              </w:rPr>
              <w:t>assessment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n</w:t>
            </w:r>
          </w:p>
        </w:tc>
        <w:bookmarkStart w:id="0" w:name="_GoBack"/>
        <w:bookmarkEnd w:id="0"/>
      </w:tr>
      <w:tr w:rsidR="005979FA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Satisfaction measures 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6</w:t>
            </w:r>
          </w:p>
        </w:tc>
      </w:tr>
      <w:tr w:rsidR="005979FA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Attitudes 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Interviews on users perceptions, experiences and attitudes towards intervention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Surveys (hypothetical scenarios) 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Open ended questions 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>Interviews (barriers and facilitators of access to intervention and support activities)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Side effects  </w:t>
            </w:r>
            <w:r w:rsidRPr="009A0895">
              <w:rPr>
                <w:sz w:val="20"/>
              </w:rPr>
              <w:tab/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</w:t>
            </w:r>
          </w:p>
        </w:tc>
      </w:tr>
      <w:tr w:rsidR="005979FA" w:rsidRPr="009A0895" w:rsidTr="006F6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79FA" w:rsidRPr="009A0895" w:rsidRDefault="005979FA" w:rsidP="006F67E3">
            <w:pPr>
              <w:pStyle w:val="NoSpacing"/>
              <w:rPr>
                <w:sz w:val="20"/>
              </w:rPr>
            </w:pPr>
            <w:r w:rsidRPr="009A0895">
              <w:rPr>
                <w:sz w:val="20"/>
              </w:rPr>
              <w:t xml:space="preserve">Total </w:t>
            </w:r>
          </w:p>
        </w:tc>
        <w:tc>
          <w:tcPr>
            <w:tcW w:w="567" w:type="dxa"/>
          </w:tcPr>
          <w:p w:rsidR="005979FA" w:rsidRPr="009A0895" w:rsidRDefault="005979FA" w:rsidP="006F67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0895">
              <w:rPr>
                <w:sz w:val="20"/>
              </w:rPr>
              <w:t>12</w:t>
            </w:r>
          </w:p>
        </w:tc>
      </w:tr>
    </w:tbl>
    <w:p w:rsidR="000E6F1B" w:rsidRDefault="00D34A87"/>
    <w:sectPr w:rsidR="000E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Dc0M7A0sjQwNrNU0lEKTi0uzszPAykwrAUA68cRRSwAAAA="/>
  </w:docVars>
  <w:rsids>
    <w:rsidRoot w:val="005979FA"/>
    <w:rsid w:val="00386AD4"/>
    <w:rsid w:val="005979FA"/>
    <w:rsid w:val="00AA4AEC"/>
    <w:rsid w:val="00D34A87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BCC2F-4C59-43E5-8944-496E142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9FA"/>
    <w:pPr>
      <w:spacing w:after="0" w:line="240" w:lineRule="auto"/>
    </w:pPr>
  </w:style>
  <w:style w:type="table" w:styleId="LightList">
    <w:name w:val="Light List"/>
    <w:basedOn w:val="TableNormal"/>
    <w:uiPriority w:val="61"/>
    <w:rsid w:val="005979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Sekhon, Mandeep</dc:creator>
  <cp:lastModifiedBy>Sekhon, Mandeep</cp:lastModifiedBy>
  <cp:revision>2</cp:revision>
  <dcterms:created xsi:type="dcterms:W3CDTF">2017-01-13T13:20:00Z</dcterms:created>
  <dcterms:modified xsi:type="dcterms:W3CDTF">2017-01-13T13:20:00Z</dcterms:modified>
</cp:coreProperties>
</file>