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EF6" w:rsidRPr="00974C4C" w:rsidRDefault="000D5EF6" w:rsidP="000D5EF6">
      <w:pPr>
        <w:pStyle w:val="NoSpacing"/>
        <w:rPr>
          <w:b/>
          <w:bCs/>
          <w:sz w:val="24"/>
          <w:szCs w:val="24"/>
        </w:rPr>
      </w:pPr>
      <w:bookmarkStart w:id="0" w:name="_Toc507599719"/>
      <w:proofErr w:type="gramStart"/>
      <w:r w:rsidRPr="00974C4C">
        <w:rPr>
          <w:b/>
          <w:bCs/>
          <w:sz w:val="24"/>
          <w:szCs w:val="24"/>
        </w:rPr>
        <w:t>Supplementary file 1, description of the PRO development methodology</w:t>
      </w:r>
      <w:r>
        <w:rPr>
          <w:b/>
          <w:bCs/>
          <w:sz w:val="24"/>
          <w:szCs w:val="24"/>
        </w:rPr>
        <w:t xml:space="preserve"> and </w:t>
      </w:r>
      <w:r w:rsidRPr="00974C4C">
        <w:rPr>
          <w:b/>
          <w:bCs/>
          <w:sz w:val="24"/>
          <w:szCs w:val="24"/>
        </w:rPr>
        <w:t>the Discriminant Content Validation (DCV) methodology.</w:t>
      </w:r>
      <w:proofErr w:type="gramEnd"/>
      <w:r w:rsidRPr="00974C4C">
        <w:rPr>
          <w:b/>
          <w:bCs/>
          <w:sz w:val="24"/>
          <w:szCs w:val="24"/>
        </w:rPr>
        <w:t xml:space="preserve"> </w:t>
      </w:r>
    </w:p>
    <w:p w:rsidR="000D5EF6" w:rsidRPr="00BE0E13" w:rsidRDefault="000D5EF6" w:rsidP="000D5EF6">
      <w:pPr>
        <w:keepNext/>
        <w:keepLines/>
        <w:numPr>
          <w:ilvl w:val="2"/>
          <w:numId w:val="0"/>
        </w:numPr>
        <w:spacing w:before="200" w:after="0" w:line="276" w:lineRule="auto"/>
        <w:ind w:left="720" w:hanging="720"/>
        <w:outlineLvl w:val="2"/>
        <w:rPr>
          <w:b/>
        </w:rPr>
      </w:pPr>
      <w:r w:rsidRPr="00BE0E13">
        <w:rPr>
          <w:b/>
        </w:rPr>
        <w:t>Patient Reported Outcomes (PRO) development methodology</w:t>
      </w:r>
      <w:bookmarkEnd w:id="0"/>
      <w:r w:rsidRPr="00BE0E13">
        <w:rPr>
          <w:b/>
        </w:rPr>
        <w:t xml:space="preserve">  </w:t>
      </w:r>
    </w:p>
    <w:p w:rsidR="000D5EF6" w:rsidRDefault="000D5EF6" w:rsidP="000D5EF6">
      <w:pPr>
        <w:spacing w:after="200" w:line="480" w:lineRule="auto"/>
        <w:rPr>
          <w:vertAlign w:val="superscript"/>
        </w:rPr>
      </w:pPr>
      <w:r w:rsidRPr="007B177B">
        <w:t xml:space="preserve">To enhance the reporting of top-down methods for item generation and reduction, Prior et al (2011) proposed a 5–step method for the pre-validation stages of PRO </w:t>
      </w:r>
      <w:r>
        <w:t xml:space="preserve">patient reported outcome measures </w:t>
      </w:r>
      <w:r w:rsidRPr="007B177B">
        <w:t>instrument development.</w:t>
      </w:r>
      <w:r>
        <w:t xml:space="preserve"> </w:t>
      </w:r>
      <w:r w:rsidRPr="00285BFD">
        <w:t>Step 1 involves item generation</w:t>
      </w:r>
      <w:r>
        <w:t xml:space="preserve"> via literature review;</w:t>
      </w:r>
      <w:r w:rsidRPr="00285BFD">
        <w:t xml:space="preserve"> the relevant literature is reviewed to identify existing items which are evaluated against eligibility criteria.</w:t>
      </w:r>
      <w:r>
        <w:t xml:space="preserve"> </w:t>
      </w:r>
      <w:r w:rsidRPr="007B177B">
        <w:t xml:space="preserve">Step 2 involves identifying duplicate items identified in Step 1, which are </w:t>
      </w:r>
      <w:r>
        <w:t>discarded</w:t>
      </w:r>
      <w:r w:rsidRPr="007B177B">
        <w:t xml:space="preserve"> if they are literal duplicates, reflect the same conceptual content themes, or overlap </w:t>
      </w:r>
      <w:r>
        <w:t>with</w:t>
      </w:r>
      <w:r w:rsidRPr="007B177B">
        <w:t xml:space="preserve"> items </w:t>
      </w:r>
      <w:r>
        <w:t>in</w:t>
      </w:r>
      <w:r w:rsidRPr="007B177B">
        <w:t xml:space="preserve"> other instruments/questionnaires that </w:t>
      </w:r>
      <w:r>
        <w:t>will be</w:t>
      </w:r>
      <w:r w:rsidRPr="007B177B">
        <w:t xml:space="preserve"> administered alongside the new questionnaire</w:t>
      </w:r>
      <w:r>
        <w:t xml:space="preserve">. </w:t>
      </w:r>
      <w:r w:rsidRPr="007B177B">
        <w:t>Step 3 involves item reduction</w:t>
      </w:r>
      <w:r>
        <w:t>;</w:t>
      </w:r>
      <w:r w:rsidRPr="007B177B">
        <w:t xml:space="preserve"> </w:t>
      </w:r>
      <w:r>
        <w:t>some</w:t>
      </w:r>
      <w:r w:rsidRPr="007B177B">
        <w:t xml:space="preserve"> remaining items identified in Step 2 are removed at the macro level (items associated with content themes not relevant to the new measure) and then at the micro level (applying criteria specific to study context to select items for inclusion)</w:t>
      </w:r>
      <w:proofErr w:type="gramStart"/>
      <w:r w:rsidRPr="007B177B">
        <w:t xml:space="preserve">.  </w:t>
      </w:r>
      <w:proofErr w:type="gramEnd"/>
      <w:r w:rsidRPr="007B177B">
        <w:t>In Step 4, all remaining items remaining after Step 3 are assessed for conceptual content coverage against a “pre-existing theoretical framework appropriate to the objectives of the instrument and the target population” (p. 2)</w:t>
      </w:r>
      <w:proofErr w:type="gramStart"/>
      <w:r>
        <w:t xml:space="preserve">.  </w:t>
      </w:r>
      <w:proofErr w:type="gramEnd"/>
      <w:r w:rsidRPr="007B177B">
        <w:t>Step 4 thus provides an assessment of the content validity of the items in the new instrument</w:t>
      </w:r>
      <w:proofErr w:type="gramStart"/>
      <w:r w:rsidRPr="007B177B">
        <w:t xml:space="preserve">.  </w:t>
      </w:r>
      <w:proofErr w:type="gramEnd"/>
      <w:r w:rsidRPr="007B177B">
        <w:t>Lastly, Step 5 involves exploratory pilot test</w:t>
      </w:r>
      <w:r>
        <w:t>ing</w:t>
      </w:r>
      <w:r w:rsidRPr="007B177B">
        <w:t xml:space="preserve"> with the target population </w:t>
      </w:r>
      <w:r>
        <w:t xml:space="preserve">via think-aloud methods </w:t>
      </w:r>
      <w:r w:rsidRPr="007B177B">
        <w:t>to gain insights on the new instrument, specifically on “comprehensibility, acceptability, relevance and answerability” (p.4)</w:t>
      </w:r>
      <w:r>
        <w:t>.</w:t>
      </w:r>
    </w:p>
    <w:p w:rsidR="000D5EF6" w:rsidRDefault="000D5EF6" w:rsidP="000D5EF6">
      <w:pPr>
        <w:pStyle w:val="NoSpacing"/>
      </w:pPr>
      <w:r>
        <w:t xml:space="preserve">Key reference: </w:t>
      </w:r>
    </w:p>
    <w:p w:rsidR="000D5EF6" w:rsidRPr="00974C4C" w:rsidRDefault="000D5EF6" w:rsidP="000D5EF6">
      <w:pPr>
        <w:pStyle w:val="NoSpacing"/>
        <w:numPr>
          <w:ilvl w:val="0"/>
          <w:numId w:val="1"/>
        </w:numPr>
      </w:pPr>
      <w:r>
        <w:rPr>
          <w:rFonts w:ascii="Calibri" w:hAnsi="Calibri" w:cs="Calibri"/>
          <w:sz w:val="21"/>
          <w:szCs w:val="21"/>
        </w:rPr>
        <w:t xml:space="preserve">Prior </w:t>
      </w:r>
      <w:proofErr w:type="gramStart"/>
      <w:r>
        <w:rPr>
          <w:rFonts w:ascii="Calibri" w:hAnsi="Calibri" w:cs="Calibri"/>
          <w:sz w:val="21"/>
          <w:szCs w:val="21"/>
        </w:rPr>
        <w:t>ME</w:t>
      </w:r>
      <w:proofErr w:type="gramEnd"/>
      <w:r>
        <w:rPr>
          <w:rFonts w:ascii="Calibri" w:hAnsi="Calibri" w:cs="Calibri"/>
          <w:sz w:val="21"/>
          <w:szCs w:val="21"/>
        </w:rPr>
        <w:t xml:space="preserve">, </w:t>
      </w:r>
      <w:proofErr w:type="spellStart"/>
      <w:r>
        <w:rPr>
          <w:rFonts w:ascii="Calibri" w:hAnsi="Calibri" w:cs="Calibri"/>
          <w:sz w:val="21"/>
          <w:szCs w:val="21"/>
        </w:rPr>
        <w:t>Hamzah</w:t>
      </w:r>
      <w:proofErr w:type="spellEnd"/>
      <w:r>
        <w:rPr>
          <w:rFonts w:ascii="Calibri" w:hAnsi="Calibri" w:cs="Calibri"/>
          <w:sz w:val="21"/>
          <w:szCs w:val="21"/>
        </w:rPr>
        <w:t xml:space="preserve"> JC, Francis JJ, Ramsay CR, Castillo MM, Campbell SE, et al. Pre-validation</w:t>
      </w:r>
      <w:r>
        <w:t xml:space="preserve"> </w:t>
      </w:r>
      <w:r>
        <w:rPr>
          <w:rFonts w:ascii="Calibri" w:hAnsi="Calibri" w:cs="Calibri"/>
          <w:sz w:val="21"/>
          <w:szCs w:val="21"/>
        </w:rPr>
        <w:t xml:space="preserve">methods for developing a patient reported outcome instrument. </w:t>
      </w:r>
      <w:r>
        <w:rPr>
          <w:rFonts w:ascii="Calibri,Italic" w:hAnsi="Calibri,Italic" w:cs="Calibri,Italic"/>
          <w:i/>
          <w:iCs/>
          <w:sz w:val="21"/>
          <w:szCs w:val="21"/>
        </w:rPr>
        <w:t>BMC medical research</w:t>
      </w:r>
      <w:r>
        <w:t xml:space="preserve"> </w:t>
      </w:r>
      <w:r>
        <w:rPr>
          <w:rFonts w:ascii="Calibri,Italic" w:hAnsi="Calibri,Italic" w:cs="Calibri,Italic"/>
          <w:i/>
          <w:iCs/>
          <w:sz w:val="21"/>
          <w:szCs w:val="21"/>
        </w:rPr>
        <w:t>methodology</w:t>
      </w:r>
      <w:r>
        <w:rPr>
          <w:rFonts w:ascii="Calibri" w:hAnsi="Calibri" w:cs="Calibri"/>
          <w:sz w:val="21"/>
          <w:szCs w:val="21"/>
        </w:rPr>
        <w:t xml:space="preserve">. 2011; </w:t>
      </w:r>
      <w:r>
        <w:rPr>
          <w:rFonts w:ascii="Calibri,Bold" w:hAnsi="Calibri,Bold" w:cs="Calibri,Bold"/>
          <w:b/>
          <w:bCs/>
          <w:sz w:val="21"/>
          <w:szCs w:val="21"/>
        </w:rPr>
        <w:t>11</w:t>
      </w:r>
      <w:r>
        <w:rPr>
          <w:rFonts w:ascii="Calibri" w:hAnsi="Calibri" w:cs="Calibri"/>
          <w:sz w:val="21"/>
          <w:szCs w:val="21"/>
        </w:rPr>
        <w:t>: 112</w:t>
      </w:r>
    </w:p>
    <w:p w:rsidR="000D5EF6" w:rsidRDefault="000D5EF6" w:rsidP="000D5EF6">
      <w:pPr>
        <w:keepNext/>
        <w:keepLines/>
        <w:spacing w:before="200" w:after="0" w:line="276" w:lineRule="auto"/>
        <w:outlineLvl w:val="2"/>
      </w:pPr>
      <w:bookmarkStart w:id="1" w:name="_Ref507599102"/>
      <w:bookmarkStart w:id="2" w:name="_Toc507599720"/>
    </w:p>
    <w:bookmarkEnd w:id="1"/>
    <w:bookmarkEnd w:id="2"/>
    <w:p w:rsidR="000D5EF6" w:rsidRPr="00A66D36" w:rsidRDefault="000D5EF6" w:rsidP="000D5EF6">
      <w:pPr>
        <w:spacing w:line="480" w:lineRule="auto"/>
        <w:rPr>
          <w:rFonts w:cstheme="minorHAnsi"/>
          <w:b/>
          <w:bCs/>
        </w:rPr>
      </w:pPr>
      <w:r w:rsidRPr="00A66D36">
        <w:rPr>
          <w:rFonts w:cstheme="minorHAnsi"/>
          <w:b/>
          <w:bCs/>
        </w:rPr>
        <w:t>Description of the Discriminant Content Validation (DCV) Method</w:t>
      </w:r>
    </w:p>
    <w:p w:rsidR="000D5EF6" w:rsidRDefault="000D5EF6" w:rsidP="000D5EF6">
      <w:pPr>
        <w:spacing w:line="480" w:lineRule="auto"/>
        <w:rPr>
          <w:rFonts w:cstheme="minorHAnsi"/>
          <w:vertAlign w:val="superscript"/>
        </w:rPr>
      </w:pPr>
      <w:r w:rsidRPr="00B47BF3">
        <w:rPr>
          <w:rFonts w:cstheme="minorHAnsi"/>
        </w:rPr>
        <w:t xml:space="preserve">The DCV method involves six stages: (1) identify or generate definitions for each of the constructs that the items aim to measure; (2) identifying items from existing measures and/or generating new items to develop an item pool for the new measure; (3) identify judges (experts in the theoretical constructs </w:t>
      </w:r>
      <w:r w:rsidRPr="00B47BF3">
        <w:rPr>
          <w:rFonts w:cstheme="minorHAnsi"/>
        </w:rPr>
        <w:lastRenderedPageBreak/>
        <w:t>being assessed or members of population for which the measure has been designed); (4) judges use a rating scale (e.g. -10 to +10) to indicate how confident they are that an item reflects the target construct; (5) statistical tests such as single-sample t-tests (or Wilcoxon signed rank test) are applied to identify whether judges’ confidence ratings are significantly different from zero(to test content validity); (6) the discriminant validity of each item is evaluated to identify items that assess only one construct and discriminate between potentially competing constructs. This is done by checking “whether an item has a stronger rating for the relevant target construct than for competing constructs using paired t-tests or Wilcoxon signed-rank tests” (p.243</w:t>
      </w:r>
      <w:r>
        <w:rPr>
          <w:rFonts w:cstheme="minorHAnsi"/>
        </w:rPr>
        <w:t xml:space="preserve">, Johnston et al., 2014). </w:t>
      </w:r>
    </w:p>
    <w:p w:rsidR="000D5EF6" w:rsidRDefault="000D5EF6" w:rsidP="000D5EF6">
      <w:pPr>
        <w:spacing w:line="480" w:lineRule="auto"/>
        <w:rPr>
          <w:rFonts w:cstheme="minorHAnsi"/>
        </w:rPr>
      </w:pPr>
      <w:r>
        <w:rPr>
          <w:rFonts w:cstheme="minorHAnsi"/>
        </w:rPr>
        <w:t>Key papers describing the DCV method:</w:t>
      </w:r>
    </w:p>
    <w:p w:rsidR="000D5EF6" w:rsidRDefault="000D5EF6" w:rsidP="000D5EF6">
      <w:pPr>
        <w:pStyle w:val="ListParagraph"/>
        <w:numPr>
          <w:ilvl w:val="0"/>
          <w:numId w:val="1"/>
        </w:numPr>
        <w:autoSpaceDE w:val="0"/>
        <w:autoSpaceDN w:val="0"/>
        <w:adjustRightInd w:val="0"/>
        <w:spacing w:after="0" w:line="240" w:lineRule="auto"/>
        <w:rPr>
          <w:rFonts w:ascii="Calibri" w:hAnsi="Calibri" w:cs="Calibri"/>
          <w:sz w:val="21"/>
          <w:szCs w:val="21"/>
        </w:rPr>
      </w:pPr>
      <w:r w:rsidRPr="00A93FF2">
        <w:rPr>
          <w:rFonts w:ascii="Calibri" w:hAnsi="Calibri" w:cs="Calibri"/>
          <w:sz w:val="21"/>
          <w:szCs w:val="21"/>
        </w:rPr>
        <w:t xml:space="preserve">Johnston M, Dixon D, Hart J, </w:t>
      </w:r>
      <w:proofErr w:type="spellStart"/>
      <w:r w:rsidRPr="00A93FF2">
        <w:rPr>
          <w:rFonts w:ascii="Calibri" w:hAnsi="Calibri" w:cs="Calibri"/>
          <w:sz w:val="21"/>
          <w:szCs w:val="21"/>
        </w:rPr>
        <w:t>Glidewell</w:t>
      </w:r>
      <w:proofErr w:type="spellEnd"/>
      <w:r w:rsidRPr="00A93FF2">
        <w:rPr>
          <w:rFonts w:ascii="Calibri" w:hAnsi="Calibri" w:cs="Calibri"/>
          <w:sz w:val="21"/>
          <w:szCs w:val="21"/>
        </w:rPr>
        <w:t xml:space="preserve"> L, </w:t>
      </w:r>
      <w:proofErr w:type="spellStart"/>
      <w:r w:rsidRPr="00A93FF2">
        <w:rPr>
          <w:rFonts w:ascii="Calibri" w:hAnsi="Calibri" w:cs="Calibri"/>
          <w:sz w:val="21"/>
          <w:szCs w:val="21"/>
        </w:rPr>
        <w:t>Schröder</w:t>
      </w:r>
      <w:proofErr w:type="spellEnd"/>
      <w:r w:rsidRPr="00A93FF2">
        <w:rPr>
          <w:rFonts w:ascii="Calibri" w:hAnsi="Calibri" w:cs="Calibri"/>
          <w:sz w:val="21"/>
          <w:szCs w:val="21"/>
        </w:rPr>
        <w:t xml:space="preserve"> C, Pollard B. Discriminant content validity:</w:t>
      </w:r>
      <w:r>
        <w:rPr>
          <w:rFonts w:ascii="Calibri" w:hAnsi="Calibri" w:cs="Calibri"/>
          <w:sz w:val="21"/>
          <w:szCs w:val="21"/>
        </w:rPr>
        <w:t xml:space="preserve"> </w:t>
      </w:r>
      <w:r w:rsidRPr="00A93FF2">
        <w:rPr>
          <w:rFonts w:ascii="Calibri" w:hAnsi="Calibri" w:cs="Calibri"/>
          <w:sz w:val="21"/>
          <w:szCs w:val="21"/>
        </w:rPr>
        <w:t>A quantitative methodology for assessing content of theory-based measures, with illustrative</w:t>
      </w:r>
      <w:r>
        <w:rPr>
          <w:rFonts w:ascii="Calibri" w:hAnsi="Calibri" w:cs="Calibri"/>
          <w:sz w:val="21"/>
          <w:szCs w:val="21"/>
        </w:rPr>
        <w:t xml:space="preserve"> </w:t>
      </w:r>
      <w:r w:rsidRPr="00A93FF2">
        <w:rPr>
          <w:rFonts w:ascii="Calibri" w:hAnsi="Calibri" w:cs="Calibri"/>
          <w:sz w:val="21"/>
          <w:szCs w:val="21"/>
        </w:rPr>
        <w:t xml:space="preserve">applications. </w:t>
      </w:r>
      <w:r w:rsidRPr="00A93FF2">
        <w:rPr>
          <w:rFonts w:ascii="Calibri,Italic" w:hAnsi="Calibri,Italic" w:cs="Calibri,Italic"/>
          <w:i/>
          <w:iCs/>
          <w:sz w:val="21"/>
          <w:szCs w:val="21"/>
        </w:rPr>
        <w:t>British journal of health psychology</w:t>
      </w:r>
      <w:r w:rsidRPr="00A93FF2">
        <w:rPr>
          <w:rFonts w:ascii="Calibri" w:hAnsi="Calibri" w:cs="Calibri"/>
          <w:sz w:val="21"/>
          <w:szCs w:val="21"/>
        </w:rPr>
        <w:t xml:space="preserve">. 2014; </w:t>
      </w:r>
      <w:r w:rsidRPr="00A93FF2">
        <w:rPr>
          <w:rFonts w:ascii="Calibri,Bold" w:hAnsi="Calibri,Bold" w:cs="Calibri,Bold"/>
          <w:b/>
          <w:bCs/>
          <w:sz w:val="21"/>
          <w:szCs w:val="21"/>
        </w:rPr>
        <w:t>19</w:t>
      </w:r>
      <w:r w:rsidRPr="00A93FF2">
        <w:rPr>
          <w:rFonts w:ascii="Calibri" w:hAnsi="Calibri" w:cs="Calibri"/>
          <w:sz w:val="21"/>
          <w:szCs w:val="21"/>
        </w:rPr>
        <w:t>: 240-57.</w:t>
      </w:r>
    </w:p>
    <w:p w:rsidR="000D5EF6" w:rsidRDefault="000D5EF6" w:rsidP="000D5EF6">
      <w:pPr>
        <w:pStyle w:val="ListParagraph"/>
        <w:autoSpaceDE w:val="0"/>
        <w:autoSpaceDN w:val="0"/>
        <w:adjustRightInd w:val="0"/>
        <w:spacing w:after="0" w:line="240" w:lineRule="auto"/>
        <w:rPr>
          <w:rFonts w:ascii="Calibri" w:hAnsi="Calibri" w:cs="Calibri"/>
          <w:sz w:val="21"/>
          <w:szCs w:val="21"/>
        </w:rPr>
      </w:pPr>
    </w:p>
    <w:p w:rsidR="000D5EF6" w:rsidRPr="00A93FF2" w:rsidRDefault="000D5EF6" w:rsidP="000D5EF6">
      <w:pPr>
        <w:pStyle w:val="ListParagraph"/>
        <w:numPr>
          <w:ilvl w:val="0"/>
          <w:numId w:val="1"/>
        </w:numPr>
        <w:autoSpaceDE w:val="0"/>
        <w:autoSpaceDN w:val="0"/>
        <w:adjustRightInd w:val="0"/>
        <w:spacing w:after="0" w:line="240" w:lineRule="auto"/>
        <w:rPr>
          <w:rFonts w:ascii="Calibri" w:hAnsi="Calibri" w:cs="Calibri"/>
          <w:sz w:val="21"/>
          <w:szCs w:val="21"/>
        </w:rPr>
      </w:pPr>
      <w:r w:rsidRPr="00A93FF2">
        <w:rPr>
          <w:rFonts w:ascii="Calibri" w:hAnsi="Calibri" w:cs="Calibri"/>
          <w:sz w:val="21"/>
          <w:szCs w:val="21"/>
        </w:rPr>
        <w:t>Dixon D, Johnston M, McQueen M. The Disabilities of the Arm, Shoulder and Hand</w:t>
      </w:r>
      <w:r>
        <w:rPr>
          <w:rFonts w:ascii="Calibri" w:hAnsi="Calibri" w:cs="Calibri"/>
          <w:sz w:val="21"/>
          <w:szCs w:val="21"/>
        </w:rPr>
        <w:t xml:space="preserve"> </w:t>
      </w:r>
      <w:r w:rsidRPr="00A93FF2">
        <w:rPr>
          <w:rFonts w:ascii="Calibri" w:hAnsi="Calibri" w:cs="Calibri"/>
          <w:sz w:val="21"/>
          <w:szCs w:val="21"/>
        </w:rPr>
        <w:t xml:space="preserve">Questionnaire (DASH) can measure the impairment, activity limitations and participation restriction constructs from the International Classification of Functioning, Disability and Health (ICF). </w:t>
      </w:r>
      <w:r w:rsidRPr="00A93FF2">
        <w:rPr>
          <w:rFonts w:ascii="Calibri,Italic" w:hAnsi="Calibri,Italic" w:cs="Calibri,Italic"/>
          <w:i/>
          <w:iCs/>
          <w:sz w:val="21"/>
          <w:szCs w:val="21"/>
        </w:rPr>
        <w:t>BMC</w:t>
      </w:r>
      <w:r w:rsidRPr="00A93FF2">
        <w:rPr>
          <w:rFonts w:ascii="Calibri" w:hAnsi="Calibri" w:cs="Calibri"/>
          <w:sz w:val="21"/>
          <w:szCs w:val="21"/>
        </w:rPr>
        <w:t xml:space="preserve"> </w:t>
      </w:r>
      <w:r w:rsidRPr="00A93FF2">
        <w:rPr>
          <w:rFonts w:ascii="Calibri,Italic" w:hAnsi="Calibri,Italic" w:cs="Calibri,Italic"/>
          <w:i/>
          <w:iCs/>
          <w:sz w:val="21"/>
          <w:szCs w:val="21"/>
        </w:rPr>
        <w:t>musculoskeletal disorders</w:t>
      </w:r>
      <w:r w:rsidRPr="00A93FF2">
        <w:rPr>
          <w:rFonts w:ascii="Calibri" w:hAnsi="Calibri" w:cs="Calibri"/>
          <w:sz w:val="21"/>
          <w:szCs w:val="21"/>
        </w:rPr>
        <w:t xml:space="preserve">. </w:t>
      </w:r>
      <w:proofErr w:type="gramStart"/>
      <w:r w:rsidRPr="00A93FF2">
        <w:rPr>
          <w:rFonts w:ascii="Calibri" w:hAnsi="Calibri" w:cs="Calibri"/>
          <w:sz w:val="21"/>
          <w:szCs w:val="21"/>
        </w:rPr>
        <w:t>2008</w:t>
      </w:r>
      <w:proofErr w:type="gramEnd"/>
      <w:r w:rsidRPr="00A93FF2">
        <w:rPr>
          <w:rFonts w:ascii="Calibri" w:hAnsi="Calibri" w:cs="Calibri"/>
          <w:sz w:val="21"/>
          <w:szCs w:val="21"/>
        </w:rPr>
        <w:t xml:space="preserve">; </w:t>
      </w:r>
      <w:r w:rsidRPr="00A93FF2">
        <w:rPr>
          <w:rFonts w:ascii="Calibri,Bold" w:hAnsi="Calibri,Bold" w:cs="Calibri,Bold"/>
          <w:b/>
          <w:bCs/>
          <w:sz w:val="21"/>
          <w:szCs w:val="21"/>
        </w:rPr>
        <w:t>9</w:t>
      </w:r>
      <w:r w:rsidRPr="00A93FF2">
        <w:rPr>
          <w:rFonts w:ascii="Calibri" w:hAnsi="Calibri" w:cs="Calibri"/>
          <w:sz w:val="21"/>
          <w:szCs w:val="21"/>
        </w:rPr>
        <w:t>: 114.</w:t>
      </w:r>
    </w:p>
    <w:p w:rsidR="000D5EF6" w:rsidRDefault="000D5EF6" w:rsidP="000D5EF6">
      <w:pPr>
        <w:autoSpaceDE w:val="0"/>
        <w:autoSpaceDN w:val="0"/>
        <w:adjustRightInd w:val="0"/>
        <w:spacing w:after="0" w:line="240" w:lineRule="auto"/>
        <w:rPr>
          <w:rFonts w:ascii="Calibri" w:hAnsi="Calibri" w:cs="Calibri"/>
          <w:sz w:val="21"/>
          <w:szCs w:val="21"/>
        </w:rPr>
      </w:pPr>
    </w:p>
    <w:p w:rsidR="00FD5B1C" w:rsidRDefault="00FD5B1C">
      <w:bookmarkStart w:id="3" w:name="_GoBack"/>
      <w:bookmarkEnd w:id="3"/>
    </w:p>
    <w:sectPr w:rsidR="00FD5B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ACB"/>
    <w:multiLevelType w:val="hybridMultilevel"/>
    <w:tmpl w:val="A49A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EF6"/>
    <w:rsid w:val="00022416"/>
    <w:rsid w:val="000246D1"/>
    <w:rsid w:val="00026E41"/>
    <w:rsid w:val="0003273D"/>
    <w:rsid w:val="000939FA"/>
    <w:rsid w:val="00097893"/>
    <w:rsid w:val="000A1F13"/>
    <w:rsid w:val="000A7454"/>
    <w:rsid w:val="000B162A"/>
    <w:rsid w:val="000D5EF6"/>
    <w:rsid w:val="000E1E7B"/>
    <w:rsid w:val="000F2D1C"/>
    <w:rsid w:val="000F430A"/>
    <w:rsid w:val="000F5361"/>
    <w:rsid w:val="000F7CD1"/>
    <w:rsid w:val="00105D5B"/>
    <w:rsid w:val="0012153F"/>
    <w:rsid w:val="00125CF2"/>
    <w:rsid w:val="001406EC"/>
    <w:rsid w:val="001C5FD7"/>
    <w:rsid w:val="001D12C7"/>
    <w:rsid w:val="001D67C0"/>
    <w:rsid w:val="001E445F"/>
    <w:rsid w:val="001E73A4"/>
    <w:rsid w:val="00221ECD"/>
    <w:rsid w:val="002501A7"/>
    <w:rsid w:val="00287D45"/>
    <w:rsid w:val="00290624"/>
    <w:rsid w:val="00296EDC"/>
    <w:rsid w:val="002A3D8D"/>
    <w:rsid w:val="002A52F3"/>
    <w:rsid w:val="002B2710"/>
    <w:rsid w:val="002C1006"/>
    <w:rsid w:val="002D5167"/>
    <w:rsid w:val="002E4F4A"/>
    <w:rsid w:val="002F401D"/>
    <w:rsid w:val="003200C0"/>
    <w:rsid w:val="00327A8D"/>
    <w:rsid w:val="003577FD"/>
    <w:rsid w:val="00364086"/>
    <w:rsid w:val="00374F1A"/>
    <w:rsid w:val="0038075E"/>
    <w:rsid w:val="00382C46"/>
    <w:rsid w:val="003A5848"/>
    <w:rsid w:val="003B71FF"/>
    <w:rsid w:val="00414ADA"/>
    <w:rsid w:val="00422E10"/>
    <w:rsid w:val="004301FF"/>
    <w:rsid w:val="00433A4E"/>
    <w:rsid w:val="00440307"/>
    <w:rsid w:val="00441091"/>
    <w:rsid w:val="00485101"/>
    <w:rsid w:val="00486E65"/>
    <w:rsid w:val="004A453A"/>
    <w:rsid w:val="004B370B"/>
    <w:rsid w:val="004C4615"/>
    <w:rsid w:val="004C782C"/>
    <w:rsid w:val="004E00B2"/>
    <w:rsid w:val="004E41FE"/>
    <w:rsid w:val="0050253B"/>
    <w:rsid w:val="00506A41"/>
    <w:rsid w:val="00510E55"/>
    <w:rsid w:val="00536BBA"/>
    <w:rsid w:val="00547D69"/>
    <w:rsid w:val="0055328B"/>
    <w:rsid w:val="00557E58"/>
    <w:rsid w:val="00564FAF"/>
    <w:rsid w:val="00572DC2"/>
    <w:rsid w:val="00583E5B"/>
    <w:rsid w:val="005A1C3D"/>
    <w:rsid w:val="005B1D0E"/>
    <w:rsid w:val="005B7532"/>
    <w:rsid w:val="005C0765"/>
    <w:rsid w:val="005E5436"/>
    <w:rsid w:val="005F2F6E"/>
    <w:rsid w:val="006203BD"/>
    <w:rsid w:val="006231DA"/>
    <w:rsid w:val="006250F6"/>
    <w:rsid w:val="006756E3"/>
    <w:rsid w:val="006910AD"/>
    <w:rsid w:val="00692DDB"/>
    <w:rsid w:val="006951DF"/>
    <w:rsid w:val="006A3657"/>
    <w:rsid w:val="006B72A9"/>
    <w:rsid w:val="006C28C9"/>
    <w:rsid w:val="006F7E79"/>
    <w:rsid w:val="007111A4"/>
    <w:rsid w:val="00733114"/>
    <w:rsid w:val="0073668C"/>
    <w:rsid w:val="0073682B"/>
    <w:rsid w:val="00736B79"/>
    <w:rsid w:val="00750149"/>
    <w:rsid w:val="00756F96"/>
    <w:rsid w:val="007732A5"/>
    <w:rsid w:val="00796147"/>
    <w:rsid w:val="007A5BCD"/>
    <w:rsid w:val="007A5C48"/>
    <w:rsid w:val="007B54AF"/>
    <w:rsid w:val="007C0DBD"/>
    <w:rsid w:val="007D1630"/>
    <w:rsid w:val="007E319F"/>
    <w:rsid w:val="007E7CA4"/>
    <w:rsid w:val="007F2BF0"/>
    <w:rsid w:val="008224CC"/>
    <w:rsid w:val="00823B46"/>
    <w:rsid w:val="00842147"/>
    <w:rsid w:val="008444D3"/>
    <w:rsid w:val="00856085"/>
    <w:rsid w:val="0086345B"/>
    <w:rsid w:val="00886C31"/>
    <w:rsid w:val="008921E8"/>
    <w:rsid w:val="00892ED5"/>
    <w:rsid w:val="008A4B2A"/>
    <w:rsid w:val="008B107B"/>
    <w:rsid w:val="008B1361"/>
    <w:rsid w:val="008E5EA4"/>
    <w:rsid w:val="008F1965"/>
    <w:rsid w:val="008F58F7"/>
    <w:rsid w:val="009000A0"/>
    <w:rsid w:val="00925926"/>
    <w:rsid w:val="00935243"/>
    <w:rsid w:val="0093663D"/>
    <w:rsid w:val="00962633"/>
    <w:rsid w:val="00985CCB"/>
    <w:rsid w:val="009A2B80"/>
    <w:rsid w:val="009B0633"/>
    <w:rsid w:val="009C501E"/>
    <w:rsid w:val="00A21142"/>
    <w:rsid w:val="00A220A3"/>
    <w:rsid w:val="00A2697E"/>
    <w:rsid w:val="00A479FA"/>
    <w:rsid w:val="00A522F2"/>
    <w:rsid w:val="00A6174A"/>
    <w:rsid w:val="00A61C84"/>
    <w:rsid w:val="00A7422F"/>
    <w:rsid w:val="00A76DB8"/>
    <w:rsid w:val="00A829E0"/>
    <w:rsid w:val="00A8448F"/>
    <w:rsid w:val="00A84D3F"/>
    <w:rsid w:val="00A963C9"/>
    <w:rsid w:val="00AA6DCE"/>
    <w:rsid w:val="00AA7200"/>
    <w:rsid w:val="00AB39EA"/>
    <w:rsid w:val="00AB57B7"/>
    <w:rsid w:val="00AC2F9A"/>
    <w:rsid w:val="00AE328C"/>
    <w:rsid w:val="00AF1BB8"/>
    <w:rsid w:val="00B16196"/>
    <w:rsid w:val="00B26D56"/>
    <w:rsid w:val="00B33C41"/>
    <w:rsid w:val="00B40F17"/>
    <w:rsid w:val="00B42EC1"/>
    <w:rsid w:val="00B44254"/>
    <w:rsid w:val="00B62F85"/>
    <w:rsid w:val="00B64B04"/>
    <w:rsid w:val="00B7681A"/>
    <w:rsid w:val="00B93079"/>
    <w:rsid w:val="00BB1B6A"/>
    <w:rsid w:val="00BB6464"/>
    <w:rsid w:val="00BC6B7A"/>
    <w:rsid w:val="00BC6BB1"/>
    <w:rsid w:val="00BD75B5"/>
    <w:rsid w:val="00C076A1"/>
    <w:rsid w:val="00C42E11"/>
    <w:rsid w:val="00C8455A"/>
    <w:rsid w:val="00C95DC6"/>
    <w:rsid w:val="00CA1252"/>
    <w:rsid w:val="00CB7B45"/>
    <w:rsid w:val="00CC3FDE"/>
    <w:rsid w:val="00CC7210"/>
    <w:rsid w:val="00CD5439"/>
    <w:rsid w:val="00CE4F1F"/>
    <w:rsid w:val="00CE7920"/>
    <w:rsid w:val="00CE7BE0"/>
    <w:rsid w:val="00D07284"/>
    <w:rsid w:val="00D162EB"/>
    <w:rsid w:val="00D4267F"/>
    <w:rsid w:val="00D544B8"/>
    <w:rsid w:val="00D66955"/>
    <w:rsid w:val="00D756CC"/>
    <w:rsid w:val="00DB1F2F"/>
    <w:rsid w:val="00DC4F1E"/>
    <w:rsid w:val="00DE114A"/>
    <w:rsid w:val="00DE6B06"/>
    <w:rsid w:val="00E017D0"/>
    <w:rsid w:val="00E04FB7"/>
    <w:rsid w:val="00E061FA"/>
    <w:rsid w:val="00E06235"/>
    <w:rsid w:val="00E25606"/>
    <w:rsid w:val="00E316CB"/>
    <w:rsid w:val="00E56335"/>
    <w:rsid w:val="00E716BA"/>
    <w:rsid w:val="00E746EE"/>
    <w:rsid w:val="00E80F47"/>
    <w:rsid w:val="00EB35DA"/>
    <w:rsid w:val="00EB5EDE"/>
    <w:rsid w:val="00EE0407"/>
    <w:rsid w:val="00EF0D9D"/>
    <w:rsid w:val="00F11B27"/>
    <w:rsid w:val="00F11D18"/>
    <w:rsid w:val="00F16BD9"/>
    <w:rsid w:val="00F178B9"/>
    <w:rsid w:val="00F213D0"/>
    <w:rsid w:val="00F226DE"/>
    <w:rsid w:val="00F25122"/>
    <w:rsid w:val="00F3025D"/>
    <w:rsid w:val="00F35EF9"/>
    <w:rsid w:val="00F378A8"/>
    <w:rsid w:val="00F44F3B"/>
    <w:rsid w:val="00F6095A"/>
    <w:rsid w:val="00F67A81"/>
    <w:rsid w:val="00F96A94"/>
    <w:rsid w:val="00FA5144"/>
    <w:rsid w:val="00FB6046"/>
    <w:rsid w:val="00FB627A"/>
    <w:rsid w:val="00FD5547"/>
    <w:rsid w:val="00FD5B1C"/>
    <w:rsid w:val="00FD6C8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335"/>
  </w:style>
  <w:style w:type="paragraph" w:styleId="Heading1">
    <w:name w:val="heading 1"/>
    <w:basedOn w:val="Normal"/>
    <w:next w:val="Normal"/>
    <w:link w:val="Heading1Char"/>
    <w:uiPriority w:val="9"/>
    <w:qFormat/>
    <w:rsid w:val="0073311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semiHidden/>
    <w:unhideWhenUsed/>
    <w:qFormat/>
    <w:rsid w:val="00733114"/>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114"/>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uiPriority w:val="9"/>
    <w:semiHidden/>
    <w:rsid w:val="00733114"/>
    <w:rPr>
      <w:rFonts w:asciiTheme="majorHAnsi" w:eastAsiaTheme="majorEastAsia" w:hAnsiTheme="majorHAnsi" w:cstheme="majorBidi"/>
      <w:b/>
      <w:bCs/>
      <w:color w:val="4472C4" w:themeColor="accent1"/>
    </w:rPr>
  </w:style>
  <w:style w:type="paragraph" w:styleId="NoSpacing">
    <w:name w:val="No Spacing"/>
    <w:link w:val="NoSpacingChar"/>
    <w:uiPriority w:val="1"/>
    <w:qFormat/>
    <w:rsid w:val="00733114"/>
    <w:pPr>
      <w:spacing w:after="0" w:line="240" w:lineRule="auto"/>
    </w:pPr>
  </w:style>
  <w:style w:type="character" w:customStyle="1" w:styleId="NoSpacingChar">
    <w:name w:val="No Spacing Char"/>
    <w:basedOn w:val="DefaultParagraphFont"/>
    <w:link w:val="NoSpacing"/>
    <w:uiPriority w:val="1"/>
    <w:rsid w:val="00733114"/>
  </w:style>
  <w:style w:type="paragraph" w:styleId="ListParagraph">
    <w:name w:val="List Paragraph"/>
    <w:basedOn w:val="Normal"/>
    <w:link w:val="ListParagraphChar"/>
    <w:uiPriority w:val="34"/>
    <w:qFormat/>
    <w:rsid w:val="00E56335"/>
    <w:pPr>
      <w:ind w:left="720"/>
      <w:contextualSpacing/>
    </w:pPr>
  </w:style>
  <w:style w:type="character" w:customStyle="1" w:styleId="ListParagraphChar">
    <w:name w:val="List Paragraph Char"/>
    <w:basedOn w:val="DefaultParagraphFont"/>
    <w:link w:val="ListParagraph"/>
    <w:uiPriority w:val="34"/>
    <w:rsid w:val="00733114"/>
  </w:style>
  <w:style w:type="paragraph" w:styleId="Caption">
    <w:name w:val="caption"/>
    <w:basedOn w:val="Normal"/>
    <w:next w:val="Normal"/>
    <w:uiPriority w:val="35"/>
    <w:semiHidden/>
    <w:unhideWhenUsed/>
    <w:qFormat/>
    <w:rsid w:val="002A3D8D"/>
    <w:pPr>
      <w:spacing w:after="200" w:line="240" w:lineRule="auto"/>
    </w:pPr>
    <w:rPr>
      <w:b/>
      <w:bCs/>
      <w:color w:val="4472C4" w:themeColor="accent1"/>
      <w:sz w:val="18"/>
      <w:szCs w:val="18"/>
    </w:rPr>
  </w:style>
  <w:style w:type="paragraph" w:customStyle="1" w:styleId="20Table-Contents-Center">
    <w:name w:val="20 Table-Contents-Center"/>
    <w:qFormat/>
    <w:rsid w:val="00E56335"/>
    <w:pPr>
      <w:spacing w:before="20" w:after="20" w:line="240" w:lineRule="auto"/>
      <w:jc w:val="center"/>
    </w:pPr>
    <w:rPr>
      <w:rFonts w:ascii="Times New Roman" w:eastAsia="MS Mincho" w:hAnsi="Times New Roman" w:cs="Times New Roman"/>
      <w:sz w:val="20"/>
      <w:szCs w:val="24"/>
    </w:rPr>
  </w:style>
  <w:style w:type="paragraph" w:customStyle="1" w:styleId="22Table-Contents-Right">
    <w:name w:val="22 Table-Contents-Right"/>
    <w:qFormat/>
    <w:rsid w:val="00E56335"/>
    <w:pPr>
      <w:spacing w:before="20" w:after="20" w:line="240" w:lineRule="auto"/>
      <w:jc w:val="right"/>
    </w:pPr>
    <w:rPr>
      <w:rFonts w:ascii="Times New Roman" w:eastAsia="MS Mincho" w:hAnsi="Times New Roman" w:cs="Arial"/>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335"/>
  </w:style>
  <w:style w:type="paragraph" w:styleId="Heading1">
    <w:name w:val="heading 1"/>
    <w:basedOn w:val="Normal"/>
    <w:next w:val="Normal"/>
    <w:link w:val="Heading1Char"/>
    <w:uiPriority w:val="9"/>
    <w:qFormat/>
    <w:rsid w:val="0073311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semiHidden/>
    <w:unhideWhenUsed/>
    <w:qFormat/>
    <w:rsid w:val="00733114"/>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114"/>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uiPriority w:val="9"/>
    <w:semiHidden/>
    <w:rsid w:val="00733114"/>
    <w:rPr>
      <w:rFonts w:asciiTheme="majorHAnsi" w:eastAsiaTheme="majorEastAsia" w:hAnsiTheme="majorHAnsi" w:cstheme="majorBidi"/>
      <w:b/>
      <w:bCs/>
      <w:color w:val="4472C4" w:themeColor="accent1"/>
    </w:rPr>
  </w:style>
  <w:style w:type="paragraph" w:styleId="NoSpacing">
    <w:name w:val="No Spacing"/>
    <w:link w:val="NoSpacingChar"/>
    <w:uiPriority w:val="1"/>
    <w:qFormat/>
    <w:rsid w:val="00733114"/>
    <w:pPr>
      <w:spacing w:after="0" w:line="240" w:lineRule="auto"/>
    </w:pPr>
  </w:style>
  <w:style w:type="character" w:customStyle="1" w:styleId="NoSpacingChar">
    <w:name w:val="No Spacing Char"/>
    <w:basedOn w:val="DefaultParagraphFont"/>
    <w:link w:val="NoSpacing"/>
    <w:uiPriority w:val="1"/>
    <w:rsid w:val="00733114"/>
  </w:style>
  <w:style w:type="paragraph" w:styleId="ListParagraph">
    <w:name w:val="List Paragraph"/>
    <w:basedOn w:val="Normal"/>
    <w:link w:val="ListParagraphChar"/>
    <w:uiPriority w:val="34"/>
    <w:qFormat/>
    <w:rsid w:val="00E56335"/>
    <w:pPr>
      <w:ind w:left="720"/>
      <w:contextualSpacing/>
    </w:pPr>
  </w:style>
  <w:style w:type="character" w:customStyle="1" w:styleId="ListParagraphChar">
    <w:name w:val="List Paragraph Char"/>
    <w:basedOn w:val="DefaultParagraphFont"/>
    <w:link w:val="ListParagraph"/>
    <w:uiPriority w:val="34"/>
    <w:rsid w:val="00733114"/>
  </w:style>
  <w:style w:type="paragraph" w:styleId="Caption">
    <w:name w:val="caption"/>
    <w:basedOn w:val="Normal"/>
    <w:next w:val="Normal"/>
    <w:uiPriority w:val="35"/>
    <w:semiHidden/>
    <w:unhideWhenUsed/>
    <w:qFormat/>
    <w:rsid w:val="002A3D8D"/>
    <w:pPr>
      <w:spacing w:after="200" w:line="240" w:lineRule="auto"/>
    </w:pPr>
    <w:rPr>
      <w:b/>
      <w:bCs/>
      <w:color w:val="4472C4" w:themeColor="accent1"/>
      <w:sz w:val="18"/>
      <w:szCs w:val="18"/>
    </w:rPr>
  </w:style>
  <w:style w:type="paragraph" w:customStyle="1" w:styleId="20Table-Contents-Center">
    <w:name w:val="20 Table-Contents-Center"/>
    <w:qFormat/>
    <w:rsid w:val="00E56335"/>
    <w:pPr>
      <w:spacing w:before="20" w:after="20" w:line="240" w:lineRule="auto"/>
      <w:jc w:val="center"/>
    </w:pPr>
    <w:rPr>
      <w:rFonts w:ascii="Times New Roman" w:eastAsia="MS Mincho" w:hAnsi="Times New Roman" w:cs="Times New Roman"/>
      <w:sz w:val="20"/>
      <w:szCs w:val="24"/>
    </w:rPr>
  </w:style>
  <w:style w:type="paragraph" w:customStyle="1" w:styleId="22Table-Contents-Right">
    <w:name w:val="22 Table-Contents-Right"/>
    <w:qFormat/>
    <w:rsid w:val="00E56335"/>
    <w:pPr>
      <w:spacing w:before="20" w:after="20" w:line="240" w:lineRule="auto"/>
      <w:jc w:val="right"/>
    </w:pPr>
    <w:rPr>
      <w:rFonts w:ascii="Times New Roman" w:eastAsia="MS Mincho" w:hAnsi="Times New Roman"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589</Words>
  <Characters>3101</Characters>
  <Application>Microsoft Office Word</Application>
  <DocSecurity>0</DocSecurity>
  <Lines>172</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MATUBLE</dc:creator>
  <cp:lastModifiedBy>MATUBLE</cp:lastModifiedBy>
  <cp:revision>1</cp:revision>
  <dcterms:created xsi:type="dcterms:W3CDTF">2022-02-04T06:05:00Z</dcterms:created>
  <dcterms:modified xsi:type="dcterms:W3CDTF">2022-02-04T06:07:00Z</dcterms:modified>
</cp:coreProperties>
</file>