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74" w:rsidRPr="00A271BB" w:rsidRDefault="00752F74" w:rsidP="00752F7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065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1367"/>
        <w:gridCol w:w="567"/>
        <w:gridCol w:w="1984"/>
        <w:gridCol w:w="1417"/>
        <w:gridCol w:w="567"/>
        <w:gridCol w:w="1418"/>
        <w:gridCol w:w="709"/>
      </w:tblGrid>
      <w:tr w:rsidR="00752F74" w:rsidRPr="00A271BB" w:rsidTr="00F72ABA">
        <w:tc>
          <w:tcPr>
            <w:tcW w:w="2036" w:type="dxa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Acquisition of any new</w:t>
            </w:r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strain (N = 77)</w:t>
            </w:r>
          </w:p>
        </w:tc>
        <w:tc>
          <w:tcPr>
            <w:tcW w:w="1984" w:type="dxa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Heterogeneity of effect for non-toxigenic versus toxigenic acquisition</w:t>
            </w:r>
          </w:p>
        </w:tc>
        <w:tc>
          <w:tcPr>
            <w:tcW w:w="1984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Acquisition of new non-toxigenic strain (N = 28)</w:t>
            </w:r>
          </w:p>
        </w:tc>
        <w:tc>
          <w:tcPr>
            <w:tcW w:w="2127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Acquisition of new toxigenic strain (N = 62)</w:t>
            </w:r>
          </w:p>
        </w:tc>
      </w:tr>
      <w:tr w:rsidR="00752F74" w:rsidRPr="00A271BB" w:rsidTr="00F72ABA">
        <w:tc>
          <w:tcPr>
            <w:tcW w:w="2036" w:type="dxa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Risk factor</w:t>
            </w:r>
          </w:p>
        </w:tc>
        <w:tc>
          <w:tcPr>
            <w:tcW w:w="1367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567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417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567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418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709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Age at enrolment </w:t>
            </w: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(per month older)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(1.06, 1.42)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 (0.88, 1.48)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 (1.17, 1.56)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52F74" w:rsidRPr="00A271BB" w:rsidTr="00F72ABA">
        <w:tc>
          <w:tcPr>
            <w:tcW w:w="2036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Delivery mode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2F74" w:rsidRPr="00A271BB" w:rsidTr="00F72ABA">
        <w:tc>
          <w:tcPr>
            <w:tcW w:w="2036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2F74" w:rsidRPr="00A271BB" w:rsidTr="00F72ABA">
        <w:tc>
          <w:tcPr>
            <w:tcW w:w="2036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Assisted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1.55 (0.84, 2.87)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1.64 (0.55, 4.92)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1.66 (0.87, 3.17)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752F74" w:rsidRPr="00A271BB" w:rsidTr="00F72ABA">
        <w:tc>
          <w:tcPr>
            <w:tcW w:w="2036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Caesarean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2.60 (1.42, 4.79)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3.39 (1.41, 8.14)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2.05 (1.03, 4.10)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752F74" w:rsidRPr="00A271BB" w:rsidTr="00F72ABA">
        <w:tc>
          <w:tcPr>
            <w:tcW w:w="2036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2F74" w:rsidRPr="00A271BB" w:rsidTr="00F72ABA">
        <w:tc>
          <w:tcPr>
            <w:tcW w:w="2036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breastfeeding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2F74" w:rsidRPr="00A271BB" w:rsidTr="00F72ABA">
        <w:tc>
          <w:tcPr>
            <w:tcW w:w="2036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Mixed feeding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 (0.30, 0.79)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 (0.33, 1.70)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 (0.26, 0.70)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</w:tr>
      <w:tr w:rsidR="00752F74" w:rsidRPr="00A271BB" w:rsidTr="00F72ABA">
        <w:tc>
          <w:tcPr>
            <w:tcW w:w="2036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Breastfeeding only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(0.01, 0.75)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 (0.05, 3.73)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Previous sample positive with different strain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 (0.04, 0.79)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 (0.09, 0.70)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 (0.08, 0.85)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ind w:lef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Diarrhea since the last visit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2.42 (1.17, 4.97)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 (0.12, 2.74)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3.29 (1.75, 6.19)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Pet cat</w:t>
            </w: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934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selected in model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41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 (0.23, 1.82)</w:t>
            </w:r>
          </w:p>
        </w:tc>
        <w:tc>
          <w:tcPr>
            <w:tcW w:w="56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418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1.96 (1.09, 3.54)</w:t>
            </w:r>
          </w:p>
        </w:tc>
        <w:tc>
          <w:tcPr>
            <w:tcW w:w="709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Childminder</w:t>
            </w:r>
            <w:proofErr w:type="spellEnd"/>
          </w:p>
        </w:tc>
        <w:tc>
          <w:tcPr>
            <w:tcW w:w="1934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selected in model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3.92 (1.54, 9.95)</w:t>
            </w:r>
          </w:p>
        </w:tc>
        <w:tc>
          <w:tcPr>
            <w:tcW w:w="56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418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 (0.18, 1.85)</w:t>
            </w:r>
          </w:p>
        </w:tc>
        <w:tc>
          <w:tcPr>
            <w:tcW w:w="709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</w:tr>
      <w:tr w:rsidR="00752F74" w:rsidRPr="00A271BB" w:rsidTr="00F72ABA">
        <w:tc>
          <w:tcPr>
            <w:tcW w:w="2036" w:type="dxa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Nursery</w:t>
            </w:r>
          </w:p>
        </w:tc>
        <w:tc>
          <w:tcPr>
            <w:tcW w:w="1934" w:type="dxa"/>
            <w:gridSpan w:val="2"/>
            <w:vAlign w:val="center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selected in model</w:t>
            </w:r>
          </w:p>
        </w:tc>
        <w:tc>
          <w:tcPr>
            <w:tcW w:w="1984" w:type="dxa"/>
            <w:vAlign w:val="center"/>
          </w:tcPr>
          <w:p w:rsidR="00752F74" w:rsidRPr="00A271BB" w:rsidRDefault="00752F74" w:rsidP="00F72AB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41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(0.42, 2.37)</w:t>
            </w:r>
          </w:p>
        </w:tc>
        <w:tc>
          <w:tcPr>
            <w:tcW w:w="567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1418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1.86 (1.15, 2.99)</w:t>
            </w:r>
          </w:p>
        </w:tc>
        <w:tc>
          <w:tcPr>
            <w:tcW w:w="709" w:type="dxa"/>
            <w:shd w:val="clear" w:color="auto" w:fill="auto"/>
          </w:tcPr>
          <w:p w:rsidR="00752F74" w:rsidRPr="00A271BB" w:rsidRDefault="00752F74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</w:tbl>
    <w:p w:rsidR="00752F74" w:rsidRPr="00A271BB" w:rsidRDefault="00752F74" w:rsidP="00752F74">
      <w:pPr>
        <w:spacing w:line="480" w:lineRule="auto"/>
        <w:rPr>
          <w:rFonts w:ascii="Times New Roman" w:hAnsi="Times New Roman"/>
          <w:lang w:val="en-US"/>
        </w:rPr>
      </w:pPr>
      <w:r w:rsidRPr="00A271BB">
        <w:rPr>
          <w:rFonts w:ascii="Times New Roman" w:hAnsi="Times New Roman"/>
          <w:lang w:val="en-US"/>
        </w:rPr>
        <w:t xml:space="preserve">* Although pet cats were identified in the toxigenic model using backwards elimination, a similar model fit and effect was found when substituting cats with dogs (non-toxigenic OR=0.49 p=0.21, toxigenic OR=1.29 p=0.39 for dogs, difference in </w:t>
      </w:r>
      <w:proofErr w:type="spellStart"/>
      <w:r w:rsidRPr="00A271BB">
        <w:rPr>
          <w:rFonts w:ascii="Times New Roman" w:hAnsi="Times New Roman"/>
          <w:lang w:val="en-US"/>
        </w:rPr>
        <w:t>Akaike</w:t>
      </w:r>
      <w:proofErr w:type="spellEnd"/>
      <w:r w:rsidRPr="00A271BB">
        <w:rPr>
          <w:rFonts w:ascii="Times New Roman" w:hAnsi="Times New Roman"/>
          <w:lang w:val="en-US"/>
        </w:rPr>
        <w:t xml:space="preserve"> Information Criteria 758(dogs)-755(cats)=4)</w:t>
      </w:r>
    </w:p>
    <w:p w:rsidR="001733F2" w:rsidRPr="00FA10A2" w:rsidRDefault="00752F74" w:rsidP="00FA10A2">
      <w:pPr>
        <w:spacing w:line="480" w:lineRule="auto"/>
        <w:rPr>
          <w:rFonts w:ascii="Times New Roman" w:hAnsi="Times New Roman"/>
          <w:lang w:val="en-US"/>
        </w:rPr>
      </w:pPr>
      <w:r w:rsidRPr="00A271BB">
        <w:rPr>
          <w:rFonts w:ascii="Times New Roman" w:hAnsi="Times New Roman" w:cs="Times New Roman"/>
          <w:lang w:val="en-US"/>
        </w:rPr>
        <w:t xml:space="preserve">Note: factors are time-updated unless indicated. Acquisition of non-toxigenic versus toxigenic strain modeled and compared using stacked Cox regression. </w:t>
      </w:r>
      <w:r w:rsidR="00FA10A2">
        <w:rPr>
          <w:rFonts w:ascii="Times New Roman" w:hAnsi="Times New Roman"/>
          <w:lang w:val="en-US"/>
        </w:rPr>
        <w:t>See S</w:t>
      </w:r>
      <w:r w:rsidRPr="00A271BB">
        <w:rPr>
          <w:rFonts w:ascii="Times New Roman" w:hAnsi="Times New Roman"/>
          <w:lang w:val="en-US"/>
        </w:rPr>
        <w:t xml:space="preserve">3 </w:t>
      </w:r>
      <w:r w:rsidR="00FA10A2">
        <w:rPr>
          <w:rFonts w:ascii="Times New Roman" w:hAnsi="Times New Roman"/>
          <w:lang w:val="en-US"/>
        </w:rPr>
        <w:t xml:space="preserve">Table </w:t>
      </w:r>
      <w:r w:rsidRPr="00A271BB">
        <w:rPr>
          <w:rFonts w:ascii="Times New Roman" w:hAnsi="Times New Roman"/>
          <w:lang w:val="en-US"/>
        </w:rPr>
        <w:t xml:space="preserve">for </w:t>
      </w:r>
      <w:proofErr w:type="spellStart"/>
      <w:r w:rsidRPr="00A271BB">
        <w:rPr>
          <w:rFonts w:ascii="Times New Roman" w:hAnsi="Times New Roman"/>
          <w:lang w:val="en-US"/>
        </w:rPr>
        <w:t>univariable</w:t>
      </w:r>
      <w:proofErr w:type="spellEnd"/>
      <w:r w:rsidRPr="00A271BB">
        <w:rPr>
          <w:rFonts w:ascii="Times New Roman" w:hAnsi="Times New Roman"/>
          <w:lang w:val="en-US"/>
        </w:rPr>
        <w:t xml:space="preserve"> results. </w:t>
      </w:r>
      <w:r w:rsidRPr="00A271BB">
        <w:rPr>
          <w:rFonts w:ascii="Times New Roman" w:hAnsi="Times New Roman" w:cs="Times New Roman"/>
          <w:lang w:val="en-US"/>
        </w:rPr>
        <w:t>A small number of intervals with missing data (</w:t>
      </w:r>
      <w:r w:rsidR="00FA10A2">
        <w:rPr>
          <w:rFonts w:ascii="Times New Roman" w:hAnsi="Times New Roman" w:cs="Times New Roman"/>
          <w:lang w:val="en-US"/>
        </w:rPr>
        <w:t>S3 Table</w:t>
      </w:r>
      <w:r w:rsidRPr="00A271BB">
        <w:rPr>
          <w:rFonts w:ascii="Times New Roman" w:hAnsi="Times New Roman" w:cs="Times New Roman"/>
          <w:lang w:val="en-US"/>
        </w:rPr>
        <w:t>) were excluded from multivariable analysis.</w:t>
      </w:r>
      <w:bookmarkStart w:id="0" w:name="_GoBack"/>
      <w:bookmarkEnd w:id="0"/>
    </w:p>
    <w:sectPr w:rsidR="001733F2" w:rsidRPr="00FA10A2" w:rsidSect="00905E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74"/>
    <w:rsid w:val="001733F2"/>
    <w:rsid w:val="00752F74"/>
    <w:rsid w:val="00905EF7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Stoesser</dc:creator>
  <cp:keywords/>
  <dc:description/>
  <cp:lastModifiedBy>Nicole Stoesser</cp:lastModifiedBy>
  <cp:revision>2</cp:revision>
  <dcterms:created xsi:type="dcterms:W3CDTF">2017-07-31T14:38:00Z</dcterms:created>
  <dcterms:modified xsi:type="dcterms:W3CDTF">2017-07-31T14:38:00Z</dcterms:modified>
</cp:coreProperties>
</file>