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0C9" w14:textId="13615405" w:rsidR="00CD07D9" w:rsidRDefault="00CD07D9" w:rsidP="00CD07D9">
      <w:pPr>
        <w:rPr>
          <w:rFonts w:ascii="Arial" w:hAnsi="Arial" w:cs="Arial"/>
        </w:rPr>
      </w:pPr>
      <w:r w:rsidRPr="00A60F8A">
        <w:rPr>
          <w:rFonts w:ascii="Arial" w:hAnsi="Arial" w:cs="Arial"/>
          <w:b/>
          <w:bCs/>
        </w:rPr>
        <w:t>Supplement</w:t>
      </w:r>
      <w:r>
        <w:rPr>
          <w:rFonts w:ascii="Arial" w:hAnsi="Arial" w:cs="Arial"/>
          <w:b/>
          <w:bCs/>
        </w:rPr>
        <w:t>ary</w:t>
      </w:r>
      <w:r w:rsidRPr="00A60F8A">
        <w:rPr>
          <w:rFonts w:ascii="Arial" w:hAnsi="Arial" w:cs="Arial"/>
          <w:b/>
          <w:bCs/>
        </w:rPr>
        <w:t xml:space="preserve"> Table </w:t>
      </w:r>
      <w:r>
        <w:rPr>
          <w:rFonts w:ascii="Arial" w:hAnsi="Arial" w:cs="Arial"/>
          <w:b/>
          <w:bCs/>
        </w:rPr>
        <w:t>1</w:t>
      </w:r>
      <w:r w:rsidRPr="001C5B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Polymicrobial Pathogenic organisms isolated from 52 patients with bloodstream infections </w:t>
      </w:r>
      <w:r w:rsidRPr="00D20D01">
        <w:rPr>
          <w:rFonts w:ascii="Arial" w:hAnsi="Arial" w:cs="Arial"/>
        </w:rPr>
        <w:t xml:space="preserve">at </w:t>
      </w:r>
      <w:proofErr w:type="spellStart"/>
      <w:r w:rsidRPr="00D20D01">
        <w:rPr>
          <w:rFonts w:ascii="Arial" w:hAnsi="Arial" w:cs="Arial"/>
        </w:rPr>
        <w:t>Cipto</w:t>
      </w:r>
      <w:proofErr w:type="spellEnd"/>
      <w:r w:rsidRPr="00D20D01">
        <w:rPr>
          <w:rFonts w:ascii="Arial" w:hAnsi="Arial" w:cs="Arial"/>
        </w:rPr>
        <w:t xml:space="preserve"> </w:t>
      </w:r>
      <w:proofErr w:type="spellStart"/>
      <w:r w:rsidRPr="00D20D01">
        <w:rPr>
          <w:rFonts w:ascii="Arial" w:hAnsi="Arial" w:cs="Arial"/>
        </w:rPr>
        <w:t>Mangunkusumo</w:t>
      </w:r>
      <w:proofErr w:type="spellEnd"/>
      <w:r w:rsidRPr="00D20D01">
        <w:rPr>
          <w:rFonts w:ascii="Arial" w:hAnsi="Arial" w:cs="Arial"/>
        </w:rPr>
        <w:t xml:space="preserve"> National Hospital, Indonesia</w:t>
      </w:r>
      <w:r>
        <w:rPr>
          <w:rFonts w:ascii="Arial" w:hAnsi="Arial" w:cs="Arial"/>
        </w:rPr>
        <w:t>, between 2019 and 2020</w:t>
      </w:r>
    </w:p>
    <w:p w14:paraId="1442F2DE" w14:textId="77777777" w:rsidR="00CD07D9" w:rsidRDefault="00CD07D9" w:rsidP="00CD07D9">
      <w:pPr>
        <w:rPr>
          <w:rFonts w:ascii="Arial" w:hAnsi="Arial" w:cs="Arial"/>
        </w:rPr>
      </w:pPr>
    </w:p>
    <w:tbl>
      <w:tblPr>
        <w:tblStyle w:val="TableGrid"/>
        <w:tblW w:w="1261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148"/>
        <w:gridCol w:w="1426"/>
        <w:gridCol w:w="1533"/>
        <w:gridCol w:w="1383"/>
        <w:gridCol w:w="1186"/>
      </w:tblGrid>
      <w:tr w:rsidR="00217101" w:rsidRPr="00D77CAB" w14:paraId="5707BB7D" w14:textId="77777777" w:rsidTr="00EE7651">
        <w:trPr>
          <w:trHeight w:val="558"/>
        </w:trPr>
        <w:tc>
          <w:tcPr>
            <w:tcW w:w="5940" w:type="dxa"/>
            <w:vAlign w:val="center"/>
          </w:tcPr>
          <w:p w14:paraId="676BEBF0" w14:textId="77777777" w:rsidR="00217101" w:rsidRPr="00640B88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Pathogens</w:t>
            </w:r>
          </w:p>
        </w:tc>
        <w:tc>
          <w:tcPr>
            <w:tcW w:w="1148" w:type="dxa"/>
            <w:vAlign w:val="center"/>
          </w:tcPr>
          <w:p w14:paraId="53C25FB1" w14:textId="0D4BB03A" w:rsidR="00217101" w:rsidRPr="00640B88" w:rsidRDefault="00217101" w:rsidP="00217101">
            <w:pPr>
              <w:tabs>
                <w:tab w:val="left" w:pos="4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(N=52)</w:t>
            </w:r>
          </w:p>
        </w:tc>
        <w:tc>
          <w:tcPr>
            <w:tcW w:w="1426" w:type="dxa"/>
            <w:vAlign w:val="center"/>
          </w:tcPr>
          <w:p w14:paraId="71726A1D" w14:textId="77777777" w:rsidR="00217101" w:rsidRDefault="00217101" w:rsidP="00217101">
            <w:pPr>
              <w:tabs>
                <w:tab w:val="left" w:pos="4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Year 2019</w:t>
            </w:r>
          </w:p>
          <w:p w14:paraId="3462E93F" w14:textId="25382661" w:rsidR="00217101" w:rsidRPr="00640B88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(N=29)</w:t>
            </w:r>
          </w:p>
        </w:tc>
        <w:tc>
          <w:tcPr>
            <w:tcW w:w="1533" w:type="dxa"/>
            <w:vAlign w:val="center"/>
          </w:tcPr>
          <w:p w14:paraId="6D7152E2" w14:textId="77777777" w:rsidR="00217101" w:rsidRDefault="00217101" w:rsidP="00217101">
            <w:pPr>
              <w:tabs>
                <w:tab w:val="left" w:pos="3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Year 2020</w:t>
            </w:r>
          </w:p>
          <w:p w14:paraId="3CE36729" w14:textId="5B22345B" w:rsidR="00217101" w:rsidRPr="00640B88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(N=23)</w:t>
            </w:r>
          </w:p>
        </w:tc>
        <w:tc>
          <w:tcPr>
            <w:tcW w:w="1383" w:type="dxa"/>
            <w:vAlign w:val="center"/>
          </w:tcPr>
          <w:p w14:paraId="7AF9696E" w14:textId="77777777" w:rsidR="00217101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ommunity-origin BSI</w:t>
            </w:r>
          </w:p>
          <w:p w14:paraId="4D4EA37C" w14:textId="77777777" w:rsidR="00217101" w:rsidRPr="00640B88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(N=14)</w:t>
            </w:r>
          </w:p>
        </w:tc>
        <w:tc>
          <w:tcPr>
            <w:tcW w:w="1186" w:type="dxa"/>
            <w:vAlign w:val="center"/>
          </w:tcPr>
          <w:p w14:paraId="5CE2B612" w14:textId="77777777" w:rsidR="00217101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Hospital-origin BSI</w:t>
            </w:r>
          </w:p>
          <w:p w14:paraId="006FAB35" w14:textId="77777777" w:rsidR="00217101" w:rsidRPr="00640B88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(N=38)</w:t>
            </w:r>
          </w:p>
        </w:tc>
      </w:tr>
      <w:tr w:rsidR="00217101" w:rsidRPr="00A42C15" w14:paraId="7F91BEE6" w14:textId="77777777" w:rsidTr="00EE7651">
        <w:trPr>
          <w:trHeight w:val="50"/>
        </w:trPr>
        <w:tc>
          <w:tcPr>
            <w:tcW w:w="5940" w:type="dxa"/>
          </w:tcPr>
          <w:p w14:paraId="5EB07CD5" w14:textId="78D7B73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Acinetobacter </w:t>
            </w:r>
            <w:r w:rsidRPr="00A42C15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Klebsiella pneumoniae</w:t>
            </w:r>
          </w:p>
        </w:tc>
        <w:tc>
          <w:tcPr>
            <w:tcW w:w="1148" w:type="dxa"/>
            <w:vAlign w:val="center"/>
          </w:tcPr>
          <w:p w14:paraId="748DD730" w14:textId="0618073F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6" w:type="dxa"/>
            <w:vAlign w:val="center"/>
          </w:tcPr>
          <w:p w14:paraId="3944160C" w14:textId="4A3F646B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center"/>
          </w:tcPr>
          <w:p w14:paraId="040EAC72" w14:textId="7CFC4325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14:paraId="41FA3BF9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14:paraId="37DB9FE4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7101" w:rsidRPr="00A42C15" w14:paraId="214458C7" w14:textId="77777777" w:rsidTr="00EE7651">
        <w:trPr>
          <w:trHeight w:val="50"/>
        </w:trPr>
        <w:tc>
          <w:tcPr>
            <w:tcW w:w="5940" w:type="dxa"/>
          </w:tcPr>
          <w:p w14:paraId="15556BED" w14:textId="069C9EF6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Acinetobacter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Pseudomonas aeruginosa</w:t>
            </w:r>
          </w:p>
        </w:tc>
        <w:tc>
          <w:tcPr>
            <w:tcW w:w="1148" w:type="dxa"/>
            <w:vAlign w:val="center"/>
          </w:tcPr>
          <w:p w14:paraId="13DFEC81" w14:textId="62DAAADD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27521A06" w14:textId="74A8E051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13BD1E77" w14:textId="0DB289A0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59467D3E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003F8E57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7101" w:rsidRPr="00A42C15" w14:paraId="788E12EB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560E9479" w14:textId="418AFF16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Acinetobacter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Staphylococcus aureus</w:t>
            </w:r>
          </w:p>
        </w:tc>
        <w:tc>
          <w:tcPr>
            <w:tcW w:w="1148" w:type="dxa"/>
            <w:vAlign w:val="center"/>
          </w:tcPr>
          <w:p w14:paraId="38E4A4AA" w14:textId="79D9DC3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5838F0E4" w14:textId="15567EE4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3" w:type="dxa"/>
            <w:vAlign w:val="center"/>
          </w:tcPr>
          <w:p w14:paraId="1B7E4F45" w14:textId="324EBA69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57B3C7E2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2707FD53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3A0CB7E9" w14:textId="77777777" w:rsidTr="00EE7651">
        <w:trPr>
          <w:trHeight w:val="152"/>
        </w:trPr>
        <w:tc>
          <w:tcPr>
            <w:tcW w:w="5940" w:type="dxa"/>
            <w:vAlign w:val="center"/>
          </w:tcPr>
          <w:p w14:paraId="7D78C34B" w14:textId="0C68BFEB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Citrobacter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1148" w:type="dxa"/>
            <w:vAlign w:val="center"/>
          </w:tcPr>
          <w:p w14:paraId="7CFC1A26" w14:textId="35E21474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3957C3CA" w14:textId="11520FDC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3" w:type="dxa"/>
            <w:vAlign w:val="center"/>
          </w:tcPr>
          <w:p w14:paraId="76FEE07D" w14:textId="143729DD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2AF71FE3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14:paraId="658F0055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101" w:rsidRPr="00A42C15" w14:paraId="679242CB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14F8493A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Escherichia coli + Klebsiella pneumoniae</w:t>
            </w:r>
          </w:p>
        </w:tc>
        <w:tc>
          <w:tcPr>
            <w:tcW w:w="1148" w:type="dxa"/>
            <w:vAlign w:val="center"/>
          </w:tcPr>
          <w:p w14:paraId="5D803CD1" w14:textId="3D378453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6" w:type="dxa"/>
            <w:vAlign w:val="center"/>
          </w:tcPr>
          <w:p w14:paraId="00941363" w14:textId="234DCCF1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3" w:type="dxa"/>
            <w:vAlign w:val="center"/>
          </w:tcPr>
          <w:p w14:paraId="4BB864E7" w14:textId="7ABC023A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14:paraId="7C03C4A3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14:paraId="379B9AE6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7101" w:rsidRPr="00A42C15" w14:paraId="2F214AD7" w14:textId="77777777" w:rsidTr="00EE7651">
        <w:trPr>
          <w:trHeight w:val="274"/>
        </w:trPr>
        <w:tc>
          <w:tcPr>
            <w:tcW w:w="5940" w:type="dxa"/>
            <w:vAlign w:val="center"/>
          </w:tcPr>
          <w:p w14:paraId="71194C65" w14:textId="29975471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Escherichia coli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8" w:type="dxa"/>
            <w:vAlign w:val="center"/>
          </w:tcPr>
          <w:p w14:paraId="66F9B92D" w14:textId="15DC4A5C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69F71C25" w14:textId="19AE729E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533" w:type="dxa"/>
            <w:vAlign w:val="center"/>
          </w:tcPr>
          <w:p w14:paraId="47FFB805" w14:textId="546FE180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84365F8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14:paraId="0CAB9FE2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101" w:rsidRPr="00A42C15" w14:paraId="32E6D286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2B40D440" w14:textId="2D8F4420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Escherichia coli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Proteus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8" w:type="dxa"/>
            <w:vAlign w:val="center"/>
          </w:tcPr>
          <w:p w14:paraId="1D7701EA" w14:textId="3F1D559B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626489B4" w14:textId="632ADDFD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4603B7ED" w14:textId="7E9321BA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17B3CA67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14:paraId="676899F2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101" w:rsidRPr="00A42C15" w14:paraId="75E9A214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5C2730F3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Escherichia coli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Pseudomonas aeruginosa</w:t>
            </w:r>
          </w:p>
        </w:tc>
        <w:tc>
          <w:tcPr>
            <w:tcW w:w="1148" w:type="dxa"/>
            <w:vAlign w:val="center"/>
          </w:tcPr>
          <w:p w14:paraId="5378B8C8" w14:textId="6369FF43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4B9C99B8" w14:textId="6D81CF35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51C1FE03" w14:textId="27F72129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A3A8E96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537CCDA2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2BF8CE68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1EFBDE7E" w14:textId="5309DAAE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Escherichia coli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Salmonella </w:t>
            </w:r>
            <w:r w:rsidRPr="00A42C15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148" w:type="dxa"/>
            <w:vAlign w:val="center"/>
          </w:tcPr>
          <w:p w14:paraId="485D8615" w14:textId="74729304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4A6C0C4F" w14:textId="4EBFF3F1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2E211FCC" w14:textId="34FE3A6B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7CD9A91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14:paraId="35AF9520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101" w:rsidRPr="00A42C15" w14:paraId="6EAC6A1D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03134733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Escherichia coli </w:t>
            </w:r>
            <w:r w:rsidRPr="00A42C15">
              <w:rPr>
                <w:rFonts w:ascii="Arial" w:hAnsi="Arial" w:cs="Arial"/>
                <w:sz w:val="20"/>
                <w:szCs w:val="20"/>
              </w:rPr>
              <w:t>+ Other Gram-negative bacteria</w:t>
            </w:r>
          </w:p>
        </w:tc>
        <w:tc>
          <w:tcPr>
            <w:tcW w:w="1148" w:type="dxa"/>
            <w:vAlign w:val="center"/>
          </w:tcPr>
          <w:p w14:paraId="26CE6A26" w14:textId="6A7EECF2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0F417AF8" w14:textId="1813FADB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center"/>
          </w:tcPr>
          <w:p w14:paraId="5E17418D" w14:textId="518B712F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D3AA6AC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0E18F645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7101" w:rsidRPr="00A42C15" w14:paraId="28B465C1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676FCB73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Enterococcus faecium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Klebsiella pneumoniae</w:t>
            </w:r>
          </w:p>
        </w:tc>
        <w:tc>
          <w:tcPr>
            <w:tcW w:w="1148" w:type="dxa"/>
            <w:vAlign w:val="center"/>
          </w:tcPr>
          <w:p w14:paraId="1F4DF8DD" w14:textId="225500B8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317DA9D2" w14:textId="6D81F8CE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3CE89EED" w14:textId="2E32E3C8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325C86F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1B87181A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56A66BA5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2BB05B75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Enterococcus faecalis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Staphylococcus aureus</w:t>
            </w:r>
          </w:p>
        </w:tc>
        <w:tc>
          <w:tcPr>
            <w:tcW w:w="1148" w:type="dxa"/>
            <w:vAlign w:val="center"/>
          </w:tcPr>
          <w:p w14:paraId="765DD5E7" w14:textId="32094F89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4E4333F3" w14:textId="71594DB0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3" w:type="dxa"/>
            <w:vAlign w:val="center"/>
          </w:tcPr>
          <w:p w14:paraId="032CD77C" w14:textId="0A065792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14:paraId="6A535A3B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1AB96D65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7101" w:rsidRPr="00A42C15" w14:paraId="3C6D85B6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497C7C5F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Enterococcus faecalis </w:t>
            </w:r>
            <w:r w:rsidRPr="00A42C15">
              <w:rPr>
                <w:rFonts w:ascii="Arial" w:hAnsi="Arial" w:cs="Arial"/>
                <w:sz w:val="20"/>
                <w:szCs w:val="20"/>
              </w:rPr>
              <w:t>+ Other Gram-negative bacteria</w:t>
            </w:r>
          </w:p>
        </w:tc>
        <w:tc>
          <w:tcPr>
            <w:tcW w:w="1148" w:type="dxa"/>
            <w:vAlign w:val="center"/>
          </w:tcPr>
          <w:p w14:paraId="2C212CA2" w14:textId="2A3D198E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2047D376" w14:textId="305A2E9E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7E882B35" w14:textId="0EBB2E2E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8EE8C2F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0284D1B4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56807F95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50AF6E1C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pneumoniae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Pseudomonas aeruginosa</w:t>
            </w:r>
          </w:p>
        </w:tc>
        <w:tc>
          <w:tcPr>
            <w:tcW w:w="1148" w:type="dxa"/>
            <w:vAlign w:val="center"/>
          </w:tcPr>
          <w:p w14:paraId="6FD7BBE5" w14:textId="050A2DD0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50E5ED43" w14:textId="3DE758D4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center"/>
          </w:tcPr>
          <w:p w14:paraId="1FCC0FB0" w14:textId="6F4786BE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2829F70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182B76FD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7101" w:rsidRPr="00A42C15" w14:paraId="76FD7AA4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1AAB4F66" w14:textId="3C173455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pneumoniae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Proteus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8" w:type="dxa"/>
            <w:vAlign w:val="center"/>
          </w:tcPr>
          <w:p w14:paraId="1AF71D8C" w14:textId="728C3424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14:paraId="49ECFC2F" w14:textId="26091D0A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2393867F" w14:textId="46ABBF68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6D9B6D6E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14:paraId="7EC2171C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3D01B411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7556CDF3" w14:textId="613F62AA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pneumoniae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Serratia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8" w:type="dxa"/>
            <w:vAlign w:val="center"/>
          </w:tcPr>
          <w:p w14:paraId="3922272D" w14:textId="07B93009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1DB9A1CA" w14:textId="45DACA2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758091BB" w14:textId="758A1E0B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0639A7C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682A6215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45F33D91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0565D45C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pneumoniae 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+ Non-albicans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Candida</w:t>
            </w:r>
          </w:p>
        </w:tc>
        <w:tc>
          <w:tcPr>
            <w:tcW w:w="1148" w:type="dxa"/>
            <w:vAlign w:val="center"/>
          </w:tcPr>
          <w:p w14:paraId="063B3028" w14:textId="66746C8F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6F6C89A8" w14:textId="4EAF9111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31E9F109" w14:textId="405D29CB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6D0BB9C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40BA4B9B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53ED998C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1F8DCFBA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pneumoniae </w:t>
            </w:r>
            <w:r w:rsidRPr="00A42C15">
              <w:rPr>
                <w:rFonts w:ascii="Arial" w:hAnsi="Arial" w:cs="Arial"/>
                <w:sz w:val="20"/>
                <w:szCs w:val="20"/>
              </w:rPr>
              <w:t>+ Other Gram-negative bacteria</w:t>
            </w:r>
          </w:p>
        </w:tc>
        <w:tc>
          <w:tcPr>
            <w:tcW w:w="1148" w:type="dxa"/>
            <w:vAlign w:val="center"/>
          </w:tcPr>
          <w:p w14:paraId="1C8E8B06" w14:textId="1B7598FF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6" w:type="dxa"/>
            <w:vAlign w:val="center"/>
          </w:tcPr>
          <w:p w14:paraId="353D3074" w14:textId="51192ACF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center"/>
          </w:tcPr>
          <w:p w14:paraId="07789222" w14:textId="4D8C2DC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3" w:type="dxa"/>
            <w:vAlign w:val="center"/>
          </w:tcPr>
          <w:p w14:paraId="378ADA79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14:paraId="64EC2FAB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17101" w:rsidRPr="00A42C15" w14:paraId="7129195F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5D287550" w14:textId="57B9000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Salmone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>la enterica</w:t>
            </w:r>
          </w:p>
        </w:tc>
        <w:tc>
          <w:tcPr>
            <w:tcW w:w="1148" w:type="dxa"/>
            <w:vAlign w:val="center"/>
          </w:tcPr>
          <w:p w14:paraId="53F75871" w14:textId="097B2976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3C48B387" w14:textId="15C4F852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4C1C051A" w14:textId="40773123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9FCA616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1C7C8C8F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A42C15" w14:paraId="76FAB0B7" w14:textId="77777777" w:rsidTr="00EE7651">
        <w:trPr>
          <w:trHeight w:hRule="exact" w:val="262"/>
        </w:trPr>
        <w:tc>
          <w:tcPr>
            <w:tcW w:w="5940" w:type="dxa"/>
            <w:vAlign w:val="center"/>
          </w:tcPr>
          <w:p w14:paraId="50BF4008" w14:textId="6F42F870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</w:t>
            </w:r>
            <w:r w:rsidRPr="00A42C15">
              <w:rPr>
                <w:rFonts w:ascii="Arial" w:hAnsi="Arial" w:cs="Arial"/>
                <w:sz w:val="20"/>
                <w:szCs w:val="20"/>
              </w:rPr>
              <w:t>spp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42C15">
              <w:rPr>
                <w:rFonts w:ascii="Arial" w:hAnsi="Arial" w:cs="Arial"/>
                <w:sz w:val="20"/>
                <w:szCs w:val="20"/>
              </w:rPr>
              <w:t xml:space="preserve"> + Other Gram-negative bacteria</w:t>
            </w:r>
          </w:p>
        </w:tc>
        <w:tc>
          <w:tcPr>
            <w:tcW w:w="1148" w:type="dxa"/>
            <w:vAlign w:val="center"/>
          </w:tcPr>
          <w:p w14:paraId="11024655" w14:textId="54F23788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33824637" w14:textId="37A4F344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27CC6B39" w14:textId="4E15529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83A28DF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1A3ED193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101" w:rsidRPr="00D77CAB" w14:paraId="19AB6D47" w14:textId="77777777" w:rsidTr="00EE7651">
        <w:trPr>
          <w:trHeight w:val="50"/>
        </w:trPr>
        <w:tc>
          <w:tcPr>
            <w:tcW w:w="5940" w:type="dxa"/>
            <w:vAlign w:val="center"/>
          </w:tcPr>
          <w:p w14:paraId="0A5A6527" w14:textId="77777777" w:rsidR="00217101" w:rsidRPr="00A42C15" w:rsidRDefault="00217101" w:rsidP="0021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Pseudomonas aeruginosa </w:t>
            </w:r>
            <w:r w:rsidRPr="00A42C15">
              <w:rPr>
                <w:rFonts w:ascii="Arial" w:hAnsi="Arial" w:cs="Arial"/>
                <w:sz w:val="20"/>
                <w:szCs w:val="20"/>
              </w:rPr>
              <w:t>+ Other Gram-negative bacteria</w:t>
            </w:r>
          </w:p>
        </w:tc>
        <w:tc>
          <w:tcPr>
            <w:tcW w:w="1148" w:type="dxa"/>
            <w:vAlign w:val="center"/>
          </w:tcPr>
          <w:p w14:paraId="7D4F50A4" w14:textId="6B4947ED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2F4629EF" w14:textId="230E515C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14:paraId="31C37357" w14:textId="7753FC7A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22CAF51" w14:textId="77777777" w:rsidR="00217101" w:rsidRPr="00A42C15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774E80AD" w14:textId="77777777" w:rsidR="00217101" w:rsidRDefault="00217101" w:rsidP="00217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08BFD28" w14:textId="77777777" w:rsidR="00CD07D9" w:rsidRPr="008733D4" w:rsidRDefault="00CD07D9" w:rsidP="00CD07D9">
      <w:pPr>
        <w:rPr>
          <w:rFonts w:ascii="Arial" w:hAnsi="Arial" w:cs="Arial"/>
        </w:rPr>
      </w:pPr>
    </w:p>
    <w:p w14:paraId="757BC27E" w14:textId="32519FD8" w:rsidR="00CD07D9" w:rsidRDefault="008A2FB4" w:rsidP="00CD07D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BSI = bloodstream infections </w:t>
      </w:r>
      <w:r w:rsidRPr="00640B88">
        <w:rPr>
          <w:rFonts w:ascii="Arial" w:hAnsi="Arial" w:cs="Arial"/>
          <w:b/>
          <w:bCs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All patients with BSI caused by polymicrobial pathogenic organism were non-COVID-19 cases</w:t>
      </w:r>
      <w:r w:rsidRPr="00640B88">
        <w:rPr>
          <w:rFonts w:ascii="Arial" w:hAnsi="Arial" w:cs="Arial"/>
          <w:sz w:val="20"/>
          <w:szCs w:val="20"/>
        </w:rPr>
        <w:t>.</w:t>
      </w:r>
      <w:r w:rsidRPr="008A2FB4">
        <w:rPr>
          <w:rFonts w:ascii="Arial" w:hAnsi="Arial" w:cs="Arial"/>
          <w:sz w:val="20"/>
          <w:szCs w:val="20"/>
        </w:rPr>
        <w:t xml:space="preserve"> </w:t>
      </w:r>
      <w:r w:rsidR="00CD07D9">
        <w:rPr>
          <w:rFonts w:ascii="Arial" w:hAnsi="Arial" w:cs="Arial"/>
          <w:sz w:val="20"/>
          <w:szCs w:val="20"/>
        </w:rPr>
        <w:t xml:space="preserve">Community-origin and hospital-origin BSI are defined as </w:t>
      </w:r>
      <w:r w:rsidR="00CD07D9" w:rsidRPr="00CD121E">
        <w:rPr>
          <w:rFonts w:ascii="Arial" w:hAnsi="Arial" w:cs="Arial"/>
          <w:sz w:val="20"/>
          <w:szCs w:val="20"/>
        </w:rPr>
        <w:t>proposed by WHO GLASS</w:t>
      </w:r>
      <w:r w:rsidR="00CD07D9">
        <w:rPr>
          <w:rFonts w:ascii="Arial" w:hAnsi="Arial" w:cs="Arial"/>
          <w:sz w:val="20"/>
          <w:szCs w:val="20"/>
        </w:rPr>
        <w:t>.</w:t>
      </w:r>
      <w:r w:rsidR="00CD07D9" w:rsidRPr="00CD121E">
        <w:rPr>
          <w:rFonts w:ascii="Arial" w:hAnsi="Arial" w:cs="Arial"/>
          <w:sz w:val="20"/>
          <w:szCs w:val="20"/>
        </w:rPr>
        <w:t xml:space="preserve"> </w:t>
      </w:r>
    </w:p>
    <w:p w14:paraId="66B74CFE" w14:textId="77777777" w:rsidR="00CD07D9" w:rsidRDefault="00CD07D9" w:rsidP="003D0E9B">
      <w:pPr>
        <w:rPr>
          <w:rFonts w:ascii="Arial" w:hAnsi="Arial" w:cs="Arial"/>
          <w:b/>
          <w:bCs/>
        </w:rPr>
      </w:pPr>
    </w:p>
    <w:p w14:paraId="3D78CA8F" w14:textId="77777777" w:rsidR="00CD07D9" w:rsidRDefault="00CD07D9" w:rsidP="003D0E9B">
      <w:pPr>
        <w:rPr>
          <w:rFonts w:ascii="Arial" w:hAnsi="Arial" w:cs="Arial"/>
          <w:b/>
          <w:bCs/>
        </w:rPr>
      </w:pPr>
    </w:p>
    <w:p w14:paraId="2709FB3B" w14:textId="77777777" w:rsidR="00CD07D9" w:rsidRDefault="00CD07D9" w:rsidP="003D0E9B">
      <w:pPr>
        <w:rPr>
          <w:rFonts w:ascii="Arial" w:hAnsi="Arial" w:cs="Arial"/>
          <w:b/>
          <w:bCs/>
        </w:rPr>
      </w:pPr>
    </w:p>
    <w:p w14:paraId="7949F377" w14:textId="250E0CB3" w:rsidR="00CD07D9" w:rsidRDefault="00CD07D9" w:rsidP="003D0E9B">
      <w:pPr>
        <w:rPr>
          <w:rFonts w:ascii="Arial" w:hAnsi="Arial" w:cs="Arial"/>
          <w:b/>
          <w:bCs/>
        </w:rPr>
        <w:sectPr w:rsidR="00CD07D9" w:rsidSect="00CD07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342667" w14:textId="72D42113" w:rsidR="003D0E9B" w:rsidRPr="00CD07D9" w:rsidRDefault="003D0E9B" w:rsidP="003D0E9B">
      <w:pPr>
        <w:rPr>
          <w:rFonts w:ascii="Arial" w:hAnsi="Arial" w:cs="Arial"/>
          <w:b/>
          <w:bCs/>
        </w:rPr>
      </w:pPr>
      <w:r w:rsidRPr="00A60F8A">
        <w:rPr>
          <w:rFonts w:ascii="Arial" w:hAnsi="Arial" w:cs="Arial"/>
          <w:b/>
          <w:bCs/>
        </w:rPr>
        <w:lastRenderedPageBreak/>
        <w:t>Supplement</w:t>
      </w:r>
      <w:r>
        <w:rPr>
          <w:rFonts w:ascii="Arial" w:hAnsi="Arial" w:cs="Arial"/>
          <w:b/>
          <w:bCs/>
        </w:rPr>
        <w:t>ary</w:t>
      </w:r>
      <w:r w:rsidRPr="00A60F8A">
        <w:rPr>
          <w:rFonts w:ascii="Arial" w:hAnsi="Arial" w:cs="Arial"/>
          <w:b/>
          <w:bCs/>
        </w:rPr>
        <w:t xml:space="preserve"> Table </w:t>
      </w:r>
      <w:r w:rsidR="00CD07D9">
        <w:rPr>
          <w:rFonts w:ascii="Arial" w:hAnsi="Arial" w:cs="Arial"/>
          <w:b/>
          <w:bCs/>
        </w:rPr>
        <w:t>2</w:t>
      </w:r>
      <w:r w:rsidRPr="001C5B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Pathogenic organisms isolated from 1,</w:t>
      </w:r>
      <w:r w:rsidR="007A6405">
        <w:rPr>
          <w:rFonts w:ascii="Arial" w:hAnsi="Arial" w:cs="Arial"/>
        </w:rPr>
        <w:t>895</w:t>
      </w:r>
      <w:r>
        <w:rPr>
          <w:rFonts w:ascii="Arial" w:hAnsi="Arial" w:cs="Arial"/>
        </w:rPr>
        <w:t xml:space="preserve"> patients with bloodstream infections </w:t>
      </w:r>
      <w:r w:rsidRPr="00D20D01">
        <w:rPr>
          <w:rFonts w:ascii="Arial" w:hAnsi="Arial" w:cs="Arial"/>
        </w:rPr>
        <w:t xml:space="preserve">at </w:t>
      </w:r>
      <w:proofErr w:type="spellStart"/>
      <w:r w:rsidRPr="00D20D01">
        <w:rPr>
          <w:rFonts w:ascii="Arial" w:hAnsi="Arial" w:cs="Arial"/>
        </w:rPr>
        <w:t>Cipto</w:t>
      </w:r>
      <w:proofErr w:type="spellEnd"/>
      <w:r w:rsidRPr="00D20D01">
        <w:rPr>
          <w:rFonts w:ascii="Arial" w:hAnsi="Arial" w:cs="Arial"/>
        </w:rPr>
        <w:t xml:space="preserve"> </w:t>
      </w:r>
      <w:proofErr w:type="spellStart"/>
      <w:r w:rsidRPr="00D20D01">
        <w:rPr>
          <w:rFonts w:ascii="Arial" w:hAnsi="Arial" w:cs="Arial"/>
        </w:rPr>
        <w:t>Mangunkusumo</w:t>
      </w:r>
      <w:proofErr w:type="spellEnd"/>
      <w:r w:rsidRPr="00D20D01">
        <w:rPr>
          <w:rFonts w:ascii="Arial" w:hAnsi="Arial" w:cs="Arial"/>
        </w:rPr>
        <w:t xml:space="preserve"> National Hospital, Indonesia</w:t>
      </w:r>
      <w:r>
        <w:rPr>
          <w:rFonts w:ascii="Arial" w:hAnsi="Arial" w:cs="Arial"/>
        </w:rPr>
        <w:t>, between 2019 and 2020</w:t>
      </w:r>
      <w:r w:rsidRPr="00D20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</w:p>
    <w:p w14:paraId="1987127D" w14:textId="77777777" w:rsidR="003849AF" w:rsidRPr="008733D4" w:rsidRDefault="003849AF" w:rsidP="003D0E9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7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1383"/>
        <w:gridCol w:w="1401"/>
        <w:gridCol w:w="1401"/>
      </w:tblGrid>
      <w:tr w:rsidR="00E45EA0" w:rsidRPr="00C2391E" w14:paraId="5B5889DA" w14:textId="77777777" w:rsidTr="00C4542A">
        <w:trPr>
          <w:trHeight w:val="558"/>
        </w:trPr>
        <w:tc>
          <w:tcPr>
            <w:tcW w:w="2886" w:type="dxa"/>
            <w:vAlign w:val="center"/>
          </w:tcPr>
          <w:p w14:paraId="29E7CED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Pathogens</w:t>
            </w:r>
          </w:p>
        </w:tc>
        <w:tc>
          <w:tcPr>
            <w:tcW w:w="1383" w:type="dxa"/>
            <w:vAlign w:val="center"/>
          </w:tcPr>
          <w:p w14:paraId="3CF7AB82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Community-origin BSI</w:t>
            </w:r>
          </w:p>
          <w:p w14:paraId="047B6F0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(N=515)</w:t>
            </w:r>
          </w:p>
        </w:tc>
        <w:tc>
          <w:tcPr>
            <w:tcW w:w="1401" w:type="dxa"/>
            <w:vAlign w:val="center"/>
          </w:tcPr>
          <w:p w14:paraId="0E5FEA8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Hospital-origin BSI</w:t>
            </w:r>
          </w:p>
          <w:p w14:paraId="10B4848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(N=1380)</w:t>
            </w:r>
          </w:p>
        </w:tc>
        <w:tc>
          <w:tcPr>
            <w:tcW w:w="1401" w:type="dxa"/>
          </w:tcPr>
          <w:p w14:paraId="784DCA58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 value</w:t>
            </w:r>
          </w:p>
        </w:tc>
      </w:tr>
      <w:tr w:rsidR="00E45EA0" w:rsidRPr="00C2391E" w14:paraId="77D1690D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6EAD6202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Gram negative bacteria</w:t>
            </w:r>
          </w:p>
        </w:tc>
        <w:tc>
          <w:tcPr>
            <w:tcW w:w="1383" w:type="dxa"/>
            <w:vAlign w:val="center"/>
          </w:tcPr>
          <w:p w14:paraId="0C95E390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14:paraId="6D47B01A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23BB666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EA0" w:rsidRPr="00C2391E" w14:paraId="566C726E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37B81D9F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1383" w:type="dxa"/>
            <w:vAlign w:val="center"/>
          </w:tcPr>
          <w:p w14:paraId="2D55270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103 (20%)</w:t>
            </w:r>
          </w:p>
        </w:tc>
        <w:tc>
          <w:tcPr>
            <w:tcW w:w="1401" w:type="dxa"/>
            <w:vAlign w:val="center"/>
          </w:tcPr>
          <w:p w14:paraId="36C69E85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127 (9.2%)</w:t>
            </w:r>
          </w:p>
        </w:tc>
        <w:tc>
          <w:tcPr>
            <w:tcW w:w="1401" w:type="dxa"/>
          </w:tcPr>
          <w:p w14:paraId="7CBC1487" w14:textId="6E14422D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2CC35554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196EDBAD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Klebsiella pneumonia</w:t>
            </w:r>
          </w:p>
        </w:tc>
        <w:tc>
          <w:tcPr>
            <w:tcW w:w="1383" w:type="dxa"/>
            <w:vAlign w:val="center"/>
          </w:tcPr>
          <w:p w14:paraId="4CEE3D09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57 (11.1%)</w:t>
            </w:r>
          </w:p>
        </w:tc>
        <w:tc>
          <w:tcPr>
            <w:tcW w:w="1401" w:type="dxa"/>
            <w:vAlign w:val="center"/>
          </w:tcPr>
          <w:p w14:paraId="6AA85D28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351 (25.4%)</w:t>
            </w:r>
          </w:p>
        </w:tc>
        <w:tc>
          <w:tcPr>
            <w:tcW w:w="1401" w:type="dxa"/>
          </w:tcPr>
          <w:p w14:paraId="580AAE08" w14:textId="1A3BA4B2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3307D4B4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5CAD4AFC" w14:textId="5F6DAC61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Klebsiella </w:t>
            </w:r>
            <w:r w:rsidRPr="00C2391E">
              <w:rPr>
                <w:rFonts w:ascii="Arial" w:hAnsi="Arial" w:cs="Arial"/>
                <w:sz w:val="20"/>
                <w:szCs w:val="20"/>
              </w:rPr>
              <w:t>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7F228CB8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10 (1.9%)</w:t>
            </w:r>
          </w:p>
        </w:tc>
        <w:tc>
          <w:tcPr>
            <w:tcW w:w="1401" w:type="dxa"/>
            <w:vAlign w:val="center"/>
          </w:tcPr>
          <w:p w14:paraId="6B7D739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24 (1.7%)</w:t>
            </w:r>
          </w:p>
        </w:tc>
        <w:tc>
          <w:tcPr>
            <w:tcW w:w="1401" w:type="dxa"/>
          </w:tcPr>
          <w:p w14:paraId="46C9492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</w:tr>
      <w:tr w:rsidR="00E45EA0" w:rsidRPr="00C2391E" w14:paraId="7DA1749A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4E77C313" w14:textId="0D7AE18E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Proteus </w:t>
            </w:r>
            <w:r w:rsidRPr="00C2391E">
              <w:rPr>
                <w:rFonts w:ascii="Arial" w:hAnsi="Arial" w:cs="Arial"/>
                <w:sz w:val="20"/>
                <w:szCs w:val="20"/>
              </w:rPr>
              <w:t>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638386E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5 (1%)</w:t>
            </w:r>
          </w:p>
        </w:tc>
        <w:tc>
          <w:tcPr>
            <w:tcW w:w="1401" w:type="dxa"/>
            <w:vAlign w:val="center"/>
          </w:tcPr>
          <w:p w14:paraId="47DAD49C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14 (1%)</w:t>
            </w:r>
          </w:p>
        </w:tc>
        <w:tc>
          <w:tcPr>
            <w:tcW w:w="1401" w:type="dxa"/>
          </w:tcPr>
          <w:p w14:paraId="311B4136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</w:tr>
      <w:tr w:rsidR="00E45EA0" w:rsidRPr="00C2391E" w14:paraId="4A8CE8E0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36033CCB" w14:textId="2CFF1DF8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7651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C2391E"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="007550F7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383" w:type="dxa"/>
            <w:vAlign w:val="center"/>
          </w:tcPr>
          <w:p w14:paraId="35401389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18 (3.5%)</w:t>
            </w:r>
          </w:p>
        </w:tc>
        <w:tc>
          <w:tcPr>
            <w:tcW w:w="1401" w:type="dxa"/>
            <w:vAlign w:val="center"/>
          </w:tcPr>
          <w:p w14:paraId="763A35CC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15 (1.1%)</w:t>
            </w:r>
          </w:p>
        </w:tc>
        <w:tc>
          <w:tcPr>
            <w:tcW w:w="1401" w:type="dxa"/>
          </w:tcPr>
          <w:p w14:paraId="322EDACE" w14:textId="7D2A0D50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0327FD6A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1ACEC3A0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Salmonella enterica</w:t>
            </w:r>
          </w:p>
        </w:tc>
        <w:tc>
          <w:tcPr>
            <w:tcW w:w="1383" w:type="dxa"/>
            <w:vAlign w:val="center"/>
          </w:tcPr>
          <w:p w14:paraId="09339A55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2 (0.4%)</w:t>
            </w:r>
          </w:p>
        </w:tc>
        <w:tc>
          <w:tcPr>
            <w:tcW w:w="1401" w:type="dxa"/>
            <w:vAlign w:val="center"/>
          </w:tcPr>
          <w:p w14:paraId="1BB4741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2 (0.1%)</w:t>
            </w:r>
          </w:p>
        </w:tc>
        <w:tc>
          <w:tcPr>
            <w:tcW w:w="1401" w:type="dxa"/>
          </w:tcPr>
          <w:p w14:paraId="74D7501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E45EA0" w:rsidRPr="00C2391E" w14:paraId="53CC15D1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30317F96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S. enterica serotype typhi</w:t>
            </w:r>
          </w:p>
        </w:tc>
        <w:tc>
          <w:tcPr>
            <w:tcW w:w="1383" w:type="dxa"/>
            <w:vAlign w:val="center"/>
          </w:tcPr>
          <w:p w14:paraId="75F85A2F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6 (1.2%)</w:t>
            </w:r>
          </w:p>
        </w:tc>
        <w:tc>
          <w:tcPr>
            <w:tcW w:w="1401" w:type="dxa"/>
            <w:vAlign w:val="center"/>
          </w:tcPr>
          <w:p w14:paraId="53A8B2DC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</w:tcPr>
          <w:p w14:paraId="09E29072" w14:textId="514DAF4C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0A2DB8EC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576DD9CD" w14:textId="1CB5CA6F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Shigella </w:t>
            </w:r>
            <w:r w:rsidRPr="00C2391E">
              <w:rPr>
                <w:rFonts w:ascii="Arial" w:hAnsi="Arial" w:cs="Arial"/>
                <w:sz w:val="20"/>
                <w:szCs w:val="20"/>
              </w:rPr>
              <w:t>sp</w:t>
            </w:r>
            <w:r w:rsidR="007550F7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383" w:type="dxa"/>
            <w:vAlign w:val="center"/>
          </w:tcPr>
          <w:p w14:paraId="2C497660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 (0.2%)</w:t>
            </w:r>
          </w:p>
        </w:tc>
        <w:tc>
          <w:tcPr>
            <w:tcW w:w="1401" w:type="dxa"/>
            <w:vAlign w:val="center"/>
          </w:tcPr>
          <w:p w14:paraId="194EFFBE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</w:tcPr>
          <w:p w14:paraId="06B5DEB7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E45EA0" w:rsidRPr="00C2391E" w14:paraId="7320AB19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171BF02E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Pseudomonas aeruginosa</w:t>
            </w:r>
          </w:p>
        </w:tc>
        <w:tc>
          <w:tcPr>
            <w:tcW w:w="1383" w:type="dxa"/>
            <w:vAlign w:val="center"/>
          </w:tcPr>
          <w:p w14:paraId="25D9E243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62 (12%)</w:t>
            </w:r>
          </w:p>
        </w:tc>
        <w:tc>
          <w:tcPr>
            <w:tcW w:w="1401" w:type="dxa"/>
            <w:vAlign w:val="center"/>
          </w:tcPr>
          <w:p w14:paraId="32C9FE1B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95 (6.9%)</w:t>
            </w:r>
          </w:p>
        </w:tc>
        <w:tc>
          <w:tcPr>
            <w:tcW w:w="1401" w:type="dxa"/>
          </w:tcPr>
          <w:p w14:paraId="0A261C84" w14:textId="2C4ACC8E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072EF377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4750D24C" w14:textId="0523D64D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Pseudomonas </w:t>
            </w:r>
            <w:r w:rsidRPr="00C2391E">
              <w:rPr>
                <w:rFonts w:ascii="Arial" w:hAnsi="Arial" w:cs="Arial"/>
                <w:sz w:val="20"/>
                <w:szCs w:val="20"/>
              </w:rPr>
              <w:t>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02A07CF6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 (0.2%)</w:t>
            </w:r>
          </w:p>
        </w:tc>
        <w:tc>
          <w:tcPr>
            <w:tcW w:w="1401" w:type="dxa"/>
            <w:vAlign w:val="center"/>
          </w:tcPr>
          <w:p w14:paraId="61E6AA8E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 (0.2%)</w:t>
            </w:r>
          </w:p>
        </w:tc>
        <w:tc>
          <w:tcPr>
            <w:tcW w:w="1401" w:type="dxa"/>
          </w:tcPr>
          <w:p w14:paraId="6929E479" w14:textId="4C96242C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</w:tr>
      <w:tr w:rsidR="00E45EA0" w:rsidRPr="00C2391E" w14:paraId="0B188C55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2F3ED939" w14:textId="4AE0F082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Acinetobacter </w:t>
            </w:r>
            <w:r w:rsidRPr="00C2391E">
              <w:rPr>
                <w:rFonts w:ascii="Arial" w:hAnsi="Arial" w:cs="Arial"/>
                <w:sz w:val="20"/>
                <w:szCs w:val="20"/>
              </w:rPr>
              <w:t>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19203401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60 (11.7%)</w:t>
            </w:r>
          </w:p>
        </w:tc>
        <w:tc>
          <w:tcPr>
            <w:tcW w:w="1401" w:type="dxa"/>
            <w:vAlign w:val="center"/>
          </w:tcPr>
          <w:p w14:paraId="0377CB1B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193 (14%)</w:t>
            </w:r>
          </w:p>
        </w:tc>
        <w:tc>
          <w:tcPr>
            <w:tcW w:w="1401" w:type="dxa"/>
          </w:tcPr>
          <w:p w14:paraId="25B77BE3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E45EA0" w:rsidRPr="00C2391E" w14:paraId="56AEA86E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47CC5CB0" w14:textId="32778F55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Aeromonas </w:t>
            </w:r>
            <w:r w:rsidRPr="00C2391E">
              <w:rPr>
                <w:rFonts w:ascii="Arial" w:hAnsi="Arial" w:cs="Arial"/>
                <w:sz w:val="20"/>
                <w:szCs w:val="20"/>
              </w:rPr>
              <w:t>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060CB48B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 (0.6%)</w:t>
            </w:r>
          </w:p>
        </w:tc>
        <w:tc>
          <w:tcPr>
            <w:tcW w:w="1401" w:type="dxa"/>
            <w:vAlign w:val="center"/>
          </w:tcPr>
          <w:p w14:paraId="3076DB7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7 (0.5%)</w:t>
            </w:r>
          </w:p>
        </w:tc>
        <w:tc>
          <w:tcPr>
            <w:tcW w:w="1401" w:type="dxa"/>
          </w:tcPr>
          <w:p w14:paraId="5ACF1D9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</w:tr>
      <w:tr w:rsidR="00E45EA0" w:rsidRPr="00C2391E" w14:paraId="628AC4D2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058072DC" w14:textId="5B5B43AA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Burkholderia</w:t>
            </w:r>
            <w:proofErr w:type="spellEnd"/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cepacian</w:t>
            </w:r>
          </w:p>
        </w:tc>
        <w:tc>
          <w:tcPr>
            <w:tcW w:w="1383" w:type="dxa"/>
            <w:vAlign w:val="center"/>
          </w:tcPr>
          <w:p w14:paraId="2BC30ECE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4 (0.8%)</w:t>
            </w:r>
          </w:p>
        </w:tc>
        <w:tc>
          <w:tcPr>
            <w:tcW w:w="1401" w:type="dxa"/>
            <w:vAlign w:val="center"/>
          </w:tcPr>
          <w:p w14:paraId="751BC71B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9 (0.7%)</w:t>
            </w:r>
          </w:p>
        </w:tc>
        <w:tc>
          <w:tcPr>
            <w:tcW w:w="1401" w:type="dxa"/>
          </w:tcPr>
          <w:p w14:paraId="45B24195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</w:tr>
      <w:tr w:rsidR="00E45EA0" w:rsidRPr="00C2391E" w14:paraId="426FCA6B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00ADA860" w14:textId="2FC27D22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Citrobacter</w:t>
            </w:r>
            <w:r w:rsidRPr="00C2391E">
              <w:rPr>
                <w:rFonts w:ascii="Arial" w:hAnsi="Arial" w:cs="Arial"/>
                <w:sz w:val="20"/>
                <w:szCs w:val="20"/>
              </w:rPr>
              <w:t xml:space="preserve"> 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2121168F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  <w:vAlign w:val="center"/>
          </w:tcPr>
          <w:p w14:paraId="0D6B41D2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7 (0.5%)</w:t>
            </w:r>
          </w:p>
        </w:tc>
        <w:tc>
          <w:tcPr>
            <w:tcW w:w="1401" w:type="dxa"/>
          </w:tcPr>
          <w:p w14:paraId="66C8DA69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E45EA0" w:rsidRPr="00C2391E" w14:paraId="0CA83C14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55B54BFA" w14:textId="53473F3E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Serratia</w:t>
            </w:r>
            <w:r w:rsidRPr="00C2391E">
              <w:rPr>
                <w:rFonts w:ascii="Arial" w:hAnsi="Arial" w:cs="Arial"/>
                <w:sz w:val="20"/>
                <w:szCs w:val="20"/>
              </w:rPr>
              <w:t xml:space="preserve"> 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27309F3F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2 (0.4%)</w:t>
            </w:r>
          </w:p>
        </w:tc>
        <w:tc>
          <w:tcPr>
            <w:tcW w:w="1401" w:type="dxa"/>
            <w:vAlign w:val="center"/>
          </w:tcPr>
          <w:p w14:paraId="0F59FD2B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15 (1.1%)</w:t>
            </w:r>
          </w:p>
        </w:tc>
        <w:tc>
          <w:tcPr>
            <w:tcW w:w="1401" w:type="dxa"/>
          </w:tcPr>
          <w:p w14:paraId="0A5226D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E45EA0" w:rsidRPr="00C2391E" w14:paraId="41076BA8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2D15936C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Other Gram-negative bacteria</w:t>
            </w:r>
          </w:p>
        </w:tc>
        <w:tc>
          <w:tcPr>
            <w:tcW w:w="1383" w:type="dxa"/>
            <w:vAlign w:val="center"/>
          </w:tcPr>
          <w:p w14:paraId="2FC56D01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39 (7.6%)</w:t>
            </w:r>
          </w:p>
        </w:tc>
        <w:tc>
          <w:tcPr>
            <w:tcW w:w="1401" w:type="dxa"/>
            <w:vAlign w:val="center"/>
          </w:tcPr>
          <w:p w14:paraId="43F37FE0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107 (7.8%)</w:t>
            </w:r>
          </w:p>
        </w:tc>
        <w:tc>
          <w:tcPr>
            <w:tcW w:w="1401" w:type="dxa"/>
          </w:tcPr>
          <w:p w14:paraId="6F7D9D46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</w:tr>
      <w:tr w:rsidR="00E45EA0" w:rsidRPr="00C2391E" w14:paraId="732431E6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54B9F528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Gram positive bacteria</w:t>
            </w:r>
          </w:p>
        </w:tc>
        <w:tc>
          <w:tcPr>
            <w:tcW w:w="1383" w:type="dxa"/>
            <w:vAlign w:val="center"/>
          </w:tcPr>
          <w:p w14:paraId="7CFED34C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14:paraId="56FD0DA8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501DA65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EA0" w:rsidRPr="00C2391E" w14:paraId="6DBCFBE7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4E9B4342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Staphylococcus aureus</w:t>
            </w:r>
          </w:p>
        </w:tc>
        <w:tc>
          <w:tcPr>
            <w:tcW w:w="1383" w:type="dxa"/>
            <w:vAlign w:val="center"/>
          </w:tcPr>
          <w:p w14:paraId="35701AD0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87 (16.9%)</w:t>
            </w:r>
          </w:p>
        </w:tc>
        <w:tc>
          <w:tcPr>
            <w:tcW w:w="1401" w:type="dxa"/>
            <w:vAlign w:val="center"/>
          </w:tcPr>
          <w:p w14:paraId="28C15D41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129 (9.4%)</w:t>
            </w:r>
          </w:p>
        </w:tc>
        <w:tc>
          <w:tcPr>
            <w:tcW w:w="1401" w:type="dxa"/>
          </w:tcPr>
          <w:p w14:paraId="1D23493A" w14:textId="36F69BDA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471B13A3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0618B1DA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Streptococcus pneumoniae</w:t>
            </w:r>
          </w:p>
        </w:tc>
        <w:tc>
          <w:tcPr>
            <w:tcW w:w="1383" w:type="dxa"/>
            <w:vAlign w:val="center"/>
          </w:tcPr>
          <w:p w14:paraId="7C6B9F1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 (0.6%)</w:t>
            </w:r>
          </w:p>
        </w:tc>
        <w:tc>
          <w:tcPr>
            <w:tcW w:w="1401" w:type="dxa"/>
            <w:vAlign w:val="center"/>
          </w:tcPr>
          <w:p w14:paraId="47C2CCE2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</w:tcPr>
          <w:p w14:paraId="173AD571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E45EA0" w:rsidRPr="00C2391E" w14:paraId="029C6DBF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74CD27E8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Streptococcus pyogenes</w:t>
            </w:r>
          </w:p>
        </w:tc>
        <w:tc>
          <w:tcPr>
            <w:tcW w:w="1383" w:type="dxa"/>
            <w:vAlign w:val="center"/>
          </w:tcPr>
          <w:p w14:paraId="7D80EB5C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4 (0.8%)</w:t>
            </w:r>
          </w:p>
        </w:tc>
        <w:tc>
          <w:tcPr>
            <w:tcW w:w="1401" w:type="dxa"/>
            <w:vAlign w:val="center"/>
          </w:tcPr>
          <w:p w14:paraId="55D220D5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</w:tcPr>
          <w:p w14:paraId="79426152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E45EA0" w:rsidRPr="00C2391E" w14:paraId="77200DDA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462ADBAE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Enterococcus faecium</w:t>
            </w:r>
          </w:p>
        </w:tc>
        <w:tc>
          <w:tcPr>
            <w:tcW w:w="1383" w:type="dxa"/>
            <w:vAlign w:val="center"/>
          </w:tcPr>
          <w:p w14:paraId="753A6AE4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 (0.2%)</w:t>
            </w:r>
          </w:p>
        </w:tc>
        <w:tc>
          <w:tcPr>
            <w:tcW w:w="1401" w:type="dxa"/>
            <w:vAlign w:val="center"/>
          </w:tcPr>
          <w:p w14:paraId="5D23A503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10 (0.7%)</w:t>
            </w:r>
          </w:p>
        </w:tc>
        <w:tc>
          <w:tcPr>
            <w:tcW w:w="1401" w:type="dxa"/>
          </w:tcPr>
          <w:p w14:paraId="3B7E4B6B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E45EA0" w:rsidRPr="00C2391E" w14:paraId="7001E07D" w14:textId="77777777" w:rsidTr="00C4542A">
        <w:trPr>
          <w:trHeight w:hRule="exact" w:val="293"/>
        </w:trPr>
        <w:tc>
          <w:tcPr>
            <w:tcW w:w="2886" w:type="dxa"/>
            <w:vAlign w:val="center"/>
          </w:tcPr>
          <w:p w14:paraId="23C05710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Enterococcus faecalis</w:t>
            </w:r>
          </w:p>
        </w:tc>
        <w:tc>
          <w:tcPr>
            <w:tcW w:w="1383" w:type="dxa"/>
            <w:vAlign w:val="center"/>
          </w:tcPr>
          <w:p w14:paraId="24D8C5D3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15 (2.9%)</w:t>
            </w:r>
          </w:p>
        </w:tc>
        <w:tc>
          <w:tcPr>
            <w:tcW w:w="1401" w:type="dxa"/>
            <w:vAlign w:val="center"/>
          </w:tcPr>
          <w:p w14:paraId="2B29EE4B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46 (3.3%)</w:t>
            </w:r>
          </w:p>
        </w:tc>
        <w:tc>
          <w:tcPr>
            <w:tcW w:w="1401" w:type="dxa"/>
          </w:tcPr>
          <w:p w14:paraId="02A78765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E45EA0" w:rsidRPr="00C2391E" w14:paraId="4F9AD1FB" w14:textId="77777777" w:rsidTr="00C4542A">
        <w:trPr>
          <w:trHeight w:hRule="exact" w:val="284"/>
        </w:trPr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130E2176" w14:textId="77777777" w:rsidR="00E45EA0" w:rsidRPr="00FD78E1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78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Lactococcus </w:t>
            </w:r>
            <w:proofErr w:type="spellStart"/>
            <w:r w:rsidRPr="00FD78E1">
              <w:rPr>
                <w:rFonts w:ascii="Arial" w:hAnsi="Arial" w:cs="Arial"/>
                <w:i/>
                <w:iCs/>
                <w:sz w:val="20"/>
                <w:szCs w:val="20"/>
              </w:rPr>
              <w:t>garvieae</w:t>
            </w:r>
            <w:proofErr w:type="spellEnd"/>
            <w:r w:rsidRPr="00FD78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02674A0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E54DFE9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1 (0.1%)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91ED9EB" w14:textId="2DC5DB4E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</w:tr>
      <w:tr w:rsidR="00E45EA0" w:rsidRPr="00C2391E" w14:paraId="25656869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01765A36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Fungi</w:t>
            </w:r>
          </w:p>
        </w:tc>
        <w:tc>
          <w:tcPr>
            <w:tcW w:w="1383" w:type="dxa"/>
            <w:vAlign w:val="center"/>
          </w:tcPr>
          <w:p w14:paraId="346F7CCB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14:paraId="341353E9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486E0A8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EA0" w:rsidRPr="00C2391E" w14:paraId="473FA518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3E6337FF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Candida</w:t>
            </w:r>
            <w:r w:rsidRPr="00C23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albicans</w:t>
            </w:r>
          </w:p>
        </w:tc>
        <w:tc>
          <w:tcPr>
            <w:tcW w:w="1383" w:type="dxa"/>
            <w:vAlign w:val="center"/>
          </w:tcPr>
          <w:p w14:paraId="7F67FFC9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2 (0.4%)</w:t>
            </w:r>
          </w:p>
        </w:tc>
        <w:tc>
          <w:tcPr>
            <w:tcW w:w="1401" w:type="dxa"/>
            <w:vAlign w:val="center"/>
          </w:tcPr>
          <w:p w14:paraId="53CCAD2B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35 (2.5%)</w:t>
            </w:r>
          </w:p>
        </w:tc>
        <w:tc>
          <w:tcPr>
            <w:tcW w:w="1401" w:type="dxa"/>
          </w:tcPr>
          <w:p w14:paraId="6E1C1ADE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E45EA0" w:rsidRPr="00C2391E" w14:paraId="22EEE685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6FAD59AA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Non-albicans</w:t>
            </w: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Candida</w:t>
            </w:r>
          </w:p>
        </w:tc>
        <w:tc>
          <w:tcPr>
            <w:tcW w:w="1383" w:type="dxa"/>
            <w:vAlign w:val="center"/>
          </w:tcPr>
          <w:p w14:paraId="6855C7B1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16 (3.1%)</w:t>
            </w:r>
          </w:p>
        </w:tc>
        <w:tc>
          <w:tcPr>
            <w:tcW w:w="1401" w:type="dxa"/>
            <w:vAlign w:val="center"/>
          </w:tcPr>
          <w:p w14:paraId="3DDAB1BC" w14:textId="77777777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147 (10.7%)</w:t>
            </w:r>
          </w:p>
        </w:tc>
        <w:tc>
          <w:tcPr>
            <w:tcW w:w="1401" w:type="dxa"/>
          </w:tcPr>
          <w:p w14:paraId="09E14A5F" w14:textId="1A7B0266" w:rsidR="00E45EA0" w:rsidRPr="00E45EA0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0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45EA0" w:rsidRPr="00C2391E" w14:paraId="0B13C498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420E4526" w14:textId="6F5208B5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i/>
                <w:iCs/>
                <w:sz w:val="20"/>
                <w:szCs w:val="20"/>
              </w:rPr>
              <w:t>Cryptococcus</w:t>
            </w:r>
            <w:r w:rsidRPr="00C2391E">
              <w:rPr>
                <w:rFonts w:ascii="Arial" w:hAnsi="Arial" w:cs="Arial"/>
                <w:sz w:val="20"/>
                <w:szCs w:val="20"/>
              </w:rPr>
              <w:t xml:space="preserve"> spp</w:t>
            </w:r>
            <w:r w:rsidR="007550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vAlign w:val="center"/>
          </w:tcPr>
          <w:p w14:paraId="387F8B90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  <w:vAlign w:val="center"/>
          </w:tcPr>
          <w:p w14:paraId="1019D51A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2 (0.1%)</w:t>
            </w:r>
          </w:p>
        </w:tc>
        <w:tc>
          <w:tcPr>
            <w:tcW w:w="1401" w:type="dxa"/>
          </w:tcPr>
          <w:p w14:paraId="4A110C5A" w14:textId="7C17CC55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</w:tr>
      <w:tr w:rsidR="00E45EA0" w:rsidRPr="00C2391E" w14:paraId="6017D64A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1069C447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 xml:space="preserve">Other fungi </w:t>
            </w:r>
          </w:p>
        </w:tc>
        <w:tc>
          <w:tcPr>
            <w:tcW w:w="1383" w:type="dxa"/>
            <w:vAlign w:val="center"/>
          </w:tcPr>
          <w:p w14:paraId="449B8F17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401" w:type="dxa"/>
            <w:vAlign w:val="center"/>
          </w:tcPr>
          <w:p w14:paraId="1ECD4125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 (0.2%)</w:t>
            </w:r>
          </w:p>
        </w:tc>
        <w:tc>
          <w:tcPr>
            <w:tcW w:w="1401" w:type="dxa"/>
          </w:tcPr>
          <w:p w14:paraId="4348EF79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</w:tr>
      <w:tr w:rsidR="00E45EA0" w:rsidRPr="00C2391E" w14:paraId="71DE5A81" w14:textId="77777777" w:rsidTr="00C4542A">
        <w:trPr>
          <w:trHeight w:hRule="exact" w:val="284"/>
        </w:trPr>
        <w:tc>
          <w:tcPr>
            <w:tcW w:w="2886" w:type="dxa"/>
            <w:vAlign w:val="center"/>
          </w:tcPr>
          <w:p w14:paraId="0D84ACDA" w14:textId="77777777" w:rsidR="00E45EA0" w:rsidRPr="00C2391E" w:rsidRDefault="00E45EA0" w:rsidP="00C45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1E">
              <w:rPr>
                <w:rFonts w:ascii="Arial" w:hAnsi="Arial" w:cs="Arial"/>
                <w:b/>
                <w:bCs/>
                <w:sz w:val="20"/>
                <w:szCs w:val="20"/>
              </w:rPr>
              <w:t>Polymicrobial infections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5E7E41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14 (2.7%)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C26F9DD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1E">
              <w:rPr>
                <w:rFonts w:ascii="Arial" w:hAnsi="Arial" w:cs="Arial"/>
                <w:sz w:val="20"/>
                <w:szCs w:val="20"/>
              </w:rPr>
              <w:t>38 (2.8%)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E4C5826" w14:textId="77777777" w:rsidR="00E45EA0" w:rsidRPr="00C2391E" w:rsidRDefault="00E45EA0" w:rsidP="00C4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</w:tbl>
    <w:p w14:paraId="020998F4" w14:textId="77777777" w:rsidR="003D0E9B" w:rsidRDefault="003D0E9B" w:rsidP="003D0E9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53D6E68" w14:textId="77777777" w:rsidR="003D0E9B" w:rsidRDefault="003D0E9B" w:rsidP="003D0E9B">
      <w:pPr>
        <w:spacing w:after="0"/>
        <w:rPr>
          <w:rFonts w:ascii="Arial" w:hAnsi="Arial" w:cs="Arial"/>
          <w:sz w:val="20"/>
          <w:szCs w:val="20"/>
        </w:rPr>
      </w:pPr>
    </w:p>
    <w:p w14:paraId="752EA0F3" w14:textId="77777777" w:rsidR="003D0E9B" w:rsidRDefault="003D0E9B" w:rsidP="003D0E9B">
      <w:pPr>
        <w:spacing w:after="0"/>
        <w:rPr>
          <w:rFonts w:ascii="Arial" w:hAnsi="Arial" w:cs="Arial"/>
          <w:sz w:val="20"/>
          <w:szCs w:val="20"/>
        </w:rPr>
      </w:pPr>
    </w:p>
    <w:p w14:paraId="18E172A8" w14:textId="77777777" w:rsidR="003D0E9B" w:rsidRDefault="003D0E9B" w:rsidP="003D0E9B">
      <w:pPr>
        <w:spacing w:after="0"/>
        <w:rPr>
          <w:rFonts w:ascii="Arial" w:hAnsi="Arial" w:cs="Arial"/>
          <w:sz w:val="20"/>
          <w:szCs w:val="20"/>
        </w:rPr>
      </w:pPr>
    </w:p>
    <w:p w14:paraId="6F570E5B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0678C133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3190F03E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35A89A69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3044C892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01370443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62355E7E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51272548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3005156B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5D8B5078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0796EB86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08A926B7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78635D55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09025284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40B07150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7F7ECBA1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6D5EF5B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032384B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4FB5EF7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1FA06E71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35F763DE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31F341BE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656F6FF6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19E18C5B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A3C5D2A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60F0BC09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805568D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053310B3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6835FB6B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1C62F10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90725F6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75358B2E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A15CC4E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6E2FFE25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26455247" w14:textId="77777777" w:rsidR="003849AF" w:rsidRDefault="003849AF" w:rsidP="003D0E9B">
      <w:pPr>
        <w:spacing w:after="0"/>
        <w:rPr>
          <w:rFonts w:ascii="Arial" w:hAnsi="Arial" w:cs="Arial"/>
          <w:sz w:val="20"/>
          <w:szCs w:val="20"/>
        </w:rPr>
      </w:pPr>
    </w:p>
    <w:p w14:paraId="531C58ED" w14:textId="4C5F614C" w:rsidR="003849AF" w:rsidRDefault="003849AF" w:rsidP="00CD07D9">
      <w:pPr>
        <w:spacing w:after="0"/>
        <w:rPr>
          <w:rFonts w:ascii="Arial" w:hAnsi="Arial" w:cs="Arial"/>
          <w:b/>
          <w:bCs/>
        </w:rPr>
        <w:sectPr w:rsidR="003849AF" w:rsidSect="00CD0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BSI = </w:t>
      </w:r>
      <w:r w:rsidR="003D0E9B">
        <w:rPr>
          <w:rFonts w:ascii="Arial" w:hAnsi="Arial" w:cs="Arial"/>
          <w:sz w:val="20"/>
          <w:szCs w:val="20"/>
        </w:rPr>
        <w:t xml:space="preserve">bloodstream infections </w:t>
      </w:r>
      <w:r w:rsidR="003D0E9B" w:rsidRPr="00C9045B">
        <w:rPr>
          <w:rFonts w:ascii="Arial" w:hAnsi="Arial" w:cs="Arial"/>
          <w:sz w:val="20"/>
          <w:szCs w:val="20"/>
        </w:rPr>
        <w:t xml:space="preserve">* </w:t>
      </w:r>
      <w:r w:rsidR="003D0E9B" w:rsidRPr="009709D8">
        <w:rPr>
          <w:rFonts w:ascii="Arial" w:hAnsi="Arial" w:cs="Arial"/>
          <w:sz w:val="20"/>
          <w:szCs w:val="20"/>
        </w:rPr>
        <w:t xml:space="preserve">Only the first </w:t>
      </w:r>
      <w:r w:rsidR="003D0E9B">
        <w:rPr>
          <w:rFonts w:ascii="Arial" w:hAnsi="Arial" w:cs="Arial"/>
          <w:sz w:val="20"/>
          <w:szCs w:val="20"/>
        </w:rPr>
        <w:t xml:space="preserve">pathogenic </w:t>
      </w:r>
      <w:r w:rsidR="003D0E9B" w:rsidRPr="009709D8">
        <w:rPr>
          <w:rFonts w:ascii="Arial" w:hAnsi="Arial" w:cs="Arial"/>
          <w:sz w:val="20"/>
          <w:szCs w:val="20"/>
        </w:rPr>
        <w:t>isolate per patient</w:t>
      </w:r>
      <w:r w:rsidR="003D0E9B">
        <w:rPr>
          <w:rFonts w:ascii="Arial" w:hAnsi="Arial" w:cs="Arial"/>
          <w:sz w:val="20"/>
          <w:szCs w:val="20"/>
        </w:rPr>
        <w:t xml:space="preserve"> during the</w:t>
      </w:r>
      <w:r w:rsidR="003D0E9B" w:rsidRPr="009709D8">
        <w:rPr>
          <w:rFonts w:ascii="Arial" w:hAnsi="Arial" w:cs="Arial"/>
          <w:sz w:val="20"/>
          <w:szCs w:val="20"/>
        </w:rPr>
        <w:t xml:space="preserve"> study period was included</w:t>
      </w:r>
      <w:r w:rsidR="003D0E9B" w:rsidRPr="00C9045B">
        <w:rPr>
          <w:rFonts w:ascii="Arial" w:hAnsi="Arial" w:cs="Arial"/>
          <w:sz w:val="20"/>
          <w:szCs w:val="20"/>
        </w:rPr>
        <w:t>.</w:t>
      </w:r>
      <w:r w:rsidR="003D0E9B" w:rsidRPr="00640B88">
        <w:rPr>
          <w:rFonts w:ascii="Arial" w:hAnsi="Arial" w:cs="Arial"/>
          <w:b/>
          <w:bCs/>
          <w:sz w:val="20"/>
          <w:szCs w:val="20"/>
        </w:rPr>
        <w:t xml:space="preserve"> </w:t>
      </w:r>
      <w:r w:rsidR="00FE44F7">
        <w:rPr>
          <w:rFonts w:ascii="Arial" w:hAnsi="Arial" w:cs="Arial"/>
          <w:sz w:val="20"/>
          <w:szCs w:val="20"/>
        </w:rPr>
        <w:t xml:space="preserve">** Three most common polymicrobial infections were </w:t>
      </w:r>
      <w:r w:rsidR="00FE44F7" w:rsidRPr="000E6424">
        <w:rPr>
          <w:rFonts w:ascii="Arial" w:hAnsi="Arial" w:cs="Arial"/>
          <w:i/>
          <w:iCs/>
          <w:sz w:val="20"/>
          <w:szCs w:val="20"/>
        </w:rPr>
        <w:t>Escherichia coli + Klebsiella pneumoniae</w:t>
      </w:r>
      <w:r w:rsidR="00FE44F7">
        <w:rPr>
          <w:rFonts w:ascii="Arial" w:hAnsi="Arial" w:cs="Arial"/>
          <w:sz w:val="20"/>
          <w:szCs w:val="20"/>
        </w:rPr>
        <w:t xml:space="preserve"> (10 patients), </w:t>
      </w:r>
      <w:r w:rsidR="00FE44F7" w:rsidRPr="000E6424">
        <w:rPr>
          <w:rFonts w:ascii="Arial" w:hAnsi="Arial" w:cs="Arial"/>
          <w:i/>
          <w:iCs/>
          <w:sz w:val="20"/>
          <w:szCs w:val="20"/>
        </w:rPr>
        <w:t xml:space="preserve">Klebsiella pneumoniae </w:t>
      </w:r>
      <w:r w:rsidR="00FE44F7" w:rsidRPr="000E6424">
        <w:rPr>
          <w:rFonts w:ascii="Arial" w:hAnsi="Arial" w:cs="Arial"/>
          <w:sz w:val="20"/>
          <w:szCs w:val="20"/>
        </w:rPr>
        <w:t>+ Other Gram-negative bacteria</w:t>
      </w:r>
      <w:r w:rsidR="00FE44F7">
        <w:rPr>
          <w:rFonts w:ascii="Arial" w:hAnsi="Arial" w:cs="Arial"/>
          <w:sz w:val="20"/>
          <w:szCs w:val="20"/>
        </w:rPr>
        <w:t xml:space="preserve"> (10 patients), </w:t>
      </w:r>
      <w:r w:rsidR="00FE44F7" w:rsidRPr="00C2391E">
        <w:rPr>
          <w:rFonts w:ascii="Arial" w:hAnsi="Arial" w:cs="Arial"/>
          <w:i/>
          <w:iCs/>
          <w:sz w:val="20"/>
          <w:szCs w:val="20"/>
        </w:rPr>
        <w:t xml:space="preserve">Acinetobacter </w:t>
      </w:r>
      <w:proofErr w:type="spellStart"/>
      <w:r w:rsidR="00FE44F7" w:rsidRPr="00C2391E">
        <w:rPr>
          <w:rFonts w:ascii="Arial" w:hAnsi="Arial" w:cs="Arial"/>
          <w:sz w:val="20"/>
          <w:szCs w:val="20"/>
        </w:rPr>
        <w:t>sp</w:t>
      </w:r>
      <w:proofErr w:type="spellEnd"/>
      <w:r w:rsidR="00FE44F7" w:rsidRPr="00C2391E">
        <w:rPr>
          <w:rFonts w:ascii="Arial" w:hAnsi="Arial" w:cs="Arial"/>
          <w:i/>
          <w:iCs/>
          <w:sz w:val="20"/>
          <w:szCs w:val="20"/>
        </w:rPr>
        <w:t xml:space="preserve"> </w:t>
      </w:r>
      <w:r w:rsidR="00FE44F7" w:rsidRPr="00C2391E">
        <w:rPr>
          <w:rFonts w:ascii="Arial" w:hAnsi="Arial" w:cs="Arial"/>
          <w:sz w:val="20"/>
          <w:szCs w:val="20"/>
        </w:rPr>
        <w:t xml:space="preserve">+ </w:t>
      </w:r>
      <w:r w:rsidR="00FE44F7" w:rsidRPr="00C2391E">
        <w:rPr>
          <w:rFonts w:ascii="Arial" w:hAnsi="Arial" w:cs="Arial"/>
          <w:i/>
          <w:iCs/>
          <w:sz w:val="20"/>
          <w:szCs w:val="20"/>
        </w:rPr>
        <w:t>Klebsiella pneumoniae</w:t>
      </w:r>
      <w:r w:rsidR="00FE44F7">
        <w:rPr>
          <w:rFonts w:ascii="Arial" w:hAnsi="Arial" w:cs="Arial"/>
          <w:i/>
          <w:iCs/>
          <w:sz w:val="20"/>
          <w:szCs w:val="20"/>
        </w:rPr>
        <w:t xml:space="preserve"> </w:t>
      </w:r>
      <w:r w:rsidR="00FE44F7">
        <w:rPr>
          <w:rFonts w:ascii="Arial" w:hAnsi="Arial" w:cs="Arial"/>
          <w:sz w:val="20"/>
          <w:szCs w:val="20"/>
        </w:rPr>
        <w:t xml:space="preserve">(7 patients). Polymicrobial infections was described in Supplementary Table </w:t>
      </w:r>
      <w:r w:rsidR="00CD07D9">
        <w:rPr>
          <w:rFonts w:ascii="Arial" w:hAnsi="Arial" w:cs="Arial"/>
          <w:sz w:val="20"/>
          <w:szCs w:val="20"/>
        </w:rPr>
        <w:t>1</w:t>
      </w:r>
      <w:r w:rsidR="00FE44F7">
        <w:rPr>
          <w:rFonts w:ascii="Arial" w:hAnsi="Arial" w:cs="Arial"/>
          <w:sz w:val="20"/>
          <w:szCs w:val="20"/>
        </w:rPr>
        <w:t xml:space="preserve">.   </w:t>
      </w:r>
    </w:p>
    <w:p w14:paraId="17B2FB91" w14:textId="2A9D3BC3" w:rsidR="00035060" w:rsidRDefault="00035060" w:rsidP="00035060">
      <w:pPr>
        <w:rPr>
          <w:rFonts w:ascii="Arial" w:hAnsi="Arial" w:cs="Arial"/>
        </w:rPr>
      </w:pPr>
      <w:r w:rsidRPr="00A60F8A">
        <w:rPr>
          <w:rFonts w:ascii="Arial" w:hAnsi="Arial" w:cs="Arial"/>
          <w:b/>
          <w:bCs/>
        </w:rPr>
        <w:lastRenderedPageBreak/>
        <w:t>Supplement</w:t>
      </w:r>
      <w:r w:rsidR="00DF5B28">
        <w:rPr>
          <w:rFonts w:ascii="Arial" w:hAnsi="Arial" w:cs="Arial"/>
          <w:b/>
          <w:bCs/>
        </w:rPr>
        <w:t>ary</w:t>
      </w:r>
      <w:r w:rsidRPr="00A60F8A">
        <w:rPr>
          <w:rFonts w:ascii="Arial" w:hAnsi="Arial" w:cs="Arial"/>
          <w:b/>
          <w:bCs/>
        </w:rPr>
        <w:t xml:space="preserve"> Table </w:t>
      </w:r>
      <w:r w:rsidR="007A6405">
        <w:rPr>
          <w:rFonts w:ascii="Arial" w:hAnsi="Arial" w:cs="Arial"/>
          <w:b/>
          <w:bCs/>
        </w:rPr>
        <w:t>3</w:t>
      </w:r>
      <w:r w:rsidRPr="00A60F8A">
        <w:rPr>
          <w:rFonts w:ascii="Arial" w:hAnsi="Arial" w:cs="Arial"/>
          <w:b/>
          <w:bCs/>
        </w:rPr>
        <w:t>.</w:t>
      </w:r>
      <w:r w:rsidRPr="00C85CFC">
        <w:rPr>
          <w:rFonts w:ascii="Arial" w:hAnsi="Arial" w:cs="Arial"/>
        </w:rPr>
        <w:t xml:space="preserve"> </w:t>
      </w:r>
      <w:r w:rsidR="006B5B43">
        <w:rPr>
          <w:rFonts w:ascii="Arial" w:hAnsi="Arial" w:cs="Arial"/>
        </w:rPr>
        <w:t>Prevalence</w:t>
      </w:r>
      <w:r>
        <w:rPr>
          <w:rFonts w:ascii="Arial" w:hAnsi="Arial" w:cs="Arial"/>
        </w:rPr>
        <w:t xml:space="preserve"> of WHO global priority AMR pathogens causing bloodstream infections</w:t>
      </w:r>
      <w:r w:rsidR="00F36A5B">
        <w:rPr>
          <w:rFonts w:ascii="Arial" w:hAnsi="Arial" w:cs="Arial"/>
        </w:rPr>
        <w:t xml:space="preserve"> stratified by infection origin</w:t>
      </w:r>
    </w:p>
    <w:p w14:paraId="6D0A72FE" w14:textId="77777777" w:rsidR="003849AF" w:rsidRPr="001C5BAB" w:rsidRDefault="003849AF" w:rsidP="00035060">
      <w:pPr>
        <w:rPr>
          <w:rFonts w:ascii="Arial" w:hAnsi="Arial" w:cs="Arial"/>
        </w:rPr>
      </w:pPr>
    </w:p>
    <w:tbl>
      <w:tblPr>
        <w:tblStyle w:val="TableGrid"/>
        <w:tblW w:w="6506" w:type="dxa"/>
        <w:tblInd w:w="14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390"/>
        <w:gridCol w:w="1134"/>
        <w:gridCol w:w="1012"/>
      </w:tblGrid>
      <w:tr w:rsidR="00035060" w:rsidRPr="00D77CAB" w14:paraId="0540FCA4" w14:textId="77777777" w:rsidTr="003849AF">
        <w:trPr>
          <w:trHeight w:val="499"/>
        </w:trPr>
        <w:tc>
          <w:tcPr>
            <w:tcW w:w="2970" w:type="dxa"/>
            <w:vAlign w:val="center"/>
          </w:tcPr>
          <w:p w14:paraId="4869B32E" w14:textId="77777777" w:rsidR="00035060" w:rsidRPr="00640B88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F6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riority AMR pathogens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90" w:type="dxa"/>
            <w:vAlign w:val="center"/>
          </w:tcPr>
          <w:p w14:paraId="6899B1FF" w14:textId="77777777" w:rsidR="00035060" w:rsidRPr="00640B88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ommunity-origin</w:t>
            </w:r>
          </w:p>
        </w:tc>
        <w:tc>
          <w:tcPr>
            <w:tcW w:w="1134" w:type="dxa"/>
            <w:vAlign w:val="center"/>
          </w:tcPr>
          <w:p w14:paraId="6B4E6A83" w14:textId="77777777" w:rsidR="00035060" w:rsidRPr="00640B88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Hospital-origin</w:t>
            </w:r>
          </w:p>
        </w:tc>
        <w:tc>
          <w:tcPr>
            <w:tcW w:w="1012" w:type="dxa"/>
            <w:vAlign w:val="center"/>
          </w:tcPr>
          <w:p w14:paraId="3A590C7D" w14:textId="3806CB72" w:rsidR="00035060" w:rsidRPr="00640B88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P value</w:t>
            </w:r>
          </w:p>
        </w:tc>
      </w:tr>
      <w:tr w:rsidR="00035060" w:rsidRPr="00115926" w14:paraId="6AF46D58" w14:textId="77777777" w:rsidTr="003849AF">
        <w:trPr>
          <w:trHeight w:val="264"/>
        </w:trPr>
        <w:tc>
          <w:tcPr>
            <w:tcW w:w="2970" w:type="dxa"/>
            <w:shd w:val="clear" w:color="auto" w:fill="auto"/>
            <w:vAlign w:val="center"/>
          </w:tcPr>
          <w:p w14:paraId="2928E244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Carbapenem resistant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Acinetobacter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spp.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D479FA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16.4% (10/61)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866B4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56.9% (115/202)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D68DD08" w14:textId="77B7A3E9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035060" w:rsidRPr="00115926" w14:paraId="37F31DA9" w14:textId="77777777" w:rsidTr="003849AF">
        <w:trPr>
          <w:trHeight w:val="281"/>
        </w:trPr>
        <w:tc>
          <w:tcPr>
            <w:tcW w:w="2970" w:type="dxa"/>
            <w:shd w:val="clear" w:color="auto" w:fill="auto"/>
            <w:vAlign w:val="center"/>
          </w:tcPr>
          <w:p w14:paraId="3E13C979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Carbapenem resistant </w:t>
            </w:r>
          </w:p>
          <w:p w14:paraId="1824EE37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P. aeruginosa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42F6760" w14:textId="77777777" w:rsidR="00EE1E2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11.3% </w:t>
            </w:r>
          </w:p>
          <w:p w14:paraId="4435B7B9" w14:textId="7AFA0219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(7/62)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613F7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33.7% (34/101)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EC8C9D1" w14:textId="5B181721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035060" w:rsidRPr="00115926" w14:paraId="4CFAC123" w14:textId="77777777" w:rsidTr="003849AF">
        <w:trPr>
          <w:trHeight w:val="264"/>
        </w:trPr>
        <w:tc>
          <w:tcPr>
            <w:tcW w:w="2970" w:type="dxa"/>
            <w:shd w:val="clear" w:color="auto" w:fill="auto"/>
            <w:vAlign w:val="center"/>
          </w:tcPr>
          <w:p w14:paraId="04C5A1DB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Carbapenem resistant ***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K.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3843777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21.5% (14/65)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0BE73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38.7% (146/377)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EA7231C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 0.01</w:t>
            </w:r>
          </w:p>
        </w:tc>
      </w:tr>
      <w:tr w:rsidR="00035060" w:rsidRPr="00115926" w14:paraId="1B93E157" w14:textId="77777777" w:rsidTr="003849AF">
        <w:trPr>
          <w:trHeight w:val="281"/>
        </w:trPr>
        <w:tc>
          <w:tcPr>
            <w:tcW w:w="2970" w:type="dxa"/>
            <w:shd w:val="clear" w:color="auto" w:fill="auto"/>
            <w:vAlign w:val="center"/>
          </w:tcPr>
          <w:p w14:paraId="4AD03EFF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</w:t>
            </w:r>
            <w:r w:rsidRPr="00B75F9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Cephalosporin resistant ***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K.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5FCC0DA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61.5% (40/65)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F3501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87.8% (331/377)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721179F" w14:textId="463C45FF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035060" w:rsidRPr="00115926" w14:paraId="387F66EA" w14:textId="77777777" w:rsidTr="003849AF">
        <w:trPr>
          <w:trHeight w:val="264"/>
        </w:trPr>
        <w:tc>
          <w:tcPr>
            <w:tcW w:w="2970" w:type="dxa"/>
            <w:shd w:val="clear" w:color="auto" w:fill="auto"/>
            <w:vAlign w:val="center"/>
          </w:tcPr>
          <w:p w14:paraId="13389163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Carbapenem resistant ***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coli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01C15D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11.6% (13/112)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3F994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15.3% (21/137)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46A9913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 0.40</w:t>
            </w:r>
          </w:p>
        </w:tc>
      </w:tr>
      <w:tr w:rsidR="00035060" w:rsidRPr="00115926" w14:paraId="53325F96" w14:textId="77777777" w:rsidTr="003849AF">
        <w:trPr>
          <w:trHeight w:val="281"/>
        </w:trPr>
        <w:tc>
          <w:tcPr>
            <w:tcW w:w="2970" w:type="dxa"/>
            <w:shd w:val="clear" w:color="auto" w:fill="auto"/>
            <w:vAlign w:val="center"/>
          </w:tcPr>
          <w:p w14:paraId="0A9BDFF9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</w:t>
            </w:r>
            <w:r w:rsidRPr="00B75F9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Cephalosporin resistant ***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coli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979E061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67.8% (76/112)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1D643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77.6% (111/137)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2A586D4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 0.02</w:t>
            </w:r>
          </w:p>
        </w:tc>
      </w:tr>
      <w:tr w:rsidR="00035060" w:rsidRPr="00115926" w14:paraId="1D5DDE8D" w14:textId="77777777" w:rsidTr="003849AF">
        <w:trPr>
          <w:trHeight w:val="264"/>
        </w:trPr>
        <w:tc>
          <w:tcPr>
            <w:tcW w:w="2970" w:type="dxa"/>
            <w:shd w:val="clear" w:color="auto" w:fill="auto"/>
            <w:vAlign w:val="center"/>
          </w:tcPr>
          <w:p w14:paraId="4E89DEF9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Vancomycin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faecium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4ED3826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0% </w:t>
            </w:r>
          </w:p>
          <w:p w14:paraId="6B8FB8EF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A356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9.1% (1/11)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0A4CD1F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</w:tr>
      <w:tr w:rsidR="00035060" w:rsidRPr="00115926" w14:paraId="325C98E3" w14:textId="77777777" w:rsidTr="003849AF">
        <w:trPr>
          <w:trHeight w:val="281"/>
        </w:trPr>
        <w:tc>
          <w:tcPr>
            <w:tcW w:w="2970" w:type="dxa"/>
            <w:shd w:val="clear" w:color="auto" w:fill="auto"/>
            <w:vAlign w:val="center"/>
          </w:tcPr>
          <w:p w14:paraId="352F9B38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Methicillin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aureus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774D7DF" w14:textId="77777777" w:rsidR="00035060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5.8% </w:t>
            </w:r>
          </w:p>
          <w:p w14:paraId="288A2FD3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(5/87)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972C4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7.6% (10/132)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A949D1F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 0.6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5060" w:rsidRPr="00D77CAB" w14:paraId="14A5419F" w14:textId="77777777" w:rsidTr="003849AF">
        <w:trPr>
          <w:trHeight w:val="264"/>
        </w:trPr>
        <w:tc>
          <w:tcPr>
            <w:tcW w:w="2970" w:type="dxa"/>
            <w:shd w:val="clear" w:color="auto" w:fill="auto"/>
            <w:vAlign w:val="center"/>
          </w:tcPr>
          <w:p w14:paraId="2562023A" w14:textId="469F0EAB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Fluoroquinolone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spp</w:t>
            </w:r>
            <w:r w:rsidR="008A6C2D">
              <w:rPr>
                <w:rFonts w:ascii="Arial" w:hAnsi="Arial" w:cs="Arial"/>
                <w:sz w:val="20"/>
                <w:szCs w:val="20"/>
              </w:rPr>
              <w:t>.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FF5B68" w14:textId="77777777" w:rsidR="00035060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11.1% </w:t>
            </w:r>
          </w:p>
          <w:p w14:paraId="0E629A59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(3/27)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FBA8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16.7% (3/18)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E0E4621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 0.67</w:t>
            </w:r>
          </w:p>
        </w:tc>
      </w:tr>
      <w:tr w:rsidR="00035060" w:rsidRPr="00D77CAB" w14:paraId="2D68B886" w14:textId="77777777" w:rsidTr="003849AF">
        <w:trPr>
          <w:trHeight w:val="264"/>
        </w:trPr>
        <w:tc>
          <w:tcPr>
            <w:tcW w:w="2970" w:type="dxa"/>
            <w:shd w:val="clear" w:color="auto" w:fill="auto"/>
            <w:vAlign w:val="center"/>
          </w:tcPr>
          <w:p w14:paraId="22D33E3D" w14:textId="5F028ADD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Fluoroquinolone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Shigella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spp</w:t>
            </w:r>
            <w:r w:rsidR="008A6C2D">
              <w:rPr>
                <w:rFonts w:ascii="Arial" w:hAnsi="Arial" w:cs="Arial"/>
                <w:sz w:val="20"/>
                <w:szCs w:val="20"/>
              </w:rPr>
              <w:t>.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B973FD" w14:textId="77777777" w:rsidR="00035060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100% </w:t>
            </w:r>
          </w:p>
          <w:p w14:paraId="6BA375B1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(1/1)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6FDC2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0% </w:t>
            </w:r>
          </w:p>
          <w:p w14:paraId="50A2026C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243C851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060" w:rsidRPr="00D77CAB" w14:paraId="06C6C207" w14:textId="77777777" w:rsidTr="003849AF">
        <w:trPr>
          <w:trHeight w:val="281"/>
        </w:trPr>
        <w:tc>
          <w:tcPr>
            <w:tcW w:w="2970" w:type="dxa"/>
            <w:shd w:val="clear" w:color="auto" w:fill="auto"/>
            <w:vAlign w:val="center"/>
          </w:tcPr>
          <w:p w14:paraId="257BB224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Penicillin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  <w:t xml:space="preserve">S.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444497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33.3%</w:t>
            </w:r>
          </w:p>
          <w:p w14:paraId="2708172B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D9CF1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0% </w:t>
            </w:r>
          </w:p>
          <w:p w14:paraId="142ABEF7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6ECD57C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060" w:rsidRPr="00D77CAB" w14:paraId="4918CCA9" w14:textId="77777777" w:rsidTr="003849AF">
        <w:trPr>
          <w:trHeight w:val="281"/>
        </w:trPr>
        <w:tc>
          <w:tcPr>
            <w:tcW w:w="2970" w:type="dxa"/>
            <w:shd w:val="clear" w:color="auto" w:fill="auto"/>
            <w:vAlign w:val="center"/>
          </w:tcPr>
          <w:p w14:paraId="120E4111" w14:textId="77777777" w:rsidR="00035060" w:rsidRPr="00B75F9D" w:rsidRDefault="00035060" w:rsidP="000B2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Overall</w:t>
            </w:r>
            <w:r>
              <w:rPr>
                <w:rFonts w:ascii="Arial" w:hAnsi="Arial" w:cs="Arial"/>
                <w:sz w:val="20"/>
                <w:szCs w:val="20"/>
              </w:rPr>
              <w:t>****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0CB7E7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34.1%</w:t>
            </w:r>
          </w:p>
          <w:p w14:paraId="43F7D742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(143/419)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9DD9D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61.8%</w:t>
            </w:r>
          </w:p>
          <w:p w14:paraId="13879353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(605/978)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32B8EF9" w14:textId="77777777" w:rsidR="00035060" w:rsidRPr="00B75F9D" w:rsidRDefault="00035060" w:rsidP="000B2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</w:tbl>
    <w:p w14:paraId="57703FF1" w14:textId="77777777" w:rsidR="00035060" w:rsidRDefault="00035060" w:rsidP="0003506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BAC212" w14:textId="77777777" w:rsidR="003849AF" w:rsidRDefault="003849AF" w:rsidP="00035060">
      <w:pPr>
        <w:spacing w:after="0"/>
        <w:rPr>
          <w:rFonts w:ascii="Arial" w:hAnsi="Arial" w:cs="Arial"/>
          <w:sz w:val="20"/>
          <w:szCs w:val="20"/>
        </w:rPr>
      </w:pPr>
    </w:p>
    <w:p w14:paraId="0851E482" w14:textId="2F13F3B3" w:rsidR="00035060" w:rsidRPr="00640B88" w:rsidRDefault="00035060" w:rsidP="000350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= community-origin. HO = hospital-origin. CO and HO </w:t>
      </w:r>
      <w:r w:rsidR="00853A1A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defined as </w:t>
      </w:r>
      <w:r w:rsidRPr="00CD121E">
        <w:rPr>
          <w:rFonts w:ascii="Arial" w:hAnsi="Arial" w:cs="Arial"/>
          <w:sz w:val="20"/>
          <w:szCs w:val="20"/>
        </w:rPr>
        <w:t>proposed by WHO GLASS</w:t>
      </w:r>
      <w:r>
        <w:rPr>
          <w:rFonts w:ascii="Arial" w:hAnsi="Arial" w:cs="Arial"/>
          <w:sz w:val="20"/>
          <w:szCs w:val="20"/>
        </w:rPr>
        <w:t>.</w:t>
      </w:r>
      <w:r w:rsidR="00A750A8">
        <w:rPr>
          <w:rFonts w:ascii="Arial" w:hAnsi="Arial" w:cs="Arial"/>
          <w:sz w:val="20"/>
          <w:szCs w:val="20"/>
        </w:rPr>
        <w:fldChar w:fldCharType="begin"/>
      </w:r>
      <w:r w:rsidR="002168BE">
        <w:rPr>
          <w:rFonts w:ascii="Arial" w:hAnsi="Arial" w:cs="Arial"/>
          <w:sz w:val="20"/>
          <w:szCs w:val="20"/>
        </w:rPr>
        <w:instrText xml:space="preserve"> ADDIN EN.CITE &lt;EndNote&gt;&lt;Cite&gt;&lt;Author&gt;WHO&lt;/Author&gt;&lt;Year&gt;2020&lt;/Year&gt;&lt;RecNum&gt;50&lt;/RecNum&gt;&lt;DisplayText&gt;(WHO, 2020)&lt;/DisplayText&gt;&lt;record&gt;&lt;rec-number&gt;50&lt;/rec-number&gt;&lt;foreign-keys&gt;&lt;key app="EN" db-id="e50vvz2p459vz7e5xxpp9vz6pwdawxxssxp9" timestamp="1607825683"&gt;50&lt;/key&gt;&lt;/foreign-keys&gt;&lt;ref-type name="Book"&gt;6&lt;/ref-type&gt;&lt;contributors&gt;&lt;authors&gt;&lt;author&gt;WHO&lt;/author&gt;&lt;/authors&gt;&lt;/contributors&gt;&lt;titles&gt;&lt;title&gt;Global Antimicrobial Resistance Surveillance System (GLASS) Report: Early Implementation 2020.&lt;/title&gt;&lt;/titles&gt;&lt;dates&gt;&lt;year&gt;2020&lt;/year&gt;&lt;/dates&gt;&lt;pub-location&gt;Geneva&lt;/pub-location&gt;&lt;publisher&gt;World Health Organization&lt;/publisher&gt;&lt;urls&gt;&lt;/urls&gt;&lt;/record&gt;&lt;/Cite&gt;&lt;/EndNote&gt;</w:instrText>
      </w:r>
      <w:r w:rsidR="00A750A8">
        <w:rPr>
          <w:rFonts w:ascii="Arial" w:hAnsi="Arial" w:cs="Arial"/>
          <w:sz w:val="20"/>
          <w:szCs w:val="20"/>
        </w:rPr>
        <w:fldChar w:fldCharType="separate"/>
      </w:r>
      <w:r w:rsidR="002168BE">
        <w:rPr>
          <w:rFonts w:ascii="Arial" w:hAnsi="Arial" w:cs="Arial"/>
          <w:noProof/>
          <w:sz w:val="20"/>
          <w:szCs w:val="20"/>
        </w:rPr>
        <w:t>(WHO, 2020)</w:t>
      </w:r>
      <w:r w:rsidR="00A750A8">
        <w:rPr>
          <w:rFonts w:ascii="Arial" w:hAnsi="Arial" w:cs="Arial"/>
          <w:sz w:val="20"/>
          <w:szCs w:val="20"/>
        </w:rPr>
        <w:fldChar w:fldCharType="end"/>
      </w:r>
      <w:r w:rsidRPr="00CD121E">
        <w:rPr>
          <w:rFonts w:ascii="Arial" w:hAnsi="Arial" w:cs="Arial"/>
          <w:sz w:val="20"/>
          <w:szCs w:val="20"/>
        </w:rPr>
        <w:t xml:space="preserve"> </w:t>
      </w:r>
      <w:r w:rsidRPr="00147A51">
        <w:rPr>
          <w:rFonts w:ascii="Arial" w:hAnsi="Arial" w:cs="Arial"/>
          <w:sz w:val="20"/>
          <w:szCs w:val="20"/>
        </w:rPr>
        <w:t xml:space="preserve">* </w:t>
      </w:r>
      <w:r w:rsidRPr="009709D8">
        <w:rPr>
          <w:rFonts w:ascii="Arial" w:hAnsi="Arial" w:cs="Arial"/>
          <w:sz w:val="20"/>
          <w:szCs w:val="20"/>
        </w:rPr>
        <w:t xml:space="preserve">Only the first </w:t>
      </w:r>
      <w:r>
        <w:rPr>
          <w:rFonts w:ascii="Arial" w:hAnsi="Arial" w:cs="Arial"/>
          <w:sz w:val="20"/>
          <w:szCs w:val="20"/>
        </w:rPr>
        <w:t xml:space="preserve">pathogenic </w:t>
      </w:r>
      <w:r w:rsidRPr="009709D8">
        <w:rPr>
          <w:rFonts w:ascii="Arial" w:hAnsi="Arial" w:cs="Arial"/>
          <w:sz w:val="20"/>
          <w:szCs w:val="20"/>
        </w:rPr>
        <w:t>isolate per patient</w:t>
      </w:r>
      <w:r>
        <w:rPr>
          <w:rFonts w:ascii="Arial" w:hAnsi="Arial" w:cs="Arial"/>
          <w:sz w:val="20"/>
          <w:szCs w:val="20"/>
        </w:rPr>
        <w:t xml:space="preserve"> during the</w:t>
      </w:r>
      <w:r w:rsidRPr="009709D8">
        <w:rPr>
          <w:rFonts w:ascii="Arial" w:hAnsi="Arial" w:cs="Arial"/>
          <w:sz w:val="20"/>
          <w:szCs w:val="20"/>
        </w:rPr>
        <w:t xml:space="preserve"> study period was included</w:t>
      </w:r>
      <w:r w:rsidRPr="00147A51">
        <w:rPr>
          <w:rFonts w:ascii="Arial" w:hAnsi="Arial" w:cs="Arial"/>
          <w:sz w:val="20"/>
          <w:szCs w:val="20"/>
        </w:rPr>
        <w:t>.</w:t>
      </w:r>
      <w:r w:rsidRPr="00640B8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Pr="00640B88">
        <w:rPr>
          <w:rFonts w:ascii="Arial" w:hAnsi="Arial" w:cs="Arial"/>
          <w:b/>
          <w:bCs/>
          <w:sz w:val="20"/>
          <w:szCs w:val="20"/>
        </w:rPr>
        <w:t xml:space="preserve">* </w:t>
      </w:r>
      <w:r w:rsidRPr="00640B88">
        <w:rPr>
          <w:rFonts w:ascii="Arial" w:hAnsi="Arial" w:cs="Arial"/>
          <w:sz w:val="20"/>
          <w:szCs w:val="20"/>
        </w:rPr>
        <w:t>All COVID-19 cases were in 2020.</w:t>
      </w:r>
      <w:r>
        <w:rPr>
          <w:rFonts w:ascii="Arial" w:hAnsi="Arial" w:cs="Arial"/>
          <w:sz w:val="20"/>
          <w:szCs w:val="20"/>
        </w:rPr>
        <w:t xml:space="preserve"> *** All carbapenem-resistant </w:t>
      </w:r>
      <w:r w:rsidRPr="008C5134">
        <w:rPr>
          <w:rFonts w:ascii="Arial" w:hAnsi="Arial" w:cs="Arial"/>
          <w:i/>
          <w:iCs/>
          <w:sz w:val="20"/>
          <w:szCs w:val="20"/>
        </w:rPr>
        <w:t>E. coli</w:t>
      </w:r>
      <w:r>
        <w:rPr>
          <w:rFonts w:ascii="Arial" w:hAnsi="Arial" w:cs="Arial"/>
          <w:sz w:val="20"/>
          <w:szCs w:val="20"/>
        </w:rPr>
        <w:t xml:space="preserve"> and </w:t>
      </w:r>
      <w:r w:rsidRPr="008C5134">
        <w:rPr>
          <w:rFonts w:ascii="Arial" w:hAnsi="Arial" w:cs="Arial"/>
          <w:i/>
          <w:iCs/>
          <w:sz w:val="20"/>
          <w:szCs w:val="20"/>
        </w:rPr>
        <w:t>K. pneumoniae</w:t>
      </w:r>
      <w:r w:rsidRPr="00066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were also resistant to 3</w:t>
      </w:r>
      <w:r w:rsidRPr="00C9045B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cephalosporin. **** Among patients with blood culture positive for</w:t>
      </w:r>
      <w:r w:rsidRPr="00640B88">
        <w:rPr>
          <w:rFonts w:ascii="Arial" w:hAnsi="Arial" w:cs="Arial"/>
          <w:sz w:val="20"/>
          <w:szCs w:val="20"/>
        </w:rPr>
        <w:t xml:space="preserve"> </w:t>
      </w:r>
      <w:r w:rsidRPr="006627D5">
        <w:rPr>
          <w:rFonts w:ascii="Arial" w:hAnsi="Arial" w:cs="Arial"/>
          <w:i/>
          <w:iCs/>
          <w:sz w:val="20"/>
          <w:szCs w:val="20"/>
        </w:rPr>
        <w:t>Acinetobacter</w:t>
      </w:r>
      <w:r w:rsidRPr="00FB7507">
        <w:rPr>
          <w:rFonts w:ascii="Arial" w:hAnsi="Arial" w:cs="Arial"/>
          <w:sz w:val="20"/>
          <w:szCs w:val="20"/>
        </w:rPr>
        <w:t xml:space="preserve"> spp.</w:t>
      </w:r>
      <w:r>
        <w:rPr>
          <w:rFonts w:ascii="Arial" w:hAnsi="Arial" w:cs="Arial"/>
          <w:sz w:val="20"/>
          <w:szCs w:val="20"/>
        </w:rPr>
        <w:t xml:space="preserve">, </w:t>
      </w:r>
      <w:r w:rsidRPr="006627D5">
        <w:rPr>
          <w:rFonts w:ascii="Arial" w:hAnsi="Arial" w:cs="Arial"/>
          <w:i/>
          <w:iCs/>
          <w:sz w:val="20"/>
          <w:szCs w:val="20"/>
        </w:rPr>
        <w:t>P. aeruginosa</w:t>
      </w:r>
      <w:r>
        <w:rPr>
          <w:rFonts w:ascii="Arial" w:hAnsi="Arial" w:cs="Arial"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K.</w:t>
      </w:r>
      <w:r w:rsidRPr="00B75F9D">
        <w:rPr>
          <w:rFonts w:ascii="Arial" w:hAnsi="Arial" w:cs="Arial"/>
          <w:sz w:val="20"/>
          <w:szCs w:val="20"/>
        </w:rPr>
        <w:t xml:space="preserve"> </w:t>
      </w:r>
      <w:r w:rsidRPr="00B75F9D">
        <w:rPr>
          <w:rFonts w:ascii="Arial" w:hAnsi="Arial" w:cs="Arial"/>
          <w:i/>
          <w:iCs/>
          <w:sz w:val="20"/>
          <w:szCs w:val="20"/>
        </w:rPr>
        <w:t>pneumoniae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E</w:t>
      </w:r>
      <w:r w:rsidRPr="00B75F9D">
        <w:rPr>
          <w:rFonts w:ascii="Arial" w:hAnsi="Arial" w:cs="Arial"/>
          <w:sz w:val="20"/>
          <w:szCs w:val="20"/>
        </w:rPr>
        <w:t xml:space="preserve">. </w:t>
      </w:r>
      <w:r w:rsidRPr="00B75F9D">
        <w:rPr>
          <w:rFonts w:ascii="Arial" w:hAnsi="Arial" w:cs="Arial"/>
          <w:i/>
          <w:iCs/>
          <w:sz w:val="20"/>
          <w:szCs w:val="20"/>
        </w:rPr>
        <w:t>coli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E</w:t>
      </w:r>
      <w:r w:rsidRPr="00B75F9D">
        <w:rPr>
          <w:rFonts w:ascii="Arial" w:hAnsi="Arial" w:cs="Arial"/>
          <w:sz w:val="20"/>
          <w:szCs w:val="20"/>
        </w:rPr>
        <w:t xml:space="preserve">. </w:t>
      </w:r>
      <w:r w:rsidRPr="00B75F9D">
        <w:rPr>
          <w:rFonts w:ascii="Arial" w:hAnsi="Arial" w:cs="Arial"/>
          <w:i/>
          <w:iCs/>
          <w:sz w:val="20"/>
          <w:szCs w:val="20"/>
        </w:rPr>
        <w:t>faecium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S</w:t>
      </w:r>
      <w:r w:rsidRPr="00B75F9D">
        <w:rPr>
          <w:rFonts w:ascii="Arial" w:hAnsi="Arial" w:cs="Arial"/>
          <w:sz w:val="20"/>
          <w:szCs w:val="20"/>
        </w:rPr>
        <w:t xml:space="preserve">. </w:t>
      </w:r>
      <w:r w:rsidRPr="00B75F9D">
        <w:rPr>
          <w:rFonts w:ascii="Arial" w:hAnsi="Arial" w:cs="Arial"/>
          <w:i/>
          <w:iCs/>
          <w:sz w:val="20"/>
          <w:szCs w:val="20"/>
        </w:rPr>
        <w:t>aureus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FB7507">
        <w:rPr>
          <w:rFonts w:ascii="Arial" w:hAnsi="Arial" w:cs="Arial"/>
          <w:i/>
          <w:iCs/>
          <w:sz w:val="20"/>
          <w:szCs w:val="20"/>
        </w:rPr>
        <w:t xml:space="preserve"> </w:t>
      </w:r>
      <w:r w:rsidRPr="00B75F9D">
        <w:rPr>
          <w:rFonts w:ascii="Arial" w:hAnsi="Arial" w:cs="Arial"/>
          <w:i/>
          <w:iCs/>
          <w:sz w:val="20"/>
          <w:szCs w:val="20"/>
        </w:rPr>
        <w:t>Salmonella</w:t>
      </w:r>
      <w:r w:rsidRPr="00B75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F9D">
        <w:rPr>
          <w:rFonts w:ascii="Arial" w:hAnsi="Arial" w:cs="Arial"/>
          <w:sz w:val="20"/>
          <w:szCs w:val="20"/>
        </w:rPr>
        <w:t>spp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Shigella</w:t>
      </w:r>
      <w:r w:rsidRPr="00B75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F9D">
        <w:rPr>
          <w:rFonts w:ascii="Arial" w:hAnsi="Arial" w:cs="Arial"/>
          <w:sz w:val="20"/>
          <w:szCs w:val="20"/>
        </w:rPr>
        <w:t>spp</w:t>
      </w:r>
      <w:proofErr w:type="spellEnd"/>
      <w:r>
        <w:rPr>
          <w:rFonts w:ascii="Arial" w:hAnsi="Arial" w:cs="Arial"/>
          <w:sz w:val="20"/>
          <w:szCs w:val="20"/>
        </w:rPr>
        <w:t xml:space="preserve"> or </w:t>
      </w:r>
      <w:r w:rsidRPr="00B75F9D">
        <w:rPr>
          <w:rFonts w:ascii="Arial" w:hAnsi="Arial" w:cs="Arial"/>
          <w:sz w:val="20"/>
          <w:szCs w:val="20"/>
        </w:rPr>
        <w:t xml:space="preserve">S. </w:t>
      </w:r>
      <w:r w:rsidRPr="00B75F9D">
        <w:rPr>
          <w:rFonts w:ascii="Arial" w:hAnsi="Arial" w:cs="Arial"/>
          <w:i/>
          <w:iCs/>
          <w:sz w:val="20"/>
          <w:szCs w:val="20"/>
        </w:rPr>
        <w:t>pneumoniae</w:t>
      </w:r>
    </w:p>
    <w:p w14:paraId="2FBA4342" w14:textId="77777777" w:rsidR="00035060" w:rsidRDefault="00035060" w:rsidP="001C5BAB">
      <w:pPr>
        <w:rPr>
          <w:rFonts w:ascii="Arial" w:hAnsi="Arial" w:cs="Arial"/>
        </w:rPr>
      </w:pPr>
    </w:p>
    <w:p w14:paraId="5C240A92" w14:textId="77777777" w:rsidR="00DC3BA8" w:rsidRDefault="00DC3B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64D42E" w14:textId="77777777" w:rsidR="00547C3E" w:rsidRDefault="00547C3E" w:rsidP="00651FCB">
      <w:pPr>
        <w:rPr>
          <w:rFonts w:ascii="Arial" w:hAnsi="Arial" w:cs="Arial"/>
          <w:b/>
          <w:bCs/>
        </w:rPr>
        <w:sectPr w:rsidR="00547C3E" w:rsidSect="00CD0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AC7273" w14:textId="17F76831" w:rsidR="00A750A8" w:rsidRPr="001C5BAB" w:rsidRDefault="00651FCB" w:rsidP="00651FCB">
      <w:pPr>
        <w:rPr>
          <w:rFonts w:ascii="Arial" w:hAnsi="Arial" w:cs="Arial"/>
        </w:rPr>
      </w:pPr>
      <w:r w:rsidRPr="00A60F8A">
        <w:rPr>
          <w:rFonts w:ascii="Arial" w:hAnsi="Arial" w:cs="Arial"/>
          <w:b/>
          <w:bCs/>
        </w:rPr>
        <w:lastRenderedPageBreak/>
        <w:t>Supplement</w:t>
      </w:r>
      <w:r w:rsidR="00DF5B28">
        <w:rPr>
          <w:rFonts w:ascii="Arial" w:hAnsi="Arial" w:cs="Arial"/>
          <w:b/>
          <w:bCs/>
        </w:rPr>
        <w:t xml:space="preserve">ary </w:t>
      </w:r>
      <w:r w:rsidRPr="00A60F8A">
        <w:rPr>
          <w:rFonts w:ascii="Arial" w:hAnsi="Arial" w:cs="Arial"/>
          <w:b/>
          <w:bCs/>
        </w:rPr>
        <w:t xml:space="preserve">Table </w:t>
      </w:r>
      <w:r w:rsidR="00B010C2">
        <w:rPr>
          <w:rFonts w:ascii="Arial" w:hAnsi="Arial" w:cs="Arial"/>
          <w:b/>
          <w:bCs/>
        </w:rPr>
        <w:t>4</w:t>
      </w:r>
      <w:r w:rsidRPr="00A60F8A">
        <w:rPr>
          <w:rFonts w:ascii="Arial" w:hAnsi="Arial" w:cs="Arial"/>
          <w:b/>
          <w:bCs/>
        </w:rPr>
        <w:t>.</w:t>
      </w:r>
      <w:r w:rsidRPr="00C85CFC">
        <w:rPr>
          <w:rFonts w:ascii="Arial" w:hAnsi="Arial" w:cs="Arial"/>
        </w:rPr>
        <w:t xml:space="preserve"> </w:t>
      </w:r>
      <w:r w:rsidR="00111CAA">
        <w:rPr>
          <w:rFonts w:ascii="Arial" w:hAnsi="Arial" w:cs="Arial"/>
        </w:rPr>
        <w:t>Proportion</w:t>
      </w:r>
      <w:r>
        <w:rPr>
          <w:rFonts w:ascii="Arial" w:hAnsi="Arial" w:cs="Arial"/>
        </w:rPr>
        <w:t xml:space="preserve"> of WHO global priority AMR pathogens causing bloodstream infections stratified by infection origin and COVID-19 status</w:t>
      </w:r>
    </w:p>
    <w:tbl>
      <w:tblPr>
        <w:tblStyle w:val="TableGrid"/>
        <w:tblpPr w:leftFromText="180" w:rightFromText="180" w:vertAnchor="text" w:tblpXSpec="center" w:tblpY="1"/>
        <w:tblOverlap w:val="never"/>
        <w:tblW w:w="1105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276"/>
        <w:gridCol w:w="1134"/>
        <w:gridCol w:w="1701"/>
        <w:gridCol w:w="1170"/>
        <w:gridCol w:w="1098"/>
      </w:tblGrid>
      <w:tr w:rsidR="00A750A8" w:rsidRPr="00D77CAB" w14:paraId="1897F24B" w14:textId="77777777" w:rsidTr="00F12CB1">
        <w:trPr>
          <w:trHeight w:val="499"/>
        </w:trPr>
        <w:tc>
          <w:tcPr>
            <w:tcW w:w="2977" w:type="dxa"/>
            <w:vAlign w:val="center"/>
          </w:tcPr>
          <w:p w14:paraId="04244072" w14:textId="0B283323" w:rsidR="00A750A8" w:rsidRPr="00640B88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F6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riority AMR pathogens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111" w:type="dxa"/>
            <w:gridSpan w:val="3"/>
            <w:vAlign w:val="center"/>
          </w:tcPr>
          <w:p w14:paraId="49BC8776" w14:textId="6512FE41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ommunity-origin</w:t>
            </w:r>
          </w:p>
        </w:tc>
        <w:tc>
          <w:tcPr>
            <w:tcW w:w="3969" w:type="dxa"/>
            <w:gridSpan w:val="3"/>
            <w:vAlign w:val="center"/>
          </w:tcPr>
          <w:p w14:paraId="5FF01664" w14:textId="0AE399C9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Hospital-origin</w:t>
            </w:r>
          </w:p>
        </w:tc>
      </w:tr>
      <w:tr w:rsidR="00A750A8" w:rsidRPr="00D77CAB" w14:paraId="609EB45B" w14:textId="77777777" w:rsidTr="00A750A8">
        <w:trPr>
          <w:trHeight w:val="499"/>
        </w:trPr>
        <w:tc>
          <w:tcPr>
            <w:tcW w:w="2977" w:type="dxa"/>
            <w:vAlign w:val="center"/>
          </w:tcPr>
          <w:p w14:paraId="39A01EC4" w14:textId="77777777" w:rsidR="00A750A8" w:rsidRPr="00640B88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9C2779" w14:textId="77777777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Non-COVID-19 cases</w:t>
            </w:r>
          </w:p>
        </w:tc>
        <w:tc>
          <w:tcPr>
            <w:tcW w:w="1276" w:type="dxa"/>
            <w:vAlign w:val="center"/>
          </w:tcPr>
          <w:p w14:paraId="68A31855" w14:textId="77777777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COVID-19 cases</w:t>
            </w:r>
          </w:p>
        </w:tc>
        <w:tc>
          <w:tcPr>
            <w:tcW w:w="1134" w:type="dxa"/>
            <w:vAlign w:val="center"/>
          </w:tcPr>
          <w:p w14:paraId="53E96ABD" w14:textId="77777777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P values</w:t>
            </w:r>
          </w:p>
        </w:tc>
        <w:tc>
          <w:tcPr>
            <w:tcW w:w="1701" w:type="dxa"/>
            <w:vAlign w:val="center"/>
          </w:tcPr>
          <w:p w14:paraId="6547E673" w14:textId="77777777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Non-COVID-19 cases</w:t>
            </w:r>
          </w:p>
        </w:tc>
        <w:tc>
          <w:tcPr>
            <w:tcW w:w="1170" w:type="dxa"/>
            <w:vAlign w:val="center"/>
          </w:tcPr>
          <w:p w14:paraId="1260B108" w14:textId="77777777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COVID-19 cases</w:t>
            </w:r>
          </w:p>
        </w:tc>
        <w:tc>
          <w:tcPr>
            <w:tcW w:w="1098" w:type="dxa"/>
            <w:vAlign w:val="center"/>
          </w:tcPr>
          <w:p w14:paraId="22743EEC" w14:textId="77777777" w:rsidR="00A750A8" w:rsidRPr="00640B8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88">
              <w:rPr>
                <w:rFonts w:ascii="Arial" w:hAnsi="Arial" w:cs="Arial"/>
                <w:b/>
                <w:bCs/>
                <w:sz w:val="20"/>
                <w:szCs w:val="20"/>
              </w:rPr>
              <w:t>P values</w:t>
            </w:r>
          </w:p>
        </w:tc>
      </w:tr>
      <w:tr w:rsidR="00A750A8" w:rsidRPr="00115926" w14:paraId="3728142D" w14:textId="77777777" w:rsidTr="00A750A8">
        <w:trPr>
          <w:trHeight w:val="264"/>
        </w:trPr>
        <w:tc>
          <w:tcPr>
            <w:tcW w:w="2977" w:type="dxa"/>
            <w:shd w:val="clear" w:color="auto" w:fill="auto"/>
            <w:vAlign w:val="center"/>
          </w:tcPr>
          <w:p w14:paraId="4379F1FB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Carbapenem resistant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Acinetobacter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spp.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3E88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17%</w:t>
            </w:r>
          </w:p>
          <w:p w14:paraId="74CBBE52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(10/59)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1449A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13C1A8AE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0E1CC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  <w:tc>
          <w:tcPr>
            <w:tcW w:w="1701" w:type="dxa"/>
            <w:vAlign w:val="center"/>
          </w:tcPr>
          <w:p w14:paraId="73723F2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57.6%</w:t>
            </w:r>
            <w:r>
              <w:rPr>
                <w:rFonts w:ascii="Arial" w:hAnsi="Arial" w:cs="Arial"/>
                <w:sz w:val="20"/>
                <w:szCs w:val="20"/>
              </w:rPr>
              <w:br/>
              <w:t>(113/196)</w:t>
            </w:r>
          </w:p>
        </w:tc>
        <w:tc>
          <w:tcPr>
            <w:tcW w:w="1170" w:type="dxa"/>
            <w:vAlign w:val="center"/>
          </w:tcPr>
          <w:p w14:paraId="00EEA8BF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33.3%</w:t>
            </w:r>
          </w:p>
          <w:p w14:paraId="5ECC638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(2/6)</w:t>
            </w:r>
          </w:p>
        </w:tc>
        <w:tc>
          <w:tcPr>
            <w:tcW w:w="1098" w:type="dxa"/>
            <w:vAlign w:val="center"/>
          </w:tcPr>
          <w:p w14:paraId="621412F4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  <w:tr w:rsidR="00A750A8" w:rsidRPr="00115926" w14:paraId="3E0F8484" w14:textId="77777777" w:rsidTr="00A750A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179ACDA7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Carbapenem resistant </w:t>
            </w:r>
          </w:p>
          <w:p w14:paraId="28D04833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P. aeruginosa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44134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  <w:p w14:paraId="4C762C4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(7/58)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E5997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2C0FEAF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60255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  <w:tc>
          <w:tcPr>
            <w:tcW w:w="1701" w:type="dxa"/>
            <w:vAlign w:val="center"/>
          </w:tcPr>
          <w:p w14:paraId="333DCDED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</w:t>
            </w:r>
          </w:p>
          <w:p w14:paraId="6511C746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(43/100)</w:t>
            </w:r>
          </w:p>
        </w:tc>
        <w:tc>
          <w:tcPr>
            <w:tcW w:w="1170" w:type="dxa"/>
            <w:vAlign w:val="center"/>
          </w:tcPr>
          <w:p w14:paraId="7616C1E3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62190C29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098" w:type="dxa"/>
            <w:vAlign w:val="center"/>
          </w:tcPr>
          <w:p w14:paraId="75F473E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</w:tr>
      <w:tr w:rsidR="00A750A8" w:rsidRPr="00115926" w14:paraId="0F4E6C4A" w14:textId="77777777" w:rsidTr="00A750A8">
        <w:trPr>
          <w:trHeight w:val="264"/>
        </w:trPr>
        <w:tc>
          <w:tcPr>
            <w:tcW w:w="2977" w:type="dxa"/>
            <w:shd w:val="clear" w:color="auto" w:fill="auto"/>
            <w:vAlign w:val="center"/>
          </w:tcPr>
          <w:p w14:paraId="745B91E5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Carbapenem resistant ***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K.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B8619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21,8%</w:t>
            </w:r>
          </w:p>
          <w:p w14:paraId="77D435D6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(14/64)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23AE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33A293F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D4FB9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  <w:tc>
          <w:tcPr>
            <w:tcW w:w="1701" w:type="dxa"/>
            <w:vAlign w:val="center"/>
          </w:tcPr>
          <w:p w14:paraId="5CE9B6F7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38%</w:t>
            </w:r>
          </w:p>
          <w:p w14:paraId="0D1D1499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(141/372)</w:t>
            </w:r>
          </w:p>
        </w:tc>
        <w:tc>
          <w:tcPr>
            <w:tcW w:w="1170" w:type="dxa"/>
            <w:vAlign w:val="center"/>
          </w:tcPr>
          <w:p w14:paraId="2FABF684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55.5%</w:t>
            </w:r>
          </w:p>
          <w:p w14:paraId="731D03FC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(5/9)</w:t>
            </w:r>
          </w:p>
        </w:tc>
        <w:tc>
          <w:tcPr>
            <w:tcW w:w="1098" w:type="dxa"/>
            <w:vAlign w:val="center"/>
          </w:tcPr>
          <w:p w14:paraId="3B2ED92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</w:tr>
      <w:tr w:rsidR="00A750A8" w:rsidRPr="00115926" w14:paraId="6A033004" w14:textId="77777777" w:rsidTr="00A750A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4E9D1DA9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</w:t>
            </w:r>
            <w:r w:rsidRPr="00B75F9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Cephalosporin resistant ***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K.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F1B1A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62.5%</w:t>
            </w:r>
          </w:p>
          <w:p w14:paraId="1BBFAA76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(40/64)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B27A4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182C8FF4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B4129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701" w:type="dxa"/>
            <w:vAlign w:val="center"/>
          </w:tcPr>
          <w:p w14:paraId="55A166C7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86.5%</w:t>
            </w:r>
          </w:p>
          <w:p w14:paraId="2BF0C5D3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(322/372)</w:t>
            </w:r>
          </w:p>
        </w:tc>
        <w:tc>
          <w:tcPr>
            <w:tcW w:w="1170" w:type="dxa"/>
            <w:vAlign w:val="center"/>
          </w:tcPr>
          <w:p w14:paraId="4EE1E7D9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  <w:p w14:paraId="4B885283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(9/9)</w:t>
            </w:r>
          </w:p>
        </w:tc>
        <w:tc>
          <w:tcPr>
            <w:tcW w:w="1098" w:type="dxa"/>
            <w:vAlign w:val="center"/>
          </w:tcPr>
          <w:p w14:paraId="47D24DE5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</w:tr>
      <w:tr w:rsidR="00A750A8" w:rsidRPr="00115926" w14:paraId="7DA9D10F" w14:textId="77777777" w:rsidTr="00A750A8">
        <w:trPr>
          <w:trHeight w:val="264"/>
        </w:trPr>
        <w:tc>
          <w:tcPr>
            <w:tcW w:w="2977" w:type="dxa"/>
            <w:shd w:val="clear" w:color="auto" w:fill="auto"/>
            <w:vAlign w:val="center"/>
          </w:tcPr>
          <w:p w14:paraId="175603E4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Carbapenem resistant ***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coli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D5032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10,4%</w:t>
            </w:r>
          </w:p>
          <w:p w14:paraId="59EA8C44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(11/106)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4018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33.3%</w:t>
            </w:r>
          </w:p>
          <w:p w14:paraId="188B059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(2/6)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317A7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701" w:type="dxa"/>
            <w:vAlign w:val="center"/>
          </w:tcPr>
          <w:p w14:paraId="1964500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  <w:p w14:paraId="385E8E15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(20/134)</w:t>
            </w:r>
          </w:p>
        </w:tc>
        <w:tc>
          <w:tcPr>
            <w:tcW w:w="1170" w:type="dxa"/>
            <w:vAlign w:val="center"/>
          </w:tcPr>
          <w:p w14:paraId="1E7D934C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33.3%</w:t>
            </w:r>
          </w:p>
          <w:p w14:paraId="52889204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(1/3)</w:t>
            </w:r>
          </w:p>
        </w:tc>
        <w:tc>
          <w:tcPr>
            <w:tcW w:w="1098" w:type="dxa"/>
            <w:vAlign w:val="center"/>
          </w:tcPr>
          <w:p w14:paraId="5C568143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A750A8" w:rsidRPr="00115926" w14:paraId="75114C61" w14:textId="77777777" w:rsidTr="00A750A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76C637F6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3</w:t>
            </w:r>
            <w:r w:rsidRPr="00B75F9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Cephalosporin resistant ***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coli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C1C4E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  <w:p w14:paraId="6B269521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(71/106)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4070D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83.3%</w:t>
            </w:r>
          </w:p>
          <w:p w14:paraId="60FF657F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(5/6)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5A8EE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701" w:type="dxa"/>
            <w:vAlign w:val="center"/>
          </w:tcPr>
          <w:p w14:paraId="08B4B722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81.3%</w:t>
            </w:r>
          </w:p>
          <w:p w14:paraId="17E235E5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(109/134)</w:t>
            </w:r>
          </w:p>
        </w:tc>
        <w:tc>
          <w:tcPr>
            <w:tcW w:w="1170" w:type="dxa"/>
            <w:vAlign w:val="center"/>
          </w:tcPr>
          <w:p w14:paraId="5C3A61EA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66.6%</w:t>
            </w:r>
          </w:p>
          <w:p w14:paraId="46CB3209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(2/3)</w:t>
            </w:r>
          </w:p>
        </w:tc>
        <w:tc>
          <w:tcPr>
            <w:tcW w:w="1098" w:type="dxa"/>
            <w:vAlign w:val="center"/>
          </w:tcPr>
          <w:p w14:paraId="7C4B6FEA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A750A8" w:rsidRPr="00115926" w14:paraId="59B0992D" w14:textId="77777777" w:rsidTr="00A750A8">
        <w:trPr>
          <w:trHeight w:val="264"/>
        </w:trPr>
        <w:tc>
          <w:tcPr>
            <w:tcW w:w="2977" w:type="dxa"/>
            <w:shd w:val="clear" w:color="auto" w:fill="auto"/>
            <w:vAlign w:val="center"/>
          </w:tcPr>
          <w:p w14:paraId="33AC267E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Vancomycin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faecium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00B8A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  <w:r>
              <w:rPr>
                <w:rFonts w:ascii="Arial" w:hAnsi="Arial" w:cs="Arial"/>
                <w:sz w:val="20"/>
                <w:szCs w:val="20"/>
              </w:rPr>
              <w:br/>
              <w:t>(0/1)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76E51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F401AA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C456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E995079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  <w:p w14:paraId="0AB11983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(1/11)</w:t>
            </w:r>
          </w:p>
        </w:tc>
        <w:tc>
          <w:tcPr>
            <w:tcW w:w="1170" w:type="dxa"/>
            <w:vAlign w:val="center"/>
          </w:tcPr>
          <w:p w14:paraId="472C6B44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E1BDDC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098" w:type="dxa"/>
            <w:vAlign w:val="center"/>
          </w:tcPr>
          <w:p w14:paraId="5E17FF7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50A8" w:rsidRPr="00115926" w14:paraId="7A05AECC" w14:textId="77777777" w:rsidTr="00A750A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66F1337B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Methicillin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aureus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AEE92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5.8%</w:t>
            </w:r>
          </w:p>
          <w:p w14:paraId="1F2F2DE2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(5/86)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FFE9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4AD67EE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F6FF6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  <w:tc>
          <w:tcPr>
            <w:tcW w:w="1701" w:type="dxa"/>
            <w:vAlign w:val="center"/>
          </w:tcPr>
          <w:p w14:paraId="5C2B66F0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7.7%</w:t>
            </w:r>
          </w:p>
          <w:p w14:paraId="0818E83F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(10/130)</w:t>
            </w:r>
          </w:p>
        </w:tc>
        <w:tc>
          <w:tcPr>
            <w:tcW w:w="1170" w:type="dxa"/>
            <w:vAlign w:val="center"/>
          </w:tcPr>
          <w:p w14:paraId="3E92714F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1311B4E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(0/2)</w:t>
            </w:r>
          </w:p>
        </w:tc>
        <w:tc>
          <w:tcPr>
            <w:tcW w:w="1098" w:type="dxa"/>
            <w:vAlign w:val="center"/>
          </w:tcPr>
          <w:p w14:paraId="295697AE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</w:tr>
      <w:tr w:rsidR="00A750A8" w:rsidRPr="00D77CAB" w14:paraId="1653E672" w14:textId="77777777" w:rsidTr="00A750A8">
        <w:trPr>
          <w:trHeight w:val="264"/>
        </w:trPr>
        <w:tc>
          <w:tcPr>
            <w:tcW w:w="2977" w:type="dxa"/>
            <w:shd w:val="clear" w:color="auto" w:fill="auto"/>
            <w:vAlign w:val="center"/>
          </w:tcPr>
          <w:p w14:paraId="470FB7FA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Fluoroquinolone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5F9D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4C2DB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11.1%</w:t>
            </w:r>
          </w:p>
          <w:p w14:paraId="0E23F1C7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(3/27)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F04D6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3969394B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7CAE4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  <w:tc>
          <w:tcPr>
            <w:tcW w:w="1701" w:type="dxa"/>
            <w:vAlign w:val="center"/>
          </w:tcPr>
          <w:p w14:paraId="766369E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16.6%</w:t>
            </w:r>
          </w:p>
          <w:p w14:paraId="5EE264C9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(3/18)</w:t>
            </w:r>
          </w:p>
        </w:tc>
        <w:tc>
          <w:tcPr>
            <w:tcW w:w="1170" w:type="dxa"/>
            <w:vAlign w:val="center"/>
          </w:tcPr>
          <w:p w14:paraId="2E4150C2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AC3DEDF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098" w:type="dxa"/>
            <w:vAlign w:val="center"/>
          </w:tcPr>
          <w:p w14:paraId="6749D3EC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50A8" w:rsidRPr="00D77CAB" w14:paraId="18268A99" w14:textId="77777777" w:rsidTr="00A750A8">
        <w:trPr>
          <w:trHeight w:val="264"/>
        </w:trPr>
        <w:tc>
          <w:tcPr>
            <w:tcW w:w="2977" w:type="dxa"/>
            <w:shd w:val="clear" w:color="auto" w:fill="auto"/>
            <w:vAlign w:val="center"/>
          </w:tcPr>
          <w:p w14:paraId="2BBC517F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Fluoroquinolone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Shigella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5F9D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27F8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br/>
              <w:t>(1/1)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34837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F064E95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1737C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521A2E9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6739EDB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(0/0)   </w:t>
            </w:r>
          </w:p>
        </w:tc>
        <w:tc>
          <w:tcPr>
            <w:tcW w:w="1170" w:type="dxa"/>
            <w:vAlign w:val="center"/>
          </w:tcPr>
          <w:p w14:paraId="7CA22C12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48199AF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098" w:type="dxa"/>
            <w:vAlign w:val="center"/>
          </w:tcPr>
          <w:p w14:paraId="2AF1C530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50A8" w:rsidRPr="00D77CAB" w14:paraId="27B84329" w14:textId="77777777" w:rsidTr="00A750A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199FBFFD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 xml:space="preserve">Penicillin resistant </w:t>
            </w:r>
            <w:r w:rsidRPr="00B75F9D">
              <w:rPr>
                <w:rFonts w:ascii="Arial" w:hAnsi="Arial" w:cs="Arial"/>
                <w:sz w:val="20"/>
                <w:szCs w:val="20"/>
              </w:rPr>
              <w:br/>
              <w:t xml:space="preserve">S. </w:t>
            </w:r>
            <w:r w:rsidRPr="00B75F9D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3EA9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14DB18D1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(1/2)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3D6BA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0F617E62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A1CCA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&gt;0.99</w:t>
            </w:r>
          </w:p>
        </w:tc>
        <w:tc>
          <w:tcPr>
            <w:tcW w:w="1701" w:type="dxa"/>
            <w:vAlign w:val="center"/>
          </w:tcPr>
          <w:p w14:paraId="480047BD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CCEB83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170" w:type="dxa"/>
            <w:vAlign w:val="center"/>
          </w:tcPr>
          <w:p w14:paraId="4973CFDD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AFA31D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(0/0)</w:t>
            </w:r>
          </w:p>
        </w:tc>
        <w:tc>
          <w:tcPr>
            <w:tcW w:w="1098" w:type="dxa"/>
            <w:vAlign w:val="center"/>
          </w:tcPr>
          <w:p w14:paraId="6B57F0A8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50A8" w:rsidRPr="00D77CAB" w14:paraId="30B8F15D" w14:textId="77777777" w:rsidTr="00A750A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62F5458C" w14:textId="77777777" w:rsidR="00A750A8" w:rsidRPr="00B75F9D" w:rsidRDefault="00A750A8" w:rsidP="00037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F9D">
              <w:rPr>
                <w:rFonts w:ascii="Arial" w:hAnsi="Arial" w:cs="Arial"/>
                <w:sz w:val="20"/>
                <w:szCs w:val="20"/>
              </w:rPr>
              <w:t>Overall</w:t>
            </w:r>
            <w:r>
              <w:rPr>
                <w:rFonts w:ascii="Arial" w:hAnsi="Arial" w:cs="Arial"/>
                <w:sz w:val="20"/>
                <w:szCs w:val="20"/>
              </w:rPr>
              <w:t>****</w:t>
            </w:r>
            <w:r w:rsidRPr="00B7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31C8D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35% </w:t>
            </w:r>
            <w:r>
              <w:rPr>
                <w:rFonts w:ascii="Arial" w:hAnsi="Arial" w:cs="Arial"/>
                <w:sz w:val="20"/>
                <w:szCs w:val="20"/>
              </w:rPr>
              <w:br/>
              <w:t>(138/404)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B195A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33.3% </w:t>
            </w:r>
          </w:p>
          <w:p w14:paraId="7F385A26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(5/15)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75672" w14:textId="77777777" w:rsidR="00A750A8" w:rsidRPr="00B75F9D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701" w:type="dxa"/>
            <w:vAlign w:val="center"/>
          </w:tcPr>
          <w:p w14:paraId="1911DEB9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61.8% </w:t>
            </w:r>
          </w:p>
          <w:p w14:paraId="5D9A1D0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(592/957)</w:t>
            </w:r>
          </w:p>
        </w:tc>
        <w:tc>
          <w:tcPr>
            <w:tcW w:w="1170" w:type="dxa"/>
            <w:vAlign w:val="center"/>
          </w:tcPr>
          <w:p w14:paraId="7C584365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62%</w:t>
            </w:r>
          </w:p>
          <w:p w14:paraId="611E8030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(13/21)</w:t>
            </w:r>
          </w:p>
        </w:tc>
        <w:tc>
          <w:tcPr>
            <w:tcW w:w="1098" w:type="dxa"/>
            <w:vAlign w:val="center"/>
          </w:tcPr>
          <w:p w14:paraId="6A288D13" w14:textId="77777777" w:rsidR="00A750A8" w:rsidRDefault="00A750A8" w:rsidP="00037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</w:tbl>
    <w:p w14:paraId="2E19CAE3" w14:textId="77777777" w:rsidR="00A750A8" w:rsidRDefault="00A750A8" w:rsidP="00F36A5B">
      <w:pPr>
        <w:spacing w:after="0"/>
        <w:rPr>
          <w:rFonts w:ascii="Arial" w:hAnsi="Arial" w:cs="Arial"/>
          <w:sz w:val="20"/>
          <w:szCs w:val="20"/>
        </w:rPr>
      </w:pPr>
    </w:p>
    <w:p w14:paraId="4C68B891" w14:textId="0C4FB6FF" w:rsidR="001C5BAB" w:rsidRDefault="00F36A5B" w:rsidP="00547C3E">
      <w:pPr>
        <w:spacing w:after="0"/>
      </w:pPr>
      <w:r>
        <w:rPr>
          <w:rFonts w:ascii="Arial" w:hAnsi="Arial" w:cs="Arial"/>
          <w:sz w:val="20"/>
          <w:szCs w:val="20"/>
        </w:rPr>
        <w:t xml:space="preserve">CO = community-origin. HO = hospital-origin. CO and HO </w:t>
      </w:r>
      <w:r w:rsidR="00853A1A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defined as </w:t>
      </w:r>
      <w:r w:rsidRPr="00CD121E">
        <w:rPr>
          <w:rFonts w:ascii="Arial" w:hAnsi="Arial" w:cs="Arial"/>
          <w:sz w:val="20"/>
          <w:szCs w:val="20"/>
        </w:rPr>
        <w:t>proposed by WHO GLASS</w:t>
      </w:r>
      <w:r>
        <w:rPr>
          <w:rFonts w:ascii="Arial" w:hAnsi="Arial" w:cs="Arial"/>
          <w:sz w:val="20"/>
          <w:szCs w:val="20"/>
        </w:rPr>
        <w:t>.</w:t>
      </w:r>
      <w:r w:rsidR="00A750A8">
        <w:rPr>
          <w:rFonts w:ascii="Arial" w:hAnsi="Arial" w:cs="Arial"/>
          <w:sz w:val="20"/>
          <w:szCs w:val="20"/>
        </w:rPr>
        <w:fldChar w:fldCharType="begin"/>
      </w:r>
      <w:r w:rsidR="002168BE">
        <w:rPr>
          <w:rFonts w:ascii="Arial" w:hAnsi="Arial" w:cs="Arial"/>
          <w:sz w:val="20"/>
          <w:szCs w:val="20"/>
        </w:rPr>
        <w:instrText xml:space="preserve"> ADDIN EN.CITE &lt;EndNote&gt;&lt;Cite&gt;&lt;Author&gt;WHO&lt;/Author&gt;&lt;Year&gt;2020&lt;/Year&gt;&lt;RecNum&gt;50&lt;/RecNum&gt;&lt;DisplayText&gt;(WHO, 2020)&lt;/DisplayText&gt;&lt;record&gt;&lt;rec-number&gt;50&lt;/rec-number&gt;&lt;foreign-keys&gt;&lt;key app="EN" db-id="e50vvz2p459vz7e5xxpp9vz6pwdawxxssxp9" timestamp="1607825683"&gt;50&lt;/key&gt;&lt;/foreign-keys&gt;&lt;ref-type name="Book"&gt;6&lt;/ref-type&gt;&lt;contributors&gt;&lt;authors&gt;&lt;author&gt;WHO&lt;/author&gt;&lt;/authors&gt;&lt;/contributors&gt;&lt;titles&gt;&lt;title&gt;Global Antimicrobial Resistance Surveillance System (GLASS) Report: Early Implementation 2020.&lt;/title&gt;&lt;/titles&gt;&lt;dates&gt;&lt;year&gt;2020&lt;/year&gt;&lt;/dates&gt;&lt;pub-location&gt;Geneva&lt;/pub-location&gt;&lt;publisher&gt;World Health Organization&lt;/publisher&gt;&lt;urls&gt;&lt;/urls&gt;&lt;/record&gt;&lt;/Cite&gt;&lt;/EndNote&gt;</w:instrText>
      </w:r>
      <w:r w:rsidR="00A750A8">
        <w:rPr>
          <w:rFonts w:ascii="Arial" w:hAnsi="Arial" w:cs="Arial"/>
          <w:sz w:val="20"/>
          <w:szCs w:val="20"/>
        </w:rPr>
        <w:fldChar w:fldCharType="separate"/>
      </w:r>
      <w:r w:rsidR="002168BE">
        <w:rPr>
          <w:rFonts w:ascii="Arial" w:hAnsi="Arial" w:cs="Arial"/>
          <w:noProof/>
          <w:sz w:val="20"/>
          <w:szCs w:val="20"/>
        </w:rPr>
        <w:t>(WHO, 2020)</w:t>
      </w:r>
      <w:r w:rsidR="00A750A8">
        <w:rPr>
          <w:rFonts w:ascii="Arial" w:hAnsi="Arial" w:cs="Arial"/>
          <w:sz w:val="20"/>
          <w:szCs w:val="20"/>
        </w:rPr>
        <w:fldChar w:fldCharType="end"/>
      </w:r>
      <w:r w:rsidRPr="00CD121E">
        <w:rPr>
          <w:rFonts w:ascii="Arial" w:hAnsi="Arial" w:cs="Arial"/>
          <w:sz w:val="20"/>
          <w:szCs w:val="20"/>
        </w:rPr>
        <w:t xml:space="preserve"> </w:t>
      </w:r>
      <w:r w:rsidRPr="00147A51">
        <w:rPr>
          <w:rFonts w:ascii="Arial" w:hAnsi="Arial" w:cs="Arial"/>
          <w:sz w:val="20"/>
          <w:szCs w:val="20"/>
        </w:rPr>
        <w:t xml:space="preserve">* </w:t>
      </w:r>
      <w:r w:rsidRPr="009709D8">
        <w:rPr>
          <w:rFonts w:ascii="Arial" w:hAnsi="Arial" w:cs="Arial"/>
          <w:sz w:val="20"/>
          <w:szCs w:val="20"/>
        </w:rPr>
        <w:t xml:space="preserve">Only the first </w:t>
      </w:r>
      <w:r>
        <w:rPr>
          <w:rFonts w:ascii="Arial" w:hAnsi="Arial" w:cs="Arial"/>
          <w:sz w:val="20"/>
          <w:szCs w:val="20"/>
        </w:rPr>
        <w:t xml:space="preserve">pathogenic </w:t>
      </w:r>
      <w:r w:rsidRPr="009709D8">
        <w:rPr>
          <w:rFonts w:ascii="Arial" w:hAnsi="Arial" w:cs="Arial"/>
          <w:sz w:val="20"/>
          <w:szCs w:val="20"/>
        </w:rPr>
        <w:t>isolate per patient</w:t>
      </w:r>
      <w:r>
        <w:rPr>
          <w:rFonts w:ascii="Arial" w:hAnsi="Arial" w:cs="Arial"/>
          <w:sz w:val="20"/>
          <w:szCs w:val="20"/>
        </w:rPr>
        <w:t xml:space="preserve"> during the</w:t>
      </w:r>
      <w:r w:rsidRPr="009709D8">
        <w:rPr>
          <w:rFonts w:ascii="Arial" w:hAnsi="Arial" w:cs="Arial"/>
          <w:sz w:val="20"/>
          <w:szCs w:val="20"/>
        </w:rPr>
        <w:t xml:space="preserve"> study period was included</w:t>
      </w:r>
      <w:r w:rsidRPr="00147A51">
        <w:rPr>
          <w:rFonts w:ascii="Arial" w:hAnsi="Arial" w:cs="Arial"/>
          <w:sz w:val="20"/>
          <w:szCs w:val="20"/>
        </w:rPr>
        <w:t>.</w:t>
      </w:r>
      <w:r w:rsidRPr="00640B8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Pr="00640B88">
        <w:rPr>
          <w:rFonts w:ascii="Arial" w:hAnsi="Arial" w:cs="Arial"/>
          <w:b/>
          <w:bCs/>
          <w:sz w:val="20"/>
          <w:szCs w:val="20"/>
        </w:rPr>
        <w:t xml:space="preserve">* </w:t>
      </w:r>
      <w:r w:rsidRPr="00640B88">
        <w:rPr>
          <w:rFonts w:ascii="Arial" w:hAnsi="Arial" w:cs="Arial"/>
          <w:sz w:val="20"/>
          <w:szCs w:val="20"/>
        </w:rPr>
        <w:t>All COVID-19 cases were in 2020.</w:t>
      </w:r>
      <w:r>
        <w:rPr>
          <w:rFonts w:ascii="Arial" w:hAnsi="Arial" w:cs="Arial"/>
          <w:sz w:val="20"/>
          <w:szCs w:val="20"/>
        </w:rPr>
        <w:t xml:space="preserve"> *** All carbapenem-resistant </w:t>
      </w:r>
      <w:r w:rsidRPr="008C5134">
        <w:rPr>
          <w:rFonts w:ascii="Arial" w:hAnsi="Arial" w:cs="Arial"/>
          <w:i/>
          <w:iCs/>
          <w:sz w:val="20"/>
          <w:szCs w:val="20"/>
        </w:rPr>
        <w:t>E. coli</w:t>
      </w:r>
      <w:r>
        <w:rPr>
          <w:rFonts w:ascii="Arial" w:hAnsi="Arial" w:cs="Arial"/>
          <w:sz w:val="20"/>
          <w:szCs w:val="20"/>
        </w:rPr>
        <w:t xml:space="preserve"> and </w:t>
      </w:r>
      <w:r w:rsidRPr="008C5134">
        <w:rPr>
          <w:rFonts w:ascii="Arial" w:hAnsi="Arial" w:cs="Arial"/>
          <w:i/>
          <w:iCs/>
          <w:sz w:val="20"/>
          <w:szCs w:val="20"/>
        </w:rPr>
        <w:t>K. pneumoniae</w:t>
      </w:r>
      <w:r w:rsidRPr="00066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were also resistant to 3</w:t>
      </w:r>
      <w:r w:rsidRPr="00C9045B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cephalosporin. **** Among patients with blood culture positive for</w:t>
      </w:r>
      <w:r w:rsidRPr="00640B88">
        <w:rPr>
          <w:rFonts w:ascii="Arial" w:hAnsi="Arial" w:cs="Arial"/>
          <w:sz w:val="20"/>
          <w:szCs w:val="20"/>
        </w:rPr>
        <w:t xml:space="preserve"> </w:t>
      </w:r>
      <w:r w:rsidRPr="006627D5">
        <w:rPr>
          <w:rFonts w:ascii="Arial" w:hAnsi="Arial" w:cs="Arial"/>
          <w:i/>
          <w:iCs/>
          <w:sz w:val="20"/>
          <w:szCs w:val="20"/>
        </w:rPr>
        <w:t>Acinetobacter</w:t>
      </w:r>
      <w:r w:rsidRPr="00FB7507">
        <w:rPr>
          <w:rFonts w:ascii="Arial" w:hAnsi="Arial" w:cs="Arial"/>
          <w:sz w:val="20"/>
          <w:szCs w:val="20"/>
        </w:rPr>
        <w:t xml:space="preserve"> spp.</w:t>
      </w:r>
      <w:r>
        <w:rPr>
          <w:rFonts w:ascii="Arial" w:hAnsi="Arial" w:cs="Arial"/>
          <w:sz w:val="20"/>
          <w:szCs w:val="20"/>
        </w:rPr>
        <w:t xml:space="preserve">, </w:t>
      </w:r>
      <w:r w:rsidRPr="006627D5">
        <w:rPr>
          <w:rFonts w:ascii="Arial" w:hAnsi="Arial" w:cs="Arial"/>
          <w:i/>
          <w:iCs/>
          <w:sz w:val="20"/>
          <w:szCs w:val="20"/>
        </w:rPr>
        <w:t>P. aeruginosa</w:t>
      </w:r>
      <w:r>
        <w:rPr>
          <w:rFonts w:ascii="Arial" w:hAnsi="Arial" w:cs="Arial"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K.</w:t>
      </w:r>
      <w:r w:rsidRPr="00B75F9D">
        <w:rPr>
          <w:rFonts w:ascii="Arial" w:hAnsi="Arial" w:cs="Arial"/>
          <w:sz w:val="20"/>
          <w:szCs w:val="20"/>
        </w:rPr>
        <w:t xml:space="preserve"> </w:t>
      </w:r>
      <w:r w:rsidRPr="00B75F9D">
        <w:rPr>
          <w:rFonts w:ascii="Arial" w:hAnsi="Arial" w:cs="Arial"/>
          <w:i/>
          <w:iCs/>
          <w:sz w:val="20"/>
          <w:szCs w:val="20"/>
        </w:rPr>
        <w:t>pneumoniae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E</w:t>
      </w:r>
      <w:r w:rsidRPr="00B75F9D">
        <w:rPr>
          <w:rFonts w:ascii="Arial" w:hAnsi="Arial" w:cs="Arial"/>
          <w:sz w:val="20"/>
          <w:szCs w:val="20"/>
        </w:rPr>
        <w:t xml:space="preserve">. </w:t>
      </w:r>
      <w:r w:rsidRPr="00B75F9D">
        <w:rPr>
          <w:rFonts w:ascii="Arial" w:hAnsi="Arial" w:cs="Arial"/>
          <w:i/>
          <w:iCs/>
          <w:sz w:val="20"/>
          <w:szCs w:val="20"/>
        </w:rPr>
        <w:t>coli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E</w:t>
      </w:r>
      <w:r w:rsidRPr="00B75F9D">
        <w:rPr>
          <w:rFonts w:ascii="Arial" w:hAnsi="Arial" w:cs="Arial"/>
          <w:sz w:val="20"/>
          <w:szCs w:val="20"/>
        </w:rPr>
        <w:t xml:space="preserve">. </w:t>
      </w:r>
      <w:r w:rsidRPr="00B75F9D">
        <w:rPr>
          <w:rFonts w:ascii="Arial" w:hAnsi="Arial" w:cs="Arial"/>
          <w:i/>
          <w:iCs/>
          <w:sz w:val="20"/>
          <w:szCs w:val="20"/>
        </w:rPr>
        <w:t>faecium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S</w:t>
      </w:r>
      <w:r w:rsidRPr="00B75F9D">
        <w:rPr>
          <w:rFonts w:ascii="Arial" w:hAnsi="Arial" w:cs="Arial"/>
          <w:sz w:val="20"/>
          <w:szCs w:val="20"/>
        </w:rPr>
        <w:t xml:space="preserve">. </w:t>
      </w:r>
      <w:r w:rsidRPr="00B75F9D">
        <w:rPr>
          <w:rFonts w:ascii="Arial" w:hAnsi="Arial" w:cs="Arial"/>
          <w:i/>
          <w:iCs/>
          <w:sz w:val="20"/>
          <w:szCs w:val="20"/>
        </w:rPr>
        <w:t>aureus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FB7507">
        <w:rPr>
          <w:rFonts w:ascii="Arial" w:hAnsi="Arial" w:cs="Arial"/>
          <w:i/>
          <w:iCs/>
          <w:sz w:val="20"/>
          <w:szCs w:val="20"/>
        </w:rPr>
        <w:t xml:space="preserve"> </w:t>
      </w:r>
      <w:r w:rsidRPr="00B75F9D">
        <w:rPr>
          <w:rFonts w:ascii="Arial" w:hAnsi="Arial" w:cs="Arial"/>
          <w:i/>
          <w:iCs/>
          <w:sz w:val="20"/>
          <w:szCs w:val="20"/>
        </w:rPr>
        <w:t>Salmonella</w:t>
      </w:r>
      <w:r w:rsidRPr="00B75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F9D">
        <w:rPr>
          <w:rFonts w:ascii="Arial" w:hAnsi="Arial" w:cs="Arial"/>
          <w:sz w:val="20"/>
          <w:szCs w:val="20"/>
        </w:rPr>
        <w:t>spp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75F9D">
        <w:rPr>
          <w:rFonts w:ascii="Arial" w:hAnsi="Arial" w:cs="Arial"/>
          <w:i/>
          <w:iCs/>
          <w:sz w:val="20"/>
          <w:szCs w:val="20"/>
        </w:rPr>
        <w:t>Shigella</w:t>
      </w:r>
      <w:r w:rsidRPr="00B75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F9D">
        <w:rPr>
          <w:rFonts w:ascii="Arial" w:hAnsi="Arial" w:cs="Arial"/>
          <w:sz w:val="20"/>
          <w:szCs w:val="20"/>
        </w:rPr>
        <w:t>spp</w:t>
      </w:r>
      <w:proofErr w:type="spellEnd"/>
      <w:r>
        <w:rPr>
          <w:rFonts w:ascii="Arial" w:hAnsi="Arial" w:cs="Arial"/>
          <w:sz w:val="20"/>
          <w:szCs w:val="20"/>
        </w:rPr>
        <w:t xml:space="preserve"> or </w:t>
      </w:r>
      <w:r w:rsidRPr="00C30F7C">
        <w:rPr>
          <w:rFonts w:ascii="Arial" w:hAnsi="Arial" w:cs="Arial"/>
          <w:i/>
          <w:iCs/>
          <w:sz w:val="20"/>
          <w:szCs w:val="20"/>
        </w:rPr>
        <w:t>S.</w:t>
      </w:r>
      <w:r w:rsidRPr="00B75F9D">
        <w:rPr>
          <w:rFonts w:ascii="Arial" w:hAnsi="Arial" w:cs="Arial"/>
          <w:sz w:val="20"/>
          <w:szCs w:val="20"/>
        </w:rPr>
        <w:t xml:space="preserve"> </w:t>
      </w:r>
      <w:r w:rsidRPr="00B75F9D">
        <w:rPr>
          <w:rFonts w:ascii="Arial" w:hAnsi="Arial" w:cs="Arial"/>
          <w:i/>
          <w:iCs/>
          <w:sz w:val="20"/>
          <w:szCs w:val="20"/>
        </w:rPr>
        <w:t>pneumoniae</w:t>
      </w:r>
    </w:p>
    <w:sectPr w:rsidR="001C5BAB" w:rsidSect="00CD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69D"/>
    <w:multiLevelType w:val="hybridMultilevel"/>
    <w:tmpl w:val="AE9A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BC5"/>
    <w:multiLevelType w:val="hybridMultilevel"/>
    <w:tmpl w:val="57E8E45C"/>
    <w:lvl w:ilvl="0" w:tplc="3A984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4471"/>
    <w:multiLevelType w:val="hybridMultilevel"/>
    <w:tmpl w:val="06A8D8DE"/>
    <w:lvl w:ilvl="0" w:tplc="AA587F60">
      <w:start w:val="1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1488F"/>
    <w:multiLevelType w:val="hybridMultilevel"/>
    <w:tmpl w:val="5B0EA36E"/>
    <w:lvl w:ilvl="0" w:tplc="14A8CD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846"/>
    <w:multiLevelType w:val="hybridMultilevel"/>
    <w:tmpl w:val="5858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94F2E"/>
    <w:multiLevelType w:val="hybridMultilevel"/>
    <w:tmpl w:val="BA6C71DA"/>
    <w:lvl w:ilvl="0" w:tplc="F95E4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249F2"/>
    <w:multiLevelType w:val="hybridMultilevel"/>
    <w:tmpl w:val="A72C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2637"/>
    <w:multiLevelType w:val="hybridMultilevel"/>
    <w:tmpl w:val="EFA42588"/>
    <w:lvl w:ilvl="0" w:tplc="1084E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7185E"/>
    <w:multiLevelType w:val="hybridMultilevel"/>
    <w:tmpl w:val="0BF8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F769D"/>
    <w:multiLevelType w:val="hybridMultilevel"/>
    <w:tmpl w:val="9A5642E6"/>
    <w:lvl w:ilvl="0" w:tplc="F7E0F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0vvz2p459vz7e5xxpp9vz6pwdawxxssxp9&quot;&gt;IFI My EndNote Library-Converted&lt;record-ids&gt;&lt;item&gt;18&lt;/item&gt;&lt;item&gt;48&lt;/item&gt;&lt;item&gt;50&lt;/item&gt;&lt;item&gt;61&lt;/item&gt;&lt;item&gt;62&lt;/item&gt;&lt;item&gt;63&lt;/item&gt;&lt;item&gt;64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6&lt;/item&gt;&lt;item&gt;97&lt;/item&gt;&lt;item&gt;98&lt;/item&gt;&lt;item&gt;99&lt;/item&gt;&lt;/record-ids&gt;&lt;/item&gt;&lt;/Libraries&gt;"/>
  </w:docVars>
  <w:rsids>
    <w:rsidRoot w:val="00CA24CF"/>
    <w:rsid w:val="00000019"/>
    <w:rsid w:val="0000150E"/>
    <w:rsid w:val="000022F1"/>
    <w:rsid w:val="00004599"/>
    <w:rsid w:val="0000529E"/>
    <w:rsid w:val="000057B7"/>
    <w:rsid w:val="0000657F"/>
    <w:rsid w:val="00006C96"/>
    <w:rsid w:val="0000738A"/>
    <w:rsid w:val="00007B3C"/>
    <w:rsid w:val="000141FC"/>
    <w:rsid w:val="00014C7E"/>
    <w:rsid w:val="000164AF"/>
    <w:rsid w:val="0001719E"/>
    <w:rsid w:val="000172B0"/>
    <w:rsid w:val="000173C3"/>
    <w:rsid w:val="00020EDC"/>
    <w:rsid w:val="00022BB0"/>
    <w:rsid w:val="00027E7C"/>
    <w:rsid w:val="000305B8"/>
    <w:rsid w:val="000309E4"/>
    <w:rsid w:val="00032468"/>
    <w:rsid w:val="000340FD"/>
    <w:rsid w:val="00035060"/>
    <w:rsid w:val="00035EC0"/>
    <w:rsid w:val="00036F43"/>
    <w:rsid w:val="0003789F"/>
    <w:rsid w:val="00037BF1"/>
    <w:rsid w:val="00037F1A"/>
    <w:rsid w:val="0004087C"/>
    <w:rsid w:val="00042100"/>
    <w:rsid w:val="00042350"/>
    <w:rsid w:val="00043D90"/>
    <w:rsid w:val="00044027"/>
    <w:rsid w:val="00044460"/>
    <w:rsid w:val="00044B1C"/>
    <w:rsid w:val="00055B7A"/>
    <w:rsid w:val="00055D86"/>
    <w:rsid w:val="000563F9"/>
    <w:rsid w:val="00060F4A"/>
    <w:rsid w:val="000617DB"/>
    <w:rsid w:val="00064DB2"/>
    <w:rsid w:val="00065E56"/>
    <w:rsid w:val="0006609D"/>
    <w:rsid w:val="000665DA"/>
    <w:rsid w:val="000665F2"/>
    <w:rsid w:val="00066684"/>
    <w:rsid w:val="00074353"/>
    <w:rsid w:val="0007539D"/>
    <w:rsid w:val="00075683"/>
    <w:rsid w:val="0007577E"/>
    <w:rsid w:val="0007726F"/>
    <w:rsid w:val="00077A7E"/>
    <w:rsid w:val="00077BDF"/>
    <w:rsid w:val="00081D23"/>
    <w:rsid w:val="00082284"/>
    <w:rsid w:val="00085478"/>
    <w:rsid w:val="00090A33"/>
    <w:rsid w:val="00091153"/>
    <w:rsid w:val="00093BFA"/>
    <w:rsid w:val="000947B7"/>
    <w:rsid w:val="0009503F"/>
    <w:rsid w:val="00095836"/>
    <w:rsid w:val="00096451"/>
    <w:rsid w:val="000A44D3"/>
    <w:rsid w:val="000A51BD"/>
    <w:rsid w:val="000A7134"/>
    <w:rsid w:val="000A7ACC"/>
    <w:rsid w:val="000B22D1"/>
    <w:rsid w:val="000B25E7"/>
    <w:rsid w:val="000B3466"/>
    <w:rsid w:val="000B3CFC"/>
    <w:rsid w:val="000B593B"/>
    <w:rsid w:val="000B598A"/>
    <w:rsid w:val="000B5A06"/>
    <w:rsid w:val="000C2503"/>
    <w:rsid w:val="000C5AD2"/>
    <w:rsid w:val="000C6E02"/>
    <w:rsid w:val="000C7B6A"/>
    <w:rsid w:val="000D19F7"/>
    <w:rsid w:val="000D1C67"/>
    <w:rsid w:val="000D3185"/>
    <w:rsid w:val="000D38BF"/>
    <w:rsid w:val="000D4987"/>
    <w:rsid w:val="000D49B4"/>
    <w:rsid w:val="000E1134"/>
    <w:rsid w:val="000E1CD5"/>
    <w:rsid w:val="000E299A"/>
    <w:rsid w:val="000E4EC1"/>
    <w:rsid w:val="000E55BE"/>
    <w:rsid w:val="000E613F"/>
    <w:rsid w:val="000E68BF"/>
    <w:rsid w:val="000F001A"/>
    <w:rsid w:val="000F381B"/>
    <w:rsid w:val="000F56D0"/>
    <w:rsid w:val="000F77C6"/>
    <w:rsid w:val="001005F8"/>
    <w:rsid w:val="00100F71"/>
    <w:rsid w:val="001024E3"/>
    <w:rsid w:val="00103FB8"/>
    <w:rsid w:val="001073C3"/>
    <w:rsid w:val="001074D0"/>
    <w:rsid w:val="00107F91"/>
    <w:rsid w:val="00111CAA"/>
    <w:rsid w:val="0011256F"/>
    <w:rsid w:val="001139E4"/>
    <w:rsid w:val="00115926"/>
    <w:rsid w:val="001161A4"/>
    <w:rsid w:val="00116D73"/>
    <w:rsid w:val="00120700"/>
    <w:rsid w:val="00122098"/>
    <w:rsid w:val="001221D5"/>
    <w:rsid w:val="001236E0"/>
    <w:rsid w:val="001237E8"/>
    <w:rsid w:val="00124247"/>
    <w:rsid w:val="001242DD"/>
    <w:rsid w:val="001269CF"/>
    <w:rsid w:val="00126EB0"/>
    <w:rsid w:val="00130EAF"/>
    <w:rsid w:val="0013160A"/>
    <w:rsid w:val="00132681"/>
    <w:rsid w:val="00135EC8"/>
    <w:rsid w:val="00136A74"/>
    <w:rsid w:val="00141D88"/>
    <w:rsid w:val="00143FC9"/>
    <w:rsid w:val="00154AA8"/>
    <w:rsid w:val="0015584D"/>
    <w:rsid w:val="00155F57"/>
    <w:rsid w:val="0016047B"/>
    <w:rsid w:val="00163674"/>
    <w:rsid w:val="00164728"/>
    <w:rsid w:val="001649D1"/>
    <w:rsid w:val="001670FC"/>
    <w:rsid w:val="00167D1B"/>
    <w:rsid w:val="001729C1"/>
    <w:rsid w:val="00175F32"/>
    <w:rsid w:val="00176B8A"/>
    <w:rsid w:val="00177AB6"/>
    <w:rsid w:val="0018205E"/>
    <w:rsid w:val="00182278"/>
    <w:rsid w:val="001848E8"/>
    <w:rsid w:val="0019410C"/>
    <w:rsid w:val="001953A7"/>
    <w:rsid w:val="00195CE9"/>
    <w:rsid w:val="00196097"/>
    <w:rsid w:val="001A057E"/>
    <w:rsid w:val="001A0E0B"/>
    <w:rsid w:val="001A1CAF"/>
    <w:rsid w:val="001A2751"/>
    <w:rsid w:val="001A4625"/>
    <w:rsid w:val="001A51A3"/>
    <w:rsid w:val="001A53D1"/>
    <w:rsid w:val="001B119F"/>
    <w:rsid w:val="001B3CF4"/>
    <w:rsid w:val="001C130C"/>
    <w:rsid w:val="001C3F4B"/>
    <w:rsid w:val="001C50E3"/>
    <w:rsid w:val="001C5BAB"/>
    <w:rsid w:val="001C6D4A"/>
    <w:rsid w:val="001C6D7B"/>
    <w:rsid w:val="001D08A5"/>
    <w:rsid w:val="001D1236"/>
    <w:rsid w:val="001D193C"/>
    <w:rsid w:val="001D3143"/>
    <w:rsid w:val="001D53ED"/>
    <w:rsid w:val="001E0C6D"/>
    <w:rsid w:val="001E170C"/>
    <w:rsid w:val="001F5F5C"/>
    <w:rsid w:val="001F6AD2"/>
    <w:rsid w:val="001F7D6C"/>
    <w:rsid w:val="001F7F2F"/>
    <w:rsid w:val="00201076"/>
    <w:rsid w:val="00201669"/>
    <w:rsid w:val="00201DF7"/>
    <w:rsid w:val="00202E40"/>
    <w:rsid w:val="00203C79"/>
    <w:rsid w:val="002054B9"/>
    <w:rsid w:val="00206047"/>
    <w:rsid w:val="0020698F"/>
    <w:rsid w:val="00207094"/>
    <w:rsid w:val="002079F0"/>
    <w:rsid w:val="00213515"/>
    <w:rsid w:val="0021366F"/>
    <w:rsid w:val="002168BE"/>
    <w:rsid w:val="00217101"/>
    <w:rsid w:val="00217A1D"/>
    <w:rsid w:val="00222900"/>
    <w:rsid w:val="00227BB9"/>
    <w:rsid w:val="00227BE1"/>
    <w:rsid w:val="002300C6"/>
    <w:rsid w:val="00231831"/>
    <w:rsid w:val="00235D41"/>
    <w:rsid w:val="00236328"/>
    <w:rsid w:val="00236A32"/>
    <w:rsid w:val="00241BC1"/>
    <w:rsid w:val="00243390"/>
    <w:rsid w:val="00243C07"/>
    <w:rsid w:val="002507C6"/>
    <w:rsid w:val="00251763"/>
    <w:rsid w:val="00252558"/>
    <w:rsid w:val="0025338D"/>
    <w:rsid w:val="00260516"/>
    <w:rsid w:val="00261A2E"/>
    <w:rsid w:val="00261B6C"/>
    <w:rsid w:val="0026247A"/>
    <w:rsid w:val="00263858"/>
    <w:rsid w:val="00264CCB"/>
    <w:rsid w:val="00272FDF"/>
    <w:rsid w:val="0027346E"/>
    <w:rsid w:val="00274ED4"/>
    <w:rsid w:val="00276458"/>
    <w:rsid w:val="00276811"/>
    <w:rsid w:val="002872CF"/>
    <w:rsid w:val="0029010A"/>
    <w:rsid w:val="00295F0F"/>
    <w:rsid w:val="00296550"/>
    <w:rsid w:val="002975C7"/>
    <w:rsid w:val="002A261F"/>
    <w:rsid w:val="002A4AD8"/>
    <w:rsid w:val="002B2021"/>
    <w:rsid w:val="002B3222"/>
    <w:rsid w:val="002B5758"/>
    <w:rsid w:val="002B7873"/>
    <w:rsid w:val="002B79B2"/>
    <w:rsid w:val="002C0B9F"/>
    <w:rsid w:val="002C11CB"/>
    <w:rsid w:val="002C4103"/>
    <w:rsid w:val="002C5DA5"/>
    <w:rsid w:val="002C6BB6"/>
    <w:rsid w:val="002C79D0"/>
    <w:rsid w:val="002D0E11"/>
    <w:rsid w:val="002D315D"/>
    <w:rsid w:val="002D4525"/>
    <w:rsid w:val="002D6116"/>
    <w:rsid w:val="002D6F92"/>
    <w:rsid w:val="002E0061"/>
    <w:rsid w:val="002E0134"/>
    <w:rsid w:val="002E0415"/>
    <w:rsid w:val="002E3B0B"/>
    <w:rsid w:val="002E4BE0"/>
    <w:rsid w:val="002F1933"/>
    <w:rsid w:val="002F1C2E"/>
    <w:rsid w:val="002F38EB"/>
    <w:rsid w:val="002F64AD"/>
    <w:rsid w:val="002F7334"/>
    <w:rsid w:val="002F7DB0"/>
    <w:rsid w:val="002F7E22"/>
    <w:rsid w:val="0030099E"/>
    <w:rsid w:val="00300CE7"/>
    <w:rsid w:val="00300F0B"/>
    <w:rsid w:val="00301A5C"/>
    <w:rsid w:val="003023DD"/>
    <w:rsid w:val="003037BC"/>
    <w:rsid w:val="00303BDD"/>
    <w:rsid w:val="00306221"/>
    <w:rsid w:val="00306D3A"/>
    <w:rsid w:val="00307205"/>
    <w:rsid w:val="0030748D"/>
    <w:rsid w:val="00311C35"/>
    <w:rsid w:val="003132B5"/>
    <w:rsid w:val="00313BDE"/>
    <w:rsid w:val="00313D6F"/>
    <w:rsid w:val="00314310"/>
    <w:rsid w:val="00316309"/>
    <w:rsid w:val="003165A7"/>
    <w:rsid w:val="00317330"/>
    <w:rsid w:val="00322209"/>
    <w:rsid w:val="00322631"/>
    <w:rsid w:val="003231CA"/>
    <w:rsid w:val="00323D3E"/>
    <w:rsid w:val="003268A1"/>
    <w:rsid w:val="00331CB3"/>
    <w:rsid w:val="00335369"/>
    <w:rsid w:val="003364B2"/>
    <w:rsid w:val="003367F5"/>
    <w:rsid w:val="003412F8"/>
    <w:rsid w:val="00342057"/>
    <w:rsid w:val="00347A4B"/>
    <w:rsid w:val="00351778"/>
    <w:rsid w:val="00351781"/>
    <w:rsid w:val="00352D41"/>
    <w:rsid w:val="003534B9"/>
    <w:rsid w:val="00354483"/>
    <w:rsid w:val="003558F4"/>
    <w:rsid w:val="003559C4"/>
    <w:rsid w:val="00356F3D"/>
    <w:rsid w:val="00362743"/>
    <w:rsid w:val="003630BA"/>
    <w:rsid w:val="00371545"/>
    <w:rsid w:val="00372FBF"/>
    <w:rsid w:val="003745F5"/>
    <w:rsid w:val="003757EE"/>
    <w:rsid w:val="00383576"/>
    <w:rsid w:val="00383D16"/>
    <w:rsid w:val="003849AF"/>
    <w:rsid w:val="00387060"/>
    <w:rsid w:val="003872F3"/>
    <w:rsid w:val="00393E0A"/>
    <w:rsid w:val="00397143"/>
    <w:rsid w:val="00397F55"/>
    <w:rsid w:val="003A37F1"/>
    <w:rsid w:val="003A6681"/>
    <w:rsid w:val="003A7E06"/>
    <w:rsid w:val="003B0794"/>
    <w:rsid w:val="003B2611"/>
    <w:rsid w:val="003B2E17"/>
    <w:rsid w:val="003B61A0"/>
    <w:rsid w:val="003B61B1"/>
    <w:rsid w:val="003C0D26"/>
    <w:rsid w:val="003C1881"/>
    <w:rsid w:val="003C3115"/>
    <w:rsid w:val="003C4256"/>
    <w:rsid w:val="003C5135"/>
    <w:rsid w:val="003C67E4"/>
    <w:rsid w:val="003D0AC5"/>
    <w:rsid w:val="003D0E9B"/>
    <w:rsid w:val="003D2959"/>
    <w:rsid w:val="003D3272"/>
    <w:rsid w:val="003D3770"/>
    <w:rsid w:val="003D7D12"/>
    <w:rsid w:val="003E3669"/>
    <w:rsid w:val="003E4893"/>
    <w:rsid w:val="003E52B9"/>
    <w:rsid w:val="003E68ED"/>
    <w:rsid w:val="003F2765"/>
    <w:rsid w:val="003F2ECD"/>
    <w:rsid w:val="003F3175"/>
    <w:rsid w:val="003F64EB"/>
    <w:rsid w:val="003F6DE0"/>
    <w:rsid w:val="003F7585"/>
    <w:rsid w:val="00400075"/>
    <w:rsid w:val="00400469"/>
    <w:rsid w:val="00401E51"/>
    <w:rsid w:val="004028AF"/>
    <w:rsid w:val="004039BF"/>
    <w:rsid w:val="00403AFE"/>
    <w:rsid w:val="0040432B"/>
    <w:rsid w:val="00405E61"/>
    <w:rsid w:val="0041195A"/>
    <w:rsid w:val="0041238A"/>
    <w:rsid w:val="00414027"/>
    <w:rsid w:val="004151FA"/>
    <w:rsid w:val="00420CCB"/>
    <w:rsid w:val="004218A3"/>
    <w:rsid w:val="00422EB3"/>
    <w:rsid w:val="00423745"/>
    <w:rsid w:val="00424515"/>
    <w:rsid w:val="00424A10"/>
    <w:rsid w:val="00424D17"/>
    <w:rsid w:val="00425269"/>
    <w:rsid w:val="004268F9"/>
    <w:rsid w:val="0043159E"/>
    <w:rsid w:val="00431859"/>
    <w:rsid w:val="00436F8B"/>
    <w:rsid w:val="00440B95"/>
    <w:rsid w:val="004423DF"/>
    <w:rsid w:val="004425D5"/>
    <w:rsid w:val="004428C9"/>
    <w:rsid w:val="00443931"/>
    <w:rsid w:val="00445D5C"/>
    <w:rsid w:val="00445E7B"/>
    <w:rsid w:val="0044635B"/>
    <w:rsid w:val="00446879"/>
    <w:rsid w:val="0044712B"/>
    <w:rsid w:val="00447BBE"/>
    <w:rsid w:val="004510C7"/>
    <w:rsid w:val="0045256F"/>
    <w:rsid w:val="00452BF9"/>
    <w:rsid w:val="00452D06"/>
    <w:rsid w:val="0045384D"/>
    <w:rsid w:val="00454A8F"/>
    <w:rsid w:val="00456CC5"/>
    <w:rsid w:val="00460518"/>
    <w:rsid w:val="00462DC2"/>
    <w:rsid w:val="0046563E"/>
    <w:rsid w:val="00465D85"/>
    <w:rsid w:val="004663B6"/>
    <w:rsid w:val="00472AA1"/>
    <w:rsid w:val="00476037"/>
    <w:rsid w:val="00484A4B"/>
    <w:rsid w:val="0049525B"/>
    <w:rsid w:val="00495A52"/>
    <w:rsid w:val="004A07CF"/>
    <w:rsid w:val="004A07D5"/>
    <w:rsid w:val="004A1120"/>
    <w:rsid w:val="004A221C"/>
    <w:rsid w:val="004A5EF0"/>
    <w:rsid w:val="004A77F6"/>
    <w:rsid w:val="004B0896"/>
    <w:rsid w:val="004B24CF"/>
    <w:rsid w:val="004B28B5"/>
    <w:rsid w:val="004B380A"/>
    <w:rsid w:val="004B58C4"/>
    <w:rsid w:val="004B6826"/>
    <w:rsid w:val="004B7164"/>
    <w:rsid w:val="004B7846"/>
    <w:rsid w:val="004C0560"/>
    <w:rsid w:val="004C2BD0"/>
    <w:rsid w:val="004C54B1"/>
    <w:rsid w:val="004C7CA4"/>
    <w:rsid w:val="004E1368"/>
    <w:rsid w:val="004E3142"/>
    <w:rsid w:val="004E4E39"/>
    <w:rsid w:val="004E54C0"/>
    <w:rsid w:val="004F48B9"/>
    <w:rsid w:val="00503F9D"/>
    <w:rsid w:val="00507183"/>
    <w:rsid w:val="005115AE"/>
    <w:rsid w:val="0051320F"/>
    <w:rsid w:val="00515B3D"/>
    <w:rsid w:val="00515DCB"/>
    <w:rsid w:val="00516007"/>
    <w:rsid w:val="00517011"/>
    <w:rsid w:val="005175A0"/>
    <w:rsid w:val="0052093F"/>
    <w:rsid w:val="00520E46"/>
    <w:rsid w:val="0052464F"/>
    <w:rsid w:val="00524FB5"/>
    <w:rsid w:val="00525C73"/>
    <w:rsid w:val="0052604A"/>
    <w:rsid w:val="005318FE"/>
    <w:rsid w:val="00533173"/>
    <w:rsid w:val="005337B1"/>
    <w:rsid w:val="00534E3E"/>
    <w:rsid w:val="00535FBE"/>
    <w:rsid w:val="00536511"/>
    <w:rsid w:val="00537DA0"/>
    <w:rsid w:val="00542E51"/>
    <w:rsid w:val="00543510"/>
    <w:rsid w:val="00543858"/>
    <w:rsid w:val="00546056"/>
    <w:rsid w:val="005473C7"/>
    <w:rsid w:val="00547C3E"/>
    <w:rsid w:val="00550ED7"/>
    <w:rsid w:val="00551E47"/>
    <w:rsid w:val="00552171"/>
    <w:rsid w:val="005539B4"/>
    <w:rsid w:val="005548A3"/>
    <w:rsid w:val="00557A37"/>
    <w:rsid w:val="005611DC"/>
    <w:rsid w:val="005624F3"/>
    <w:rsid w:val="00563C19"/>
    <w:rsid w:val="00564968"/>
    <w:rsid w:val="00565338"/>
    <w:rsid w:val="00565405"/>
    <w:rsid w:val="0056543A"/>
    <w:rsid w:val="005657F8"/>
    <w:rsid w:val="00567E66"/>
    <w:rsid w:val="00571C03"/>
    <w:rsid w:val="00573026"/>
    <w:rsid w:val="00573E1F"/>
    <w:rsid w:val="005756F4"/>
    <w:rsid w:val="00575ABB"/>
    <w:rsid w:val="00575B1D"/>
    <w:rsid w:val="00580074"/>
    <w:rsid w:val="005807FE"/>
    <w:rsid w:val="005820F5"/>
    <w:rsid w:val="00591C7B"/>
    <w:rsid w:val="005938A1"/>
    <w:rsid w:val="00593A96"/>
    <w:rsid w:val="00594263"/>
    <w:rsid w:val="005977E4"/>
    <w:rsid w:val="005A0701"/>
    <w:rsid w:val="005A3965"/>
    <w:rsid w:val="005A3DE7"/>
    <w:rsid w:val="005A42AC"/>
    <w:rsid w:val="005A5815"/>
    <w:rsid w:val="005A6730"/>
    <w:rsid w:val="005B1C98"/>
    <w:rsid w:val="005B36BA"/>
    <w:rsid w:val="005B5289"/>
    <w:rsid w:val="005B57A3"/>
    <w:rsid w:val="005B7DB0"/>
    <w:rsid w:val="005C1A95"/>
    <w:rsid w:val="005C59DC"/>
    <w:rsid w:val="005D096A"/>
    <w:rsid w:val="005D1B6B"/>
    <w:rsid w:val="005E22D6"/>
    <w:rsid w:val="005E2886"/>
    <w:rsid w:val="005E2E4D"/>
    <w:rsid w:val="005E68C1"/>
    <w:rsid w:val="005E7C78"/>
    <w:rsid w:val="005F1DDF"/>
    <w:rsid w:val="005F607C"/>
    <w:rsid w:val="00600C69"/>
    <w:rsid w:val="00601D0E"/>
    <w:rsid w:val="00602895"/>
    <w:rsid w:val="00604154"/>
    <w:rsid w:val="00604933"/>
    <w:rsid w:val="00604C96"/>
    <w:rsid w:val="00604D05"/>
    <w:rsid w:val="00610E98"/>
    <w:rsid w:val="00615130"/>
    <w:rsid w:val="0061701F"/>
    <w:rsid w:val="0062080A"/>
    <w:rsid w:val="00624E70"/>
    <w:rsid w:val="00625DC8"/>
    <w:rsid w:val="00631E1C"/>
    <w:rsid w:val="00633E41"/>
    <w:rsid w:val="00633EDF"/>
    <w:rsid w:val="006374A7"/>
    <w:rsid w:val="00640B88"/>
    <w:rsid w:val="006441D6"/>
    <w:rsid w:val="0064590F"/>
    <w:rsid w:val="0065160F"/>
    <w:rsid w:val="00651D61"/>
    <w:rsid w:val="00651FCB"/>
    <w:rsid w:val="00655711"/>
    <w:rsid w:val="00661A84"/>
    <w:rsid w:val="006627D5"/>
    <w:rsid w:val="00664540"/>
    <w:rsid w:val="0066663E"/>
    <w:rsid w:val="00670161"/>
    <w:rsid w:val="00670818"/>
    <w:rsid w:val="00671E25"/>
    <w:rsid w:val="0067265C"/>
    <w:rsid w:val="00672986"/>
    <w:rsid w:val="00672DDA"/>
    <w:rsid w:val="00672FD9"/>
    <w:rsid w:val="00674D16"/>
    <w:rsid w:val="006819E1"/>
    <w:rsid w:val="00683201"/>
    <w:rsid w:val="00685A2B"/>
    <w:rsid w:val="0069152A"/>
    <w:rsid w:val="00692042"/>
    <w:rsid w:val="006943E5"/>
    <w:rsid w:val="00696F11"/>
    <w:rsid w:val="006A0F13"/>
    <w:rsid w:val="006A2E5F"/>
    <w:rsid w:val="006A49F5"/>
    <w:rsid w:val="006A531B"/>
    <w:rsid w:val="006A68D6"/>
    <w:rsid w:val="006A6BE6"/>
    <w:rsid w:val="006A7A9B"/>
    <w:rsid w:val="006A7E73"/>
    <w:rsid w:val="006B4EAA"/>
    <w:rsid w:val="006B50EC"/>
    <w:rsid w:val="006B55C3"/>
    <w:rsid w:val="006B5B43"/>
    <w:rsid w:val="006C5650"/>
    <w:rsid w:val="006C5E2E"/>
    <w:rsid w:val="006C5E63"/>
    <w:rsid w:val="006C6E1B"/>
    <w:rsid w:val="006D0C4E"/>
    <w:rsid w:val="006D178D"/>
    <w:rsid w:val="006D43F9"/>
    <w:rsid w:val="006E1084"/>
    <w:rsid w:val="006E36D4"/>
    <w:rsid w:val="006E4210"/>
    <w:rsid w:val="006E4332"/>
    <w:rsid w:val="006E4D25"/>
    <w:rsid w:val="006E550F"/>
    <w:rsid w:val="006F10DE"/>
    <w:rsid w:val="006F2DDF"/>
    <w:rsid w:val="006F42FB"/>
    <w:rsid w:val="006F4E0F"/>
    <w:rsid w:val="006F6B7A"/>
    <w:rsid w:val="00705101"/>
    <w:rsid w:val="0070650F"/>
    <w:rsid w:val="007071F8"/>
    <w:rsid w:val="00707278"/>
    <w:rsid w:val="00707DF2"/>
    <w:rsid w:val="00710F8B"/>
    <w:rsid w:val="00711BD5"/>
    <w:rsid w:val="00712900"/>
    <w:rsid w:val="0071336E"/>
    <w:rsid w:val="00716FC9"/>
    <w:rsid w:val="007245FB"/>
    <w:rsid w:val="00726C04"/>
    <w:rsid w:val="0073052C"/>
    <w:rsid w:val="007307C4"/>
    <w:rsid w:val="00732A38"/>
    <w:rsid w:val="00733564"/>
    <w:rsid w:val="00734E69"/>
    <w:rsid w:val="00736524"/>
    <w:rsid w:val="007406EC"/>
    <w:rsid w:val="00742266"/>
    <w:rsid w:val="00742276"/>
    <w:rsid w:val="00750FB9"/>
    <w:rsid w:val="00753E74"/>
    <w:rsid w:val="007550F7"/>
    <w:rsid w:val="007558C1"/>
    <w:rsid w:val="00765C8C"/>
    <w:rsid w:val="007665F7"/>
    <w:rsid w:val="0076790C"/>
    <w:rsid w:val="00773DFF"/>
    <w:rsid w:val="00774377"/>
    <w:rsid w:val="00780BFA"/>
    <w:rsid w:val="007837DD"/>
    <w:rsid w:val="00785A84"/>
    <w:rsid w:val="00786448"/>
    <w:rsid w:val="00790448"/>
    <w:rsid w:val="00795035"/>
    <w:rsid w:val="00796FC1"/>
    <w:rsid w:val="00797BF9"/>
    <w:rsid w:val="007A1511"/>
    <w:rsid w:val="007A2F00"/>
    <w:rsid w:val="007A3FE8"/>
    <w:rsid w:val="007A444C"/>
    <w:rsid w:val="007A6405"/>
    <w:rsid w:val="007A67ED"/>
    <w:rsid w:val="007A6B7E"/>
    <w:rsid w:val="007A6DD6"/>
    <w:rsid w:val="007A6F1E"/>
    <w:rsid w:val="007A75EC"/>
    <w:rsid w:val="007B4211"/>
    <w:rsid w:val="007B5CF1"/>
    <w:rsid w:val="007B60EC"/>
    <w:rsid w:val="007B7227"/>
    <w:rsid w:val="007C115B"/>
    <w:rsid w:val="007C2019"/>
    <w:rsid w:val="007C44E0"/>
    <w:rsid w:val="007C45D0"/>
    <w:rsid w:val="007C5AF0"/>
    <w:rsid w:val="007C7ED8"/>
    <w:rsid w:val="007D1888"/>
    <w:rsid w:val="007D577E"/>
    <w:rsid w:val="007D5D79"/>
    <w:rsid w:val="007D5E2E"/>
    <w:rsid w:val="007D6130"/>
    <w:rsid w:val="007D633C"/>
    <w:rsid w:val="007D66A5"/>
    <w:rsid w:val="007D6753"/>
    <w:rsid w:val="007E09A1"/>
    <w:rsid w:val="007E0C02"/>
    <w:rsid w:val="007E4D1E"/>
    <w:rsid w:val="007E534B"/>
    <w:rsid w:val="007E70B5"/>
    <w:rsid w:val="007F241C"/>
    <w:rsid w:val="007F3644"/>
    <w:rsid w:val="007F70C8"/>
    <w:rsid w:val="007F799D"/>
    <w:rsid w:val="00805AA8"/>
    <w:rsid w:val="00806ACE"/>
    <w:rsid w:val="00811A62"/>
    <w:rsid w:val="00812385"/>
    <w:rsid w:val="00812AB6"/>
    <w:rsid w:val="0081628D"/>
    <w:rsid w:val="00816B35"/>
    <w:rsid w:val="00820858"/>
    <w:rsid w:val="00823A2B"/>
    <w:rsid w:val="00823C36"/>
    <w:rsid w:val="00825855"/>
    <w:rsid w:val="00831954"/>
    <w:rsid w:val="0083552D"/>
    <w:rsid w:val="00837442"/>
    <w:rsid w:val="0085107B"/>
    <w:rsid w:val="00851C38"/>
    <w:rsid w:val="00852A5F"/>
    <w:rsid w:val="00852CE8"/>
    <w:rsid w:val="00853A1A"/>
    <w:rsid w:val="00853F00"/>
    <w:rsid w:val="00855568"/>
    <w:rsid w:val="008606C8"/>
    <w:rsid w:val="00862405"/>
    <w:rsid w:val="008646B3"/>
    <w:rsid w:val="0086783F"/>
    <w:rsid w:val="00867DA6"/>
    <w:rsid w:val="00870A9C"/>
    <w:rsid w:val="00872D48"/>
    <w:rsid w:val="008733D4"/>
    <w:rsid w:val="008814D0"/>
    <w:rsid w:val="00883226"/>
    <w:rsid w:val="00883356"/>
    <w:rsid w:val="0088359D"/>
    <w:rsid w:val="0088520F"/>
    <w:rsid w:val="008906C1"/>
    <w:rsid w:val="00894500"/>
    <w:rsid w:val="008963A8"/>
    <w:rsid w:val="008965BC"/>
    <w:rsid w:val="00896C6C"/>
    <w:rsid w:val="008971B8"/>
    <w:rsid w:val="008A27E1"/>
    <w:rsid w:val="008A2FB4"/>
    <w:rsid w:val="008A3B68"/>
    <w:rsid w:val="008A5A06"/>
    <w:rsid w:val="008A5CBD"/>
    <w:rsid w:val="008A5F11"/>
    <w:rsid w:val="008A66EA"/>
    <w:rsid w:val="008A6C2D"/>
    <w:rsid w:val="008B0177"/>
    <w:rsid w:val="008B5C21"/>
    <w:rsid w:val="008B664E"/>
    <w:rsid w:val="008C1B49"/>
    <w:rsid w:val="008C3E46"/>
    <w:rsid w:val="008C4CB1"/>
    <w:rsid w:val="008C5134"/>
    <w:rsid w:val="008D09F1"/>
    <w:rsid w:val="008D171D"/>
    <w:rsid w:val="008D1C19"/>
    <w:rsid w:val="008D2337"/>
    <w:rsid w:val="008D5B80"/>
    <w:rsid w:val="008D6E48"/>
    <w:rsid w:val="008E3463"/>
    <w:rsid w:val="008E417E"/>
    <w:rsid w:val="008E6891"/>
    <w:rsid w:val="008F21B7"/>
    <w:rsid w:val="008F2619"/>
    <w:rsid w:val="008F4151"/>
    <w:rsid w:val="00901B55"/>
    <w:rsid w:val="00903F46"/>
    <w:rsid w:val="0090483C"/>
    <w:rsid w:val="00905697"/>
    <w:rsid w:val="0090608A"/>
    <w:rsid w:val="00907D4F"/>
    <w:rsid w:val="00913F4D"/>
    <w:rsid w:val="0091675B"/>
    <w:rsid w:val="00917432"/>
    <w:rsid w:val="009229AE"/>
    <w:rsid w:val="009247FC"/>
    <w:rsid w:val="00924917"/>
    <w:rsid w:val="0092710E"/>
    <w:rsid w:val="009278B9"/>
    <w:rsid w:val="00927DE4"/>
    <w:rsid w:val="0093160C"/>
    <w:rsid w:val="00933103"/>
    <w:rsid w:val="009334E6"/>
    <w:rsid w:val="009336F6"/>
    <w:rsid w:val="00935389"/>
    <w:rsid w:val="00936938"/>
    <w:rsid w:val="00936F21"/>
    <w:rsid w:val="009376D9"/>
    <w:rsid w:val="00942800"/>
    <w:rsid w:val="00943EF0"/>
    <w:rsid w:val="009472AF"/>
    <w:rsid w:val="00951F2E"/>
    <w:rsid w:val="00953646"/>
    <w:rsid w:val="00953690"/>
    <w:rsid w:val="0095522B"/>
    <w:rsid w:val="00955393"/>
    <w:rsid w:val="0095749A"/>
    <w:rsid w:val="00963289"/>
    <w:rsid w:val="00966EF9"/>
    <w:rsid w:val="009709D8"/>
    <w:rsid w:val="009712AF"/>
    <w:rsid w:val="0097331D"/>
    <w:rsid w:val="0097546C"/>
    <w:rsid w:val="00975F18"/>
    <w:rsid w:val="00977023"/>
    <w:rsid w:val="00980EE4"/>
    <w:rsid w:val="009810CA"/>
    <w:rsid w:val="009875BC"/>
    <w:rsid w:val="00987E31"/>
    <w:rsid w:val="0099288D"/>
    <w:rsid w:val="00995844"/>
    <w:rsid w:val="009970B8"/>
    <w:rsid w:val="009A0508"/>
    <w:rsid w:val="009A27DE"/>
    <w:rsid w:val="009A2BBC"/>
    <w:rsid w:val="009A73C0"/>
    <w:rsid w:val="009B03D7"/>
    <w:rsid w:val="009B06C1"/>
    <w:rsid w:val="009B64C3"/>
    <w:rsid w:val="009B6B0E"/>
    <w:rsid w:val="009B6EAD"/>
    <w:rsid w:val="009C0012"/>
    <w:rsid w:val="009C01F1"/>
    <w:rsid w:val="009C22C9"/>
    <w:rsid w:val="009C2788"/>
    <w:rsid w:val="009C3C39"/>
    <w:rsid w:val="009C5208"/>
    <w:rsid w:val="009D1BBD"/>
    <w:rsid w:val="009D593F"/>
    <w:rsid w:val="009D7727"/>
    <w:rsid w:val="009E1E1D"/>
    <w:rsid w:val="009E2964"/>
    <w:rsid w:val="009E7060"/>
    <w:rsid w:val="009F224F"/>
    <w:rsid w:val="009F3D0E"/>
    <w:rsid w:val="009F529B"/>
    <w:rsid w:val="009F5717"/>
    <w:rsid w:val="009F5946"/>
    <w:rsid w:val="009F647F"/>
    <w:rsid w:val="00A01247"/>
    <w:rsid w:val="00A11F9E"/>
    <w:rsid w:val="00A12E25"/>
    <w:rsid w:val="00A17675"/>
    <w:rsid w:val="00A178E6"/>
    <w:rsid w:val="00A2026F"/>
    <w:rsid w:val="00A2181E"/>
    <w:rsid w:val="00A21862"/>
    <w:rsid w:val="00A21EFF"/>
    <w:rsid w:val="00A22A1E"/>
    <w:rsid w:val="00A22BAF"/>
    <w:rsid w:val="00A23DAF"/>
    <w:rsid w:val="00A26FCE"/>
    <w:rsid w:val="00A35808"/>
    <w:rsid w:val="00A363C8"/>
    <w:rsid w:val="00A40284"/>
    <w:rsid w:val="00A42C15"/>
    <w:rsid w:val="00A450C2"/>
    <w:rsid w:val="00A454D8"/>
    <w:rsid w:val="00A5546C"/>
    <w:rsid w:val="00A56BB3"/>
    <w:rsid w:val="00A60F8A"/>
    <w:rsid w:val="00A71E1F"/>
    <w:rsid w:val="00A72696"/>
    <w:rsid w:val="00A72BCD"/>
    <w:rsid w:val="00A73C98"/>
    <w:rsid w:val="00A73F22"/>
    <w:rsid w:val="00A7470F"/>
    <w:rsid w:val="00A750A8"/>
    <w:rsid w:val="00A75D5A"/>
    <w:rsid w:val="00A77B63"/>
    <w:rsid w:val="00A8056B"/>
    <w:rsid w:val="00A80D2F"/>
    <w:rsid w:val="00A84F3A"/>
    <w:rsid w:val="00A869F6"/>
    <w:rsid w:val="00A94015"/>
    <w:rsid w:val="00A9423C"/>
    <w:rsid w:val="00A95EA8"/>
    <w:rsid w:val="00AA0F25"/>
    <w:rsid w:val="00AA1B79"/>
    <w:rsid w:val="00AA618F"/>
    <w:rsid w:val="00AB02AE"/>
    <w:rsid w:val="00AB0A5B"/>
    <w:rsid w:val="00AB348B"/>
    <w:rsid w:val="00AB3CE3"/>
    <w:rsid w:val="00AB42F0"/>
    <w:rsid w:val="00AB4455"/>
    <w:rsid w:val="00AB6E92"/>
    <w:rsid w:val="00AB6F64"/>
    <w:rsid w:val="00AB7E27"/>
    <w:rsid w:val="00AC566B"/>
    <w:rsid w:val="00AD46F0"/>
    <w:rsid w:val="00AE032C"/>
    <w:rsid w:val="00AE06FB"/>
    <w:rsid w:val="00AE3895"/>
    <w:rsid w:val="00AE4BCC"/>
    <w:rsid w:val="00AE50D8"/>
    <w:rsid w:val="00AE528B"/>
    <w:rsid w:val="00AE6FF8"/>
    <w:rsid w:val="00AF583C"/>
    <w:rsid w:val="00AF753C"/>
    <w:rsid w:val="00B010C2"/>
    <w:rsid w:val="00B03406"/>
    <w:rsid w:val="00B03E30"/>
    <w:rsid w:val="00B0518C"/>
    <w:rsid w:val="00B05E17"/>
    <w:rsid w:val="00B05FB0"/>
    <w:rsid w:val="00B07433"/>
    <w:rsid w:val="00B07453"/>
    <w:rsid w:val="00B07548"/>
    <w:rsid w:val="00B0755F"/>
    <w:rsid w:val="00B13240"/>
    <w:rsid w:val="00B137EE"/>
    <w:rsid w:val="00B22FE3"/>
    <w:rsid w:val="00B23214"/>
    <w:rsid w:val="00B232E4"/>
    <w:rsid w:val="00B23B75"/>
    <w:rsid w:val="00B251DD"/>
    <w:rsid w:val="00B3225D"/>
    <w:rsid w:val="00B32469"/>
    <w:rsid w:val="00B328B6"/>
    <w:rsid w:val="00B35AAC"/>
    <w:rsid w:val="00B365B6"/>
    <w:rsid w:val="00B3691D"/>
    <w:rsid w:val="00B36B3B"/>
    <w:rsid w:val="00B36E86"/>
    <w:rsid w:val="00B419CC"/>
    <w:rsid w:val="00B43D96"/>
    <w:rsid w:val="00B46BD4"/>
    <w:rsid w:val="00B471C4"/>
    <w:rsid w:val="00B5189B"/>
    <w:rsid w:val="00B5293E"/>
    <w:rsid w:val="00B53211"/>
    <w:rsid w:val="00B54347"/>
    <w:rsid w:val="00B55A51"/>
    <w:rsid w:val="00B55FF8"/>
    <w:rsid w:val="00B61C19"/>
    <w:rsid w:val="00B61D74"/>
    <w:rsid w:val="00B65346"/>
    <w:rsid w:val="00B71AD0"/>
    <w:rsid w:val="00B72019"/>
    <w:rsid w:val="00B74C57"/>
    <w:rsid w:val="00B74EC0"/>
    <w:rsid w:val="00B75F9D"/>
    <w:rsid w:val="00B822AF"/>
    <w:rsid w:val="00B86159"/>
    <w:rsid w:val="00B92780"/>
    <w:rsid w:val="00B93224"/>
    <w:rsid w:val="00B93D75"/>
    <w:rsid w:val="00B942A5"/>
    <w:rsid w:val="00B951A8"/>
    <w:rsid w:val="00B96FDA"/>
    <w:rsid w:val="00BA5FCB"/>
    <w:rsid w:val="00BB081D"/>
    <w:rsid w:val="00BB1D80"/>
    <w:rsid w:val="00BB2919"/>
    <w:rsid w:val="00BB2B51"/>
    <w:rsid w:val="00BB2BA2"/>
    <w:rsid w:val="00BB311C"/>
    <w:rsid w:val="00BB546F"/>
    <w:rsid w:val="00BB55CF"/>
    <w:rsid w:val="00BC3A43"/>
    <w:rsid w:val="00BC44BF"/>
    <w:rsid w:val="00BC4D53"/>
    <w:rsid w:val="00BD0D63"/>
    <w:rsid w:val="00BD11DC"/>
    <w:rsid w:val="00BE3282"/>
    <w:rsid w:val="00BE6A1A"/>
    <w:rsid w:val="00BF00CA"/>
    <w:rsid w:val="00BF0490"/>
    <w:rsid w:val="00BF051B"/>
    <w:rsid w:val="00BF1041"/>
    <w:rsid w:val="00BF1EF5"/>
    <w:rsid w:val="00BF238D"/>
    <w:rsid w:val="00BF3002"/>
    <w:rsid w:val="00BF35B9"/>
    <w:rsid w:val="00BF6A6B"/>
    <w:rsid w:val="00C0333D"/>
    <w:rsid w:val="00C03C3F"/>
    <w:rsid w:val="00C06F4E"/>
    <w:rsid w:val="00C07E38"/>
    <w:rsid w:val="00C10512"/>
    <w:rsid w:val="00C11260"/>
    <w:rsid w:val="00C11E5B"/>
    <w:rsid w:val="00C123FF"/>
    <w:rsid w:val="00C12C6F"/>
    <w:rsid w:val="00C13417"/>
    <w:rsid w:val="00C14078"/>
    <w:rsid w:val="00C15674"/>
    <w:rsid w:val="00C15C92"/>
    <w:rsid w:val="00C167F4"/>
    <w:rsid w:val="00C203E5"/>
    <w:rsid w:val="00C21A7C"/>
    <w:rsid w:val="00C21A92"/>
    <w:rsid w:val="00C239A6"/>
    <w:rsid w:val="00C24042"/>
    <w:rsid w:val="00C25519"/>
    <w:rsid w:val="00C267BE"/>
    <w:rsid w:val="00C30F7C"/>
    <w:rsid w:val="00C33363"/>
    <w:rsid w:val="00C333C7"/>
    <w:rsid w:val="00C340B6"/>
    <w:rsid w:val="00C362D7"/>
    <w:rsid w:val="00C41BA4"/>
    <w:rsid w:val="00C4289E"/>
    <w:rsid w:val="00C4542A"/>
    <w:rsid w:val="00C45578"/>
    <w:rsid w:val="00C45D90"/>
    <w:rsid w:val="00C46728"/>
    <w:rsid w:val="00C46CDD"/>
    <w:rsid w:val="00C53858"/>
    <w:rsid w:val="00C56E3F"/>
    <w:rsid w:val="00C5768F"/>
    <w:rsid w:val="00C61F43"/>
    <w:rsid w:val="00C6562F"/>
    <w:rsid w:val="00C74C2A"/>
    <w:rsid w:val="00C763B5"/>
    <w:rsid w:val="00C8082D"/>
    <w:rsid w:val="00C8290B"/>
    <w:rsid w:val="00C82C24"/>
    <w:rsid w:val="00C83099"/>
    <w:rsid w:val="00C83830"/>
    <w:rsid w:val="00C85CFC"/>
    <w:rsid w:val="00C90210"/>
    <w:rsid w:val="00C9045B"/>
    <w:rsid w:val="00C91754"/>
    <w:rsid w:val="00CA24CF"/>
    <w:rsid w:val="00CA3C18"/>
    <w:rsid w:val="00CA43BF"/>
    <w:rsid w:val="00CA773C"/>
    <w:rsid w:val="00CA777C"/>
    <w:rsid w:val="00CA793A"/>
    <w:rsid w:val="00CB0B95"/>
    <w:rsid w:val="00CB199B"/>
    <w:rsid w:val="00CB2145"/>
    <w:rsid w:val="00CB2D0F"/>
    <w:rsid w:val="00CB4915"/>
    <w:rsid w:val="00CC2A4A"/>
    <w:rsid w:val="00CC5139"/>
    <w:rsid w:val="00CC650F"/>
    <w:rsid w:val="00CD07D9"/>
    <w:rsid w:val="00CD0FE5"/>
    <w:rsid w:val="00CD121E"/>
    <w:rsid w:val="00CD193F"/>
    <w:rsid w:val="00CD5626"/>
    <w:rsid w:val="00CD5BBD"/>
    <w:rsid w:val="00CD6730"/>
    <w:rsid w:val="00CE2119"/>
    <w:rsid w:val="00CE54D4"/>
    <w:rsid w:val="00CE59A1"/>
    <w:rsid w:val="00CE5E32"/>
    <w:rsid w:val="00CF30F6"/>
    <w:rsid w:val="00CF3465"/>
    <w:rsid w:val="00CF3C03"/>
    <w:rsid w:val="00CF4230"/>
    <w:rsid w:val="00D019F5"/>
    <w:rsid w:val="00D07667"/>
    <w:rsid w:val="00D1003E"/>
    <w:rsid w:val="00D10A01"/>
    <w:rsid w:val="00D20B1E"/>
    <w:rsid w:val="00D20D01"/>
    <w:rsid w:val="00D21A25"/>
    <w:rsid w:val="00D2216E"/>
    <w:rsid w:val="00D22226"/>
    <w:rsid w:val="00D22A35"/>
    <w:rsid w:val="00D23931"/>
    <w:rsid w:val="00D2473E"/>
    <w:rsid w:val="00D2793F"/>
    <w:rsid w:val="00D312C9"/>
    <w:rsid w:val="00D31643"/>
    <w:rsid w:val="00D31A97"/>
    <w:rsid w:val="00D31F3A"/>
    <w:rsid w:val="00D338CE"/>
    <w:rsid w:val="00D3455B"/>
    <w:rsid w:val="00D4186E"/>
    <w:rsid w:val="00D41B98"/>
    <w:rsid w:val="00D43055"/>
    <w:rsid w:val="00D46B2A"/>
    <w:rsid w:val="00D478B5"/>
    <w:rsid w:val="00D47F42"/>
    <w:rsid w:val="00D523B4"/>
    <w:rsid w:val="00D53D69"/>
    <w:rsid w:val="00D5521A"/>
    <w:rsid w:val="00D55900"/>
    <w:rsid w:val="00D608B3"/>
    <w:rsid w:val="00D66A47"/>
    <w:rsid w:val="00D72442"/>
    <w:rsid w:val="00D7291E"/>
    <w:rsid w:val="00D72FF4"/>
    <w:rsid w:val="00D77AE0"/>
    <w:rsid w:val="00D815F6"/>
    <w:rsid w:val="00D82013"/>
    <w:rsid w:val="00D85124"/>
    <w:rsid w:val="00D855B5"/>
    <w:rsid w:val="00D869A6"/>
    <w:rsid w:val="00D9022E"/>
    <w:rsid w:val="00D9490A"/>
    <w:rsid w:val="00DA1680"/>
    <w:rsid w:val="00DA2198"/>
    <w:rsid w:val="00DA3DFA"/>
    <w:rsid w:val="00DA6931"/>
    <w:rsid w:val="00DA779C"/>
    <w:rsid w:val="00DB2184"/>
    <w:rsid w:val="00DB2E60"/>
    <w:rsid w:val="00DB2F21"/>
    <w:rsid w:val="00DB589E"/>
    <w:rsid w:val="00DB68A9"/>
    <w:rsid w:val="00DC0870"/>
    <w:rsid w:val="00DC091D"/>
    <w:rsid w:val="00DC0B28"/>
    <w:rsid w:val="00DC1279"/>
    <w:rsid w:val="00DC1906"/>
    <w:rsid w:val="00DC2ACD"/>
    <w:rsid w:val="00DC3BA8"/>
    <w:rsid w:val="00DC42CF"/>
    <w:rsid w:val="00DC5507"/>
    <w:rsid w:val="00DD2AD2"/>
    <w:rsid w:val="00DD34A7"/>
    <w:rsid w:val="00DD5586"/>
    <w:rsid w:val="00DD6CEF"/>
    <w:rsid w:val="00DD713B"/>
    <w:rsid w:val="00DD72CF"/>
    <w:rsid w:val="00DE20A2"/>
    <w:rsid w:val="00DE32E9"/>
    <w:rsid w:val="00DE3887"/>
    <w:rsid w:val="00DE3CC8"/>
    <w:rsid w:val="00DE52F0"/>
    <w:rsid w:val="00DE577F"/>
    <w:rsid w:val="00DE666C"/>
    <w:rsid w:val="00DE74E2"/>
    <w:rsid w:val="00DF362A"/>
    <w:rsid w:val="00DF36E7"/>
    <w:rsid w:val="00DF513D"/>
    <w:rsid w:val="00DF5B28"/>
    <w:rsid w:val="00DF6256"/>
    <w:rsid w:val="00DF6CC5"/>
    <w:rsid w:val="00DF7D19"/>
    <w:rsid w:val="00E00AC9"/>
    <w:rsid w:val="00E042B1"/>
    <w:rsid w:val="00E06666"/>
    <w:rsid w:val="00E06811"/>
    <w:rsid w:val="00E1126C"/>
    <w:rsid w:val="00E12A90"/>
    <w:rsid w:val="00E16F25"/>
    <w:rsid w:val="00E20A05"/>
    <w:rsid w:val="00E20DA7"/>
    <w:rsid w:val="00E21A8A"/>
    <w:rsid w:val="00E21E11"/>
    <w:rsid w:val="00E22A78"/>
    <w:rsid w:val="00E25321"/>
    <w:rsid w:val="00E261D4"/>
    <w:rsid w:val="00E308F6"/>
    <w:rsid w:val="00E309DF"/>
    <w:rsid w:val="00E31AA0"/>
    <w:rsid w:val="00E32F61"/>
    <w:rsid w:val="00E356A0"/>
    <w:rsid w:val="00E36258"/>
    <w:rsid w:val="00E36FCC"/>
    <w:rsid w:val="00E3718E"/>
    <w:rsid w:val="00E41FB9"/>
    <w:rsid w:val="00E42603"/>
    <w:rsid w:val="00E43116"/>
    <w:rsid w:val="00E45EA0"/>
    <w:rsid w:val="00E466DD"/>
    <w:rsid w:val="00E47E1B"/>
    <w:rsid w:val="00E52E9A"/>
    <w:rsid w:val="00E53D6D"/>
    <w:rsid w:val="00E54567"/>
    <w:rsid w:val="00E554EA"/>
    <w:rsid w:val="00E5581E"/>
    <w:rsid w:val="00E57A6C"/>
    <w:rsid w:val="00E6062D"/>
    <w:rsid w:val="00E62010"/>
    <w:rsid w:val="00E65C8E"/>
    <w:rsid w:val="00E81204"/>
    <w:rsid w:val="00E825A2"/>
    <w:rsid w:val="00E830EC"/>
    <w:rsid w:val="00E85EB0"/>
    <w:rsid w:val="00E866C7"/>
    <w:rsid w:val="00E91A51"/>
    <w:rsid w:val="00E928A8"/>
    <w:rsid w:val="00E96057"/>
    <w:rsid w:val="00EA101E"/>
    <w:rsid w:val="00EA125F"/>
    <w:rsid w:val="00EA6030"/>
    <w:rsid w:val="00EA6F56"/>
    <w:rsid w:val="00EA7B4B"/>
    <w:rsid w:val="00EB0A4B"/>
    <w:rsid w:val="00EB20A9"/>
    <w:rsid w:val="00EB52F3"/>
    <w:rsid w:val="00EB6486"/>
    <w:rsid w:val="00EC0C75"/>
    <w:rsid w:val="00EC78C3"/>
    <w:rsid w:val="00ED1672"/>
    <w:rsid w:val="00ED2B47"/>
    <w:rsid w:val="00ED47E6"/>
    <w:rsid w:val="00ED6D8E"/>
    <w:rsid w:val="00ED7083"/>
    <w:rsid w:val="00ED7528"/>
    <w:rsid w:val="00EE1E2D"/>
    <w:rsid w:val="00EE2439"/>
    <w:rsid w:val="00EE3002"/>
    <w:rsid w:val="00EE324F"/>
    <w:rsid w:val="00EE35DA"/>
    <w:rsid w:val="00EE3B15"/>
    <w:rsid w:val="00EE7651"/>
    <w:rsid w:val="00EF1914"/>
    <w:rsid w:val="00EF3FE7"/>
    <w:rsid w:val="00F00115"/>
    <w:rsid w:val="00F01864"/>
    <w:rsid w:val="00F03C4C"/>
    <w:rsid w:val="00F04F9B"/>
    <w:rsid w:val="00F06C69"/>
    <w:rsid w:val="00F07383"/>
    <w:rsid w:val="00F12CB1"/>
    <w:rsid w:val="00F12D46"/>
    <w:rsid w:val="00F15EA3"/>
    <w:rsid w:val="00F2249A"/>
    <w:rsid w:val="00F23B7B"/>
    <w:rsid w:val="00F246A3"/>
    <w:rsid w:val="00F24C5C"/>
    <w:rsid w:val="00F254F6"/>
    <w:rsid w:val="00F35F24"/>
    <w:rsid w:val="00F361DC"/>
    <w:rsid w:val="00F36534"/>
    <w:rsid w:val="00F36A5B"/>
    <w:rsid w:val="00F408C1"/>
    <w:rsid w:val="00F418C0"/>
    <w:rsid w:val="00F42E31"/>
    <w:rsid w:val="00F43B33"/>
    <w:rsid w:val="00F45444"/>
    <w:rsid w:val="00F46635"/>
    <w:rsid w:val="00F50E61"/>
    <w:rsid w:val="00F529E3"/>
    <w:rsid w:val="00F533C4"/>
    <w:rsid w:val="00F535E9"/>
    <w:rsid w:val="00F53BFE"/>
    <w:rsid w:val="00F54D0A"/>
    <w:rsid w:val="00F56975"/>
    <w:rsid w:val="00F60E17"/>
    <w:rsid w:val="00F61E8D"/>
    <w:rsid w:val="00F6365A"/>
    <w:rsid w:val="00F6443D"/>
    <w:rsid w:val="00F67005"/>
    <w:rsid w:val="00F67B46"/>
    <w:rsid w:val="00F7014A"/>
    <w:rsid w:val="00F702D6"/>
    <w:rsid w:val="00F72320"/>
    <w:rsid w:val="00F753C9"/>
    <w:rsid w:val="00F7544B"/>
    <w:rsid w:val="00F766A4"/>
    <w:rsid w:val="00F76BD1"/>
    <w:rsid w:val="00F80A40"/>
    <w:rsid w:val="00F82535"/>
    <w:rsid w:val="00F84007"/>
    <w:rsid w:val="00F86425"/>
    <w:rsid w:val="00F86522"/>
    <w:rsid w:val="00F86771"/>
    <w:rsid w:val="00F86CC3"/>
    <w:rsid w:val="00F90B54"/>
    <w:rsid w:val="00FA045E"/>
    <w:rsid w:val="00FA064A"/>
    <w:rsid w:val="00FA0E73"/>
    <w:rsid w:val="00FA1F32"/>
    <w:rsid w:val="00FA23B4"/>
    <w:rsid w:val="00FA476C"/>
    <w:rsid w:val="00FA70BC"/>
    <w:rsid w:val="00FB3D56"/>
    <w:rsid w:val="00FB52C9"/>
    <w:rsid w:val="00FB7507"/>
    <w:rsid w:val="00FC03DF"/>
    <w:rsid w:val="00FC0510"/>
    <w:rsid w:val="00FC2ACB"/>
    <w:rsid w:val="00FC4949"/>
    <w:rsid w:val="00FC709E"/>
    <w:rsid w:val="00FC7B3D"/>
    <w:rsid w:val="00FD3B32"/>
    <w:rsid w:val="00FD78E1"/>
    <w:rsid w:val="00FE18E5"/>
    <w:rsid w:val="00FE1B55"/>
    <w:rsid w:val="00FE2900"/>
    <w:rsid w:val="00FE44F7"/>
    <w:rsid w:val="00FF1976"/>
    <w:rsid w:val="00FF22CC"/>
    <w:rsid w:val="00FF4F32"/>
    <w:rsid w:val="00FF6015"/>
    <w:rsid w:val="00FF6789"/>
    <w:rsid w:val="00FF6B57"/>
    <w:rsid w:val="00FF6F5D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2BFA"/>
  <w15:chartTrackingRefBased/>
  <w15:docId w15:val="{BF673590-4904-4D3A-87FC-039DB2E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042"/>
    <w:rPr>
      <w:b/>
      <w:bCs/>
    </w:rPr>
  </w:style>
  <w:style w:type="character" w:styleId="Emphasis">
    <w:name w:val="Emphasis"/>
    <w:basedOn w:val="DefaultParagraphFont"/>
    <w:uiPriority w:val="20"/>
    <w:qFormat/>
    <w:rsid w:val="00C24042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2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19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4186E"/>
  </w:style>
  <w:style w:type="paragraph" w:customStyle="1" w:styleId="EndNoteBibliographyTitle">
    <w:name w:val="EndNote Bibliography Title"/>
    <w:basedOn w:val="Normal"/>
    <w:link w:val="EndNoteBibliographyTitleChar"/>
    <w:rsid w:val="008D233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233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D2337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D233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880-B637-4825-B96F-9527FABD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Sinto</dc:creator>
  <cp:keywords/>
  <dc:description/>
  <cp:lastModifiedBy>Robert Sinto</cp:lastModifiedBy>
  <cp:revision>2</cp:revision>
  <dcterms:created xsi:type="dcterms:W3CDTF">2022-03-23T08:11:00Z</dcterms:created>
  <dcterms:modified xsi:type="dcterms:W3CDTF">2022-03-23T08:11:00Z</dcterms:modified>
</cp:coreProperties>
</file>