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D02F" w14:textId="77777777" w:rsidR="00636DDC" w:rsidRPr="00CA00A5" w:rsidRDefault="00636DDC" w:rsidP="00636DDC">
      <w:pPr>
        <w:rPr>
          <w:b/>
          <w:sz w:val="18"/>
          <w:szCs w:val="18"/>
        </w:rPr>
      </w:pPr>
      <w:bookmarkStart w:id="0" w:name="_GoBack"/>
      <w:r w:rsidRPr="00CA00A5">
        <w:rPr>
          <w:b/>
          <w:sz w:val="18"/>
          <w:szCs w:val="18"/>
        </w:rPr>
        <w:t xml:space="preserve">Table 4: Metanalysis of logistic regression results modeling ICH risk as a function of different PRS, excluding </w:t>
      </w:r>
      <w:r w:rsidRPr="00CA00A5">
        <w:rPr>
          <w:b/>
          <w:i/>
          <w:sz w:val="18"/>
          <w:szCs w:val="18"/>
        </w:rPr>
        <w:t>CETP</w:t>
      </w:r>
      <w:r w:rsidRPr="00CA00A5">
        <w:rPr>
          <w:b/>
          <w:sz w:val="18"/>
          <w:szCs w:val="18"/>
        </w:rPr>
        <w:t xml:space="preserve"> variants.</w:t>
      </w:r>
    </w:p>
    <w:p w14:paraId="27C15B70" w14:textId="77777777" w:rsidR="00636DDC" w:rsidRPr="00CA00A5" w:rsidRDefault="00636DDC" w:rsidP="00636DDC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3360"/>
        <w:gridCol w:w="2378"/>
      </w:tblGrid>
      <w:tr w:rsidR="00636DDC" w:rsidRPr="00CA00A5" w14:paraId="1FF0DE48" w14:textId="77777777" w:rsidTr="004E1E47">
        <w:trPr>
          <w:trHeight w:val="576"/>
        </w:trPr>
        <w:tc>
          <w:tcPr>
            <w:tcW w:w="2868" w:type="dxa"/>
            <w:vAlign w:val="center"/>
          </w:tcPr>
          <w:p w14:paraId="3FDDB2A7" w14:textId="77777777" w:rsidR="00636DDC" w:rsidRPr="00CA00A5" w:rsidRDefault="00636DDC" w:rsidP="004E1E47">
            <w:pPr>
              <w:jc w:val="center"/>
              <w:rPr>
                <w:b/>
                <w:sz w:val="18"/>
                <w:szCs w:val="18"/>
              </w:rPr>
            </w:pPr>
            <w:r w:rsidRPr="00CA00A5">
              <w:rPr>
                <w:b/>
                <w:sz w:val="18"/>
                <w:szCs w:val="18"/>
              </w:rPr>
              <w:t>Lipid PRS</w:t>
            </w:r>
          </w:p>
        </w:tc>
        <w:tc>
          <w:tcPr>
            <w:tcW w:w="3360" w:type="dxa"/>
            <w:vAlign w:val="center"/>
          </w:tcPr>
          <w:p w14:paraId="371B77C7" w14:textId="77777777" w:rsidR="00636DDC" w:rsidRPr="00CA00A5" w:rsidRDefault="00636DDC" w:rsidP="004E1E47">
            <w:pPr>
              <w:jc w:val="center"/>
              <w:rPr>
                <w:b/>
                <w:sz w:val="18"/>
                <w:szCs w:val="18"/>
              </w:rPr>
            </w:pPr>
            <w:r w:rsidRPr="00CA00A5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2378" w:type="dxa"/>
            <w:vAlign w:val="center"/>
          </w:tcPr>
          <w:p w14:paraId="33CECF3B" w14:textId="77777777" w:rsidR="00636DDC" w:rsidRPr="00CA00A5" w:rsidRDefault="00636DDC" w:rsidP="004E1E47">
            <w:pPr>
              <w:jc w:val="center"/>
              <w:rPr>
                <w:b/>
                <w:sz w:val="18"/>
                <w:szCs w:val="18"/>
              </w:rPr>
            </w:pPr>
            <w:r w:rsidRPr="00CA00A5">
              <w:rPr>
                <w:b/>
                <w:sz w:val="18"/>
                <w:szCs w:val="18"/>
              </w:rPr>
              <w:t>P</w:t>
            </w:r>
          </w:p>
        </w:tc>
      </w:tr>
      <w:tr w:rsidR="00636DDC" w:rsidRPr="00CA00A5" w14:paraId="49566846" w14:textId="77777777" w:rsidTr="004E1E47">
        <w:trPr>
          <w:trHeight w:val="576"/>
        </w:trPr>
        <w:tc>
          <w:tcPr>
            <w:tcW w:w="2868" w:type="dxa"/>
            <w:vAlign w:val="center"/>
          </w:tcPr>
          <w:p w14:paraId="768C2D72" w14:textId="77777777" w:rsidR="00636DDC" w:rsidRPr="00CA00A5" w:rsidRDefault="00636DDC" w:rsidP="004E1E47">
            <w:pPr>
              <w:jc w:val="center"/>
              <w:rPr>
                <w:b/>
                <w:sz w:val="18"/>
                <w:szCs w:val="18"/>
              </w:rPr>
            </w:pPr>
            <w:r w:rsidRPr="00CA00A5">
              <w:rPr>
                <w:b/>
                <w:sz w:val="18"/>
                <w:szCs w:val="18"/>
              </w:rPr>
              <w:t>Total Cholesterol</w:t>
            </w:r>
          </w:p>
        </w:tc>
        <w:tc>
          <w:tcPr>
            <w:tcW w:w="3360" w:type="dxa"/>
            <w:vAlign w:val="center"/>
          </w:tcPr>
          <w:p w14:paraId="7AB85E94" w14:textId="77777777" w:rsidR="00636DDC" w:rsidRPr="00CA00A5" w:rsidRDefault="00636DDC" w:rsidP="004E1E47">
            <w:pPr>
              <w:jc w:val="center"/>
              <w:rPr>
                <w:sz w:val="18"/>
                <w:szCs w:val="18"/>
              </w:rPr>
            </w:pPr>
            <w:r w:rsidRPr="00CA00A5">
              <w:rPr>
                <w:sz w:val="18"/>
                <w:szCs w:val="18"/>
              </w:rPr>
              <w:t>0.91 (0·84 - 0·99)</w:t>
            </w:r>
          </w:p>
        </w:tc>
        <w:tc>
          <w:tcPr>
            <w:tcW w:w="2378" w:type="dxa"/>
            <w:vAlign w:val="center"/>
          </w:tcPr>
          <w:p w14:paraId="0E1150D3" w14:textId="77777777" w:rsidR="00636DDC" w:rsidRPr="00CA00A5" w:rsidRDefault="00636DDC" w:rsidP="004E1E47">
            <w:pPr>
              <w:jc w:val="center"/>
              <w:rPr>
                <w:sz w:val="18"/>
                <w:szCs w:val="18"/>
              </w:rPr>
            </w:pPr>
            <w:r w:rsidRPr="00CA00A5">
              <w:rPr>
                <w:sz w:val="18"/>
                <w:szCs w:val="18"/>
              </w:rPr>
              <w:t>0.03</w:t>
            </w:r>
          </w:p>
        </w:tc>
      </w:tr>
      <w:tr w:rsidR="00636DDC" w:rsidRPr="00CA00A5" w14:paraId="4D7AAEE5" w14:textId="77777777" w:rsidTr="004E1E47">
        <w:trPr>
          <w:trHeight w:val="576"/>
        </w:trPr>
        <w:tc>
          <w:tcPr>
            <w:tcW w:w="2868" w:type="dxa"/>
            <w:vAlign w:val="center"/>
          </w:tcPr>
          <w:p w14:paraId="12EB130F" w14:textId="77777777" w:rsidR="00636DDC" w:rsidRPr="00CA00A5" w:rsidRDefault="00636DDC" w:rsidP="004E1E47">
            <w:pPr>
              <w:jc w:val="center"/>
              <w:rPr>
                <w:b/>
                <w:sz w:val="18"/>
                <w:szCs w:val="18"/>
              </w:rPr>
            </w:pPr>
            <w:r w:rsidRPr="00CA00A5">
              <w:rPr>
                <w:b/>
                <w:sz w:val="18"/>
                <w:szCs w:val="18"/>
              </w:rPr>
              <w:t>LDL Cholesterol</w:t>
            </w:r>
          </w:p>
        </w:tc>
        <w:tc>
          <w:tcPr>
            <w:tcW w:w="3360" w:type="dxa"/>
            <w:vAlign w:val="center"/>
          </w:tcPr>
          <w:p w14:paraId="5F46E0D1" w14:textId="77777777" w:rsidR="00636DDC" w:rsidRPr="00CA00A5" w:rsidRDefault="00636DDC" w:rsidP="004E1E47">
            <w:pPr>
              <w:jc w:val="center"/>
              <w:rPr>
                <w:sz w:val="18"/>
                <w:szCs w:val="18"/>
              </w:rPr>
            </w:pPr>
            <w:r w:rsidRPr="00CA00A5">
              <w:rPr>
                <w:sz w:val="18"/>
                <w:szCs w:val="18"/>
              </w:rPr>
              <w:t>0.88 (0·81 - 0·96)</w:t>
            </w:r>
          </w:p>
        </w:tc>
        <w:tc>
          <w:tcPr>
            <w:tcW w:w="2378" w:type="dxa"/>
            <w:vAlign w:val="center"/>
          </w:tcPr>
          <w:p w14:paraId="3D2B9EDF" w14:textId="77777777" w:rsidR="00636DDC" w:rsidRPr="00CA00A5" w:rsidRDefault="00636DDC" w:rsidP="004E1E47">
            <w:pPr>
              <w:jc w:val="center"/>
              <w:rPr>
                <w:sz w:val="18"/>
                <w:szCs w:val="18"/>
              </w:rPr>
            </w:pPr>
            <w:r w:rsidRPr="00CA00A5">
              <w:rPr>
                <w:sz w:val="18"/>
                <w:szCs w:val="18"/>
              </w:rPr>
              <w:t>0.003</w:t>
            </w:r>
          </w:p>
        </w:tc>
      </w:tr>
      <w:tr w:rsidR="00636DDC" w:rsidRPr="00CA00A5" w14:paraId="5A67CE78" w14:textId="77777777" w:rsidTr="004E1E47">
        <w:trPr>
          <w:trHeight w:val="576"/>
        </w:trPr>
        <w:tc>
          <w:tcPr>
            <w:tcW w:w="2868" w:type="dxa"/>
            <w:vAlign w:val="center"/>
          </w:tcPr>
          <w:p w14:paraId="769477E1" w14:textId="77777777" w:rsidR="00636DDC" w:rsidRPr="00CA00A5" w:rsidRDefault="00636DDC" w:rsidP="004E1E47">
            <w:pPr>
              <w:jc w:val="center"/>
              <w:rPr>
                <w:b/>
                <w:sz w:val="18"/>
                <w:szCs w:val="18"/>
              </w:rPr>
            </w:pPr>
            <w:r w:rsidRPr="00CA00A5">
              <w:rPr>
                <w:b/>
                <w:sz w:val="18"/>
                <w:szCs w:val="18"/>
              </w:rPr>
              <w:t>HDL Cholesterol</w:t>
            </w:r>
          </w:p>
        </w:tc>
        <w:tc>
          <w:tcPr>
            <w:tcW w:w="3360" w:type="dxa"/>
            <w:vAlign w:val="center"/>
          </w:tcPr>
          <w:p w14:paraId="38C7FA22" w14:textId="77777777" w:rsidR="00636DDC" w:rsidRPr="00CA00A5" w:rsidRDefault="00636DDC" w:rsidP="004E1E47">
            <w:pPr>
              <w:jc w:val="center"/>
              <w:rPr>
                <w:sz w:val="18"/>
                <w:szCs w:val="18"/>
              </w:rPr>
            </w:pPr>
            <w:r w:rsidRPr="00CA00A5">
              <w:rPr>
                <w:sz w:val="18"/>
                <w:szCs w:val="18"/>
              </w:rPr>
              <w:t>1.12 (0·99 - 1·21)</w:t>
            </w:r>
          </w:p>
        </w:tc>
        <w:tc>
          <w:tcPr>
            <w:tcW w:w="2378" w:type="dxa"/>
            <w:vAlign w:val="center"/>
          </w:tcPr>
          <w:p w14:paraId="6AD3CCE1" w14:textId="77777777" w:rsidR="00636DDC" w:rsidRPr="00CA00A5" w:rsidRDefault="00636DDC" w:rsidP="004E1E47">
            <w:pPr>
              <w:jc w:val="center"/>
              <w:rPr>
                <w:sz w:val="18"/>
                <w:szCs w:val="18"/>
              </w:rPr>
            </w:pPr>
            <w:r w:rsidRPr="00CA00A5">
              <w:rPr>
                <w:sz w:val="18"/>
                <w:szCs w:val="18"/>
              </w:rPr>
              <w:t>0.08</w:t>
            </w:r>
          </w:p>
        </w:tc>
      </w:tr>
      <w:tr w:rsidR="00636DDC" w:rsidRPr="00CA00A5" w14:paraId="66B983EB" w14:textId="77777777" w:rsidTr="004E1E47">
        <w:trPr>
          <w:trHeight w:val="576"/>
        </w:trPr>
        <w:tc>
          <w:tcPr>
            <w:tcW w:w="2868" w:type="dxa"/>
            <w:vAlign w:val="center"/>
          </w:tcPr>
          <w:p w14:paraId="5B68BFD0" w14:textId="77777777" w:rsidR="00636DDC" w:rsidRPr="00CA00A5" w:rsidRDefault="00636DDC" w:rsidP="004E1E47">
            <w:pPr>
              <w:jc w:val="center"/>
              <w:rPr>
                <w:b/>
                <w:sz w:val="18"/>
                <w:szCs w:val="18"/>
              </w:rPr>
            </w:pPr>
            <w:r w:rsidRPr="00CA00A5">
              <w:rPr>
                <w:b/>
                <w:sz w:val="18"/>
                <w:szCs w:val="18"/>
              </w:rPr>
              <w:t>Triglycerides</w:t>
            </w:r>
          </w:p>
        </w:tc>
        <w:tc>
          <w:tcPr>
            <w:tcW w:w="3360" w:type="dxa"/>
            <w:vAlign w:val="center"/>
          </w:tcPr>
          <w:p w14:paraId="5C936FD1" w14:textId="77777777" w:rsidR="00636DDC" w:rsidRPr="00CA00A5" w:rsidRDefault="00636DDC" w:rsidP="004E1E47">
            <w:pPr>
              <w:jc w:val="center"/>
              <w:rPr>
                <w:sz w:val="18"/>
                <w:szCs w:val="18"/>
              </w:rPr>
            </w:pPr>
            <w:r w:rsidRPr="00CA00A5">
              <w:rPr>
                <w:sz w:val="18"/>
                <w:szCs w:val="18"/>
              </w:rPr>
              <w:t>1.11 (0·98 - 1·23)</w:t>
            </w:r>
          </w:p>
        </w:tc>
        <w:tc>
          <w:tcPr>
            <w:tcW w:w="2378" w:type="dxa"/>
            <w:vAlign w:val="center"/>
          </w:tcPr>
          <w:p w14:paraId="1F359C4A" w14:textId="77777777" w:rsidR="00636DDC" w:rsidRPr="00CA00A5" w:rsidRDefault="00636DDC" w:rsidP="004E1E47">
            <w:pPr>
              <w:jc w:val="center"/>
              <w:rPr>
                <w:sz w:val="18"/>
                <w:szCs w:val="18"/>
              </w:rPr>
            </w:pPr>
            <w:r w:rsidRPr="00CA00A5">
              <w:rPr>
                <w:sz w:val="18"/>
                <w:szCs w:val="18"/>
              </w:rPr>
              <w:t>0.12</w:t>
            </w:r>
          </w:p>
        </w:tc>
      </w:tr>
    </w:tbl>
    <w:p w14:paraId="7606C1AF" w14:textId="77777777" w:rsidR="00636DDC" w:rsidRPr="00CA00A5" w:rsidRDefault="00636DDC" w:rsidP="00636DDC">
      <w:pPr>
        <w:rPr>
          <w:sz w:val="18"/>
          <w:szCs w:val="18"/>
        </w:rPr>
      </w:pPr>
    </w:p>
    <w:p w14:paraId="7C414551" w14:textId="77777777" w:rsidR="00636DDC" w:rsidRPr="00CA00A5" w:rsidRDefault="00636DDC" w:rsidP="00636DDC">
      <w:pPr>
        <w:ind w:right="720"/>
        <w:jc w:val="both"/>
        <w:rPr>
          <w:sz w:val="18"/>
          <w:szCs w:val="18"/>
        </w:rPr>
      </w:pPr>
      <w:r w:rsidRPr="00CA00A5">
        <w:rPr>
          <w:sz w:val="18"/>
          <w:szCs w:val="18"/>
        </w:rPr>
        <w:t>Acronyms: ICH: intracerebral hemorrhage; PRS (polygenic risk score); CI: confidence interval; LDL: low-density lipoprotein; HDL: high-density lipoprotein.</w:t>
      </w:r>
    </w:p>
    <w:bookmarkEnd w:id="0"/>
    <w:p w14:paraId="6565E181" w14:textId="77777777" w:rsidR="00A21DFC" w:rsidRDefault="00A21DFC"/>
    <w:sectPr w:rsidR="00A21DFC" w:rsidSect="002E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DC"/>
    <w:rsid w:val="002E6AB3"/>
    <w:rsid w:val="00636DDC"/>
    <w:rsid w:val="00A21DFC"/>
    <w:rsid w:val="00C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997F4"/>
  <w15:chartTrackingRefBased/>
  <w15:docId w15:val="{158B7C16-3C5C-F342-AD8A-DB03167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D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DC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Elayna Kirsch</dc:creator>
  <cp:keywords/>
  <dc:description/>
  <cp:lastModifiedBy>Elayna Kirsch</cp:lastModifiedBy>
  <cp:revision>2</cp:revision>
  <dcterms:created xsi:type="dcterms:W3CDTF">2019-12-18T17:29:00Z</dcterms:created>
  <dcterms:modified xsi:type="dcterms:W3CDTF">2019-12-18T18:09:00Z</dcterms:modified>
</cp:coreProperties>
</file>