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B119" w14:textId="2474BF23" w:rsidR="00260867" w:rsidRPr="00073000" w:rsidRDefault="00471CC2" w:rsidP="002827FA">
      <w:pPr>
        <w:pStyle w:val="NoSpacing"/>
        <w:rPr>
          <w:rFonts w:ascii="Times New Roman" w:hAnsi="Times New Roman" w:cs="Times New Roman"/>
          <w:sz w:val="24"/>
          <w:szCs w:val="24"/>
          <w:u w:val="single"/>
        </w:rPr>
      </w:pPr>
      <w:bookmarkStart w:id="0" w:name="_Hlk62385457"/>
      <w:r w:rsidRPr="00073000">
        <w:rPr>
          <w:rFonts w:ascii="Times New Roman" w:hAnsi="Times New Roman" w:cs="Times New Roman"/>
          <w:sz w:val="24"/>
          <w:szCs w:val="24"/>
          <w:u w:val="single"/>
        </w:rPr>
        <w:t xml:space="preserve">Initial </w:t>
      </w:r>
      <w:r w:rsidR="00381124" w:rsidRPr="00073000">
        <w:rPr>
          <w:rFonts w:ascii="Times New Roman" w:hAnsi="Times New Roman" w:cs="Times New Roman"/>
          <w:sz w:val="24"/>
          <w:szCs w:val="24"/>
          <w:u w:val="single"/>
        </w:rPr>
        <w:t xml:space="preserve">Seronegative </w:t>
      </w:r>
      <w:r w:rsidR="00260867" w:rsidRPr="00073000">
        <w:rPr>
          <w:rFonts w:ascii="Times New Roman" w:hAnsi="Times New Roman" w:cs="Times New Roman"/>
          <w:sz w:val="24"/>
          <w:szCs w:val="24"/>
          <w:u w:val="single"/>
        </w:rPr>
        <w:t>West Nile Virus Enceph</w:t>
      </w:r>
      <w:r w:rsidR="00FD2912" w:rsidRPr="00073000">
        <w:rPr>
          <w:rFonts w:ascii="Times New Roman" w:hAnsi="Times New Roman" w:cs="Times New Roman"/>
          <w:sz w:val="24"/>
          <w:szCs w:val="24"/>
          <w:u w:val="single"/>
        </w:rPr>
        <w:t>a</w:t>
      </w:r>
      <w:r w:rsidR="00260867" w:rsidRPr="00073000">
        <w:rPr>
          <w:rFonts w:ascii="Times New Roman" w:hAnsi="Times New Roman" w:cs="Times New Roman"/>
          <w:sz w:val="24"/>
          <w:szCs w:val="24"/>
          <w:u w:val="single"/>
        </w:rPr>
        <w:t xml:space="preserve">litis </w:t>
      </w:r>
      <w:r w:rsidR="00092321" w:rsidRPr="00073000">
        <w:rPr>
          <w:rFonts w:ascii="Times New Roman" w:hAnsi="Times New Roman" w:cs="Times New Roman"/>
          <w:sz w:val="24"/>
          <w:szCs w:val="24"/>
          <w:u w:val="single"/>
        </w:rPr>
        <w:t xml:space="preserve">in an </w:t>
      </w:r>
      <w:r w:rsidR="00381124" w:rsidRPr="00073000">
        <w:rPr>
          <w:rFonts w:ascii="Times New Roman" w:hAnsi="Times New Roman" w:cs="Times New Roman"/>
          <w:sz w:val="24"/>
          <w:szCs w:val="24"/>
          <w:u w:val="single"/>
        </w:rPr>
        <w:t>Immuno</w:t>
      </w:r>
      <w:r w:rsidR="006B0657" w:rsidRPr="00073000">
        <w:rPr>
          <w:rFonts w:ascii="Times New Roman" w:hAnsi="Times New Roman" w:cs="Times New Roman"/>
          <w:sz w:val="24"/>
          <w:szCs w:val="24"/>
          <w:u w:val="single"/>
        </w:rPr>
        <w:t>compromise</w:t>
      </w:r>
      <w:r w:rsidR="00092321" w:rsidRPr="00073000">
        <w:rPr>
          <w:rFonts w:ascii="Times New Roman" w:hAnsi="Times New Roman" w:cs="Times New Roman"/>
          <w:sz w:val="24"/>
          <w:szCs w:val="24"/>
          <w:u w:val="single"/>
        </w:rPr>
        <w:t xml:space="preserve">d </w:t>
      </w:r>
      <w:r w:rsidR="00EF2AD2" w:rsidRPr="00073000">
        <w:rPr>
          <w:rFonts w:ascii="Times New Roman" w:hAnsi="Times New Roman" w:cs="Times New Roman"/>
          <w:sz w:val="24"/>
          <w:szCs w:val="24"/>
          <w:u w:val="single"/>
        </w:rPr>
        <w:t>C</w:t>
      </w:r>
      <w:r w:rsidR="00092321" w:rsidRPr="00073000">
        <w:rPr>
          <w:rFonts w:ascii="Times New Roman" w:hAnsi="Times New Roman" w:cs="Times New Roman"/>
          <w:sz w:val="24"/>
          <w:szCs w:val="24"/>
          <w:u w:val="single"/>
        </w:rPr>
        <w:t>hild</w:t>
      </w:r>
    </w:p>
    <w:bookmarkEnd w:id="0"/>
    <w:p w14:paraId="1A99DCEF" w14:textId="3D2CAFA5" w:rsidR="00260867" w:rsidRPr="00DB1559" w:rsidRDefault="00260867" w:rsidP="00232458">
      <w:pPr>
        <w:spacing w:line="480" w:lineRule="auto"/>
        <w:rPr>
          <w:rFonts w:ascii="Times New Roman" w:hAnsi="Times New Roman" w:cs="Times New Roman"/>
          <w:sz w:val="24"/>
          <w:szCs w:val="24"/>
        </w:rPr>
      </w:pPr>
    </w:p>
    <w:p w14:paraId="1750D326" w14:textId="7ECDE87D" w:rsidR="002D5297" w:rsidRPr="00DB1559" w:rsidRDefault="002D5297" w:rsidP="00232458">
      <w:pPr>
        <w:spacing w:line="480" w:lineRule="auto"/>
        <w:rPr>
          <w:rFonts w:ascii="Times New Roman" w:hAnsi="Times New Roman" w:cs="Times New Roman"/>
          <w:sz w:val="24"/>
          <w:szCs w:val="24"/>
          <w:u w:val="single"/>
        </w:rPr>
      </w:pPr>
      <w:r w:rsidRPr="00DB1559">
        <w:rPr>
          <w:rFonts w:ascii="Times New Roman" w:hAnsi="Times New Roman" w:cs="Times New Roman"/>
          <w:sz w:val="24"/>
          <w:szCs w:val="24"/>
          <w:u w:val="single"/>
        </w:rPr>
        <w:t>ABSTRACT:</w:t>
      </w:r>
    </w:p>
    <w:p w14:paraId="15EC5635" w14:textId="280E5587" w:rsidR="002D5297" w:rsidRPr="00DB1559" w:rsidRDefault="002D5297" w:rsidP="00232458">
      <w:pPr>
        <w:spacing w:line="480" w:lineRule="auto"/>
        <w:rPr>
          <w:rFonts w:ascii="Times New Roman" w:hAnsi="Times New Roman" w:cs="Times New Roman"/>
          <w:kern w:val="0"/>
          <w:sz w:val="24"/>
          <w:szCs w:val="24"/>
        </w:rPr>
      </w:pPr>
      <w:r w:rsidRPr="00DB1559">
        <w:rPr>
          <w:rFonts w:ascii="Times New Roman" w:hAnsi="Times New Roman" w:cs="Times New Roman"/>
          <w:sz w:val="24"/>
          <w:szCs w:val="24"/>
        </w:rPr>
        <w:t xml:space="preserve">We present a case of initial seronegative West Nile </w:t>
      </w:r>
      <w:r w:rsidR="005B00DF">
        <w:rPr>
          <w:rFonts w:ascii="Times New Roman" w:hAnsi="Times New Roman" w:cs="Times New Roman"/>
          <w:sz w:val="24"/>
          <w:szCs w:val="24"/>
        </w:rPr>
        <w:t>v</w:t>
      </w:r>
      <w:r w:rsidRPr="00DB1559">
        <w:rPr>
          <w:rFonts w:ascii="Times New Roman" w:hAnsi="Times New Roman" w:cs="Times New Roman"/>
          <w:sz w:val="24"/>
          <w:szCs w:val="24"/>
        </w:rPr>
        <w:t xml:space="preserve">irus </w:t>
      </w:r>
      <w:r w:rsidR="00E356C8">
        <w:rPr>
          <w:rFonts w:ascii="Times New Roman" w:hAnsi="Times New Roman" w:cs="Times New Roman"/>
          <w:sz w:val="24"/>
          <w:szCs w:val="24"/>
        </w:rPr>
        <w:t xml:space="preserve">(WNV) </w:t>
      </w:r>
      <w:r w:rsidR="005B00DF">
        <w:rPr>
          <w:rFonts w:ascii="Times New Roman" w:hAnsi="Times New Roman" w:cs="Times New Roman"/>
          <w:sz w:val="24"/>
          <w:szCs w:val="24"/>
        </w:rPr>
        <w:t>e</w:t>
      </w:r>
      <w:r w:rsidRPr="00DB1559">
        <w:rPr>
          <w:rFonts w:ascii="Times New Roman" w:hAnsi="Times New Roman" w:cs="Times New Roman"/>
          <w:sz w:val="24"/>
          <w:szCs w:val="24"/>
        </w:rPr>
        <w:t>ncephalitis in an immunocompromised child due to B-cell Acute Lymphoblastic Leukaemia. A</w:t>
      </w:r>
      <w:r w:rsidRPr="00DB1559">
        <w:rPr>
          <w:rFonts w:ascii="Times New Roman" w:hAnsi="Times New Roman" w:cs="Times New Roman"/>
          <w:kern w:val="0"/>
          <w:sz w:val="24"/>
          <w:szCs w:val="24"/>
        </w:rPr>
        <w:t xml:space="preserve">lthough diagnostic guidelines for WNV infection exist, we highlight that these may not be met in immunocompromised patients who may have a delayed immune response. </w:t>
      </w:r>
    </w:p>
    <w:p w14:paraId="6BF4543F" w14:textId="77777777" w:rsidR="002D5297" w:rsidRPr="00DB1559" w:rsidRDefault="002D5297" w:rsidP="00232458">
      <w:pPr>
        <w:spacing w:line="480" w:lineRule="auto"/>
        <w:rPr>
          <w:rFonts w:ascii="Times New Roman" w:hAnsi="Times New Roman" w:cs="Times New Roman"/>
          <w:sz w:val="24"/>
          <w:szCs w:val="24"/>
        </w:rPr>
      </w:pPr>
    </w:p>
    <w:p w14:paraId="1BBD6FEE" w14:textId="77777777" w:rsidR="00260867" w:rsidRPr="00DB1559" w:rsidRDefault="00260867" w:rsidP="00232458">
      <w:pPr>
        <w:spacing w:line="480" w:lineRule="auto"/>
        <w:rPr>
          <w:rFonts w:ascii="Times New Roman" w:hAnsi="Times New Roman" w:cs="Times New Roman"/>
          <w:sz w:val="24"/>
          <w:szCs w:val="24"/>
          <w:u w:val="single"/>
        </w:rPr>
      </w:pPr>
      <w:r w:rsidRPr="00DB1559">
        <w:rPr>
          <w:rFonts w:ascii="Times New Roman" w:hAnsi="Times New Roman" w:cs="Times New Roman"/>
          <w:sz w:val="24"/>
          <w:szCs w:val="24"/>
          <w:u w:val="single"/>
        </w:rPr>
        <w:t>INTRODUCTION:</w:t>
      </w:r>
    </w:p>
    <w:p w14:paraId="1C8D80E1" w14:textId="77B0BECD" w:rsidR="00296210" w:rsidRPr="00DB1559" w:rsidRDefault="00296210" w:rsidP="00232458">
      <w:pPr>
        <w:spacing w:line="480" w:lineRule="auto"/>
        <w:jc w:val="left"/>
        <w:rPr>
          <w:rFonts w:ascii="Times New Roman" w:hAnsi="Times New Roman" w:cs="Times New Roman"/>
          <w:kern w:val="0"/>
          <w:sz w:val="24"/>
          <w:szCs w:val="24"/>
        </w:rPr>
      </w:pPr>
      <w:bookmarkStart w:id="1" w:name="_Hlk62386824"/>
      <w:r w:rsidRPr="00DB1559">
        <w:rPr>
          <w:rFonts w:ascii="Times New Roman" w:hAnsi="Times New Roman" w:cs="Times New Roman"/>
          <w:sz w:val="24"/>
          <w:szCs w:val="24"/>
        </w:rPr>
        <w:t xml:space="preserve">There have been frequent </w:t>
      </w:r>
      <w:r w:rsidR="006B0657" w:rsidRPr="00DB1559">
        <w:rPr>
          <w:rFonts w:ascii="Times New Roman" w:hAnsi="Times New Roman" w:cs="Times New Roman"/>
          <w:sz w:val="24"/>
          <w:szCs w:val="24"/>
        </w:rPr>
        <w:t xml:space="preserve">European </w:t>
      </w:r>
      <w:r w:rsidRPr="00DB1559">
        <w:rPr>
          <w:rFonts w:ascii="Times New Roman" w:hAnsi="Times New Roman" w:cs="Times New Roman"/>
          <w:sz w:val="24"/>
          <w:szCs w:val="24"/>
        </w:rPr>
        <w:t xml:space="preserve">outbreaks of West Nile </w:t>
      </w:r>
      <w:r w:rsidR="00CD6EC9">
        <w:rPr>
          <w:rFonts w:ascii="Times New Roman" w:hAnsi="Times New Roman" w:cs="Times New Roman"/>
          <w:sz w:val="24"/>
          <w:szCs w:val="24"/>
        </w:rPr>
        <w:t>v</w:t>
      </w:r>
      <w:r w:rsidRPr="00DB1559">
        <w:rPr>
          <w:rFonts w:ascii="Times New Roman" w:hAnsi="Times New Roman" w:cs="Times New Roman"/>
          <w:sz w:val="24"/>
          <w:szCs w:val="24"/>
        </w:rPr>
        <w:t>irus</w:t>
      </w:r>
      <w:r w:rsidR="00A379FA" w:rsidRPr="00DB1559">
        <w:rPr>
          <w:rFonts w:ascii="Times New Roman" w:hAnsi="Times New Roman" w:cs="Times New Roman"/>
          <w:sz w:val="24"/>
          <w:szCs w:val="24"/>
        </w:rPr>
        <w:t xml:space="preserve"> (WNV)</w:t>
      </w:r>
      <w:bookmarkEnd w:id="1"/>
      <w:r w:rsidRPr="00DB1559">
        <w:rPr>
          <w:rFonts w:ascii="Times New Roman" w:hAnsi="Times New Roman" w:cs="Times New Roman"/>
          <w:sz w:val="24"/>
          <w:szCs w:val="24"/>
        </w:rPr>
        <w:t xml:space="preserve"> </w:t>
      </w:r>
      <w:r w:rsidR="00B75CA5" w:rsidRPr="00DB1559">
        <w:rPr>
          <w:rFonts w:ascii="Times New Roman" w:hAnsi="Times New Roman" w:cs="Times New Roman"/>
          <w:sz w:val="24"/>
          <w:szCs w:val="24"/>
        </w:rPr>
        <w:t xml:space="preserve">over the last decade </w:t>
      </w:r>
      <w:r w:rsidRPr="00DB1559">
        <w:rPr>
          <w:rFonts w:ascii="Times New Roman" w:hAnsi="Times New Roman" w:cs="Times New Roman"/>
          <w:sz w:val="24"/>
          <w:szCs w:val="24"/>
        </w:rPr>
        <w:t xml:space="preserve">with 2018 seeing </w:t>
      </w:r>
      <w:r w:rsidR="00337793" w:rsidRPr="00DB1559">
        <w:rPr>
          <w:rFonts w:ascii="Times New Roman" w:hAnsi="Times New Roman" w:cs="Times New Roman"/>
          <w:sz w:val="24"/>
          <w:szCs w:val="24"/>
        </w:rPr>
        <w:t xml:space="preserve">a ten-fold increase in cases in Hungary and </w:t>
      </w:r>
      <w:r w:rsidRPr="00DB1559">
        <w:rPr>
          <w:rFonts w:ascii="Times New Roman" w:hAnsi="Times New Roman" w:cs="Times New Roman"/>
          <w:sz w:val="24"/>
          <w:szCs w:val="24"/>
        </w:rPr>
        <w:t xml:space="preserve">an </w:t>
      </w:r>
      <w:r w:rsidR="006B0657" w:rsidRPr="00DB1559">
        <w:rPr>
          <w:rFonts w:ascii="Times New Roman" w:hAnsi="Times New Roman" w:cs="Times New Roman"/>
          <w:sz w:val="24"/>
          <w:szCs w:val="24"/>
        </w:rPr>
        <w:t>eightfold</w:t>
      </w:r>
      <w:r w:rsidRPr="00DB1559">
        <w:rPr>
          <w:rFonts w:ascii="Times New Roman" w:hAnsi="Times New Roman" w:cs="Times New Roman"/>
          <w:sz w:val="24"/>
          <w:szCs w:val="24"/>
        </w:rPr>
        <w:t xml:space="preserve"> increase</w:t>
      </w:r>
      <w:r w:rsidR="00C1035E" w:rsidRPr="00DB1559">
        <w:rPr>
          <w:rFonts w:ascii="Times New Roman" w:hAnsi="Times New Roman" w:cs="Times New Roman"/>
          <w:sz w:val="24"/>
          <w:szCs w:val="24"/>
        </w:rPr>
        <w:t xml:space="preserve"> across Europe</w:t>
      </w:r>
      <w:r w:rsidR="00FF2942">
        <w:rPr>
          <w:rFonts w:ascii="Times New Roman" w:hAnsi="Times New Roman" w:cs="Times New Roman"/>
          <w:sz w:val="24"/>
          <w:szCs w:val="24"/>
        </w:rPr>
        <w:t>,</w:t>
      </w:r>
      <w:r w:rsidR="00C1035E" w:rsidRPr="00DB1559">
        <w:rPr>
          <w:rFonts w:ascii="Times New Roman" w:hAnsi="Times New Roman" w:cs="Times New Roman"/>
          <w:sz w:val="24"/>
          <w:szCs w:val="24"/>
        </w:rPr>
        <w:t xml:space="preserve"> </w:t>
      </w:r>
      <w:r w:rsidR="003537A5" w:rsidRPr="00DB1559">
        <w:rPr>
          <w:rFonts w:ascii="Times New Roman" w:hAnsi="Times New Roman" w:cs="Times New Roman"/>
          <w:sz w:val="24"/>
          <w:szCs w:val="24"/>
        </w:rPr>
        <w:t>predominantl</w:t>
      </w:r>
      <w:r w:rsidR="00C1035E" w:rsidRPr="00DB1559">
        <w:rPr>
          <w:rFonts w:ascii="Times New Roman" w:hAnsi="Times New Roman" w:cs="Times New Roman"/>
          <w:sz w:val="24"/>
          <w:szCs w:val="24"/>
        </w:rPr>
        <w:t>y</w:t>
      </w:r>
      <w:r w:rsidR="00337793" w:rsidRPr="00DB1559">
        <w:rPr>
          <w:rFonts w:ascii="Times New Roman" w:hAnsi="Times New Roman" w:cs="Times New Roman"/>
          <w:sz w:val="24"/>
          <w:szCs w:val="24"/>
        </w:rPr>
        <w:t xml:space="preserve"> in</w:t>
      </w:r>
      <w:r w:rsidRPr="00DB1559">
        <w:rPr>
          <w:rFonts w:ascii="Times New Roman" w:hAnsi="Times New Roman" w:cs="Times New Roman"/>
          <w:sz w:val="24"/>
          <w:szCs w:val="24"/>
        </w:rPr>
        <w:t xml:space="preserve"> Italy, Greece and Romania</w:t>
      </w:r>
      <w:r w:rsidR="00451996" w:rsidRPr="00DB1559">
        <w:rPr>
          <w:rFonts w:ascii="Times New Roman" w:hAnsi="Times New Roman" w:cs="Times New Roman"/>
          <w:sz w:val="24"/>
          <w:szCs w:val="24"/>
        </w:rPr>
        <w:fldChar w:fldCharType="begin"/>
      </w:r>
      <w:r w:rsidR="00451996" w:rsidRPr="00DB1559">
        <w:rPr>
          <w:rFonts w:ascii="Times New Roman" w:hAnsi="Times New Roman" w:cs="Times New Roman"/>
          <w:sz w:val="24"/>
          <w:szCs w:val="24"/>
        </w:rPr>
        <w:instrText xml:space="preserve"> ADDIN ZOTERO_ITEM CSL_CITATION {"citationID":"mvMV760x","properties":{"formattedCitation":"\\super 1\\nosupersub{}","plainCitation":"1","noteIndex":0},"citationItems":[{"id":278,"uris":["http://zotero.org/users/local/cNpVzgcf/items/E6YU8CVA"],"uri":["http://zotero.org/users/local/cNpVzgcf/items/E6YU8CVA"],"itemData":{"id":278,"type":"article","title":"west-nile-fever-annual-epidemiological-report-2018.pdf"}}],"schema":"https://github.com/citation-style-language/schema/raw/master/csl-citation.json"} </w:instrText>
      </w:r>
      <w:r w:rsidR="00451996" w:rsidRPr="00DB1559">
        <w:rPr>
          <w:rFonts w:ascii="Times New Roman" w:hAnsi="Times New Roman" w:cs="Times New Roman"/>
          <w:sz w:val="24"/>
          <w:szCs w:val="24"/>
        </w:rPr>
        <w:fldChar w:fldCharType="separate"/>
      </w:r>
      <w:r w:rsidR="00451996" w:rsidRPr="00DB1559">
        <w:rPr>
          <w:rFonts w:ascii="Times New Roman" w:eastAsia="游明朝" w:hAnsi="Times New Roman" w:cs="Times New Roman"/>
          <w:kern w:val="0"/>
          <w:sz w:val="24"/>
          <w:szCs w:val="24"/>
          <w:vertAlign w:val="superscript"/>
        </w:rPr>
        <w:t>1</w:t>
      </w:r>
      <w:r w:rsidR="00451996" w:rsidRPr="00DB1559">
        <w:rPr>
          <w:rFonts w:ascii="Times New Roman" w:hAnsi="Times New Roman" w:cs="Times New Roman"/>
          <w:sz w:val="24"/>
          <w:szCs w:val="24"/>
        </w:rPr>
        <w:fldChar w:fldCharType="end"/>
      </w:r>
      <w:r w:rsidRPr="00DB1559">
        <w:rPr>
          <w:rFonts w:ascii="Times New Roman" w:hAnsi="Times New Roman" w:cs="Times New Roman"/>
          <w:sz w:val="24"/>
          <w:szCs w:val="24"/>
        </w:rPr>
        <w:t xml:space="preserve">. </w:t>
      </w:r>
      <w:r w:rsidR="00B75CA5" w:rsidRPr="00DB1559">
        <w:rPr>
          <w:rFonts w:ascii="Times New Roman" w:hAnsi="Times New Roman" w:cs="Times New Roman"/>
          <w:sz w:val="24"/>
          <w:szCs w:val="24"/>
        </w:rPr>
        <w:t>WNV</w:t>
      </w:r>
      <w:r w:rsidR="009E7BAB" w:rsidRPr="00DB1559">
        <w:rPr>
          <w:rFonts w:ascii="Times New Roman" w:hAnsi="Times New Roman" w:cs="Times New Roman"/>
          <w:sz w:val="24"/>
          <w:szCs w:val="24"/>
        </w:rPr>
        <w:t>, however,</w:t>
      </w:r>
      <w:r w:rsidR="00B75CA5" w:rsidRPr="00DB1559">
        <w:rPr>
          <w:rFonts w:ascii="Times New Roman" w:hAnsi="Times New Roman" w:cs="Times New Roman"/>
          <w:sz w:val="24"/>
          <w:szCs w:val="24"/>
        </w:rPr>
        <w:t xml:space="preserve"> is not endemic in the United Kingdom. </w:t>
      </w:r>
      <w:r w:rsidR="00FA1987" w:rsidRPr="00DB1559">
        <w:rPr>
          <w:rFonts w:ascii="Times New Roman" w:hAnsi="Times New Roman" w:cs="Times New Roman"/>
          <w:kern w:val="0"/>
          <w:sz w:val="24"/>
          <w:szCs w:val="24"/>
        </w:rPr>
        <w:t>A</w:t>
      </w:r>
      <w:bookmarkStart w:id="2" w:name="_Hlk62386831"/>
      <w:r w:rsidR="00FA1987" w:rsidRPr="00DB1559">
        <w:rPr>
          <w:rFonts w:ascii="Times New Roman" w:hAnsi="Times New Roman" w:cs="Times New Roman"/>
          <w:kern w:val="0"/>
          <w:sz w:val="24"/>
          <w:szCs w:val="24"/>
        </w:rPr>
        <w:t xml:space="preserve">lthough </w:t>
      </w:r>
      <w:r w:rsidR="00F351D4" w:rsidRPr="00DB1559">
        <w:rPr>
          <w:rFonts w:ascii="Times New Roman" w:hAnsi="Times New Roman" w:cs="Times New Roman"/>
          <w:kern w:val="0"/>
          <w:sz w:val="24"/>
          <w:szCs w:val="24"/>
        </w:rPr>
        <w:t>d</w:t>
      </w:r>
      <w:r w:rsidRPr="00DB1559">
        <w:rPr>
          <w:rFonts w:ascii="Times New Roman" w:hAnsi="Times New Roman" w:cs="Times New Roman"/>
          <w:kern w:val="0"/>
          <w:sz w:val="24"/>
          <w:szCs w:val="24"/>
        </w:rPr>
        <w:t xml:space="preserve">iagnostic </w:t>
      </w:r>
      <w:r w:rsidR="00186AE8" w:rsidRPr="00DB1559">
        <w:rPr>
          <w:rFonts w:ascii="Times New Roman" w:hAnsi="Times New Roman" w:cs="Times New Roman"/>
          <w:kern w:val="0"/>
          <w:sz w:val="24"/>
          <w:szCs w:val="24"/>
        </w:rPr>
        <w:t>guidelines</w:t>
      </w:r>
      <w:r w:rsidRPr="00DB1559">
        <w:rPr>
          <w:rFonts w:ascii="Times New Roman" w:hAnsi="Times New Roman" w:cs="Times New Roman"/>
          <w:kern w:val="0"/>
          <w:sz w:val="24"/>
          <w:szCs w:val="24"/>
        </w:rPr>
        <w:t xml:space="preserve"> for WNV infection</w:t>
      </w:r>
      <w:r w:rsidR="00FA1987" w:rsidRPr="00DB1559">
        <w:rPr>
          <w:rFonts w:ascii="Times New Roman" w:hAnsi="Times New Roman" w:cs="Times New Roman"/>
          <w:kern w:val="0"/>
          <w:sz w:val="24"/>
          <w:szCs w:val="24"/>
        </w:rPr>
        <w:t xml:space="preserve"> exist</w:t>
      </w:r>
      <w:r w:rsidR="00E24BFF" w:rsidRPr="00DB1559">
        <w:rPr>
          <w:rFonts w:ascii="Times New Roman" w:hAnsi="Times New Roman" w:cs="Times New Roman"/>
          <w:kern w:val="0"/>
          <w:sz w:val="24"/>
          <w:szCs w:val="24"/>
        </w:rPr>
        <w:fldChar w:fldCharType="begin"/>
      </w:r>
      <w:r w:rsidR="00E24BFF" w:rsidRPr="00DB1559">
        <w:rPr>
          <w:rFonts w:ascii="Times New Roman" w:hAnsi="Times New Roman" w:cs="Times New Roman"/>
          <w:kern w:val="0"/>
          <w:sz w:val="24"/>
          <w:szCs w:val="24"/>
        </w:rPr>
        <w:instrText xml:space="preserve"> ADDIN ZOTERO_ITEM CSL_CITATION {"citationID":"dbhQPQjP","properties":{"formattedCitation":"\\super 2\\nosupersub{}","plainCitation":"2","noteIndex":0},"citationItems":[{"id":401,"uris":["http://zotero.org/users/local/cNpVzgcf/items/PCPMEPCJ"],"uri":["http://zotero.org/users/local/cNpVzgcf/items/PCPMEPCJ"],"itemData":{"id":401,"type":"webpage","title":"West Nile Virus in the United States: Guidelines for Surveillance, Prevention, and Control. 4th Revision","URL":"https://www.cdc.gov/westnile/resources/pdfs/wnvGuidelines.pdf","author":[{"literal":"Centers for Disease Control and Prevention, Division of Vector-Borne Diseases"}],"accessed":{"date-parts":[["2019",6,29]]},"issued":{"date-parts":[["2013"]]}}}],"schema":"https://github.com/citation-style-language/schema/raw/master/csl-citation.json"} </w:instrText>
      </w:r>
      <w:r w:rsidR="00E24BFF" w:rsidRPr="00DB1559">
        <w:rPr>
          <w:rFonts w:ascii="Times New Roman" w:hAnsi="Times New Roman" w:cs="Times New Roman"/>
          <w:kern w:val="0"/>
          <w:sz w:val="24"/>
          <w:szCs w:val="24"/>
        </w:rPr>
        <w:fldChar w:fldCharType="separate"/>
      </w:r>
      <w:r w:rsidR="00E24BFF" w:rsidRPr="00DB1559">
        <w:rPr>
          <w:rFonts w:ascii="Times New Roman" w:eastAsia="游明朝" w:hAnsi="Times New Roman" w:cs="Times New Roman"/>
          <w:kern w:val="0"/>
          <w:sz w:val="24"/>
          <w:szCs w:val="24"/>
          <w:vertAlign w:val="superscript"/>
        </w:rPr>
        <w:t>2</w:t>
      </w:r>
      <w:r w:rsidR="00E24BFF" w:rsidRPr="00DB1559">
        <w:rPr>
          <w:rFonts w:ascii="Times New Roman" w:hAnsi="Times New Roman" w:cs="Times New Roman"/>
          <w:kern w:val="0"/>
          <w:sz w:val="24"/>
          <w:szCs w:val="24"/>
        </w:rPr>
        <w:fldChar w:fldCharType="end"/>
      </w:r>
      <w:r w:rsidR="00E24BFF" w:rsidRPr="00DB1559">
        <w:rPr>
          <w:rFonts w:ascii="Times New Roman" w:hAnsi="Times New Roman" w:cs="Times New Roman"/>
          <w:kern w:val="0"/>
          <w:sz w:val="24"/>
          <w:szCs w:val="24"/>
        </w:rPr>
        <w:t xml:space="preserve"> </w:t>
      </w:r>
      <w:r w:rsidR="00E24BFF" w:rsidRPr="00DB1559">
        <w:rPr>
          <w:rFonts w:ascii="Times New Roman" w:hAnsi="Times New Roman" w:cs="Times New Roman"/>
          <w:kern w:val="0"/>
          <w:sz w:val="24"/>
          <w:szCs w:val="24"/>
        </w:rPr>
        <w:fldChar w:fldCharType="begin"/>
      </w:r>
      <w:r w:rsidR="00E24BFF" w:rsidRPr="00DB1559">
        <w:rPr>
          <w:rFonts w:ascii="Times New Roman" w:hAnsi="Times New Roman" w:cs="Times New Roman"/>
          <w:kern w:val="0"/>
          <w:sz w:val="24"/>
          <w:szCs w:val="24"/>
        </w:rPr>
        <w:instrText xml:space="preserve"> ADDIN ZOTERO_ITEM CSL_CITATION {"citationID":"JJqaTI4r","properties":{"formattedCitation":"\\super 3\\nosupersub{}","plainCitation":"3","noteIndex":0},"citationItems":[{"id":406,"uris":["http://zotero.org/users/local/cNpVzgcf/items/VA4P3UNW"],"uri":["http://zotero.org/users/local/cNpVzgcf/items/VA4P3UNW"],"itemData":{"id":406,"type":"article-journal","language":"en","page":"74","source":"Zotero","title":"COMMISSION  IMPLEMENTING  DECISION  (EU)  2018/  945  -  of  22 June  2018  -  on  the  communicable  diseases  and  related  special  health  issues  to  be  covered  by  epidemiological  surveillance  as  well  as  relevant  case  definitions"}}],"schema":"https://github.com/citation-style-language/schema/raw/master/csl-citation.json"} </w:instrText>
      </w:r>
      <w:r w:rsidR="00E24BFF" w:rsidRPr="00DB1559">
        <w:rPr>
          <w:rFonts w:ascii="Times New Roman" w:hAnsi="Times New Roman" w:cs="Times New Roman"/>
          <w:kern w:val="0"/>
          <w:sz w:val="24"/>
          <w:szCs w:val="24"/>
        </w:rPr>
        <w:fldChar w:fldCharType="separate"/>
      </w:r>
      <w:r w:rsidR="00E24BFF" w:rsidRPr="00DB1559">
        <w:rPr>
          <w:rFonts w:ascii="Times New Roman" w:eastAsia="游明朝" w:hAnsi="Times New Roman" w:cs="Times New Roman"/>
          <w:kern w:val="0"/>
          <w:sz w:val="24"/>
          <w:szCs w:val="24"/>
          <w:vertAlign w:val="superscript"/>
        </w:rPr>
        <w:t>3</w:t>
      </w:r>
      <w:r w:rsidR="00E24BFF" w:rsidRPr="00DB1559">
        <w:rPr>
          <w:rFonts w:ascii="Times New Roman" w:hAnsi="Times New Roman" w:cs="Times New Roman"/>
          <w:kern w:val="0"/>
          <w:sz w:val="24"/>
          <w:szCs w:val="24"/>
        </w:rPr>
        <w:fldChar w:fldCharType="end"/>
      </w:r>
      <w:r w:rsidR="00FA1987" w:rsidRPr="00DB1559">
        <w:rPr>
          <w:rFonts w:ascii="Times New Roman" w:hAnsi="Times New Roman" w:cs="Times New Roman"/>
          <w:kern w:val="0"/>
          <w:sz w:val="24"/>
          <w:szCs w:val="24"/>
        </w:rPr>
        <w:t xml:space="preserve">, we highlight </w:t>
      </w:r>
      <w:r w:rsidR="00135A47" w:rsidRPr="00DB1559">
        <w:rPr>
          <w:rFonts w:ascii="Times New Roman" w:hAnsi="Times New Roman" w:cs="Times New Roman"/>
          <w:kern w:val="0"/>
          <w:sz w:val="24"/>
          <w:szCs w:val="24"/>
        </w:rPr>
        <w:t xml:space="preserve">that </w:t>
      </w:r>
      <w:r w:rsidR="00FA1987" w:rsidRPr="00DB1559">
        <w:rPr>
          <w:rFonts w:ascii="Times New Roman" w:hAnsi="Times New Roman" w:cs="Times New Roman"/>
          <w:kern w:val="0"/>
          <w:sz w:val="24"/>
          <w:szCs w:val="24"/>
        </w:rPr>
        <w:t>these</w:t>
      </w:r>
      <w:r w:rsidR="00F351D4" w:rsidRPr="00DB1559">
        <w:rPr>
          <w:rFonts w:ascii="Times New Roman" w:hAnsi="Times New Roman" w:cs="Times New Roman"/>
          <w:kern w:val="0"/>
          <w:sz w:val="24"/>
          <w:szCs w:val="24"/>
        </w:rPr>
        <w:t xml:space="preserve"> may not </w:t>
      </w:r>
      <w:r w:rsidRPr="00DB1559">
        <w:rPr>
          <w:rFonts w:ascii="Times New Roman" w:hAnsi="Times New Roman" w:cs="Times New Roman"/>
          <w:kern w:val="0"/>
          <w:sz w:val="24"/>
          <w:szCs w:val="24"/>
        </w:rPr>
        <w:t xml:space="preserve">be </w:t>
      </w:r>
      <w:r w:rsidR="00107F9C" w:rsidRPr="00DB1559">
        <w:rPr>
          <w:rFonts w:ascii="Times New Roman" w:hAnsi="Times New Roman" w:cs="Times New Roman"/>
          <w:kern w:val="0"/>
          <w:sz w:val="24"/>
          <w:szCs w:val="24"/>
        </w:rPr>
        <w:t>met</w:t>
      </w:r>
      <w:r w:rsidRPr="00DB1559">
        <w:rPr>
          <w:rFonts w:ascii="Times New Roman" w:hAnsi="Times New Roman" w:cs="Times New Roman"/>
          <w:kern w:val="0"/>
          <w:sz w:val="24"/>
          <w:szCs w:val="24"/>
        </w:rPr>
        <w:t xml:space="preserve"> in immunocompromised patients</w:t>
      </w:r>
      <w:r w:rsidR="00FA1987" w:rsidRPr="00DB1559">
        <w:rPr>
          <w:rFonts w:ascii="Times New Roman" w:hAnsi="Times New Roman" w:cs="Times New Roman"/>
          <w:kern w:val="0"/>
          <w:sz w:val="24"/>
          <w:szCs w:val="24"/>
        </w:rPr>
        <w:t xml:space="preserve"> who may have a delayed immune response. </w:t>
      </w:r>
    </w:p>
    <w:bookmarkEnd w:id="2"/>
    <w:p w14:paraId="7B960416" w14:textId="77777777" w:rsidR="00296210" w:rsidRPr="00DB1559" w:rsidRDefault="00296210" w:rsidP="00232458">
      <w:pPr>
        <w:spacing w:line="480" w:lineRule="auto"/>
        <w:rPr>
          <w:rFonts w:ascii="Times New Roman" w:hAnsi="Times New Roman" w:cs="Times New Roman"/>
          <w:sz w:val="24"/>
          <w:szCs w:val="24"/>
        </w:rPr>
      </w:pPr>
    </w:p>
    <w:p w14:paraId="4527C3B7" w14:textId="77777777" w:rsidR="00260867" w:rsidRPr="00DB1559" w:rsidRDefault="00260867" w:rsidP="00232458">
      <w:pPr>
        <w:spacing w:line="480" w:lineRule="auto"/>
        <w:rPr>
          <w:rFonts w:ascii="Times New Roman" w:hAnsi="Times New Roman" w:cs="Times New Roman"/>
          <w:sz w:val="24"/>
          <w:szCs w:val="24"/>
          <w:u w:val="single"/>
        </w:rPr>
      </w:pPr>
      <w:r w:rsidRPr="00DB1559">
        <w:rPr>
          <w:rFonts w:ascii="Times New Roman" w:hAnsi="Times New Roman" w:cs="Times New Roman"/>
          <w:sz w:val="24"/>
          <w:szCs w:val="24"/>
          <w:u w:val="single"/>
        </w:rPr>
        <w:t>CASE REPORT:</w:t>
      </w:r>
    </w:p>
    <w:p w14:paraId="12616EC1" w14:textId="67BE224C" w:rsidR="009029A2" w:rsidRPr="00DB1559" w:rsidRDefault="00260867"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 xml:space="preserve">A 7 year old girl </w:t>
      </w:r>
      <w:r w:rsidR="007978B5" w:rsidRPr="00DB1559">
        <w:rPr>
          <w:rFonts w:ascii="Times New Roman" w:hAnsi="Times New Roman" w:cs="Times New Roman"/>
          <w:sz w:val="24"/>
          <w:szCs w:val="24"/>
        </w:rPr>
        <w:t>with a history of B-cell</w:t>
      </w:r>
      <w:r w:rsidR="002D1F01" w:rsidRPr="00DB1559">
        <w:rPr>
          <w:rFonts w:ascii="Times New Roman" w:hAnsi="Times New Roman" w:cs="Times New Roman"/>
          <w:sz w:val="24"/>
          <w:szCs w:val="24"/>
        </w:rPr>
        <w:t xml:space="preserve"> Acute Lymphoblastic Leukaemia (ALL)</w:t>
      </w:r>
      <w:r w:rsidR="007978B5" w:rsidRPr="00DB1559">
        <w:rPr>
          <w:rFonts w:ascii="Times New Roman" w:hAnsi="Times New Roman" w:cs="Times New Roman"/>
          <w:sz w:val="24"/>
          <w:szCs w:val="24"/>
        </w:rPr>
        <w:t xml:space="preserve"> on</w:t>
      </w:r>
      <w:r w:rsidRPr="00DB1559">
        <w:rPr>
          <w:rFonts w:ascii="Times New Roman" w:hAnsi="Times New Roman" w:cs="Times New Roman"/>
          <w:sz w:val="24"/>
          <w:szCs w:val="24"/>
        </w:rPr>
        <w:t xml:space="preserve"> maintenance treatment </w:t>
      </w:r>
      <w:r w:rsidR="00B93C50" w:rsidRPr="00DB1559">
        <w:rPr>
          <w:rFonts w:ascii="Times New Roman" w:hAnsi="Times New Roman" w:cs="Times New Roman"/>
          <w:sz w:val="24"/>
          <w:szCs w:val="24"/>
        </w:rPr>
        <w:t>(UKALL 201</w:t>
      </w:r>
      <w:r w:rsidR="007978B5" w:rsidRPr="00DB1559">
        <w:rPr>
          <w:rFonts w:ascii="Times New Roman" w:hAnsi="Times New Roman" w:cs="Times New Roman"/>
          <w:sz w:val="24"/>
          <w:szCs w:val="24"/>
        </w:rPr>
        <w:t>1</w:t>
      </w:r>
      <w:r w:rsidR="00B93C50" w:rsidRPr="00DB1559">
        <w:rPr>
          <w:rFonts w:ascii="Times New Roman" w:hAnsi="Times New Roman" w:cs="Times New Roman"/>
          <w:sz w:val="24"/>
          <w:szCs w:val="24"/>
        </w:rPr>
        <w:t xml:space="preserve"> Regimen A)</w:t>
      </w:r>
      <w:r w:rsidR="0083106E">
        <w:rPr>
          <w:rFonts w:ascii="Times New Roman" w:hAnsi="Times New Roman" w:cs="Times New Roman"/>
          <w:sz w:val="24"/>
          <w:szCs w:val="24"/>
        </w:rPr>
        <w:t>,</w:t>
      </w:r>
      <w:r w:rsidR="009A66F8" w:rsidRPr="00DB1559">
        <w:rPr>
          <w:rFonts w:ascii="Times New Roman" w:hAnsi="Times New Roman" w:cs="Times New Roman"/>
          <w:sz w:val="24"/>
          <w:szCs w:val="24"/>
        </w:rPr>
        <w:t xml:space="preserve"> </w:t>
      </w:r>
      <w:r w:rsidRPr="00DB1559">
        <w:rPr>
          <w:rFonts w:ascii="Times New Roman" w:hAnsi="Times New Roman" w:cs="Times New Roman"/>
          <w:sz w:val="24"/>
          <w:szCs w:val="24"/>
        </w:rPr>
        <w:t xml:space="preserve">presented </w:t>
      </w:r>
      <w:r w:rsidR="00F813A5" w:rsidRPr="00DB1559">
        <w:rPr>
          <w:rFonts w:ascii="Times New Roman" w:hAnsi="Times New Roman" w:cs="Times New Roman"/>
          <w:sz w:val="24"/>
          <w:szCs w:val="24"/>
        </w:rPr>
        <w:t xml:space="preserve">to her local District </w:t>
      </w:r>
      <w:r w:rsidR="00F813A5" w:rsidRPr="00DB1559">
        <w:rPr>
          <w:rFonts w:ascii="Times New Roman" w:hAnsi="Times New Roman" w:cs="Times New Roman"/>
          <w:sz w:val="24"/>
          <w:szCs w:val="24"/>
        </w:rPr>
        <w:lastRenderedPageBreak/>
        <w:t xml:space="preserve">General Hospital </w:t>
      </w:r>
      <w:r w:rsidR="003B5C77">
        <w:rPr>
          <w:rFonts w:ascii="Times New Roman" w:hAnsi="Times New Roman" w:cs="Times New Roman" w:hint="eastAsia"/>
          <w:sz w:val="24"/>
          <w:szCs w:val="24"/>
        </w:rPr>
        <w:t>(</w:t>
      </w:r>
      <w:r w:rsidR="003B5C77">
        <w:rPr>
          <w:rFonts w:ascii="Times New Roman" w:hAnsi="Times New Roman" w:cs="Times New Roman"/>
          <w:sz w:val="24"/>
          <w:szCs w:val="24"/>
        </w:rPr>
        <w:t xml:space="preserve">in a town in a suburb of London) </w:t>
      </w:r>
      <w:r w:rsidR="00CD6EC9">
        <w:rPr>
          <w:rFonts w:ascii="Times New Roman" w:hAnsi="Times New Roman" w:cs="Times New Roman"/>
          <w:sz w:val="24"/>
          <w:szCs w:val="24"/>
        </w:rPr>
        <w:t>with a history of</w:t>
      </w:r>
      <w:r w:rsidRPr="00DB1559">
        <w:rPr>
          <w:rFonts w:ascii="Times New Roman" w:hAnsi="Times New Roman" w:cs="Times New Roman"/>
          <w:sz w:val="24"/>
          <w:szCs w:val="24"/>
        </w:rPr>
        <w:t xml:space="preserve"> </w:t>
      </w:r>
      <w:r w:rsidR="006B0657" w:rsidRPr="00DB1559">
        <w:rPr>
          <w:rFonts w:ascii="Times New Roman" w:hAnsi="Times New Roman" w:cs="Times New Roman"/>
          <w:sz w:val="24"/>
          <w:szCs w:val="24"/>
        </w:rPr>
        <w:t>two</w:t>
      </w:r>
      <w:r w:rsidRPr="00DB1559">
        <w:rPr>
          <w:rFonts w:ascii="Times New Roman" w:hAnsi="Times New Roman" w:cs="Times New Roman"/>
          <w:sz w:val="24"/>
          <w:szCs w:val="24"/>
        </w:rPr>
        <w:t xml:space="preserve"> days of fever and headache</w:t>
      </w:r>
      <w:r w:rsidR="00CD6EC9">
        <w:rPr>
          <w:rFonts w:ascii="Times New Roman" w:hAnsi="Times New Roman" w:cs="Times New Roman"/>
          <w:sz w:val="24"/>
          <w:szCs w:val="24"/>
        </w:rPr>
        <w:t xml:space="preserve">. </w:t>
      </w:r>
      <w:r w:rsidR="00B671D3">
        <w:rPr>
          <w:rFonts w:ascii="Times New Roman" w:hAnsi="Times New Roman" w:cs="Times New Roman"/>
          <w:sz w:val="24"/>
          <w:szCs w:val="24"/>
        </w:rPr>
        <w:t>Her s</w:t>
      </w:r>
      <w:r w:rsidR="00CD6EC9">
        <w:rPr>
          <w:rFonts w:ascii="Times New Roman" w:hAnsi="Times New Roman" w:cs="Times New Roman"/>
          <w:sz w:val="24"/>
          <w:szCs w:val="24"/>
        </w:rPr>
        <w:t>ymptoms star</w:t>
      </w:r>
      <w:r w:rsidR="00FF2942">
        <w:rPr>
          <w:rFonts w:ascii="Times New Roman" w:hAnsi="Times New Roman" w:cs="Times New Roman"/>
          <w:sz w:val="24"/>
          <w:szCs w:val="24"/>
        </w:rPr>
        <w:t>t</w:t>
      </w:r>
      <w:r w:rsidR="00CD6EC9">
        <w:rPr>
          <w:rFonts w:ascii="Times New Roman" w:hAnsi="Times New Roman" w:cs="Times New Roman"/>
          <w:sz w:val="24"/>
          <w:szCs w:val="24"/>
        </w:rPr>
        <w:t xml:space="preserve">ed a </w:t>
      </w:r>
      <w:r w:rsidR="00C215EC" w:rsidRPr="00DB1559">
        <w:rPr>
          <w:rFonts w:ascii="Times New Roman" w:hAnsi="Times New Roman" w:cs="Times New Roman"/>
          <w:sz w:val="24"/>
          <w:szCs w:val="24"/>
        </w:rPr>
        <w:t xml:space="preserve">day </w:t>
      </w:r>
      <w:r w:rsidR="00CD6EC9">
        <w:rPr>
          <w:rFonts w:ascii="Times New Roman" w:hAnsi="Times New Roman" w:cs="Times New Roman"/>
          <w:sz w:val="24"/>
          <w:szCs w:val="24"/>
        </w:rPr>
        <w:t>before</w:t>
      </w:r>
      <w:r w:rsidRPr="00DB1559">
        <w:rPr>
          <w:rFonts w:ascii="Times New Roman" w:hAnsi="Times New Roman" w:cs="Times New Roman"/>
          <w:sz w:val="24"/>
          <w:szCs w:val="24"/>
        </w:rPr>
        <w:t xml:space="preserve"> returning from a </w:t>
      </w:r>
      <w:r w:rsidR="00B75CA5" w:rsidRPr="00DB1559">
        <w:rPr>
          <w:rFonts w:ascii="Times New Roman" w:hAnsi="Times New Roman" w:cs="Times New Roman"/>
          <w:sz w:val="24"/>
          <w:szCs w:val="24"/>
        </w:rPr>
        <w:t>three</w:t>
      </w:r>
      <w:r w:rsidR="00833ADC" w:rsidRPr="00DB1559">
        <w:rPr>
          <w:rFonts w:ascii="Times New Roman" w:hAnsi="Times New Roman" w:cs="Times New Roman"/>
          <w:sz w:val="24"/>
          <w:szCs w:val="24"/>
        </w:rPr>
        <w:t xml:space="preserve"> week </w:t>
      </w:r>
      <w:r w:rsidRPr="00DB1559">
        <w:rPr>
          <w:rFonts w:ascii="Times New Roman" w:hAnsi="Times New Roman" w:cs="Times New Roman"/>
          <w:sz w:val="24"/>
          <w:szCs w:val="24"/>
        </w:rPr>
        <w:t>holiday in Hungary</w:t>
      </w:r>
      <w:r w:rsidR="007978B5" w:rsidRPr="00DB1559">
        <w:rPr>
          <w:rFonts w:ascii="Times New Roman" w:hAnsi="Times New Roman" w:cs="Times New Roman"/>
          <w:sz w:val="24"/>
          <w:szCs w:val="24"/>
        </w:rPr>
        <w:t xml:space="preserve"> in Aug</w:t>
      </w:r>
      <w:r w:rsidR="009029A2" w:rsidRPr="00DB1559">
        <w:rPr>
          <w:rFonts w:ascii="Times New Roman" w:hAnsi="Times New Roman" w:cs="Times New Roman"/>
          <w:sz w:val="24"/>
          <w:szCs w:val="24"/>
        </w:rPr>
        <w:t>ust</w:t>
      </w:r>
      <w:r w:rsidR="007978B5" w:rsidRPr="00DB1559">
        <w:rPr>
          <w:rFonts w:ascii="Times New Roman" w:hAnsi="Times New Roman" w:cs="Times New Roman"/>
          <w:sz w:val="24"/>
          <w:szCs w:val="24"/>
        </w:rPr>
        <w:t xml:space="preserve"> 201</w:t>
      </w:r>
      <w:r w:rsidR="00267E4D" w:rsidRPr="00DB1559">
        <w:rPr>
          <w:rFonts w:ascii="Times New Roman" w:hAnsi="Times New Roman" w:cs="Times New Roman"/>
          <w:sz w:val="24"/>
          <w:szCs w:val="24"/>
        </w:rPr>
        <w:t>8</w:t>
      </w:r>
      <w:r w:rsidRPr="00DB1559">
        <w:rPr>
          <w:rFonts w:ascii="Times New Roman" w:hAnsi="Times New Roman" w:cs="Times New Roman"/>
          <w:sz w:val="24"/>
          <w:szCs w:val="24"/>
        </w:rPr>
        <w:t>.</w:t>
      </w:r>
      <w:r w:rsidR="00B93C50" w:rsidRPr="00DB1559">
        <w:rPr>
          <w:rFonts w:ascii="Times New Roman" w:hAnsi="Times New Roman" w:cs="Times New Roman"/>
          <w:sz w:val="24"/>
          <w:szCs w:val="24"/>
        </w:rPr>
        <w:t xml:space="preserve"> </w:t>
      </w:r>
      <w:r w:rsidR="00CD6EC9">
        <w:rPr>
          <w:rFonts w:ascii="Times New Roman" w:hAnsi="Times New Roman" w:cs="Times New Roman"/>
          <w:sz w:val="24"/>
          <w:szCs w:val="24"/>
        </w:rPr>
        <w:t xml:space="preserve">Her only reported outdoor </w:t>
      </w:r>
      <w:r w:rsidR="009D2385" w:rsidRPr="00DB1559">
        <w:rPr>
          <w:rFonts w:ascii="Times New Roman" w:hAnsi="Times New Roman" w:cs="Times New Roman"/>
          <w:sz w:val="24"/>
          <w:szCs w:val="24"/>
        </w:rPr>
        <w:t>activi</w:t>
      </w:r>
      <w:r w:rsidR="00CD6EC9">
        <w:rPr>
          <w:rFonts w:ascii="Times New Roman" w:hAnsi="Times New Roman" w:cs="Times New Roman"/>
          <w:sz w:val="24"/>
          <w:szCs w:val="24"/>
        </w:rPr>
        <w:t>ty was</w:t>
      </w:r>
      <w:r w:rsidR="009D2385" w:rsidRPr="00DB1559">
        <w:rPr>
          <w:rFonts w:ascii="Times New Roman" w:hAnsi="Times New Roman" w:cs="Times New Roman"/>
          <w:sz w:val="24"/>
          <w:szCs w:val="24"/>
        </w:rPr>
        <w:t xml:space="preserve"> swimming in a local lake. There was no history of animal contact or </w:t>
      </w:r>
      <w:r w:rsidR="00762078" w:rsidRPr="00DB1559">
        <w:rPr>
          <w:rFonts w:ascii="Times New Roman" w:hAnsi="Times New Roman" w:cs="Times New Roman"/>
          <w:sz w:val="24"/>
          <w:szCs w:val="24"/>
        </w:rPr>
        <w:t xml:space="preserve">insect </w:t>
      </w:r>
      <w:r w:rsidR="009D2385" w:rsidRPr="00DB1559">
        <w:rPr>
          <w:rFonts w:ascii="Times New Roman" w:hAnsi="Times New Roman" w:cs="Times New Roman"/>
          <w:sz w:val="24"/>
          <w:szCs w:val="24"/>
        </w:rPr>
        <w:t xml:space="preserve">bites. </w:t>
      </w:r>
      <w:r w:rsidR="00B93C50" w:rsidRPr="00DB1559">
        <w:rPr>
          <w:rFonts w:ascii="Times New Roman" w:hAnsi="Times New Roman" w:cs="Times New Roman"/>
          <w:sz w:val="24"/>
          <w:szCs w:val="24"/>
        </w:rPr>
        <w:t>She had</w:t>
      </w:r>
      <w:r w:rsidR="00833ADC" w:rsidRPr="00DB1559">
        <w:rPr>
          <w:rFonts w:ascii="Times New Roman" w:hAnsi="Times New Roman" w:cs="Times New Roman"/>
          <w:sz w:val="24"/>
          <w:szCs w:val="24"/>
        </w:rPr>
        <w:t xml:space="preserve"> completed the </w:t>
      </w:r>
      <w:r w:rsidR="006B0657" w:rsidRPr="00DB1559">
        <w:rPr>
          <w:rFonts w:ascii="Times New Roman" w:hAnsi="Times New Roman" w:cs="Times New Roman"/>
          <w:sz w:val="24"/>
          <w:szCs w:val="24"/>
        </w:rPr>
        <w:t xml:space="preserve">third </w:t>
      </w:r>
      <w:r w:rsidR="00833ADC" w:rsidRPr="00DB1559">
        <w:rPr>
          <w:rFonts w:ascii="Times New Roman" w:hAnsi="Times New Roman" w:cs="Times New Roman"/>
          <w:sz w:val="24"/>
          <w:szCs w:val="24"/>
        </w:rPr>
        <w:t>cycle of maintenance treatment</w:t>
      </w:r>
      <w:r w:rsidR="00FF2942">
        <w:rPr>
          <w:rFonts w:ascii="Times New Roman" w:hAnsi="Times New Roman" w:cs="Times New Roman"/>
          <w:sz w:val="24"/>
          <w:szCs w:val="24"/>
        </w:rPr>
        <w:t>,</w:t>
      </w:r>
      <w:r w:rsidR="00833ADC" w:rsidRPr="00DB1559">
        <w:rPr>
          <w:rFonts w:ascii="Times New Roman" w:hAnsi="Times New Roman" w:cs="Times New Roman"/>
          <w:sz w:val="24"/>
          <w:szCs w:val="24"/>
        </w:rPr>
        <w:t xml:space="preserve"> consisting of i</w:t>
      </w:r>
      <w:r w:rsidR="00B93C50" w:rsidRPr="00DB1559">
        <w:rPr>
          <w:rFonts w:ascii="Times New Roman" w:hAnsi="Times New Roman" w:cs="Times New Roman"/>
          <w:sz w:val="24"/>
          <w:szCs w:val="24"/>
        </w:rPr>
        <w:t xml:space="preserve">ntrathecal methotrexate </w:t>
      </w:r>
      <w:r w:rsidR="006B0657" w:rsidRPr="00DB1559">
        <w:rPr>
          <w:rFonts w:ascii="Times New Roman" w:hAnsi="Times New Roman" w:cs="Times New Roman"/>
          <w:sz w:val="24"/>
          <w:szCs w:val="24"/>
        </w:rPr>
        <w:t>six weeks</w:t>
      </w:r>
      <w:r w:rsidR="00B93C50" w:rsidRPr="00DB1559">
        <w:rPr>
          <w:rFonts w:ascii="Times New Roman" w:hAnsi="Times New Roman" w:cs="Times New Roman"/>
          <w:sz w:val="24"/>
          <w:szCs w:val="24"/>
        </w:rPr>
        <w:t xml:space="preserve"> </w:t>
      </w:r>
      <w:r w:rsidR="00833ADC" w:rsidRPr="00DB1559">
        <w:rPr>
          <w:rFonts w:ascii="Times New Roman" w:hAnsi="Times New Roman" w:cs="Times New Roman"/>
          <w:sz w:val="24"/>
          <w:szCs w:val="24"/>
        </w:rPr>
        <w:t>prior to the admission</w:t>
      </w:r>
      <w:r w:rsidR="007978B5" w:rsidRPr="00DB1559">
        <w:rPr>
          <w:rFonts w:ascii="Times New Roman" w:hAnsi="Times New Roman" w:cs="Times New Roman"/>
          <w:sz w:val="24"/>
          <w:szCs w:val="24"/>
        </w:rPr>
        <w:t xml:space="preserve">, </w:t>
      </w:r>
      <w:r w:rsidR="00FF2942">
        <w:rPr>
          <w:rFonts w:ascii="Times New Roman" w:hAnsi="Times New Roman" w:cs="Times New Roman"/>
          <w:sz w:val="24"/>
          <w:szCs w:val="24"/>
        </w:rPr>
        <w:t>intravenous (</w:t>
      </w:r>
      <w:r w:rsidR="00B93C50" w:rsidRPr="00DB1559">
        <w:rPr>
          <w:rFonts w:ascii="Times New Roman" w:hAnsi="Times New Roman" w:cs="Times New Roman"/>
          <w:sz w:val="24"/>
          <w:szCs w:val="24"/>
        </w:rPr>
        <w:t>IV</w:t>
      </w:r>
      <w:r w:rsidR="00FF2942">
        <w:rPr>
          <w:rFonts w:ascii="Times New Roman" w:hAnsi="Times New Roman" w:cs="Times New Roman"/>
          <w:sz w:val="24"/>
          <w:szCs w:val="24"/>
        </w:rPr>
        <w:t>)</w:t>
      </w:r>
      <w:r w:rsidR="00B93C50" w:rsidRPr="00DB1559">
        <w:rPr>
          <w:rFonts w:ascii="Times New Roman" w:hAnsi="Times New Roman" w:cs="Times New Roman"/>
          <w:sz w:val="24"/>
          <w:szCs w:val="24"/>
        </w:rPr>
        <w:t xml:space="preserve"> vincristine and dexamethasone </w:t>
      </w:r>
      <w:r w:rsidR="006B0657" w:rsidRPr="00DB1559">
        <w:rPr>
          <w:rFonts w:ascii="Times New Roman" w:hAnsi="Times New Roman" w:cs="Times New Roman"/>
          <w:sz w:val="24"/>
          <w:szCs w:val="24"/>
        </w:rPr>
        <w:t>one</w:t>
      </w:r>
      <w:r w:rsidR="00B93C50" w:rsidRPr="00DB1559">
        <w:rPr>
          <w:rFonts w:ascii="Times New Roman" w:hAnsi="Times New Roman" w:cs="Times New Roman"/>
          <w:sz w:val="24"/>
          <w:szCs w:val="24"/>
        </w:rPr>
        <w:t xml:space="preserve"> month </w:t>
      </w:r>
      <w:r w:rsidR="00833ADC" w:rsidRPr="00DB1559">
        <w:rPr>
          <w:rFonts w:ascii="Times New Roman" w:hAnsi="Times New Roman" w:cs="Times New Roman"/>
          <w:sz w:val="24"/>
          <w:szCs w:val="24"/>
        </w:rPr>
        <w:t xml:space="preserve">previously and was on daily </w:t>
      </w:r>
      <w:r w:rsidR="0083106E">
        <w:rPr>
          <w:rFonts w:ascii="Times New Roman" w:hAnsi="Times New Roman" w:cs="Times New Roman"/>
          <w:sz w:val="24"/>
          <w:szCs w:val="24"/>
        </w:rPr>
        <w:t>6-</w:t>
      </w:r>
      <w:r w:rsidR="00833ADC" w:rsidRPr="00DB1559">
        <w:rPr>
          <w:rFonts w:ascii="Times New Roman" w:hAnsi="Times New Roman" w:cs="Times New Roman"/>
          <w:sz w:val="24"/>
          <w:szCs w:val="24"/>
        </w:rPr>
        <w:t>mercaptopurine</w:t>
      </w:r>
      <w:r w:rsidR="00B93C50" w:rsidRPr="00DB1559">
        <w:rPr>
          <w:rFonts w:ascii="Times New Roman" w:hAnsi="Times New Roman" w:cs="Times New Roman"/>
          <w:sz w:val="24"/>
          <w:szCs w:val="24"/>
        </w:rPr>
        <w:t>.</w:t>
      </w:r>
      <w:r w:rsidRPr="00DB1559">
        <w:rPr>
          <w:rFonts w:ascii="Times New Roman" w:hAnsi="Times New Roman" w:cs="Times New Roman"/>
          <w:sz w:val="24"/>
          <w:szCs w:val="24"/>
        </w:rPr>
        <w:t xml:space="preserve"> </w:t>
      </w:r>
      <w:r w:rsidR="00CD6EC9">
        <w:rPr>
          <w:rFonts w:ascii="Times New Roman" w:hAnsi="Times New Roman" w:cs="Times New Roman"/>
          <w:sz w:val="24"/>
          <w:szCs w:val="24"/>
        </w:rPr>
        <w:t>No blood products were given</w:t>
      </w:r>
      <w:r w:rsidR="00D76719">
        <w:rPr>
          <w:rFonts w:ascii="Times New Roman" w:hAnsi="Times New Roman" w:cs="Times New Roman"/>
          <w:sz w:val="24"/>
          <w:szCs w:val="24"/>
        </w:rPr>
        <w:t xml:space="preserve"> in the preceding month</w:t>
      </w:r>
      <w:r w:rsidR="00C74C9D">
        <w:rPr>
          <w:rFonts w:ascii="Times New Roman" w:hAnsi="Times New Roman" w:cs="Times New Roman"/>
          <w:sz w:val="24"/>
          <w:szCs w:val="24"/>
        </w:rPr>
        <w:t>.</w:t>
      </w:r>
    </w:p>
    <w:p w14:paraId="4A648771" w14:textId="77777777" w:rsidR="00833ADC" w:rsidRPr="00DB1559" w:rsidRDefault="00833ADC" w:rsidP="00232458">
      <w:pPr>
        <w:spacing w:line="480" w:lineRule="auto"/>
        <w:jc w:val="left"/>
        <w:rPr>
          <w:rFonts w:ascii="Times New Roman" w:hAnsi="Times New Roman" w:cs="Times New Roman"/>
          <w:sz w:val="24"/>
          <w:szCs w:val="24"/>
        </w:rPr>
      </w:pPr>
    </w:p>
    <w:p w14:paraId="1307FEF3" w14:textId="0613C2D6" w:rsidR="00A6497F" w:rsidRPr="00DB1559" w:rsidRDefault="00A6497F"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On presentation she was empirically treated for potential neutropenic sepsis with piperacillin/tazobactam and gentamicin</w:t>
      </w:r>
      <w:r w:rsidR="00CD6EC9">
        <w:rPr>
          <w:rFonts w:ascii="Times New Roman" w:hAnsi="Times New Roman" w:cs="Times New Roman"/>
          <w:sz w:val="24"/>
          <w:szCs w:val="24"/>
        </w:rPr>
        <w:t xml:space="preserve"> while blood results were awaited</w:t>
      </w:r>
      <w:r w:rsidR="0053014C" w:rsidRPr="00DB1559">
        <w:rPr>
          <w:rFonts w:ascii="Times New Roman" w:hAnsi="Times New Roman" w:cs="Times New Roman"/>
          <w:sz w:val="24"/>
          <w:szCs w:val="24"/>
        </w:rPr>
        <w:t xml:space="preserve">. </w:t>
      </w:r>
      <w:r w:rsidR="00F81CE5" w:rsidRPr="00DB1559">
        <w:rPr>
          <w:rFonts w:ascii="Times New Roman" w:hAnsi="Times New Roman" w:cs="Times New Roman"/>
          <w:kern w:val="0"/>
          <w:sz w:val="24"/>
          <w:szCs w:val="24"/>
        </w:rPr>
        <w:t xml:space="preserve">Her initial </w:t>
      </w:r>
      <w:r w:rsidR="004C6A53">
        <w:rPr>
          <w:rFonts w:ascii="Times New Roman" w:hAnsi="Times New Roman" w:cs="Times New Roman"/>
          <w:kern w:val="0"/>
          <w:sz w:val="24"/>
          <w:szCs w:val="24"/>
        </w:rPr>
        <w:t xml:space="preserve">laboratory findings </w:t>
      </w:r>
      <w:r w:rsidR="00CD6EC9">
        <w:rPr>
          <w:rFonts w:ascii="Times New Roman" w:hAnsi="Times New Roman" w:cs="Times New Roman"/>
          <w:kern w:val="0"/>
          <w:sz w:val="24"/>
          <w:szCs w:val="24"/>
        </w:rPr>
        <w:t>showed</w:t>
      </w:r>
      <w:r w:rsidR="00F81CE5" w:rsidRPr="00DB1559">
        <w:rPr>
          <w:rFonts w:ascii="Times New Roman" w:hAnsi="Times New Roman" w:cs="Times New Roman"/>
          <w:kern w:val="0"/>
          <w:sz w:val="24"/>
          <w:szCs w:val="24"/>
        </w:rPr>
        <w:t xml:space="preserve"> white cell count 4.8x10</w:t>
      </w:r>
      <w:r w:rsidR="00F81CE5" w:rsidRPr="00DB1559">
        <w:rPr>
          <w:rFonts w:ascii="Times New Roman" w:hAnsi="Times New Roman" w:cs="Times New Roman"/>
          <w:kern w:val="0"/>
          <w:sz w:val="24"/>
          <w:szCs w:val="24"/>
          <w:vertAlign w:val="superscript"/>
        </w:rPr>
        <w:t>9</w:t>
      </w:r>
      <w:r w:rsidR="00F81CE5" w:rsidRPr="00DB1559">
        <w:rPr>
          <w:rFonts w:ascii="Times New Roman" w:hAnsi="Times New Roman" w:cs="Times New Roman"/>
          <w:kern w:val="0"/>
          <w:sz w:val="24"/>
          <w:szCs w:val="24"/>
        </w:rPr>
        <w:t>/L (normal range 6-13x10</w:t>
      </w:r>
      <w:r w:rsidR="00F81CE5" w:rsidRPr="00DB1559">
        <w:rPr>
          <w:rFonts w:ascii="Times New Roman" w:hAnsi="Times New Roman" w:cs="Times New Roman"/>
          <w:kern w:val="0"/>
          <w:sz w:val="24"/>
          <w:szCs w:val="24"/>
          <w:vertAlign w:val="superscript"/>
        </w:rPr>
        <w:t>9</w:t>
      </w:r>
      <w:r w:rsidR="00F81CE5" w:rsidRPr="00DB1559">
        <w:rPr>
          <w:rFonts w:ascii="Times New Roman" w:hAnsi="Times New Roman" w:cs="Times New Roman"/>
          <w:kern w:val="0"/>
          <w:sz w:val="24"/>
          <w:szCs w:val="24"/>
        </w:rPr>
        <w:t>/L), neutrophils 4.4x10</w:t>
      </w:r>
      <w:r w:rsidR="00F81CE5" w:rsidRPr="00DB1559">
        <w:rPr>
          <w:rFonts w:ascii="Times New Roman" w:hAnsi="Times New Roman" w:cs="Times New Roman"/>
          <w:kern w:val="0"/>
          <w:sz w:val="24"/>
          <w:szCs w:val="24"/>
          <w:vertAlign w:val="superscript"/>
        </w:rPr>
        <w:t>9</w:t>
      </w:r>
      <w:r w:rsidR="00F81CE5" w:rsidRPr="00DB1559">
        <w:rPr>
          <w:rFonts w:ascii="Times New Roman" w:hAnsi="Times New Roman" w:cs="Times New Roman"/>
          <w:kern w:val="0"/>
          <w:sz w:val="24"/>
          <w:szCs w:val="24"/>
        </w:rPr>
        <w:t>/L (normal: 2.0-8.0x10</w:t>
      </w:r>
      <w:r w:rsidR="00F81CE5" w:rsidRPr="00DB1559">
        <w:rPr>
          <w:rFonts w:ascii="Times New Roman" w:hAnsi="Times New Roman" w:cs="Times New Roman"/>
          <w:kern w:val="0"/>
          <w:sz w:val="24"/>
          <w:szCs w:val="24"/>
          <w:vertAlign w:val="superscript"/>
        </w:rPr>
        <w:t>9</w:t>
      </w:r>
      <w:r w:rsidR="00F81CE5" w:rsidRPr="00DB1559">
        <w:rPr>
          <w:rFonts w:ascii="Times New Roman" w:hAnsi="Times New Roman" w:cs="Times New Roman"/>
          <w:kern w:val="0"/>
          <w:sz w:val="24"/>
          <w:szCs w:val="24"/>
        </w:rPr>
        <w:t>/L), lymphocyte</w:t>
      </w:r>
      <w:r w:rsidR="0028057F">
        <w:rPr>
          <w:rFonts w:ascii="Times New Roman" w:hAnsi="Times New Roman" w:cs="Times New Roman"/>
          <w:kern w:val="0"/>
          <w:sz w:val="24"/>
          <w:szCs w:val="24"/>
        </w:rPr>
        <w:t>s</w:t>
      </w:r>
      <w:r w:rsidR="00F81CE5" w:rsidRPr="00DB1559">
        <w:rPr>
          <w:rFonts w:ascii="Times New Roman" w:hAnsi="Times New Roman" w:cs="Times New Roman"/>
          <w:kern w:val="0"/>
          <w:sz w:val="24"/>
          <w:szCs w:val="24"/>
        </w:rPr>
        <w:t xml:space="preserve"> 0.2x10</w:t>
      </w:r>
      <w:r w:rsidR="00F81CE5" w:rsidRPr="00DB1559">
        <w:rPr>
          <w:rFonts w:ascii="Times New Roman" w:hAnsi="Times New Roman" w:cs="Times New Roman"/>
          <w:kern w:val="0"/>
          <w:sz w:val="24"/>
          <w:szCs w:val="24"/>
          <w:vertAlign w:val="superscript"/>
        </w:rPr>
        <w:t>9</w:t>
      </w:r>
      <w:r w:rsidR="00F81CE5" w:rsidRPr="00DB1559">
        <w:rPr>
          <w:rFonts w:ascii="Times New Roman" w:hAnsi="Times New Roman" w:cs="Times New Roman"/>
          <w:kern w:val="0"/>
          <w:sz w:val="24"/>
          <w:szCs w:val="24"/>
        </w:rPr>
        <w:t>/L (normal: 1.0-5.0x10</w:t>
      </w:r>
      <w:r w:rsidR="00F81CE5" w:rsidRPr="00DB1559">
        <w:rPr>
          <w:rFonts w:ascii="Times New Roman" w:hAnsi="Times New Roman" w:cs="Times New Roman"/>
          <w:kern w:val="0"/>
          <w:sz w:val="24"/>
          <w:szCs w:val="24"/>
          <w:vertAlign w:val="superscript"/>
        </w:rPr>
        <w:t>9</w:t>
      </w:r>
      <w:r w:rsidR="00F81CE5" w:rsidRPr="00DB1559">
        <w:rPr>
          <w:rFonts w:ascii="Times New Roman" w:hAnsi="Times New Roman" w:cs="Times New Roman"/>
          <w:kern w:val="0"/>
          <w:sz w:val="24"/>
          <w:szCs w:val="24"/>
        </w:rPr>
        <w:t>/L), blood film demonstrat</w:t>
      </w:r>
      <w:r w:rsidR="0028057F">
        <w:rPr>
          <w:rFonts w:ascii="Times New Roman" w:hAnsi="Times New Roman" w:cs="Times New Roman"/>
          <w:kern w:val="0"/>
          <w:sz w:val="24"/>
          <w:szCs w:val="24"/>
        </w:rPr>
        <w:t xml:space="preserve">ed </w:t>
      </w:r>
      <w:r w:rsidR="00F81CE5" w:rsidRPr="00DB1559">
        <w:rPr>
          <w:rFonts w:ascii="Times New Roman" w:hAnsi="Times New Roman" w:cs="Times New Roman"/>
          <w:kern w:val="0"/>
          <w:sz w:val="24"/>
          <w:szCs w:val="24"/>
        </w:rPr>
        <w:t>leucopenia but no blasts</w:t>
      </w:r>
      <w:r w:rsidR="00650408" w:rsidRPr="00DB1559">
        <w:rPr>
          <w:rFonts w:ascii="Times New Roman" w:hAnsi="Times New Roman" w:cs="Times New Roman"/>
          <w:kern w:val="0"/>
          <w:sz w:val="24"/>
          <w:szCs w:val="24"/>
        </w:rPr>
        <w:t>,</w:t>
      </w:r>
      <w:r w:rsidR="00F81CE5" w:rsidRPr="00DB1559">
        <w:rPr>
          <w:rFonts w:ascii="Times New Roman" w:hAnsi="Times New Roman" w:cs="Times New Roman"/>
          <w:kern w:val="0"/>
          <w:sz w:val="24"/>
          <w:szCs w:val="24"/>
        </w:rPr>
        <w:t xml:space="preserve"> C-reactive protein 3.9mg/L (normal: 0-5mg/L)</w:t>
      </w:r>
      <w:r w:rsidR="00D944F6" w:rsidRPr="00DB1559">
        <w:rPr>
          <w:rFonts w:ascii="Times New Roman" w:hAnsi="Times New Roman" w:cs="Times New Roman"/>
          <w:kern w:val="0"/>
          <w:sz w:val="24"/>
          <w:szCs w:val="24"/>
        </w:rPr>
        <w:t xml:space="preserve"> with normal renal function, liver function and coagulation profile</w:t>
      </w:r>
      <w:r w:rsidR="00F81CE5" w:rsidRPr="00DB1559">
        <w:rPr>
          <w:rFonts w:ascii="Times New Roman" w:hAnsi="Times New Roman" w:cs="Times New Roman"/>
          <w:kern w:val="0"/>
          <w:sz w:val="24"/>
          <w:szCs w:val="24"/>
        </w:rPr>
        <w:t>.</w:t>
      </w:r>
      <w:r w:rsidR="00D944F6" w:rsidRPr="00DB1559">
        <w:rPr>
          <w:rFonts w:ascii="Times New Roman" w:hAnsi="Times New Roman" w:cs="Times New Roman"/>
          <w:kern w:val="0"/>
          <w:sz w:val="24"/>
          <w:szCs w:val="24"/>
        </w:rPr>
        <w:t xml:space="preserve"> </w:t>
      </w:r>
      <w:r w:rsidR="00B501A8" w:rsidRPr="00DB1559">
        <w:rPr>
          <w:rFonts w:ascii="Times New Roman" w:hAnsi="Times New Roman" w:cs="Times New Roman"/>
          <w:sz w:val="24"/>
          <w:szCs w:val="24"/>
        </w:rPr>
        <w:t>Four</w:t>
      </w:r>
      <w:r w:rsidRPr="00DB1559">
        <w:rPr>
          <w:rFonts w:ascii="Times New Roman" w:hAnsi="Times New Roman" w:cs="Times New Roman"/>
          <w:sz w:val="24"/>
          <w:szCs w:val="24"/>
        </w:rPr>
        <w:t xml:space="preserve"> days into her admission she developed focal seizures with eye deviation and dystonic posturing associated with autonomic dysfunction</w:t>
      </w:r>
      <w:r w:rsidR="00CD6EC9">
        <w:rPr>
          <w:rFonts w:ascii="Times New Roman" w:hAnsi="Times New Roman" w:cs="Times New Roman"/>
          <w:sz w:val="24"/>
          <w:szCs w:val="24"/>
        </w:rPr>
        <w:t>. These</w:t>
      </w:r>
      <w:r w:rsidRPr="00DB1559">
        <w:rPr>
          <w:rFonts w:ascii="Times New Roman" w:hAnsi="Times New Roman" w:cs="Times New Roman"/>
          <w:sz w:val="24"/>
          <w:szCs w:val="24"/>
        </w:rPr>
        <w:t xml:space="preserve"> </w:t>
      </w:r>
      <w:r w:rsidR="0028057F">
        <w:rPr>
          <w:rFonts w:ascii="Times New Roman" w:hAnsi="Times New Roman" w:cs="Times New Roman"/>
          <w:sz w:val="24"/>
          <w:szCs w:val="24"/>
        </w:rPr>
        <w:t>did</w:t>
      </w:r>
      <w:r w:rsidR="00AD3744">
        <w:rPr>
          <w:rFonts w:ascii="Times New Roman" w:hAnsi="Times New Roman" w:cs="Times New Roman"/>
          <w:sz w:val="24"/>
          <w:szCs w:val="24"/>
        </w:rPr>
        <w:t xml:space="preserve"> </w:t>
      </w:r>
      <w:r w:rsidRPr="00DB1559">
        <w:rPr>
          <w:rFonts w:ascii="Times New Roman" w:hAnsi="Times New Roman" w:cs="Times New Roman"/>
          <w:sz w:val="24"/>
          <w:szCs w:val="24"/>
        </w:rPr>
        <w:t>not abat</w:t>
      </w:r>
      <w:r w:rsidR="0028057F">
        <w:rPr>
          <w:rFonts w:ascii="Times New Roman" w:hAnsi="Times New Roman" w:cs="Times New Roman"/>
          <w:sz w:val="24"/>
          <w:szCs w:val="24"/>
        </w:rPr>
        <w:t>e</w:t>
      </w:r>
      <w:r w:rsidRPr="00DB1559">
        <w:rPr>
          <w:rFonts w:ascii="Times New Roman" w:hAnsi="Times New Roman" w:cs="Times New Roman"/>
          <w:sz w:val="24"/>
          <w:szCs w:val="24"/>
        </w:rPr>
        <w:t xml:space="preserve"> with </w:t>
      </w:r>
      <w:r w:rsidR="00AD3744">
        <w:rPr>
          <w:rFonts w:ascii="Times New Roman" w:hAnsi="Times New Roman" w:cs="Times New Roman"/>
          <w:sz w:val="24"/>
          <w:szCs w:val="24"/>
        </w:rPr>
        <w:t xml:space="preserve">IV </w:t>
      </w:r>
      <w:r w:rsidRPr="00DB1559">
        <w:rPr>
          <w:rFonts w:ascii="Times New Roman" w:hAnsi="Times New Roman" w:cs="Times New Roman"/>
          <w:sz w:val="24"/>
          <w:szCs w:val="24"/>
        </w:rPr>
        <w:t xml:space="preserve">lorazepam and </w:t>
      </w:r>
      <w:r w:rsidR="00AD3744">
        <w:rPr>
          <w:rFonts w:ascii="Times New Roman" w:hAnsi="Times New Roman" w:cs="Times New Roman"/>
          <w:sz w:val="24"/>
          <w:szCs w:val="24"/>
        </w:rPr>
        <w:t>IV</w:t>
      </w:r>
      <w:r w:rsidRPr="00DB1559">
        <w:rPr>
          <w:rFonts w:ascii="Times New Roman" w:hAnsi="Times New Roman" w:cs="Times New Roman"/>
          <w:sz w:val="24"/>
          <w:szCs w:val="24"/>
        </w:rPr>
        <w:t xml:space="preserve"> phenytoin. She became encephalopathic </w:t>
      </w:r>
      <w:r w:rsidR="00C74C9D">
        <w:rPr>
          <w:rFonts w:ascii="Times New Roman" w:hAnsi="Times New Roman" w:cs="Times New Roman"/>
          <w:sz w:val="24"/>
          <w:szCs w:val="24"/>
        </w:rPr>
        <w:t>and her</w:t>
      </w:r>
      <w:r w:rsidRPr="00DB1559">
        <w:rPr>
          <w:rFonts w:ascii="Times New Roman" w:hAnsi="Times New Roman" w:cs="Times New Roman"/>
          <w:sz w:val="24"/>
          <w:szCs w:val="24"/>
        </w:rPr>
        <w:t xml:space="preserve"> seizures </w:t>
      </w:r>
      <w:r w:rsidR="00337793" w:rsidRPr="00DB1559">
        <w:rPr>
          <w:rFonts w:ascii="Times New Roman" w:hAnsi="Times New Roman" w:cs="Times New Roman"/>
          <w:sz w:val="24"/>
          <w:szCs w:val="24"/>
        </w:rPr>
        <w:lastRenderedPageBreak/>
        <w:t>bec</w:t>
      </w:r>
      <w:r w:rsidR="00CD6EC9">
        <w:rPr>
          <w:rFonts w:ascii="Times New Roman" w:hAnsi="Times New Roman" w:cs="Times New Roman"/>
          <w:sz w:val="24"/>
          <w:szCs w:val="24"/>
        </w:rPr>
        <w:t>oming</w:t>
      </w:r>
      <w:r w:rsidR="00337793" w:rsidRPr="00DB1559">
        <w:rPr>
          <w:rFonts w:ascii="Times New Roman" w:hAnsi="Times New Roman" w:cs="Times New Roman"/>
          <w:sz w:val="24"/>
          <w:szCs w:val="24"/>
        </w:rPr>
        <w:t xml:space="preserve"> </w:t>
      </w:r>
      <w:r w:rsidRPr="00DB1559">
        <w:rPr>
          <w:rFonts w:ascii="Times New Roman" w:hAnsi="Times New Roman" w:cs="Times New Roman"/>
          <w:sz w:val="24"/>
          <w:szCs w:val="24"/>
        </w:rPr>
        <w:t>generalised tonic clonic in nature</w:t>
      </w:r>
      <w:r w:rsidR="00CD6EC9">
        <w:rPr>
          <w:rFonts w:ascii="Times New Roman" w:hAnsi="Times New Roman" w:cs="Times New Roman"/>
          <w:sz w:val="24"/>
          <w:szCs w:val="24"/>
        </w:rPr>
        <w:t xml:space="preserve">. She was </w:t>
      </w:r>
      <w:r w:rsidRPr="00DB1559">
        <w:rPr>
          <w:rFonts w:ascii="Times New Roman" w:hAnsi="Times New Roman" w:cs="Times New Roman"/>
          <w:sz w:val="24"/>
          <w:szCs w:val="24"/>
        </w:rPr>
        <w:t>intubat</w:t>
      </w:r>
      <w:r w:rsidR="00CD6EC9">
        <w:rPr>
          <w:rFonts w:ascii="Times New Roman" w:hAnsi="Times New Roman" w:cs="Times New Roman"/>
          <w:sz w:val="24"/>
          <w:szCs w:val="24"/>
        </w:rPr>
        <w:t>ed</w:t>
      </w:r>
      <w:r w:rsidRPr="00DB1559">
        <w:rPr>
          <w:rFonts w:ascii="Times New Roman" w:hAnsi="Times New Roman" w:cs="Times New Roman"/>
          <w:sz w:val="24"/>
          <w:szCs w:val="24"/>
        </w:rPr>
        <w:t xml:space="preserve"> and transfer</w:t>
      </w:r>
      <w:r w:rsidR="00E02F3F">
        <w:rPr>
          <w:rFonts w:ascii="Times New Roman" w:hAnsi="Times New Roman" w:cs="Times New Roman"/>
          <w:sz w:val="24"/>
          <w:szCs w:val="24"/>
        </w:rPr>
        <w:t>red</w:t>
      </w:r>
      <w:r w:rsidRPr="00DB1559">
        <w:rPr>
          <w:rFonts w:ascii="Times New Roman" w:hAnsi="Times New Roman" w:cs="Times New Roman"/>
          <w:sz w:val="24"/>
          <w:szCs w:val="24"/>
        </w:rPr>
        <w:t xml:space="preserve"> to the tertiary hospital paediatric intensive care unit</w:t>
      </w:r>
      <w:r w:rsidR="00CD6EC9">
        <w:rPr>
          <w:rFonts w:ascii="Times New Roman" w:hAnsi="Times New Roman" w:cs="Times New Roman"/>
          <w:sz w:val="24"/>
          <w:szCs w:val="24"/>
        </w:rPr>
        <w:t>. M</w:t>
      </w:r>
      <w:r w:rsidRPr="00DB1559">
        <w:rPr>
          <w:rFonts w:ascii="Times New Roman" w:hAnsi="Times New Roman" w:cs="Times New Roman"/>
          <w:sz w:val="24"/>
          <w:szCs w:val="24"/>
        </w:rPr>
        <w:t xml:space="preserve">idazolam infusion </w:t>
      </w:r>
      <w:r w:rsidR="00CD6EC9">
        <w:rPr>
          <w:rFonts w:ascii="Times New Roman" w:hAnsi="Times New Roman" w:cs="Times New Roman"/>
          <w:sz w:val="24"/>
          <w:szCs w:val="24"/>
        </w:rPr>
        <w:t xml:space="preserve">was started </w:t>
      </w:r>
      <w:r w:rsidRPr="00DB1559">
        <w:rPr>
          <w:rFonts w:ascii="Times New Roman" w:hAnsi="Times New Roman" w:cs="Times New Roman"/>
          <w:sz w:val="24"/>
          <w:szCs w:val="24"/>
        </w:rPr>
        <w:t>for seizure control. Her anti</w:t>
      </w:r>
      <w:r w:rsidR="0003212B">
        <w:rPr>
          <w:rFonts w:ascii="Times New Roman" w:hAnsi="Times New Roman" w:cs="Times New Roman"/>
          <w:sz w:val="24"/>
          <w:szCs w:val="24"/>
        </w:rPr>
        <w:t>biotic</w:t>
      </w:r>
      <w:r w:rsidRPr="00DB1559">
        <w:rPr>
          <w:rFonts w:ascii="Times New Roman" w:hAnsi="Times New Roman" w:cs="Times New Roman"/>
          <w:sz w:val="24"/>
          <w:szCs w:val="24"/>
        </w:rPr>
        <w:t xml:space="preserve"> treatment was</w:t>
      </w:r>
      <w:r w:rsidR="00C47F2B" w:rsidRPr="00DB1559">
        <w:rPr>
          <w:rFonts w:ascii="Times New Roman" w:hAnsi="Times New Roman" w:cs="Times New Roman"/>
          <w:sz w:val="24"/>
          <w:szCs w:val="24"/>
        </w:rPr>
        <w:t xml:space="preserve"> </w:t>
      </w:r>
      <w:r w:rsidR="00BF7621">
        <w:rPr>
          <w:rFonts w:ascii="Times New Roman" w:hAnsi="Times New Roman" w:cs="Times New Roman"/>
          <w:sz w:val="24"/>
          <w:szCs w:val="24"/>
        </w:rPr>
        <w:t>changed</w:t>
      </w:r>
      <w:r w:rsidR="00BF7621" w:rsidRPr="00DB1559">
        <w:rPr>
          <w:rFonts w:ascii="Times New Roman" w:hAnsi="Times New Roman" w:cs="Times New Roman"/>
          <w:sz w:val="24"/>
          <w:szCs w:val="24"/>
        </w:rPr>
        <w:t xml:space="preserve"> </w:t>
      </w:r>
      <w:r w:rsidRPr="00DB1559">
        <w:rPr>
          <w:rFonts w:ascii="Times New Roman" w:hAnsi="Times New Roman" w:cs="Times New Roman"/>
          <w:sz w:val="24"/>
          <w:szCs w:val="24"/>
        </w:rPr>
        <w:t>to meropenem and clarithromycin</w:t>
      </w:r>
      <w:r w:rsidR="002827FA">
        <w:rPr>
          <w:rFonts w:ascii="Times New Roman" w:hAnsi="Times New Roman" w:cs="Times New Roman"/>
          <w:sz w:val="24"/>
          <w:szCs w:val="24"/>
        </w:rPr>
        <w:t xml:space="preserve"> (to cover mycoplasma and other atypical organisms </w:t>
      </w:r>
      <w:r w:rsidR="002F1994">
        <w:rPr>
          <w:rFonts w:ascii="Times New Roman" w:hAnsi="Times New Roman" w:cs="Times New Roman"/>
          <w:sz w:val="24"/>
          <w:szCs w:val="24"/>
        </w:rPr>
        <w:t xml:space="preserve">causing </w:t>
      </w:r>
      <w:r w:rsidR="002827FA">
        <w:rPr>
          <w:rFonts w:ascii="Times New Roman" w:hAnsi="Times New Roman" w:cs="Times New Roman"/>
          <w:sz w:val="24"/>
          <w:szCs w:val="24"/>
        </w:rPr>
        <w:t>encephalitis)</w:t>
      </w:r>
      <w:r w:rsidRPr="00DB1559">
        <w:rPr>
          <w:rFonts w:ascii="Times New Roman" w:hAnsi="Times New Roman" w:cs="Times New Roman"/>
          <w:sz w:val="24"/>
          <w:szCs w:val="24"/>
        </w:rPr>
        <w:t>, while anti-fungal cover with am</w:t>
      </w:r>
      <w:r w:rsidR="00406DAB">
        <w:rPr>
          <w:rFonts w:ascii="Times New Roman" w:hAnsi="Times New Roman" w:cs="Times New Roman"/>
          <w:sz w:val="24"/>
          <w:szCs w:val="24"/>
        </w:rPr>
        <w:t>photericin B</w:t>
      </w:r>
      <w:r w:rsidRPr="00DB1559">
        <w:rPr>
          <w:rFonts w:ascii="Times New Roman" w:hAnsi="Times New Roman" w:cs="Times New Roman"/>
          <w:sz w:val="24"/>
          <w:szCs w:val="24"/>
        </w:rPr>
        <w:t xml:space="preserve"> and antiviral treatment with aciclovir was added</w:t>
      </w:r>
      <w:r w:rsidR="00C47F2B" w:rsidRPr="00DB1559">
        <w:rPr>
          <w:rFonts w:ascii="Times New Roman" w:hAnsi="Times New Roman" w:cs="Times New Roman"/>
          <w:sz w:val="24"/>
          <w:szCs w:val="24"/>
        </w:rPr>
        <w:t>.</w:t>
      </w:r>
    </w:p>
    <w:p w14:paraId="34CC6BB2" w14:textId="77777777" w:rsidR="00A6497F" w:rsidRPr="00DB1559" w:rsidRDefault="00A6497F" w:rsidP="00232458">
      <w:pPr>
        <w:spacing w:line="480" w:lineRule="auto"/>
        <w:jc w:val="left"/>
        <w:rPr>
          <w:rFonts w:ascii="Times New Roman" w:hAnsi="Times New Roman" w:cs="Times New Roman"/>
          <w:sz w:val="24"/>
          <w:szCs w:val="24"/>
        </w:rPr>
      </w:pPr>
    </w:p>
    <w:p w14:paraId="214C6714" w14:textId="5677DC4F" w:rsidR="00A6497F" w:rsidRPr="00DB1559" w:rsidRDefault="00406DAB" w:rsidP="00232458">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Contrast enhanced </w:t>
      </w:r>
      <w:r w:rsidR="00A6497F" w:rsidRPr="00DB1559">
        <w:rPr>
          <w:rFonts w:ascii="Times New Roman" w:hAnsi="Times New Roman" w:cs="Times New Roman"/>
          <w:sz w:val="24"/>
          <w:szCs w:val="24"/>
        </w:rPr>
        <w:t>MRI head showed bilateral asymmetric non-enhancing thalamic punctate</w:t>
      </w:r>
      <w:r w:rsidR="009F72D2">
        <w:rPr>
          <w:rFonts w:ascii="Times New Roman" w:hAnsi="Times New Roman" w:cs="Times New Roman"/>
          <w:sz w:val="24"/>
          <w:szCs w:val="24"/>
        </w:rPr>
        <w:t xml:space="preserve"> and </w:t>
      </w:r>
      <w:r w:rsidR="00A6497F" w:rsidRPr="00DB1559">
        <w:rPr>
          <w:rFonts w:ascii="Times New Roman" w:hAnsi="Times New Roman" w:cs="Times New Roman"/>
          <w:sz w:val="24"/>
          <w:szCs w:val="24"/>
        </w:rPr>
        <w:t>speckled lesions of the left basal ganglia and midbrain</w:t>
      </w:r>
      <w:r w:rsidR="009F72D2">
        <w:rPr>
          <w:rFonts w:ascii="Times New Roman" w:hAnsi="Times New Roman" w:cs="Times New Roman"/>
          <w:sz w:val="24"/>
          <w:szCs w:val="24"/>
        </w:rPr>
        <w:t>. There was swelling and oedema of the</w:t>
      </w:r>
      <w:r w:rsidR="00C47F2B" w:rsidRPr="00DB1559">
        <w:rPr>
          <w:rFonts w:ascii="Times New Roman" w:hAnsi="Times New Roman" w:cs="Times New Roman"/>
          <w:sz w:val="24"/>
          <w:szCs w:val="24"/>
        </w:rPr>
        <w:t xml:space="preserve"> </w:t>
      </w:r>
      <w:r w:rsidR="00765AD8" w:rsidRPr="00DB1559">
        <w:rPr>
          <w:rFonts w:ascii="Times New Roman" w:hAnsi="Times New Roman" w:cs="Times New Roman"/>
          <w:sz w:val="24"/>
          <w:szCs w:val="24"/>
        </w:rPr>
        <w:t>r</w:t>
      </w:r>
      <w:r w:rsidR="00A6497F" w:rsidRPr="00DB1559">
        <w:rPr>
          <w:rFonts w:ascii="Times New Roman" w:hAnsi="Times New Roman" w:cs="Times New Roman"/>
          <w:sz w:val="24"/>
          <w:szCs w:val="24"/>
        </w:rPr>
        <w:t>ight cerebell</w:t>
      </w:r>
      <w:r w:rsidR="009F72D2">
        <w:rPr>
          <w:rFonts w:ascii="Times New Roman" w:hAnsi="Times New Roman" w:cs="Times New Roman"/>
          <w:sz w:val="24"/>
          <w:szCs w:val="24"/>
        </w:rPr>
        <w:t>um</w:t>
      </w:r>
      <w:r w:rsidR="00A6497F" w:rsidRPr="00DB1559">
        <w:rPr>
          <w:rFonts w:ascii="Times New Roman" w:hAnsi="Times New Roman" w:cs="Times New Roman"/>
          <w:sz w:val="24"/>
          <w:szCs w:val="24"/>
        </w:rPr>
        <w:t>. An EEG showed slow waveform in keeping with encephalopathy. NMDA receptor antibodies were negative. C</w:t>
      </w:r>
      <w:r w:rsidR="009F72D2">
        <w:rPr>
          <w:rFonts w:ascii="Times New Roman" w:hAnsi="Times New Roman" w:cs="Times New Roman"/>
          <w:sz w:val="24"/>
          <w:szCs w:val="24"/>
        </w:rPr>
        <w:t>erebrospinal fluid</w:t>
      </w:r>
      <w:r w:rsidR="00A25049">
        <w:rPr>
          <w:rFonts w:ascii="Times New Roman" w:hAnsi="Times New Roman" w:cs="Times New Roman" w:hint="eastAsia"/>
          <w:sz w:val="24"/>
          <w:szCs w:val="24"/>
        </w:rPr>
        <w:t xml:space="preserve"> </w:t>
      </w:r>
      <w:r w:rsidR="00A25049">
        <w:rPr>
          <w:rFonts w:ascii="Times New Roman" w:hAnsi="Times New Roman" w:cs="Times New Roman"/>
          <w:sz w:val="24"/>
          <w:szCs w:val="24"/>
        </w:rPr>
        <w:t>(CSF)</w:t>
      </w:r>
      <w:r w:rsidR="009F72D2">
        <w:rPr>
          <w:rFonts w:ascii="Times New Roman" w:hAnsi="Times New Roman" w:cs="Times New Roman"/>
          <w:sz w:val="24"/>
          <w:szCs w:val="24"/>
        </w:rPr>
        <w:t xml:space="preserve"> analysis performed after transfer to tertiary centre </w:t>
      </w:r>
      <w:r w:rsidR="00A6497F" w:rsidRPr="00DB1559">
        <w:rPr>
          <w:rFonts w:ascii="Times New Roman" w:hAnsi="Times New Roman" w:cs="Times New Roman"/>
          <w:sz w:val="24"/>
          <w:szCs w:val="24"/>
        </w:rPr>
        <w:t>showed WCC 13</w:t>
      </w:r>
      <w:r w:rsidR="00F24AFE" w:rsidRPr="00DB1559">
        <w:rPr>
          <w:rFonts w:ascii="Times New Roman" w:hAnsi="Times New Roman" w:cs="Times New Roman"/>
          <w:sz w:val="24"/>
          <w:szCs w:val="24"/>
        </w:rPr>
        <w:t xml:space="preserve"> cells/</w:t>
      </w:r>
      <w:r w:rsidR="00F24AFE" w:rsidRPr="00DB1559">
        <w:rPr>
          <w:rFonts w:ascii="Times New Roman" w:eastAsia="游明朝" w:hAnsi="Times New Roman" w:cs="Times New Roman"/>
          <w:sz w:val="24"/>
          <w:szCs w:val="24"/>
        </w:rPr>
        <w:t>μL</w:t>
      </w:r>
      <w:r w:rsidR="009F72D2">
        <w:rPr>
          <w:rFonts w:ascii="Times New Roman" w:eastAsia="游明朝" w:hAnsi="Times New Roman" w:cs="Times New Roman"/>
          <w:sz w:val="24"/>
          <w:szCs w:val="24"/>
        </w:rPr>
        <w:t xml:space="preserve"> (normal</w:t>
      </w:r>
      <w:r w:rsidR="001A4B1F">
        <w:rPr>
          <w:rFonts w:ascii="Times New Roman" w:eastAsia="游明朝" w:hAnsi="Times New Roman" w:cs="Times New Roman"/>
          <w:sz w:val="24"/>
          <w:szCs w:val="24"/>
        </w:rPr>
        <w:t>:</w:t>
      </w:r>
      <w:r w:rsidR="009F72D2">
        <w:rPr>
          <w:rFonts w:ascii="Times New Roman" w:eastAsia="游明朝" w:hAnsi="Times New Roman" w:cs="Times New Roman"/>
          <w:sz w:val="24"/>
          <w:szCs w:val="24"/>
        </w:rPr>
        <w:t xml:space="preserve"> &lt;5</w:t>
      </w:r>
      <w:r w:rsidR="003C1332">
        <w:rPr>
          <w:rFonts w:ascii="Times New Roman" w:eastAsia="游明朝" w:hAnsi="Times New Roman" w:cs="Times New Roman"/>
          <w:sz w:val="24"/>
          <w:szCs w:val="24"/>
        </w:rPr>
        <w:t xml:space="preserve"> </w:t>
      </w:r>
      <w:r w:rsidR="009F72D2">
        <w:rPr>
          <w:rFonts w:ascii="Times New Roman" w:eastAsia="游明朝" w:hAnsi="Times New Roman" w:cs="Times New Roman"/>
          <w:sz w:val="24"/>
          <w:szCs w:val="24"/>
        </w:rPr>
        <w:t>cells/uL)</w:t>
      </w:r>
      <w:r w:rsidR="00A6497F" w:rsidRPr="00DB1559">
        <w:rPr>
          <w:rFonts w:ascii="Times New Roman" w:hAnsi="Times New Roman" w:cs="Times New Roman"/>
          <w:sz w:val="24"/>
          <w:szCs w:val="24"/>
        </w:rPr>
        <w:t>, RBC&lt;3</w:t>
      </w:r>
      <w:r w:rsidR="00F24AFE" w:rsidRPr="00DB1559">
        <w:rPr>
          <w:rFonts w:ascii="Times New Roman" w:hAnsi="Times New Roman" w:cs="Times New Roman"/>
          <w:sz w:val="24"/>
          <w:szCs w:val="24"/>
        </w:rPr>
        <w:t xml:space="preserve"> cells/</w:t>
      </w:r>
      <w:r w:rsidR="00F24AFE" w:rsidRPr="00DB1559">
        <w:rPr>
          <w:rFonts w:ascii="Times New Roman" w:eastAsia="游明朝" w:hAnsi="Times New Roman" w:cs="Times New Roman"/>
          <w:sz w:val="24"/>
          <w:szCs w:val="24"/>
        </w:rPr>
        <w:t>μL</w:t>
      </w:r>
      <w:r w:rsidR="009F72D2">
        <w:rPr>
          <w:rFonts w:ascii="Times New Roman" w:eastAsia="游明朝" w:hAnsi="Times New Roman" w:cs="Times New Roman"/>
          <w:sz w:val="24"/>
          <w:szCs w:val="24"/>
        </w:rPr>
        <w:t xml:space="preserve"> (normal</w:t>
      </w:r>
      <w:r w:rsidR="001A4B1F">
        <w:rPr>
          <w:rFonts w:ascii="Times New Roman" w:eastAsia="游明朝" w:hAnsi="Times New Roman" w:cs="Times New Roman"/>
          <w:sz w:val="24"/>
          <w:szCs w:val="24"/>
        </w:rPr>
        <w:t>:</w:t>
      </w:r>
      <w:r w:rsidR="009F72D2">
        <w:rPr>
          <w:rFonts w:ascii="Times New Roman" w:eastAsia="游明朝" w:hAnsi="Times New Roman" w:cs="Times New Roman"/>
          <w:sz w:val="24"/>
          <w:szCs w:val="24"/>
        </w:rPr>
        <w:t xml:space="preserve"> &lt;5 cells/uL) with normal </w:t>
      </w:r>
      <w:r w:rsidR="00A6497F" w:rsidRPr="00DB1559">
        <w:rPr>
          <w:rFonts w:ascii="Times New Roman" w:hAnsi="Times New Roman" w:cs="Times New Roman"/>
          <w:sz w:val="24"/>
          <w:szCs w:val="24"/>
        </w:rPr>
        <w:t xml:space="preserve">protein </w:t>
      </w:r>
      <w:r w:rsidR="009F72D2">
        <w:rPr>
          <w:rFonts w:ascii="Times New Roman" w:hAnsi="Times New Roman" w:cs="Times New Roman"/>
          <w:sz w:val="24"/>
          <w:szCs w:val="24"/>
        </w:rPr>
        <w:t>(</w:t>
      </w:r>
      <w:r w:rsidR="00A6497F" w:rsidRPr="00DB1559">
        <w:rPr>
          <w:rFonts w:ascii="Times New Roman" w:hAnsi="Times New Roman" w:cs="Times New Roman"/>
          <w:sz w:val="24"/>
          <w:szCs w:val="24"/>
        </w:rPr>
        <w:t>0.35</w:t>
      </w:r>
      <w:r w:rsidR="00F24AFE" w:rsidRPr="00DB1559">
        <w:rPr>
          <w:rFonts w:ascii="Times New Roman" w:hAnsi="Times New Roman" w:cs="Times New Roman"/>
          <w:sz w:val="24"/>
          <w:szCs w:val="24"/>
        </w:rPr>
        <w:t>g/L</w:t>
      </w:r>
      <w:r w:rsidR="00BF0E18" w:rsidRPr="004035FF">
        <w:rPr>
          <w:rFonts w:ascii="Times New Roman" w:hAnsi="Times New Roman" w:cs="Times New Roman"/>
          <w:sz w:val="24"/>
          <w:szCs w:val="24"/>
        </w:rPr>
        <w:t>;</w:t>
      </w:r>
      <w:r w:rsidR="004035FF" w:rsidRPr="004035FF">
        <w:rPr>
          <w:rFonts w:ascii="Times New Roman" w:hAnsi="Times New Roman" w:cs="Times New Roman"/>
          <w:sz w:val="24"/>
          <w:szCs w:val="24"/>
        </w:rPr>
        <w:t xml:space="preserve"> normal</w:t>
      </w:r>
      <w:r w:rsidR="001A4B1F">
        <w:rPr>
          <w:rFonts w:ascii="Times New Roman" w:hAnsi="Times New Roman" w:cs="Times New Roman"/>
          <w:sz w:val="24"/>
          <w:szCs w:val="24"/>
        </w:rPr>
        <w:t>:</w:t>
      </w:r>
      <w:r w:rsidR="00BF0E18" w:rsidRPr="004035FF">
        <w:rPr>
          <w:rFonts w:ascii="Times New Roman" w:hAnsi="Times New Roman" w:cs="Times New Roman"/>
          <w:sz w:val="24"/>
          <w:szCs w:val="24"/>
        </w:rPr>
        <w:t xml:space="preserve"> </w:t>
      </w:r>
      <w:r w:rsidR="004035FF">
        <w:rPr>
          <w:rFonts w:ascii="Times New Roman" w:hAnsi="Times New Roman" w:cs="Times New Roman"/>
          <w:sz w:val="24"/>
          <w:szCs w:val="24"/>
        </w:rPr>
        <w:t>0.15-0.45g/L</w:t>
      </w:r>
      <w:r w:rsidR="009F72D2">
        <w:rPr>
          <w:rFonts w:ascii="Times New Roman" w:hAnsi="Times New Roman" w:cs="Times New Roman"/>
          <w:sz w:val="24"/>
          <w:szCs w:val="24"/>
        </w:rPr>
        <w:t>) and</w:t>
      </w:r>
      <w:r w:rsidR="00A6497F" w:rsidRPr="00DB1559">
        <w:rPr>
          <w:rFonts w:ascii="Times New Roman" w:hAnsi="Times New Roman" w:cs="Times New Roman"/>
          <w:sz w:val="24"/>
          <w:szCs w:val="24"/>
        </w:rPr>
        <w:t xml:space="preserve"> glucose 3.5</w:t>
      </w:r>
      <w:r w:rsidR="00F24AFE" w:rsidRPr="00DB1559">
        <w:rPr>
          <w:rFonts w:ascii="Times New Roman" w:hAnsi="Times New Roman" w:cs="Times New Roman"/>
          <w:sz w:val="24"/>
          <w:szCs w:val="24"/>
        </w:rPr>
        <w:t>mmol/L</w:t>
      </w:r>
      <w:r w:rsidR="00A6497F" w:rsidRPr="00DB1559">
        <w:rPr>
          <w:rFonts w:ascii="Times New Roman" w:hAnsi="Times New Roman" w:cs="Times New Roman"/>
          <w:sz w:val="24"/>
          <w:szCs w:val="24"/>
        </w:rPr>
        <w:t>.</w:t>
      </w:r>
    </w:p>
    <w:p w14:paraId="13CBFB23" w14:textId="6F64BAEF" w:rsidR="00833ADC" w:rsidRPr="00BF0E18" w:rsidRDefault="00833ADC" w:rsidP="00232458">
      <w:pPr>
        <w:spacing w:line="480" w:lineRule="auto"/>
        <w:jc w:val="left"/>
        <w:rPr>
          <w:rFonts w:ascii="Times New Roman" w:hAnsi="Times New Roman" w:cs="Times New Roman"/>
          <w:sz w:val="24"/>
          <w:szCs w:val="24"/>
        </w:rPr>
      </w:pPr>
    </w:p>
    <w:p w14:paraId="61455576" w14:textId="700A57CE" w:rsidR="006D025B" w:rsidRPr="00DB1559" w:rsidRDefault="009F72D2"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 xml:space="preserve">Extensive microbiology investigations were performed for bacterial, viral and fungal pathogens </w:t>
      </w:r>
      <w:r w:rsidR="00C44CBE">
        <w:rPr>
          <w:rFonts w:ascii="Times New Roman" w:hAnsi="Times New Roman" w:cs="Times New Roman"/>
          <w:sz w:val="24"/>
          <w:szCs w:val="24"/>
        </w:rPr>
        <w:t xml:space="preserve">including negative bacterial blood, urine and CSF cultures, negative 16s, mycobacterial, </w:t>
      </w:r>
      <w:r w:rsidR="00AD662A">
        <w:rPr>
          <w:rFonts w:ascii="Times New Roman" w:hAnsi="Times New Roman" w:cs="Times New Roman"/>
          <w:sz w:val="24"/>
          <w:szCs w:val="24"/>
        </w:rPr>
        <w:t>herpes simplex virus (HSV), varicella zoster virus (VZV)</w:t>
      </w:r>
      <w:r w:rsidR="00C44CBE">
        <w:rPr>
          <w:rFonts w:ascii="Times New Roman" w:hAnsi="Times New Roman" w:cs="Times New Roman"/>
          <w:sz w:val="24"/>
          <w:szCs w:val="24"/>
        </w:rPr>
        <w:t xml:space="preserve">, enterovirus, </w:t>
      </w:r>
      <w:r w:rsidR="006C35EA">
        <w:rPr>
          <w:rFonts w:ascii="Times New Roman" w:hAnsi="Times New Roman" w:cs="Times New Roman"/>
          <w:sz w:val="24"/>
          <w:szCs w:val="24"/>
        </w:rPr>
        <w:t>parechovirus</w:t>
      </w:r>
      <w:r w:rsidR="00C44CBE">
        <w:rPr>
          <w:rFonts w:ascii="Times New Roman" w:hAnsi="Times New Roman" w:cs="Times New Roman"/>
          <w:sz w:val="24"/>
          <w:szCs w:val="24"/>
        </w:rPr>
        <w:t xml:space="preserve">, mumps PCR in CSF, negative blood PCR for Epstein-Barr virus, </w:t>
      </w:r>
      <w:r w:rsidR="00AD662A">
        <w:rPr>
          <w:rFonts w:ascii="Times New Roman" w:hAnsi="Times New Roman" w:cs="Times New Roman"/>
          <w:sz w:val="24"/>
          <w:szCs w:val="24"/>
        </w:rPr>
        <w:lastRenderedPageBreak/>
        <w:t>c</w:t>
      </w:r>
      <w:r w:rsidR="00C44CBE">
        <w:rPr>
          <w:rFonts w:ascii="Times New Roman" w:hAnsi="Times New Roman" w:cs="Times New Roman"/>
          <w:sz w:val="24"/>
          <w:szCs w:val="24"/>
        </w:rPr>
        <w:t xml:space="preserve">ytomegalovirus, </w:t>
      </w:r>
      <w:r w:rsidR="00AD662A">
        <w:rPr>
          <w:rFonts w:ascii="Times New Roman" w:hAnsi="Times New Roman" w:cs="Times New Roman"/>
          <w:sz w:val="24"/>
          <w:szCs w:val="24"/>
        </w:rPr>
        <w:t xml:space="preserve">adenovirus, </w:t>
      </w:r>
      <w:r w:rsidR="0083106E">
        <w:rPr>
          <w:rFonts w:ascii="Times New Roman" w:hAnsi="Times New Roman" w:cs="Times New Roman"/>
          <w:sz w:val="24"/>
          <w:szCs w:val="24"/>
        </w:rPr>
        <w:t>HSV</w:t>
      </w:r>
      <w:r w:rsidR="00C44CBE">
        <w:rPr>
          <w:rFonts w:ascii="Times New Roman" w:hAnsi="Times New Roman" w:cs="Times New Roman"/>
          <w:sz w:val="24"/>
          <w:szCs w:val="24"/>
        </w:rPr>
        <w:t xml:space="preserve">, </w:t>
      </w:r>
      <w:r w:rsidR="0083106E">
        <w:rPr>
          <w:rFonts w:ascii="Times New Roman" w:hAnsi="Times New Roman" w:cs="Times New Roman"/>
          <w:sz w:val="24"/>
          <w:szCs w:val="24"/>
        </w:rPr>
        <w:t>VZV</w:t>
      </w:r>
      <w:r w:rsidR="00C44CBE">
        <w:rPr>
          <w:rFonts w:ascii="Times New Roman" w:hAnsi="Times New Roman" w:cs="Times New Roman"/>
          <w:sz w:val="24"/>
          <w:szCs w:val="24"/>
        </w:rPr>
        <w:t>,</w:t>
      </w:r>
      <w:r w:rsidR="00AD662A">
        <w:rPr>
          <w:rFonts w:ascii="Times New Roman" w:hAnsi="Times New Roman" w:cs="Times New Roman"/>
          <w:sz w:val="24"/>
          <w:szCs w:val="24"/>
        </w:rPr>
        <w:t xml:space="preserve"> </w:t>
      </w:r>
      <w:r w:rsidR="006C35EA">
        <w:rPr>
          <w:rFonts w:ascii="Times New Roman" w:hAnsi="Times New Roman" w:cs="Times New Roman"/>
          <w:sz w:val="24"/>
          <w:szCs w:val="24"/>
        </w:rPr>
        <w:t xml:space="preserve">human herpes viruses 6 and 7, </w:t>
      </w:r>
      <w:r w:rsidR="00AD662A">
        <w:rPr>
          <w:rFonts w:ascii="Times New Roman" w:hAnsi="Times New Roman" w:cs="Times New Roman"/>
          <w:sz w:val="24"/>
          <w:szCs w:val="24"/>
        </w:rPr>
        <w:t>negative respiratory viral panel PCR,</w:t>
      </w:r>
      <w:r w:rsidR="00C44CBE">
        <w:rPr>
          <w:rFonts w:ascii="Times New Roman" w:hAnsi="Times New Roman" w:cs="Times New Roman"/>
          <w:sz w:val="24"/>
          <w:szCs w:val="24"/>
        </w:rPr>
        <w:t xml:space="preserve"> negative cryptococcal antigen in CSF, </w:t>
      </w:r>
      <w:r w:rsidR="006C35EA">
        <w:rPr>
          <w:rFonts w:ascii="Times New Roman" w:hAnsi="Times New Roman" w:cs="Times New Roman"/>
          <w:sz w:val="24"/>
          <w:szCs w:val="24"/>
        </w:rPr>
        <w:t xml:space="preserve">HIV antigen/antibody negative, </w:t>
      </w:r>
      <w:r w:rsidR="00991B0E">
        <w:rPr>
          <w:rFonts w:ascii="Times New Roman" w:hAnsi="Times New Roman" w:cs="Times New Roman"/>
          <w:sz w:val="24"/>
          <w:szCs w:val="24"/>
        </w:rPr>
        <w:t xml:space="preserve">negative blood </w:t>
      </w:r>
      <w:r w:rsidR="00991B0E" w:rsidRPr="00991B0E">
        <w:rPr>
          <w:rFonts w:ascii="Times New Roman" w:hAnsi="Times New Roman" w:cs="Times New Roman"/>
          <w:sz w:val="24"/>
          <w:szCs w:val="24"/>
        </w:rPr>
        <w:t>galactomannan</w:t>
      </w:r>
      <w:r w:rsidR="00991B0E">
        <w:rPr>
          <w:rFonts w:ascii="Times New Roman" w:hAnsi="Times New Roman" w:cs="Times New Roman"/>
          <w:sz w:val="24"/>
          <w:szCs w:val="24"/>
        </w:rPr>
        <w:t xml:space="preserve"> and </w:t>
      </w:r>
      <w:r w:rsidR="00991B0E" w:rsidRPr="00991B0E">
        <w:rPr>
          <w:rFonts w:ascii="Times New Roman" w:hAnsi="Times New Roman" w:cs="Times New Roman"/>
          <w:sz w:val="24"/>
          <w:szCs w:val="24"/>
        </w:rPr>
        <w:t>B</w:t>
      </w:r>
      <w:r w:rsidR="00991B0E">
        <w:rPr>
          <w:rFonts w:ascii="Times New Roman" w:hAnsi="Times New Roman" w:cs="Times New Roman"/>
          <w:sz w:val="24"/>
          <w:szCs w:val="24"/>
        </w:rPr>
        <w:t xml:space="preserve">eta </w:t>
      </w:r>
      <w:r w:rsidR="00991B0E" w:rsidRPr="00991B0E">
        <w:rPr>
          <w:rFonts w:ascii="Times New Roman" w:hAnsi="Times New Roman" w:cs="Times New Roman"/>
          <w:sz w:val="24"/>
          <w:szCs w:val="24"/>
        </w:rPr>
        <w:t>D glucan</w:t>
      </w:r>
      <w:r w:rsidR="00C44CBE">
        <w:rPr>
          <w:rFonts w:ascii="Times New Roman" w:hAnsi="Times New Roman" w:cs="Times New Roman"/>
          <w:sz w:val="24"/>
          <w:szCs w:val="24"/>
        </w:rPr>
        <w:t xml:space="preserve"> and negative blood serology (IgM and IgG) for </w:t>
      </w:r>
      <w:r w:rsidR="006C35EA">
        <w:rPr>
          <w:rFonts w:ascii="Times New Roman" w:hAnsi="Times New Roman" w:cs="Times New Roman"/>
          <w:sz w:val="24"/>
          <w:szCs w:val="24"/>
        </w:rPr>
        <w:t xml:space="preserve">mycoplasma, </w:t>
      </w:r>
      <w:r w:rsidR="00C44CBE">
        <w:rPr>
          <w:rFonts w:ascii="Times New Roman" w:hAnsi="Times New Roman" w:cs="Times New Roman"/>
          <w:sz w:val="24"/>
          <w:szCs w:val="24"/>
        </w:rPr>
        <w:t>tick borne encephalitis, rickettsia, leptospirosis, toxoplasma and sandfly fevers</w:t>
      </w:r>
      <w:r w:rsidRPr="00DB1559">
        <w:rPr>
          <w:rFonts w:ascii="Times New Roman" w:hAnsi="Times New Roman" w:cs="Times New Roman"/>
          <w:sz w:val="24"/>
          <w:szCs w:val="24"/>
        </w:rPr>
        <w:t>.</w:t>
      </w:r>
      <w:r w:rsidR="00AE236D">
        <w:rPr>
          <w:rFonts w:ascii="Times New Roman" w:hAnsi="Times New Roman" w:cs="Times New Roman"/>
          <w:sz w:val="24"/>
          <w:szCs w:val="24"/>
        </w:rPr>
        <w:t xml:space="preserve"> </w:t>
      </w:r>
      <w:r w:rsidR="00FA072E" w:rsidRPr="00DB1559">
        <w:rPr>
          <w:rFonts w:ascii="Times New Roman" w:hAnsi="Times New Roman" w:cs="Times New Roman"/>
          <w:sz w:val="24"/>
          <w:szCs w:val="24"/>
        </w:rPr>
        <w:t>On day 4 of symptoms, t</w:t>
      </w:r>
      <w:r w:rsidR="001A424F" w:rsidRPr="00DB1559">
        <w:rPr>
          <w:rFonts w:ascii="Times New Roman" w:hAnsi="Times New Roman" w:cs="Times New Roman"/>
          <w:sz w:val="24"/>
          <w:szCs w:val="24"/>
        </w:rPr>
        <w:t>he patient</w:t>
      </w:r>
      <w:r w:rsidR="00AA63D3" w:rsidRPr="00DB1559">
        <w:rPr>
          <w:rFonts w:ascii="Times New Roman" w:hAnsi="Times New Roman" w:cs="Times New Roman"/>
          <w:sz w:val="24"/>
          <w:szCs w:val="24"/>
        </w:rPr>
        <w:t>’</w:t>
      </w:r>
      <w:r w:rsidR="001A424F" w:rsidRPr="00DB1559">
        <w:rPr>
          <w:rFonts w:ascii="Times New Roman" w:hAnsi="Times New Roman" w:cs="Times New Roman"/>
          <w:sz w:val="24"/>
          <w:szCs w:val="24"/>
        </w:rPr>
        <w:t xml:space="preserve">s </w:t>
      </w:r>
      <w:r w:rsidR="006D025B" w:rsidRPr="00DB1559">
        <w:rPr>
          <w:rFonts w:ascii="Times New Roman" w:hAnsi="Times New Roman" w:cs="Times New Roman"/>
          <w:sz w:val="24"/>
          <w:szCs w:val="24"/>
        </w:rPr>
        <w:t xml:space="preserve">serum </w:t>
      </w:r>
      <w:r w:rsidR="00AA63D3" w:rsidRPr="00DB1559">
        <w:rPr>
          <w:rFonts w:ascii="Times New Roman" w:hAnsi="Times New Roman" w:cs="Times New Roman"/>
          <w:sz w:val="24"/>
          <w:szCs w:val="24"/>
        </w:rPr>
        <w:t>pan-flavivirus PCR was negative,</w:t>
      </w:r>
      <w:r w:rsidR="001A424F" w:rsidRPr="00DB1559">
        <w:rPr>
          <w:rFonts w:ascii="Times New Roman" w:hAnsi="Times New Roman" w:cs="Times New Roman"/>
          <w:sz w:val="24"/>
          <w:szCs w:val="24"/>
        </w:rPr>
        <w:t xml:space="preserve"> WNV IgM was 15.5 (cut off 15)</w:t>
      </w:r>
      <w:r w:rsidR="00AA63D3" w:rsidRPr="00DB1559">
        <w:rPr>
          <w:rFonts w:ascii="Times New Roman" w:hAnsi="Times New Roman" w:cs="Times New Roman"/>
          <w:sz w:val="24"/>
          <w:szCs w:val="24"/>
        </w:rPr>
        <w:t xml:space="preserve"> and WNV </w:t>
      </w:r>
      <w:r w:rsidR="001A424F" w:rsidRPr="00DB1559">
        <w:rPr>
          <w:rFonts w:ascii="Times New Roman" w:hAnsi="Times New Roman" w:cs="Times New Roman"/>
          <w:sz w:val="24"/>
          <w:szCs w:val="24"/>
        </w:rPr>
        <w:t>IgG was negative 0.</w:t>
      </w:r>
      <w:r w:rsidR="006D025B" w:rsidRPr="00DB1559">
        <w:rPr>
          <w:rFonts w:ascii="Times New Roman" w:hAnsi="Times New Roman" w:cs="Times New Roman"/>
          <w:sz w:val="24"/>
          <w:szCs w:val="24"/>
        </w:rPr>
        <w:t>297</w:t>
      </w:r>
      <w:r w:rsidR="001A424F" w:rsidRPr="00DB1559">
        <w:rPr>
          <w:rFonts w:ascii="Times New Roman" w:hAnsi="Times New Roman" w:cs="Times New Roman"/>
          <w:sz w:val="24"/>
          <w:szCs w:val="24"/>
        </w:rPr>
        <w:t xml:space="preserve"> (cut off on</w:t>
      </w:r>
      <w:r w:rsidR="00AA63D3" w:rsidRPr="00DB1559">
        <w:rPr>
          <w:rFonts w:ascii="Times New Roman" w:hAnsi="Times New Roman" w:cs="Times New Roman"/>
          <w:sz w:val="24"/>
          <w:szCs w:val="24"/>
        </w:rPr>
        <w:t xml:space="preserve"> 1.1)</w:t>
      </w:r>
      <w:r w:rsidR="001A424F" w:rsidRPr="00DB1559">
        <w:rPr>
          <w:rFonts w:ascii="Times New Roman" w:hAnsi="Times New Roman" w:cs="Times New Roman"/>
          <w:sz w:val="24"/>
          <w:szCs w:val="24"/>
        </w:rPr>
        <w:t>. The IgM results were felt to</w:t>
      </w:r>
      <w:r w:rsidR="00337793" w:rsidRPr="00DB1559">
        <w:rPr>
          <w:rFonts w:ascii="Times New Roman" w:hAnsi="Times New Roman" w:cs="Times New Roman"/>
          <w:sz w:val="24"/>
          <w:szCs w:val="24"/>
        </w:rPr>
        <w:t xml:space="preserve"> be</w:t>
      </w:r>
      <w:r w:rsidR="00087214" w:rsidRPr="00DB1559">
        <w:rPr>
          <w:rFonts w:ascii="Times New Roman" w:hAnsi="Times New Roman" w:cs="Times New Roman"/>
          <w:sz w:val="24"/>
          <w:szCs w:val="24"/>
        </w:rPr>
        <w:t xml:space="preserve"> likely</w:t>
      </w:r>
      <w:r w:rsidR="001A424F" w:rsidRPr="00DB1559">
        <w:rPr>
          <w:rFonts w:ascii="Times New Roman" w:hAnsi="Times New Roman" w:cs="Times New Roman"/>
          <w:sz w:val="24"/>
          <w:szCs w:val="24"/>
        </w:rPr>
        <w:t xml:space="preserve"> due to cross-</w:t>
      </w:r>
      <w:r w:rsidR="00BF0E18">
        <w:rPr>
          <w:rFonts w:ascii="Times New Roman" w:hAnsi="Times New Roman" w:cs="Times New Roman"/>
          <w:sz w:val="24"/>
          <w:szCs w:val="24"/>
        </w:rPr>
        <w:t>reaction</w:t>
      </w:r>
      <w:r w:rsidR="00CF6D07" w:rsidRPr="00DB1559">
        <w:rPr>
          <w:rFonts w:ascii="Times New Roman" w:hAnsi="Times New Roman" w:cs="Times New Roman"/>
          <w:sz w:val="24"/>
          <w:szCs w:val="24"/>
        </w:rPr>
        <w:t xml:space="preserve"> and not indicative of WNV infection</w:t>
      </w:r>
      <w:r w:rsidR="001A424F" w:rsidRPr="00DB1559">
        <w:rPr>
          <w:rFonts w:ascii="Times New Roman" w:hAnsi="Times New Roman" w:cs="Times New Roman"/>
          <w:sz w:val="24"/>
          <w:szCs w:val="24"/>
        </w:rPr>
        <w:t xml:space="preserve">. </w:t>
      </w:r>
      <w:r w:rsidR="006D025B" w:rsidRPr="00DB1559">
        <w:rPr>
          <w:rFonts w:ascii="Times New Roman" w:hAnsi="Times New Roman" w:cs="Times New Roman"/>
          <w:sz w:val="24"/>
          <w:szCs w:val="24"/>
        </w:rPr>
        <w:t xml:space="preserve">CSF results from </w:t>
      </w:r>
      <w:r w:rsidR="00FA072E" w:rsidRPr="00DB1559">
        <w:rPr>
          <w:rFonts w:ascii="Times New Roman" w:hAnsi="Times New Roman" w:cs="Times New Roman"/>
          <w:sz w:val="24"/>
          <w:szCs w:val="24"/>
        </w:rPr>
        <w:t>day 7</w:t>
      </w:r>
      <w:r w:rsidR="006D025B" w:rsidRPr="00DB1559">
        <w:rPr>
          <w:rFonts w:ascii="Times New Roman" w:hAnsi="Times New Roman" w:cs="Times New Roman"/>
          <w:sz w:val="24"/>
          <w:szCs w:val="24"/>
        </w:rPr>
        <w:t xml:space="preserve"> from symptom onset w</w:t>
      </w:r>
      <w:r w:rsidR="00337793" w:rsidRPr="00DB1559">
        <w:rPr>
          <w:rFonts w:ascii="Times New Roman" w:hAnsi="Times New Roman" w:cs="Times New Roman"/>
          <w:sz w:val="24"/>
          <w:szCs w:val="24"/>
        </w:rPr>
        <w:t>ere</w:t>
      </w:r>
      <w:r w:rsidR="006D025B" w:rsidRPr="00DB1559">
        <w:rPr>
          <w:rFonts w:ascii="Times New Roman" w:hAnsi="Times New Roman" w:cs="Times New Roman"/>
          <w:sz w:val="24"/>
          <w:szCs w:val="24"/>
        </w:rPr>
        <w:t xml:space="preserve"> </w:t>
      </w:r>
      <w:r w:rsidR="00CF6D07" w:rsidRPr="00DB1559">
        <w:rPr>
          <w:rFonts w:ascii="Times New Roman" w:hAnsi="Times New Roman" w:cs="Times New Roman"/>
          <w:sz w:val="24"/>
          <w:szCs w:val="24"/>
        </w:rPr>
        <w:t xml:space="preserve">also </w:t>
      </w:r>
      <w:r w:rsidR="006D025B" w:rsidRPr="00DB1559">
        <w:rPr>
          <w:rFonts w:ascii="Times New Roman" w:hAnsi="Times New Roman" w:cs="Times New Roman"/>
          <w:sz w:val="24"/>
          <w:szCs w:val="24"/>
        </w:rPr>
        <w:t>negative</w:t>
      </w:r>
      <w:r w:rsidR="00D019A6" w:rsidRPr="00DB1559">
        <w:rPr>
          <w:rFonts w:ascii="Times New Roman" w:hAnsi="Times New Roman" w:cs="Times New Roman"/>
          <w:sz w:val="24"/>
          <w:szCs w:val="24"/>
        </w:rPr>
        <w:t xml:space="preserve"> </w:t>
      </w:r>
      <w:r w:rsidR="006D025B" w:rsidRPr="00DB1559">
        <w:rPr>
          <w:rFonts w:ascii="Times New Roman" w:hAnsi="Times New Roman" w:cs="Times New Roman"/>
          <w:sz w:val="24"/>
          <w:szCs w:val="24"/>
        </w:rPr>
        <w:t xml:space="preserve">for pan-flavivirus PCR. </w:t>
      </w:r>
      <w:r w:rsidR="00056414" w:rsidRPr="00DB1559">
        <w:rPr>
          <w:rFonts w:ascii="Times New Roman" w:hAnsi="Times New Roman" w:cs="Times New Roman"/>
          <w:sz w:val="24"/>
          <w:szCs w:val="24"/>
        </w:rPr>
        <w:t xml:space="preserve">Repeat </w:t>
      </w:r>
      <w:r w:rsidR="00CF6D07" w:rsidRPr="00DB1559">
        <w:rPr>
          <w:rFonts w:ascii="Times New Roman" w:hAnsi="Times New Roman" w:cs="Times New Roman"/>
          <w:sz w:val="24"/>
          <w:szCs w:val="24"/>
        </w:rPr>
        <w:t xml:space="preserve">serum </w:t>
      </w:r>
      <w:r w:rsidR="00056414" w:rsidRPr="00DB1559">
        <w:rPr>
          <w:rFonts w:ascii="Times New Roman" w:hAnsi="Times New Roman" w:cs="Times New Roman"/>
          <w:sz w:val="24"/>
          <w:szCs w:val="24"/>
        </w:rPr>
        <w:t>s</w:t>
      </w:r>
      <w:r w:rsidR="006D025B" w:rsidRPr="00DB1559">
        <w:rPr>
          <w:rFonts w:ascii="Times New Roman" w:hAnsi="Times New Roman" w:cs="Times New Roman"/>
          <w:sz w:val="24"/>
          <w:szCs w:val="24"/>
        </w:rPr>
        <w:t>erology 8 days from symptom onset showed that</w:t>
      </w:r>
      <w:r w:rsidR="001A424F" w:rsidRPr="00DB1559">
        <w:rPr>
          <w:rFonts w:ascii="Times New Roman" w:hAnsi="Times New Roman" w:cs="Times New Roman"/>
          <w:sz w:val="24"/>
          <w:szCs w:val="24"/>
        </w:rPr>
        <w:t xml:space="preserve"> </w:t>
      </w:r>
      <w:r w:rsidR="006D025B" w:rsidRPr="00DB1559">
        <w:rPr>
          <w:rFonts w:ascii="Times New Roman" w:hAnsi="Times New Roman" w:cs="Times New Roman"/>
          <w:sz w:val="24"/>
          <w:szCs w:val="24"/>
        </w:rPr>
        <w:t>WNV IgM</w:t>
      </w:r>
      <w:r w:rsidR="001A424F" w:rsidRPr="00DB1559">
        <w:rPr>
          <w:rFonts w:ascii="Times New Roman" w:hAnsi="Times New Roman" w:cs="Times New Roman"/>
          <w:sz w:val="24"/>
          <w:szCs w:val="24"/>
        </w:rPr>
        <w:t xml:space="preserve"> was</w:t>
      </w:r>
      <w:r w:rsidR="006D025B" w:rsidRPr="00DB1559">
        <w:rPr>
          <w:rFonts w:ascii="Times New Roman" w:hAnsi="Times New Roman" w:cs="Times New Roman"/>
          <w:sz w:val="24"/>
          <w:szCs w:val="24"/>
        </w:rPr>
        <w:t xml:space="preserve"> </w:t>
      </w:r>
      <w:r w:rsidR="00810A47" w:rsidRPr="00DB1559">
        <w:rPr>
          <w:rFonts w:ascii="Times New Roman" w:hAnsi="Times New Roman" w:cs="Times New Roman"/>
          <w:sz w:val="24"/>
          <w:szCs w:val="24"/>
        </w:rPr>
        <w:t xml:space="preserve">slightly lower </w:t>
      </w:r>
      <w:r w:rsidR="006D025B" w:rsidRPr="00DB1559">
        <w:rPr>
          <w:rFonts w:ascii="Times New Roman" w:hAnsi="Times New Roman" w:cs="Times New Roman"/>
          <w:sz w:val="24"/>
          <w:szCs w:val="24"/>
        </w:rPr>
        <w:t>at</w:t>
      </w:r>
      <w:r w:rsidR="001A424F" w:rsidRPr="00DB1559">
        <w:rPr>
          <w:rFonts w:ascii="Times New Roman" w:hAnsi="Times New Roman" w:cs="Times New Roman"/>
          <w:sz w:val="24"/>
          <w:szCs w:val="24"/>
        </w:rPr>
        <w:t xml:space="preserve"> 14.5</w:t>
      </w:r>
      <w:r w:rsidR="006D025B" w:rsidRPr="00DB1559">
        <w:rPr>
          <w:rFonts w:ascii="Times New Roman" w:hAnsi="Times New Roman" w:cs="Times New Roman"/>
          <w:sz w:val="24"/>
          <w:szCs w:val="24"/>
        </w:rPr>
        <w:t xml:space="preserve"> (negative), and IgG</w:t>
      </w:r>
      <w:r w:rsidR="001A424F" w:rsidRPr="00DB1559">
        <w:rPr>
          <w:rFonts w:ascii="Times New Roman" w:hAnsi="Times New Roman" w:cs="Times New Roman"/>
          <w:sz w:val="24"/>
          <w:szCs w:val="24"/>
        </w:rPr>
        <w:t xml:space="preserve"> </w:t>
      </w:r>
      <w:r w:rsidR="006D025B" w:rsidRPr="00DB1559">
        <w:rPr>
          <w:rFonts w:ascii="Times New Roman" w:hAnsi="Times New Roman" w:cs="Times New Roman"/>
          <w:sz w:val="24"/>
          <w:szCs w:val="24"/>
        </w:rPr>
        <w:t xml:space="preserve">0.319 (negative). </w:t>
      </w:r>
      <w:r w:rsidR="002B66CE">
        <w:rPr>
          <w:rFonts w:ascii="Times New Roman" w:hAnsi="Times New Roman" w:cs="Times New Roman"/>
          <w:sz w:val="24"/>
          <w:szCs w:val="24"/>
        </w:rPr>
        <w:t xml:space="preserve">A repeat CSF sample sent </w:t>
      </w:r>
      <w:r w:rsidR="00B96940">
        <w:rPr>
          <w:rFonts w:ascii="Times New Roman" w:hAnsi="Times New Roman" w:cs="Times New Roman"/>
          <w:sz w:val="24"/>
          <w:szCs w:val="24"/>
        </w:rPr>
        <w:t xml:space="preserve">30 </w:t>
      </w:r>
      <w:r w:rsidR="002B66CE">
        <w:rPr>
          <w:rFonts w:ascii="Times New Roman" w:hAnsi="Times New Roman" w:cs="Times New Roman"/>
          <w:sz w:val="24"/>
          <w:szCs w:val="24"/>
        </w:rPr>
        <w:t>day</w:t>
      </w:r>
      <w:r w:rsidR="00B96940">
        <w:rPr>
          <w:rFonts w:ascii="Times New Roman" w:hAnsi="Times New Roman" w:cs="Times New Roman"/>
          <w:sz w:val="24"/>
          <w:szCs w:val="24"/>
        </w:rPr>
        <w:t>s from symptom onset</w:t>
      </w:r>
      <w:r w:rsidR="002B66CE">
        <w:rPr>
          <w:rFonts w:ascii="Times New Roman" w:hAnsi="Times New Roman" w:cs="Times New Roman"/>
          <w:sz w:val="24"/>
          <w:szCs w:val="24"/>
        </w:rPr>
        <w:t xml:space="preserve"> demonstrated an elevated protein </w:t>
      </w:r>
      <w:r w:rsidR="00CA580E">
        <w:rPr>
          <w:rFonts w:ascii="Times New Roman" w:hAnsi="Times New Roman" w:cs="Times New Roman"/>
          <w:sz w:val="24"/>
          <w:szCs w:val="24"/>
        </w:rPr>
        <w:t xml:space="preserve">level </w:t>
      </w:r>
      <w:r w:rsidR="002B66CE">
        <w:rPr>
          <w:rFonts w:ascii="Times New Roman" w:hAnsi="Times New Roman" w:cs="Times New Roman"/>
          <w:sz w:val="24"/>
          <w:szCs w:val="24"/>
        </w:rPr>
        <w:t>but normal other parameters (</w:t>
      </w:r>
      <w:r w:rsidR="002B66CE" w:rsidRPr="00DB1559">
        <w:rPr>
          <w:rFonts w:ascii="Times New Roman" w:hAnsi="Times New Roman" w:cs="Times New Roman"/>
          <w:sz w:val="24"/>
          <w:szCs w:val="24"/>
        </w:rPr>
        <w:t>WCC</w:t>
      </w:r>
      <w:r w:rsidR="00CA580E">
        <w:rPr>
          <w:rFonts w:ascii="Times New Roman" w:hAnsi="Times New Roman" w:cs="Times New Roman"/>
          <w:sz w:val="24"/>
          <w:szCs w:val="24"/>
        </w:rPr>
        <w:t>&lt;3</w:t>
      </w:r>
      <w:r w:rsidR="002B66CE" w:rsidRPr="00DB1559">
        <w:rPr>
          <w:rFonts w:ascii="Times New Roman" w:hAnsi="Times New Roman" w:cs="Times New Roman"/>
          <w:sz w:val="24"/>
          <w:szCs w:val="24"/>
        </w:rPr>
        <w:t xml:space="preserve"> cells/</w:t>
      </w:r>
      <w:r w:rsidR="002B66CE" w:rsidRPr="00DB1559">
        <w:rPr>
          <w:rFonts w:ascii="Times New Roman" w:eastAsia="游明朝" w:hAnsi="Times New Roman" w:cs="Times New Roman"/>
          <w:sz w:val="24"/>
          <w:szCs w:val="24"/>
        </w:rPr>
        <w:t>μL</w:t>
      </w:r>
      <w:r w:rsidR="002B66CE">
        <w:rPr>
          <w:rFonts w:ascii="Times New Roman" w:eastAsia="游明朝" w:hAnsi="Times New Roman" w:cs="Times New Roman"/>
          <w:sz w:val="24"/>
          <w:szCs w:val="24"/>
        </w:rPr>
        <w:t xml:space="preserve"> </w:t>
      </w:r>
      <w:r w:rsidR="0083106E">
        <w:rPr>
          <w:rFonts w:ascii="Times New Roman" w:eastAsia="游明朝" w:hAnsi="Times New Roman" w:cs="Times New Roman"/>
          <w:sz w:val="24"/>
          <w:szCs w:val="24"/>
        </w:rPr>
        <w:t>(</w:t>
      </w:r>
      <w:r w:rsidR="002B66CE">
        <w:rPr>
          <w:rFonts w:ascii="Times New Roman" w:eastAsia="游明朝" w:hAnsi="Times New Roman" w:cs="Times New Roman"/>
          <w:sz w:val="24"/>
          <w:szCs w:val="24"/>
        </w:rPr>
        <w:t>normal: &lt;5 cells/uL</w:t>
      </w:r>
      <w:r w:rsidR="00F67418">
        <w:rPr>
          <w:rFonts w:ascii="Times New Roman" w:eastAsia="游明朝" w:hAnsi="Times New Roman" w:cs="Times New Roman"/>
          <w:sz w:val="24"/>
          <w:szCs w:val="24"/>
        </w:rPr>
        <w:t>)</w:t>
      </w:r>
      <w:r w:rsidR="002B66CE" w:rsidRPr="00DB1559">
        <w:rPr>
          <w:rFonts w:ascii="Times New Roman" w:hAnsi="Times New Roman" w:cs="Times New Roman"/>
          <w:sz w:val="24"/>
          <w:szCs w:val="24"/>
        </w:rPr>
        <w:t>, RBC&lt;3 cells/</w:t>
      </w:r>
      <w:r w:rsidR="002B66CE" w:rsidRPr="00DB1559">
        <w:rPr>
          <w:rFonts w:ascii="Times New Roman" w:eastAsia="游明朝" w:hAnsi="Times New Roman" w:cs="Times New Roman"/>
          <w:sz w:val="24"/>
          <w:szCs w:val="24"/>
        </w:rPr>
        <w:t>μL</w:t>
      </w:r>
      <w:r w:rsidR="002B66CE">
        <w:rPr>
          <w:rFonts w:ascii="Times New Roman" w:eastAsia="游明朝" w:hAnsi="Times New Roman" w:cs="Times New Roman"/>
          <w:sz w:val="24"/>
          <w:szCs w:val="24"/>
        </w:rPr>
        <w:t xml:space="preserve"> </w:t>
      </w:r>
      <w:r w:rsidR="0083106E">
        <w:rPr>
          <w:rFonts w:ascii="Times New Roman" w:eastAsia="游明朝" w:hAnsi="Times New Roman" w:cs="Times New Roman"/>
          <w:sz w:val="24"/>
          <w:szCs w:val="24"/>
        </w:rPr>
        <w:t>(</w:t>
      </w:r>
      <w:r w:rsidR="002B66CE">
        <w:rPr>
          <w:rFonts w:ascii="Times New Roman" w:eastAsia="游明朝" w:hAnsi="Times New Roman" w:cs="Times New Roman"/>
          <w:sz w:val="24"/>
          <w:szCs w:val="24"/>
        </w:rPr>
        <w:t>normal: &lt;5 cells/uL</w:t>
      </w:r>
      <w:r w:rsidR="00F67418">
        <w:rPr>
          <w:rFonts w:ascii="Times New Roman" w:eastAsia="游明朝" w:hAnsi="Times New Roman" w:cs="Times New Roman"/>
          <w:sz w:val="24"/>
          <w:szCs w:val="24"/>
        </w:rPr>
        <w:t>)</w:t>
      </w:r>
      <w:r w:rsidR="00CA580E">
        <w:rPr>
          <w:rFonts w:ascii="Times New Roman" w:eastAsia="游明朝" w:hAnsi="Times New Roman" w:cs="Times New Roman"/>
          <w:sz w:val="24"/>
          <w:szCs w:val="24"/>
        </w:rPr>
        <w:t>,</w:t>
      </w:r>
      <w:r w:rsidR="002B66CE">
        <w:rPr>
          <w:rFonts w:ascii="Times New Roman" w:eastAsia="游明朝" w:hAnsi="Times New Roman" w:cs="Times New Roman"/>
          <w:sz w:val="24"/>
          <w:szCs w:val="24"/>
        </w:rPr>
        <w:t xml:space="preserve"> </w:t>
      </w:r>
      <w:r w:rsidR="002B66CE" w:rsidRPr="00DB1559">
        <w:rPr>
          <w:rFonts w:ascii="Times New Roman" w:hAnsi="Times New Roman" w:cs="Times New Roman"/>
          <w:sz w:val="24"/>
          <w:szCs w:val="24"/>
        </w:rPr>
        <w:t xml:space="preserve">protein </w:t>
      </w:r>
      <w:r w:rsidR="002B66CE">
        <w:rPr>
          <w:rFonts w:ascii="Times New Roman" w:hAnsi="Times New Roman" w:cs="Times New Roman"/>
          <w:sz w:val="24"/>
          <w:szCs w:val="24"/>
        </w:rPr>
        <w:t>1</w:t>
      </w:r>
      <w:r w:rsidR="002B66CE" w:rsidRPr="00DB1559">
        <w:rPr>
          <w:rFonts w:ascii="Times New Roman" w:hAnsi="Times New Roman" w:cs="Times New Roman"/>
          <w:sz w:val="24"/>
          <w:szCs w:val="24"/>
        </w:rPr>
        <w:t>.</w:t>
      </w:r>
      <w:r w:rsidR="002B66CE">
        <w:rPr>
          <w:rFonts w:ascii="Times New Roman" w:hAnsi="Times New Roman" w:cs="Times New Roman"/>
          <w:sz w:val="24"/>
          <w:szCs w:val="24"/>
        </w:rPr>
        <w:t>19</w:t>
      </w:r>
      <w:r w:rsidR="002B66CE" w:rsidRPr="00DB1559">
        <w:rPr>
          <w:rFonts w:ascii="Times New Roman" w:hAnsi="Times New Roman" w:cs="Times New Roman"/>
          <w:sz w:val="24"/>
          <w:szCs w:val="24"/>
        </w:rPr>
        <w:t>g/L</w:t>
      </w:r>
      <w:r w:rsidR="002B66CE" w:rsidRPr="004035FF">
        <w:rPr>
          <w:rFonts w:ascii="Times New Roman" w:hAnsi="Times New Roman" w:cs="Times New Roman"/>
          <w:sz w:val="24"/>
          <w:szCs w:val="24"/>
        </w:rPr>
        <w:t xml:space="preserve"> </w:t>
      </w:r>
      <w:r w:rsidR="00F67418">
        <w:rPr>
          <w:rFonts w:ascii="Times New Roman" w:hAnsi="Times New Roman" w:cs="Times New Roman"/>
          <w:sz w:val="24"/>
          <w:szCs w:val="24"/>
        </w:rPr>
        <w:t>(</w:t>
      </w:r>
      <w:r w:rsidR="002B66CE" w:rsidRPr="004035FF">
        <w:rPr>
          <w:rFonts w:ascii="Times New Roman" w:hAnsi="Times New Roman" w:cs="Times New Roman"/>
          <w:sz w:val="24"/>
          <w:szCs w:val="24"/>
        </w:rPr>
        <w:t>normal</w:t>
      </w:r>
      <w:r w:rsidR="002B66CE">
        <w:rPr>
          <w:rFonts w:ascii="Times New Roman" w:hAnsi="Times New Roman" w:cs="Times New Roman"/>
          <w:sz w:val="24"/>
          <w:szCs w:val="24"/>
        </w:rPr>
        <w:t>:</w:t>
      </w:r>
      <w:r w:rsidR="002B66CE" w:rsidRPr="004035FF">
        <w:rPr>
          <w:rFonts w:ascii="Times New Roman" w:hAnsi="Times New Roman" w:cs="Times New Roman"/>
          <w:sz w:val="24"/>
          <w:szCs w:val="24"/>
        </w:rPr>
        <w:t xml:space="preserve"> </w:t>
      </w:r>
      <w:r w:rsidR="002B66CE">
        <w:rPr>
          <w:rFonts w:ascii="Times New Roman" w:hAnsi="Times New Roman" w:cs="Times New Roman"/>
          <w:sz w:val="24"/>
          <w:szCs w:val="24"/>
        </w:rPr>
        <w:t>0.15-0.45g/L</w:t>
      </w:r>
      <w:r w:rsidR="00F67418">
        <w:rPr>
          <w:rFonts w:ascii="Times New Roman" w:hAnsi="Times New Roman" w:cs="Times New Roman"/>
          <w:sz w:val="24"/>
          <w:szCs w:val="24"/>
        </w:rPr>
        <w:t>)</w:t>
      </w:r>
      <w:r w:rsidR="002B66CE">
        <w:rPr>
          <w:rFonts w:ascii="Times New Roman" w:hAnsi="Times New Roman" w:cs="Times New Roman"/>
          <w:sz w:val="24"/>
          <w:szCs w:val="24"/>
        </w:rPr>
        <w:t xml:space="preserve"> and</w:t>
      </w:r>
      <w:r w:rsidR="002B66CE" w:rsidRPr="00DB1559">
        <w:rPr>
          <w:rFonts w:ascii="Times New Roman" w:hAnsi="Times New Roman" w:cs="Times New Roman"/>
          <w:sz w:val="24"/>
          <w:szCs w:val="24"/>
        </w:rPr>
        <w:t xml:space="preserve"> glucose 3.</w:t>
      </w:r>
      <w:r w:rsidR="002B66CE">
        <w:rPr>
          <w:rFonts w:ascii="Times New Roman" w:hAnsi="Times New Roman" w:cs="Times New Roman"/>
          <w:sz w:val="24"/>
          <w:szCs w:val="24"/>
        </w:rPr>
        <w:t>1</w:t>
      </w:r>
      <w:r w:rsidR="002B66CE" w:rsidRPr="00DB1559">
        <w:rPr>
          <w:rFonts w:ascii="Times New Roman" w:hAnsi="Times New Roman" w:cs="Times New Roman"/>
          <w:sz w:val="24"/>
          <w:szCs w:val="24"/>
        </w:rPr>
        <w:t>mmol/L</w:t>
      </w:r>
      <w:r w:rsidR="002B66CE" w:rsidRPr="002B66CE">
        <w:rPr>
          <w:rFonts w:ascii="Times New Roman" w:hAnsi="Times New Roman" w:cs="Times New Roman"/>
          <w:sz w:val="24"/>
          <w:szCs w:val="24"/>
        </w:rPr>
        <w:t>)</w:t>
      </w:r>
      <w:r w:rsidR="002B66CE">
        <w:rPr>
          <w:rFonts w:ascii="Times New Roman" w:hAnsi="Times New Roman" w:cs="Times New Roman"/>
          <w:sz w:val="24"/>
          <w:szCs w:val="24"/>
        </w:rPr>
        <w:t xml:space="preserve">. </w:t>
      </w:r>
      <w:r w:rsidR="00F00047">
        <w:rPr>
          <w:rFonts w:ascii="Times New Roman" w:hAnsi="Times New Roman" w:cs="Times New Roman"/>
          <w:sz w:val="24"/>
          <w:szCs w:val="24"/>
        </w:rPr>
        <w:t>The CSF</w:t>
      </w:r>
      <w:r w:rsidR="002B66CE">
        <w:rPr>
          <w:rFonts w:ascii="Times New Roman" w:hAnsi="Times New Roman" w:cs="Times New Roman"/>
          <w:sz w:val="24"/>
          <w:szCs w:val="24"/>
        </w:rPr>
        <w:t xml:space="preserve"> was not tested for pan-flavivirus PCR</w:t>
      </w:r>
      <w:r w:rsidR="00B96940">
        <w:rPr>
          <w:rFonts w:ascii="Times New Roman" w:hAnsi="Times New Roman" w:cs="Times New Roman"/>
          <w:sz w:val="24"/>
          <w:szCs w:val="24"/>
        </w:rPr>
        <w:t>.</w:t>
      </w:r>
      <w:r w:rsidR="00CA580E">
        <w:rPr>
          <w:rFonts w:ascii="Times New Roman" w:hAnsi="Times New Roman" w:cs="Times New Roman"/>
          <w:sz w:val="24"/>
          <w:szCs w:val="24"/>
        </w:rPr>
        <w:t xml:space="preserve"> </w:t>
      </w:r>
      <w:r w:rsidR="001E739B" w:rsidRPr="00DB1559">
        <w:rPr>
          <w:rFonts w:ascii="Times New Roman" w:hAnsi="Times New Roman" w:cs="Times New Roman"/>
          <w:sz w:val="24"/>
          <w:szCs w:val="24"/>
        </w:rPr>
        <w:t>However</w:t>
      </w:r>
      <w:r w:rsidR="00CF6D07" w:rsidRPr="00DB1559">
        <w:rPr>
          <w:rFonts w:ascii="Times New Roman" w:hAnsi="Times New Roman" w:cs="Times New Roman"/>
          <w:sz w:val="24"/>
          <w:szCs w:val="24"/>
        </w:rPr>
        <w:t>,</w:t>
      </w:r>
      <w:r w:rsidR="001E739B" w:rsidRPr="00DB1559">
        <w:rPr>
          <w:rFonts w:ascii="Times New Roman" w:hAnsi="Times New Roman" w:cs="Times New Roman"/>
          <w:sz w:val="24"/>
          <w:szCs w:val="24"/>
        </w:rPr>
        <w:t xml:space="preserve"> serum on day 32 from symptom onset showed </w:t>
      </w:r>
      <w:r w:rsidR="00CF6D07" w:rsidRPr="00DB1559">
        <w:rPr>
          <w:rFonts w:ascii="Times New Roman" w:hAnsi="Times New Roman" w:cs="Times New Roman"/>
          <w:sz w:val="24"/>
          <w:szCs w:val="24"/>
        </w:rPr>
        <w:t>significant increases in both IgM and IgG;</w:t>
      </w:r>
      <w:r w:rsidR="001E739B" w:rsidRPr="00DB1559">
        <w:rPr>
          <w:rFonts w:ascii="Times New Roman" w:hAnsi="Times New Roman" w:cs="Times New Roman"/>
          <w:sz w:val="24"/>
          <w:szCs w:val="24"/>
        </w:rPr>
        <w:t xml:space="preserve"> WNV IgM 443 and WNV IgG 4.855 confirming a diagnosis of West Nile </w:t>
      </w:r>
      <w:r w:rsidR="00BF0E18">
        <w:rPr>
          <w:rFonts w:ascii="Times New Roman" w:hAnsi="Times New Roman" w:cs="Times New Roman"/>
          <w:sz w:val="24"/>
          <w:szCs w:val="24"/>
        </w:rPr>
        <w:t>v</w:t>
      </w:r>
      <w:r w:rsidR="001E739B" w:rsidRPr="00DB1559">
        <w:rPr>
          <w:rFonts w:ascii="Times New Roman" w:hAnsi="Times New Roman" w:cs="Times New Roman"/>
          <w:sz w:val="24"/>
          <w:szCs w:val="24"/>
        </w:rPr>
        <w:t>irus encephalitis.</w:t>
      </w:r>
      <w:r w:rsidR="00BF0E18">
        <w:rPr>
          <w:rFonts w:ascii="Times New Roman" w:hAnsi="Times New Roman" w:cs="Times New Roman"/>
          <w:sz w:val="24"/>
          <w:szCs w:val="24"/>
        </w:rPr>
        <w:t xml:space="preserve"> The WNV testing</w:t>
      </w:r>
      <w:r w:rsidR="00B96940">
        <w:rPr>
          <w:rFonts w:ascii="Times New Roman" w:hAnsi="Times New Roman" w:cs="Times New Roman"/>
          <w:sz w:val="24"/>
          <w:szCs w:val="24"/>
        </w:rPr>
        <w:t xml:space="preserve"> (both PCR and serology)</w:t>
      </w:r>
      <w:r w:rsidR="00BF0E18">
        <w:rPr>
          <w:rFonts w:ascii="Times New Roman" w:hAnsi="Times New Roman" w:cs="Times New Roman"/>
          <w:sz w:val="24"/>
          <w:szCs w:val="24"/>
        </w:rPr>
        <w:t xml:space="preserve"> was performed at the national reference laboratory</w:t>
      </w:r>
      <w:r w:rsidR="008D6AE6">
        <w:rPr>
          <w:rFonts w:ascii="Times New Roman" w:hAnsi="Times New Roman" w:cs="Times New Roman"/>
          <w:sz w:val="24"/>
          <w:szCs w:val="24"/>
        </w:rPr>
        <w:t xml:space="preserve"> (Public Health England)</w:t>
      </w:r>
      <w:r w:rsidR="00BF0E18">
        <w:rPr>
          <w:rFonts w:ascii="Times New Roman" w:hAnsi="Times New Roman" w:cs="Times New Roman"/>
          <w:sz w:val="24"/>
          <w:szCs w:val="24"/>
        </w:rPr>
        <w:t>.</w:t>
      </w:r>
    </w:p>
    <w:p w14:paraId="79CDBD55" w14:textId="77777777" w:rsidR="006D025B" w:rsidRPr="00DB1559" w:rsidRDefault="006D025B" w:rsidP="00232458">
      <w:pPr>
        <w:spacing w:line="480" w:lineRule="auto"/>
        <w:jc w:val="left"/>
        <w:rPr>
          <w:rFonts w:ascii="Times New Roman" w:hAnsi="Times New Roman" w:cs="Times New Roman"/>
          <w:sz w:val="24"/>
          <w:szCs w:val="24"/>
        </w:rPr>
      </w:pPr>
    </w:p>
    <w:p w14:paraId="4DCB7B75" w14:textId="4A00B025" w:rsidR="009A66F8" w:rsidRPr="00DB1559" w:rsidRDefault="00CF6D07"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During the period of diagnostic uncertainty</w:t>
      </w:r>
      <w:r w:rsidR="008C62EB" w:rsidRPr="00DB1559">
        <w:rPr>
          <w:rFonts w:ascii="Times New Roman" w:hAnsi="Times New Roman" w:cs="Times New Roman"/>
          <w:sz w:val="24"/>
          <w:szCs w:val="24"/>
        </w:rPr>
        <w:t>, t</w:t>
      </w:r>
      <w:r w:rsidR="009A66F8" w:rsidRPr="00DB1559">
        <w:rPr>
          <w:rFonts w:ascii="Times New Roman" w:hAnsi="Times New Roman" w:cs="Times New Roman"/>
          <w:sz w:val="24"/>
          <w:szCs w:val="24"/>
        </w:rPr>
        <w:t>he patient was treated</w:t>
      </w:r>
      <w:r w:rsidR="008C62EB" w:rsidRPr="00DB1559">
        <w:rPr>
          <w:rFonts w:ascii="Times New Roman" w:hAnsi="Times New Roman" w:cs="Times New Roman"/>
          <w:sz w:val="24"/>
          <w:szCs w:val="24"/>
        </w:rPr>
        <w:t xml:space="preserve"> empirically</w:t>
      </w:r>
      <w:r w:rsidR="009A66F8" w:rsidRPr="00DB1559">
        <w:rPr>
          <w:rFonts w:ascii="Times New Roman" w:hAnsi="Times New Roman" w:cs="Times New Roman"/>
          <w:sz w:val="24"/>
          <w:szCs w:val="24"/>
        </w:rPr>
        <w:t xml:space="preserve"> for presumed </w:t>
      </w:r>
      <w:r w:rsidR="001E739B" w:rsidRPr="00DB1559">
        <w:rPr>
          <w:rFonts w:ascii="Times New Roman" w:hAnsi="Times New Roman" w:cs="Times New Roman"/>
          <w:sz w:val="24"/>
          <w:szCs w:val="24"/>
        </w:rPr>
        <w:t xml:space="preserve">post-infectious autoimmune encephalitis </w:t>
      </w:r>
      <w:r w:rsidR="009A66F8" w:rsidRPr="00DB1559">
        <w:rPr>
          <w:rFonts w:ascii="Times New Roman" w:hAnsi="Times New Roman" w:cs="Times New Roman"/>
          <w:sz w:val="24"/>
          <w:szCs w:val="24"/>
        </w:rPr>
        <w:t xml:space="preserve">with a </w:t>
      </w:r>
      <w:r w:rsidR="00337793" w:rsidRPr="00DB1559">
        <w:rPr>
          <w:rFonts w:ascii="Times New Roman" w:hAnsi="Times New Roman" w:cs="Times New Roman"/>
          <w:sz w:val="24"/>
          <w:szCs w:val="24"/>
        </w:rPr>
        <w:t>three</w:t>
      </w:r>
      <w:r w:rsidR="009A66F8" w:rsidRPr="00DB1559">
        <w:rPr>
          <w:rFonts w:ascii="Times New Roman" w:hAnsi="Times New Roman" w:cs="Times New Roman"/>
          <w:sz w:val="24"/>
          <w:szCs w:val="24"/>
        </w:rPr>
        <w:t xml:space="preserve"> day course </w:t>
      </w:r>
      <w:r w:rsidR="001E739B" w:rsidRPr="00DB1559">
        <w:rPr>
          <w:rFonts w:ascii="Times New Roman" w:hAnsi="Times New Roman" w:cs="Times New Roman"/>
          <w:sz w:val="24"/>
          <w:szCs w:val="24"/>
        </w:rPr>
        <w:t xml:space="preserve">of </w:t>
      </w:r>
      <w:r w:rsidR="009A66F8" w:rsidRPr="00DB1559">
        <w:rPr>
          <w:rFonts w:ascii="Times New Roman" w:hAnsi="Times New Roman" w:cs="Times New Roman"/>
          <w:sz w:val="24"/>
          <w:szCs w:val="24"/>
        </w:rPr>
        <w:t>IV immunoglobulin and a</w:t>
      </w:r>
      <w:r w:rsidR="00891BEC">
        <w:rPr>
          <w:rFonts w:ascii="Times New Roman" w:hAnsi="Times New Roman" w:cs="Times New Roman"/>
          <w:sz w:val="24"/>
          <w:szCs w:val="24"/>
        </w:rPr>
        <w:t xml:space="preserve"> three day</w:t>
      </w:r>
      <w:r w:rsidR="009A66F8" w:rsidRPr="00DB1559">
        <w:rPr>
          <w:rFonts w:ascii="Times New Roman" w:hAnsi="Times New Roman" w:cs="Times New Roman"/>
          <w:sz w:val="24"/>
          <w:szCs w:val="24"/>
        </w:rPr>
        <w:t xml:space="preserve"> course of IV methylprednisolone. </w:t>
      </w:r>
      <w:r w:rsidR="00810A47" w:rsidRPr="00DB1559">
        <w:rPr>
          <w:rFonts w:ascii="Times New Roman" w:hAnsi="Times New Roman" w:cs="Times New Roman"/>
          <w:sz w:val="24"/>
          <w:szCs w:val="24"/>
        </w:rPr>
        <w:t xml:space="preserve">Unfortunately, despite intensive </w:t>
      </w:r>
      <w:r w:rsidR="009A66F8" w:rsidRPr="00DB1559">
        <w:rPr>
          <w:rFonts w:ascii="Times New Roman" w:hAnsi="Times New Roman" w:cs="Times New Roman"/>
          <w:sz w:val="24"/>
          <w:szCs w:val="24"/>
        </w:rPr>
        <w:t>neurorehabitilation</w:t>
      </w:r>
      <w:r w:rsidR="003D3131" w:rsidRPr="00DB1559">
        <w:rPr>
          <w:rFonts w:ascii="Times New Roman" w:hAnsi="Times New Roman" w:cs="Times New Roman"/>
          <w:sz w:val="24"/>
          <w:szCs w:val="24"/>
        </w:rPr>
        <w:t xml:space="preserve"> </w:t>
      </w:r>
      <w:r w:rsidR="009A66F8" w:rsidRPr="00DB1559">
        <w:rPr>
          <w:rFonts w:ascii="Times New Roman" w:hAnsi="Times New Roman" w:cs="Times New Roman"/>
          <w:sz w:val="24"/>
          <w:szCs w:val="24"/>
        </w:rPr>
        <w:t>sh</w:t>
      </w:r>
      <w:r w:rsidR="001E739B" w:rsidRPr="00DB1559">
        <w:rPr>
          <w:rFonts w:ascii="Times New Roman" w:hAnsi="Times New Roman" w:cs="Times New Roman"/>
          <w:sz w:val="24"/>
          <w:szCs w:val="24"/>
        </w:rPr>
        <w:t xml:space="preserve">e </w:t>
      </w:r>
      <w:r w:rsidR="00810A47" w:rsidRPr="00DB1559">
        <w:rPr>
          <w:rFonts w:ascii="Times New Roman" w:hAnsi="Times New Roman" w:cs="Times New Roman"/>
          <w:sz w:val="24"/>
          <w:szCs w:val="24"/>
        </w:rPr>
        <w:t>developed</w:t>
      </w:r>
      <w:r w:rsidR="001E739B" w:rsidRPr="00DB1559">
        <w:rPr>
          <w:rFonts w:ascii="Times New Roman" w:hAnsi="Times New Roman" w:cs="Times New Roman"/>
          <w:sz w:val="24"/>
          <w:szCs w:val="24"/>
        </w:rPr>
        <w:t xml:space="preserve"> asymmetric 4 limb dystonic cerebral palsy </w:t>
      </w:r>
      <w:r w:rsidR="00FA62C6" w:rsidRPr="00DB1559">
        <w:rPr>
          <w:rFonts w:ascii="Times New Roman" w:hAnsi="Times New Roman" w:cs="Times New Roman"/>
          <w:sz w:val="24"/>
          <w:szCs w:val="24"/>
        </w:rPr>
        <w:t>(</w:t>
      </w:r>
      <w:r w:rsidR="007A0EF1" w:rsidRPr="00DB1559">
        <w:rPr>
          <w:rFonts w:ascii="Times New Roman" w:hAnsi="Times New Roman" w:cs="Times New Roman"/>
          <w:sz w:val="24"/>
          <w:szCs w:val="24"/>
        </w:rPr>
        <w:t>Gross Motor Function Classification System Level 5</w:t>
      </w:r>
      <w:r w:rsidR="00FA62C6" w:rsidRPr="00DB1559">
        <w:rPr>
          <w:rFonts w:ascii="Times New Roman" w:hAnsi="Times New Roman" w:cs="Times New Roman"/>
          <w:sz w:val="24"/>
          <w:szCs w:val="24"/>
        </w:rPr>
        <w:t>)</w:t>
      </w:r>
      <w:r w:rsidR="001E739B" w:rsidRPr="00DB1559">
        <w:rPr>
          <w:rFonts w:ascii="Times New Roman" w:hAnsi="Times New Roman" w:cs="Times New Roman"/>
          <w:sz w:val="24"/>
          <w:szCs w:val="24"/>
        </w:rPr>
        <w:t>.</w:t>
      </w:r>
      <w:r w:rsidR="00810A47" w:rsidRPr="00DB1559">
        <w:rPr>
          <w:rFonts w:ascii="Times New Roman" w:hAnsi="Times New Roman" w:cs="Times New Roman"/>
          <w:sz w:val="24"/>
          <w:szCs w:val="24"/>
        </w:rPr>
        <w:t xml:space="preserve"> She passed away </w:t>
      </w:r>
      <w:r w:rsidR="002D1F01" w:rsidRPr="00DB1559">
        <w:rPr>
          <w:rFonts w:ascii="Times New Roman" w:hAnsi="Times New Roman" w:cs="Times New Roman"/>
          <w:sz w:val="24"/>
          <w:szCs w:val="24"/>
        </w:rPr>
        <w:t xml:space="preserve">21 </w:t>
      </w:r>
      <w:r w:rsidR="00810A47" w:rsidRPr="00DB1559">
        <w:rPr>
          <w:rFonts w:ascii="Times New Roman" w:hAnsi="Times New Roman" w:cs="Times New Roman"/>
          <w:sz w:val="24"/>
          <w:szCs w:val="24"/>
        </w:rPr>
        <w:t xml:space="preserve">months </w:t>
      </w:r>
      <w:r w:rsidR="006C35EA">
        <w:rPr>
          <w:rFonts w:ascii="Times New Roman" w:hAnsi="Times New Roman" w:cs="Times New Roman"/>
          <w:sz w:val="24"/>
          <w:szCs w:val="24"/>
        </w:rPr>
        <w:t xml:space="preserve">later </w:t>
      </w:r>
      <w:r w:rsidR="00810A47" w:rsidRPr="00DB1559">
        <w:rPr>
          <w:rFonts w:ascii="Times New Roman" w:hAnsi="Times New Roman" w:cs="Times New Roman"/>
          <w:sz w:val="24"/>
          <w:szCs w:val="24"/>
        </w:rPr>
        <w:t xml:space="preserve">due to </w:t>
      </w:r>
      <w:r w:rsidR="002D1F01" w:rsidRPr="00DB1559">
        <w:rPr>
          <w:rFonts w:ascii="Times New Roman" w:hAnsi="Times New Roman" w:cs="Times New Roman"/>
          <w:sz w:val="24"/>
          <w:szCs w:val="24"/>
        </w:rPr>
        <w:t xml:space="preserve">ALL relapse. </w:t>
      </w:r>
    </w:p>
    <w:p w14:paraId="068485C3" w14:textId="77777777" w:rsidR="007B7DFF" w:rsidRPr="00DB1559" w:rsidRDefault="007B7DFF" w:rsidP="00232458">
      <w:pPr>
        <w:spacing w:line="480" w:lineRule="auto"/>
        <w:jc w:val="left"/>
        <w:rPr>
          <w:rFonts w:ascii="Times New Roman" w:hAnsi="Times New Roman" w:cs="Times New Roman"/>
          <w:sz w:val="24"/>
          <w:szCs w:val="24"/>
        </w:rPr>
      </w:pPr>
    </w:p>
    <w:p w14:paraId="0B702C93" w14:textId="77777777" w:rsidR="00260867" w:rsidRPr="00DB1559" w:rsidRDefault="00260867" w:rsidP="00232458">
      <w:pPr>
        <w:spacing w:line="480" w:lineRule="auto"/>
        <w:jc w:val="left"/>
        <w:rPr>
          <w:rFonts w:ascii="Times New Roman" w:hAnsi="Times New Roman" w:cs="Times New Roman"/>
          <w:sz w:val="24"/>
          <w:szCs w:val="24"/>
          <w:u w:val="single"/>
        </w:rPr>
      </w:pPr>
      <w:r w:rsidRPr="00DB1559">
        <w:rPr>
          <w:rFonts w:ascii="Times New Roman" w:hAnsi="Times New Roman" w:cs="Times New Roman"/>
          <w:sz w:val="24"/>
          <w:szCs w:val="24"/>
          <w:u w:val="single"/>
        </w:rPr>
        <w:t>DISCUSSION:</w:t>
      </w:r>
    </w:p>
    <w:p w14:paraId="2C765572" w14:textId="7CBE0BD4" w:rsidR="008E1711" w:rsidRPr="00DB1559" w:rsidRDefault="008E1711"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 xml:space="preserve">WNV is a single stranded RNA virus which is part of the </w:t>
      </w:r>
      <w:r w:rsidRPr="00DB1559">
        <w:rPr>
          <w:rFonts w:ascii="Times New Roman" w:hAnsi="Times New Roman" w:cs="Times New Roman"/>
          <w:i/>
          <w:iCs/>
          <w:sz w:val="24"/>
          <w:szCs w:val="24"/>
        </w:rPr>
        <w:t>Flaviviridae</w:t>
      </w:r>
      <w:r w:rsidRPr="00DB1559">
        <w:rPr>
          <w:rFonts w:ascii="Times New Roman" w:hAnsi="Times New Roman" w:cs="Times New Roman"/>
          <w:sz w:val="24"/>
          <w:szCs w:val="24"/>
        </w:rPr>
        <w:t xml:space="preserve"> family</w:t>
      </w:r>
      <w:r w:rsidR="00EE539F" w:rsidRPr="00DB1559">
        <w:rPr>
          <w:rFonts w:ascii="Times New Roman" w:hAnsi="Times New Roman" w:cs="Times New Roman"/>
          <w:sz w:val="24"/>
          <w:szCs w:val="24"/>
        </w:rPr>
        <w:t xml:space="preserve"> </w:t>
      </w:r>
      <w:r w:rsidR="00810A47" w:rsidRPr="00DB1559">
        <w:rPr>
          <w:rFonts w:ascii="Times New Roman" w:hAnsi="Times New Roman" w:cs="Times New Roman"/>
          <w:sz w:val="24"/>
          <w:szCs w:val="24"/>
        </w:rPr>
        <w:t>and</w:t>
      </w:r>
      <w:r w:rsidR="00EE539F" w:rsidRPr="00DB1559">
        <w:rPr>
          <w:rFonts w:ascii="Times New Roman" w:hAnsi="Times New Roman" w:cs="Times New Roman"/>
          <w:sz w:val="24"/>
          <w:szCs w:val="24"/>
        </w:rPr>
        <w:t xml:space="preserve"> is transmitted </w:t>
      </w:r>
      <w:r w:rsidRPr="00DB1559">
        <w:rPr>
          <w:rFonts w:ascii="Times New Roman" w:hAnsi="Times New Roman" w:cs="Times New Roman"/>
          <w:sz w:val="24"/>
          <w:szCs w:val="24"/>
        </w:rPr>
        <w:t xml:space="preserve">from birds via </w:t>
      </w:r>
      <w:r w:rsidR="00E24BFF" w:rsidRPr="00DB1559">
        <w:rPr>
          <w:rFonts w:ascii="Times New Roman" w:hAnsi="Times New Roman" w:cs="Times New Roman"/>
          <w:sz w:val="24"/>
          <w:szCs w:val="24"/>
        </w:rPr>
        <w:t xml:space="preserve">the </w:t>
      </w:r>
      <w:r w:rsidRPr="00DB1559">
        <w:rPr>
          <w:rFonts w:ascii="Times New Roman" w:hAnsi="Times New Roman" w:cs="Times New Roman"/>
          <w:i/>
          <w:iCs/>
          <w:sz w:val="24"/>
          <w:szCs w:val="24"/>
        </w:rPr>
        <w:t>Culex</w:t>
      </w:r>
      <w:r w:rsidRPr="00DB1559">
        <w:rPr>
          <w:rFonts w:ascii="Times New Roman" w:hAnsi="Times New Roman" w:cs="Times New Roman"/>
          <w:sz w:val="24"/>
          <w:szCs w:val="24"/>
        </w:rPr>
        <w:t xml:space="preserve"> mosquito vector</w:t>
      </w:r>
      <w:r w:rsidR="00E95ECE" w:rsidRPr="00DB1559">
        <w:rPr>
          <w:rFonts w:ascii="Times New Roman" w:hAnsi="Times New Roman" w:cs="Times New Roman"/>
          <w:sz w:val="24"/>
          <w:szCs w:val="24"/>
        </w:rPr>
        <w:fldChar w:fldCharType="begin"/>
      </w:r>
      <w:r w:rsidR="00E95ECE" w:rsidRPr="00DB1559">
        <w:rPr>
          <w:rFonts w:ascii="Times New Roman" w:hAnsi="Times New Roman" w:cs="Times New Roman"/>
          <w:sz w:val="24"/>
          <w:szCs w:val="24"/>
        </w:rPr>
        <w:instrText xml:space="preserve"> ADDIN ZOTERO_ITEM CSL_CITATION {"citationID":"n7w9O7TL","properties":{"formattedCitation":"\\super 4\\nosupersub{}","plainCitation":"4","noteIndex":0},"citationItems":[{"id":321,"uris":["http://zotero.org/users/local/cNpVzgcf/items/U3JBLWU4"],"uri":["http://zotero.org/users/local/cNpVzgcf/items/U3JBLWU4"],"itemData":{"id":321,"type":"article-journal","abstract":"West Nile virus (WNV) is the most common mosquito-borne virus in North America. WNV-associated neuroinvasive disease aﬀects all ages, although elderly and immunocompromised individuals are particularly at risk. WNV neuroinvasive disease has killed over 2300 Americans since WNV entered into the United States in the New York City outbreak of 1999. Despite 20 years of intensive laboratory and clinical research, there are still no approved vaccines or antivirals available for human use. However, rapid progress has been made in both understanding the pathogenesis of WNV and treatment in clinical practices. This review summarizes our current understanding of WNV infection in terms of human clinical manifestations, host immune responses, neuroinvasion, and therapeutic interventions.","container-title":"Pathogens","DOI":"10.3390/pathogens8040193","ISSN":"2076-0817","issue":"4","journalAbbreviation":"Pathogens","language":"en","page":"193","source":"DOI.org (Crossref)","title":"Current Understanding of West Nile Virus Clinical Manifestations, Immune Responses, Neuroinvasion, and Immunotherapeutic Implications","volume":"8","author":[{"family":"Bai","given":"Fengwei"},{"family":"Thompson","given":"E. Ashley"},{"family":"Vig","given":"Parminder J. S."},{"family":"Leis","given":"A. Arturo"}],"issued":{"date-parts":[["2019",10,16]]}}}],"schema":"https://github.com/citation-style-language/schema/raw/master/csl-citation.json"} </w:instrText>
      </w:r>
      <w:r w:rsidR="00E95ECE" w:rsidRPr="00DB1559">
        <w:rPr>
          <w:rFonts w:ascii="Times New Roman" w:hAnsi="Times New Roman" w:cs="Times New Roman"/>
          <w:sz w:val="24"/>
          <w:szCs w:val="24"/>
        </w:rPr>
        <w:fldChar w:fldCharType="separate"/>
      </w:r>
      <w:r w:rsidR="00E95ECE" w:rsidRPr="00DB1559">
        <w:rPr>
          <w:rFonts w:ascii="Times New Roman" w:eastAsia="游明朝" w:hAnsi="Times New Roman" w:cs="Times New Roman"/>
          <w:kern w:val="0"/>
          <w:sz w:val="24"/>
          <w:szCs w:val="24"/>
          <w:vertAlign w:val="superscript"/>
        </w:rPr>
        <w:t>4</w:t>
      </w:r>
      <w:r w:rsidR="00E95ECE" w:rsidRPr="00DB1559">
        <w:rPr>
          <w:rFonts w:ascii="Times New Roman" w:hAnsi="Times New Roman" w:cs="Times New Roman"/>
          <w:sz w:val="24"/>
          <w:szCs w:val="24"/>
        </w:rPr>
        <w:fldChar w:fldCharType="end"/>
      </w:r>
      <w:r w:rsidR="00EF5F4D" w:rsidRPr="00DB1559">
        <w:rPr>
          <w:rFonts w:ascii="Times New Roman" w:hAnsi="Times New Roman" w:cs="Times New Roman"/>
          <w:sz w:val="24"/>
          <w:szCs w:val="24"/>
        </w:rPr>
        <w:t>,</w:t>
      </w:r>
      <w:r w:rsidRPr="00DB1559">
        <w:rPr>
          <w:rFonts w:ascii="Times New Roman" w:hAnsi="Times New Roman" w:cs="Times New Roman"/>
          <w:sz w:val="24"/>
          <w:szCs w:val="24"/>
        </w:rPr>
        <w:t xml:space="preserve"> although transmission can</w:t>
      </w:r>
      <w:r w:rsidR="009F219C" w:rsidRPr="00DB1559">
        <w:rPr>
          <w:rFonts w:ascii="Times New Roman" w:hAnsi="Times New Roman" w:cs="Times New Roman"/>
          <w:sz w:val="24"/>
          <w:szCs w:val="24"/>
        </w:rPr>
        <w:t xml:space="preserve"> also </w:t>
      </w:r>
      <w:r w:rsidR="00810A47" w:rsidRPr="00DB1559">
        <w:rPr>
          <w:rFonts w:ascii="Times New Roman" w:hAnsi="Times New Roman" w:cs="Times New Roman"/>
          <w:sz w:val="24"/>
          <w:szCs w:val="24"/>
        </w:rPr>
        <w:t xml:space="preserve">rarely </w:t>
      </w:r>
      <w:r w:rsidRPr="00DB1559">
        <w:rPr>
          <w:rFonts w:ascii="Times New Roman" w:hAnsi="Times New Roman" w:cs="Times New Roman"/>
          <w:sz w:val="24"/>
          <w:szCs w:val="24"/>
        </w:rPr>
        <w:t xml:space="preserve">occur </w:t>
      </w:r>
      <w:r w:rsidR="008F0BB3" w:rsidRPr="00DB1559">
        <w:rPr>
          <w:rFonts w:ascii="Times New Roman" w:hAnsi="Times New Roman" w:cs="Times New Roman"/>
          <w:sz w:val="24"/>
          <w:szCs w:val="24"/>
        </w:rPr>
        <w:t>through</w:t>
      </w:r>
      <w:r w:rsidRPr="00DB1559">
        <w:rPr>
          <w:rFonts w:ascii="Times New Roman" w:hAnsi="Times New Roman" w:cs="Times New Roman"/>
          <w:sz w:val="24"/>
          <w:szCs w:val="24"/>
        </w:rPr>
        <w:t xml:space="preserve"> blood products and organ transplantation</w:t>
      </w:r>
      <w:r w:rsidR="00E95ECE" w:rsidRPr="00DB1559">
        <w:rPr>
          <w:rFonts w:ascii="Times New Roman" w:hAnsi="Times New Roman" w:cs="Times New Roman"/>
          <w:sz w:val="24"/>
          <w:szCs w:val="24"/>
        </w:rPr>
        <w:fldChar w:fldCharType="begin"/>
      </w:r>
      <w:r w:rsidR="00E95ECE" w:rsidRPr="00DB1559">
        <w:rPr>
          <w:rFonts w:ascii="Times New Roman" w:hAnsi="Times New Roman" w:cs="Times New Roman"/>
          <w:sz w:val="24"/>
          <w:szCs w:val="24"/>
        </w:rPr>
        <w:instrText xml:space="preserve"> ADDIN ZOTERO_ITEM CSL_CITATION {"citationID":"TO5WqZvo","properties":{"formattedCitation":"\\super 5\\nosupersub{}","plainCitation":"5","noteIndex":0},"citationItems":[{"id":329,"uris":["http://zotero.org/users/local/cNpVzgcf/items/JAGKIF2E"],"uri":["http://zotero.org/users/local/cNpVzgcf/items/JAGKIF2E"],"itemData":{"id":329,"type":"article-journal","abstract":"These updated guidelines from the Infectious Diseases Community of Practice of the American Society of Transplantation review the epidemiology, diagnosis, prevention, and management of infection due to Arenaviruses and West Nile Virus (WNV) in the pre‐ and post‐transplant period. Arenaviruses and WNV have been identified as causes of both donor‐derived and post‐transplant infection. Most data related to these infections have been published in case reports and case series. Transplant recipients may become infected with Arenaviruses if they, or their donors, are exposed to wild rodents or infected pet rodents. Lymphocytic choriomeningitis virus is the most commonly recognized Arenavirus among transplant recipients and should be considered when transplant recipients present with fever, hepatitis, meningitis/encephalitis, and/or multisystem organ failure. WNV is a mosquito‐borne virus, and as such, its incidence varies yearly depending on environmental conditions. WNV in transplant recipients typically presents with fever, myalgias, and rash; approximately one in 40 develop neuroinvasive disease. Due to its morbidity, the Organ Procurement and Transplantation Network recently mandated that transplant centers screen living donors for WNV infection in endemic areas. Little is known about the optimal treatment of Arenaviruses or WNV; reduction in immunosuppression and supportive care are the mainstays of management at present.","container-title":"Clinical Transplantation","DOI":"10.1111/ctr.13576","ISSN":"0902-0063, 1399-0012","issue":"9","journalAbbreviation":"Clin Transplant","language":"en","source":"DOI.org (Crossref)","title":"Arenaviruses and West Nile Virus in solid organ transplant recipients: Guidelines from the American Society of Transplantation Infectious Diseases Community of Practice","title-short":"Arenaviruses and West Nile Virus in solid organ transplant recipients","URL":"https://onlinelibrary.wiley.com/doi/abs/10.1111/ctr.13576","volume":"33","author":[{"family":"Anesi","given":"Judith A."},{"family":"Silveira","given":"Fernanda P."},{"literal":"the AST Infectious Diseases Community of Practice"}],"accessed":{"date-parts":[["2020",8,14]]},"issued":{"date-parts":[["2019",9]]}}}],"schema":"https://github.com/citation-style-language/schema/raw/master/csl-citation.json"} </w:instrText>
      </w:r>
      <w:r w:rsidR="00E95ECE" w:rsidRPr="00DB1559">
        <w:rPr>
          <w:rFonts w:ascii="Times New Roman" w:hAnsi="Times New Roman" w:cs="Times New Roman"/>
          <w:sz w:val="24"/>
          <w:szCs w:val="24"/>
        </w:rPr>
        <w:fldChar w:fldCharType="separate"/>
      </w:r>
      <w:r w:rsidR="00E95ECE" w:rsidRPr="00DB1559">
        <w:rPr>
          <w:rFonts w:ascii="Times New Roman" w:hAnsi="Times New Roman" w:cs="Times New Roman"/>
          <w:kern w:val="0"/>
          <w:sz w:val="24"/>
          <w:szCs w:val="24"/>
          <w:vertAlign w:val="superscript"/>
        </w:rPr>
        <w:t>5</w:t>
      </w:r>
      <w:r w:rsidR="00E95ECE" w:rsidRPr="00DB1559">
        <w:rPr>
          <w:rFonts w:ascii="Times New Roman" w:hAnsi="Times New Roman" w:cs="Times New Roman"/>
          <w:sz w:val="24"/>
          <w:szCs w:val="24"/>
        </w:rPr>
        <w:fldChar w:fldCharType="end"/>
      </w:r>
      <w:r w:rsidRPr="00DB1559">
        <w:rPr>
          <w:rFonts w:ascii="Times New Roman" w:hAnsi="Times New Roman" w:cs="Times New Roman"/>
          <w:sz w:val="24"/>
          <w:szCs w:val="24"/>
        </w:rPr>
        <w:t>.</w:t>
      </w:r>
      <w:r w:rsidR="00DE561A" w:rsidRPr="00DB1559">
        <w:rPr>
          <w:rFonts w:ascii="Times New Roman" w:hAnsi="Times New Roman" w:cs="Times New Roman"/>
          <w:sz w:val="24"/>
          <w:szCs w:val="24"/>
        </w:rPr>
        <w:t xml:space="preserve"> </w:t>
      </w:r>
    </w:p>
    <w:p w14:paraId="52B8D1FA" w14:textId="77777777" w:rsidR="008E1711" w:rsidRPr="00DB1559" w:rsidRDefault="008E1711" w:rsidP="00232458">
      <w:pPr>
        <w:spacing w:line="480" w:lineRule="auto"/>
        <w:jc w:val="left"/>
        <w:rPr>
          <w:rFonts w:ascii="Times New Roman" w:hAnsi="Times New Roman" w:cs="Times New Roman"/>
          <w:sz w:val="24"/>
          <w:szCs w:val="24"/>
        </w:rPr>
      </w:pPr>
    </w:p>
    <w:p w14:paraId="175C3C50" w14:textId="21D8B7B5" w:rsidR="008E1711" w:rsidRPr="00DB1559" w:rsidRDefault="008E1711"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 xml:space="preserve">The incubation period for WNV is between </w:t>
      </w:r>
      <w:r w:rsidR="00F643B9" w:rsidRPr="00DB1559">
        <w:rPr>
          <w:rFonts w:ascii="Times New Roman" w:hAnsi="Times New Roman" w:cs="Times New Roman"/>
          <w:sz w:val="24"/>
          <w:szCs w:val="24"/>
        </w:rPr>
        <w:t>3</w:t>
      </w:r>
      <w:r w:rsidRPr="00DB1559">
        <w:rPr>
          <w:rFonts w:ascii="Times New Roman" w:hAnsi="Times New Roman" w:cs="Times New Roman"/>
          <w:sz w:val="24"/>
          <w:szCs w:val="24"/>
        </w:rPr>
        <w:t>-14 days</w:t>
      </w:r>
      <w:r w:rsidR="00E95ECE" w:rsidRPr="00DB1559">
        <w:rPr>
          <w:rFonts w:ascii="Times New Roman" w:hAnsi="Times New Roman" w:cs="Times New Roman"/>
          <w:sz w:val="24"/>
          <w:szCs w:val="24"/>
          <w:vertAlign w:val="superscript"/>
        </w:rPr>
        <w:t>5</w:t>
      </w:r>
      <w:r w:rsidRPr="00DB1559">
        <w:rPr>
          <w:rFonts w:ascii="Times New Roman" w:hAnsi="Times New Roman" w:cs="Times New Roman"/>
          <w:sz w:val="24"/>
          <w:szCs w:val="24"/>
        </w:rPr>
        <w:t>. Most</w:t>
      </w:r>
      <w:r w:rsidR="0072485B" w:rsidRPr="00DB1559">
        <w:rPr>
          <w:rFonts w:ascii="Times New Roman" w:hAnsi="Times New Roman" w:cs="Times New Roman"/>
          <w:sz w:val="24"/>
          <w:szCs w:val="24"/>
        </w:rPr>
        <w:t xml:space="preserve"> patients</w:t>
      </w:r>
      <w:r w:rsidRPr="00DB1559">
        <w:rPr>
          <w:rFonts w:ascii="Times New Roman" w:hAnsi="Times New Roman" w:cs="Times New Roman"/>
          <w:sz w:val="24"/>
          <w:szCs w:val="24"/>
        </w:rPr>
        <w:t xml:space="preserve"> (around 80%) are asymptomatic with WNV infection</w:t>
      </w:r>
      <w:r w:rsidR="00F643B9" w:rsidRPr="00DB1559">
        <w:rPr>
          <w:rFonts w:ascii="Times New Roman" w:hAnsi="Times New Roman" w:cs="Times New Roman"/>
          <w:sz w:val="24"/>
          <w:szCs w:val="24"/>
        </w:rPr>
        <w:t xml:space="preserve"> but i</w:t>
      </w:r>
      <w:r w:rsidR="001C2A76" w:rsidRPr="00DB1559">
        <w:rPr>
          <w:rFonts w:ascii="Times New Roman" w:hAnsi="Times New Roman" w:cs="Times New Roman"/>
          <w:sz w:val="24"/>
          <w:szCs w:val="24"/>
        </w:rPr>
        <w:t>f s</w:t>
      </w:r>
      <w:r w:rsidRPr="00DB1559">
        <w:rPr>
          <w:rFonts w:ascii="Times New Roman" w:hAnsi="Times New Roman" w:cs="Times New Roman"/>
          <w:sz w:val="24"/>
          <w:szCs w:val="24"/>
        </w:rPr>
        <w:t>ympto</w:t>
      </w:r>
      <w:r w:rsidR="001C2A76" w:rsidRPr="00DB1559">
        <w:rPr>
          <w:rFonts w:ascii="Times New Roman" w:hAnsi="Times New Roman" w:cs="Times New Roman"/>
          <w:sz w:val="24"/>
          <w:szCs w:val="24"/>
        </w:rPr>
        <w:t>ms develop,</w:t>
      </w:r>
      <w:r w:rsidRPr="00DB1559">
        <w:rPr>
          <w:rFonts w:ascii="Times New Roman" w:hAnsi="Times New Roman" w:cs="Times New Roman"/>
          <w:sz w:val="24"/>
          <w:szCs w:val="24"/>
        </w:rPr>
        <w:t xml:space="preserve"> these are</w:t>
      </w:r>
      <w:r w:rsidR="00810A47" w:rsidRPr="00DB1559">
        <w:rPr>
          <w:rFonts w:ascii="Times New Roman" w:hAnsi="Times New Roman" w:cs="Times New Roman"/>
          <w:sz w:val="24"/>
          <w:szCs w:val="24"/>
        </w:rPr>
        <w:t xml:space="preserve"> usually</w:t>
      </w:r>
      <w:r w:rsidRPr="00DB1559">
        <w:rPr>
          <w:rFonts w:ascii="Times New Roman" w:hAnsi="Times New Roman" w:cs="Times New Roman"/>
          <w:sz w:val="24"/>
          <w:szCs w:val="24"/>
        </w:rPr>
        <w:t xml:space="preserve"> non-specific such as fever, myalgia, nausea, vomiting, diarrhoea and maculopapular rash</w:t>
      </w:r>
      <w:r w:rsidR="00403817" w:rsidRPr="00DB1559">
        <w:rPr>
          <w:rFonts w:ascii="Times New Roman" w:hAnsi="Times New Roman" w:cs="Times New Roman"/>
          <w:sz w:val="24"/>
          <w:szCs w:val="24"/>
        </w:rPr>
        <w:fldChar w:fldCharType="begin"/>
      </w:r>
      <w:r w:rsidR="00403817" w:rsidRPr="00DB1559">
        <w:rPr>
          <w:rFonts w:ascii="Times New Roman" w:hAnsi="Times New Roman" w:cs="Times New Roman"/>
          <w:sz w:val="24"/>
          <w:szCs w:val="24"/>
        </w:rPr>
        <w:instrText xml:space="preserve"> ADDIN ZOTERO_ITEM CSL_CITATION {"citationID":"5gd2iDex","properties":{"formattedCitation":"\\super 5\\nosupersub{}","plainCitation":"5","noteIndex":0},"citationItems":[{"id":329,"uris":["http://zotero.org/users/local/cNpVzgcf/items/JAGKIF2E"],"uri":["http://zotero.org/users/local/cNpVzgcf/items/JAGKIF2E"],"itemData":{"id":329,"type":"article-journal","abstract":"These updated guidelines from the Infectious Diseases Community of Practice of the American Society of Transplantation review the epidemiology, diagnosis, prevention, and management of infection due to Arenaviruses and West Nile Virus (WNV) in the pre‐ and post‐transplant period. Arenaviruses and WNV have been identified as causes of both donor‐derived and post‐transplant infection. Most data related to these infections have been published in case reports and case series. Transplant recipients may become infected with Arenaviruses if they, or their donors, are exposed to wild rodents or infected pet rodents. Lymphocytic choriomeningitis virus is the most commonly recognized Arenavirus among transplant recipients and should be considered when transplant recipients present with fever, hepatitis, meningitis/encephalitis, and/or multisystem organ failure. WNV is a mosquito‐borne virus, and as such, its incidence varies yearly depending on environmental conditions. WNV in transplant recipients typically presents with fever, myalgias, and rash; approximately one in 40 develop neuroinvasive disease. Due to its morbidity, the Organ Procurement and Transplantation Network recently mandated that transplant centers screen living donors for WNV infection in endemic areas. Little is known about the optimal treatment of Arenaviruses or WNV; reduction in immunosuppression and supportive care are the mainstays of management at present.","container-title":"Clinical Transplantation","DOI":"10.1111/ctr.13576","ISSN":"0902-0063, 1399-0012","issue":"9","journalAbbreviation":"Clin Transplant","language":"en","source":"DOI.org (Crossref)","title":"Arenaviruses and West Nile Virus in solid organ transplant recipients: Guidelines from the American Society of Transplantation Infectious Diseases Community of Practice","title-short":"Arenaviruses and West Nile Virus in solid organ transplant recipients","URL":"https://onlinelibrary.wiley.com/doi/abs/10.1111/ctr.13576","volume":"33","author":[{"family":"Anesi","given":"Judith A."},{"family":"Silveira","given":"Fernanda P."},{"literal":"the AST Infectious Diseases Community of Practice"}],"accessed":{"date-parts":[["2020",8,14]]},"issued":{"date-parts":[["2019",9]]}}}],"schema":"https://github.com/citation-style-language/schema/raw/master/csl-citation.json"} </w:instrText>
      </w:r>
      <w:r w:rsidR="00403817" w:rsidRPr="00DB1559">
        <w:rPr>
          <w:rFonts w:ascii="Times New Roman" w:hAnsi="Times New Roman" w:cs="Times New Roman"/>
          <w:sz w:val="24"/>
          <w:szCs w:val="24"/>
        </w:rPr>
        <w:fldChar w:fldCharType="separate"/>
      </w:r>
      <w:r w:rsidR="00403817" w:rsidRPr="00DB1559">
        <w:rPr>
          <w:rFonts w:ascii="Times New Roman" w:hAnsi="Times New Roman" w:cs="Times New Roman"/>
          <w:kern w:val="0"/>
          <w:sz w:val="24"/>
          <w:szCs w:val="24"/>
          <w:vertAlign w:val="superscript"/>
        </w:rPr>
        <w:t>5</w:t>
      </w:r>
      <w:r w:rsidR="00403817" w:rsidRPr="00DB1559">
        <w:rPr>
          <w:rFonts w:ascii="Times New Roman" w:hAnsi="Times New Roman" w:cs="Times New Roman"/>
          <w:sz w:val="24"/>
          <w:szCs w:val="24"/>
        </w:rPr>
        <w:fldChar w:fldCharType="end"/>
      </w:r>
      <w:r w:rsidR="00403817" w:rsidRPr="00DB1559">
        <w:rPr>
          <w:rFonts w:ascii="Times New Roman" w:hAnsi="Times New Roman" w:cs="Times New Roman"/>
          <w:sz w:val="24"/>
          <w:szCs w:val="24"/>
        </w:rPr>
        <w:t xml:space="preserve"> </w:t>
      </w:r>
      <w:r w:rsidR="00F643B9" w:rsidRPr="00DB1559">
        <w:rPr>
          <w:rFonts w:ascii="Times New Roman" w:hAnsi="Times New Roman" w:cs="Times New Roman"/>
          <w:sz w:val="24"/>
          <w:szCs w:val="24"/>
        </w:rPr>
        <w:fldChar w:fldCharType="begin"/>
      </w:r>
      <w:r w:rsidR="00F643B9" w:rsidRPr="00DB1559">
        <w:rPr>
          <w:rFonts w:ascii="Times New Roman" w:hAnsi="Times New Roman" w:cs="Times New Roman"/>
          <w:sz w:val="24"/>
          <w:szCs w:val="24"/>
        </w:rPr>
        <w:instrText xml:space="preserve"> ADDIN ZOTERO_ITEM CSL_CITATION {"citationID":"xeoARLVY","properties":{"formattedCitation":"\\super 6\\nosupersub{}","plainCitation":"6","noteIndex":0},"citationItems":[{"id":385,"uris":["http://zotero.org/users/local/cNpVzgcf/items/8F3E54KT"],"uri":["http://zotero.org/users/local/cNpVzgcf/items/8F3E54KT"],"itemData":{"id":385,"type":"article-journal","abstract":"Over the past two decades, West Nile virus has become the most common arbovirus in North America, leading to several outbreaks and infecting thousands of people. Mosquitos help transmit the virus in the majority of cases, but transmission occurs via blood transfusions, organ transplantation, and possibly pregnancy and breastfeeding. While most infected patients experience mild to no symptoms, thousands of West Nile virus-associated neuroinvasive cases have been reported in the United States, with over 700 cases occurring in children from 2003 to 2016. Neuroinvasive disease presents as meningitis, encephalitis, or acute ﬂaccid paralysis, and carries a high likelihood of poor outcome, including severe neurological disability or death. To date, no pharmacologic treatment has proven effective. Therapeutic clinical trials have not been successfully completed due to the sporadic nature of viral outbreaks and resultant poor study enrollment. Although older age and chronic disease are risk factors for neuroinvasive West Nile virus disease in adults, the speciﬁc factors that inﬂuence the risk in pediatric populations have not been fully elucidated. This review summarizes the most recent literature regarding West Nile virusassociated neuroinvasive disease, especially as it pertains to the pediatric population. Moreover, the review describes the epidemiology, clinical, laboratory, and radiographic ﬁndings, and outlines the various therapies that have been trialed and potential future research directions.","container-title":"Pediatric Neurology","DOI":"10.1016/j.pediatrneurol.2018.07.019","ISSN":"08878994","journalAbbreviation":"Pediatric Neurology","language":"en","page":"16-25","source":"DOI.org (Crossref)","title":"Pediatric West Nile Virus-Associated Neuroinvasive Disease: A Review of the Literature","title-short":"Pediatric West Nile Virus-Associated Neuroinvasive Disease","volume":"92","author":[{"family":"Herring","given":"Rachelle"},{"family":"Desai","given":"Nilesh"},{"family":"Parnes","given":"Mered"},{"family":"Jarjour","given":"Imad"}],"issued":{"date-parts":[["2019",3]]}}}],"schema":"https://github.com/citation-style-language/schema/raw/master/csl-citation.json"} </w:instrText>
      </w:r>
      <w:r w:rsidR="00F643B9" w:rsidRPr="00DB1559">
        <w:rPr>
          <w:rFonts w:ascii="Times New Roman" w:hAnsi="Times New Roman" w:cs="Times New Roman"/>
          <w:sz w:val="24"/>
          <w:szCs w:val="24"/>
        </w:rPr>
        <w:fldChar w:fldCharType="separate"/>
      </w:r>
      <w:r w:rsidR="00F643B9" w:rsidRPr="00DB1559">
        <w:rPr>
          <w:rFonts w:ascii="Times New Roman" w:hAnsi="Times New Roman" w:cs="Times New Roman"/>
          <w:kern w:val="0"/>
          <w:sz w:val="24"/>
          <w:szCs w:val="24"/>
          <w:vertAlign w:val="superscript"/>
        </w:rPr>
        <w:t>6</w:t>
      </w:r>
      <w:r w:rsidR="00F643B9" w:rsidRPr="00DB1559">
        <w:rPr>
          <w:rFonts w:ascii="Times New Roman" w:hAnsi="Times New Roman" w:cs="Times New Roman"/>
          <w:sz w:val="24"/>
          <w:szCs w:val="24"/>
        </w:rPr>
        <w:fldChar w:fldCharType="end"/>
      </w:r>
      <w:r w:rsidRPr="00DB1559">
        <w:rPr>
          <w:rFonts w:ascii="Times New Roman" w:hAnsi="Times New Roman" w:cs="Times New Roman"/>
          <w:sz w:val="24"/>
          <w:szCs w:val="24"/>
        </w:rPr>
        <w:t>. Progression of WNV infection into neuroinvasive disease (meningitis, encephalitis, acute flaccid myelitis) occurs in</w:t>
      </w:r>
      <w:r w:rsidR="00810A47" w:rsidRPr="00DB1559">
        <w:rPr>
          <w:rFonts w:ascii="Times New Roman" w:hAnsi="Times New Roman" w:cs="Times New Roman"/>
          <w:sz w:val="24"/>
          <w:szCs w:val="24"/>
        </w:rPr>
        <w:t xml:space="preserve"> around one in 150 cases</w:t>
      </w:r>
      <w:r w:rsidR="000D5C4E" w:rsidRPr="00DB1559">
        <w:rPr>
          <w:rFonts w:ascii="Times New Roman" w:hAnsi="Times New Roman" w:cs="Times New Roman"/>
          <w:sz w:val="24"/>
          <w:szCs w:val="24"/>
        </w:rPr>
        <w:fldChar w:fldCharType="begin"/>
      </w:r>
      <w:r w:rsidR="000D5C4E" w:rsidRPr="00DB1559">
        <w:rPr>
          <w:rFonts w:ascii="Times New Roman" w:hAnsi="Times New Roman" w:cs="Times New Roman"/>
          <w:sz w:val="24"/>
          <w:szCs w:val="24"/>
        </w:rPr>
        <w:instrText xml:space="preserve"> ADDIN ZOTERO_ITEM CSL_CITATION {"citationID":"qW450oRY","properties":{"formattedCitation":"\\super 4\\nosupersub{}","plainCitation":"4","noteIndex":0},"citationItems":[{"id":321,"uris":["http://zotero.org/users/local/cNpVzgcf/items/U3JBLWU4"],"uri":["http://zotero.org/users/local/cNpVzgcf/items/U3JBLWU4"],"itemData":{"id":321,"type":"article-journal","abstract":"West Nile virus (WNV) is the most common mosquito-borne virus in North America. WNV-associated neuroinvasive disease aﬀects all ages, although elderly and immunocompromised individuals are particularly at risk. WNV neuroinvasive disease has killed over 2300 Americans since WNV entered into the United States in the New York City outbreak of 1999. Despite 20 years of intensive laboratory and clinical research, there are still no approved vaccines or antivirals available for human use. However, rapid progress has been made in both understanding the pathogenesis of WNV and treatment in clinical practices. This review summarizes our current understanding of WNV infection in terms of human clinical manifestations, host immune responses, neuroinvasion, and therapeutic interventions.","container-title":"Pathogens","DOI":"10.3390/pathogens8040193","ISSN":"2076-0817","issue":"4","journalAbbreviation":"Pathogens","language":"en","page":"193","source":"DOI.org (Crossref)","title":"Current Understanding of West Nile Virus Clinical Manifestations, Immune Responses, Neuroinvasion, and Immunotherapeutic Implications","volume":"8","author":[{"family":"Bai","given":"Fengwei"},{"family":"Thompson","given":"E. Ashley"},{"family":"Vig","given":"Parminder J. S."},{"family":"Leis","given":"A. Arturo"}],"issued":{"date-parts":[["2019",10,16]]}}}],"schema":"https://github.com/citation-style-language/schema/raw/master/csl-citation.json"} </w:instrText>
      </w:r>
      <w:r w:rsidR="000D5C4E" w:rsidRPr="00DB1559">
        <w:rPr>
          <w:rFonts w:ascii="Times New Roman" w:hAnsi="Times New Roman" w:cs="Times New Roman"/>
          <w:sz w:val="24"/>
          <w:szCs w:val="24"/>
        </w:rPr>
        <w:fldChar w:fldCharType="separate"/>
      </w:r>
      <w:r w:rsidR="000D5C4E" w:rsidRPr="00DB1559">
        <w:rPr>
          <w:rFonts w:ascii="Times New Roman" w:eastAsia="游明朝" w:hAnsi="Times New Roman" w:cs="Times New Roman"/>
          <w:kern w:val="0"/>
          <w:sz w:val="24"/>
          <w:szCs w:val="24"/>
          <w:vertAlign w:val="superscript"/>
        </w:rPr>
        <w:t>4</w:t>
      </w:r>
      <w:r w:rsidR="000D5C4E" w:rsidRPr="00DB1559">
        <w:rPr>
          <w:rFonts w:ascii="Times New Roman" w:hAnsi="Times New Roman" w:cs="Times New Roman"/>
          <w:sz w:val="24"/>
          <w:szCs w:val="24"/>
        </w:rPr>
        <w:fldChar w:fldCharType="end"/>
      </w:r>
      <w:r w:rsidRPr="00DB1559">
        <w:rPr>
          <w:rFonts w:ascii="Times New Roman" w:hAnsi="Times New Roman" w:cs="Times New Roman"/>
          <w:sz w:val="24"/>
          <w:szCs w:val="24"/>
        </w:rPr>
        <w:t>.</w:t>
      </w:r>
      <w:r w:rsidR="00E917DA" w:rsidRPr="00DB1559">
        <w:rPr>
          <w:rFonts w:ascii="Times New Roman" w:hAnsi="Times New Roman" w:cs="Times New Roman"/>
          <w:sz w:val="24"/>
          <w:szCs w:val="24"/>
        </w:rPr>
        <w:t xml:space="preserve"> </w:t>
      </w:r>
      <w:r w:rsidRPr="00DB1559">
        <w:rPr>
          <w:rFonts w:ascii="Times New Roman" w:hAnsi="Times New Roman" w:cs="Times New Roman"/>
          <w:sz w:val="24"/>
          <w:szCs w:val="24"/>
        </w:rPr>
        <w:t xml:space="preserve">Management is supportive </w:t>
      </w:r>
      <w:r w:rsidRPr="00DB1559">
        <w:rPr>
          <w:rFonts w:ascii="Times New Roman" w:hAnsi="Times New Roman" w:cs="Times New Roman"/>
          <w:sz w:val="24"/>
          <w:szCs w:val="24"/>
        </w:rPr>
        <w:lastRenderedPageBreak/>
        <w:t xml:space="preserve">although </w:t>
      </w:r>
      <w:r w:rsidR="00810A47" w:rsidRPr="00DB1559">
        <w:rPr>
          <w:rFonts w:ascii="Times New Roman" w:hAnsi="Times New Roman" w:cs="Times New Roman"/>
          <w:sz w:val="24"/>
          <w:szCs w:val="24"/>
        </w:rPr>
        <w:t xml:space="preserve">case reports and series of </w:t>
      </w:r>
      <w:r w:rsidRPr="00DB1559">
        <w:rPr>
          <w:rFonts w:ascii="Times New Roman" w:hAnsi="Times New Roman" w:cs="Times New Roman"/>
          <w:sz w:val="24"/>
          <w:szCs w:val="24"/>
        </w:rPr>
        <w:t>treatments such as interferon alfa and IVIG</w:t>
      </w:r>
      <w:r w:rsidR="00B93ED3" w:rsidRPr="00DB1559">
        <w:rPr>
          <w:rFonts w:ascii="Times New Roman" w:hAnsi="Times New Roman" w:cs="Times New Roman"/>
          <w:sz w:val="24"/>
          <w:szCs w:val="24"/>
        </w:rPr>
        <w:t xml:space="preserve"> </w:t>
      </w:r>
      <w:r w:rsidR="00810A47" w:rsidRPr="00DB1559">
        <w:rPr>
          <w:rFonts w:ascii="Times New Roman" w:hAnsi="Times New Roman" w:cs="Times New Roman"/>
          <w:sz w:val="24"/>
          <w:szCs w:val="24"/>
        </w:rPr>
        <w:t>have been</w:t>
      </w:r>
      <w:r w:rsidR="00B93ED3" w:rsidRPr="00DB1559">
        <w:rPr>
          <w:rFonts w:ascii="Times New Roman" w:hAnsi="Times New Roman" w:cs="Times New Roman"/>
          <w:sz w:val="24"/>
          <w:szCs w:val="24"/>
        </w:rPr>
        <w:t xml:space="preserve"> described</w:t>
      </w:r>
      <w:r w:rsidR="00A6230C" w:rsidRPr="00DB1559">
        <w:rPr>
          <w:rFonts w:ascii="Times New Roman" w:hAnsi="Times New Roman" w:cs="Times New Roman"/>
          <w:sz w:val="24"/>
          <w:szCs w:val="24"/>
        </w:rPr>
        <w:t xml:space="preserve"> in the literature</w:t>
      </w:r>
      <w:r w:rsidR="00B93ED3" w:rsidRPr="00DB1559">
        <w:rPr>
          <w:rFonts w:ascii="Times New Roman" w:hAnsi="Times New Roman" w:cs="Times New Roman"/>
          <w:sz w:val="24"/>
          <w:szCs w:val="24"/>
        </w:rPr>
        <w:fldChar w:fldCharType="begin"/>
      </w:r>
      <w:r w:rsidR="00F643B9" w:rsidRPr="00DB1559">
        <w:rPr>
          <w:rFonts w:ascii="Times New Roman" w:hAnsi="Times New Roman" w:cs="Times New Roman"/>
          <w:sz w:val="24"/>
          <w:szCs w:val="24"/>
        </w:rPr>
        <w:instrText xml:space="preserve"> ADDIN ZOTERO_ITEM CSL_CITATION {"citationID":"3ZV055po","properties":{"formattedCitation":"\\super 6\\nosupersub{}","plainCitation":"6","noteIndex":0},"citationItems":[{"id":385,"uris":["http://zotero.org/users/local/cNpVzgcf/items/8F3E54KT"],"uri":["http://zotero.org/users/local/cNpVzgcf/items/8F3E54KT"],"itemData":{"id":385,"type":"article-journal","abstract":"Over the past two decades, West Nile virus has become the most common arbovirus in North America, leading to several outbreaks and infecting thousands of people. Mosquitos help transmit the virus in the majority of cases, but transmission occurs via blood transfusions, organ transplantation, and possibly pregnancy and breastfeeding. While most infected patients experience mild to no symptoms, thousands of West Nile virus-associated neuroinvasive cases have been reported in the United States, with over 700 cases occurring in children from 2003 to 2016. Neuroinvasive disease presents as meningitis, encephalitis, or acute ﬂaccid paralysis, and carries a high likelihood of poor outcome, including severe neurological disability or death. To date, no pharmacologic treatment has proven effective. Therapeutic clinical trials have not been successfully completed due to the sporadic nature of viral outbreaks and resultant poor study enrollment. Although older age and chronic disease are risk factors for neuroinvasive West Nile virus disease in adults, the speciﬁc factors that inﬂuence the risk in pediatric populations have not been fully elucidated. This review summarizes the most recent literature regarding West Nile virusassociated neuroinvasive disease, especially as it pertains to the pediatric population. Moreover, the review describes the epidemiology, clinical, laboratory, and radiographic ﬁndings, and outlines the various therapies that have been trialed and potential future research directions.","container-title":"Pediatric Neurology","DOI":"10.1016/j.pediatrneurol.2018.07.019","ISSN":"08878994","journalAbbreviation":"Pediatric Neurology","language":"en","page":"16-25","source":"DOI.org (Crossref)","title":"Pediatric West Nile Virus-Associated Neuroinvasive Disease: A Review of the Literature","title-short":"Pediatric West Nile Virus-Associated Neuroinvasive Disease","volume":"92","author":[{"family":"Herring","given":"Rachelle"},{"family":"Desai","given":"Nilesh"},{"family":"Parnes","given":"Mered"},{"family":"Jarjour","given":"Imad"}],"issued":{"date-parts":[["2019",3]]}}}],"schema":"https://github.com/citation-style-language/schema/raw/master/csl-citation.json"} </w:instrText>
      </w:r>
      <w:r w:rsidR="00B93ED3" w:rsidRPr="00DB1559">
        <w:rPr>
          <w:rFonts w:ascii="Times New Roman" w:hAnsi="Times New Roman" w:cs="Times New Roman"/>
          <w:sz w:val="24"/>
          <w:szCs w:val="24"/>
        </w:rPr>
        <w:fldChar w:fldCharType="separate"/>
      </w:r>
      <w:r w:rsidR="00F643B9" w:rsidRPr="00DB1559">
        <w:rPr>
          <w:rFonts w:ascii="Times New Roman" w:hAnsi="Times New Roman" w:cs="Times New Roman"/>
          <w:kern w:val="0"/>
          <w:sz w:val="24"/>
          <w:szCs w:val="24"/>
          <w:vertAlign w:val="superscript"/>
        </w:rPr>
        <w:t>6</w:t>
      </w:r>
      <w:r w:rsidR="00B93ED3" w:rsidRPr="00DB1559">
        <w:rPr>
          <w:rFonts w:ascii="Times New Roman" w:hAnsi="Times New Roman" w:cs="Times New Roman"/>
          <w:sz w:val="24"/>
          <w:szCs w:val="24"/>
        </w:rPr>
        <w:fldChar w:fldCharType="end"/>
      </w:r>
      <w:r w:rsidRPr="00DB1559">
        <w:rPr>
          <w:rFonts w:ascii="Times New Roman" w:hAnsi="Times New Roman" w:cs="Times New Roman"/>
          <w:sz w:val="24"/>
          <w:szCs w:val="24"/>
        </w:rPr>
        <w:t xml:space="preserve">. </w:t>
      </w:r>
    </w:p>
    <w:p w14:paraId="48829065" w14:textId="77777777" w:rsidR="008E1711" w:rsidRPr="00DB1559" w:rsidRDefault="008E1711" w:rsidP="00232458">
      <w:pPr>
        <w:spacing w:line="480" w:lineRule="auto"/>
        <w:jc w:val="left"/>
        <w:rPr>
          <w:rFonts w:ascii="Times New Roman" w:hAnsi="Times New Roman" w:cs="Times New Roman"/>
          <w:sz w:val="24"/>
          <w:szCs w:val="24"/>
        </w:rPr>
      </w:pPr>
    </w:p>
    <w:p w14:paraId="76F90986" w14:textId="77777777" w:rsidR="00EF6F07" w:rsidRDefault="00810A47"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The d</w:t>
      </w:r>
      <w:r w:rsidR="00DE561A" w:rsidRPr="00DB1559">
        <w:rPr>
          <w:rFonts w:ascii="Times New Roman" w:hAnsi="Times New Roman" w:cs="Times New Roman"/>
          <w:sz w:val="24"/>
          <w:szCs w:val="24"/>
        </w:rPr>
        <w:t>iagnos</w:t>
      </w:r>
      <w:r w:rsidR="000D5C4E" w:rsidRPr="00DB1559">
        <w:rPr>
          <w:rFonts w:ascii="Times New Roman" w:hAnsi="Times New Roman" w:cs="Times New Roman"/>
          <w:sz w:val="24"/>
          <w:szCs w:val="24"/>
        </w:rPr>
        <w:t>is</w:t>
      </w:r>
      <w:r w:rsidR="00C54996" w:rsidRPr="00DB1559">
        <w:rPr>
          <w:rFonts w:ascii="Times New Roman" w:hAnsi="Times New Roman" w:cs="Times New Roman"/>
          <w:sz w:val="24"/>
          <w:szCs w:val="24"/>
        </w:rPr>
        <w:t xml:space="preserve"> of </w:t>
      </w:r>
      <w:r w:rsidR="00DE561A" w:rsidRPr="00DB1559">
        <w:rPr>
          <w:rFonts w:ascii="Times New Roman" w:hAnsi="Times New Roman" w:cs="Times New Roman"/>
          <w:sz w:val="24"/>
          <w:szCs w:val="24"/>
        </w:rPr>
        <w:t>WNV</w:t>
      </w:r>
      <w:r w:rsidR="001C2A76" w:rsidRPr="00DB1559">
        <w:rPr>
          <w:rFonts w:ascii="Times New Roman" w:hAnsi="Times New Roman" w:cs="Times New Roman"/>
          <w:sz w:val="24"/>
          <w:szCs w:val="24"/>
        </w:rPr>
        <w:t xml:space="preserve"> relies on showing an antibody response (WNV IgM and Ig</w:t>
      </w:r>
      <w:r w:rsidR="001513E1" w:rsidRPr="00DB1559">
        <w:rPr>
          <w:rFonts w:ascii="Times New Roman" w:hAnsi="Times New Roman" w:cs="Times New Roman"/>
          <w:sz w:val="24"/>
          <w:szCs w:val="24"/>
        </w:rPr>
        <w:t>G</w:t>
      </w:r>
      <w:r w:rsidR="001C2A76" w:rsidRPr="00DB1559">
        <w:rPr>
          <w:rFonts w:ascii="Times New Roman" w:hAnsi="Times New Roman" w:cs="Times New Roman"/>
          <w:sz w:val="24"/>
          <w:szCs w:val="24"/>
        </w:rPr>
        <w:t>)</w:t>
      </w:r>
      <w:r w:rsidRPr="00DB1559">
        <w:rPr>
          <w:rFonts w:ascii="Times New Roman" w:hAnsi="Times New Roman" w:cs="Times New Roman"/>
          <w:sz w:val="24"/>
          <w:szCs w:val="24"/>
        </w:rPr>
        <w:t xml:space="preserve"> </w:t>
      </w:r>
      <w:r w:rsidR="001C2A76" w:rsidRPr="00DB1559">
        <w:rPr>
          <w:rFonts w:ascii="Times New Roman" w:hAnsi="Times New Roman" w:cs="Times New Roman"/>
          <w:sz w:val="24"/>
          <w:szCs w:val="24"/>
        </w:rPr>
        <w:t>in serum or CSF</w:t>
      </w:r>
      <w:r w:rsidRPr="00DB1559">
        <w:rPr>
          <w:rFonts w:ascii="Times New Roman" w:hAnsi="Times New Roman" w:cs="Times New Roman"/>
          <w:sz w:val="24"/>
          <w:szCs w:val="24"/>
        </w:rPr>
        <w:t xml:space="preserve"> or determining </w:t>
      </w:r>
      <w:r w:rsidR="001C2A76" w:rsidRPr="00DB1559">
        <w:rPr>
          <w:rFonts w:ascii="Times New Roman" w:hAnsi="Times New Roman" w:cs="Times New Roman"/>
          <w:sz w:val="24"/>
          <w:szCs w:val="24"/>
        </w:rPr>
        <w:t>the presence of WNV in blood or CSF (</w:t>
      </w:r>
      <w:r w:rsidRPr="00DB1559">
        <w:rPr>
          <w:rFonts w:ascii="Times New Roman" w:hAnsi="Times New Roman" w:cs="Times New Roman"/>
          <w:sz w:val="24"/>
          <w:szCs w:val="24"/>
        </w:rPr>
        <w:t>usually by detection of viral</w:t>
      </w:r>
      <w:r w:rsidR="001C2A76" w:rsidRPr="00DB1559">
        <w:rPr>
          <w:rFonts w:ascii="Times New Roman" w:hAnsi="Times New Roman" w:cs="Times New Roman"/>
          <w:sz w:val="24"/>
          <w:szCs w:val="24"/>
        </w:rPr>
        <w:t xml:space="preserve"> nucleic acid</w:t>
      </w:r>
      <w:r w:rsidRPr="00DB1559">
        <w:rPr>
          <w:rFonts w:ascii="Times New Roman" w:hAnsi="Times New Roman" w:cs="Times New Roman"/>
          <w:sz w:val="24"/>
          <w:szCs w:val="24"/>
        </w:rPr>
        <w:t xml:space="preserve"> using PCR</w:t>
      </w:r>
      <w:r w:rsidR="001C2A76" w:rsidRPr="00DB1559">
        <w:rPr>
          <w:rFonts w:ascii="Times New Roman" w:hAnsi="Times New Roman" w:cs="Times New Roman"/>
          <w:sz w:val="24"/>
          <w:szCs w:val="24"/>
        </w:rPr>
        <w:t>) or histolog</w:t>
      </w:r>
      <w:r w:rsidRPr="00DB1559">
        <w:rPr>
          <w:rFonts w:ascii="Times New Roman" w:hAnsi="Times New Roman" w:cs="Times New Roman"/>
          <w:sz w:val="24"/>
          <w:szCs w:val="24"/>
        </w:rPr>
        <w:t xml:space="preserve">ically in </w:t>
      </w:r>
      <w:r w:rsidR="001C2A76" w:rsidRPr="00DB1559">
        <w:rPr>
          <w:rFonts w:ascii="Times New Roman" w:hAnsi="Times New Roman" w:cs="Times New Roman"/>
          <w:sz w:val="24"/>
          <w:szCs w:val="24"/>
        </w:rPr>
        <w:t>tissue</w:t>
      </w:r>
      <w:r w:rsidR="00697EC8" w:rsidRPr="00DB1559">
        <w:rPr>
          <w:rFonts w:ascii="Times New Roman" w:hAnsi="Times New Roman" w:cs="Times New Roman"/>
          <w:sz w:val="24"/>
          <w:szCs w:val="24"/>
        </w:rPr>
        <w:fldChar w:fldCharType="begin"/>
      </w:r>
      <w:r w:rsidR="00697EC8" w:rsidRPr="00DB1559">
        <w:rPr>
          <w:rFonts w:ascii="Times New Roman" w:hAnsi="Times New Roman" w:cs="Times New Roman"/>
          <w:sz w:val="24"/>
          <w:szCs w:val="24"/>
        </w:rPr>
        <w:instrText xml:space="preserve"> ADDIN ZOTERO_ITEM CSL_CITATION {"citationID":"eCFKIe5O","properties":{"formattedCitation":"\\super 2\\nosupersub{}","plainCitation":"2","noteIndex":0},"citationItems":[{"id":401,"uris":["http://zotero.org/users/local/cNpVzgcf/items/PCPMEPCJ"],"uri":["http://zotero.org/users/local/cNpVzgcf/items/PCPMEPCJ"],"itemData":{"id":401,"type":"webpage","title":"West Nile Virus in the United States: Guidelines for Surveillance, Prevention, and Control. 4th Revision","URL":"https://www.cdc.gov/westnile/resources/pdfs/wnvGuidelines.pdf","author":[{"literal":"Centers for Disease Control and Prevention, Division of Vector-Borne Diseases"}],"accessed":{"date-parts":[["2019",6,29]]},"issued":{"date-parts":[["2013"]]}}}],"schema":"https://github.com/citation-style-language/schema/raw/master/csl-citation.json"} </w:instrText>
      </w:r>
      <w:r w:rsidR="00697EC8" w:rsidRPr="00DB1559">
        <w:rPr>
          <w:rFonts w:ascii="Times New Roman" w:hAnsi="Times New Roman" w:cs="Times New Roman"/>
          <w:sz w:val="24"/>
          <w:szCs w:val="24"/>
        </w:rPr>
        <w:fldChar w:fldCharType="separate"/>
      </w:r>
      <w:r w:rsidR="00697EC8" w:rsidRPr="00DB1559">
        <w:rPr>
          <w:rFonts w:ascii="Times New Roman" w:eastAsia="游明朝" w:hAnsi="Times New Roman" w:cs="Times New Roman"/>
          <w:kern w:val="0"/>
          <w:sz w:val="24"/>
          <w:szCs w:val="24"/>
          <w:vertAlign w:val="superscript"/>
        </w:rPr>
        <w:t>2</w:t>
      </w:r>
      <w:r w:rsidR="00697EC8" w:rsidRPr="00DB1559">
        <w:rPr>
          <w:rFonts w:ascii="Times New Roman" w:hAnsi="Times New Roman" w:cs="Times New Roman"/>
          <w:sz w:val="24"/>
          <w:szCs w:val="24"/>
        </w:rPr>
        <w:fldChar w:fldCharType="end"/>
      </w:r>
      <w:r w:rsidR="00697EC8" w:rsidRPr="00DB1559">
        <w:rPr>
          <w:rFonts w:ascii="Times New Roman" w:hAnsi="Times New Roman" w:cs="Times New Roman"/>
          <w:sz w:val="24"/>
          <w:szCs w:val="24"/>
        </w:rPr>
        <w:t xml:space="preserve"> </w:t>
      </w:r>
      <w:r w:rsidR="00697EC8" w:rsidRPr="00DB1559">
        <w:rPr>
          <w:rFonts w:ascii="Times New Roman" w:hAnsi="Times New Roman" w:cs="Times New Roman"/>
          <w:sz w:val="24"/>
          <w:szCs w:val="24"/>
        </w:rPr>
        <w:fldChar w:fldCharType="begin"/>
      </w:r>
      <w:r w:rsidR="00697EC8" w:rsidRPr="00DB1559">
        <w:rPr>
          <w:rFonts w:ascii="Times New Roman" w:hAnsi="Times New Roman" w:cs="Times New Roman"/>
          <w:sz w:val="24"/>
          <w:szCs w:val="24"/>
        </w:rPr>
        <w:instrText xml:space="preserve"> ADDIN ZOTERO_ITEM CSL_CITATION {"citationID":"YGvMw84a","properties":{"formattedCitation":"\\super 3\\nosupersub{}","plainCitation":"3","noteIndex":0},"citationItems":[{"id":406,"uris":["http://zotero.org/users/local/cNpVzgcf/items/VA4P3UNW"],"uri":["http://zotero.org/users/local/cNpVzgcf/items/VA4P3UNW"],"itemData":{"id":406,"type":"article-journal","language":"en","page":"74","source":"Zotero","title":"COMMISSION  IMPLEMENTING  DECISION  (EU)  2018/  945  -  of  22 June  2018  -  on  the  communicable  diseases  and  related  special  health  issues  to  be  covered  by  epidemiological  surveillance  as  well  as  relevant  case  definitions"}}],"schema":"https://github.com/citation-style-language/schema/raw/master/csl-citation.json"} </w:instrText>
      </w:r>
      <w:r w:rsidR="00697EC8" w:rsidRPr="00DB1559">
        <w:rPr>
          <w:rFonts w:ascii="Times New Roman" w:hAnsi="Times New Roman" w:cs="Times New Roman"/>
          <w:sz w:val="24"/>
          <w:szCs w:val="24"/>
        </w:rPr>
        <w:fldChar w:fldCharType="separate"/>
      </w:r>
      <w:r w:rsidR="00697EC8" w:rsidRPr="00DB1559">
        <w:rPr>
          <w:rFonts w:ascii="Times New Roman" w:eastAsia="游明朝" w:hAnsi="Times New Roman" w:cs="Times New Roman"/>
          <w:kern w:val="0"/>
          <w:sz w:val="24"/>
          <w:szCs w:val="24"/>
          <w:vertAlign w:val="superscript"/>
        </w:rPr>
        <w:t>3</w:t>
      </w:r>
      <w:r w:rsidR="00697EC8" w:rsidRPr="00DB1559">
        <w:rPr>
          <w:rFonts w:ascii="Times New Roman" w:hAnsi="Times New Roman" w:cs="Times New Roman"/>
          <w:sz w:val="24"/>
          <w:szCs w:val="24"/>
        </w:rPr>
        <w:fldChar w:fldCharType="end"/>
      </w:r>
      <w:r w:rsidR="001C2A76" w:rsidRPr="00DB1559">
        <w:rPr>
          <w:rFonts w:ascii="Times New Roman" w:hAnsi="Times New Roman" w:cs="Times New Roman"/>
          <w:sz w:val="24"/>
          <w:szCs w:val="24"/>
        </w:rPr>
        <w:t>.</w:t>
      </w:r>
      <w:r w:rsidR="00020A80" w:rsidRPr="00DB1559">
        <w:rPr>
          <w:rFonts w:ascii="Times New Roman" w:hAnsi="Times New Roman" w:cs="Times New Roman"/>
          <w:sz w:val="24"/>
          <w:szCs w:val="24"/>
        </w:rPr>
        <w:t xml:space="preserve"> </w:t>
      </w:r>
    </w:p>
    <w:p w14:paraId="5CBC74CF" w14:textId="77777777" w:rsidR="00EF6F07" w:rsidRDefault="00EF6F07" w:rsidP="00232458">
      <w:pPr>
        <w:spacing w:line="480" w:lineRule="auto"/>
        <w:jc w:val="left"/>
        <w:rPr>
          <w:rFonts w:ascii="Times New Roman" w:hAnsi="Times New Roman" w:cs="Times New Roman"/>
          <w:sz w:val="24"/>
          <w:szCs w:val="24"/>
        </w:rPr>
      </w:pPr>
    </w:p>
    <w:p w14:paraId="7F95D00B" w14:textId="3043AC67" w:rsidR="00EF6F07" w:rsidRDefault="00486D60" w:rsidP="00232458">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Although PCR is most sensitive in detecting WNV in CSF and serum, low level of viraemia at the time of clinical presentation may mean </w:t>
      </w:r>
      <w:r w:rsidR="00450A24">
        <w:rPr>
          <w:rFonts w:ascii="Times New Roman" w:hAnsi="Times New Roman" w:cs="Times New Roman"/>
          <w:sz w:val="24"/>
          <w:szCs w:val="24"/>
        </w:rPr>
        <w:t xml:space="preserve">that </w:t>
      </w:r>
      <w:r>
        <w:rPr>
          <w:rFonts w:ascii="Times New Roman" w:hAnsi="Times New Roman" w:cs="Times New Roman"/>
          <w:sz w:val="24"/>
          <w:szCs w:val="24"/>
        </w:rPr>
        <w:t>WNV is undetectable.</w:t>
      </w:r>
      <w:r w:rsidRPr="00486D6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495821">
        <w:rPr>
          <w:rFonts w:ascii="Times New Roman" w:hAnsi="Times New Roman" w:cs="Times New Roman"/>
          <w:sz w:val="24"/>
          <w:szCs w:val="24"/>
        </w:rPr>
        <w:t xml:space="preserve">Serum </w:t>
      </w:r>
      <w:r w:rsidR="003E5301" w:rsidRPr="00DB1559">
        <w:rPr>
          <w:rFonts w:ascii="Times New Roman" w:hAnsi="Times New Roman" w:cs="Times New Roman"/>
          <w:sz w:val="24"/>
          <w:szCs w:val="24"/>
        </w:rPr>
        <w:t>WNV RNA levels become undetectable after a median</w:t>
      </w:r>
      <w:r w:rsidR="00142656">
        <w:rPr>
          <w:rFonts w:ascii="Times New Roman" w:hAnsi="Times New Roman" w:cs="Times New Roman"/>
          <w:sz w:val="24"/>
          <w:szCs w:val="24"/>
        </w:rPr>
        <w:t xml:space="preserve"> of</w:t>
      </w:r>
      <w:r w:rsidR="003E5301" w:rsidRPr="00DB1559">
        <w:rPr>
          <w:rFonts w:ascii="Times New Roman" w:hAnsi="Times New Roman" w:cs="Times New Roman"/>
          <w:sz w:val="24"/>
          <w:szCs w:val="24"/>
        </w:rPr>
        <w:t xml:space="preserve"> 6.1 days (day 15 in 95%) after the mosquito bite</w:t>
      </w:r>
      <w:r w:rsidR="003E5301" w:rsidRPr="00DB1559">
        <w:rPr>
          <w:rFonts w:ascii="Times New Roman" w:hAnsi="Times New Roman" w:cs="Times New Roman"/>
          <w:sz w:val="24"/>
          <w:szCs w:val="24"/>
          <w:vertAlign w:val="superscript"/>
        </w:rPr>
        <w:t>7</w:t>
      </w:r>
      <w:r w:rsidR="003E5301" w:rsidRPr="00DB1559">
        <w:rPr>
          <w:rFonts w:ascii="Times New Roman" w:hAnsi="Times New Roman" w:cs="Times New Roman"/>
          <w:sz w:val="24"/>
          <w:szCs w:val="24"/>
        </w:rPr>
        <w:t xml:space="preserve"> which may explain the negative PCR results in our patient</w:t>
      </w:r>
      <w:r w:rsidR="00893567" w:rsidRPr="00DB1559">
        <w:rPr>
          <w:rFonts w:ascii="Times New Roman" w:hAnsi="Times New Roman" w:cs="Times New Roman"/>
          <w:sz w:val="24"/>
          <w:szCs w:val="24"/>
        </w:rPr>
        <w:t>.</w:t>
      </w:r>
      <w:r w:rsidR="00F24AFE" w:rsidRPr="00DB1559">
        <w:rPr>
          <w:rFonts w:ascii="Times New Roman" w:hAnsi="Times New Roman" w:cs="Times New Roman"/>
          <w:sz w:val="24"/>
          <w:szCs w:val="24"/>
        </w:rPr>
        <w:t xml:space="preserve"> </w:t>
      </w:r>
      <w:r w:rsidR="0081068F">
        <w:rPr>
          <w:rFonts w:ascii="Times New Roman" w:hAnsi="Times New Roman" w:cs="Times New Roman"/>
          <w:sz w:val="24"/>
          <w:szCs w:val="24"/>
        </w:rPr>
        <w:t>She also only had a relatively mildly raised CSF white cell count (WCC) despite severe clinical disease. One study</w:t>
      </w:r>
      <w:r w:rsidR="002F1994" w:rsidRPr="00DB1559">
        <w:rPr>
          <w:rFonts w:ascii="Times New Roman" w:hAnsi="Times New Roman" w:cs="Times New Roman"/>
          <w:sz w:val="24"/>
          <w:szCs w:val="24"/>
        </w:rPr>
        <w:fldChar w:fldCharType="begin"/>
      </w:r>
      <w:r w:rsidR="002F1994" w:rsidRPr="00DB1559">
        <w:rPr>
          <w:rFonts w:ascii="Times New Roman" w:hAnsi="Times New Roman" w:cs="Times New Roman"/>
          <w:sz w:val="24"/>
          <w:szCs w:val="24"/>
        </w:rPr>
        <w:instrText xml:space="preserve"> ADDIN ZOTERO_ITEM CSL_CITATION {"citationID":"X58YRbWe","properties":{"formattedCitation":"\\super 8\\nosupersub{}","plainCitation":"8","noteIndex":0},"citationItems":[{"id":408,"uris":["http://zotero.org/users/local/cNpVzgcf/items/BBZVNVFS"],"uri":["http://zotero.org/users/local/cNpVzgcf/items/BBZVNVFS"],"itemData":{"id":408,"type":"article-journal","container-title":"The American Journal of Medicine","DOI":"10.1016/j.amjmed.2017.01.014","ISSN":"00029343","issue":"6","journalAbbreviation":"The American Journal of Medicine","language":"en","page":"e257-e258","source":"DOI.org (Crossref)","title":"Seronegative West Nile Virus Infection in a Patient Treated with Rituximab for Rheumatoid Arthritis","volume":"130","author":[{"family":"Goates","given":"Chris"},{"family":"Tsuha","given":"Sanefumi"},{"family":"Working","given":"Selene"},{"family":"Carey","given":"Jessica"},{"family":"Spivak","given":"Emily S."}],"issued":{"date-parts":[["2017",6]]}}}],"schema":"https://github.com/citation-style-language/schema/raw/master/csl-citation.json"} </w:instrText>
      </w:r>
      <w:r w:rsidR="002F1994" w:rsidRPr="00DB1559">
        <w:rPr>
          <w:rFonts w:ascii="Times New Roman" w:hAnsi="Times New Roman" w:cs="Times New Roman"/>
          <w:sz w:val="24"/>
          <w:szCs w:val="24"/>
        </w:rPr>
        <w:fldChar w:fldCharType="separate"/>
      </w:r>
      <w:r w:rsidR="002F1994" w:rsidRPr="00DB1559">
        <w:rPr>
          <w:rFonts w:ascii="Times New Roman" w:hAnsi="Times New Roman" w:cs="Times New Roman"/>
          <w:kern w:val="0"/>
          <w:sz w:val="24"/>
          <w:szCs w:val="24"/>
          <w:vertAlign w:val="superscript"/>
        </w:rPr>
        <w:t>8</w:t>
      </w:r>
      <w:r w:rsidR="002F1994" w:rsidRPr="00DB1559">
        <w:rPr>
          <w:rFonts w:ascii="Times New Roman" w:hAnsi="Times New Roman" w:cs="Times New Roman"/>
          <w:sz w:val="24"/>
          <w:szCs w:val="24"/>
        </w:rPr>
        <w:fldChar w:fldCharType="end"/>
      </w:r>
      <w:r w:rsidR="0081068F" w:rsidRPr="0081068F">
        <w:rPr>
          <w:rFonts w:ascii="Times New Roman" w:hAnsi="Times New Roman" w:cs="Times New Roman"/>
          <w:sz w:val="24"/>
          <w:szCs w:val="24"/>
        </w:rPr>
        <w:t xml:space="preserve"> reported up to 5% of patients with WNV meningitis</w:t>
      </w:r>
      <w:r w:rsidR="0081068F">
        <w:rPr>
          <w:rFonts w:ascii="Times New Roman" w:hAnsi="Times New Roman" w:cs="Times New Roman"/>
          <w:sz w:val="24"/>
          <w:szCs w:val="24"/>
        </w:rPr>
        <w:t xml:space="preserve"> </w:t>
      </w:r>
      <w:r w:rsidR="0081068F" w:rsidRPr="0081068F">
        <w:rPr>
          <w:rFonts w:ascii="Times New Roman" w:hAnsi="Times New Roman" w:cs="Times New Roman"/>
          <w:sz w:val="24"/>
          <w:szCs w:val="24"/>
        </w:rPr>
        <w:t>/</w:t>
      </w:r>
      <w:r w:rsidR="0081068F">
        <w:rPr>
          <w:rFonts w:ascii="Times New Roman" w:hAnsi="Times New Roman" w:cs="Times New Roman"/>
          <w:sz w:val="24"/>
          <w:szCs w:val="24"/>
        </w:rPr>
        <w:t xml:space="preserve"> </w:t>
      </w:r>
      <w:r w:rsidR="0081068F" w:rsidRPr="0081068F">
        <w:rPr>
          <w:rFonts w:ascii="Times New Roman" w:hAnsi="Times New Roman" w:cs="Times New Roman"/>
          <w:sz w:val="24"/>
          <w:szCs w:val="24"/>
        </w:rPr>
        <w:t>encephalitis had normal CSF W</w:t>
      </w:r>
      <w:r w:rsidR="0081068F">
        <w:rPr>
          <w:rFonts w:ascii="Times New Roman" w:hAnsi="Times New Roman" w:cs="Times New Roman"/>
          <w:sz w:val="24"/>
          <w:szCs w:val="24"/>
        </w:rPr>
        <w:t>C</w:t>
      </w:r>
      <w:r w:rsidR="0081068F" w:rsidRPr="0081068F">
        <w:rPr>
          <w:rFonts w:ascii="Times New Roman" w:hAnsi="Times New Roman" w:cs="Times New Roman"/>
          <w:sz w:val="24"/>
          <w:szCs w:val="24"/>
        </w:rPr>
        <w:t>C</w:t>
      </w:r>
      <w:r w:rsidR="00B96940">
        <w:rPr>
          <w:rFonts w:ascii="Times New Roman" w:hAnsi="Times New Roman" w:cs="Times New Roman"/>
          <w:sz w:val="24"/>
          <w:szCs w:val="24"/>
        </w:rPr>
        <w:t xml:space="preserve"> and </w:t>
      </w:r>
      <w:r w:rsidR="004D4273">
        <w:rPr>
          <w:rFonts w:ascii="Times New Roman" w:hAnsi="Times New Roman" w:cs="Times New Roman"/>
          <w:sz w:val="24"/>
          <w:szCs w:val="24"/>
        </w:rPr>
        <w:t xml:space="preserve">that </w:t>
      </w:r>
      <w:r w:rsidR="00B96940">
        <w:rPr>
          <w:rFonts w:ascii="Times New Roman" w:hAnsi="Times New Roman" w:cs="Times New Roman"/>
          <w:sz w:val="24"/>
          <w:szCs w:val="24"/>
        </w:rPr>
        <w:t xml:space="preserve">the CSF WCC was only a modest predictor of disease outcome. </w:t>
      </w:r>
      <w:r w:rsidR="0081068F" w:rsidRPr="0081068F">
        <w:rPr>
          <w:rFonts w:ascii="Times New Roman" w:hAnsi="Times New Roman" w:cs="Times New Roman"/>
          <w:sz w:val="24"/>
          <w:szCs w:val="24"/>
        </w:rPr>
        <w:t>In addition, as she was very leucopenic at the time the CSF was undertaken</w:t>
      </w:r>
      <w:r w:rsidR="004C4FB9">
        <w:rPr>
          <w:rFonts w:ascii="Times New Roman" w:hAnsi="Times New Roman" w:cs="Times New Roman"/>
          <w:sz w:val="24"/>
          <w:szCs w:val="24"/>
        </w:rPr>
        <w:t>,</w:t>
      </w:r>
      <w:r w:rsidR="0081068F" w:rsidRPr="0081068F">
        <w:rPr>
          <w:rFonts w:ascii="Times New Roman" w:hAnsi="Times New Roman" w:cs="Times New Roman"/>
          <w:sz w:val="24"/>
          <w:szCs w:val="24"/>
        </w:rPr>
        <w:t xml:space="preserve"> she may not have been able to mount a normal WCC reaction in the CSF.</w:t>
      </w:r>
    </w:p>
    <w:p w14:paraId="14B96300" w14:textId="77777777" w:rsidR="00EF6F07" w:rsidRDefault="00EF6F07" w:rsidP="00232458">
      <w:pPr>
        <w:spacing w:line="480" w:lineRule="auto"/>
        <w:jc w:val="left"/>
        <w:rPr>
          <w:rFonts w:ascii="Times New Roman" w:hAnsi="Times New Roman" w:cs="Times New Roman"/>
          <w:sz w:val="24"/>
          <w:szCs w:val="24"/>
        </w:rPr>
      </w:pPr>
    </w:p>
    <w:p w14:paraId="7A25EEDC" w14:textId="7ECF3C11" w:rsidR="002048E4" w:rsidRPr="00DB1559" w:rsidRDefault="001C2A76"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lastRenderedPageBreak/>
        <w:t xml:space="preserve">If </w:t>
      </w:r>
      <w:r w:rsidR="000E177B" w:rsidRPr="00DB1559">
        <w:rPr>
          <w:rFonts w:ascii="Times New Roman" w:hAnsi="Times New Roman" w:cs="Times New Roman"/>
          <w:sz w:val="24"/>
          <w:szCs w:val="24"/>
        </w:rPr>
        <w:t xml:space="preserve">WNV </w:t>
      </w:r>
      <w:r w:rsidRPr="00DB1559">
        <w:rPr>
          <w:rFonts w:ascii="Times New Roman" w:hAnsi="Times New Roman" w:cs="Times New Roman"/>
          <w:sz w:val="24"/>
          <w:szCs w:val="24"/>
        </w:rPr>
        <w:t>IgM and IgG is positive</w:t>
      </w:r>
      <w:r w:rsidR="00056414" w:rsidRPr="00DB1559">
        <w:rPr>
          <w:rFonts w:ascii="Times New Roman" w:hAnsi="Times New Roman" w:cs="Times New Roman"/>
          <w:sz w:val="24"/>
          <w:szCs w:val="24"/>
        </w:rPr>
        <w:t>,</w:t>
      </w:r>
      <w:r w:rsidRPr="00DB1559">
        <w:rPr>
          <w:rFonts w:ascii="Times New Roman" w:hAnsi="Times New Roman" w:cs="Times New Roman"/>
          <w:sz w:val="24"/>
          <w:szCs w:val="24"/>
        </w:rPr>
        <w:t xml:space="preserve"> confirmation is required with </w:t>
      </w:r>
      <w:r w:rsidR="00810A47" w:rsidRPr="00DB1559">
        <w:rPr>
          <w:rFonts w:ascii="Times New Roman" w:hAnsi="Times New Roman" w:cs="Times New Roman"/>
          <w:sz w:val="24"/>
          <w:szCs w:val="24"/>
        </w:rPr>
        <w:t xml:space="preserve">a </w:t>
      </w:r>
      <w:r w:rsidRPr="00DB1559">
        <w:rPr>
          <w:rFonts w:ascii="Times New Roman" w:hAnsi="Times New Roman" w:cs="Times New Roman"/>
          <w:sz w:val="24"/>
          <w:szCs w:val="24"/>
        </w:rPr>
        <w:t xml:space="preserve">plaque reduction neutralizing test as there is cross-reactivity </w:t>
      </w:r>
      <w:r w:rsidR="00810A47" w:rsidRPr="00DB1559">
        <w:rPr>
          <w:rFonts w:ascii="Times New Roman" w:hAnsi="Times New Roman" w:cs="Times New Roman"/>
          <w:sz w:val="24"/>
          <w:szCs w:val="24"/>
        </w:rPr>
        <w:t>with</w:t>
      </w:r>
      <w:r w:rsidRPr="00DB1559">
        <w:rPr>
          <w:rFonts w:ascii="Times New Roman" w:hAnsi="Times New Roman" w:cs="Times New Roman"/>
          <w:sz w:val="24"/>
          <w:szCs w:val="24"/>
        </w:rPr>
        <w:t xml:space="preserve"> other flavivirus</w:t>
      </w:r>
      <w:r w:rsidR="00810A47" w:rsidRPr="00DB1559">
        <w:rPr>
          <w:rFonts w:ascii="Times New Roman" w:hAnsi="Times New Roman" w:cs="Times New Roman"/>
          <w:sz w:val="24"/>
          <w:szCs w:val="24"/>
        </w:rPr>
        <w:t xml:space="preserve">es (e.g. </w:t>
      </w:r>
      <w:r w:rsidR="00525964" w:rsidRPr="00DB1559">
        <w:rPr>
          <w:rFonts w:ascii="Times New Roman" w:hAnsi="Times New Roman" w:cs="Times New Roman"/>
          <w:sz w:val="24"/>
          <w:szCs w:val="24"/>
        </w:rPr>
        <w:t xml:space="preserve">St Louis Encephalitis </w:t>
      </w:r>
      <w:r w:rsidR="006B6ACA">
        <w:rPr>
          <w:rFonts w:ascii="Times New Roman" w:hAnsi="Times New Roman" w:cs="Times New Roman"/>
          <w:sz w:val="24"/>
          <w:szCs w:val="24"/>
        </w:rPr>
        <w:t>v</w:t>
      </w:r>
      <w:r w:rsidR="00525964" w:rsidRPr="00DB1559">
        <w:rPr>
          <w:rFonts w:ascii="Times New Roman" w:hAnsi="Times New Roman" w:cs="Times New Roman"/>
          <w:sz w:val="24"/>
          <w:szCs w:val="24"/>
        </w:rPr>
        <w:t>irus, dengue, yellow fever)</w:t>
      </w:r>
      <w:r w:rsidR="00697EC8" w:rsidRPr="00DB1559">
        <w:rPr>
          <w:rFonts w:ascii="Times New Roman" w:hAnsi="Times New Roman" w:cs="Times New Roman"/>
          <w:sz w:val="24"/>
          <w:szCs w:val="24"/>
        </w:rPr>
        <w:fldChar w:fldCharType="begin"/>
      </w:r>
      <w:r w:rsidR="00697EC8" w:rsidRPr="00DB1559">
        <w:rPr>
          <w:rFonts w:ascii="Times New Roman" w:hAnsi="Times New Roman" w:cs="Times New Roman"/>
          <w:sz w:val="24"/>
          <w:szCs w:val="24"/>
        </w:rPr>
        <w:instrText xml:space="preserve"> ADDIN ZOTERO_ITEM CSL_CITATION {"citationID":"pKSm4Mmw","properties":{"formattedCitation":"\\super 2\\nosupersub{}","plainCitation":"2","noteIndex":0},"citationItems":[{"id":401,"uris":["http://zotero.org/users/local/cNpVzgcf/items/PCPMEPCJ"],"uri":["http://zotero.org/users/local/cNpVzgcf/items/PCPMEPCJ"],"itemData":{"id":401,"type":"webpage","title":"West Nile Virus in the United States: Guidelines for Surveillance, Prevention, and Control. 4th Revision","URL":"https://www.cdc.gov/westnile/resources/pdfs/wnvGuidelines.pdf","author":[{"literal":"Centers for Disease Control and Prevention, Division of Vector-Borne Diseases"}],"accessed":{"date-parts":[["2019",6,29]]},"issued":{"date-parts":[["2013"]]}}}],"schema":"https://github.com/citation-style-language/schema/raw/master/csl-citation.json"} </w:instrText>
      </w:r>
      <w:r w:rsidR="00697EC8" w:rsidRPr="00DB1559">
        <w:rPr>
          <w:rFonts w:ascii="Times New Roman" w:hAnsi="Times New Roman" w:cs="Times New Roman"/>
          <w:sz w:val="24"/>
          <w:szCs w:val="24"/>
        </w:rPr>
        <w:fldChar w:fldCharType="separate"/>
      </w:r>
      <w:r w:rsidR="00697EC8" w:rsidRPr="00DB1559">
        <w:rPr>
          <w:rFonts w:ascii="Times New Roman" w:eastAsia="游明朝" w:hAnsi="Times New Roman" w:cs="Times New Roman"/>
          <w:kern w:val="0"/>
          <w:sz w:val="24"/>
          <w:szCs w:val="24"/>
          <w:vertAlign w:val="superscript"/>
        </w:rPr>
        <w:t>2</w:t>
      </w:r>
      <w:r w:rsidR="00697EC8" w:rsidRPr="00DB1559">
        <w:rPr>
          <w:rFonts w:ascii="Times New Roman" w:hAnsi="Times New Roman" w:cs="Times New Roman"/>
          <w:sz w:val="24"/>
          <w:szCs w:val="24"/>
        </w:rPr>
        <w:fldChar w:fldCharType="end"/>
      </w:r>
      <w:r w:rsidRPr="00DB1559">
        <w:rPr>
          <w:rFonts w:ascii="Times New Roman" w:hAnsi="Times New Roman" w:cs="Times New Roman"/>
          <w:sz w:val="24"/>
          <w:szCs w:val="24"/>
        </w:rPr>
        <w:t>.</w:t>
      </w:r>
      <w:r w:rsidR="0085100C" w:rsidRPr="00DB1559">
        <w:rPr>
          <w:rFonts w:ascii="Times New Roman" w:hAnsi="Times New Roman" w:cs="Times New Roman"/>
          <w:sz w:val="24"/>
          <w:szCs w:val="24"/>
        </w:rPr>
        <w:t xml:space="preserve"> </w:t>
      </w:r>
      <w:r w:rsidR="002048E4" w:rsidRPr="00DB1559">
        <w:rPr>
          <w:rFonts w:ascii="Times New Roman" w:hAnsi="Times New Roman" w:cs="Times New Roman"/>
          <w:sz w:val="24"/>
          <w:szCs w:val="24"/>
        </w:rPr>
        <w:t>Data from</w:t>
      </w:r>
      <w:r w:rsidR="00810A47" w:rsidRPr="00DB1559">
        <w:rPr>
          <w:rFonts w:ascii="Times New Roman" w:hAnsi="Times New Roman" w:cs="Times New Roman"/>
          <w:sz w:val="24"/>
          <w:szCs w:val="24"/>
        </w:rPr>
        <w:t xml:space="preserve"> unscreened</w:t>
      </w:r>
      <w:r w:rsidR="002048E4" w:rsidRPr="00DB1559">
        <w:rPr>
          <w:rFonts w:ascii="Times New Roman" w:hAnsi="Times New Roman" w:cs="Times New Roman"/>
          <w:sz w:val="24"/>
          <w:szCs w:val="24"/>
        </w:rPr>
        <w:t xml:space="preserve"> blood don</w:t>
      </w:r>
      <w:r w:rsidR="00810A47" w:rsidRPr="00DB1559">
        <w:rPr>
          <w:rFonts w:ascii="Times New Roman" w:hAnsi="Times New Roman" w:cs="Times New Roman"/>
          <w:sz w:val="24"/>
          <w:szCs w:val="24"/>
        </w:rPr>
        <w:t>ors</w:t>
      </w:r>
      <w:r w:rsidR="002048E4" w:rsidRPr="00DB1559">
        <w:rPr>
          <w:rFonts w:ascii="Times New Roman" w:hAnsi="Times New Roman" w:cs="Times New Roman"/>
          <w:sz w:val="24"/>
          <w:szCs w:val="24"/>
        </w:rPr>
        <w:t xml:space="preserve"> suggest th</w:t>
      </w:r>
      <w:r w:rsidR="00B75CA5" w:rsidRPr="00DB1559">
        <w:rPr>
          <w:rFonts w:ascii="Times New Roman" w:hAnsi="Times New Roman" w:cs="Times New Roman"/>
          <w:sz w:val="24"/>
          <w:szCs w:val="24"/>
        </w:rPr>
        <w:t>e</w:t>
      </w:r>
      <w:r w:rsidR="002048E4" w:rsidRPr="00DB1559">
        <w:rPr>
          <w:rFonts w:ascii="Times New Roman" w:hAnsi="Times New Roman" w:cs="Times New Roman"/>
          <w:sz w:val="24"/>
          <w:szCs w:val="24"/>
        </w:rPr>
        <w:t xml:space="preserve"> median time from </w:t>
      </w:r>
      <w:r w:rsidR="00B75CA5" w:rsidRPr="00DB1559">
        <w:rPr>
          <w:rFonts w:ascii="Times New Roman" w:hAnsi="Times New Roman" w:cs="Times New Roman"/>
          <w:sz w:val="24"/>
          <w:szCs w:val="24"/>
        </w:rPr>
        <w:t xml:space="preserve">WNV </w:t>
      </w:r>
      <w:r w:rsidR="002048E4" w:rsidRPr="00DB1559">
        <w:rPr>
          <w:rFonts w:ascii="Times New Roman" w:hAnsi="Times New Roman" w:cs="Times New Roman"/>
          <w:sz w:val="24"/>
          <w:szCs w:val="24"/>
        </w:rPr>
        <w:t>RNA detection</w:t>
      </w:r>
      <w:r w:rsidR="00B64DD7" w:rsidRPr="00DB1559">
        <w:rPr>
          <w:rFonts w:ascii="Times New Roman" w:hAnsi="Times New Roman" w:cs="Times New Roman"/>
          <w:sz w:val="24"/>
          <w:szCs w:val="24"/>
        </w:rPr>
        <w:t xml:space="preserve"> </w:t>
      </w:r>
      <w:r w:rsidR="002048E4" w:rsidRPr="00DB1559">
        <w:rPr>
          <w:rFonts w:ascii="Times New Roman" w:hAnsi="Times New Roman" w:cs="Times New Roman"/>
          <w:sz w:val="24"/>
          <w:szCs w:val="24"/>
        </w:rPr>
        <w:t xml:space="preserve">to </w:t>
      </w:r>
      <w:r w:rsidR="007920E5" w:rsidRPr="00DB1559">
        <w:rPr>
          <w:rFonts w:ascii="Times New Roman" w:hAnsi="Times New Roman" w:cs="Times New Roman"/>
          <w:sz w:val="24"/>
          <w:szCs w:val="24"/>
        </w:rPr>
        <w:t>IgM</w:t>
      </w:r>
      <w:r w:rsidR="002048E4" w:rsidRPr="00DB1559">
        <w:rPr>
          <w:rFonts w:ascii="Times New Roman" w:hAnsi="Times New Roman" w:cs="Times New Roman"/>
          <w:sz w:val="24"/>
          <w:szCs w:val="24"/>
        </w:rPr>
        <w:t xml:space="preserve"> </w:t>
      </w:r>
      <w:r w:rsidR="00810A47" w:rsidRPr="00DB1559">
        <w:rPr>
          <w:rFonts w:ascii="Times New Roman" w:hAnsi="Times New Roman" w:cs="Times New Roman"/>
          <w:sz w:val="24"/>
          <w:szCs w:val="24"/>
        </w:rPr>
        <w:t xml:space="preserve">becoming positive </w:t>
      </w:r>
      <w:r w:rsidR="002048E4" w:rsidRPr="00DB1559">
        <w:rPr>
          <w:rFonts w:ascii="Times New Roman" w:hAnsi="Times New Roman" w:cs="Times New Roman"/>
          <w:sz w:val="24"/>
          <w:szCs w:val="24"/>
        </w:rPr>
        <w:t>is 3.9 days (10</w:t>
      </w:r>
      <w:r w:rsidR="00142656">
        <w:rPr>
          <w:rFonts w:ascii="Times New Roman" w:hAnsi="Times New Roman" w:cs="Times New Roman"/>
          <w:sz w:val="24"/>
          <w:szCs w:val="24"/>
        </w:rPr>
        <w:t xml:space="preserve"> days</w:t>
      </w:r>
      <w:r w:rsidR="002048E4" w:rsidRPr="00DB1559">
        <w:rPr>
          <w:rFonts w:ascii="Times New Roman" w:hAnsi="Times New Roman" w:cs="Times New Roman"/>
          <w:sz w:val="24"/>
          <w:szCs w:val="24"/>
        </w:rPr>
        <w:t xml:space="preserve"> in 95% of cases), and IgG 7.7</w:t>
      </w:r>
      <w:r w:rsidR="00B75CA5" w:rsidRPr="00DB1559">
        <w:rPr>
          <w:rFonts w:ascii="Times New Roman" w:hAnsi="Times New Roman" w:cs="Times New Roman"/>
          <w:sz w:val="24"/>
          <w:szCs w:val="24"/>
        </w:rPr>
        <w:t xml:space="preserve"> days</w:t>
      </w:r>
      <w:r w:rsidR="002048E4" w:rsidRPr="00DB1559">
        <w:rPr>
          <w:rFonts w:ascii="Times New Roman" w:hAnsi="Times New Roman" w:cs="Times New Roman"/>
          <w:sz w:val="24"/>
          <w:szCs w:val="24"/>
        </w:rPr>
        <w:t xml:space="preserve"> (16 </w:t>
      </w:r>
      <w:r w:rsidR="00142656">
        <w:rPr>
          <w:rFonts w:ascii="Times New Roman" w:hAnsi="Times New Roman" w:cs="Times New Roman"/>
          <w:sz w:val="24"/>
          <w:szCs w:val="24"/>
        </w:rPr>
        <w:t xml:space="preserve">days </w:t>
      </w:r>
      <w:r w:rsidR="002048E4" w:rsidRPr="00DB1559">
        <w:rPr>
          <w:rFonts w:ascii="Times New Roman" w:hAnsi="Times New Roman" w:cs="Times New Roman"/>
          <w:sz w:val="24"/>
          <w:szCs w:val="24"/>
        </w:rPr>
        <w:t>in 95%)</w:t>
      </w:r>
      <w:r w:rsidR="0085100C" w:rsidRPr="00DB1559">
        <w:rPr>
          <w:rFonts w:ascii="Times New Roman" w:hAnsi="Times New Roman" w:cs="Times New Roman"/>
          <w:sz w:val="24"/>
          <w:szCs w:val="24"/>
        </w:rPr>
        <w:fldChar w:fldCharType="begin"/>
      </w:r>
      <w:r w:rsidR="00F643B9" w:rsidRPr="00DB1559">
        <w:rPr>
          <w:rFonts w:ascii="Times New Roman" w:hAnsi="Times New Roman" w:cs="Times New Roman"/>
          <w:sz w:val="24"/>
          <w:szCs w:val="24"/>
        </w:rPr>
        <w:instrText xml:space="preserve"> ADDIN ZOTERO_ITEM CSL_CITATION {"citationID":"dpOzMezH","properties":{"formattedCitation":"\\super 7\\nosupersub{}","plainCitation":"7","noteIndex":0},"citationItems":[{"id":265,"uris":["http://zotero.org/users/local/cNpVzgcf/items/4QB2TVEK"],"uri":["http://zotero.org/users/local/cNpVzgcf/items/4QB2TVEK"],"itemData":{"id":265,"type":"article-journal","abstract":"Background. The dynamics of the early stages of West Nile virus (WNV) infection can be assessed by follow-up studies of viremic blood donors.\nMethods. A total of 245 donors with WNV viremia were followed up weekly for 4 weeks and then monthly for up to 6 additional months or until seroconversion. Plasma samples were tested for WNV RNA by transcription-mediated ampliﬁcation (TMA) and for WNV-speciﬁc IgM and IgG antibodies. RNA persistence was investigated by 6 replicate TMA tests; samples that were viremic for Ͼ40 days were tested for WNV-neutralizing activity. Follow up of 35 additional viremic donors for up to 404 days was conducted to evaluate persistence of WNV-speciﬁc antibody.\nResults. The median time from RNA detection to IgM seroconversion was 3.9 days; to IgG seroconversion, 7.7 days; to RNA negativity by single-replicate TMA, 13.2 days; and to RNA negativity by 6-replicate TMA, 6.1 additional days after results of single-replicate TMA are negative. For 4 donors in whom RNA persisted for Ͼ40 days after the index donation, all samples obtained after this threshold were also positive for WNV IgG and neutralizing activity. The mean times to IgM and IgA negativity were 156 and 220 days, respectively.\nConclusions. IgM and IgG develop rapidly after viremia and before RNA levels become undetectable, which occurred a mean of 13.2 days after the index donation among donors in this study. WNV RNA detection by replicate TMA rarely persists for Ͼ40 days after the index donation and is accompanied by WNV-speciﬁc neutralizing antibody, consistent with an absence of WNV transmission via transfusion of seropositive blood components.","container-title":"The Journal of Infectious Diseases","DOI":"10.1086/591467","ISSN":"0022-1899, 1537-6613","issue":"7","journalAbbreviation":"J INFECT DIS","language":"en","page":"984-993","source":"DOI.org (Crossref)","title":"Virus and Antibody Dynamics in Acute West Nile Virus Infection","volume":"198","author":[{"family":"Busch","given":"Michael P."},{"family":"Kleinman","given":"Steven H."},{"family":"Tobler","given":"Leslie H."},{"family":"Kamel","given":"Hany T."},{"family":"Norris","given":"Philip J."},{"family":"Walsh","given":"Irina"},{"family":"Matud","given":"Jose L."},{"family":"Prince","given":"Harry E."},{"family":"Lanciotti","given":"Robert S."},{"family":"Wright","given":"David J."},{"family":"Linnen","given":"Jeffrey M."},{"family":"Caglioti","given":"Sally"}],"issued":{"date-parts":[["2008",10]]}}}],"schema":"https://github.com/citation-style-language/schema/raw/master/csl-citation.json"} </w:instrText>
      </w:r>
      <w:r w:rsidR="0085100C" w:rsidRPr="00DB1559">
        <w:rPr>
          <w:rFonts w:ascii="Times New Roman" w:hAnsi="Times New Roman" w:cs="Times New Roman"/>
          <w:sz w:val="24"/>
          <w:szCs w:val="24"/>
        </w:rPr>
        <w:fldChar w:fldCharType="separate"/>
      </w:r>
      <w:r w:rsidR="00F643B9" w:rsidRPr="00DB1559">
        <w:rPr>
          <w:rFonts w:ascii="Times New Roman" w:hAnsi="Times New Roman" w:cs="Times New Roman"/>
          <w:kern w:val="0"/>
          <w:sz w:val="24"/>
          <w:szCs w:val="24"/>
          <w:vertAlign w:val="superscript"/>
        </w:rPr>
        <w:t>7</w:t>
      </w:r>
      <w:r w:rsidR="0085100C" w:rsidRPr="00DB1559">
        <w:rPr>
          <w:rFonts w:ascii="Times New Roman" w:hAnsi="Times New Roman" w:cs="Times New Roman"/>
          <w:sz w:val="24"/>
          <w:szCs w:val="24"/>
        </w:rPr>
        <w:fldChar w:fldCharType="end"/>
      </w:r>
      <w:r w:rsidR="002048E4" w:rsidRPr="00DB1559">
        <w:rPr>
          <w:rFonts w:ascii="Times New Roman" w:hAnsi="Times New Roman" w:cs="Times New Roman"/>
          <w:sz w:val="24"/>
          <w:szCs w:val="24"/>
        </w:rPr>
        <w:t>.</w:t>
      </w:r>
      <w:r w:rsidR="00864A9F" w:rsidRPr="00DB1559">
        <w:rPr>
          <w:rFonts w:ascii="Times New Roman" w:hAnsi="Times New Roman" w:cs="Times New Roman"/>
          <w:sz w:val="24"/>
          <w:szCs w:val="24"/>
        </w:rPr>
        <w:t xml:space="preserve"> </w:t>
      </w:r>
      <w:r w:rsidR="00EF6F07">
        <w:rPr>
          <w:rFonts w:ascii="Times New Roman" w:hAnsi="Times New Roman" w:cs="Times New Roman"/>
          <w:sz w:val="24"/>
          <w:szCs w:val="24"/>
        </w:rPr>
        <w:t>However, seroconversion may be delayed or absent in immunocompromised patients</w:t>
      </w:r>
      <w:r w:rsidR="00EF6F07" w:rsidRPr="00EF6F07">
        <w:rPr>
          <w:rFonts w:ascii="Times New Roman" w:hAnsi="Times New Roman" w:cs="Times New Roman"/>
          <w:sz w:val="24"/>
          <w:szCs w:val="24"/>
          <w:vertAlign w:val="superscript"/>
        </w:rPr>
        <w:t>2</w:t>
      </w:r>
      <w:r w:rsidR="00EF6F07">
        <w:rPr>
          <w:rFonts w:ascii="Times New Roman" w:hAnsi="Times New Roman" w:cs="Times New Roman"/>
          <w:sz w:val="24"/>
          <w:szCs w:val="24"/>
        </w:rPr>
        <w:t xml:space="preserve"> due to decreased humoral response secondary to immunosuppression</w:t>
      </w:r>
      <w:r w:rsidR="00EF6F07" w:rsidRPr="00EF6F07">
        <w:rPr>
          <w:rFonts w:ascii="Times New Roman" w:hAnsi="Times New Roman" w:cs="Times New Roman"/>
          <w:sz w:val="24"/>
          <w:szCs w:val="24"/>
          <w:vertAlign w:val="superscript"/>
        </w:rPr>
        <w:t>9,10</w:t>
      </w:r>
      <w:r w:rsidR="00EF6F07">
        <w:rPr>
          <w:rFonts w:ascii="Times New Roman" w:hAnsi="Times New Roman" w:cs="Times New Roman"/>
          <w:sz w:val="24"/>
          <w:szCs w:val="24"/>
        </w:rPr>
        <w:t xml:space="preserve"> which we believe </w:t>
      </w:r>
      <w:r w:rsidR="0015618D">
        <w:rPr>
          <w:rFonts w:ascii="Times New Roman" w:hAnsi="Times New Roman" w:cs="Times New Roman"/>
          <w:sz w:val="24"/>
          <w:szCs w:val="24"/>
        </w:rPr>
        <w:t xml:space="preserve">occurred </w:t>
      </w:r>
      <w:r w:rsidR="00BF7F3A">
        <w:rPr>
          <w:rFonts w:ascii="Times New Roman" w:hAnsi="Times New Roman" w:cs="Times New Roman"/>
          <w:sz w:val="24"/>
          <w:szCs w:val="24"/>
        </w:rPr>
        <w:t>in our case</w:t>
      </w:r>
      <w:r w:rsidR="00EF6F07">
        <w:rPr>
          <w:rFonts w:ascii="Times New Roman" w:hAnsi="Times New Roman" w:cs="Times New Roman"/>
          <w:sz w:val="24"/>
          <w:szCs w:val="24"/>
        </w:rPr>
        <w:t xml:space="preserve">. </w:t>
      </w:r>
      <w:r w:rsidR="00EF6F07" w:rsidRPr="00DB1559">
        <w:rPr>
          <w:rFonts w:ascii="Times New Roman" w:hAnsi="Times New Roman" w:cs="Times New Roman"/>
          <w:sz w:val="24"/>
          <w:szCs w:val="24"/>
        </w:rPr>
        <w:t xml:space="preserve">  </w:t>
      </w:r>
    </w:p>
    <w:p w14:paraId="49057868" w14:textId="6FA4E49F" w:rsidR="002048E4" w:rsidRPr="00DB1559" w:rsidRDefault="002048E4" w:rsidP="00232458">
      <w:pPr>
        <w:spacing w:line="480" w:lineRule="auto"/>
        <w:jc w:val="left"/>
        <w:rPr>
          <w:rFonts w:ascii="Times New Roman" w:hAnsi="Times New Roman" w:cs="Times New Roman"/>
          <w:sz w:val="24"/>
          <w:szCs w:val="24"/>
        </w:rPr>
      </w:pPr>
    </w:p>
    <w:p w14:paraId="276882A1" w14:textId="1772567B" w:rsidR="00265667" w:rsidRPr="00DB1559" w:rsidRDefault="00E917DA"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 xml:space="preserve">Cases of seronegative WNV encephalitis in </w:t>
      </w:r>
      <w:r w:rsidR="00886372" w:rsidRPr="00DB1559">
        <w:rPr>
          <w:rFonts w:ascii="Times New Roman" w:hAnsi="Times New Roman" w:cs="Times New Roman"/>
          <w:sz w:val="24"/>
          <w:szCs w:val="24"/>
        </w:rPr>
        <w:t xml:space="preserve">immunocompromised </w:t>
      </w:r>
      <w:r w:rsidR="006C2912" w:rsidRPr="00DB1559">
        <w:rPr>
          <w:rFonts w:ascii="Times New Roman" w:hAnsi="Times New Roman" w:cs="Times New Roman"/>
          <w:sz w:val="24"/>
          <w:szCs w:val="24"/>
        </w:rPr>
        <w:t xml:space="preserve">adult patients are limited </w:t>
      </w:r>
      <w:r w:rsidR="004C7ADB" w:rsidRPr="00DB1559">
        <w:rPr>
          <w:rFonts w:ascii="Times New Roman" w:hAnsi="Times New Roman" w:cs="Times New Roman"/>
          <w:sz w:val="24"/>
          <w:szCs w:val="24"/>
        </w:rPr>
        <w:t>but ha</w:t>
      </w:r>
      <w:r w:rsidR="00B75CA5" w:rsidRPr="00DB1559">
        <w:rPr>
          <w:rFonts w:ascii="Times New Roman" w:hAnsi="Times New Roman" w:cs="Times New Roman"/>
          <w:sz w:val="24"/>
          <w:szCs w:val="24"/>
        </w:rPr>
        <w:t>ve</w:t>
      </w:r>
      <w:r w:rsidR="004C7ADB" w:rsidRPr="00DB1559">
        <w:rPr>
          <w:rFonts w:ascii="Times New Roman" w:hAnsi="Times New Roman" w:cs="Times New Roman"/>
          <w:sz w:val="24"/>
          <w:szCs w:val="24"/>
        </w:rPr>
        <w:t xml:space="preserve"> been </w:t>
      </w:r>
      <w:r w:rsidR="00886372" w:rsidRPr="00DB1559">
        <w:rPr>
          <w:rFonts w:ascii="Times New Roman" w:hAnsi="Times New Roman" w:cs="Times New Roman"/>
          <w:sz w:val="24"/>
          <w:szCs w:val="24"/>
        </w:rPr>
        <w:t>summarised</w:t>
      </w:r>
      <w:r w:rsidR="004C7ADB" w:rsidRPr="00DB1559">
        <w:rPr>
          <w:rFonts w:ascii="Times New Roman" w:hAnsi="Times New Roman" w:cs="Times New Roman"/>
          <w:sz w:val="24"/>
          <w:szCs w:val="24"/>
        </w:rPr>
        <w:t xml:space="preserve"> </w:t>
      </w:r>
      <w:r w:rsidR="007653D6" w:rsidRPr="00DB1559">
        <w:rPr>
          <w:rFonts w:ascii="Times New Roman" w:hAnsi="Times New Roman" w:cs="Times New Roman"/>
          <w:sz w:val="24"/>
          <w:szCs w:val="24"/>
        </w:rPr>
        <w:t>recently</w:t>
      </w:r>
      <w:r w:rsidR="002F1994" w:rsidRPr="002F1994">
        <w:rPr>
          <w:rFonts w:ascii="Times New Roman" w:hAnsi="Times New Roman" w:cs="Times New Roman"/>
          <w:sz w:val="24"/>
          <w:szCs w:val="24"/>
          <w:vertAlign w:val="superscript"/>
        </w:rPr>
        <w:t>11</w:t>
      </w:r>
      <w:r w:rsidR="00A15DC8" w:rsidRPr="00DB1559">
        <w:rPr>
          <w:rFonts w:ascii="Times New Roman" w:hAnsi="Times New Roman" w:cs="Times New Roman"/>
          <w:sz w:val="24"/>
          <w:szCs w:val="24"/>
        </w:rPr>
        <w:t>.</w:t>
      </w:r>
      <w:r w:rsidR="00886372" w:rsidRPr="00DB1559">
        <w:rPr>
          <w:rFonts w:ascii="Times New Roman" w:hAnsi="Times New Roman" w:cs="Times New Roman"/>
          <w:sz w:val="24"/>
          <w:szCs w:val="24"/>
        </w:rPr>
        <w:t xml:space="preserve"> </w:t>
      </w:r>
      <w:r w:rsidR="00B75CA5" w:rsidRPr="00DB1559">
        <w:rPr>
          <w:rFonts w:ascii="Times New Roman" w:hAnsi="Times New Roman" w:cs="Times New Roman"/>
          <w:sz w:val="24"/>
          <w:szCs w:val="24"/>
        </w:rPr>
        <w:t>Only</w:t>
      </w:r>
      <w:r w:rsidR="00265667" w:rsidRPr="00DB1559">
        <w:rPr>
          <w:rFonts w:ascii="Times New Roman" w:hAnsi="Times New Roman" w:cs="Times New Roman"/>
          <w:sz w:val="24"/>
          <w:szCs w:val="24"/>
        </w:rPr>
        <w:t xml:space="preserve"> </w:t>
      </w:r>
      <w:r w:rsidR="00B75CA5" w:rsidRPr="00DB1559">
        <w:rPr>
          <w:rFonts w:ascii="Times New Roman" w:hAnsi="Times New Roman" w:cs="Times New Roman"/>
          <w:sz w:val="24"/>
          <w:szCs w:val="24"/>
        </w:rPr>
        <w:t>two</w:t>
      </w:r>
      <w:r w:rsidR="00265667" w:rsidRPr="00DB1559">
        <w:rPr>
          <w:rFonts w:ascii="Times New Roman" w:hAnsi="Times New Roman" w:cs="Times New Roman"/>
          <w:sz w:val="24"/>
          <w:szCs w:val="24"/>
        </w:rPr>
        <w:t xml:space="preserve"> </w:t>
      </w:r>
      <w:r w:rsidR="00142656">
        <w:rPr>
          <w:rFonts w:ascii="Times New Roman" w:hAnsi="Times New Roman" w:cs="Times New Roman"/>
          <w:sz w:val="24"/>
          <w:szCs w:val="24"/>
        </w:rPr>
        <w:t xml:space="preserve">paediatric </w:t>
      </w:r>
      <w:r w:rsidR="00265667" w:rsidRPr="00DB1559">
        <w:rPr>
          <w:rFonts w:ascii="Times New Roman" w:hAnsi="Times New Roman" w:cs="Times New Roman"/>
          <w:sz w:val="24"/>
          <w:szCs w:val="24"/>
        </w:rPr>
        <w:t>c</w:t>
      </w:r>
      <w:r w:rsidR="00A15DC8" w:rsidRPr="00DB1559">
        <w:rPr>
          <w:rFonts w:ascii="Times New Roman" w:hAnsi="Times New Roman" w:cs="Times New Roman"/>
          <w:sz w:val="24"/>
          <w:szCs w:val="24"/>
        </w:rPr>
        <w:t>ase</w:t>
      </w:r>
      <w:r w:rsidR="00265667" w:rsidRPr="00DB1559">
        <w:rPr>
          <w:rFonts w:ascii="Times New Roman" w:hAnsi="Times New Roman" w:cs="Times New Roman"/>
          <w:sz w:val="24"/>
          <w:szCs w:val="24"/>
        </w:rPr>
        <w:t>s of seronegative WNV encephalitis</w:t>
      </w:r>
      <w:r w:rsidR="00A15DC8" w:rsidRPr="00DB1559">
        <w:rPr>
          <w:rFonts w:ascii="Times New Roman" w:hAnsi="Times New Roman" w:cs="Times New Roman"/>
          <w:sz w:val="24"/>
          <w:szCs w:val="24"/>
        </w:rPr>
        <w:t xml:space="preserve"> </w:t>
      </w:r>
      <w:r w:rsidR="00265667" w:rsidRPr="00DB1559">
        <w:rPr>
          <w:rFonts w:ascii="Times New Roman" w:hAnsi="Times New Roman" w:cs="Times New Roman"/>
          <w:sz w:val="24"/>
          <w:szCs w:val="24"/>
        </w:rPr>
        <w:t>ha</w:t>
      </w:r>
      <w:r w:rsidR="00142656">
        <w:rPr>
          <w:rFonts w:ascii="Times New Roman" w:hAnsi="Times New Roman" w:cs="Times New Roman"/>
          <w:sz w:val="24"/>
          <w:szCs w:val="24"/>
        </w:rPr>
        <w:t>ve</w:t>
      </w:r>
      <w:r w:rsidR="00265667" w:rsidRPr="00DB1559">
        <w:rPr>
          <w:rFonts w:ascii="Times New Roman" w:hAnsi="Times New Roman" w:cs="Times New Roman"/>
          <w:sz w:val="24"/>
          <w:szCs w:val="24"/>
        </w:rPr>
        <w:t xml:space="preserve"> been described </w:t>
      </w:r>
      <w:r w:rsidR="00B75CA5" w:rsidRPr="00DB1559">
        <w:rPr>
          <w:rFonts w:ascii="Times New Roman" w:hAnsi="Times New Roman" w:cs="Times New Roman"/>
          <w:sz w:val="24"/>
          <w:szCs w:val="24"/>
        </w:rPr>
        <w:t>in the literature</w:t>
      </w:r>
      <w:r w:rsidR="00142656">
        <w:rPr>
          <w:rFonts w:ascii="Times New Roman" w:hAnsi="Times New Roman" w:cs="Times New Roman"/>
          <w:sz w:val="24"/>
          <w:szCs w:val="24"/>
        </w:rPr>
        <w:t>.</w:t>
      </w:r>
      <w:r w:rsidR="00265667" w:rsidRPr="00DB1559">
        <w:rPr>
          <w:rFonts w:ascii="Times New Roman" w:hAnsi="Times New Roman" w:cs="Times New Roman"/>
          <w:sz w:val="24"/>
          <w:szCs w:val="24"/>
        </w:rPr>
        <w:t xml:space="preserve"> </w:t>
      </w:r>
      <w:r w:rsidR="00142656">
        <w:rPr>
          <w:rFonts w:ascii="Times New Roman" w:hAnsi="Times New Roman" w:cs="Times New Roman"/>
          <w:sz w:val="24"/>
          <w:szCs w:val="24"/>
        </w:rPr>
        <w:t>In o</w:t>
      </w:r>
      <w:r w:rsidR="00265667" w:rsidRPr="00DB1559">
        <w:rPr>
          <w:rFonts w:ascii="Times New Roman" w:hAnsi="Times New Roman" w:cs="Times New Roman"/>
          <w:sz w:val="24"/>
          <w:szCs w:val="24"/>
        </w:rPr>
        <w:t>ne case WNV</w:t>
      </w:r>
      <w:r w:rsidR="00142656">
        <w:rPr>
          <w:rFonts w:ascii="Times New Roman" w:hAnsi="Times New Roman" w:cs="Times New Roman"/>
          <w:sz w:val="24"/>
          <w:szCs w:val="24"/>
        </w:rPr>
        <w:t xml:space="preserve"> was</w:t>
      </w:r>
      <w:r w:rsidR="00265667" w:rsidRPr="00DB1559">
        <w:rPr>
          <w:rFonts w:ascii="Times New Roman" w:hAnsi="Times New Roman" w:cs="Times New Roman"/>
          <w:sz w:val="24"/>
          <w:szCs w:val="24"/>
        </w:rPr>
        <w:t xml:space="preserve"> transmitted through stem cel</w:t>
      </w:r>
      <w:r w:rsidR="00014723" w:rsidRPr="00DB1559">
        <w:rPr>
          <w:rFonts w:ascii="Times New Roman" w:hAnsi="Times New Roman" w:cs="Times New Roman"/>
          <w:sz w:val="24"/>
          <w:szCs w:val="24"/>
        </w:rPr>
        <w:t>l transplantation</w:t>
      </w:r>
      <w:r w:rsidR="00B75CA5" w:rsidRPr="00DB1559">
        <w:rPr>
          <w:rFonts w:ascii="Times New Roman" w:hAnsi="Times New Roman" w:cs="Times New Roman"/>
          <w:sz w:val="24"/>
          <w:szCs w:val="24"/>
        </w:rPr>
        <w:t xml:space="preserve"> </w:t>
      </w:r>
      <w:r w:rsidR="00754A03" w:rsidRPr="00DB1559">
        <w:rPr>
          <w:rFonts w:ascii="Times New Roman" w:hAnsi="Times New Roman" w:cs="Times New Roman"/>
          <w:sz w:val="24"/>
          <w:szCs w:val="24"/>
        </w:rPr>
        <w:t xml:space="preserve">in </w:t>
      </w:r>
      <w:r w:rsidR="00B75CA5" w:rsidRPr="00DB1559">
        <w:rPr>
          <w:rFonts w:ascii="Times New Roman" w:hAnsi="Times New Roman" w:cs="Times New Roman"/>
          <w:sz w:val="24"/>
          <w:szCs w:val="24"/>
        </w:rPr>
        <w:t>a</w:t>
      </w:r>
      <w:r w:rsidR="00CB7FCA" w:rsidRPr="00DB1559">
        <w:rPr>
          <w:rFonts w:ascii="Times New Roman" w:hAnsi="Times New Roman" w:cs="Times New Roman"/>
          <w:sz w:val="24"/>
          <w:szCs w:val="24"/>
        </w:rPr>
        <w:t xml:space="preserve"> eight</w:t>
      </w:r>
      <w:r w:rsidR="00B75CA5" w:rsidRPr="00DB1559">
        <w:rPr>
          <w:rFonts w:ascii="Times New Roman" w:hAnsi="Times New Roman" w:cs="Times New Roman"/>
          <w:sz w:val="24"/>
          <w:szCs w:val="24"/>
        </w:rPr>
        <w:t xml:space="preserve"> year old</w:t>
      </w:r>
      <w:r w:rsidR="00014723" w:rsidRPr="00DB1559">
        <w:rPr>
          <w:rFonts w:ascii="Times New Roman" w:hAnsi="Times New Roman" w:cs="Times New Roman"/>
          <w:sz w:val="24"/>
          <w:szCs w:val="24"/>
        </w:rPr>
        <w:fldChar w:fldCharType="begin"/>
      </w:r>
      <w:r w:rsidR="00F643B9" w:rsidRPr="00DB1559">
        <w:rPr>
          <w:rFonts w:ascii="Times New Roman" w:hAnsi="Times New Roman" w:cs="Times New Roman"/>
          <w:sz w:val="24"/>
          <w:szCs w:val="24"/>
        </w:rPr>
        <w:instrText xml:space="preserve"> ADDIN ZOTERO_ITEM CSL_CITATION {"citationID":"KPRx1Yl7","properties":{"formattedCitation":"\\super 9\\nosupersub{}","plainCitation":"9","noteIndex":0},"citationItems":[{"id":410,"uris":["http://zotero.org/users/local/cNpVzgcf/items/NRWG6F83"],"uri":["http://zotero.org/users/local/cNpVzgcf/items/NRWG6F83"],"itemData":{"id":410,"type":"article-journal","container-title":"Journal of the Pediatric Infectious Diseases Society","DOI":"10.1093/jpids/pix100","ISSN":"2048-7193, 2048-7207","issue":"2","language":"en","page":"e52-e54","source":"DOI.org (Crossref)","title":"Transmission of West Nile Virus Through a Hematopoietic Stem Cell Transplant","volume":"7","author":[{"family":"Kitagawa","given":"Melanie G"},{"family":"Ettinger","given":"Nick"},{"family":"Breen","given":"Day"},{"family":"Erklauer","given":"Jennifer"},{"family":"Chang","given":"Emmanuel"},{"family":"Herce","given":"Honey"},{"family":"King","given":"Katherine"},{"family":"Naik","given":"Swati"}],"issued":{"date-parts":[["2018",5,15]]}}}],"schema":"https://github.com/citation-style-language/schema/raw/master/csl-citation.json"} </w:instrText>
      </w:r>
      <w:r w:rsidR="00014723" w:rsidRPr="00DB1559">
        <w:rPr>
          <w:rFonts w:ascii="Times New Roman" w:hAnsi="Times New Roman" w:cs="Times New Roman"/>
          <w:sz w:val="24"/>
          <w:szCs w:val="24"/>
        </w:rPr>
        <w:fldChar w:fldCharType="separate"/>
      </w:r>
      <w:r w:rsidR="00F643B9" w:rsidRPr="00DB1559">
        <w:rPr>
          <w:rFonts w:ascii="Times New Roman" w:hAnsi="Times New Roman" w:cs="Times New Roman"/>
          <w:kern w:val="0"/>
          <w:sz w:val="24"/>
          <w:szCs w:val="24"/>
          <w:vertAlign w:val="superscript"/>
        </w:rPr>
        <w:t>9</w:t>
      </w:r>
      <w:r w:rsidR="00014723" w:rsidRPr="00DB1559">
        <w:rPr>
          <w:rFonts w:ascii="Times New Roman" w:hAnsi="Times New Roman" w:cs="Times New Roman"/>
          <w:sz w:val="24"/>
          <w:szCs w:val="24"/>
        </w:rPr>
        <w:fldChar w:fldCharType="end"/>
      </w:r>
      <w:r w:rsidR="00014723" w:rsidRPr="00DB1559">
        <w:rPr>
          <w:rFonts w:ascii="Times New Roman" w:hAnsi="Times New Roman" w:cs="Times New Roman"/>
          <w:sz w:val="24"/>
          <w:szCs w:val="24"/>
        </w:rPr>
        <w:t xml:space="preserve"> and </w:t>
      </w:r>
      <w:r w:rsidR="00142656">
        <w:rPr>
          <w:rFonts w:ascii="Times New Roman" w:hAnsi="Times New Roman" w:cs="Times New Roman"/>
          <w:sz w:val="24"/>
          <w:szCs w:val="24"/>
        </w:rPr>
        <w:t xml:space="preserve">in the </w:t>
      </w:r>
      <w:r w:rsidR="00014723" w:rsidRPr="00DB1559">
        <w:rPr>
          <w:rFonts w:ascii="Times New Roman" w:hAnsi="Times New Roman" w:cs="Times New Roman"/>
          <w:sz w:val="24"/>
          <w:szCs w:val="24"/>
        </w:rPr>
        <w:t xml:space="preserve">other WNV </w:t>
      </w:r>
      <w:r w:rsidR="00142656">
        <w:rPr>
          <w:rFonts w:ascii="Times New Roman" w:hAnsi="Times New Roman" w:cs="Times New Roman"/>
          <w:sz w:val="24"/>
          <w:szCs w:val="24"/>
        </w:rPr>
        <w:t xml:space="preserve">was </w:t>
      </w:r>
      <w:r w:rsidR="00014723" w:rsidRPr="00DB1559">
        <w:rPr>
          <w:rFonts w:ascii="Times New Roman" w:hAnsi="Times New Roman" w:cs="Times New Roman"/>
          <w:sz w:val="24"/>
          <w:szCs w:val="24"/>
        </w:rPr>
        <w:t>acquired while on immunosuppression post renal transplant</w:t>
      </w:r>
      <w:r w:rsidR="00B75CA5" w:rsidRPr="00DB1559">
        <w:rPr>
          <w:rFonts w:ascii="Times New Roman" w:hAnsi="Times New Roman" w:cs="Times New Roman"/>
          <w:sz w:val="24"/>
          <w:szCs w:val="24"/>
        </w:rPr>
        <w:t xml:space="preserve"> in a</w:t>
      </w:r>
      <w:r w:rsidR="00CB7FCA" w:rsidRPr="00DB1559">
        <w:rPr>
          <w:rFonts w:ascii="Times New Roman" w:hAnsi="Times New Roman" w:cs="Times New Roman"/>
          <w:sz w:val="24"/>
          <w:szCs w:val="24"/>
        </w:rPr>
        <w:t xml:space="preserve"> </w:t>
      </w:r>
      <w:r w:rsidR="00337793" w:rsidRPr="00DB1559">
        <w:rPr>
          <w:rFonts w:ascii="Times New Roman" w:hAnsi="Times New Roman" w:cs="Times New Roman"/>
          <w:sz w:val="24"/>
          <w:szCs w:val="24"/>
        </w:rPr>
        <w:t>14</w:t>
      </w:r>
      <w:r w:rsidR="00B75CA5" w:rsidRPr="00DB1559">
        <w:rPr>
          <w:rFonts w:ascii="Times New Roman" w:hAnsi="Times New Roman" w:cs="Times New Roman"/>
          <w:sz w:val="24"/>
          <w:szCs w:val="24"/>
        </w:rPr>
        <w:t xml:space="preserve"> year old</w:t>
      </w:r>
      <w:r w:rsidR="00FC7B9E" w:rsidRPr="00DB1559">
        <w:rPr>
          <w:rFonts w:ascii="Times New Roman" w:hAnsi="Times New Roman" w:cs="Times New Roman"/>
          <w:sz w:val="24"/>
          <w:szCs w:val="24"/>
        </w:rPr>
        <w:fldChar w:fldCharType="begin"/>
      </w:r>
      <w:r w:rsidR="00F643B9" w:rsidRPr="00DB1559">
        <w:rPr>
          <w:rFonts w:ascii="Times New Roman" w:hAnsi="Times New Roman" w:cs="Times New Roman"/>
          <w:sz w:val="24"/>
          <w:szCs w:val="24"/>
        </w:rPr>
        <w:instrText xml:space="preserve"> ADDIN ZOTERO_ITEM CSL_CITATION {"citationID":"B1sKmTor","properties":{"formattedCitation":"\\super 10\\nosupersub{}","plainCitation":"10","noteIndex":0},"citationItems":[{"id":413,"uris":["http://zotero.org/users/local/cNpVzgcf/items/HI7JTY8T"],"uri":["http://zotero.org/users/local/cNpVzgcf/items/HI7JTY8T"],"itemData":{"id":413,"type":"article-journal","container-title":"American Journal of Transplantation","DOI":"10.1111/ajt.14058","ISSN":"16006135","issue":"3","journalAbbreviation":"Am J Transplant","language":"en","page":"803-808","source":"DOI.org (Crossref)","title":"Acute West Nile Virus Meningoencephalitis Diagnosed Via Metagenomic Deep Sequencing of Cerebrospinal Fluid in a Renal Transplant Patient","volume":"17","author":[{"family":"Wilson","given":"M. R."},{"family":"Zimmermann","given":"L. L."},{"family":"Crawford","given":"E. D."},{"family":"Sample","given":"H. A."},{"family":"Soni","given":"P. R."},{"family":"Baker","given":"A. N."},{"family":"Khan","given":"L. M."},{"family":"DeRisi","given":"J. L."}],"issued":{"date-parts":[["2017",3]]}}}],"schema":"https://github.com/citation-style-language/schema/raw/master/csl-citation.json"} </w:instrText>
      </w:r>
      <w:r w:rsidR="00FC7B9E" w:rsidRPr="00DB1559">
        <w:rPr>
          <w:rFonts w:ascii="Times New Roman" w:hAnsi="Times New Roman" w:cs="Times New Roman"/>
          <w:sz w:val="24"/>
          <w:szCs w:val="24"/>
        </w:rPr>
        <w:fldChar w:fldCharType="separate"/>
      </w:r>
      <w:r w:rsidR="00F643B9" w:rsidRPr="00DB1559">
        <w:rPr>
          <w:rFonts w:ascii="Times New Roman" w:hAnsi="Times New Roman" w:cs="Times New Roman"/>
          <w:kern w:val="0"/>
          <w:sz w:val="24"/>
          <w:szCs w:val="24"/>
          <w:vertAlign w:val="superscript"/>
        </w:rPr>
        <w:t>10</w:t>
      </w:r>
      <w:r w:rsidR="00FC7B9E" w:rsidRPr="00DB1559">
        <w:rPr>
          <w:rFonts w:ascii="Times New Roman" w:hAnsi="Times New Roman" w:cs="Times New Roman"/>
          <w:sz w:val="24"/>
          <w:szCs w:val="24"/>
        </w:rPr>
        <w:fldChar w:fldCharType="end"/>
      </w:r>
      <w:r w:rsidR="00014723" w:rsidRPr="00DB1559">
        <w:rPr>
          <w:rFonts w:ascii="Times New Roman" w:hAnsi="Times New Roman" w:cs="Times New Roman"/>
          <w:sz w:val="24"/>
          <w:szCs w:val="24"/>
        </w:rPr>
        <w:t xml:space="preserve">. </w:t>
      </w:r>
      <w:r w:rsidR="00672126" w:rsidRPr="00DB1559">
        <w:rPr>
          <w:rFonts w:ascii="Times New Roman" w:hAnsi="Times New Roman" w:cs="Times New Roman"/>
          <w:sz w:val="24"/>
          <w:szCs w:val="24"/>
        </w:rPr>
        <w:t>However, it is unclear if the seronegative results described in the</w:t>
      </w:r>
      <w:r w:rsidR="00B75CA5" w:rsidRPr="00DB1559">
        <w:rPr>
          <w:rFonts w:ascii="Times New Roman" w:hAnsi="Times New Roman" w:cs="Times New Roman"/>
          <w:sz w:val="24"/>
          <w:szCs w:val="24"/>
        </w:rPr>
        <w:t xml:space="preserve">se cases </w:t>
      </w:r>
      <w:r w:rsidR="00142656">
        <w:rPr>
          <w:rFonts w:ascii="Times New Roman" w:hAnsi="Times New Roman" w:cs="Times New Roman"/>
          <w:sz w:val="24"/>
          <w:szCs w:val="24"/>
        </w:rPr>
        <w:t>we</w:t>
      </w:r>
      <w:r w:rsidR="00B75CA5" w:rsidRPr="00DB1559">
        <w:rPr>
          <w:rFonts w:ascii="Times New Roman" w:hAnsi="Times New Roman" w:cs="Times New Roman"/>
          <w:sz w:val="24"/>
          <w:szCs w:val="24"/>
        </w:rPr>
        <w:t>re</w:t>
      </w:r>
      <w:r w:rsidR="00672126" w:rsidRPr="00DB1559">
        <w:rPr>
          <w:rFonts w:ascii="Times New Roman" w:hAnsi="Times New Roman" w:cs="Times New Roman"/>
          <w:sz w:val="24"/>
          <w:szCs w:val="24"/>
        </w:rPr>
        <w:t xml:space="preserve"> due to</w:t>
      </w:r>
      <w:r w:rsidR="00014723" w:rsidRPr="00DB1559">
        <w:rPr>
          <w:rFonts w:ascii="Times New Roman" w:hAnsi="Times New Roman" w:cs="Times New Roman"/>
          <w:sz w:val="24"/>
          <w:szCs w:val="24"/>
        </w:rPr>
        <w:t xml:space="preserve"> testing been performed too early in the disease course before the IgM </w:t>
      </w:r>
      <w:r w:rsidR="00EF6F07">
        <w:rPr>
          <w:rFonts w:ascii="Times New Roman" w:hAnsi="Times New Roman" w:cs="Times New Roman"/>
          <w:sz w:val="24"/>
          <w:szCs w:val="24"/>
        </w:rPr>
        <w:t>seroco</w:t>
      </w:r>
      <w:r w:rsidR="00142656">
        <w:rPr>
          <w:rFonts w:ascii="Times New Roman" w:hAnsi="Times New Roman" w:cs="Times New Roman"/>
          <w:sz w:val="24"/>
          <w:szCs w:val="24"/>
        </w:rPr>
        <w:t>n</w:t>
      </w:r>
      <w:r w:rsidR="00EF6F07">
        <w:rPr>
          <w:rFonts w:ascii="Times New Roman" w:hAnsi="Times New Roman" w:cs="Times New Roman"/>
          <w:sz w:val="24"/>
          <w:szCs w:val="24"/>
        </w:rPr>
        <w:t>version was detectable</w:t>
      </w:r>
      <w:r w:rsidR="00014723" w:rsidRPr="00DB1559">
        <w:rPr>
          <w:rFonts w:ascii="Times New Roman" w:hAnsi="Times New Roman" w:cs="Times New Roman"/>
          <w:sz w:val="24"/>
          <w:szCs w:val="24"/>
        </w:rPr>
        <w:t>.</w:t>
      </w:r>
      <w:r w:rsidR="00EF6F07">
        <w:rPr>
          <w:rFonts w:ascii="Times New Roman" w:hAnsi="Times New Roman" w:cs="Times New Roman"/>
          <w:sz w:val="24"/>
          <w:szCs w:val="24"/>
        </w:rPr>
        <w:t xml:space="preserve"> </w:t>
      </w:r>
    </w:p>
    <w:p w14:paraId="1AE34E58" w14:textId="77777777" w:rsidR="001574FF" w:rsidRPr="00DB1559" w:rsidRDefault="001574FF" w:rsidP="00232458">
      <w:pPr>
        <w:spacing w:line="480" w:lineRule="auto"/>
        <w:jc w:val="left"/>
        <w:rPr>
          <w:rFonts w:ascii="Times New Roman" w:hAnsi="Times New Roman" w:cs="Times New Roman"/>
          <w:sz w:val="24"/>
          <w:szCs w:val="24"/>
        </w:rPr>
      </w:pPr>
    </w:p>
    <w:p w14:paraId="01363A39" w14:textId="79DF085A" w:rsidR="004C49D2" w:rsidRPr="00DB1559" w:rsidRDefault="000B1518"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We describe a case of</w:t>
      </w:r>
      <w:r w:rsidR="004C4FB9">
        <w:rPr>
          <w:rFonts w:ascii="Times New Roman" w:hAnsi="Times New Roman" w:cs="Times New Roman"/>
          <w:sz w:val="24"/>
          <w:szCs w:val="24"/>
        </w:rPr>
        <w:t xml:space="preserve"> a</w:t>
      </w:r>
      <w:r w:rsidRPr="00DB1559">
        <w:rPr>
          <w:rFonts w:ascii="Times New Roman" w:hAnsi="Times New Roman" w:cs="Times New Roman"/>
          <w:sz w:val="24"/>
          <w:szCs w:val="24"/>
        </w:rPr>
        <w:t xml:space="preserve"> </w:t>
      </w:r>
      <w:r w:rsidR="00B75CA5" w:rsidRPr="00DB1559">
        <w:rPr>
          <w:rFonts w:ascii="Times New Roman" w:hAnsi="Times New Roman" w:cs="Times New Roman"/>
          <w:sz w:val="24"/>
          <w:szCs w:val="24"/>
        </w:rPr>
        <w:t>child on treatment for ALL</w:t>
      </w:r>
      <w:r w:rsidR="004C4FB9">
        <w:rPr>
          <w:rFonts w:ascii="Times New Roman" w:hAnsi="Times New Roman" w:cs="Times New Roman"/>
          <w:sz w:val="24"/>
          <w:szCs w:val="24"/>
        </w:rPr>
        <w:t>,</w:t>
      </w:r>
      <w:r w:rsidR="00B75CA5" w:rsidRPr="00DB1559">
        <w:rPr>
          <w:rFonts w:ascii="Times New Roman" w:hAnsi="Times New Roman" w:cs="Times New Roman"/>
          <w:sz w:val="24"/>
          <w:szCs w:val="24"/>
        </w:rPr>
        <w:t xml:space="preserve"> with </w:t>
      </w:r>
      <w:r w:rsidRPr="00DB1559">
        <w:rPr>
          <w:rFonts w:ascii="Times New Roman" w:hAnsi="Times New Roman" w:cs="Times New Roman"/>
          <w:sz w:val="24"/>
          <w:szCs w:val="24"/>
        </w:rPr>
        <w:t xml:space="preserve">initial seronegative WNV </w:t>
      </w:r>
      <w:r w:rsidRPr="00DB1559">
        <w:rPr>
          <w:rFonts w:ascii="Times New Roman" w:hAnsi="Times New Roman" w:cs="Times New Roman"/>
          <w:sz w:val="24"/>
          <w:szCs w:val="24"/>
        </w:rPr>
        <w:lastRenderedPageBreak/>
        <w:t>encephalitis</w:t>
      </w:r>
      <w:r w:rsidR="004C49D2" w:rsidRPr="00DB1559">
        <w:rPr>
          <w:rFonts w:ascii="Times New Roman" w:hAnsi="Times New Roman" w:cs="Times New Roman"/>
          <w:sz w:val="24"/>
          <w:szCs w:val="24"/>
        </w:rPr>
        <w:t xml:space="preserve"> and seroconversion only confirmed </w:t>
      </w:r>
      <w:r w:rsidR="00B75CA5" w:rsidRPr="00DB1559">
        <w:rPr>
          <w:rFonts w:ascii="Times New Roman" w:hAnsi="Times New Roman" w:cs="Times New Roman"/>
          <w:sz w:val="24"/>
          <w:szCs w:val="24"/>
        </w:rPr>
        <w:t>six weeks</w:t>
      </w:r>
      <w:r w:rsidR="00DE5784" w:rsidRPr="00DB1559">
        <w:rPr>
          <w:rFonts w:ascii="Times New Roman" w:hAnsi="Times New Roman" w:cs="Times New Roman"/>
          <w:sz w:val="24"/>
          <w:szCs w:val="24"/>
        </w:rPr>
        <w:t xml:space="preserve"> </w:t>
      </w:r>
      <w:r w:rsidR="004C49D2" w:rsidRPr="00DB1559">
        <w:rPr>
          <w:rFonts w:ascii="Times New Roman" w:hAnsi="Times New Roman" w:cs="Times New Roman"/>
          <w:sz w:val="24"/>
          <w:szCs w:val="24"/>
        </w:rPr>
        <w:t>after symptom onset</w:t>
      </w:r>
      <w:r w:rsidRPr="00DB1559">
        <w:rPr>
          <w:rFonts w:ascii="Times New Roman" w:hAnsi="Times New Roman" w:cs="Times New Roman"/>
          <w:sz w:val="24"/>
          <w:szCs w:val="24"/>
        </w:rPr>
        <w:t>.</w:t>
      </w:r>
      <w:r w:rsidR="00622CF3" w:rsidRPr="00DB1559">
        <w:rPr>
          <w:rFonts w:ascii="Times New Roman" w:hAnsi="Times New Roman" w:cs="Times New Roman"/>
          <w:sz w:val="24"/>
          <w:szCs w:val="24"/>
        </w:rPr>
        <w:t xml:space="preserve"> </w:t>
      </w:r>
      <w:r w:rsidR="004C49D2" w:rsidRPr="00DB1559">
        <w:rPr>
          <w:rFonts w:ascii="Times New Roman" w:hAnsi="Times New Roman" w:cs="Times New Roman"/>
          <w:sz w:val="24"/>
          <w:szCs w:val="24"/>
        </w:rPr>
        <w:t xml:space="preserve">We hope this case highlights </w:t>
      </w:r>
      <w:r w:rsidR="00414558" w:rsidRPr="00DB1559">
        <w:rPr>
          <w:rFonts w:ascii="Times New Roman" w:hAnsi="Times New Roman" w:cs="Times New Roman"/>
          <w:sz w:val="24"/>
          <w:szCs w:val="24"/>
        </w:rPr>
        <w:t>that immuno</w:t>
      </w:r>
      <w:r w:rsidR="00B75CA5" w:rsidRPr="00DB1559">
        <w:rPr>
          <w:rFonts w:ascii="Times New Roman" w:hAnsi="Times New Roman" w:cs="Times New Roman"/>
          <w:sz w:val="24"/>
          <w:szCs w:val="24"/>
        </w:rPr>
        <w:t>compromised children</w:t>
      </w:r>
      <w:r w:rsidR="00414558" w:rsidRPr="00DB1559">
        <w:rPr>
          <w:rFonts w:ascii="Times New Roman" w:hAnsi="Times New Roman" w:cs="Times New Roman"/>
          <w:sz w:val="24"/>
          <w:szCs w:val="24"/>
        </w:rPr>
        <w:t xml:space="preserve"> may not show the typical immune response to infection including for WNV</w:t>
      </w:r>
      <w:r w:rsidR="00B75CA5" w:rsidRPr="00DB1559">
        <w:rPr>
          <w:rFonts w:ascii="Times New Roman" w:hAnsi="Times New Roman" w:cs="Times New Roman"/>
          <w:sz w:val="24"/>
          <w:szCs w:val="24"/>
        </w:rPr>
        <w:t xml:space="preserve"> and repeat serological testing should be done when there is diagnostic uncertainty</w:t>
      </w:r>
      <w:r w:rsidR="00BF7F3A">
        <w:rPr>
          <w:rFonts w:ascii="Times New Roman" w:hAnsi="Times New Roman" w:cs="Times New Roman"/>
          <w:sz w:val="24"/>
          <w:szCs w:val="24"/>
        </w:rPr>
        <w:t xml:space="preserve"> especially if there is exposure history and clinical symptoms</w:t>
      </w:r>
      <w:r w:rsidR="00414558" w:rsidRPr="00DB1559">
        <w:rPr>
          <w:rFonts w:ascii="Times New Roman" w:hAnsi="Times New Roman" w:cs="Times New Roman"/>
          <w:sz w:val="24"/>
          <w:szCs w:val="24"/>
        </w:rPr>
        <w:t>.</w:t>
      </w:r>
      <w:r w:rsidR="00FB2B6E" w:rsidRPr="00DB1559">
        <w:rPr>
          <w:rFonts w:ascii="Times New Roman" w:hAnsi="Times New Roman" w:cs="Times New Roman"/>
          <w:sz w:val="24"/>
          <w:szCs w:val="24"/>
        </w:rPr>
        <w:t xml:space="preserve"> </w:t>
      </w:r>
    </w:p>
    <w:p w14:paraId="5B64ECBF" w14:textId="77777777" w:rsidR="004C49D2" w:rsidRPr="00DB1559" w:rsidRDefault="004C49D2" w:rsidP="00232458">
      <w:pPr>
        <w:spacing w:line="480" w:lineRule="auto"/>
        <w:jc w:val="left"/>
        <w:rPr>
          <w:rFonts w:ascii="Times New Roman" w:hAnsi="Times New Roman" w:cs="Times New Roman"/>
          <w:sz w:val="24"/>
          <w:szCs w:val="24"/>
        </w:rPr>
      </w:pPr>
    </w:p>
    <w:p w14:paraId="40B27545" w14:textId="77777777" w:rsidR="003F7362" w:rsidRPr="00DB1559" w:rsidRDefault="003F7362" w:rsidP="00232458">
      <w:pPr>
        <w:spacing w:line="480" w:lineRule="auto"/>
        <w:jc w:val="left"/>
        <w:rPr>
          <w:rFonts w:ascii="Times New Roman" w:hAnsi="Times New Roman" w:cs="Times New Roman"/>
          <w:sz w:val="24"/>
          <w:szCs w:val="24"/>
          <w:u w:val="single"/>
        </w:rPr>
      </w:pPr>
      <w:r w:rsidRPr="00DB1559">
        <w:rPr>
          <w:rFonts w:ascii="Times New Roman" w:hAnsi="Times New Roman" w:cs="Times New Roman"/>
          <w:sz w:val="24"/>
          <w:szCs w:val="24"/>
          <w:u w:val="single"/>
        </w:rPr>
        <w:t>REFERENCES:</w:t>
      </w:r>
    </w:p>
    <w:p w14:paraId="3A800B5C" w14:textId="121188DF" w:rsidR="003F7362" w:rsidRPr="00DB1559" w:rsidRDefault="003F7362"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1</w:t>
      </w:r>
      <w:r w:rsidR="00BF5595" w:rsidRPr="00DB1559">
        <w:rPr>
          <w:rFonts w:ascii="Times New Roman" w:hAnsi="Times New Roman" w:cs="Times New Roman"/>
          <w:sz w:val="24"/>
          <w:szCs w:val="24"/>
        </w:rPr>
        <w:t xml:space="preserve"> European Centre for Disease Prevention and Control. Surveillance Report West Nile virus Infection</w:t>
      </w:r>
      <w:r w:rsidR="0094043F" w:rsidRPr="00DB1559">
        <w:rPr>
          <w:rFonts w:ascii="Times New Roman" w:hAnsi="Times New Roman" w:cs="Times New Roman"/>
          <w:sz w:val="24"/>
          <w:szCs w:val="24"/>
        </w:rPr>
        <w:t xml:space="preserve"> </w:t>
      </w:r>
      <w:r w:rsidR="00BF5595" w:rsidRPr="00DB1559">
        <w:rPr>
          <w:rFonts w:ascii="Times New Roman" w:hAnsi="Times New Roman" w:cs="Times New Roman"/>
          <w:sz w:val="24"/>
          <w:szCs w:val="24"/>
        </w:rPr>
        <w:t xml:space="preserve">Annual Epidemiology report for 2018. 2019. Available from URL: </w:t>
      </w:r>
      <w:hyperlink r:id="rId8" w:history="1">
        <w:r w:rsidR="00BF5595" w:rsidRPr="00DB1559">
          <w:rPr>
            <w:rStyle w:val="Hyperlink"/>
            <w:rFonts w:ascii="Times New Roman" w:hAnsi="Times New Roman" w:cs="Times New Roman"/>
            <w:sz w:val="24"/>
            <w:szCs w:val="24"/>
          </w:rPr>
          <w:t>https://www.ecdc.europa.eu/sites/default/files/documents/west-nile-fever-annual-epidemiological-report-2018.pdf</w:t>
        </w:r>
      </w:hyperlink>
      <w:r w:rsidR="00BF5595" w:rsidRPr="00DB1559">
        <w:rPr>
          <w:rFonts w:ascii="Times New Roman" w:hAnsi="Times New Roman" w:cs="Times New Roman"/>
          <w:sz w:val="24"/>
          <w:szCs w:val="24"/>
        </w:rPr>
        <w:t xml:space="preserve"> [Accessed 16/</w:t>
      </w:r>
      <w:r w:rsidR="00BA5BDA" w:rsidRPr="00DB1559">
        <w:rPr>
          <w:rFonts w:ascii="Times New Roman" w:hAnsi="Times New Roman" w:cs="Times New Roman"/>
          <w:sz w:val="24"/>
          <w:szCs w:val="24"/>
        </w:rPr>
        <w:t>4</w:t>
      </w:r>
      <w:r w:rsidR="00BF5595" w:rsidRPr="00DB1559">
        <w:rPr>
          <w:rFonts w:ascii="Times New Roman" w:hAnsi="Times New Roman" w:cs="Times New Roman"/>
          <w:sz w:val="24"/>
          <w:szCs w:val="24"/>
        </w:rPr>
        <w:t>/20]</w:t>
      </w:r>
    </w:p>
    <w:p w14:paraId="46DC4AC0" w14:textId="7F9CEBC1" w:rsidR="00A03F12" w:rsidRPr="00DB1559" w:rsidRDefault="003F7362" w:rsidP="00232458">
      <w:pPr>
        <w:spacing w:line="480" w:lineRule="auto"/>
        <w:jc w:val="left"/>
        <w:rPr>
          <w:rFonts w:ascii="Times New Roman" w:eastAsia="游明朝" w:hAnsi="Times New Roman" w:cs="Times New Roman"/>
          <w:kern w:val="0"/>
          <w:sz w:val="24"/>
          <w:szCs w:val="24"/>
        </w:rPr>
      </w:pPr>
      <w:r w:rsidRPr="00DB1559">
        <w:rPr>
          <w:rFonts w:ascii="Times New Roman" w:hAnsi="Times New Roman" w:cs="Times New Roman"/>
          <w:sz w:val="24"/>
          <w:szCs w:val="24"/>
        </w:rPr>
        <w:t>2</w:t>
      </w:r>
      <w:r w:rsidR="00FC543D" w:rsidRPr="00DB1559">
        <w:rPr>
          <w:rFonts w:ascii="Times New Roman" w:eastAsia="游明朝" w:hAnsi="Times New Roman" w:cs="Times New Roman"/>
          <w:kern w:val="0"/>
          <w:sz w:val="24"/>
          <w:szCs w:val="24"/>
        </w:rPr>
        <w:t xml:space="preserve"> Centers for Disease Control and Prevention. Division of Vector-Borne Disease. West Nile Virus in the United States: Guidelines for Surveillance, Prevention, and Control. 2013. Available from URL: https://www.cdc.gov/westnile/resources/pdfs/wnvGuidelines.pdf [Accessed 29/6/2019]</w:t>
      </w:r>
    </w:p>
    <w:p w14:paraId="137297F4" w14:textId="26F7D0DD" w:rsidR="003F7362" w:rsidRPr="00DB1559" w:rsidRDefault="003F7362" w:rsidP="00232458">
      <w:pPr>
        <w:spacing w:line="480" w:lineRule="auto"/>
        <w:jc w:val="left"/>
        <w:rPr>
          <w:rFonts w:ascii="Times New Roman" w:eastAsia="游明朝" w:hAnsi="Times New Roman" w:cs="Times New Roman"/>
          <w:kern w:val="0"/>
          <w:sz w:val="24"/>
          <w:szCs w:val="24"/>
        </w:rPr>
      </w:pPr>
      <w:r w:rsidRPr="00DB1559">
        <w:rPr>
          <w:rFonts w:ascii="Times New Roman" w:hAnsi="Times New Roman" w:cs="Times New Roman"/>
          <w:sz w:val="24"/>
          <w:szCs w:val="24"/>
        </w:rPr>
        <w:t>3</w:t>
      </w:r>
      <w:r w:rsidR="00A03F12" w:rsidRPr="00DB1559">
        <w:rPr>
          <w:rFonts w:ascii="Times New Roman" w:hAnsi="Times New Roman" w:cs="Times New Roman"/>
          <w:sz w:val="24"/>
          <w:szCs w:val="24"/>
        </w:rPr>
        <w:t xml:space="preserve"> Commissioning Implementing Decisions (EU) 2018/945 of 22 June 2018 on the communicable diseases and related special health issues to be covered by epidemiological surveillance as well as relevant case definitons. Official Journal of </w:t>
      </w:r>
      <w:r w:rsidR="00A03F12" w:rsidRPr="00DB1559">
        <w:rPr>
          <w:rFonts w:ascii="Times New Roman" w:hAnsi="Times New Roman" w:cs="Times New Roman"/>
          <w:sz w:val="24"/>
          <w:szCs w:val="24"/>
        </w:rPr>
        <w:lastRenderedPageBreak/>
        <w:t xml:space="preserve">European Union. 2018. Available from URL: </w:t>
      </w:r>
      <w:hyperlink r:id="rId9" w:history="1">
        <w:r w:rsidR="00A03F12" w:rsidRPr="00DB1559">
          <w:rPr>
            <w:rStyle w:val="Hyperlink"/>
            <w:rFonts w:ascii="Times New Roman" w:hAnsi="Times New Roman" w:cs="Times New Roman"/>
            <w:sz w:val="24"/>
            <w:szCs w:val="24"/>
          </w:rPr>
          <w:t>https://eur-lex.europa.eu/legal-content/EN/TXT/PDF/?uri=CELEX:32018D0945</w:t>
        </w:r>
      </w:hyperlink>
      <w:r w:rsidR="00A03F12" w:rsidRPr="00DB1559">
        <w:rPr>
          <w:rFonts w:ascii="Times New Roman" w:hAnsi="Times New Roman" w:cs="Times New Roman"/>
          <w:sz w:val="24"/>
          <w:szCs w:val="24"/>
        </w:rPr>
        <w:t xml:space="preserve"> </w:t>
      </w:r>
      <w:r w:rsidR="0067264F" w:rsidRPr="00DB1559">
        <w:rPr>
          <w:rFonts w:ascii="Times New Roman" w:hAnsi="Times New Roman" w:cs="Times New Roman"/>
          <w:sz w:val="24"/>
          <w:szCs w:val="24"/>
        </w:rPr>
        <w:t>[Accessed 16/8/20].</w:t>
      </w:r>
    </w:p>
    <w:p w14:paraId="2E3C361F" w14:textId="6EC1498C" w:rsidR="003F7362" w:rsidRPr="00DB1559" w:rsidRDefault="003F7362"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4</w:t>
      </w:r>
      <w:r w:rsidR="00EF5F4D" w:rsidRPr="00DB1559">
        <w:rPr>
          <w:rFonts w:ascii="Times New Roman" w:hAnsi="Times New Roman" w:cs="Times New Roman"/>
          <w:sz w:val="24"/>
          <w:szCs w:val="24"/>
        </w:rPr>
        <w:t xml:space="preserve"> </w:t>
      </w:r>
      <w:r w:rsidR="00CA34D1" w:rsidRPr="00DB1559">
        <w:rPr>
          <w:rFonts w:ascii="Times New Roman" w:hAnsi="Times New Roman" w:cs="Times New Roman"/>
          <w:sz w:val="24"/>
          <w:szCs w:val="24"/>
        </w:rPr>
        <w:t>Bai F, Ashley Thomspon E, Vig PJS, Arturo Leis A. Current Understanding of West Nile Virus Clinical Manifestations, Immune Responses, Neuroinvasion, and Immuneotherapeutic Implications. Pathogens. 2019:8,193.</w:t>
      </w:r>
      <w:r w:rsidR="00D57A3E" w:rsidRPr="00DB1559">
        <w:rPr>
          <w:rFonts w:ascii="Times New Roman" w:hAnsi="Times New Roman" w:cs="Times New Roman"/>
          <w:sz w:val="24"/>
          <w:szCs w:val="24"/>
        </w:rPr>
        <w:t xml:space="preserve"> Available from doi:10.3390/pathogens8040193</w:t>
      </w:r>
    </w:p>
    <w:p w14:paraId="1C58524F" w14:textId="40F15F8E" w:rsidR="00F643B9" w:rsidRPr="00DB1559" w:rsidRDefault="003F7362"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5</w:t>
      </w:r>
      <w:r w:rsidR="00CA34D1" w:rsidRPr="00DB1559">
        <w:rPr>
          <w:rFonts w:ascii="Times New Roman" w:hAnsi="Times New Roman" w:cs="Times New Roman"/>
          <w:sz w:val="24"/>
          <w:szCs w:val="24"/>
        </w:rPr>
        <w:t xml:space="preserve"> </w:t>
      </w:r>
      <w:r w:rsidR="00F643B9" w:rsidRPr="00DB1559">
        <w:rPr>
          <w:rFonts w:ascii="Times New Roman" w:hAnsi="Times New Roman" w:cs="Times New Roman"/>
          <w:sz w:val="24"/>
          <w:szCs w:val="24"/>
        </w:rPr>
        <w:t>Anesei JA, Silveira FP. Arenavirus and West Nile Virus in solid organ transplant rec</w:t>
      </w:r>
      <w:r w:rsidR="00E95ECE" w:rsidRPr="00DB1559">
        <w:rPr>
          <w:rFonts w:ascii="Times New Roman" w:hAnsi="Times New Roman" w:cs="Times New Roman"/>
          <w:sz w:val="24"/>
          <w:szCs w:val="24"/>
        </w:rPr>
        <w:t>i</w:t>
      </w:r>
      <w:r w:rsidR="00F643B9" w:rsidRPr="00DB1559">
        <w:rPr>
          <w:rFonts w:ascii="Times New Roman" w:hAnsi="Times New Roman" w:cs="Times New Roman"/>
          <w:sz w:val="24"/>
          <w:szCs w:val="24"/>
        </w:rPr>
        <w:t>pients: Guidelines from American Society of Transplantation Infectious Diseases Community of Practice. Clinical Transplantation. 2019;33:e13576. Available from doi:10.1111/ctr.13576</w:t>
      </w:r>
    </w:p>
    <w:p w14:paraId="56F50BDE" w14:textId="01956D4C" w:rsidR="003F7362" w:rsidRPr="00DB1559" w:rsidRDefault="00F643B9"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 xml:space="preserve">6 </w:t>
      </w:r>
      <w:r w:rsidR="00CA34D1" w:rsidRPr="00DB1559">
        <w:rPr>
          <w:rFonts w:ascii="Times New Roman" w:hAnsi="Times New Roman" w:cs="Times New Roman"/>
          <w:sz w:val="24"/>
          <w:szCs w:val="24"/>
        </w:rPr>
        <w:t>Herring R, Desai N, Pames M, Jarjour I. Pediatric West Nile Virus-Associated Neuroinvasive Disease: A Review of the Literature. Pediatric Neurology. 2019;92:16-25. Available from doi:10.1016/j.pediatrneurol.2018.07.019</w:t>
      </w:r>
    </w:p>
    <w:p w14:paraId="5370FA30" w14:textId="79662B61" w:rsidR="0085100C" w:rsidRPr="00DB1559" w:rsidRDefault="00F643B9"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7</w:t>
      </w:r>
      <w:r w:rsidR="0085100C" w:rsidRPr="00DB1559">
        <w:rPr>
          <w:rFonts w:ascii="Times New Roman" w:hAnsi="Times New Roman" w:cs="Times New Roman"/>
          <w:sz w:val="24"/>
          <w:szCs w:val="24"/>
        </w:rPr>
        <w:t xml:space="preserve"> Busch MP, Kleinman SH, Tobler LH, Kamel HT, Norris PJ, Walsh I, Matud JL, Prince HE, Lanciotti RS, Wright DJ, Linnen JM, Caglioti S. Virus and Antibody Dynamics in </w:t>
      </w:r>
      <w:r w:rsidR="005F0353" w:rsidRPr="00DB1559">
        <w:rPr>
          <w:rFonts w:ascii="Times New Roman" w:hAnsi="Times New Roman" w:cs="Times New Roman"/>
          <w:sz w:val="24"/>
          <w:szCs w:val="24"/>
        </w:rPr>
        <w:t xml:space="preserve">Acute </w:t>
      </w:r>
      <w:r w:rsidR="0085100C" w:rsidRPr="00DB1559">
        <w:rPr>
          <w:rFonts w:ascii="Times New Roman" w:hAnsi="Times New Roman" w:cs="Times New Roman"/>
          <w:sz w:val="24"/>
          <w:szCs w:val="24"/>
        </w:rPr>
        <w:t>West Nile Virus Infection. JID. 2008;198. Available from doi:10.1086/591467</w:t>
      </w:r>
    </w:p>
    <w:p w14:paraId="11D51DDE" w14:textId="5D096F72" w:rsidR="003F7362" w:rsidRPr="00DB1559" w:rsidRDefault="00F643B9"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8</w:t>
      </w:r>
      <w:r w:rsidR="0085100C" w:rsidRPr="00DB1559">
        <w:rPr>
          <w:rFonts w:ascii="Times New Roman" w:hAnsi="Times New Roman" w:cs="Times New Roman"/>
          <w:sz w:val="24"/>
          <w:szCs w:val="24"/>
        </w:rPr>
        <w:t xml:space="preserve"> </w:t>
      </w:r>
      <w:r w:rsidR="00BD0C6A">
        <w:rPr>
          <w:rFonts w:ascii="Times New Roman" w:hAnsi="Times New Roman" w:cs="Times New Roman"/>
          <w:sz w:val="24"/>
          <w:szCs w:val="24"/>
        </w:rPr>
        <w:t xml:space="preserve">Tyler KL, Pape J, Goody RJ, Corkill M, Kleinschmidt-DeMasters BK. CSF findings in 250 patients with serologically confirmed West Nile virus meningitis and </w:t>
      </w:r>
      <w:r w:rsidR="00BD0C6A">
        <w:rPr>
          <w:rFonts w:ascii="Times New Roman" w:hAnsi="Times New Roman" w:cs="Times New Roman"/>
          <w:sz w:val="24"/>
          <w:szCs w:val="24"/>
        </w:rPr>
        <w:lastRenderedPageBreak/>
        <w:t>encephalitis. Neurology. 2006;66:361-365. Available from: doi:10.1212/01.wnl.0000195890.70898.1f</w:t>
      </w:r>
    </w:p>
    <w:p w14:paraId="37E77570" w14:textId="4DB099F3" w:rsidR="003F7362" w:rsidRPr="00DB1559" w:rsidRDefault="00F643B9"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9</w:t>
      </w:r>
      <w:r w:rsidR="00014723" w:rsidRPr="00DB1559">
        <w:rPr>
          <w:rFonts w:ascii="Times New Roman" w:hAnsi="Times New Roman" w:cs="Times New Roman"/>
          <w:sz w:val="24"/>
          <w:szCs w:val="24"/>
        </w:rPr>
        <w:t xml:space="preserve"> Kitagawa</w:t>
      </w:r>
      <w:r w:rsidR="00C213A5" w:rsidRPr="00DB1559">
        <w:rPr>
          <w:rFonts w:ascii="Times New Roman" w:hAnsi="Times New Roman" w:cs="Times New Roman"/>
          <w:sz w:val="24"/>
          <w:szCs w:val="24"/>
        </w:rPr>
        <w:t xml:space="preserve"> MG, Ettinger N, Erklauer J, Change E, Herce H, King K, Naik S. Transmission of West Nile Virus Through a Hematopoietic Stem Cell Transplant. Journal of Pediatric Infectious Diseases Society. 2018;7(2):e52-54. Available from doi:10.1093/jpids/pix100  </w:t>
      </w:r>
    </w:p>
    <w:p w14:paraId="3EC05C15" w14:textId="20D25D89" w:rsidR="00CF6245" w:rsidRDefault="00F643B9" w:rsidP="00232458">
      <w:pPr>
        <w:spacing w:line="480" w:lineRule="auto"/>
        <w:jc w:val="left"/>
        <w:rPr>
          <w:rFonts w:ascii="Times New Roman" w:hAnsi="Times New Roman" w:cs="Times New Roman"/>
          <w:sz w:val="24"/>
          <w:szCs w:val="24"/>
        </w:rPr>
      </w:pPr>
      <w:r w:rsidRPr="00DB1559">
        <w:rPr>
          <w:rFonts w:ascii="Times New Roman" w:hAnsi="Times New Roman" w:cs="Times New Roman"/>
          <w:sz w:val="24"/>
          <w:szCs w:val="24"/>
        </w:rPr>
        <w:t>10</w:t>
      </w:r>
      <w:r w:rsidR="00014723" w:rsidRPr="00DB1559">
        <w:rPr>
          <w:rFonts w:ascii="Times New Roman" w:hAnsi="Times New Roman" w:cs="Times New Roman"/>
          <w:sz w:val="24"/>
          <w:szCs w:val="24"/>
        </w:rPr>
        <w:t xml:space="preserve"> Wilson</w:t>
      </w:r>
      <w:r w:rsidR="00A5005F" w:rsidRPr="00DB1559">
        <w:rPr>
          <w:rFonts w:ascii="Times New Roman" w:hAnsi="Times New Roman" w:cs="Times New Roman"/>
          <w:sz w:val="24"/>
          <w:szCs w:val="24"/>
        </w:rPr>
        <w:t xml:space="preserve"> MR, Zimmermann LL, Crawford ED, Sample HA, Soni PR, Baker AN, Khan LM, DeRisi JL. Acute West Nile Virus Meningoencephalitis Diagnosed Via Metagenomic Deep Sequencing of Cerebrospinal Fluid in a Renal Transplant Patient. American Journal of Transplantation. 2017;17:803-808. Available from doi:10.1111/ajt.14058</w:t>
      </w:r>
    </w:p>
    <w:p w14:paraId="54EB9A16" w14:textId="77777777" w:rsidR="002F1994" w:rsidRPr="00DB1559" w:rsidRDefault="002F1994" w:rsidP="002F1994">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1 </w:t>
      </w:r>
      <w:r w:rsidRPr="00DB1559">
        <w:rPr>
          <w:rFonts w:ascii="Times New Roman" w:hAnsi="Times New Roman" w:cs="Times New Roman"/>
          <w:sz w:val="24"/>
          <w:szCs w:val="24"/>
        </w:rPr>
        <w:t>Goates C, Tsuha S, Working S, Carey J, Spivak ES. Seronegative West Nile Virus Infection in a Patient Treated with Rituximab for Rheumatoid Arthritis. The American Journal of Medicine. 2017;130(6):e257-e258. Available from doi:10.1016/j.amjmed.2017.01.014</w:t>
      </w:r>
    </w:p>
    <w:p w14:paraId="415B1721" w14:textId="6D831D4C" w:rsidR="002F1994" w:rsidRPr="002F1994" w:rsidRDefault="002F1994" w:rsidP="00232458">
      <w:pPr>
        <w:spacing w:line="480" w:lineRule="auto"/>
        <w:jc w:val="left"/>
        <w:rPr>
          <w:rFonts w:ascii="Times New Roman" w:hAnsi="Times New Roman" w:cs="Times New Roman"/>
          <w:sz w:val="24"/>
          <w:szCs w:val="24"/>
        </w:rPr>
      </w:pPr>
    </w:p>
    <w:sectPr w:rsidR="002F1994" w:rsidRPr="002F1994" w:rsidSect="00F43FD9">
      <w:footerReference w:type="default" r:id="rId10"/>
      <w:pgSz w:w="11906" w:h="16838"/>
      <w:pgMar w:top="1985" w:right="1701" w:bottom="1701" w:left="1701"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DC7C" w14:textId="77777777" w:rsidR="00E66C66" w:rsidRDefault="00E66C66" w:rsidP="00B93C50">
      <w:r>
        <w:separator/>
      </w:r>
    </w:p>
  </w:endnote>
  <w:endnote w:type="continuationSeparator" w:id="0">
    <w:p w14:paraId="280DF3F7" w14:textId="77777777" w:rsidR="00E66C66" w:rsidRDefault="00E66C66" w:rsidP="00B9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9729"/>
      <w:docPartObj>
        <w:docPartGallery w:val="Page Numbers (Bottom of Page)"/>
        <w:docPartUnique/>
      </w:docPartObj>
    </w:sdtPr>
    <w:sdtEndPr>
      <w:rPr>
        <w:noProof/>
      </w:rPr>
    </w:sdtEndPr>
    <w:sdtContent>
      <w:p w14:paraId="3EE529DC" w14:textId="71B6551C" w:rsidR="00DB1559" w:rsidRDefault="00DB15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26980" w14:textId="77777777" w:rsidR="00DB1559" w:rsidRDefault="00DB1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720C" w14:textId="77777777" w:rsidR="00E66C66" w:rsidRDefault="00E66C66" w:rsidP="00B93C50">
      <w:r>
        <w:separator/>
      </w:r>
    </w:p>
  </w:footnote>
  <w:footnote w:type="continuationSeparator" w:id="0">
    <w:p w14:paraId="56B54B5F" w14:textId="77777777" w:rsidR="00E66C66" w:rsidRDefault="00E66C66" w:rsidP="00B93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A770C"/>
    <w:multiLevelType w:val="hybridMultilevel"/>
    <w:tmpl w:val="AA5873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6A4D6B7D"/>
    <w:multiLevelType w:val="multilevel"/>
    <w:tmpl w:val="C3A6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67"/>
    <w:rsid w:val="00014723"/>
    <w:rsid w:val="00020A80"/>
    <w:rsid w:val="000237E5"/>
    <w:rsid w:val="0003212B"/>
    <w:rsid w:val="00056414"/>
    <w:rsid w:val="000725C5"/>
    <w:rsid w:val="00073000"/>
    <w:rsid w:val="000850AB"/>
    <w:rsid w:val="00087214"/>
    <w:rsid w:val="00092321"/>
    <w:rsid w:val="00092773"/>
    <w:rsid w:val="0009430D"/>
    <w:rsid w:val="000970D3"/>
    <w:rsid w:val="000A2A26"/>
    <w:rsid w:val="000B1518"/>
    <w:rsid w:val="000D5C4E"/>
    <w:rsid w:val="000D661E"/>
    <w:rsid w:val="000E177B"/>
    <w:rsid w:val="0010443B"/>
    <w:rsid w:val="00107F9C"/>
    <w:rsid w:val="00135A47"/>
    <w:rsid w:val="0013694A"/>
    <w:rsid w:val="00142656"/>
    <w:rsid w:val="001513E1"/>
    <w:rsid w:val="0015618D"/>
    <w:rsid w:val="001574FF"/>
    <w:rsid w:val="00176B02"/>
    <w:rsid w:val="00186AE8"/>
    <w:rsid w:val="001A424F"/>
    <w:rsid w:val="001A4B1F"/>
    <w:rsid w:val="001B03CA"/>
    <w:rsid w:val="001C2A76"/>
    <w:rsid w:val="001D061F"/>
    <w:rsid w:val="001E0D4A"/>
    <w:rsid w:val="001E739B"/>
    <w:rsid w:val="001F0A13"/>
    <w:rsid w:val="00203E07"/>
    <w:rsid w:val="002048E4"/>
    <w:rsid w:val="002128E4"/>
    <w:rsid w:val="00230485"/>
    <w:rsid w:val="00231535"/>
    <w:rsid w:val="00232458"/>
    <w:rsid w:val="0023250D"/>
    <w:rsid w:val="00234116"/>
    <w:rsid w:val="00244902"/>
    <w:rsid w:val="00260867"/>
    <w:rsid w:val="00265667"/>
    <w:rsid w:val="00267E4D"/>
    <w:rsid w:val="00275AAD"/>
    <w:rsid w:val="0028057F"/>
    <w:rsid w:val="002827FA"/>
    <w:rsid w:val="00291741"/>
    <w:rsid w:val="00293A31"/>
    <w:rsid w:val="00296210"/>
    <w:rsid w:val="002B66CE"/>
    <w:rsid w:val="002D1F01"/>
    <w:rsid w:val="002D3506"/>
    <w:rsid w:val="002D5297"/>
    <w:rsid w:val="002F1994"/>
    <w:rsid w:val="00334F60"/>
    <w:rsid w:val="00337793"/>
    <w:rsid w:val="00342EE1"/>
    <w:rsid w:val="003537A5"/>
    <w:rsid w:val="003606A5"/>
    <w:rsid w:val="00362523"/>
    <w:rsid w:val="003648C7"/>
    <w:rsid w:val="00365A03"/>
    <w:rsid w:val="00370DC7"/>
    <w:rsid w:val="00375C07"/>
    <w:rsid w:val="00381124"/>
    <w:rsid w:val="00385E1B"/>
    <w:rsid w:val="003876F6"/>
    <w:rsid w:val="00393A34"/>
    <w:rsid w:val="00394BB1"/>
    <w:rsid w:val="003B0B4E"/>
    <w:rsid w:val="003B5C77"/>
    <w:rsid w:val="003B78DF"/>
    <w:rsid w:val="003C1332"/>
    <w:rsid w:val="003D3131"/>
    <w:rsid w:val="003E5301"/>
    <w:rsid w:val="003F24E8"/>
    <w:rsid w:val="003F45EB"/>
    <w:rsid w:val="003F7362"/>
    <w:rsid w:val="003F7C5B"/>
    <w:rsid w:val="004027EB"/>
    <w:rsid w:val="004035FF"/>
    <w:rsid w:val="00403817"/>
    <w:rsid w:val="00404A4A"/>
    <w:rsid w:val="00406DAB"/>
    <w:rsid w:val="00414558"/>
    <w:rsid w:val="004147E4"/>
    <w:rsid w:val="00435475"/>
    <w:rsid w:val="00440E5A"/>
    <w:rsid w:val="00450A24"/>
    <w:rsid w:val="00451996"/>
    <w:rsid w:val="0046221C"/>
    <w:rsid w:val="00471749"/>
    <w:rsid w:val="00471CC2"/>
    <w:rsid w:val="00486D60"/>
    <w:rsid w:val="00495821"/>
    <w:rsid w:val="004B682F"/>
    <w:rsid w:val="004C49D2"/>
    <w:rsid w:val="004C4FB9"/>
    <w:rsid w:val="004C6A53"/>
    <w:rsid w:val="004C782A"/>
    <w:rsid w:val="004C7ADB"/>
    <w:rsid w:val="004D1161"/>
    <w:rsid w:val="004D4273"/>
    <w:rsid w:val="004E16F8"/>
    <w:rsid w:val="004E1A7D"/>
    <w:rsid w:val="005115ED"/>
    <w:rsid w:val="00517977"/>
    <w:rsid w:val="0052097F"/>
    <w:rsid w:val="00525964"/>
    <w:rsid w:val="00527B30"/>
    <w:rsid w:val="0053014C"/>
    <w:rsid w:val="005323C2"/>
    <w:rsid w:val="00543E8B"/>
    <w:rsid w:val="00552F2F"/>
    <w:rsid w:val="0056203F"/>
    <w:rsid w:val="00574F99"/>
    <w:rsid w:val="00584817"/>
    <w:rsid w:val="00591572"/>
    <w:rsid w:val="005B00DF"/>
    <w:rsid w:val="005B3253"/>
    <w:rsid w:val="005F0353"/>
    <w:rsid w:val="005F5707"/>
    <w:rsid w:val="00605E13"/>
    <w:rsid w:val="00617007"/>
    <w:rsid w:val="00622CF3"/>
    <w:rsid w:val="00636C3D"/>
    <w:rsid w:val="00650408"/>
    <w:rsid w:val="00661897"/>
    <w:rsid w:val="00672126"/>
    <w:rsid w:val="0067264F"/>
    <w:rsid w:val="006803DD"/>
    <w:rsid w:val="006907C9"/>
    <w:rsid w:val="006926D3"/>
    <w:rsid w:val="00697EC8"/>
    <w:rsid w:val="006A2693"/>
    <w:rsid w:val="006B0657"/>
    <w:rsid w:val="006B6ACA"/>
    <w:rsid w:val="006C2912"/>
    <w:rsid w:val="006C35EA"/>
    <w:rsid w:val="006D025B"/>
    <w:rsid w:val="006D10BF"/>
    <w:rsid w:val="006D7D32"/>
    <w:rsid w:val="006F4D66"/>
    <w:rsid w:val="00700614"/>
    <w:rsid w:val="007010B2"/>
    <w:rsid w:val="0071480A"/>
    <w:rsid w:val="0072485B"/>
    <w:rsid w:val="007248E5"/>
    <w:rsid w:val="00726C6D"/>
    <w:rsid w:val="00753767"/>
    <w:rsid w:val="00754A03"/>
    <w:rsid w:val="00762078"/>
    <w:rsid w:val="007653D6"/>
    <w:rsid w:val="00765AD8"/>
    <w:rsid w:val="007664EC"/>
    <w:rsid w:val="00767E99"/>
    <w:rsid w:val="0077046C"/>
    <w:rsid w:val="007920E5"/>
    <w:rsid w:val="00793876"/>
    <w:rsid w:val="007978B5"/>
    <w:rsid w:val="007A0EF1"/>
    <w:rsid w:val="007A296B"/>
    <w:rsid w:val="007B7DFF"/>
    <w:rsid w:val="007D0606"/>
    <w:rsid w:val="00802ADA"/>
    <w:rsid w:val="0081068F"/>
    <w:rsid w:val="00810A47"/>
    <w:rsid w:val="0083106E"/>
    <w:rsid w:val="00831AFA"/>
    <w:rsid w:val="00833ADC"/>
    <w:rsid w:val="00837E06"/>
    <w:rsid w:val="00844934"/>
    <w:rsid w:val="0085100C"/>
    <w:rsid w:val="00856487"/>
    <w:rsid w:val="00857580"/>
    <w:rsid w:val="00862F5A"/>
    <w:rsid w:val="00864A9F"/>
    <w:rsid w:val="00876497"/>
    <w:rsid w:val="00886372"/>
    <w:rsid w:val="00891BEC"/>
    <w:rsid w:val="00893567"/>
    <w:rsid w:val="00897813"/>
    <w:rsid w:val="008979AE"/>
    <w:rsid w:val="008A4626"/>
    <w:rsid w:val="008A4D99"/>
    <w:rsid w:val="008C62EB"/>
    <w:rsid w:val="008D1B2D"/>
    <w:rsid w:val="008D6AE6"/>
    <w:rsid w:val="008E1711"/>
    <w:rsid w:val="008E6554"/>
    <w:rsid w:val="008F0BB3"/>
    <w:rsid w:val="009029A2"/>
    <w:rsid w:val="00917BCC"/>
    <w:rsid w:val="009217BC"/>
    <w:rsid w:val="00925AFC"/>
    <w:rsid w:val="009402E0"/>
    <w:rsid w:val="0094043F"/>
    <w:rsid w:val="00946190"/>
    <w:rsid w:val="00954E2A"/>
    <w:rsid w:val="00971D4B"/>
    <w:rsid w:val="00977038"/>
    <w:rsid w:val="009825A6"/>
    <w:rsid w:val="00991B0E"/>
    <w:rsid w:val="009A66F8"/>
    <w:rsid w:val="009B6E11"/>
    <w:rsid w:val="009B75B3"/>
    <w:rsid w:val="009C408F"/>
    <w:rsid w:val="009C551B"/>
    <w:rsid w:val="009D2385"/>
    <w:rsid w:val="009E7BAB"/>
    <w:rsid w:val="009F219C"/>
    <w:rsid w:val="009F72D2"/>
    <w:rsid w:val="00A03F12"/>
    <w:rsid w:val="00A15DC8"/>
    <w:rsid w:val="00A22EC5"/>
    <w:rsid w:val="00A25049"/>
    <w:rsid w:val="00A25E82"/>
    <w:rsid w:val="00A379FA"/>
    <w:rsid w:val="00A5005F"/>
    <w:rsid w:val="00A6230C"/>
    <w:rsid w:val="00A6497F"/>
    <w:rsid w:val="00A9460A"/>
    <w:rsid w:val="00AA63D3"/>
    <w:rsid w:val="00AC589A"/>
    <w:rsid w:val="00AC78C3"/>
    <w:rsid w:val="00AD3744"/>
    <w:rsid w:val="00AD662A"/>
    <w:rsid w:val="00AE08DA"/>
    <w:rsid w:val="00AE236D"/>
    <w:rsid w:val="00AE5BA4"/>
    <w:rsid w:val="00AE785B"/>
    <w:rsid w:val="00AF65D4"/>
    <w:rsid w:val="00B11594"/>
    <w:rsid w:val="00B14E04"/>
    <w:rsid w:val="00B40DFD"/>
    <w:rsid w:val="00B501A8"/>
    <w:rsid w:val="00B516C8"/>
    <w:rsid w:val="00B52248"/>
    <w:rsid w:val="00B64DD7"/>
    <w:rsid w:val="00B671D3"/>
    <w:rsid w:val="00B67E04"/>
    <w:rsid w:val="00B75CA5"/>
    <w:rsid w:val="00B806B3"/>
    <w:rsid w:val="00B80ED5"/>
    <w:rsid w:val="00B8573C"/>
    <w:rsid w:val="00B93C50"/>
    <w:rsid w:val="00B93ED3"/>
    <w:rsid w:val="00B96940"/>
    <w:rsid w:val="00BA5BDA"/>
    <w:rsid w:val="00BD0C6A"/>
    <w:rsid w:val="00BD4BAB"/>
    <w:rsid w:val="00BF0E18"/>
    <w:rsid w:val="00BF2D49"/>
    <w:rsid w:val="00BF5595"/>
    <w:rsid w:val="00BF7621"/>
    <w:rsid w:val="00BF7F3A"/>
    <w:rsid w:val="00C1035E"/>
    <w:rsid w:val="00C12903"/>
    <w:rsid w:val="00C1595F"/>
    <w:rsid w:val="00C16C01"/>
    <w:rsid w:val="00C213A5"/>
    <w:rsid w:val="00C215EC"/>
    <w:rsid w:val="00C340F2"/>
    <w:rsid w:val="00C43EDD"/>
    <w:rsid w:val="00C44CBE"/>
    <w:rsid w:val="00C47F2B"/>
    <w:rsid w:val="00C54996"/>
    <w:rsid w:val="00C70B4D"/>
    <w:rsid w:val="00C74C9D"/>
    <w:rsid w:val="00C7513E"/>
    <w:rsid w:val="00C75B83"/>
    <w:rsid w:val="00CA13C6"/>
    <w:rsid w:val="00CA34D1"/>
    <w:rsid w:val="00CA580E"/>
    <w:rsid w:val="00CB7FCA"/>
    <w:rsid w:val="00CC09F2"/>
    <w:rsid w:val="00CD0E14"/>
    <w:rsid w:val="00CD6EC9"/>
    <w:rsid w:val="00CE79BF"/>
    <w:rsid w:val="00CF6245"/>
    <w:rsid w:val="00CF6D07"/>
    <w:rsid w:val="00D00344"/>
    <w:rsid w:val="00D019A6"/>
    <w:rsid w:val="00D1782B"/>
    <w:rsid w:val="00D419C2"/>
    <w:rsid w:val="00D43D81"/>
    <w:rsid w:val="00D57A3E"/>
    <w:rsid w:val="00D67D95"/>
    <w:rsid w:val="00D70A0F"/>
    <w:rsid w:val="00D76719"/>
    <w:rsid w:val="00D944F6"/>
    <w:rsid w:val="00D97918"/>
    <w:rsid w:val="00DA37BB"/>
    <w:rsid w:val="00DB1559"/>
    <w:rsid w:val="00DD3C61"/>
    <w:rsid w:val="00DD6419"/>
    <w:rsid w:val="00DE06B1"/>
    <w:rsid w:val="00DE1F4D"/>
    <w:rsid w:val="00DE561A"/>
    <w:rsid w:val="00DE5784"/>
    <w:rsid w:val="00E00134"/>
    <w:rsid w:val="00E02F3F"/>
    <w:rsid w:val="00E16B18"/>
    <w:rsid w:val="00E24BFF"/>
    <w:rsid w:val="00E356C8"/>
    <w:rsid w:val="00E44895"/>
    <w:rsid w:val="00E55B16"/>
    <w:rsid w:val="00E62544"/>
    <w:rsid w:val="00E66C66"/>
    <w:rsid w:val="00E90042"/>
    <w:rsid w:val="00E91164"/>
    <w:rsid w:val="00E917DA"/>
    <w:rsid w:val="00E9438F"/>
    <w:rsid w:val="00E95C5F"/>
    <w:rsid w:val="00E95ECE"/>
    <w:rsid w:val="00E964D0"/>
    <w:rsid w:val="00EB2F11"/>
    <w:rsid w:val="00EB5883"/>
    <w:rsid w:val="00EE539F"/>
    <w:rsid w:val="00EE5504"/>
    <w:rsid w:val="00EF2AD2"/>
    <w:rsid w:val="00EF5F4D"/>
    <w:rsid w:val="00EF6F07"/>
    <w:rsid w:val="00F00047"/>
    <w:rsid w:val="00F0789F"/>
    <w:rsid w:val="00F13074"/>
    <w:rsid w:val="00F24AFE"/>
    <w:rsid w:val="00F351D4"/>
    <w:rsid w:val="00F3541A"/>
    <w:rsid w:val="00F43FD9"/>
    <w:rsid w:val="00F63BFA"/>
    <w:rsid w:val="00F643B9"/>
    <w:rsid w:val="00F67418"/>
    <w:rsid w:val="00F67C44"/>
    <w:rsid w:val="00F73D75"/>
    <w:rsid w:val="00F813A5"/>
    <w:rsid w:val="00F81CE5"/>
    <w:rsid w:val="00F83AE4"/>
    <w:rsid w:val="00F85F13"/>
    <w:rsid w:val="00FA072E"/>
    <w:rsid w:val="00FA1987"/>
    <w:rsid w:val="00FA62C6"/>
    <w:rsid w:val="00FB0731"/>
    <w:rsid w:val="00FB2B6E"/>
    <w:rsid w:val="00FB37EF"/>
    <w:rsid w:val="00FB6A6D"/>
    <w:rsid w:val="00FC4A00"/>
    <w:rsid w:val="00FC543D"/>
    <w:rsid w:val="00FC7B9E"/>
    <w:rsid w:val="00FD2912"/>
    <w:rsid w:val="00FE6E23"/>
    <w:rsid w:val="00FF2942"/>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6C3D8"/>
  <w15:chartTrackingRefBased/>
  <w15:docId w15:val="{09610D79-0B52-451D-BBBE-40626AB0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867"/>
    <w:rPr>
      <w:b/>
      <w:bCs/>
    </w:rPr>
  </w:style>
  <w:style w:type="table" w:styleId="TableGrid">
    <w:name w:val="Table Grid"/>
    <w:basedOn w:val="TableNormal"/>
    <w:uiPriority w:val="39"/>
    <w:rsid w:val="00E9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7DA"/>
    <w:pPr>
      <w:ind w:leftChars="400" w:left="840"/>
    </w:pPr>
  </w:style>
  <w:style w:type="paragraph" w:styleId="Header">
    <w:name w:val="header"/>
    <w:basedOn w:val="Normal"/>
    <w:link w:val="HeaderChar"/>
    <w:uiPriority w:val="99"/>
    <w:unhideWhenUsed/>
    <w:rsid w:val="00B93C50"/>
    <w:pPr>
      <w:tabs>
        <w:tab w:val="center" w:pos="4252"/>
        <w:tab w:val="right" w:pos="8504"/>
      </w:tabs>
      <w:snapToGrid w:val="0"/>
    </w:pPr>
  </w:style>
  <w:style w:type="character" w:customStyle="1" w:styleId="HeaderChar">
    <w:name w:val="Header Char"/>
    <w:basedOn w:val="DefaultParagraphFont"/>
    <w:link w:val="Header"/>
    <w:uiPriority w:val="99"/>
    <w:rsid w:val="00B93C50"/>
  </w:style>
  <w:style w:type="paragraph" w:styleId="Footer">
    <w:name w:val="footer"/>
    <w:basedOn w:val="Normal"/>
    <w:link w:val="FooterChar"/>
    <w:uiPriority w:val="99"/>
    <w:unhideWhenUsed/>
    <w:rsid w:val="00B93C50"/>
    <w:pPr>
      <w:tabs>
        <w:tab w:val="center" w:pos="4252"/>
        <w:tab w:val="right" w:pos="8504"/>
      </w:tabs>
      <w:snapToGrid w:val="0"/>
    </w:pPr>
  </w:style>
  <w:style w:type="character" w:customStyle="1" w:styleId="FooterChar">
    <w:name w:val="Footer Char"/>
    <w:basedOn w:val="DefaultParagraphFont"/>
    <w:link w:val="Footer"/>
    <w:uiPriority w:val="99"/>
    <w:rsid w:val="00B93C50"/>
  </w:style>
  <w:style w:type="paragraph" w:styleId="Bibliography">
    <w:name w:val="Bibliography"/>
    <w:basedOn w:val="Normal"/>
    <w:next w:val="Normal"/>
    <w:uiPriority w:val="37"/>
    <w:unhideWhenUsed/>
    <w:rsid w:val="00CA13C6"/>
    <w:pPr>
      <w:tabs>
        <w:tab w:val="left" w:pos="384"/>
      </w:tabs>
      <w:spacing w:after="240"/>
      <w:ind w:left="384" w:hanging="384"/>
    </w:pPr>
  </w:style>
  <w:style w:type="character" w:styleId="Hyperlink">
    <w:name w:val="Hyperlink"/>
    <w:basedOn w:val="DefaultParagraphFont"/>
    <w:uiPriority w:val="99"/>
    <w:unhideWhenUsed/>
    <w:rsid w:val="004C7ADB"/>
    <w:rPr>
      <w:color w:val="0563C1" w:themeColor="hyperlink"/>
      <w:u w:val="single"/>
    </w:rPr>
  </w:style>
  <w:style w:type="character" w:styleId="UnresolvedMention">
    <w:name w:val="Unresolved Mention"/>
    <w:basedOn w:val="DefaultParagraphFont"/>
    <w:uiPriority w:val="99"/>
    <w:semiHidden/>
    <w:unhideWhenUsed/>
    <w:rsid w:val="004C7ADB"/>
    <w:rPr>
      <w:color w:val="605E5C"/>
      <w:shd w:val="clear" w:color="auto" w:fill="E1DFDD"/>
    </w:rPr>
  </w:style>
  <w:style w:type="character" w:customStyle="1" w:styleId="article-headerdoi">
    <w:name w:val="article-header__doi"/>
    <w:basedOn w:val="DefaultParagraphFont"/>
    <w:rsid w:val="00622CF3"/>
  </w:style>
  <w:style w:type="paragraph" w:styleId="NormalWeb">
    <w:name w:val="Normal (Web)"/>
    <w:basedOn w:val="Normal"/>
    <w:uiPriority w:val="99"/>
    <w:semiHidden/>
    <w:unhideWhenUsed/>
    <w:rsid w:val="00EB58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CommentReference">
    <w:name w:val="annotation reference"/>
    <w:basedOn w:val="DefaultParagraphFont"/>
    <w:uiPriority w:val="99"/>
    <w:semiHidden/>
    <w:unhideWhenUsed/>
    <w:rsid w:val="00D70A0F"/>
    <w:rPr>
      <w:sz w:val="18"/>
      <w:szCs w:val="18"/>
    </w:rPr>
  </w:style>
  <w:style w:type="paragraph" w:styleId="CommentText">
    <w:name w:val="annotation text"/>
    <w:basedOn w:val="Normal"/>
    <w:link w:val="CommentTextChar"/>
    <w:uiPriority w:val="99"/>
    <w:unhideWhenUsed/>
    <w:rsid w:val="00D70A0F"/>
    <w:pPr>
      <w:jc w:val="left"/>
    </w:pPr>
  </w:style>
  <w:style w:type="character" w:customStyle="1" w:styleId="CommentTextChar">
    <w:name w:val="Comment Text Char"/>
    <w:basedOn w:val="DefaultParagraphFont"/>
    <w:link w:val="CommentText"/>
    <w:uiPriority w:val="99"/>
    <w:rsid w:val="00D70A0F"/>
  </w:style>
  <w:style w:type="paragraph" w:styleId="CommentSubject">
    <w:name w:val="annotation subject"/>
    <w:basedOn w:val="CommentText"/>
    <w:next w:val="CommentText"/>
    <w:link w:val="CommentSubjectChar"/>
    <w:uiPriority w:val="99"/>
    <w:semiHidden/>
    <w:unhideWhenUsed/>
    <w:rsid w:val="00D70A0F"/>
    <w:rPr>
      <w:b/>
      <w:bCs/>
    </w:rPr>
  </w:style>
  <w:style w:type="character" w:customStyle="1" w:styleId="CommentSubjectChar">
    <w:name w:val="Comment Subject Char"/>
    <w:basedOn w:val="CommentTextChar"/>
    <w:link w:val="CommentSubject"/>
    <w:uiPriority w:val="99"/>
    <w:semiHidden/>
    <w:rsid w:val="00D70A0F"/>
    <w:rPr>
      <w:b/>
      <w:bCs/>
    </w:rPr>
  </w:style>
  <w:style w:type="paragraph" w:styleId="BalloonText">
    <w:name w:val="Balloon Text"/>
    <w:basedOn w:val="Normal"/>
    <w:link w:val="BalloonTextChar"/>
    <w:uiPriority w:val="99"/>
    <w:semiHidden/>
    <w:unhideWhenUsed/>
    <w:rsid w:val="00D70A0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0A0F"/>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451996"/>
    <w:rPr>
      <w:color w:val="954F72" w:themeColor="followedHyperlink"/>
      <w:u w:val="single"/>
    </w:rPr>
  </w:style>
  <w:style w:type="paragraph" w:styleId="NoSpacing">
    <w:name w:val="No Spacing"/>
    <w:uiPriority w:val="1"/>
    <w:qFormat/>
    <w:rsid w:val="00BF2D49"/>
    <w:pPr>
      <w:widowControl w:val="0"/>
      <w:jc w:val="both"/>
    </w:pPr>
  </w:style>
  <w:style w:type="paragraph" w:styleId="FootnoteText">
    <w:name w:val="footnote text"/>
    <w:basedOn w:val="Normal"/>
    <w:link w:val="FootnoteTextChar"/>
    <w:uiPriority w:val="99"/>
    <w:semiHidden/>
    <w:unhideWhenUsed/>
    <w:rsid w:val="002F1994"/>
    <w:pPr>
      <w:snapToGrid w:val="0"/>
      <w:jc w:val="left"/>
    </w:pPr>
  </w:style>
  <w:style w:type="character" w:customStyle="1" w:styleId="FootnoteTextChar">
    <w:name w:val="Footnote Text Char"/>
    <w:basedOn w:val="DefaultParagraphFont"/>
    <w:link w:val="FootnoteText"/>
    <w:uiPriority w:val="99"/>
    <w:semiHidden/>
    <w:rsid w:val="002F1994"/>
  </w:style>
  <w:style w:type="character" w:styleId="FootnoteReference">
    <w:name w:val="footnote reference"/>
    <w:basedOn w:val="DefaultParagraphFont"/>
    <w:uiPriority w:val="99"/>
    <w:semiHidden/>
    <w:unhideWhenUsed/>
    <w:rsid w:val="002F1994"/>
    <w:rPr>
      <w:vertAlign w:val="superscript"/>
    </w:rPr>
  </w:style>
  <w:style w:type="paragraph" w:styleId="EndnoteText">
    <w:name w:val="endnote text"/>
    <w:basedOn w:val="Normal"/>
    <w:link w:val="EndnoteTextChar"/>
    <w:uiPriority w:val="99"/>
    <w:semiHidden/>
    <w:unhideWhenUsed/>
    <w:rsid w:val="002F1994"/>
    <w:pPr>
      <w:snapToGrid w:val="0"/>
      <w:jc w:val="left"/>
    </w:pPr>
  </w:style>
  <w:style w:type="character" w:customStyle="1" w:styleId="EndnoteTextChar">
    <w:name w:val="Endnote Text Char"/>
    <w:basedOn w:val="DefaultParagraphFont"/>
    <w:link w:val="EndnoteText"/>
    <w:uiPriority w:val="99"/>
    <w:semiHidden/>
    <w:rsid w:val="002F1994"/>
  </w:style>
  <w:style w:type="character" w:styleId="EndnoteReference">
    <w:name w:val="endnote reference"/>
    <w:basedOn w:val="DefaultParagraphFont"/>
    <w:uiPriority w:val="99"/>
    <w:semiHidden/>
    <w:unhideWhenUsed/>
    <w:rsid w:val="002F1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80833">
      <w:bodyDiv w:val="1"/>
      <w:marLeft w:val="0"/>
      <w:marRight w:val="0"/>
      <w:marTop w:val="0"/>
      <w:marBottom w:val="0"/>
      <w:divBdr>
        <w:top w:val="none" w:sz="0" w:space="0" w:color="auto"/>
        <w:left w:val="none" w:sz="0" w:space="0" w:color="auto"/>
        <w:bottom w:val="none" w:sz="0" w:space="0" w:color="auto"/>
        <w:right w:val="none" w:sz="0" w:space="0" w:color="auto"/>
      </w:divBdr>
    </w:div>
    <w:div w:id="257442775">
      <w:bodyDiv w:val="1"/>
      <w:marLeft w:val="0"/>
      <w:marRight w:val="0"/>
      <w:marTop w:val="0"/>
      <w:marBottom w:val="0"/>
      <w:divBdr>
        <w:top w:val="none" w:sz="0" w:space="0" w:color="auto"/>
        <w:left w:val="none" w:sz="0" w:space="0" w:color="auto"/>
        <w:bottom w:val="none" w:sz="0" w:space="0" w:color="auto"/>
        <w:right w:val="none" w:sz="0" w:space="0" w:color="auto"/>
      </w:divBdr>
    </w:div>
    <w:div w:id="538668290">
      <w:bodyDiv w:val="1"/>
      <w:marLeft w:val="0"/>
      <w:marRight w:val="0"/>
      <w:marTop w:val="0"/>
      <w:marBottom w:val="0"/>
      <w:divBdr>
        <w:top w:val="none" w:sz="0" w:space="0" w:color="auto"/>
        <w:left w:val="none" w:sz="0" w:space="0" w:color="auto"/>
        <w:bottom w:val="none" w:sz="0" w:space="0" w:color="auto"/>
        <w:right w:val="none" w:sz="0" w:space="0" w:color="auto"/>
      </w:divBdr>
    </w:div>
    <w:div w:id="728922199">
      <w:bodyDiv w:val="1"/>
      <w:marLeft w:val="0"/>
      <w:marRight w:val="0"/>
      <w:marTop w:val="0"/>
      <w:marBottom w:val="0"/>
      <w:divBdr>
        <w:top w:val="none" w:sz="0" w:space="0" w:color="auto"/>
        <w:left w:val="none" w:sz="0" w:space="0" w:color="auto"/>
        <w:bottom w:val="none" w:sz="0" w:space="0" w:color="auto"/>
        <w:right w:val="none" w:sz="0" w:space="0" w:color="auto"/>
      </w:divBdr>
    </w:div>
    <w:div w:id="804205017">
      <w:bodyDiv w:val="1"/>
      <w:marLeft w:val="0"/>
      <w:marRight w:val="0"/>
      <w:marTop w:val="0"/>
      <w:marBottom w:val="0"/>
      <w:divBdr>
        <w:top w:val="none" w:sz="0" w:space="0" w:color="auto"/>
        <w:left w:val="none" w:sz="0" w:space="0" w:color="auto"/>
        <w:bottom w:val="none" w:sz="0" w:space="0" w:color="auto"/>
        <w:right w:val="none" w:sz="0" w:space="0" w:color="auto"/>
      </w:divBdr>
    </w:div>
    <w:div w:id="893736625">
      <w:bodyDiv w:val="1"/>
      <w:marLeft w:val="0"/>
      <w:marRight w:val="0"/>
      <w:marTop w:val="0"/>
      <w:marBottom w:val="0"/>
      <w:divBdr>
        <w:top w:val="none" w:sz="0" w:space="0" w:color="auto"/>
        <w:left w:val="none" w:sz="0" w:space="0" w:color="auto"/>
        <w:bottom w:val="none" w:sz="0" w:space="0" w:color="auto"/>
        <w:right w:val="none" w:sz="0" w:space="0" w:color="auto"/>
      </w:divBdr>
    </w:div>
    <w:div w:id="1021393606">
      <w:bodyDiv w:val="1"/>
      <w:marLeft w:val="0"/>
      <w:marRight w:val="0"/>
      <w:marTop w:val="0"/>
      <w:marBottom w:val="0"/>
      <w:divBdr>
        <w:top w:val="none" w:sz="0" w:space="0" w:color="auto"/>
        <w:left w:val="none" w:sz="0" w:space="0" w:color="auto"/>
        <w:bottom w:val="none" w:sz="0" w:space="0" w:color="auto"/>
        <w:right w:val="none" w:sz="0" w:space="0" w:color="auto"/>
      </w:divBdr>
    </w:div>
    <w:div w:id="1149982228">
      <w:bodyDiv w:val="1"/>
      <w:marLeft w:val="0"/>
      <w:marRight w:val="0"/>
      <w:marTop w:val="0"/>
      <w:marBottom w:val="0"/>
      <w:divBdr>
        <w:top w:val="none" w:sz="0" w:space="0" w:color="auto"/>
        <w:left w:val="none" w:sz="0" w:space="0" w:color="auto"/>
        <w:bottom w:val="none" w:sz="0" w:space="0" w:color="auto"/>
        <w:right w:val="none" w:sz="0" w:space="0" w:color="auto"/>
      </w:divBdr>
      <w:divsChild>
        <w:div w:id="1061755321">
          <w:marLeft w:val="0"/>
          <w:marRight w:val="0"/>
          <w:marTop w:val="0"/>
          <w:marBottom w:val="0"/>
          <w:divBdr>
            <w:top w:val="none" w:sz="0" w:space="0" w:color="auto"/>
            <w:left w:val="none" w:sz="0" w:space="0" w:color="auto"/>
            <w:bottom w:val="none" w:sz="0" w:space="0" w:color="auto"/>
            <w:right w:val="none" w:sz="0" w:space="0" w:color="auto"/>
          </w:divBdr>
          <w:divsChild>
            <w:div w:id="207033263">
              <w:marLeft w:val="0"/>
              <w:marRight w:val="0"/>
              <w:marTop w:val="0"/>
              <w:marBottom w:val="0"/>
              <w:divBdr>
                <w:top w:val="none" w:sz="0" w:space="0" w:color="auto"/>
                <w:left w:val="none" w:sz="0" w:space="0" w:color="auto"/>
                <w:bottom w:val="none" w:sz="0" w:space="0" w:color="auto"/>
                <w:right w:val="none" w:sz="0" w:space="0" w:color="auto"/>
              </w:divBdr>
              <w:divsChild>
                <w:div w:id="1142382505">
                  <w:marLeft w:val="0"/>
                  <w:marRight w:val="0"/>
                  <w:marTop w:val="0"/>
                  <w:marBottom w:val="0"/>
                  <w:divBdr>
                    <w:top w:val="none" w:sz="0" w:space="0" w:color="auto"/>
                    <w:left w:val="none" w:sz="0" w:space="0" w:color="auto"/>
                    <w:bottom w:val="none" w:sz="0" w:space="0" w:color="auto"/>
                    <w:right w:val="none" w:sz="0" w:space="0" w:color="auto"/>
                  </w:divBdr>
                  <w:divsChild>
                    <w:div w:id="1314527102">
                      <w:marLeft w:val="0"/>
                      <w:marRight w:val="0"/>
                      <w:marTop w:val="0"/>
                      <w:marBottom w:val="0"/>
                      <w:divBdr>
                        <w:top w:val="none" w:sz="0" w:space="0" w:color="auto"/>
                        <w:left w:val="none" w:sz="0" w:space="0" w:color="auto"/>
                        <w:bottom w:val="none" w:sz="0" w:space="0" w:color="auto"/>
                        <w:right w:val="none" w:sz="0" w:space="0" w:color="auto"/>
                      </w:divBdr>
                    </w:div>
                  </w:divsChild>
                </w:div>
                <w:div w:id="1431510669">
                  <w:marLeft w:val="0"/>
                  <w:marRight w:val="0"/>
                  <w:marTop w:val="0"/>
                  <w:marBottom w:val="0"/>
                  <w:divBdr>
                    <w:top w:val="none" w:sz="0" w:space="0" w:color="auto"/>
                    <w:left w:val="none" w:sz="0" w:space="0" w:color="auto"/>
                    <w:bottom w:val="none" w:sz="0" w:space="0" w:color="auto"/>
                    <w:right w:val="none" w:sz="0" w:space="0" w:color="auto"/>
                  </w:divBdr>
                  <w:divsChild>
                    <w:div w:id="463544321">
                      <w:marLeft w:val="0"/>
                      <w:marRight w:val="0"/>
                      <w:marTop w:val="0"/>
                      <w:marBottom w:val="0"/>
                      <w:divBdr>
                        <w:top w:val="none" w:sz="0" w:space="0" w:color="auto"/>
                        <w:left w:val="none" w:sz="0" w:space="0" w:color="auto"/>
                        <w:bottom w:val="none" w:sz="0" w:space="0" w:color="auto"/>
                        <w:right w:val="none" w:sz="0" w:space="0" w:color="auto"/>
                      </w:divBdr>
                      <w:divsChild>
                        <w:div w:id="1970041277">
                          <w:marLeft w:val="0"/>
                          <w:marRight w:val="0"/>
                          <w:marTop w:val="0"/>
                          <w:marBottom w:val="0"/>
                          <w:divBdr>
                            <w:top w:val="none" w:sz="0" w:space="0" w:color="auto"/>
                            <w:left w:val="none" w:sz="0" w:space="0" w:color="auto"/>
                            <w:bottom w:val="none" w:sz="0" w:space="0" w:color="auto"/>
                            <w:right w:val="none" w:sz="0" w:space="0" w:color="auto"/>
                          </w:divBdr>
                          <w:divsChild>
                            <w:div w:id="1819107301">
                              <w:marLeft w:val="0"/>
                              <w:marRight w:val="0"/>
                              <w:marTop w:val="0"/>
                              <w:marBottom w:val="0"/>
                              <w:divBdr>
                                <w:top w:val="none" w:sz="0" w:space="0" w:color="auto"/>
                                <w:left w:val="none" w:sz="0" w:space="0" w:color="auto"/>
                                <w:bottom w:val="none" w:sz="0" w:space="0" w:color="auto"/>
                                <w:right w:val="none" w:sz="0" w:space="0" w:color="auto"/>
                              </w:divBdr>
                              <w:divsChild>
                                <w:div w:id="386757009">
                                  <w:marLeft w:val="0"/>
                                  <w:marRight w:val="0"/>
                                  <w:marTop w:val="0"/>
                                  <w:marBottom w:val="0"/>
                                  <w:divBdr>
                                    <w:top w:val="none" w:sz="0" w:space="0" w:color="auto"/>
                                    <w:left w:val="none" w:sz="0" w:space="0" w:color="auto"/>
                                    <w:bottom w:val="none" w:sz="0" w:space="0" w:color="auto"/>
                                    <w:right w:val="none" w:sz="0" w:space="0" w:color="auto"/>
                                  </w:divBdr>
                                  <w:divsChild>
                                    <w:div w:id="592668701">
                                      <w:marLeft w:val="0"/>
                                      <w:marRight w:val="0"/>
                                      <w:marTop w:val="0"/>
                                      <w:marBottom w:val="0"/>
                                      <w:divBdr>
                                        <w:top w:val="none" w:sz="0" w:space="0" w:color="auto"/>
                                        <w:left w:val="none" w:sz="0" w:space="0" w:color="auto"/>
                                        <w:bottom w:val="none" w:sz="0" w:space="0" w:color="auto"/>
                                        <w:right w:val="none" w:sz="0" w:space="0" w:color="auto"/>
                                      </w:divBdr>
                                    </w:div>
                                    <w:div w:id="1374959673">
                                      <w:marLeft w:val="0"/>
                                      <w:marRight w:val="0"/>
                                      <w:marTop w:val="0"/>
                                      <w:marBottom w:val="0"/>
                                      <w:divBdr>
                                        <w:top w:val="none" w:sz="0" w:space="0" w:color="auto"/>
                                        <w:left w:val="none" w:sz="0" w:space="0" w:color="auto"/>
                                        <w:bottom w:val="none" w:sz="0" w:space="0" w:color="auto"/>
                                        <w:right w:val="none" w:sz="0" w:space="0" w:color="auto"/>
                                      </w:divBdr>
                                    </w:div>
                                    <w:div w:id="776028535">
                                      <w:marLeft w:val="0"/>
                                      <w:marRight w:val="0"/>
                                      <w:marTop w:val="0"/>
                                      <w:marBottom w:val="0"/>
                                      <w:divBdr>
                                        <w:top w:val="none" w:sz="0" w:space="0" w:color="auto"/>
                                        <w:left w:val="none" w:sz="0" w:space="0" w:color="auto"/>
                                        <w:bottom w:val="none" w:sz="0" w:space="0" w:color="auto"/>
                                        <w:right w:val="none" w:sz="0" w:space="0" w:color="auto"/>
                                      </w:divBdr>
                                      <w:divsChild>
                                        <w:div w:id="19618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854424">
          <w:marLeft w:val="0"/>
          <w:marRight w:val="0"/>
          <w:marTop w:val="0"/>
          <w:marBottom w:val="0"/>
          <w:divBdr>
            <w:top w:val="none" w:sz="0" w:space="0" w:color="auto"/>
            <w:left w:val="none" w:sz="0" w:space="0" w:color="auto"/>
            <w:bottom w:val="none" w:sz="0" w:space="0" w:color="auto"/>
            <w:right w:val="none" w:sz="0" w:space="0" w:color="auto"/>
          </w:divBdr>
        </w:div>
      </w:divsChild>
    </w:div>
    <w:div w:id="1173954641">
      <w:bodyDiv w:val="1"/>
      <w:marLeft w:val="0"/>
      <w:marRight w:val="0"/>
      <w:marTop w:val="0"/>
      <w:marBottom w:val="0"/>
      <w:divBdr>
        <w:top w:val="none" w:sz="0" w:space="0" w:color="auto"/>
        <w:left w:val="none" w:sz="0" w:space="0" w:color="auto"/>
        <w:bottom w:val="none" w:sz="0" w:space="0" w:color="auto"/>
        <w:right w:val="none" w:sz="0" w:space="0" w:color="auto"/>
      </w:divBdr>
    </w:div>
    <w:div w:id="1488278228">
      <w:bodyDiv w:val="1"/>
      <w:marLeft w:val="0"/>
      <w:marRight w:val="0"/>
      <w:marTop w:val="0"/>
      <w:marBottom w:val="0"/>
      <w:divBdr>
        <w:top w:val="none" w:sz="0" w:space="0" w:color="auto"/>
        <w:left w:val="none" w:sz="0" w:space="0" w:color="auto"/>
        <w:bottom w:val="none" w:sz="0" w:space="0" w:color="auto"/>
        <w:right w:val="none" w:sz="0" w:space="0" w:color="auto"/>
      </w:divBdr>
    </w:div>
    <w:div w:id="1945380991">
      <w:bodyDiv w:val="1"/>
      <w:marLeft w:val="0"/>
      <w:marRight w:val="0"/>
      <w:marTop w:val="0"/>
      <w:marBottom w:val="0"/>
      <w:divBdr>
        <w:top w:val="none" w:sz="0" w:space="0" w:color="auto"/>
        <w:left w:val="none" w:sz="0" w:space="0" w:color="auto"/>
        <w:bottom w:val="none" w:sz="0" w:space="0" w:color="auto"/>
        <w:right w:val="none" w:sz="0" w:space="0" w:color="auto"/>
      </w:divBdr>
    </w:div>
    <w:div w:id="2019699288">
      <w:bodyDiv w:val="1"/>
      <w:marLeft w:val="0"/>
      <w:marRight w:val="0"/>
      <w:marTop w:val="0"/>
      <w:marBottom w:val="0"/>
      <w:divBdr>
        <w:top w:val="none" w:sz="0" w:space="0" w:color="auto"/>
        <w:left w:val="none" w:sz="0" w:space="0" w:color="auto"/>
        <w:bottom w:val="none" w:sz="0" w:space="0" w:color="auto"/>
        <w:right w:val="none" w:sz="0" w:space="0" w:color="auto"/>
      </w:divBdr>
    </w:div>
    <w:div w:id="2033603004">
      <w:bodyDiv w:val="1"/>
      <w:marLeft w:val="0"/>
      <w:marRight w:val="0"/>
      <w:marTop w:val="0"/>
      <w:marBottom w:val="0"/>
      <w:divBdr>
        <w:top w:val="none" w:sz="0" w:space="0" w:color="auto"/>
        <w:left w:val="none" w:sz="0" w:space="0" w:color="auto"/>
        <w:bottom w:val="none" w:sz="0" w:space="0" w:color="auto"/>
        <w:right w:val="none" w:sz="0" w:space="0" w:color="auto"/>
      </w:divBdr>
    </w:div>
    <w:div w:id="2056730467">
      <w:bodyDiv w:val="1"/>
      <w:marLeft w:val="0"/>
      <w:marRight w:val="0"/>
      <w:marTop w:val="0"/>
      <w:marBottom w:val="0"/>
      <w:divBdr>
        <w:top w:val="none" w:sz="0" w:space="0" w:color="auto"/>
        <w:left w:val="none" w:sz="0" w:space="0" w:color="auto"/>
        <w:bottom w:val="none" w:sz="0" w:space="0" w:color="auto"/>
        <w:right w:val="none" w:sz="0" w:space="0" w:color="auto"/>
      </w:divBdr>
    </w:div>
    <w:div w:id="20839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dc.europa.eu/sites/default/files/documents/west-nile-fever-annual-epidemiological-report-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TXT/PDF/?uri=CELEX:32018D094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6FEB-8A91-4C7B-9858-8712765C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5535</Words>
  <Characters>31550</Characters>
  <Application>Microsoft Office Word</Application>
  <DocSecurity>0</DocSecurity>
  <Lines>262</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Yoshua</dc:creator>
  <cp:keywords/>
  <dc:description/>
  <cp:lastModifiedBy>Yoshua</cp:lastModifiedBy>
  <cp:revision>3</cp:revision>
  <cp:lastPrinted>2021-06-30T15:22:00Z</cp:lastPrinted>
  <dcterms:created xsi:type="dcterms:W3CDTF">2021-07-19T17:13:00Z</dcterms:created>
  <dcterms:modified xsi:type="dcterms:W3CDTF">2021-07-19T17:15:00Z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id="V1JYaWOB"/&gt;&lt;style id="http://www.zotero.org/styles/pediatric-infectious-disease-journal"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