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216F" w14:textId="77777777" w:rsidR="00DD13AC" w:rsidRDefault="00DD13AC" w:rsidP="00DD13AC">
      <w:pPr>
        <w:rPr>
          <w:b/>
          <w:bCs/>
        </w:rPr>
      </w:pPr>
      <w:bookmarkStart w:id="0" w:name="_Hlk80102307"/>
      <w:r>
        <w:rPr>
          <w:b/>
          <w:bCs/>
        </w:rPr>
        <w:t>S2 Text. Barts Charity grant proposal research analysis plan (2018).</w:t>
      </w:r>
    </w:p>
    <w:bookmarkEnd w:id="0"/>
    <w:p w14:paraId="20677E7C" w14:textId="77777777" w:rsidR="00DD13AC" w:rsidRDefault="00DD13AC" w:rsidP="00DD13AC">
      <w:pPr>
        <w:rPr>
          <w:b/>
          <w:bCs/>
        </w:rPr>
      </w:pPr>
      <w:r>
        <w:rPr>
          <w:b/>
          <w:bCs/>
        </w:rPr>
        <w:t>Research design</w:t>
      </w:r>
    </w:p>
    <w:p w14:paraId="3D6C28BF" w14:textId="77777777" w:rsidR="00DD13AC" w:rsidRPr="007D6FA6" w:rsidRDefault="00DD13AC" w:rsidP="00DD13AC">
      <w:r>
        <w:rPr>
          <w:b/>
          <w:bCs/>
        </w:rPr>
        <w:t xml:space="preserve">Aim: </w:t>
      </w:r>
      <w:r w:rsidRPr="007D6FA6">
        <w:t>Determine the national prevalence and regional clustering of stunting in childhood.</w:t>
      </w:r>
    </w:p>
    <w:p w14:paraId="79640F16" w14:textId="77777777" w:rsidR="00DD13AC" w:rsidRDefault="00DD13AC" w:rsidP="00DD13AC">
      <w:r w:rsidRPr="00741C24">
        <w:rPr>
          <w:b/>
          <w:bCs/>
        </w:rPr>
        <w:t>Approach:</w:t>
      </w:r>
      <w:r w:rsidRPr="007D6FA6">
        <w:t xml:space="preserve"> UK children have height and weight measured at age 4 years through the National Child</w:t>
      </w:r>
      <w:r>
        <w:t xml:space="preserve"> </w:t>
      </w:r>
      <w:r w:rsidRPr="007D6FA6">
        <w:t>Measurement Programme (NCMP), with very high national uptake (95%). NCMP data on weight,</w:t>
      </w:r>
      <w:r>
        <w:t xml:space="preserve"> </w:t>
      </w:r>
      <w:r w:rsidRPr="007D6FA6">
        <w:t xml:space="preserve">height, </w:t>
      </w:r>
      <w:proofErr w:type="gramStart"/>
      <w:r w:rsidRPr="007D6FA6">
        <w:t>age</w:t>
      </w:r>
      <w:proofErr w:type="gramEnd"/>
      <w:r w:rsidRPr="007D6FA6">
        <w:t xml:space="preserve"> and postcode from 2006-2018 will be obtained from the UK Data Archive and NHS</w:t>
      </w:r>
      <w:r>
        <w:t xml:space="preserve"> </w:t>
      </w:r>
      <w:r w:rsidRPr="007D6FA6">
        <w:t>Digital to map stunting (low height-for-age) against UK growth standards. We will evaluate the</w:t>
      </w:r>
      <w:r>
        <w:t xml:space="preserve"> a</w:t>
      </w:r>
      <w:r w:rsidRPr="007D6FA6">
        <w:t>ssociation between linear growth failure and poverty, using data on index of multiple deprivation</w:t>
      </w:r>
      <w:r>
        <w:t xml:space="preserve"> </w:t>
      </w:r>
      <w:r w:rsidRPr="007D6FA6">
        <w:t>by postcode, and determine whether findings vary over time. We will then compare local and</w:t>
      </w:r>
      <w:r>
        <w:t xml:space="preserve"> </w:t>
      </w:r>
      <w:r w:rsidRPr="007D6FA6">
        <w:t>national data to ascertain whether there is an excess of stunting in east London, before and after</w:t>
      </w:r>
      <w:r>
        <w:t xml:space="preserve"> </w:t>
      </w:r>
      <w:r w:rsidRPr="007D6FA6">
        <w:t>adjusting for deprivation.</w:t>
      </w:r>
    </w:p>
    <w:p w14:paraId="0EA3A7D2" w14:textId="77777777" w:rsidR="00DD13AC" w:rsidRPr="00741C24" w:rsidRDefault="00DD13AC" w:rsidP="00DD13AC">
      <w:pPr>
        <w:rPr>
          <w:b/>
          <w:bCs/>
        </w:rPr>
      </w:pPr>
      <w:r w:rsidRPr="007D6FA6">
        <w:rPr>
          <w:b/>
          <w:bCs/>
        </w:rPr>
        <w:t>Sample size justification</w:t>
      </w:r>
    </w:p>
    <w:p w14:paraId="3769DB43" w14:textId="77777777" w:rsidR="00DD13AC" w:rsidRPr="007D6FA6" w:rsidRDefault="00DD13AC" w:rsidP="00DD13AC">
      <w:r w:rsidRPr="007D6FA6">
        <w:t>This aim will utilise national data collected between 2006-2018, which is freely available online at</w:t>
      </w:r>
      <w:r>
        <w:t xml:space="preserve"> </w:t>
      </w:r>
      <w:r w:rsidRPr="007D6FA6">
        <w:t>NHS Digital from 2013 onwards (</w:t>
      </w:r>
      <w:hyperlink r:id="rId4" w:history="1">
        <w:r w:rsidRPr="007D6FA6">
          <w:rPr>
            <w:rStyle w:val="Hyperlink"/>
          </w:rPr>
          <w:t>https://digital.nhs.uk/services/national-child-measurementprogramme/</w:t>
        </w:r>
      </w:hyperlink>
      <w:r w:rsidRPr="007D6FA6">
        <w:t>)</w:t>
      </w:r>
      <w:r>
        <w:t xml:space="preserve"> </w:t>
      </w:r>
      <w:r w:rsidRPr="007D6FA6">
        <w:t>and at the UK Data Archive for data between 2006-2012</w:t>
      </w:r>
      <w:r>
        <w:t xml:space="preserve"> (</w:t>
      </w:r>
      <w:r w:rsidRPr="007D6FA6">
        <w:t>goo.gl/</w:t>
      </w:r>
      <w:proofErr w:type="spellStart"/>
      <w:r w:rsidRPr="007D6FA6">
        <w:t>SNBcNL</w:t>
      </w:r>
      <w:proofErr w:type="spellEnd"/>
      <w:r w:rsidRPr="007D6FA6">
        <w:t>). Data are</w:t>
      </w:r>
      <w:r>
        <w:t xml:space="preserve"> </w:t>
      </w:r>
      <w:r w:rsidRPr="007D6FA6">
        <w:t>compiled and quality checked by the Government Statistical Service, and linked to postcode, local</w:t>
      </w:r>
      <w:r>
        <w:t xml:space="preserve"> </w:t>
      </w:r>
      <w:r w:rsidRPr="007D6FA6">
        <w:t xml:space="preserve">authority, gender, </w:t>
      </w:r>
      <w:proofErr w:type="gramStart"/>
      <w:r w:rsidRPr="007D6FA6">
        <w:t>ethnicity</w:t>
      </w:r>
      <w:proofErr w:type="gramEnd"/>
      <w:r w:rsidRPr="007D6FA6">
        <w:t xml:space="preserve"> and deprivation data. We can therefore comprehensively plot stunting</w:t>
      </w:r>
      <w:r>
        <w:t xml:space="preserve"> </w:t>
      </w:r>
      <w:r w:rsidRPr="007D6FA6">
        <w:t>prevalence over time both geographically and against key demographic data. All children who had</w:t>
      </w:r>
      <w:r>
        <w:t xml:space="preserve"> </w:t>
      </w:r>
      <w:r w:rsidRPr="007D6FA6">
        <w:t>a valid height measurement and linked postcode data will be included in the analysis. Uptake</w:t>
      </w:r>
      <w:r>
        <w:t xml:space="preserve"> </w:t>
      </w:r>
      <w:r w:rsidRPr="007D6FA6">
        <w:t>nationally in the NCMP was 95% in 2016-17, with over one million children measured annually (at</w:t>
      </w:r>
      <w:r>
        <w:t xml:space="preserve"> </w:t>
      </w:r>
      <w:r w:rsidRPr="007D6FA6">
        <w:t>ages 4 and 10 years), meaning findings are highly representative of UK pre-school children.</w:t>
      </w:r>
    </w:p>
    <w:p w14:paraId="4F0FECDB" w14:textId="77777777" w:rsidR="00DD13AC" w:rsidRDefault="00DD13AC"/>
    <w:sectPr w:rsidR="00DD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AC"/>
    <w:rsid w:val="00D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649F"/>
  <w15:chartTrackingRefBased/>
  <w15:docId w15:val="{C9594B86-DC3C-414E-ADE6-5E5CC1D8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services/national-child-measurement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Joanna Orr</cp:lastModifiedBy>
  <cp:revision>1</cp:revision>
  <dcterms:created xsi:type="dcterms:W3CDTF">2021-08-17T14:21:00Z</dcterms:created>
  <dcterms:modified xsi:type="dcterms:W3CDTF">2021-08-17T14:21:00Z</dcterms:modified>
</cp:coreProperties>
</file>