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5916" w14:textId="77777777" w:rsidR="00BC46FE" w:rsidRPr="00BC46FE" w:rsidRDefault="0083425A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ascii="Calibri" w:eastAsia="Times New Roman" w:hAnsi="Calibri" w:cs="Calibri"/>
          <w:b/>
          <w:bCs/>
        </w:rPr>
        <w:t>T</w:t>
      </w:r>
      <w:r w:rsidR="00BC46FE">
        <w:rPr>
          <w:rFonts w:ascii="Calibri" w:eastAsia="Times New Roman" w:hAnsi="Calibri" w:cs="Calibri"/>
          <w:b/>
          <w:bCs/>
        </w:rPr>
        <w:t>able 2 – Excess mortality by sex</w:t>
      </w:r>
      <w:r w:rsidR="00BC46FE" w:rsidRPr="00BC46FE">
        <w:rPr>
          <w:rFonts w:ascii="Calibri" w:eastAsia="Times New Roman" w:hAnsi="Calibri" w:cs="Calibri"/>
          <w:b/>
          <w:bCs/>
        </w:rPr>
        <w:t>:  Observed 2020 mortality rate </w:t>
      </w:r>
      <w:r w:rsidR="00BC46FE" w:rsidRPr="00BC46FE">
        <w:rPr>
          <w:rFonts w:ascii="Calibri" w:eastAsia="Times New Roman" w:hAnsi="Calibri" w:cs="Calibri"/>
          <w:b/>
          <w:bCs/>
          <w:i/>
          <w:iCs/>
        </w:rPr>
        <w:t>versus</w:t>
      </w:r>
      <w:r w:rsidR="00BC46FE" w:rsidRPr="00BC46FE">
        <w:rPr>
          <w:rFonts w:ascii="Calibri" w:eastAsia="Times New Roman" w:hAnsi="Calibri" w:cs="Calibri"/>
          <w:b/>
          <w:bCs/>
        </w:rPr>
        <w:t> 2015-2019 average mortality rate (dea</w:t>
      </w:r>
      <w:r w:rsidR="00BC46FE">
        <w:rPr>
          <w:rFonts w:ascii="Calibri" w:eastAsia="Times New Roman" w:hAnsi="Calibri" w:cs="Calibri"/>
          <w:b/>
          <w:bCs/>
        </w:rPr>
        <w:t>ths per 100,000 population) and</w:t>
      </w:r>
      <w:r w:rsidR="00BC46FE" w:rsidRPr="00BC46FE">
        <w:rPr>
          <w:rFonts w:ascii="Calibri" w:eastAsia="Times New Roman" w:hAnsi="Calibri" w:cs="Calibri"/>
          <w:b/>
          <w:bCs/>
        </w:rPr>
        <w:t xml:space="preserve"> </w:t>
      </w:r>
      <w:r w:rsidR="00BC46FE">
        <w:rPr>
          <w:rFonts w:ascii="Calibri" w:eastAsia="Times New Roman" w:hAnsi="Calibri" w:cs="Calibri"/>
          <w:b/>
          <w:bCs/>
        </w:rPr>
        <w:t>COVID-19 mortality</w:t>
      </w:r>
      <w:r w:rsidR="00BC46FE" w:rsidRPr="00BC46FE">
        <w:rPr>
          <w:rFonts w:ascii="Calibri" w:eastAsia="Times New Roman" w:hAnsi="Calibri" w:cs="Calibri"/>
          <w:b/>
          <w:bCs/>
        </w:rPr>
        <w:t>*</w:t>
      </w:r>
      <w:r w:rsidR="00BC46FE" w:rsidRPr="00BC46FE">
        <w:rPr>
          <w:rFonts w:ascii="Calibri" w:eastAsia="Times New Roman" w:hAnsi="Calibri" w:cs="Calibri"/>
          <w:b/>
          <w:bCs/>
          <w:sz w:val="17"/>
          <w:szCs w:val="17"/>
          <w:vertAlign w:val="superscript"/>
        </w:rPr>
        <w:t>§</w:t>
      </w:r>
      <w:r w:rsidR="00BC46FE" w:rsidRPr="00BC46FE">
        <w:rPr>
          <w:rFonts w:ascii="Calibri" w:eastAsia="Times New Roman" w:hAnsi="Calibri" w:cs="Calibri"/>
          <w:sz w:val="17"/>
          <w:szCs w:val="17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350"/>
        <w:gridCol w:w="1530"/>
        <w:gridCol w:w="1185"/>
        <w:gridCol w:w="1185"/>
        <w:gridCol w:w="1230"/>
        <w:gridCol w:w="1155"/>
        <w:gridCol w:w="1185"/>
        <w:gridCol w:w="1185"/>
        <w:gridCol w:w="1350"/>
        <w:gridCol w:w="1050"/>
      </w:tblGrid>
      <w:tr w:rsidR="00BC46FE" w:rsidRPr="00BC46FE" w14:paraId="1235A4A4" w14:textId="77777777" w:rsidTr="001E42ED">
        <w:trPr>
          <w:trHeight w:val="300"/>
        </w:trPr>
        <w:tc>
          <w:tcPr>
            <w:tcW w:w="1515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1640D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Country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8365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Time unit </w:t>
            </w:r>
            <w:r w:rsidRPr="00BC46FE">
              <w:rPr>
                <w:rFonts w:ascii="Calibri" w:eastAsia="Times New Roman" w:hAnsi="Calibri" w:cs="Calibri"/>
                <w:b/>
                <w:bCs/>
                <w:sz w:val="14"/>
                <w:szCs w:val="14"/>
                <w:vertAlign w:val="superscript"/>
                <w:lang w:val="en-US"/>
              </w:rPr>
              <w:t>a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2A8059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Time frame: Week #1 - Week #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ACC1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MALES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C5896C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FEMALES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C46FE" w:rsidRPr="00BC46FE" w14:paraId="4952D734" w14:textId="77777777" w:rsidTr="001E42ED">
        <w:trPr>
          <w:trHeight w:val="14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9E818" w14:textId="77777777" w:rsidR="00BC46FE" w:rsidRPr="00BC46FE" w:rsidRDefault="00BC46FE" w:rsidP="00BC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9BA42" w14:textId="77777777" w:rsidR="00BC46FE" w:rsidRPr="00BC46FE" w:rsidRDefault="00BC46FE" w:rsidP="00BC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7B5223" w14:textId="77777777" w:rsidR="00BC46FE" w:rsidRPr="00BC46FE" w:rsidRDefault="00BC46FE" w:rsidP="00BC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0AF29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YTD Mortality rate (average 2015-2019)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095795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YTD Mortality rate (2020)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171C8F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Difference in mortality rate (2020 vs. 2015-2019)</w:t>
            </w:r>
            <w:r w:rsidRPr="00BC46F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537A3C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COVID-19 mortality rate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2926FB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YTD Mortality rate (average 2015-2019)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D5A830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YTD Mortality rate (2020)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DA1FCF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Difference in mortality rate (2020 vs. 2015-2019)</w:t>
            </w:r>
            <w:r w:rsidRPr="00BC46F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71C302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COVID-19 mortality rate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C46FE" w:rsidRPr="00BC46FE" w14:paraId="00B2DACD" w14:textId="77777777" w:rsidTr="001E42ED">
        <w:trPr>
          <w:trHeight w:val="300"/>
        </w:trPr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B79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Australia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E8B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National Week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C80F9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BEC2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274.8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F6026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274.8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4C52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0.0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4E0AC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BFC2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275.1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4491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269.2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EB2B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-5.9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189DD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C46FE" w:rsidRPr="00BC46FE" w14:paraId="729CF785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09328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Austria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A579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ISO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1E72E0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D85D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612.8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E2B38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630.5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CEF7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17.7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863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D71A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640.6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3B6F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636.6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111B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-4.1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D02B0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C46FE" w:rsidRPr="00BC46FE" w14:paraId="13AC1210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0A48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Brazil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38DA8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Epi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9E20A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759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486.3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AE510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570.6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24A8D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84.3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2DA1A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69.8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F598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372.3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97CA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425.5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B1CD6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53.1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E32B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48.8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C46FE" w:rsidRPr="00BC46FE" w14:paraId="37409A0D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AE2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Cyprus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EECC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ISO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F5E20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A972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508.0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609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522.4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5DF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14.4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6F0DF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3.3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5A5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437.8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D0EA6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453.5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7D0B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15.7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FEC1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1.3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C46FE" w:rsidRPr="00BC46FE" w14:paraId="3296A68D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B5F2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Denmark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DADC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Epi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DAEA82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36D19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636.7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D12D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638.0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8121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1.4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528D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D911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622.9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2E23C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604.1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065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-18.8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52845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C46FE" w:rsidRPr="00BC46FE" w14:paraId="21813A70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02DA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England &amp; Wales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3ABD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National Week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3567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87EB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614.9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17BB6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736.1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3B110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121.2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C724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99.7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8E1DC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620.6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DAD7B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705.4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2B90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84.8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1206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79.4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C46FE" w:rsidRPr="00BC46FE" w14:paraId="5A3D1516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B8E6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Estonia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528A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ISO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56B9A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DA2E6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601.7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F34FD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588.0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82CF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-13.7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7222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4.8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1699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602.0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EE4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590.5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32B6D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-11.5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5B92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4.7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C46FE" w:rsidRPr="00BC46FE" w14:paraId="251E11D8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EDA0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France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E89F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ISO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ECF45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2797C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636.2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B67C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673.1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94669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36.9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F1392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36.3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E915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597.3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9C2FD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628.1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A59B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30.8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FF030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23.8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C46FE" w:rsidRPr="00BC46FE" w14:paraId="1F2D47B0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F4BFC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Georgia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C516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ISO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BF9BDC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099B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938.0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C7279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871.9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06CD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-66.1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C48A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0.5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AF7C5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816.9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0BA6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754.7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92EF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-62.2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0941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0.5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C46FE" w:rsidRPr="00BC46FE" w14:paraId="4D49370E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3F9EA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Ireland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74AB8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ISO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A3DFA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85E16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342.2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E49A8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339.7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9FCD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-2.5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595C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29.5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FE8C0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319.7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0EEC8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323.4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5512F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3.7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872D0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30.0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C46FE" w:rsidRPr="00BC46FE" w14:paraId="16180FE3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F559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Israel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E01F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Epi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E4822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20D4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358.5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531B8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362.7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1252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4.2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23AF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10.8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B43D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347.7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33C75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346.2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34C76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-1.5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943BA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9.4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C46FE" w:rsidRPr="00BC46FE" w14:paraId="218FB705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63EB9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Italy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10F15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Epi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C643B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E0FD6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545.7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6DD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571.2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DB16B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25.5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C3290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C65DF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565.6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D189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577.1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41DB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11.4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9744F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C46FE" w:rsidRPr="00BC46FE" w14:paraId="21D582DE" w14:textId="77777777" w:rsidTr="00BC46FE">
        <w:trPr>
          <w:trHeight w:val="31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CF6C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Norway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3564D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ISO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2C26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8E220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500.6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7D77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493.8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0E098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-6.8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4F93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89BB2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541.9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A0622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519.1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A139A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-22.8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EDF3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C46FE" w:rsidRPr="00BC46FE" w14:paraId="5345C02B" w14:textId="77777777" w:rsidTr="00BC46FE">
        <w:trPr>
          <w:trHeight w:val="31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A423D" w14:textId="77777777" w:rsidR="00BC46FE" w:rsidRPr="00BC46FE" w:rsidRDefault="00BC46FE" w:rsidP="001F05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Scotland </w:t>
            </w:r>
            <w:r w:rsidRPr="001F05FF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CB7D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ISO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DA767F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091D2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718.5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FB28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830.7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0D8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112.2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94EA8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80.4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B445F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725.0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AB2F9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786.9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0D8B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61.9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6D1A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77.1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C46FE" w:rsidRPr="00BC46FE" w14:paraId="176CBFDC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1CEB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Slovenia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4416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ISO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2E0B0C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A44D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652.5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E8C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671.9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6F23B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19.4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78B2A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4.8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299E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665.5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7365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685.6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C9885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20.0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1C42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7.4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C46FE" w:rsidRPr="00BC46FE" w14:paraId="7F2BF832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1105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Ukraine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CC3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4CA322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B2AB0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920.6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8BE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1048.5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05729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127.9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C959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10.7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47A15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796.2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C4D7F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683.0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5E11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-113.2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A2FE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4.7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C46FE" w:rsidRPr="00BC46FE" w14:paraId="3E4AA673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DD831C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USA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FBA735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Epi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A7485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064EB1C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658.5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A9C4E0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710.6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969B5D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52.0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770C3EF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62.2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19535C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499.6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29FB85A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623.4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703CED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123.8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0DDF69C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51.7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C46FE" w:rsidRPr="00BC46FE" w14:paraId="1764C2B5" w14:textId="77777777" w:rsidTr="00BC46FE">
        <w:trPr>
          <w:trHeight w:val="1440"/>
        </w:trPr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E05335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Country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8E4F26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Time unit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3D3E0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Time frame: Month #1 - Month #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954014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Mortality rate (average 2015-2019)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6C1F6E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Mortality rate (2020)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A28F9C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Difference in Mortality Rate (2020 vs. 2015-2019)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br/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02C0D9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COVID-19 mortality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1AD2D36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Mortality rate (average 2015-2019)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BAC2512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Mortality rate (2020)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16DCB5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Difference in Mortality Rate (2020 vs. 2015-2019)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br/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61DFC4D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COVID-19 mortality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C46FE" w:rsidRPr="00BC46FE" w14:paraId="3DB66644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E5E1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lastRenderedPageBreak/>
              <w:t>Cape Verde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C650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Month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BD099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536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282.3 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162E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264.8 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969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-17.4 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65C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2.5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8B3F2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227.0 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C170B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209.6 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C97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-17.5 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9336B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2.9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C46FE" w:rsidRPr="00BC46FE" w14:paraId="7EAA1765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02B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Colombia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BE3C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Trimester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F12D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234F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258.2 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174C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260.4 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B3EA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2.2 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F0E0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10.7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99C31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202.3 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BCFA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200.6 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366A2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-1.7 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4E4F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6.3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C46FE" w:rsidRPr="00BC46FE" w14:paraId="28B0259E" w14:textId="77777777" w:rsidTr="00BC46F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E5070B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Sweden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F00A2B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Month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6E89C9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A8DF47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575.2 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8A78EB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614.2 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4D85D8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38.9  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6148B54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60.7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D3209E0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613.2 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3B1D9F3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624.6 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03179E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11.3 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6ADE829" w14:textId="77777777" w:rsidR="00BC46FE" w:rsidRPr="00BC46FE" w:rsidRDefault="00BC46FE" w:rsidP="00BC4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52.0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</w:tbl>
    <w:p w14:paraId="089FE522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20"/>
          <w:szCs w:val="20"/>
          <w:shd w:val="clear" w:color="auto" w:fill="FFFFFF"/>
        </w:rPr>
        <w:t>Abbreviations: YTD: mortality rate up to the final week of data report for each country  </w:t>
      </w: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p w14:paraId="79260ECF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20"/>
          <w:szCs w:val="20"/>
        </w:rPr>
        <w:t>*Empty cells indicate that data is not available for the specific country</w:t>
      </w: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p w14:paraId="441303A6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16"/>
          <w:szCs w:val="16"/>
          <w:vertAlign w:val="superscript"/>
        </w:rPr>
        <w:t>§</w:t>
      </w:r>
      <w:r w:rsidRPr="00BC46FE">
        <w:rPr>
          <w:rFonts w:ascii="Calibri" w:eastAsia="Times New Roman" w:hAnsi="Calibri" w:cs="Calibri"/>
          <w:sz w:val="20"/>
          <w:szCs w:val="20"/>
        </w:rPr>
        <w:t> Northern Ireland and Spain not included because of sex-specific data not available</w:t>
      </w: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p w14:paraId="287FD93D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16"/>
          <w:szCs w:val="16"/>
          <w:shd w:val="clear" w:color="auto" w:fill="FFFFFF"/>
          <w:vertAlign w:val="superscript"/>
        </w:rPr>
        <w:t>a</w:t>
      </w:r>
      <w:r w:rsidRPr="00BC46FE">
        <w:rPr>
          <w:rFonts w:ascii="Calibri" w:eastAsia="Times New Roman" w:hAnsi="Calibri" w:cs="Calibri"/>
          <w:sz w:val="20"/>
          <w:szCs w:val="20"/>
          <w:shd w:val="clear" w:color="auto" w:fill="FFFFFF"/>
        </w:rPr>
        <w:t> ISO week: Monday – Sunday; Epi week: Sunday – Saturday; National week:  Australia uses 7 days starting from 1</w:t>
      </w:r>
      <w:r w:rsidRPr="00BC46FE">
        <w:rPr>
          <w:rFonts w:ascii="Calibri" w:eastAsia="Times New Roman" w:hAnsi="Calibri" w:cs="Calibri"/>
          <w:sz w:val="16"/>
          <w:szCs w:val="16"/>
          <w:shd w:val="clear" w:color="auto" w:fill="FFFFFF"/>
          <w:vertAlign w:val="superscript"/>
        </w:rPr>
        <w:t>st</w:t>
      </w:r>
      <w:r w:rsidRPr="00BC46FE">
        <w:rPr>
          <w:rFonts w:ascii="Calibri" w:eastAsia="Times New Roman" w:hAnsi="Calibri" w:cs="Calibri"/>
          <w:sz w:val="20"/>
          <w:szCs w:val="20"/>
          <w:shd w:val="clear" w:color="auto" w:fill="FFFFFF"/>
        </w:rPr>
        <w:t> of January; England, Wales, and Northern Ireland use Saturday – Friday</w:t>
      </w: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p w14:paraId="4BBDBC25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16"/>
          <w:szCs w:val="16"/>
          <w:vertAlign w:val="superscript"/>
        </w:rPr>
        <w:t xml:space="preserve">b </w:t>
      </w:r>
      <w:r w:rsidRPr="00BC46FE">
        <w:rPr>
          <w:rFonts w:ascii="Calibri" w:eastAsia="Times New Roman" w:hAnsi="Calibri" w:cs="Calibri"/>
          <w:sz w:val="20"/>
          <w:szCs w:val="20"/>
        </w:rPr>
        <w:t>For Scotland, baseline comparison was the average of years 2015-2018, as 2019 data was not available</w:t>
      </w: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p w14:paraId="48E7C01E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16"/>
          <w:szCs w:val="16"/>
          <w:vertAlign w:val="superscript"/>
        </w:rPr>
        <w:t>† </w:t>
      </w:r>
      <w:r w:rsidRPr="00BC46FE">
        <w:rPr>
          <w:rFonts w:ascii="Calibri" w:eastAsia="Times New Roman" w:hAnsi="Calibri" w:cs="Calibri"/>
          <w:sz w:val="20"/>
          <w:szCs w:val="20"/>
        </w:rPr>
        <w:t>COVID-19 was a cause of death (</w:t>
      </w:r>
      <w:r w:rsidRPr="00BC46FE">
        <w:rPr>
          <w:rFonts w:ascii="Calibri" w:eastAsia="Times New Roman" w:hAnsi="Calibri" w:cs="Calibri"/>
        </w:rPr>
        <w:t>COD)</w:t>
      </w:r>
      <w:r w:rsidRPr="00BC46FE">
        <w:rPr>
          <w:rFonts w:ascii="Calibri" w:eastAsia="Times New Roman" w:hAnsi="Calibri" w:cs="Calibri"/>
          <w:sz w:val="20"/>
          <w:szCs w:val="20"/>
        </w:rPr>
        <w:t> or a contributing factor to death</w:t>
      </w: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p w14:paraId="7DC20F38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16"/>
          <w:szCs w:val="16"/>
          <w:vertAlign w:val="superscript"/>
        </w:rPr>
        <w:t>†† </w:t>
      </w:r>
      <w:r w:rsidRPr="00BC46FE">
        <w:rPr>
          <w:rFonts w:ascii="Calibri" w:eastAsia="Times New Roman" w:hAnsi="Calibri" w:cs="Calibri"/>
          <w:sz w:val="20"/>
          <w:szCs w:val="20"/>
        </w:rPr>
        <w:t>COVID-19 was a </w:t>
      </w:r>
      <w:r w:rsidRPr="00BC46FE">
        <w:rPr>
          <w:rFonts w:ascii="Calibri" w:eastAsia="Times New Roman" w:hAnsi="Calibri" w:cs="Calibri"/>
        </w:rPr>
        <w:t>COD</w:t>
      </w:r>
      <w:r w:rsidRPr="00BC46FE">
        <w:rPr>
          <w:rFonts w:ascii="Calibri" w:eastAsia="Times New Roman" w:hAnsi="Calibri" w:cs="Calibri"/>
          <w:lang w:val="en-US"/>
        </w:rPr>
        <w:t> </w:t>
      </w:r>
    </w:p>
    <w:p w14:paraId="18CECCC2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lang w:val="en-US"/>
        </w:rPr>
        <w:t> </w:t>
      </w:r>
    </w:p>
    <w:p w14:paraId="5091FA3A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p w14:paraId="0B39756A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p w14:paraId="365A1E07" w14:textId="77777777" w:rsidR="00BC46FE" w:rsidRDefault="00BC46FE">
      <w:pPr>
        <w:rPr>
          <w:rFonts w:ascii="Calibri" w:eastAsia="Times New Roman" w:hAnsi="Calibri" w:cs="Calibri"/>
          <w:b/>
          <w:bCs/>
        </w:rPr>
      </w:pPr>
    </w:p>
    <w:sectPr w:rsidR="00BC46FE" w:rsidSect="00BC46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FE"/>
    <w:rsid w:val="001E42ED"/>
    <w:rsid w:val="001F05FF"/>
    <w:rsid w:val="002D29B4"/>
    <w:rsid w:val="0083425A"/>
    <w:rsid w:val="00BC46FE"/>
    <w:rsid w:val="00BD3096"/>
    <w:rsid w:val="00E0212A"/>
    <w:rsid w:val="00F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8675"/>
  <w15:chartTrackingRefBased/>
  <w15:docId w15:val="{5ED2709D-07EC-4852-8DB3-158624D5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C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BC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run">
    <w:name w:val="textrun"/>
    <w:basedOn w:val="DefaultParagraphFont"/>
    <w:rsid w:val="00BC46FE"/>
  </w:style>
  <w:style w:type="character" w:customStyle="1" w:styleId="normaltextrun">
    <w:name w:val="normaltextrun"/>
    <w:basedOn w:val="DefaultParagraphFont"/>
    <w:rsid w:val="00BC46FE"/>
  </w:style>
  <w:style w:type="character" w:customStyle="1" w:styleId="trackchangetextdeletion">
    <w:name w:val="trackchangetextdeletion"/>
    <w:basedOn w:val="DefaultParagraphFont"/>
    <w:rsid w:val="00BC46FE"/>
  </w:style>
  <w:style w:type="character" w:customStyle="1" w:styleId="trackchangetextinsertion">
    <w:name w:val="trackchangetextinsertion"/>
    <w:basedOn w:val="DefaultParagraphFont"/>
    <w:rsid w:val="00BC46FE"/>
  </w:style>
  <w:style w:type="character" w:customStyle="1" w:styleId="eop">
    <w:name w:val="eop"/>
    <w:basedOn w:val="DefaultParagraphFont"/>
    <w:rsid w:val="00BC46FE"/>
  </w:style>
  <w:style w:type="character" w:customStyle="1" w:styleId="linebreakblob">
    <w:name w:val="linebreakblob"/>
    <w:basedOn w:val="DefaultParagraphFont"/>
    <w:rsid w:val="00BC46FE"/>
  </w:style>
  <w:style w:type="character" w:customStyle="1" w:styleId="scxw27236847">
    <w:name w:val="scxw27236847"/>
    <w:basedOn w:val="DefaultParagraphFont"/>
    <w:rsid w:val="00BC46FE"/>
  </w:style>
  <w:style w:type="character" w:customStyle="1" w:styleId="spellingerrorsuperscript">
    <w:name w:val="spellingerrorsuperscript"/>
    <w:basedOn w:val="DefaultParagraphFont"/>
    <w:rsid w:val="00BC46FE"/>
  </w:style>
  <w:style w:type="character" w:customStyle="1" w:styleId="pagebreakblob">
    <w:name w:val="pagebreakblob"/>
    <w:basedOn w:val="DefaultParagraphFont"/>
    <w:rsid w:val="00BC46FE"/>
  </w:style>
  <w:style w:type="character" w:customStyle="1" w:styleId="pagebreakborderspan">
    <w:name w:val="pagebreakborderspan"/>
    <w:basedOn w:val="DefaultParagraphFont"/>
    <w:rsid w:val="00BC46FE"/>
  </w:style>
  <w:style w:type="character" w:customStyle="1" w:styleId="pagebreaktextspan">
    <w:name w:val="pagebreaktextspan"/>
    <w:basedOn w:val="DefaultParagraphFont"/>
    <w:rsid w:val="00BC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6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4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6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5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demetriou</dc:creator>
  <cp:keywords/>
  <dc:description/>
  <cp:lastModifiedBy>Souzana A. Achilleos</cp:lastModifiedBy>
  <cp:revision>2</cp:revision>
  <dcterms:created xsi:type="dcterms:W3CDTF">2021-04-26T14:53:00Z</dcterms:created>
  <dcterms:modified xsi:type="dcterms:W3CDTF">2021-04-26T14:53:00Z</dcterms:modified>
</cp:coreProperties>
</file>