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831" w:rsidRPr="0075391D" w:rsidRDefault="006E6831" w:rsidP="006E6831">
      <w:pPr>
        <w:jc w:val="center"/>
        <w:rPr>
          <w:b/>
          <w:sz w:val="48"/>
        </w:rPr>
      </w:pPr>
      <w:r w:rsidRPr="0075391D">
        <w:rPr>
          <w:b/>
          <w:sz w:val="48"/>
        </w:rPr>
        <w:t>SARS-CoV-2 antibody responses in care homes affected by COVID-19</w:t>
      </w:r>
    </w:p>
    <w:p w:rsidR="006E6831" w:rsidRPr="0075391D" w:rsidRDefault="006E6831" w:rsidP="006E6831">
      <w:pPr>
        <w:rPr>
          <w:b/>
        </w:rPr>
      </w:pPr>
    </w:p>
    <w:p w:rsidR="006E6831" w:rsidRPr="0075391D" w:rsidRDefault="006E6831" w:rsidP="006E6831">
      <w:pPr>
        <w:spacing w:after="0" w:line="480" w:lineRule="auto"/>
        <w:textAlignment w:val="baseline"/>
        <w:rPr>
          <w:rFonts w:eastAsia="Times New Roman" w:cstheme="minorHAnsi"/>
          <w:lang w:val="en-US" w:eastAsia="en-GB"/>
        </w:rPr>
      </w:pPr>
      <w:r w:rsidRPr="0075391D">
        <w:rPr>
          <w:rFonts w:eastAsia="Times New Roman" w:cstheme="minorHAnsi"/>
          <w:b/>
          <w:lang w:val="en-US" w:eastAsia="en-GB"/>
        </w:rPr>
        <w:t>Shamez N Ladhani</w:t>
      </w:r>
      <w:r w:rsidRPr="0075391D">
        <w:rPr>
          <w:rFonts w:eastAsia="Times New Roman" w:cstheme="minorHAnsi"/>
          <w:lang w:val="en-US" w:eastAsia="en-GB"/>
        </w:rPr>
        <w:t xml:space="preserve">, MRCPCH(UK), Anna Jeffery-Smith, </w:t>
      </w:r>
      <w:proofErr w:type="spellStart"/>
      <w:r w:rsidRPr="0075391D">
        <w:rPr>
          <w:rFonts w:eastAsia="Times New Roman" w:cstheme="minorHAnsi"/>
          <w:lang w:val="en-US" w:eastAsia="en-GB"/>
        </w:rPr>
        <w:t>BMBCh</w:t>
      </w:r>
      <w:proofErr w:type="spellEnd"/>
      <w:r w:rsidRPr="0075391D">
        <w:rPr>
          <w:rFonts w:eastAsia="Times New Roman" w:cstheme="minorHAnsi"/>
          <w:lang w:val="en-US" w:eastAsia="en-GB"/>
        </w:rPr>
        <w:t xml:space="preserve">, </w:t>
      </w:r>
      <w:r w:rsidRPr="0075391D">
        <w:rPr>
          <w:rFonts w:ascii="Calibri" w:eastAsia="Times New Roman" w:hAnsi="Calibri" w:cs="Calibri"/>
          <w:lang w:val="en-US" w:eastAsia="en-GB"/>
        </w:rPr>
        <w:t>Roshni Janarthanan, MBBS, Jonathan Fok, FFPH, Emma Crawley-Boevey, MFPH, Amoolya Vusirikala, MPH, Elena Fernandez</w:t>
      </w:r>
      <w:r w:rsidR="00B01423">
        <w:rPr>
          <w:rFonts w:ascii="Calibri" w:eastAsia="Times New Roman" w:hAnsi="Calibri" w:cs="Calibri"/>
          <w:lang w:val="en-US" w:eastAsia="en-GB"/>
        </w:rPr>
        <w:t xml:space="preserve"> Ruiz De Olano</w:t>
      </w:r>
      <w:bookmarkStart w:id="0" w:name="_GoBack"/>
      <w:bookmarkEnd w:id="0"/>
      <w:r w:rsidRPr="0075391D">
        <w:rPr>
          <w:rFonts w:ascii="Calibri" w:eastAsia="Times New Roman" w:hAnsi="Calibri" w:cs="Calibri"/>
          <w:lang w:val="en-US" w:eastAsia="en-GB"/>
        </w:rPr>
        <w:t xml:space="preserve">, BSc., Marina Sanchez Perez, MPH. Suzanne Tang, MPH, Kate Dun-Campbell, MRCGP, Edward Wynne- Evans, FFPH, Anita Bell, FFPH, Bharat Patel, </w:t>
      </w:r>
      <w:proofErr w:type="spellStart"/>
      <w:r w:rsidRPr="0075391D">
        <w:rPr>
          <w:rFonts w:ascii="Calibri" w:eastAsia="Times New Roman" w:hAnsi="Calibri" w:cs="Calibri"/>
          <w:lang w:val="en-US" w:eastAsia="en-GB"/>
        </w:rPr>
        <w:t>FRCPath</w:t>
      </w:r>
      <w:proofErr w:type="spellEnd"/>
      <w:r w:rsidRPr="0075391D">
        <w:rPr>
          <w:rFonts w:ascii="Calibri" w:eastAsia="Times New Roman" w:hAnsi="Calibri" w:cs="Calibri"/>
          <w:lang w:val="en-US" w:eastAsia="en-GB"/>
        </w:rPr>
        <w:t xml:space="preserve">, Zahin Amin-Chowdhury, BSc, Felicity Aiano, MPH, Karthik </w:t>
      </w:r>
      <w:proofErr w:type="spellStart"/>
      <w:r w:rsidRPr="0075391D">
        <w:rPr>
          <w:rFonts w:ascii="Calibri" w:eastAsia="Times New Roman" w:hAnsi="Calibri" w:cs="Calibri"/>
          <w:lang w:val="en-US" w:eastAsia="en-GB"/>
        </w:rPr>
        <w:t>Paranthaman</w:t>
      </w:r>
      <w:proofErr w:type="spellEnd"/>
      <w:r w:rsidRPr="0075391D">
        <w:rPr>
          <w:rFonts w:ascii="Calibri" w:eastAsia="Times New Roman" w:hAnsi="Calibri" w:cs="Calibri"/>
          <w:lang w:val="en-US" w:eastAsia="en-GB"/>
        </w:rPr>
        <w:t xml:space="preserve">, FFPH, Thomas Ma, MSc, Maria Saavedra-Campos, MSc, </w:t>
      </w:r>
      <w:r w:rsidRPr="0075391D">
        <w:t>Joanna Ellis, PhD, Robin Gopal,</w:t>
      </w:r>
      <w:r w:rsidRPr="0075391D">
        <w:rPr>
          <w:rFonts w:ascii="Calibri" w:eastAsia="Times New Roman" w:hAnsi="Calibri" w:cs="Calibri"/>
          <w:lang w:val="en-US" w:eastAsia="en-GB"/>
        </w:rPr>
        <w:t xml:space="preserve"> PhD, Monika Patel, BSc, Meera Chand, </w:t>
      </w:r>
      <w:proofErr w:type="spellStart"/>
      <w:r w:rsidRPr="0075391D">
        <w:rPr>
          <w:rFonts w:ascii="Calibri" w:eastAsia="Times New Roman" w:hAnsi="Calibri" w:cs="Calibri"/>
          <w:lang w:val="en-US" w:eastAsia="en-GB"/>
        </w:rPr>
        <w:t>FRCPath</w:t>
      </w:r>
      <w:proofErr w:type="spellEnd"/>
      <w:r w:rsidRPr="0075391D">
        <w:rPr>
          <w:rFonts w:ascii="Calibri" w:eastAsia="Times New Roman" w:hAnsi="Calibri" w:cs="Calibri"/>
          <w:lang w:val="en-US" w:eastAsia="en-GB"/>
        </w:rPr>
        <w:t xml:space="preserve">, Kevin Brown, </w:t>
      </w:r>
      <w:proofErr w:type="spellStart"/>
      <w:r w:rsidRPr="0075391D">
        <w:rPr>
          <w:rFonts w:ascii="Calibri" w:eastAsia="Times New Roman" w:hAnsi="Calibri" w:cs="Calibri"/>
          <w:lang w:val="en-US" w:eastAsia="en-GB"/>
        </w:rPr>
        <w:t>FRCPath</w:t>
      </w:r>
      <w:proofErr w:type="spellEnd"/>
      <w:r w:rsidRPr="0075391D">
        <w:rPr>
          <w:rFonts w:ascii="Calibri" w:eastAsia="Times New Roman" w:hAnsi="Calibri" w:cs="Calibri"/>
          <w:lang w:val="en-US" w:eastAsia="en-GB"/>
        </w:rPr>
        <w:t xml:space="preserve">, Mary E Ramsay, FFPH, Susan Hopkins FRCP, Nandini Shetty, </w:t>
      </w:r>
      <w:proofErr w:type="spellStart"/>
      <w:r w:rsidRPr="0075391D">
        <w:rPr>
          <w:rFonts w:ascii="Calibri" w:eastAsia="Times New Roman" w:hAnsi="Calibri" w:cs="Calibri"/>
          <w:lang w:val="en-US" w:eastAsia="en-GB"/>
        </w:rPr>
        <w:t>FRCPath</w:t>
      </w:r>
      <w:proofErr w:type="spellEnd"/>
      <w:r w:rsidRPr="0075391D">
        <w:rPr>
          <w:rFonts w:ascii="Calibri" w:eastAsia="Times New Roman" w:hAnsi="Calibri" w:cs="Calibri"/>
          <w:lang w:val="en-US" w:eastAsia="en-GB"/>
        </w:rPr>
        <w:t xml:space="preserve">, </w:t>
      </w:r>
      <w:r w:rsidRPr="0075391D">
        <w:rPr>
          <w:rFonts w:eastAsia="Times New Roman" w:cstheme="minorHAnsi"/>
          <w:lang w:val="en-US" w:eastAsia="en-GB"/>
        </w:rPr>
        <w:t>J. Yimmy Chow, FFPH,</w:t>
      </w:r>
      <w:r w:rsidRPr="0075391D">
        <w:rPr>
          <w:rFonts w:ascii="Calibri" w:eastAsia="Times New Roman" w:hAnsi="Calibri" w:cs="Calibri"/>
          <w:lang w:val="en-US" w:eastAsia="en-GB"/>
        </w:rPr>
        <w:t xml:space="preserve"> Maria Zambon, </w:t>
      </w:r>
      <w:proofErr w:type="spellStart"/>
      <w:r w:rsidRPr="0075391D">
        <w:rPr>
          <w:rFonts w:ascii="Calibri" w:eastAsia="Times New Roman" w:hAnsi="Calibri" w:cs="Calibri"/>
          <w:lang w:val="en-US" w:eastAsia="en-GB"/>
        </w:rPr>
        <w:t>FRCPath</w:t>
      </w:r>
      <w:proofErr w:type="spellEnd"/>
    </w:p>
    <w:p w:rsidR="00B63593" w:rsidRPr="0075391D" w:rsidRDefault="00B63593"/>
    <w:p w:rsidR="006E6831" w:rsidRPr="0075391D" w:rsidRDefault="006E6831" w:rsidP="006E6831">
      <w:pPr>
        <w:jc w:val="center"/>
        <w:rPr>
          <w:b/>
          <w:sz w:val="96"/>
        </w:rPr>
      </w:pPr>
    </w:p>
    <w:p w:rsidR="006E6831" w:rsidRPr="0075391D" w:rsidRDefault="006E6831" w:rsidP="006E6831">
      <w:pPr>
        <w:jc w:val="center"/>
        <w:rPr>
          <w:b/>
          <w:sz w:val="96"/>
        </w:rPr>
      </w:pPr>
      <w:r w:rsidRPr="0075391D">
        <w:rPr>
          <w:b/>
          <w:sz w:val="96"/>
        </w:rPr>
        <w:t>SUPPLEMENT INFORMATION</w:t>
      </w:r>
    </w:p>
    <w:p w:rsidR="000315FC" w:rsidRPr="0075391D" w:rsidRDefault="000315FC" w:rsidP="006E6831">
      <w:pPr>
        <w:jc w:val="center"/>
        <w:rPr>
          <w:b/>
          <w:sz w:val="96"/>
        </w:rPr>
      </w:pPr>
    </w:p>
    <w:p w:rsidR="000315FC" w:rsidRPr="0075391D" w:rsidRDefault="000315FC" w:rsidP="000315FC">
      <w:pPr>
        <w:jc w:val="center"/>
        <w:rPr>
          <w:b/>
          <w:sz w:val="96"/>
        </w:rPr>
      </w:pPr>
      <w:r w:rsidRPr="0075391D">
        <w:rPr>
          <w:b/>
          <w:noProof/>
          <w:sz w:val="24"/>
          <w:szCs w:val="24"/>
          <w:lang w:eastAsia="en-GB"/>
        </w:rPr>
        <w:lastRenderedPageBreak/>
        <w:drawing>
          <wp:inline distT="0" distB="0" distL="0" distR="0" wp14:anchorId="3E64973B" wp14:editId="340A750C">
            <wp:extent cx="6410059" cy="170726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ementary Figure 1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949" cy="170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FC" w:rsidRPr="0075391D" w:rsidRDefault="000315FC" w:rsidP="000315FC">
      <w:pPr>
        <w:rPr>
          <w:noProof/>
        </w:rPr>
      </w:pPr>
      <w:r w:rsidRPr="0075391D">
        <w:rPr>
          <w:b/>
          <w:noProof/>
        </w:rPr>
        <w:t xml:space="preserve">Supplementary Figure 1. </w:t>
      </w:r>
      <w:r w:rsidRPr="0075391D">
        <w:rPr>
          <w:noProof/>
        </w:rPr>
        <w:t>Infected virus lysate ELISA index values comparison between a) PCR positive and negative individuals (P=0.05); b) symptomatic and asymptomatic individuals (P=</w:t>
      </w:r>
      <w:r w:rsidR="006561A0" w:rsidRPr="0075391D">
        <w:rPr>
          <w:noProof/>
        </w:rPr>
        <w:t>0.9</w:t>
      </w:r>
      <w:r w:rsidR="003F67E9">
        <w:rPr>
          <w:noProof/>
        </w:rPr>
        <w:t>6</w:t>
      </w:r>
      <w:r w:rsidRPr="0075391D">
        <w:rPr>
          <w:noProof/>
        </w:rPr>
        <w:t xml:space="preserve">) ;and c) </w:t>
      </w:r>
      <w:r w:rsidR="006561A0" w:rsidRPr="0075391D">
        <w:rPr>
          <w:noProof/>
        </w:rPr>
        <w:t>by sex (P=0.57). Statistical analysis using Mann</w:t>
      </w:r>
      <w:r w:rsidR="00B01423">
        <w:rPr>
          <w:noProof/>
        </w:rPr>
        <w:t>-</w:t>
      </w:r>
      <w:r w:rsidR="006561A0" w:rsidRPr="0075391D">
        <w:rPr>
          <w:noProof/>
        </w:rPr>
        <w:t xml:space="preserve">Whitney U Test. </w:t>
      </w:r>
      <w:r w:rsidRPr="0075391D">
        <w:rPr>
          <w:noProof/>
        </w:rPr>
        <w:t xml:space="preserve"> </w:t>
      </w:r>
    </w:p>
    <w:p w:rsidR="00F01D82" w:rsidRPr="0075391D" w:rsidRDefault="00F01D82" w:rsidP="00601C4A"/>
    <w:p w:rsidR="00B63593" w:rsidRPr="0075391D" w:rsidRDefault="00B63593" w:rsidP="00B63593">
      <w:r w:rsidRPr="0075391D">
        <w:rPr>
          <w:noProof/>
          <w:lang w:eastAsia="en-GB"/>
        </w:rPr>
        <w:drawing>
          <wp:inline distT="0" distB="0" distL="0" distR="0" wp14:anchorId="10391332" wp14:editId="78A223BA">
            <wp:extent cx="3044142" cy="33653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337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593" w:rsidRPr="0075391D" w:rsidRDefault="00B63593" w:rsidP="00B63593"/>
    <w:p w:rsidR="00B63593" w:rsidRPr="0075391D" w:rsidRDefault="00B63593" w:rsidP="00B63593">
      <w:r w:rsidRPr="0075391D">
        <w:rPr>
          <w:b/>
        </w:rPr>
        <w:t>Supplement</w:t>
      </w:r>
      <w:r w:rsidR="000315FC" w:rsidRPr="0075391D">
        <w:rPr>
          <w:b/>
        </w:rPr>
        <w:t>ary</w:t>
      </w:r>
      <w:r w:rsidRPr="0075391D">
        <w:rPr>
          <w:b/>
        </w:rPr>
        <w:t xml:space="preserve"> Figure</w:t>
      </w:r>
      <w:r w:rsidR="000315FC" w:rsidRPr="0075391D">
        <w:rPr>
          <w:b/>
        </w:rPr>
        <w:t xml:space="preserve"> 2</w:t>
      </w:r>
      <w:r w:rsidRPr="0075391D">
        <w:t>. Paired SARS-CoV-2 RT-PCR samples from individuals positive at the first and second round. Statistical analysis using Wilcoxon matched-pairs signed rank test p=0.006. N=10</w:t>
      </w:r>
    </w:p>
    <w:p w:rsidR="00B63593" w:rsidRPr="0075391D" w:rsidRDefault="00B63593" w:rsidP="00B63593">
      <w:pPr>
        <w:spacing w:after="0" w:line="240" w:lineRule="auto"/>
      </w:pPr>
      <w:r w:rsidRPr="0075391D">
        <w:br w:type="page"/>
      </w:r>
    </w:p>
    <w:p w:rsidR="00B63593" w:rsidRPr="0075391D" w:rsidRDefault="00B63593" w:rsidP="00B63593">
      <w:r w:rsidRPr="0075391D">
        <w:lastRenderedPageBreak/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3119"/>
        <w:gridCol w:w="2693"/>
      </w:tblGrid>
      <w:tr w:rsidR="0075391D" w:rsidRPr="0075391D" w:rsidTr="00512B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93" w:rsidRPr="0075391D" w:rsidRDefault="00B63593" w:rsidP="00512B59">
            <w:r w:rsidRPr="0075391D">
              <w:rPr>
                <w:b/>
                <w:bCs/>
              </w:rPr>
              <w:t>Age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93" w:rsidRPr="0075391D" w:rsidRDefault="00B63593" w:rsidP="00512B59">
            <w:r w:rsidRPr="0075391D">
              <w:rPr>
                <w:b/>
                <w:bCs/>
              </w:rPr>
              <w:t>1</w:t>
            </w:r>
            <w:r w:rsidRPr="0075391D">
              <w:rPr>
                <w:b/>
                <w:bCs/>
                <w:vertAlign w:val="superscript"/>
              </w:rPr>
              <w:t>st</w:t>
            </w:r>
            <w:r w:rsidRPr="0075391D">
              <w:rPr>
                <w:b/>
                <w:bCs/>
              </w:rPr>
              <w:t xml:space="preserve"> 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93" w:rsidRPr="0075391D" w:rsidRDefault="00B63593" w:rsidP="00512B59">
            <w:r w:rsidRPr="0075391D">
              <w:rPr>
                <w:b/>
                <w:bCs/>
              </w:rPr>
              <w:t>2</w:t>
            </w:r>
            <w:r w:rsidRPr="0075391D">
              <w:rPr>
                <w:b/>
                <w:bCs/>
                <w:vertAlign w:val="superscript"/>
              </w:rPr>
              <w:t>nd</w:t>
            </w:r>
            <w:r w:rsidRPr="0075391D">
              <w:rPr>
                <w:b/>
                <w:bCs/>
              </w:rPr>
              <w:t xml:space="preserve"> Ct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93" w:rsidRPr="0075391D" w:rsidRDefault="00B63593" w:rsidP="00512B59">
            <w:r w:rsidRPr="0075391D">
              <w:rPr>
                <w:b/>
                <w:bCs/>
              </w:rPr>
              <w:t>Native viral antigen index value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93" w:rsidRPr="0075391D" w:rsidRDefault="00B63593" w:rsidP="00512B59">
            <w:r w:rsidRPr="0075391D">
              <w:rPr>
                <w:b/>
                <w:bCs/>
              </w:rPr>
              <w:t>Virus neutralisation titre</w:t>
            </w:r>
          </w:p>
        </w:tc>
      </w:tr>
      <w:tr w:rsidR="0075391D" w:rsidRPr="0075391D" w:rsidTr="00512B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rPr>
                <w:b/>
                <w:bCs/>
              </w:rPr>
              <w:t>32.12*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36.38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1.65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34.52</w:t>
            </w:r>
          </w:p>
        </w:tc>
      </w:tr>
      <w:tr w:rsidR="0075391D" w:rsidRPr="0075391D" w:rsidTr="00512B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26.97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39.79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1.66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37.97</w:t>
            </w:r>
          </w:p>
        </w:tc>
      </w:tr>
      <w:tr w:rsidR="0075391D" w:rsidRPr="0075391D" w:rsidTr="00512B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38.26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36.16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1.56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71.78</w:t>
            </w:r>
          </w:p>
        </w:tc>
      </w:tr>
      <w:tr w:rsidR="0075391D" w:rsidRPr="0075391D" w:rsidTr="00512B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rPr>
                <w:b/>
                <w:bCs/>
              </w:rPr>
              <w:t>27.03*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32.65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1.22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113.14</w:t>
            </w:r>
          </w:p>
        </w:tc>
      </w:tr>
      <w:tr w:rsidR="0075391D" w:rsidRPr="0075391D" w:rsidTr="00512B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rPr>
                <w:b/>
                <w:bCs/>
              </w:rPr>
              <w:t>21.25*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36.46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1.45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667.25</w:t>
            </w:r>
          </w:p>
        </w:tc>
      </w:tr>
      <w:tr w:rsidR="0075391D" w:rsidRPr="0075391D" w:rsidTr="00512B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37.4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37.57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1.32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2179.64</w:t>
            </w:r>
          </w:p>
        </w:tc>
      </w:tr>
      <w:tr w:rsidR="00B63593" w:rsidRPr="0075391D" w:rsidTr="00512B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28.33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38.28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0.60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93" w:rsidRPr="0075391D" w:rsidRDefault="00B63593" w:rsidP="00512B59">
            <w:pPr>
              <w:jc w:val="center"/>
            </w:pPr>
            <w:r w:rsidRPr="0075391D">
              <w:t>NT</w:t>
            </w:r>
          </w:p>
        </w:tc>
      </w:tr>
    </w:tbl>
    <w:p w:rsidR="00B63593" w:rsidRPr="0075391D" w:rsidRDefault="00B63593" w:rsidP="00B63593"/>
    <w:p w:rsidR="00B63593" w:rsidRPr="0075391D" w:rsidRDefault="00B63593" w:rsidP="00B63593">
      <w:r w:rsidRPr="0075391D">
        <w:rPr>
          <w:b/>
        </w:rPr>
        <w:t>Supplement</w:t>
      </w:r>
      <w:r w:rsidR="000315FC" w:rsidRPr="0075391D">
        <w:rPr>
          <w:b/>
        </w:rPr>
        <w:t>ary</w:t>
      </w:r>
      <w:r w:rsidRPr="0075391D">
        <w:rPr>
          <w:b/>
        </w:rPr>
        <w:t xml:space="preserve"> Table</w:t>
      </w:r>
      <w:r w:rsidR="002D2AF4" w:rsidRPr="0075391D">
        <w:rPr>
          <w:b/>
        </w:rPr>
        <w:t xml:space="preserve"> 1</w:t>
      </w:r>
      <w:r w:rsidRPr="0075391D">
        <w:t>. Characteristics of individuals with positive SARS-CoV-2 RT PCR on nasal swabs at initial and follow-up testing. * indicates samples that have undergone virus isolation, all were negative for isolation of live virus.  NT = not tested.</w:t>
      </w:r>
    </w:p>
    <w:p w:rsidR="00B63593" w:rsidRPr="0075391D" w:rsidRDefault="00B63593" w:rsidP="00B63593"/>
    <w:p w:rsidR="00B63593" w:rsidRPr="0075391D" w:rsidRDefault="00B63593" w:rsidP="00B63593">
      <w:pPr>
        <w:spacing w:before="100" w:beforeAutospacing="1" w:after="100" w:afterAutospacing="1" w:line="480" w:lineRule="auto"/>
      </w:pPr>
    </w:p>
    <w:p w:rsidR="005A0D64" w:rsidRPr="0075391D" w:rsidRDefault="005A0D64"/>
    <w:sectPr w:rsidR="005A0D64" w:rsidRPr="00753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05C" w:rsidRDefault="0040105C" w:rsidP="00DE4B73">
      <w:pPr>
        <w:spacing w:after="0" w:line="240" w:lineRule="auto"/>
      </w:pPr>
      <w:r>
        <w:separator/>
      </w:r>
    </w:p>
  </w:endnote>
  <w:endnote w:type="continuationSeparator" w:id="0">
    <w:p w:rsidR="0040105C" w:rsidRDefault="0040105C" w:rsidP="00DE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B73" w:rsidRDefault="00DE4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85884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4B73" w:rsidRDefault="00DE4B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9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E4B73" w:rsidRDefault="00DE4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B73" w:rsidRDefault="00DE4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05C" w:rsidRDefault="0040105C" w:rsidP="00DE4B73">
      <w:pPr>
        <w:spacing w:after="0" w:line="240" w:lineRule="auto"/>
      </w:pPr>
      <w:r>
        <w:separator/>
      </w:r>
    </w:p>
  </w:footnote>
  <w:footnote w:type="continuationSeparator" w:id="0">
    <w:p w:rsidR="0040105C" w:rsidRDefault="0040105C" w:rsidP="00DE4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B73" w:rsidRDefault="00DE4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B73" w:rsidRDefault="00DE4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B73" w:rsidRDefault="00DE4B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93"/>
    <w:rsid w:val="000315FC"/>
    <w:rsid w:val="00093631"/>
    <w:rsid w:val="002B063E"/>
    <w:rsid w:val="002D2AF4"/>
    <w:rsid w:val="003F67E9"/>
    <w:rsid w:val="0040105C"/>
    <w:rsid w:val="004759CF"/>
    <w:rsid w:val="004F3C23"/>
    <w:rsid w:val="005A0D64"/>
    <w:rsid w:val="005F5A12"/>
    <w:rsid w:val="00601C4A"/>
    <w:rsid w:val="006561A0"/>
    <w:rsid w:val="006E6831"/>
    <w:rsid w:val="0075391D"/>
    <w:rsid w:val="00B01423"/>
    <w:rsid w:val="00B63593"/>
    <w:rsid w:val="00C411C9"/>
    <w:rsid w:val="00DE4B73"/>
    <w:rsid w:val="00EB2ADB"/>
    <w:rsid w:val="00F01D82"/>
    <w:rsid w:val="00F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BFBB0"/>
  <w15:docId w15:val="{6B84D396-C197-423D-95C0-0E5E9E33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B73"/>
  </w:style>
  <w:style w:type="paragraph" w:styleId="Footer">
    <w:name w:val="footer"/>
    <w:basedOn w:val="Normal"/>
    <w:link w:val="FooterChar"/>
    <w:uiPriority w:val="99"/>
    <w:unhideWhenUsed/>
    <w:rsid w:val="00DE4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B73"/>
  </w:style>
  <w:style w:type="paragraph" w:styleId="BalloonText">
    <w:name w:val="Balloon Text"/>
    <w:basedOn w:val="Normal"/>
    <w:link w:val="BalloonTextChar"/>
    <w:uiPriority w:val="99"/>
    <w:semiHidden/>
    <w:unhideWhenUsed/>
    <w:rsid w:val="004F3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Shamez Ladhani</dc:creator>
  <cp:keywords/>
  <dc:description/>
  <cp:lastModifiedBy>Anna JefferySmith</cp:lastModifiedBy>
  <cp:revision>3</cp:revision>
  <dcterms:created xsi:type="dcterms:W3CDTF">2020-10-16T11:00:00Z</dcterms:created>
  <dcterms:modified xsi:type="dcterms:W3CDTF">2020-10-16T11:06:00Z</dcterms:modified>
</cp:coreProperties>
</file>