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7BC" w:rsidRPr="003807AE" w:rsidRDefault="008307BC" w:rsidP="008307BC">
      <w:pPr>
        <w:rPr>
          <w:rFonts w:asciiTheme="minorHAnsi" w:hAnsiTheme="minorHAnsi" w:cs="Arial"/>
          <w:b/>
        </w:rPr>
      </w:pPr>
      <w:r w:rsidRPr="003807AE">
        <w:rPr>
          <w:rFonts w:asciiTheme="minorHAnsi" w:hAnsiTheme="minorHAnsi" w:cs="Arial"/>
          <w:b/>
        </w:rPr>
        <w:t xml:space="preserve">Appendix </w:t>
      </w:r>
      <w:r w:rsidR="003A3F8D">
        <w:rPr>
          <w:rFonts w:asciiTheme="minorHAnsi" w:hAnsiTheme="minorHAnsi" w:cs="Arial"/>
          <w:b/>
        </w:rPr>
        <w:t>S2</w:t>
      </w:r>
      <w:r w:rsidR="00E3480F" w:rsidRPr="003807AE">
        <w:rPr>
          <w:rFonts w:asciiTheme="minorHAnsi" w:hAnsiTheme="minorHAnsi" w:cs="Arial"/>
          <w:b/>
        </w:rPr>
        <w:t>.</w:t>
      </w:r>
      <w:r w:rsidRPr="003807AE">
        <w:rPr>
          <w:rFonts w:asciiTheme="minorHAnsi" w:hAnsiTheme="minorHAnsi" w:cs="Arial"/>
          <w:b/>
        </w:rPr>
        <w:t xml:space="preserve"> References of included studies </w:t>
      </w:r>
    </w:p>
    <w:p w:rsidR="005B1830" w:rsidRPr="003807AE" w:rsidRDefault="005B1830" w:rsidP="008307BC">
      <w:pPr>
        <w:rPr>
          <w:rFonts w:asciiTheme="minorHAnsi" w:hAnsiTheme="minorHAnsi" w:cs="Arial"/>
          <w:b/>
        </w:rPr>
      </w:pPr>
    </w:p>
    <w:p w:rsidR="0036630E" w:rsidRPr="003807AE" w:rsidRDefault="00896455" w:rsidP="00E3480F">
      <w:pPr>
        <w:tabs>
          <w:tab w:val="left" w:pos="480"/>
        </w:tabs>
        <w:autoSpaceDE w:val="0"/>
        <w:autoSpaceDN w:val="0"/>
        <w:adjustRightInd w:val="0"/>
        <w:spacing w:after="240" w:line="480" w:lineRule="auto"/>
        <w:rPr>
          <w:rFonts w:asciiTheme="minorHAnsi" w:eastAsiaTheme="minorHAnsi" w:hAnsiTheme="minorHAnsi" w:cs="Arial"/>
          <w:color w:val="000000" w:themeColor="text1"/>
          <w:lang w:val="en-US"/>
        </w:rPr>
      </w:pP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Grace VM, MacBride-Stewart S. “Women get this”: gendered meanings of chronic pelvic</w:t>
      </w:r>
      <w:r w:rsidR="007F048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pain. Health (London). 2007 Jan;11(1):47–67. </w:t>
      </w:r>
    </w:p>
    <w:p w:rsidR="007F0481" w:rsidRPr="003807AE" w:rsidRDefault="00896455" w:rsidP="00E3480F">
      <w:pPr>
        <w:tabs>
          <w:tab w:val="left" w:pos="480"/>
        </w:tabs>
        <w:autoSpaceDE w:val="0"/>
        <w:autoSpaceDN w:val="0"/>
        <w:adjustRightInd w:val="0"/>
        <w:spacing w:after="240" w:line="480" w:lineRule="auto"/>
        <w:rPr>
          <w:rFonts w:asciiTheme="minorHAnsi" w:eastAsiaTheme="minorHAnsi" w:hAnsiTheme="minorHAnsi" w:cs="Arial"/>
          <w:color w:val="000000" w:themeColor="text1"/>
          <w:lang w:val="en-US"/>
        </w:rPr>
      </w:pP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Grace VM, MacBride-Stewart S. “How to say it”: women's descriptions of pelvic pain.</w:t>
      </w:r>
      <w:r w:rsidR="00854C0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Women Health. 200</w:t>
      </w:r>
      <w:r w:rsidR="0036630E" w:rsidRPr="003807AE">
        <w:rPr>
          <w:rFonts w:asciiTheme="minorHAnsi" w:eastAsiaTheme="minorHAnsi" w:hAnsiTheme="minorHAnsi" w:cs="Arial"/>
          <w:color w:val="000000" w:themeColor="text1"/>
          <w:lang w:val="en-US"/>
        </w:rPr>
        <w:t>8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;46(4):81–98. </w:t>
      </w:r>
      <w:r w:rsidR="007F0481" w:rsidRPr="003807AE">
        <w:rPr>
          <w:rStyle w:val="doilink"/>
          <w:rFonts w:asciiTheme="minorHAnsi" w:hAnsiTheme="minorHAnsi" w:cs="Arial"/>
          <w:color w:val="000000" w:themeColor="text1"/>
        </w:rPr>
        <w:t>DOI:</w:t>
      </w:r>
      <w:r w:rsidR="007F0481" w:rsidRPr="003807AE">
        <w:rPr>
          <w:rStyle w:val="apple-converted-space"/>
          <w:rFonts w:asciiTheme="minorHAnsi" w:hAnsiTheme="minorHAnsi" w:cs="Arial"/>
          <w:color w:val="000000" w:themeColor="text1"/>
        </w:rPr>
        <w:t> </w:t>
      </w:r>
      <w:r w:rsidR="007F0481" w:rsidRPr="003807AE">
        <w:rPr>
          <w:rStyle w:val="doilink"/>
          <w:rFonts w:asciiTheme="minorHAnsi" w:hAnsiTheme="minorHAnsi" w:cs="Arial"/>
          <w:color w:val="000000" w:themeColor="text1"/>
        </w:rPr>
        <w:t>10.1300/J013v46n04_05</w:t>
      </w:r>
    </w:p>
    <w:p w:rsidR="00896455" w:rsidRPr="003807AE" w:rsidRDefault="00896455" w:rsidP="00E3480F">
      <w:pPr>
        <w:tabs>
          <w:tab w:val="left" w:pos="480"/>
        </w:tabs>
        <w:autoSpaceDE w:val="0"/>
        <w:autoSpaceDN w:val="0"/>
        <w:adjustRightInd w:val="0"/>
        <w:spacing w:after="240" w:line="480" w:lineRule="auto"/>
        <w:rPr>
          <w:rFonts w:asciiTheme="minorHAnsi" w:eastAsiaTheme="minorHAnsi" w:hAnsiTheme="minorHAnsi" w:cs="Arial"/>
          <w:color w:val="000000" w:themeColor="text1"/>
          <w:lang w:val="en-US"/>
        </w:rPr>
      </w:pP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McGowan L, </w:t>
      </w:r>
      <w:proofErr w:type="spellStart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Luker</w:t>
      </w:r>
      <w:proofErr w:type="spellEnd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K, Creed F, Chew-Graham CA. How do you explain a pain that can't be seen?: the narratives of women with chronic pelvic pain and their disengagement with the diagnostic cycle. Br J Health Psychol. John Wiley &amp; Sons, Ltd; 2007 May;12(Pt 2):261–74. </w:t>
      </w:r>
    </w:p>
    <w:p w:rsidR="00896455" w:rsidRPr="003807AE" w:rsidRDefault="00896455" w:rsidP="00E3480F">
      <w:pPr>
        <w:tabs>
          <w:tab w:val="left" w:pos="480"/>
        </w:tabs>
        <w:autoSpaceDE w:val="0"/>
        <w:autoSpaceDN w:val="0"/>
        <w:adjustRightInd w:val="0"/>
        <w:spacing w:after="240" w:line="480" w:lineRule="auto"/>
        <w:rPr>
          <w:rFonts w:asciiTheme="minorHAnsi" w:eastAsiaTheme="minorHAnsi" w:hAnsiTheme="minorHAnsi" w:cs="Arial"/>
          <w:color w:val="000000" w:themeColor="text1"/>
          <w:lang w:val="en-US"/>
        </w:rPr>
      </w:pP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Moore J, </w:t>
      </w:r>
      <w:proofErr w:type="spellStart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Ziebland</w:t>
      </w:r>
      <w:proofErr w:type="spellEnd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S, Kennedy S. "People sometimes react funny if they‘re not told</w:t>
      </w:r>
      <w:r w:rsidR="00854C0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enough": women’s views about the risks of diagnostic laparoscopy. Health Expect.</w:t>
      </w:r>
      <w:r w:rsidR="00E100AF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John Wiley &amp; Sons, Ltd; 2002 Dec;5(4):302–9.</w:t>
      </w:r>
    </w:p>
    <w:p w:rsidR="00854C01" w:rsidRPr="003807AE" w:rsidRDefault="00896455" w:rsidP="00E3480F">
      <w:pPr>
        <w:tabs>
          <w:tab w:val="left" w:pos="480"/>
        </w:tabs>
        <w:autoSpaceDE w:val="0"/>
        <w:autoSpaceDN w:val="0"/>
        <w:adjustRightInd w:val="0"/>
        <w:spacing w:after="240" w:line="480" w:lineRule="auto"/>
        <w:rPr>
          <w:rFonts w:asciiTheme="minorHAnsi" w:eastAsiaTheme="minorHAnsi" w:hAnsiTheme="minorHAnsi" w:cs="Arial"/>
          <w:color w:val="000000" w:themeColor="text1"/>
          <w:lang w:val="en-US"/>
        </w:rPr>
      </w:pP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Price J, Farmer G, Harris J, Hope T, Kennedy S, </w:t>
      </w:r>
      <w:proofErr w:type="spellStart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Mayou</w:t>
      </w:r>
      <w:proofErr w:type="spellEnd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R. Attitudes of women wit</w:t>
      </w:r>
      <w:r w:rsidR="0036630E" w:rsidRPr="003807AE">
        <w:rPr>
          <w:rFonts w:asciiTheme="minorHAnsi" w:eastAsiaTheme="minorHAnsi" w:hAnsiTheme="minorHAnsi" w:cs="Arial"/>
          <w:color w:val="000000" w:themeColor="text1"/>
          <w:lang w:val="en-US"/>
        </w:rPr>
        <w:t>h</w:t>
      </w:r>
      <w:r w:rsidR="00854C0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chronic pelvic pain to the </w:t>
      </w:r>
      <w:proofErr w:type="spellStart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gynaecological</w:t>
      </w:r>
      <w:proofErr w:type="spellEnd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consultation: a qualitative study.</w:t>
      </w:r>
      <w:r w:rsidR="00854C0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BJOG.</w:t>
      </w:r>
      <w:r w:rsidR="00854C0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John Wiley &amp; Sons, Ltd; 2006 Apr;113(4):446–52. </w:t>
      </w:r>
    </w:p>
    <w:p w:rsidR="00896455" w:rsidRPr="003807AE" w:rsidRDefault="00896455" w:rsidP="00E3480F">
      <w:pPr>
        <w:tabs>
          <w:tab w:val="left" w:pos="480"/>
        </w:tabs>
        <w:autoSpaceDE w:val="0"/>
        <w:autoSpaceDN w:val="0"/>
        <w:adjustRightInd w:val="0"/>
        <w:spacing w:after="240" w:line="480" w:lineRule="auto"/>
        <w:rPr>
          <w:rFonts w:asciiTheme="minorHAnsi" w:eastAsiaTheme="minorHAnsi" w:hAnsiTheme="minorHAnsi" w:cs="Arial"/>
          <w:color w:val="000000" w:themeColor="text1"/>
          <w:lang w:val="en-US"/>
        </w:rPr>
      </w:pPr>
      <w:proofErr w:type="spellStart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Savidge</w:t>
      </w:r>
      <w:proofErr w:type="spellEnd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CJ, Slade P, Stewart P, Li TC. Women's Perspectives on their Experiences</w:t>
      </w:r>
      <w:r w:rsidR="00854C0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of</w:t>
      </w:r>
      <w:r w:rsidR="007F048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Chronic Pelvic Pain and Medical Care. J Health Psychol. SAGE Publications</w:t>
      </w:r>
      <w:r w:rsidR="00854C0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>Sage</w:t>
      </w:r>
      <w:r w:rsidR="00854C01"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</w:t>
      </w:r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CA: Thousand Oaks, CA; 1998 Jan;3(1):103–16. </w:t>
      </w:r>
    </w:p>
    <w:p w:rsidR="00854C01" w:rsidRPr="003807AE" w:rsidRDefault="007F0481" w:rsidP="00E3480F">
      <w:pPr>
        <w:spacing w:line="480" w:lineRule="auto"/>
        <w:rPr>
          <w:rFonts w:asciiTheme="minorHAnsi" w:hAnsiTheme="minorHAnsi" w:cs="Arial"/>
          <w:color w:val="000000" w:themeColor="text1"/>
        </w:rPr>
      </w:pPr>
      <w:r w:rsidRPr="003807AE">
        <w:rPr>
          <w:rFonts w:asciiTheme="minorHAnsi" w:hAnsiTheme="minorHAnsi" w:cs="Arial"/>
          <w:color w:val="000000" w:themeColor="text1"/>
        </w:rPr>
        <w:t xml:space="preserve">Warwick R, Joseph S, </w:t>
      </w:r>
      <w:proofErr w:type="spellStart"/>
      <w:r w:rsidRPr="003807AE">
        <w:rPr>
          <w:rFonts w:asciiTheme="minorHAnsi" w:hAnsiTheme="minorHAnsi" w:cs="Arial"/>
          <w:color w:val="000000" w:themeColor="text1"/>
        </w:rPr>
        <w:t>Cordle</w:t>
      </w:r>
      <w:proofErr w:type="spellEnd"/>
      <w:r w:rsidRPr="003807AE">
        <w:rPr>
          <w:rFonts w:asciiTheme="minorHAnsi" w:hAnsiTheme="minorHAnsi" w:cs="Arial"/>
          <w:color w:val="000000" w:themeColor="text1"/>
        </w:rPr>
        <w:t xml:space="preserve"> C, Ashworth</w:t>
      </w:r>
      <w:r w:rsidRPr="003807AE">
        <w:rPr>
          <w:rFonts w:asciiTheme="minorHAnsi" w:hAnsiTheme="minorHAnsi" w:cs="Arial"/>
          <w:color w:val="000000" w:themeColor="text1"/>
          <w:shd w:val="clear" w:color="auto" w:fill="FFFFFF"/>
        </w:rPr>
        <w:t xml:space="preserve"> P. </w:t>
      </w:r>
      <w:r w:rsidRPr="003807AE">
        <w:rPr>
          <w:rFonts w:asciiTheme="minorHAnsi" w:hAnsiTheme="minorHAnsi" w:cs="Arial"/>
          <w:color w:val="000000" w:themeColor="text1"/>
        </w:rPr>
        <w:t>Social support for women with chronic pelvic pain: what is helpful from whom?,</w:t>
      </w:r>
      <w:r w:rsidRPr="003807AE"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3807AE">
        <w:rPr>
          <w:rFonts w:asciiTheme="minorHAnsi" w:hAnsiTheme="minorHAnsi" w:cs="Arial"/>
          <w:color w:val="000000" w:themeColor="text1"/>
        </w:rPr>
        <w:t>Psychology &amp; Health. 2004.19:1,</w:t>
      </w:r>
      <w:r w:rsidRPr="003807AE"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3807AE">
        <w:rPr>
          <w:rFonts w:asciiTheme="minorHAnsi" w:hAnsiTheme="minorHAnsi" w:cs="Arial"/>
          <w:color w:val="000000" w:themeColor="text1"/>
        </w:rPr>
        <w:t>117-134,</w:t>
      </w:r>
      <w:r w:rsidRPr="003807AE"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3807AE">
        <w:rPr>
          <w:rFonts w:asciiTheme="minorHAnsi" w:hAnsiTheme="minorHAnsi" w:cs="Arial"/>
          <w:color w:val="000000" w:themeColor="text1"/>
        </w:rPr>
        <w:t>DOI: </w:t>
      </w:r>
      <w:hyperlink r:id="rId5" w:history="1">
        <w:r w:rsidRPr="003807AE">
          <w:rPr>
            <w:rFonts w:asciiTheme="minorHAnsi" w:hAnsiTheme="minorHAnsi" w:cs="Arial"/>
            <w:color w:val="000000" w:themeColor="text1"/>
          </w:rPr>
          <w:t>10.1080/08870440310001613482</w:t>
        </w:r>
      </w:hyperlink>
    </w:p>
    <w:p w:rsidR="00854C01" w:rsidRPr="003807AE" w:rsidRDefault="00854C01" w:rsidP="00E3480F">
      <w:pPr>
        <w:spacing w:line="480" w:lineRule="auto"/>
        <w:rPr>
          <w:rFonts w:asciiTheme="minorHAnsi" w:hAnsiTheme="minorHAnsi" w:cs="Arial"/>
          <w:color w:val="000000" w:themeColor="text1"/>
        </w:rPr>
      </w:pPr>
    </w:p>
    <w:p w:rsidR="00896455" w:rsidRPr="003807AE" w:rsidRDefault="00896455" w:rsidP="00E3480F">
      <w:pPr>
        <w:spacing w:line="480" w:lineRule="auto"/>
        <w:rPr>
          <w:rFonts w:asciiTheme="minorHAnsi" w:hAnsiTheme="minorHAnsi" w:cs="Arial"/>
          <w:color w:val="000000" w:themeColor="text1"/>
        </w:rPr>
      </w:pPr>
      <w:proofErr w:type="spellStart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lastRenderedPageBreak/>
        <w:t>Zadinsky</w:t>
      </w:r>
      <w:proofErr w:type="spellEnd"/>
      <w:r w:rsidRPr="003807AE">
        <w:rPr>
          <w:rFonts w:asciiTheme="minorHAnsi" w:eastAsiaTheme="minorHAnsi" w:hAnsiTheme="minorHAnsi" w:cs="Arial"/>
          <w:color w:val="000000" w:themeColor="text1"/>
          <w:lang w:val="en-US"/>
        </w:rPr>
        <w:t xml:space="preserve"> JK, Boyle JS. Experiences of women with chronic pelvic pain. Health Care Women Int. 4 ed. Taylor &amp; Francis Group; 1996 May;17(3):223–32. </w:t>
      </w:r>
    </w:p>
    <w:p w:rsidR="00896455" w:rsidRPr="003807AE" w:rsidRDefault="00896455" w:rsidP="00E3480F">
      <w:pPr>
        <w:spacing w:line="480" w:lineRule="auto"/>
        <w:rPr>
          <w:rFonts w:asciiTheme="minorHAnsi" w:hAnsiTheme="minorHAnsi" w:cs="Arial"/>
        </w:rPr>
      </w:pPr>
      <w:r w:rsidRPr="003807AE">
        <w:rPr>
          <w:rFonts w:asciiTheme="minorHAnsi" w:hAnsiTheme="minorHAnsi" w:cs="Arial"/>
        </w:rPr>
        <w:fldChar w:fldCharType="begin"/>
      </w:r>
      <w:r w:rsidRPr="003807AE">
        <w:rPr>
          <w:rFonts w:asciiTheme="minorHAnsi" w:hAnsiTheme="minorHAnsi" w:cs="Arial"/>
        </w:rPr>
        <w:instrText xml:space="preserve"> ADDIN PAPERS2_CITATIONS &lt;papers2_bibliography/&gt;</w:instrText>
      </w:r>
      <w:r w:rsidRPr="003807AE">
        <w:rPr>
          <w:rFonts w:asciiTheme="minorHAnsi" w:hAnsiTheme="minorHAnsi" w:cs="Arial"/>
        </w:rPr>
        <w:fldChar w:fldCharType="end"/>
      </w:r>
    </w:p>
    <w:sectPr w:rsidR="00896455" w:rsidRPr="003807AE" w:rsidSect="009939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34376"/>
    <w:multiLevelType w:val="multilevel"/>
    <w:tmpl w:val="8686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C"/>
    <w:rsid w:val="0036630E"/>
    <w:rsid w:val="003807AE"/>
    <w:rsid w:val="003A3F8D"/>
    <w:rsid w:val="005B1830"/>
    <w:rsid w:val="007F0481"/>
    <w:rsid w:val="008307BC"/>
    <w:rsid w:val="00854C01"/>
    <w:rsid w:val="00867DB3"/>
    <w:rsid w:val="00896455"/>
    <w:rsid w:val="00993919"/>
    <w:rsid w:val="00E100AF"/>
    <w:rsid w:val="00E3480F"/>
    <w:rsid w:val="00F0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EDC8"/>
  <w15:chartTrackingRefBased/>
  <w15:docId w15:val="{F9D7A395-7660-EC42-8834-738AE1A4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">
    <w:name w:val="authors"/>
    <w:basedOn w:val="DefaultParagraphFont"/>
    <w:rsid w:val="005B1830"/>
  </w:style>
  <w:style w:type="character" w:customStyle="1" w:styleId="apple-converted-space">
    <w:name w:val="apple-converted-space"/>
    <w:basedOn w:val="DefaultParagraphFont"/>
    <w:rsid w:val="005B1830"/>
  </w:style>
  <w:style w:type="character" w:customStyle="1" w:styleId="Date1">
    <w:name w:val="Date1"/>
    <w:basedOn w:val="DefaultParagraphFont"/>
    <w:rsid w:val="005B1830"/>
  </w:style>
  <w:style w:type="character" w:customStyle="1" w:styleId="arttitle">
    <w:name w:val="art_title"/>
    <w:basedOn w:val="DefaultParagraphFont"/>
    <w:rsid w:val="005B1830"/>
  </w:style>
  <w:style w:type="character" w:customStyle="1" w:styleId="serialtitle">
    <w:name w:val="serial_title"/>
    <w:basedOn w:val="DefaultParagraphFont"/>
    <w:rsid w:val="005B1830"/>
  </w:style>
  <w:style w:type="character" w:customStyle="1" w:styleId="volumeissue">
    <w:name w:val="volume_issue"/>
    <w:basedOn w:val="DefaultParagraphFont"/>
    <w:rsid w:val="005B1830"/>
  </w:style>
  <w:style w:type="character" w:customStyle="1" w:styleId="pagerange">
    <w:name w:val="page_range"/>
    <w:basedOn w:val="DefaultParagraphFont"/>
    <w:rsid w:val="005B1830"/>
  </w:style>
  <w:style w:type="character" w:customStyle="1" w:styleId="doilink">
    <w:name w:val="doi_link"/>
    <w:basedOn w:val="DefaultParagraphFont"/>
    <w:rsid w:val="005B1830"/>
  </w:style>
  <w:style w:type="character" w:styleId="Hyperlink">
    <w:name w:val="Hyperlink"/>
    <w:basedOn w:val="DefaultParagraphFont"/>
    <w:uiPriority w:val="99"/>
    <w:semiHidden/>
    <w:unhideWhenUsed/>
    <w:rsid w:val="005B1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8870440310001613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9</cp:revision>
  <dcterms:created xsi:type="dcterms:W3CDTF">2020-07-24T08:54:00Z</dcterms:created>
  <dcterms:modified xsi:type="dcterms:W3CDTF">2020-08-20T09:17:00Z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id="http://www.zotero.org/styles/american-journal-of-obstetrics-and-gynecology"/&gt;&lt;format class="21"/&gt;&lt;count citations="7" publications="7"/&gt;&lt;/info&gt;PAPERS2_INFO_END</vt:lpwstr>
  </property>
</Properties>
</file>