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FF1" w:rsidRPr="00BB1142" w14:paraId="4B25096A" w14:textId="77777777" w:rsidTr="001A1F33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15647D3B" w14:textId="50F24E6A" w:rsidR="00495FF1" w:rsidRPr="00BB1142" w:rsidRDefault="00495FF1" w:rsidP="001A1F33">
            <w:pPr>
              <w:jc w:val="center"/>
              <w:rPr>
                <w:rFonts w:cstheme="minorHAnsi"/>
                <w:b/>
                <w:bCs/>
              </w:rPr>
            </w:pPr>
            <w:r w:rsidRPr="00BB1142">
              <w:rPr>
                <w:rFonts w:cstheme="minorHAnsi"/>
                <w:b/>
                <w:bCs/>
              </w:rPr>
              <w:t>Procedure not fracture fixation</w:t>
            </w:r>
          </w:p>
        </w:tc>
      </w:tr>
      <w:tr w:rsidR="00495FF1" w:rsidRPr="00BB1142" w14:paraId="46B2CA6F" w14:textId="77777777" w:rsidTr="00495FF1">
        <w:tc>
          <w:tcPr>
            <w:tcW w:w="9016" w:type="dxa"/>
          </w:tcPr>
          <w:p w14:paraId="31956CA7" w14:textId="77777777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Stetzelberger</w:t>
            </w:r>
            <w:proofErr w:type="spellEnd"/>
            <w:r w:rsidRPr="00BB1142">
              <w:rPr>
                <w:rFonts w:cstheme="minorHAnsi"/>
              </w:rPr>
              <w:t xml:space="preserve"> V, </w:t>
            </w:r>
            <w:proofErr w:type="spellStart"/>
            <w:r w:rsidRPr="00BB1142">
              <w:rPr>
                <w:rFonts w:cstheme="minorHAnsi"/>
              </w:rPr>
              <w:t>Obertacke</w:t>
            </w:r>
            <w:proofErr w:type="spellEnd"/>
            <w:r w:rsidRPr="00BB1142">
              <w:rPr>
                <w:rFonts w:cstheme="minorHAnsi"/>
              </w:rPr>
              <w:t xml:space="preserve"> U, </w:t>
            </w:r>
            <w:proofErr w:type="spellStart"/>
            <w:r w:rsidRPr="00BB1142">
              <w:rPr>
                <w:rFonts w:cstheme="minorHAnsi"/>
              </w:rPr>
              <w:t>Jawhar</w:t>
            </w:r>
            <w:proofErr w:type="spellEnd"/>
            <w:r w:rsidRPr="00BB1142">
              <w:rPr>
                <w:rFonts w:cstheme="minorHAnsi"/>
              </w:rPr>
              <w:t xml:space="preserve"> A, V. S, U. O. Tourniquet application during TKA did not affect the accuracy of implant positioning: a randomized clinical trial. Knee </w:t>
            </w:r>
            <w:proofErr w:type="spellStart"/>
            <w:r w:rsidRPr="00BB1142">
              <w:rPr>
                <w:rFonts w:cstheme="minorHAnsi"/>
              </w:rPr>
              <w:t>Surg</w:t>
            </w:r>
            <w:proofErr w:type="spellEnd"/>
            <w:r w:rsidRPr="00BB1142">
              <w:rPr>
                <w:rFonts w:cstheme="minorHAnsi"/>
              </w:rPr>
              <w:t xml:space="preserve"> Sports </w:t>
            </w:r>
            <w:proofErr w:type="spellStart"/>
            <w:r w:rsidRPr="00BB1142">
              <w:rPr>
                <w:rFonts w:cstheme="minorHAnsi"/>
              </w:rPr>
              <w:t>Traumatol</w:t>
            </w:r>
            <w:proofErr w:type="spellEnd"/>
            <w:r w:rsidRPr="00BB1142">
              <w:rPr>
                <w:rFonts w:cstheme="minorHAnsi"/>
              </w:rPr>
              <w:t xml:space="preserve"> </w:t>
            </w:r>
            <w:proofErr w:type="spellStart"/>
            <w:r w:rsidRPr="00BB1142">
              <w:rPr>
                <w:rFonts w:cstheme="minorHAnsi"/>
              </w:rPr>
              <w:t>Arthrosc</w:t>
            </w:r>
            <w:proofErr w:type="spellEnd"/>
            <w:r w:rsidRPr="00BB1142">
              <w:rPr>
                <w:rFonts w:cstheme="minorHAnsi"/>
              </w:rPr>
              <w:t>. 2018;26(6):1728–36.</w:t>
            </w:r>
          </w:p>
          <w:p w14:paraId="4C760474" w14:textId="5F445AA5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Husted H, </w:t>
            </w:r>
            <w:proofErr w:type="spellStart"/>
            <w:r w:rsidRPr="00BB1142">
              <w:rPr>
                <w:rFonts w:cstheme="minorHAnsi"/>
              </w:rPr>
              <w:t>Toftgaard</w:t>
            </w:r>
            <w:proofErr w:type="spellEnd"/>
            <w:r w:rsidRPr="00BB1142">
              <w:rPr>
                <w:rFonts w:cstheme="minorHAnsi"/>
              </w:rPr>
              <w:t xml:space="preserve"> Jensen T, H. H. Influence of the pneumatic tourniquet on patella tracking in total knee arthroplasty: a prospective randomized study in 100 patients. J Arthroplasty. 2005;20(6):694–7.</w:t>
            </w:r>
          </w:p>
          <w:p w14:paraId="61DC0A4B" w14:textId="58186FBB" w:rsidR="008900F9" w:rsidRDefault="008900F9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8900F9">
              <w:rPr>
                <w:rFonts w:cstheme="minorHAnsi"/>
              </w:rPr>
              <w:t>Tarwala</w:t>
            </w:r>
            <w:proofErr w:type="spellEnd"/>
            <w:r w:rsidRPr="008900F9">
              <w:rPr>
                <w:rFonts w:cstheme="minorHAnsi"/>
              </w:rPr>
              <w:t xml:space="preserve"> R, Dorr LD, Gilbert PK, Wan Z, Long WT. Tourniquet use during cementation only during total knee arthroplasty: a randomized trial. Clin </w:t>
            </w:r>
            <w:proofErr w:type="spellStart"/>
            <w:r w:rsidRPr="008900F9">
              <w:rPr>
                <w:rFonts w:cstheme="minorHAnsi"/>
              </w:rPr>
              <w:t>Orthop</w:t>
            </w:r>
            <w:proofErr w:type="spellEnd"/>
            <w:r w:rsidRPr="008900F9">
              <w:rPr>
                <w:rFonts w:cstheme="minorHAnsi"/>
              </w:rPr>
              <w:t xml:space="preserve"> </w:t>
            </w:r>
            <w:proofErr w:type="spellStart"/>
            <w:r w:rsidRPr="008900F9">
              <w:rPr>
                <w:rFonts w:cstheme="minorHAnsi"/>
              </w:rPr>
              <w:t>Relat</w:t>
            </w:r>
            <w:proofErr w:type="spellEnd"/>
            <w:r w:rsidRPr="008900F9">
              <w:rPr>
                <w:rFonts w:cstheme="minorHAnsi"/>
              </w:rPr>
              <w:t xml:space="preserve"> Res. 2014;472(1):169-74.</w:t>
            </w:r>
            <w:r w:rsidRPr="008900F9">
              <w:rPr>
                <w:rFonts w:cstheme="minorHAnsi"/>
              </w:rPr>
              <w:t xml:space="preserve"> </w:t>
            </w:r>
          </w:p>
          <w:p w14:paraId="1A50220B" w14:textId="2A06CC65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Ledin</w:t>
            </w:r>
            <w:proofErr w:type="spellEnd"/>
            <w:r w:rsidRPr="00BB1142">
              <w:rPr>
                <w:rFonts w:cstheme="minorHAnsi"/>
              </w:rPr>
              <w:t xml:space="preserve"> H, </w:t>
            </w:r>
            <w:proofErr w:type="spellStart"/>
            <w:r w:rsidRPr="00BB1142">
              <w:rPr>
                <w:rFonts w:cstheme="minorHAnsi"/>
              </w:rPr>
              <w:t>Aspenberg</w:t>
            </w:r>
            <w:proofErr w:type="spellEnd"/>
            <w:r w:rsidRPr="00BB1142">
              <w:rPr>
                <w:rFonts w:cstheme="minorHAnsi"/>
              </w:rPr>
              <w:t xml:space="preserve"> P, Good L, H. L, P. A. Tourniquet use in total knee replacement does not improve fixation, but appears to reduce final range of motion. Acta </w:t>
            </w:r>
            <w:proofErr w:type="spellStart"/>
            <w:r w:rsidRPr="00BB1142">
              <w:rPr>
                <w:rFonts w:cstheme="minorHAnsi"/>
              </w:rPr>
              <w:t>Orthop</w:t>
            </w:r>
            <w:proofErr w:type="spellEnd"/>
            <w:r w:rsidRPr="00BB1142">
              <w:rPr>
                <w:rFonts w:cstheme="minorHAnsi"/>
              </w:rPr>
              <w:t>. 2012 Oct;83(5):499–503.</w:t>
            </w:r>
          </w:p>
          <w:p w14:paraId="0F36C90E" w14:textId="25115D68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>Chiu FY, Hung SH, Chuang TY, Chiang SC. The impact of exsanguination by Esmarch bandage on venous hemodynamic changes in total knee arthroplasty - A prospective randomized study of 38 knees. knee. 2012;19(3):213‐217.</w:t>
            </w:r>
          </w:p>
          <w:p w14:paraId="11A0C2AF" w14:textId="205D115F" w:rsidR="008900F9" w:rsidRDefault="008900F9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0F9">
              <w:rPr>
                <w:rFonts w:cstheme="minorHAnsi"/>
              </w:rPr>
              <w:t xml:space="preserve">Ejaz A, </w:t>
            </w:r>
            <w:proofErr w:type="spellStart"/>
            <w:r w:rsidRPr="008900F9">
              <w:rPr>
                <w:rFonts w:cstheme="minorHAnsi"/>
              </w:rPr>
              <w:t>Laursen</w:t>
            </w:r>
            <w:proofErr w:type="spellEnd"/>
            <w:r w:rsidRPr="008900F9">
              <w:rPr>
                <w:rFonts w:cstheme="minorHAnsi"/>
              </w:rPr>
              <w:t xml:space="preserve"> AC, Jakobsen T, Rasmussen S, Nielsen PT, </w:t>
            </w:r>
            <w:proofErr w:type="spellStart"/>
            <w:r w:rsidRPr="008900F9">
              <w:rPr>
                <w:rFonts w:cstheme="minorHAnsi"/>
              </w:rPr>
              <w:t>Laursen</w:t>
            </w:r>
            <w:proofErr w:type="spellEnd"/>
            <w:r w:rsidRPr="008900F9">
              <w:rPr>
                <w:rFonts w:cstheme="minorHAnsi"/>
              </w:rPr>
              <w:t xml:space="preserve"> MB. Absence of a Tourniquet Does Not Affect Fixation of Cemented TKA: A Randomized RSA Study of 70 Patients. J Arthroplasty. 2015;30(12):2128-32.</w:t>
            </w:r>
            <w:r w:rsidRPr="008900F9">
              <w:rPr>
                <w:rFonts w:cstheme="minorHAnsi"/>
              </w:rPr>
              <w:t xml:space="preserve"> </w:t>
            </w:r>
          </w:p>
          <w:p w14:paraId="2C9225DC" w14:textId="749D6CD0" w:rsidR="008900F9" w:rsidRDefault="008900F9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8900F9">
              <w:rPr>
                <w:rFonts w:cstheme="minorHAnsi"/>
              </w:rPr>
              <w:t>Molt</w:t>
            </w:r>
            <w:proofErr w:type="spellEnd"/>
            <w:r w:rsidRPr="008900F9">
              <w:rPr>
                <w:rFonts w:cstheme="minorHAnsi"/>
              </w:rPr>
              <w:t xml:space="preserve"> M, </w:t>
            </w:r>
            <w:proofErr w:type="spellStart"/>
            <w:r w:rsidRPr="008900F9">
              <w:rPr>
                <w:rFonts w:cstheme="minorHAnsi"/>
              </w:rPr>
              <w:t>Harsten</w:t>
            </w:r>
            <w:proofErr w:type="spellEnd"/>
            <w:r w:rsidRPr="008900F9">
              <w:rPr>
                <w:rFonts w:cstheme="minorHAnsi"/>
              </w:rPr>
              <w:t xml:space="preserve"> A, Toksvig-Larsen S. The effect of tourniquet use on fixation quality in cemented total knee arthroplasty a prospective randomized clinical controlled RSA trial. Knee. 2014;21(2):396-401.</w:t>
            </w:r>
            <w:r w:rsidRPr="008900F9">
              <w:rPr>
                <w:rFonts w:cstheme="minorHAnsi"/>
              </w:rPr>
              <w:t xml:space="preserve"> </w:t>
            </w:r>
          </w:p>
          <w:p w14:paraId="2D0A7F5D" w14:textId="6DB8F925" w:rsidR="007A0C30" w:rsidRPr="00BB1142" w:rsidRDefault="00DE008B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DE008B">
              <w:rPr>
                <w:rFonts w:cstheme="minorHAnsi"/>
              </w:rPr>
              <w:t>Tarwala</w:t>
            </w:r>
            <w:proofErr w:type="spellEnd"/>
            <w:r w:rsidRPr="00DE008B">
              <w:rPr>
                <w:rFonts w:cstheme="minorHAnsi"/>
              </w:rPr>
              <w:t xml:space="preserve"> R, Dorr LD, Gilbert PK, Wan Z, Long WT. Tourniquet use during cementation only during total knee arthroplasty: a randomized trial. Clin </w:t>
            </w:r>
            <w:proofErr w:type="spellStart"/>
            <w:r w:rsidRPr="00DE008B">
              <w:rPr>
                <w:rFonts w:cstheme="minorHAnsi"/>
              </w:rPr>
              <w:t>Orthop</w:t>
            </w:r>
            <w:proofErr w:type="spellEnd"/>
            <w:r w:rsidRPr="00DE008B">
              <w:rPr>
                <w:rFonts w:cstheme="minorHAnsi"/>
              </w:rPr>
              <w:t xml:space="preserve"> </w:t>
            </w:r>
            <w:proofErr w:type="spellStart"/>
            <w:r w:rsidRPr="00DE008B">
              <w:rPr>
                <w:rFonts w:cstheme="minorHAnsi"/>
              </w:rPr>
              <w:t>Relat</w:t>
            </w:r>
            <w:proofErr w:type="spellEnd"/>
            <w:r w:rsidRPr="00DE008B">
              <w:rPr>
                <w:rFonts w:cstheme="minorHAnsi"/>
              </w:rPr>
              <w:t xml:space="preserve"> Res. 2014;472(1):169-74.</w:t>
            </w:r>
          </w:p>
          <w:p w14:paraId="06C4CDC2" w14:textId="33E63097" w:rsidR="007A0C30" w:rsidRPr="00BB1142" w:rsidRDefault="00DE008B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E008B">
              <w:rPr>
                <w:rFonts w:cstheme="minorHAnsi"/>
              </w:rPr>
              <w:t xml:space="preserve">ennis DA, </w:t>
            </w:r>
            <w:proofErr w:type="spellStart"/>
            <w:r w:rsidRPr="00DE008B">
              <w:rPr>
                <w:rFonts w:cstheme="minorHAnsi"/>
              </w:rPr>
              <w:t>Kittelson</w:t>
            </w:r>
            <w:proofErr w:type="spellEnd"/>
            <w:r w:rsidRPr="00DE008B">
              <w:rPr>
                <w:rFonts w:cstheme="minorHAnsi"/>
              </w:rPr>
              <w:t xml:space="preserve"> AJ, Yang CC, Miner TM, Kim RH, Stevens-Lapsley JE. Does Tourniquet Use in TKA Affect Recovery of Lower Extremity Strength and Function? A Randomized Trial. Clin </w:t>
            </w:r>
            <w:proofErr w:type="spellStart"/>
            <w:r w:rsidRPr="00DE008B">
              <w:rPr>
                <w:rFonts w:cstheme="minorHAnsi"/>
              </w:rPr>
              <w:t>Orthop</w:t>
            </w:r>
            <w:proofErr w:type="spellEnd"/>
            <w:r w:rsidRPr="00DE008B">
              <w:rPr>
                <w:rFonts w:cstheme="minorHAnsi"/>
              </w:rPr>
              <w:t xml:space="preserve"> </w:t>
            </w:r>
            <w:proofErr w:type="spellStart"/>
            <w:r w:rsidRPr="00DE008B">
              <w:rPr>
                <w:rFonts w:cstheme="minorHAnsi"/>
              </w:rPr>
              <w:t>Relat</w:t>
            </w:r>
            <w:proofErr w:type="spellEnd"/>
            <w:r w:rsidRPr="00DE008B">
              <w:rPr>
                <w:rFonts w:cstheme="minorHAnsi"/>
              </w:rPr>
              <w:t xml:space="preserve"> Res. 2016;474(1):69-77.</w:t>
            </w:r>
          </w:p>
          <w:p w14:paraId="47163D14" w14:textId="4D543EBF" w:rsidR="007A0C30" w:rsidRPr="00BB1142" w:rsidRDefault="0066577E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6577E">
              <w:rPr>
                <w:rFonts w:cstheme="minorHAnsi"/>
              </w:rPr>
              <w:t xml:space="preserve">Huang Z, </w:t>
            </w:r>
            <w:proofErr w:type="spellStart"/>
            <w:r w:rsidRPr="0066577E">
              <w:rPr>
                <w:rFonts w:cstheme="minorHAnsi"/>
              </w:rPr>
              <w:t>Xie</w:t>
            </w:r>
            <w:proofErr w:type="spellEnd"/>
            <w:r w:rsidRPr="0066577E">
              <w:rPr>
                <w:rFonts w:cstheme="minorHAnsi"/>
              </w:rPr>
              <w:t xml:space="preserve"> X, Li L, Huang Q, Ma J, Shen B, et al. Intravenous and Topical Tranexamic Acid Alone Are Superior to Tourniquet Use for Primary Total Knee Arthroplasty: A Prospective, Randomized Controlled Trial. J Bone Joint </w:t>
            </w:r>
            <w:proofErr w:type="spellStart"/>
            <w:r w:rsidRPr="0066577E">
              <w:rPr>
                <w:rFonts w:cstheme="minorHAnsi"/>
              </w:rPr>
              <w:t>Surg</w:t>
            </w:r>
            <w:proofErr w:type="spellEnd"/>
            <w:r w:rsidRPr="0066577E">
              <w:rPr>
                <w:rFonts w:cstheme="minorHAnsi"/>
              </w:rPr>
              <w:t xml:space="preserve"> Am. 2017;99(24):2053-61.</w:t>
            </w:r>
          </w:p>
          <w:p w14:paraId="3B320B8C" w14:textId="6071D2FD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>Worland RL, Arredondo J, Angles F, Lopez-Jimenez F, Jessup DE. Thigh pain following tourniquet application in simultaneous bilateral total knee replacement arthroplasty. J Arthroplasty. 1997;12(8 CC-Anaesthesia CC-Bone, Joint and Muscle Trauma CC-Pain, Palliative and Supportive Care):848‐852.</w:t>
            </w:r>
          </w:p>
          <w:p w14:paraId="09F1C730" w14:textId="43B444CA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Hakkalamani</w:t>
            </w:r>
            <w:proofErr w:type="spellEnd"/>
            <w:r w:rsidRPr="00BB1142">
              <w:rPr>
                <w:rFonts w:cstheme="minorHAnsi"/>
              </w:rPr>
              <w:t xml:space="preserve"> S, Clark V, Pradhan N. Short versus standard duration tourniquet use during Total Knee Replacement A pilot study. Acta </w:t>
            </w:r>
            <w:proofErr w:type="spellStart"/>
            <w:r w:rsidRPr="00BB1142">
              <w:rPr>
                <w:rFonts w:cstheme="minorHAnsi"/>
              </w:rPr>
              <w:t>Orthop</w:t>
            </w:r>
            <w:proofErr w:type="spellEnd"/>
            <w:r w:rsidRPr="00BB1142">
              <w:rPr>
                <w:rFonts w:cstheme="minorHAnsi"/>
              </w:rPr>
              <w:t xml:space="preserve"> Belg. 2015 Mar;81(1):52–6.</w:t>
            </w:r>
          </w:p>
          <w:p w14:paraId="1B73414D" w14:textId="34B51366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Jawhar</w:t>
            </w:r>
            <w:proofErr w:type="spellEnd"/>
            <w:r w:rsidRPr="00BB1142">
              <w:rPr>
                <w:rFonts w:cstheme="minorHAnsi"/>
              </w:rPr>
              <w:t xml:space="preserve"> A, </w:t>
            </w:r>
            <w:proofErr w:type="spellStart"/>
            <w:r w:rsidRPr="00BB1142">
              <w:rPr>
                <w:rFonts w:cstheme="minorHAnsi"/>
              </w:rPr>
              <w:t>Stetzelberger</w:t>
            </w:r>
            <w:proofErr w:type="spellEnd"/>
            <w:r w:rsidRPr="00BB1142">
              <w:rPr>
                <w:rFonts w:cstheme="minorHAnsi"/>
              </w:rPr>
              <w:t xml:space="preserve"> V, </w:t>
            </w:r>
            <w:proofErr w:type="spellStart"/>
            <w:r w:rsidRPr="00BB1142">
              <w:rPr>
                <w:rFonts w:cstheme="minorHAnsi"/>
              </w:rPr>
              <w:t>Kollowa</w:t>
            </w:r>
            <w:proofErr w:type="spellEnd"/>
            <w:r w:rsidRPr="00BB1142">
              <w:rPr>
                <w:rFonts w:cstheme="minorHAnsi"/>
              </w:rPr>
              <w:t xml:space="preserve"> K, </w:t>
            </w:r>
            <w:proofErr w:type="spellStart"/>
            <w:r w:rsidRPr="00BB1142">
              <w:rPr>
                <w:rFonts w:cstheme="minorHAnsi"/>
              </w:rPr>
              <w:t>Obertacke</w:t>
            </w:r>
            <w:proofErr w:type="spellEnd"/>
            <w:r w:rsidRPr="00BB1142">
              <w:rPr>
                <w:rFonts w:cstheme="minorHAnsi"/>
              </w:rPr>
              <w:t xml:space="preserve"> U. Tourniquet application does not affect the periprosthetic bone cement penetration in total knee arthroplasty. KNEE </w:t>
            </w:r>
            <w:proofErr w:type="spellStart"/>
            <w:r w:rsidRPr="00BB1142">
              <w:rPr>
                <w:rFonts w:cstheme="minorHAnsi"/>
              </w:rPr>
              <w:t>Surg</w:t>
            </w:r>
            <w:proofErr w:type="spellEnd"/>
            <w:r w:rsidRPr="00BB1142">
              <w:rPr>
                <w:rFonts w:cstheme="minorHAnsi"/>
              </w:rPr>
              <w:t xml:space="preserve"> Sport </w:t>
            </w:r>
            <w:proofErr w:type="spellStart"/>
            <w:r w:rsidRPr="00BB1142">
              <w:rPr>
                <w:rFonts w:cstheme="minorHAnsi"/>
              </w:rPr>
              <w:t>Traumatol</w:t>
            </w:r>
            <w:proofErr w:type="spellEnd"/>
            <w:r w:rsidRPr="00BB1142">
              <w:rPr>
                <w:rFonts w:cstheme="minorHAnsi"/>
              </w:rPr>
              <w:t xml:space="preserve"> </w:t>
            </w:r>
            <w:proofErr w:type="spellStart"/>
            <w:r w:rsidRPr="00BB1142">
              <w:rPr>
                <w:rFonts w:cstheme="minorHAnsi"/>
              </w:rPr>
              <w:t>Arthrosc</w:t>
            </w:r>
            <w:proofErr w:type="spellEnd"/>
            <w:r w:rsidRPr="00BB1142">
              <w:rPr>
                <w:rFonts w:cstheme="minorHAnsi"/>
              </w:rPr>
              <w:t>. 2019 Jul;27(7):2071–81.</w:t>
            </w:r>
          </w:p>
          <w:p w14:paraId="2F9CD7AD" w14:textId="6C3FFD69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Ejaz A, </w:t>
            </w:r>
            <w:proofErr w:type="spellStart"/>
            <w:r w:rsidRPr="00BB1142">
              <w:rPr>
                <w:rFonts w:cstheme="minorHAnsi"/>
              </w:rPr>
              <w:t>Laursen</w:t>
            </w:r>
            <w:proofErr w:type="spellEnd"/>
            <w:r w:rsidRPr="00BB1142">
              <w:rPr>
                <w:rFonts w:cstheme="minorHAnsi"/>
              </w:rPr>
              <w:t xml:space="preserve"> AC, Kappel A, </w:t>
            </w:r>
            <w:proofErr w:type="spellStart"/>
            <w:r w:rsidRPr="00BB1142">
              <w:rPr>
                <w:rFonts w:cstheme="minorHAnsi"/>
              </w:rPr>
              <w:t>Laursen</w:t>
            </w:r>
            <w:proofErr w:type="spellEnd"/>
            <w:r w:rsidRPr="00BB1142">
              <w:rPr>
                <w:rFonts w:cstheme="minorHAnsi"/>
              </w:rPr>
              <w:t xml:space="preserve"> MB, Jakobsen T, Rasmussen S, et al. Faster recovery without the use of a tourniquet in total knee arthroplasty. ACTA </w:t>
            </w:r>
            <w:proofErr w:type="spellStart"/>
            <w:r w:rsidRPr="00BB1142">
              <w:rPr>
                <w:rFonts w:cstheme="minorHAnsi"/>
              </w:rPr>
              <w:t>Orthop</w:t>
            </w:r>
            <w:proofErr w:type="spellEnd"/>
            <w:r w:rsidRPr="00BB1142">
              <w:rPr>
                <w:rFonts w:cstheme="minorHAnsi"/>
              </w:rPr>
              <w:t>. 2014 Aug;85(4):422–6.</w:t>
            </w:r>
          </w:p>
          <w:p w14:paraId="2F0AE43C" w14:textId="41F51551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>Zhang W, Li N, Chen S, Tan Y, Al-</w:t>
            </w:r>
            <w:proofErr w:type="spellStart"/>
            <w:r w:rsidRPr="00BB1142">
              <w:rPr>
                <w:rFonts w:cstheme="minorHAnsi"/>
              </w:rPr>
              <w:t>Aidaros</w:t>
            </w:r>
            <w:proofErr w:type="spellEnd"/>
            <w:r w:rsidRPr="00BB1142">
              <w:rPr>
                <w:rFonts w:cstheme="minorHAnsi"/>
              </w:rPr>
              <w:t xml:space="preserve"> M, Chen L. The effects of a tourniquet used in total knee arthroplasty: a meta-analysis. J </w:t>
            </w:r>
            <w:proofErr w:type="spellStart"/>
            <w:r w:rsidRPr="00BB1142">
              <w:rPr>
                <w:rFonts w:cstheme="minorHAnsi"/>
              </w:rPr>
              <w:t>Orthop</w:t>
            </w:r>
            <w:proofErr w:type="spellEnd"/>
            <w:r w:rsidRPr="00BB1142">
              <w:rPr>
                <w:rFonts w:cstheme="minorHAnsi"/>
              </w:rPr>
              <w:t xml:space="preserve"> </w:t>
            </w:r>
            <w:proofErr w:type="spellStart"/>
            <w:r w:rsidRPr="00BB1142">
              <w:rPr>
                <w:rFonts w:cstheme="minorHAnsi"/>
              </w:rPr>
              <w:t>Surg</w:t>
            </w:r>
            <w:proofErr w:type="spellEnd"/>
            <w:r w:rsidRPr="00BB1142">
              <w:rPr>
                <w:rFonts w:cstheme="minorHAnsi"/>
              </w:rPr>
              <w:t xml:space="preserve"> Res. 2014 Mar;9.</w:t>
            </w:r>
          </w:p>
          <w:p w14:paraId="4FE2AA36" w14:textId="3CCAD244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Vertullo</w:t>
            </w:r>
            <w:proofErr w:type="spellEnd"/>
            <w:r w:rsidRPr="00BB1142">
              <w:rPr>
                <w:rFonts w:cstheme="minorHAnsi"/>
              </w:rPr>
              <w:t xml:space="preserve"> CJ, Nagarajan M. Is cement penetration in TKR reduced by not using a tourniquet during cementation? A single blinded, randomized trial. J </w:t>
            </w:r>
            <w:proofErr w:type="spellStart"/>
            <w:r w:rsidRPr="00BB1142">
              <w:rPr>
                <w:rFonts w:cstheme="minorHAnsi"/>
              </w:rPr>
              <w:t>Orthop</w:t>
            </w:r>
            <w:proofErr w:type="spellEnd"/>
            <w:r w:rsidRPr="00BB1142">
              <w:rPr>
                <w:rFonts w:cstheme="minorHAnsi"/>
              </w:rPr>
              <w:t xml:space="preserve"> Surg. 2017 Jan;25(1).</w:t>
            </w:r>
          </w:p>
          <w:p w14:paraId="45A8C058" w14:textId="46B82568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>Zhang W, Liu A, Hu D, Tan Y, Al-</w:t>
            </w:r>
            <w:proofErr w:type="spellStart"/>
            <w:r w:rsidRPr="00BB1142">
              <w:rPr>
                <w:rFonts w:cstheme="minorHAnsi"/>
              </w:rPr>
              <w:t>Aidaros</w:t>
            </w:r>
            <w:proofErr w:type="spellEnd"/>
            <w:r w:rsidRPr="00BB1142">
              <w:rPr>
                <w:rFonts w:cstheme="minorHAnsi"/>
              </w:rPr>
              <w:t xml:space="preserve"> M, Pan Z. Effects of the timing of tourniquet release in cemented total knee arthroplasty: a systematic review and meta-analysis of randomized controlled trials. J </w:t>
            </w:r>
            <w:proofErr w:type="spellStart"/>
            <w:r w:rsidRPr="00BB1142">
              <w:rPr>
                <w:rFonts w:cstheme="minorHAnsi"/>
              </w:rPr>
              <w:t>Orthop</w:t>
            </w:r>
            <w:proofErr w:type="spellEnd"/>
            <w:r w:rsidRPr="00BB1142">
              <w:rPr>
                <w:rFonts w:cstheme="minorHAnsi"/>
              </w:rPr>
              <w:t xml:space="preserve"> </w:t>
            </w:r>
            <w:proofErr w:type="spellStart"/>
            <w:r w:rsidRPr="00BB1142">
              <w:rPr>
                <w:rFonts w:cstheme="minorHAnsi"/>
              </w:rPr>
              <w:t>Surg</w:t>
            </w:r>
            <w:proofErr w:type="spellEnd"/>
            <w:r w:rsidRPr="00BB1142">
              <w:rPr>
                <w:rFonts w:cstheme="minorHAnsi"/>
              </w:rPr>
              <w:t xml:space="preserve"> Res. 2014 Dec;9.</w:t>
            </w:r>
          </w:p>
          <w:p w14:paraId="75E7CAEE" w14:textId="2FA761A0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Huang Z, Ma J, Zhu Y, Pei F, Yang J, Zhou Z, et al. Timing of Tourniquet Release in Total Knee Arthroplasty. </w:t>
            </w:r>
            <w:proofErr w:type="spellStart"/>
            <w:r w:rsidRPr="00BB1142">
              <w:rPr>
                <w:rFonts w:cstheme="minorHAnsi"/>
              </w:rPr>
              <w:t>Orthopedics</w:t>
            </w:r>
            <w:proofErr w:type="spellEnd"/>
            <w:r w:rsidRPr="00BB1142">
              <w:rPr>
                <w:rFonts w:cstheme="minorHAnsi"/>
              </w:rPr>
              <w:t>. 2015 Jul;38(7):445–51.</w:t>
            </w:r>
          </w:p>
          <w:p w14:paraId="5860F9EE" w14:textId="6CED0E79" w:rsidR="007A0C30" w:rsidRPr="00BB1142" w:rsidRDefault="0066577E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6577E">
              <w:rPr>
                <w:rFonts w:cstheme="minorHAnsi"/>
              </w:rPr>
              <w:lastRenderedPageBreak/>
              <w:t xml:space="preserve">Vaishya R, Agarwal AK, Vijay V, Tiwari MK. Short term outcomes of long duration versus short duration tourniquet in primary total knee arthroplasty: A randomized controlled trial. J Clin </w:t>
            </w:r>
            <w:proofErr w:type="spellStart"/>
            <w:r w:rsidRPr="0066577E">
              <w:rPr>
                <w:rFonts w:cstheme="minorHAnsi"/>
              </w:rPr>
              <w:t>Orthop</w:t>
            </w:r>
            <w:proofErr w:type="spellEnd"/>
            <w:r w:rsidRPr="0066577E">
              <w:rPr>
                <w:rFonts w:cstheme="minorHAnsi"/>
              </w:rPr>
              <w:t xml:space="preserve"> Trauma. 2018;9(1):46-50.</w:t>
            </w:r>
          </w:p>
          <w:p w14:paraId="1B6107D7" w14:textId="66B28684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>Mittal R, Ko V, Adie S, Naylor J, Dave J, Dave C, et al. Tourniquet application only during cement fixation in total knee arthroplasty: a double-blind, randomized controlled trial. ANZ J Surg. 2012 Jun;82(6):428–33.</w:t>
            </w:r>
          </w:p>
          <w:p w14:paraId="7476778D" w14:textId="3B400436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Hasanain</w:t>
            </w:r>
            <w:proofErr w:type="spellEnd"/>
            <w:r w:rsidRPr="00BB1142">
              <w:rPr>
                <w:rFonts w:cstheme="minorHAnsi"/>
              </w:rPr>
              <w:t xml:space="preserve"> MS, </w:t>
            </w:r>
            <w:proofErr w:type="spellStart"/>
            <w:r w:rsidRPr="00BB1142">
              <w:rPr>
                <w:rFonts w:cstheme="minorHAnsi"/>
              </w:rPr>
              <w:t>Apostu</w:t>
            </w:r>
            <w:proofErr w:type="spellEnd"/>
            <w:r w:rsidRPr="00BB1142">
              <w:rPr>
                <w:rFonts w:cstheme="minorHAnsi"/>
              </w:rPr>
              <w:t xml:space="preserve"> D, </w:t>
            </w:r>
            <w:proofErr w:type="spellStart"/>
            <w:r w:rsidRPr="00BB1142">
              <w:rPr>
                <w:rFonts w:cstheme="minorHAnsi"/>
              </w:rPr>
              <w:t>Alrefaee</w:t>
            </w:r>
            <w:proofErr w:type="spellEnd"/>
            <w:r w:rsidRPr="00BB1142">
              <w:rPr>
                <w:rFonts w:cstheme="minorHAnsi"/>
              </w:rPr>
              <w:t xml:space="preserve"> A, </w:t>
            </w:r>
            <w:proofErr w:type="spellStart"/>
            <w:r w:rsidRPr="00BB1142">
              <w:rPr>
                <w:rFonts w:cstheme="minorHAnsi"/>
              </w:rPr>
              <w:t>Tarabichi</w:t>
            </w:r>
            <w:proofErr w:type="spellEnd"/>
            <w:r w:rsidRPr="00BB1142">
              <w:rPr>
                <w:rFonts w:cstheme="minorHAnsi"/>
              </w:rPr>
              <w:t xml:space="preserve"> S. Comparing the Effect of Tourniquet vs Tourniquet-Less in Simultaneous Bilateral Total Knee Arthroplasties. J Arthroplasty. 2018 Jul;33(7):2119–24.</w:t>
            </w:r>
          </w:p>
          <w:p w14:paraId="7FD5621E" w14:textId="77777777" w:rsidR="007A0C30" w:rsidRPr="00BB1142" w:rsidRDefault="007A0C30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Rasmussen, L. E., Holm, H. A., Kristensen, P. W.,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Kjaersgaard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-Andersen, P. (2018). Tourniquet time in total knee arthroplasty.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KNEE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25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(2), 306–313. https://doi.org/10.1016/j.knee.2018.01.002</w:t>
            </w:r>
          </w:p>
          <w:p w14:paraId="38220984" w14:textId="4E5B4C08" w:rsidR="007A0C30" w:rsidRPr="00905BE3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Bilateral passive leg raising attenuates and delays tourniquet deflation-induced hypotension </w:t>
            </w:r>
            <w:r w:rsidRPr="00905BE3">
              <w:rPr>
                <w:rFonts w:cstheme="minorHAnsi"/>
              </w:rPr>
              <w:t>and tachycardia under spinal anaesthesia: a randomised controlled trial</w:t>
            </w:r>
          </w:p>
          <w:p w14:paraId="250C8A2A" w14:textId="30C9EF45" w:rsidR="007A0C30" w:rsidRPr="00905BE3" w:rsidRDefault="00683AC7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905BE3">
              <w:rPr>
                <w:rFonts w:cstheme="minorHAnsi"/>
              </w:rPr>
              <w:t>Chesters</w:t>
            </w:r>
            <w:proofErr w:type="spellEnd"/>
            <w:r w:rsidR="00905BE3" w:rsidRPr="00905BE3">
              <w:rPr>
                <w:rFonts w:cstheme="minorHAnsi"/>
              </w:rPr>
              <w:t xml:space="preserve"> A, Roberts I. </w:t>
            </w:r>
            <w:r w:rsidR="007A0C30" w:rsidRPr="00905BE3">
              <w:rPr>
                <w:rFonts w:cstheme="minorHAnsi"/>
              </w:rPr>
              <w:t>Minimising blood loss in early trauma resuscitation. Trauma (United Kingdom). 2014;16(1):27–36.</w:t>
            </w:r>
          </w:p>
          <w:p w14:paraId="6D1D36FC" w14:textId="7C22F8D1" w:rsidR="007A0C30" w:rsidRPr="00BB1142" w:rsidRDefault="007A0C30" w:rsidP="007A0C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Cordoba-Fernandez A, Rodriguez-Delgado FJ. Anaesthetic digital block with epinephrine vs. tourniquet in ingrown toenail surgery: a clinical trial on efficacy. J Eur </w:t>
            </w:r>
            <w:proofErr w:type="spellStart"/>
            <w:r w:rsidRPr="00BB1142">
              <w:rPr>
                <w:rFonts w:cstheme="minorHAnsi"/>
              </w:rPr>
              <w:t>Acad</w:t>
            </w:r>
            <w:proofErr w:type="spellEnd"/>
            <w:r w:rsidRPr="00BB1142">
              <w:rPr>
                <w:rFonts w:cstheme="minorHAnsi"/>
              </w:rPr>
              <w:t xml:space="preserve"> DERMATOLOGY </w:t>
            </w:r>
            <w:proofErr w:type="spellStart"/>
            <w:r w:rsidRPr="00BB1142">
              <w:rPr>
                <w:rFonts w:cstheme="minorHAnsi"/>
              </w:rPr>
              <w:t>Venereol</w:t>
            </w:r>
            <w:proofErr w:type="spellEnd"/>
            <w:r w:rsidRPr="00BB1142">
              <w:rPr>
                <w:rFonts w:cstheme="minorHAnsi"/>
              </w:rPr>
              <w:t>. 2015 May;29(5):985–90.</w:t>
            </w:r>
          </w:p>
          <w:p w14:paraId="14D35790" w14:textId="299C7A1A" w:rsidR="007A0C30" w:rsidRPr="00BB1142" w:rsidRDefault="007A0C30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Simon, M. A., Mass, D. P.,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Zarins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C. K.,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Bidani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N., Gudas, C. J., &amp; Metz, C. E. (1982). The effect of a thigh tourniquet on the incidence of deep venous thrombosis after operations on the fore part of the foot.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Journal of Bone and Joint Surgery. American Volume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64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(2 CC-Bone, Joint and Muscle Trauma CC-Vascular), 188‐191. </w:t>
            </w:r>
            <w:r w:rsidRPr="004B094D">
              <w:rPr>
                <w:rFonts w:asciiTheme="minorHAnsi" w:hAnsiTheme="minorHAnsi" w:cstheme="minorHAnsi"/>
                <w:sz w:val="22"/>
                <w:szCs w:val="22"/>
              </w:rPr>
              <w:t>https://www.cochranelibrary.com/central/doi/10.1002/central/CN-00027031/full</w:t>
            </w:r>
          </w:p>
          <w:p w14:paraId="6F271BDF" w14:textId="59C65379" w:rsidR="004B094D" w:rsidRDefault="004B094D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Choksy SA, Lee Chong P, Smith C, Ireland M, Beard J. A randomised controlled trial of the use of a tourniquet to reduce blood loss during transtibial amputation for peripheral arterial disease. Eur J </w:t>
            </w:r>
            <w:proofErr w:type="spellStart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>Vasc</w:t>
            </w:r>
            <w:proofErr w:type="spellEnd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>Endovasc</w:t>
            </w:r>
            <w:proofErr w:type="spellEnd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 Surg. 2006;31(6):646-50.</w:t>
            </w:r>
          </w:p>
          <w:p w14:paraId="57D1AB5D" w14:textId="49E19BE9" w:rsidR="007A0C30" w:rsidRPr="00BB1142" w:rsidRDefault="007A0C30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Hooper, J.,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Rosaeg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O. P.,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Krepski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B., &amp; Johnson, D. H. (1999). Tourniquet inflation during arthroscopic knee ligament surgery does not increase postoperative pain.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Journal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Canadien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d’anesthesie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[Canadian Journal of Anaesthesia]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46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(10 CC-Anaesthesia CC-Bone, Joint and Muscle Trauma CC-Pain, Palliative and Supportive Care), 925‐929. https://doi.org/10.1007/BF03013125</w:t>
            </w:r>
          </w:p>
          <w:p w14:paraId="6D69F043" w14:textId="093C18A4" w:rsidR="004B094D" w:rsidRDefault="004B094D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Jarrett PM, Ritchie IK, </w:t>
            </w:r>
            <w:proofErr w:type="spellStart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>Albadran</w:t>
            </w:r>
            <w:proofErr w:type="spellEnd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 L, Glen SK, Bridges AB, Ely M. Do thigh tourniquets contribute to the formation of intra-operative venous emboli? Acta </w:t>
            </w:r>
            <w:proofErr w:type="spellStart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>Orthop</w:t>
            </w:r>
            <w:proofErr w:type="spellEnd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 Belg. 2004;70(3):253-9.</w:t>
            </w:r>
          </w:p>
          <w:p w14:paraId="76FA99A0" w14:textId="016FDC37" w:rsidR="004B094D" w:rsidRDefault="004B094D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Thompson SM, Middleton M, Farook M, Cameron-Smith A, Bone S, Hassan A. The effect of sterile versus non-sterile tourniquets on microbiological colonisation in lower limb surgery. Ann R Coll </w:t>
            </w:r>
            <w:proofErr w:type="spellStart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>Surg</w:t>
            </w:r>
            <w:proofErr w:type="spellEnd"/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 Engl. 2011;93(8):589-90.</w:t>
            </w:r>
            <w:r w:rsidRPr="004B0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A3BFDA" w14:textId="1EF6A3E7" w:rsidR="007A0C30" w:rsidRPr="00BB1142" w:rsidRDefault="007A0C30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Johnson, D. S., Stewart, H., Hirst, P., &amp; Harper, N. J. (2000). Is tourniquet use necessary for knee arthroscopy?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Arthroscopy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(6 CC-Anaesthesia CC-Bone, Joint and Muscle Trauma), 648‐651. https://doi.org/10.1053/jars.2000.4826</w:t>
            </w:r>
          </w:p>
          <w:p w14:paraId="2203C1E6" w14:textId="77777777" w:rsidR="007A0C30" w:rsidRPr="00BB1142" w:rsidRDefault="007A0C30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Aglietti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P.,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Baldini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A., Vena, L. M., Abbate, R.,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Fedi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S., &amp; Falciani, M. (2000). Effect of tourniquet use on activation of coagulation in total knee replacement.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Clinical Orthopaedics and Related Research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371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, 169–177. http://ovidsp.ovid.com/ovidweb.cgi?T=JS&amp;PAGE=reference&amp;D=med4&amp;NEWS=N&amp;AN=10693564</w:t>
            </w:r>
          </w:p>
          <w:p w14:paraId="053254C6" w14:textId="7EBEA4D1" w:rsidR="007A0C30" w:rsidRPr="00BB1142" w:rsidRDefault="007A0C30" w:rsidP="007A0C3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Taft, M. Y., Kenny, E.,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Krehel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N.,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Airgood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H.,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Holquist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K., Gerstel, S., Corey, C.,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Rittenberger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J.,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Guyette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B094D">
              <w:rPr>
                <w:rFonts w:asciiTheme="minorHAnsi" w:hAnsiTheme="minorHAnsi" w:cstheme="minorHAnsi"/>
                <w:sz w:val="22"/>
                <w:szCs w:val="22"/>
              </w:rPr>
              <w:t xml:space="preserve">et al. 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(2015). Mitochondrial and biochemical effects of repetitive cycles of remote ischemic conditioning (RIC) in human upper and lower extremities.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Circulation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132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(SUPPL. 3). </w:t>
            </w:r>
          </w:p>
          <w:p w14:paraId="66E6FE33" w14:textId="6B106889" w:rsidR="00495FF1" w:rsidRPr="00905BE3" w:rsidRDefault="00905BE3" w:rsidP="00905B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905BE3">
              <w:rPr>
                <w:rFonts w:cstheme="minorHAnsi"/>
              </w:rPr>
              <w:t>Poggetti</w:t>
            </w:r>
            <w:proofErr w:type="spellEnd"/>
            <w:r w:rsidRPr="00905BE3">
              <w:rPr>
                <w:rFonts w:cstheme="minorHAnsi"/>
              </w:rPr>
              <w:t xml:space="preserve"> A, Del </w:t>
            </w:r>
            <w:proofErr w:type="spellStart"/>
            <w:r w:rsidRPr="00905BE3">
              <w:rPr>
                <w:rFonts w:cstheme="minorHAnsi"/>
              </w:rPr>
              <w:t>Chiaro</w:t>
            </w:r>
            <w:proofErr w:type="spellEnd"/>
            <w:r w:rsidRPr="00905BE3">
              <w:rPr>
                <w:rFonts w:cstheme="minorHAnsi"/>
              </w:rPr>
              <w:t xml:space="preserve"> A, Nicastro M, </w:t>
            </w:r>
            <w:proofErr w:type="spellStart"/>
            <w:r w:rsidRPr="00905BE3">
              <w:rPr>
                <w:rFonts w:cstheme="minorHAnsi"/>
              </w:rPr>
              <w:t>Parchi</w:t>
            </w:r>
            <w:proofErr w:type="spellEnd"/>
            <w:r w:rsidRPr="00905BE3">
              <w:rPr>
                <w:rFonts w:cstheme="minorHAnsi"/>
              </w:rPr>
              <w:t xml:space="preserve"> P, </w:t>
            </w:r>
            <w:proofErr w:type="spellStart"/>
            <w:r w:rsidRPr="00905BE3">
              <w:rPr>
                <w:rFonts w:cstheme="minorHAnsi"/>
              </w:rPr>
              <w:t>Piolanti</w:t>
            </w:r>
            <w:proofErr w:type="spellEnd"/>
            <w:r w:rsidRPr="00905BE3">
              <w:rPr>
                <w:rFonts w:cstheme="minorHAnsi"/>
              </w:rPr>
              <w:t xml:space="preserve"> N, Scaglione M. A local </w:t>
            </w:r>
            <w:proofErr w:type="spellStart"/>
            <w:r w:rsidRPr="00905BE3">
              <w:rPr>
                <w:rFonts w:cstheme="minorHAnsi"/>
              </w:rPr>
              <w:t>anesthesia</w:t>
            </w:r>
            <w:proofErr w:type="spellEnd"/>
            <w:r w:rsidRPr="00905BE3">
              <w:rPr>
                <w:rFonts w:cstheme="minorHAnsi"/>
              </w:rPr>
              <w:t xml:space="preserve"> without tourniquet for distal fibula hardware removal after open reduction and internal fixation: the safe use of epinephrine in the foot. A randomized clinical study. J </w:t>
            </w:r>
            <w:proofErr w:type="spellStart"/>
            <w:r w:rsidRPr="00905BE3">
              <w:rPr>
                <w:rFonts w:cstheme="minorHAnsi"/>
              </w:rPr>
              <w:t>Biol</w:t>
            </w:r>
            <w:proofErr w:type="spellEnd"/>
            <w:r w:rsidRPr="00905BE3">
              <w:rPr>
                <w:rFonts w:cstheme="minorHAnsi"/>
              </w:rPr>
              <w:t xml:space="preserve"> </w:t>
            </w:r>
            <w:proofErr w:type="spellStart"/>
            <w:r w:rsidRPr="00905BE3">
              <w:rPr>
                <w:rFonts w:cstheme="minorHAnsi"/>
              </w:rPr>
              <w:t>Regul</w:t>
            </w:r>
            <w:proofErr w:type="spellEnd"/>
            <w:r w:rsidRPr="00905BE3">
              <w:rPr>
                <w:rFonts w:cstheme="minorHAnsi"/>
              </w:rPr>
              <w:t xml:space="preserve"> </w:t>
            </w:r>
            <w:proofErr w:type="spellStart"/>
            <w:r w:rsidRPr="00905BE3">
              <w:rPr>
                <w:rFonts w:cstheme="minorHAnsi"/>
              </w:rPr>
              <w:lastRenderedPageBreak/>
              <w:t>Homeost</w:t>
            </w:r>
            <w:proofErr w:type="spellEnd"/>
            <w:r w:rsidRPr="00905BE3">
              <w:rPr>
                <w:rFonts w:cstheme="minorHAnsi"/>
              </w:rPr>
              <w:t xml:space="preserve"> Agents. 2018;32(6 Suppl. 1):57-63.</w:t>
            </w:r>
            <w:r w:rsidRPr="00905B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</w:p>
        </w:tc>
      </w:tr>
      <w:tr w:rsidR="00495FF1" w:rsidRPr="00BB1142" w14:paraId="0F93A1D3" w14:textId="77777777" w:rsidTr="001A1F33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40CF158" w14:textId="730FAB97" w:rsidR="00495FF1" w:rsidRPr="00BB1142" w:rsidRDefault="007A0C30" w:rsidP="001A1F33">
            <w:pPr>
              <w:jc w:val="center"/>
              <w:rPr>
                <w:rFonts w:cstheme="minorHAnsi"/>
                <w:b/>
                <w:bCs/>
              </w:rPr>
            </w:pPr>
            <w:r w:rsidRPr="00BB1142">
              <w:rPr>
                <w:rFonts w:cstheme="minorHAnsi"/>
                <w:b/>
                <w:bCs/>
              </w:rPr>
              <w:lastRenderedPageBreak/>
              <w:t>Ineligible</w:t>
            </w:r>
            <w:r w:rsidR="00495FF1" w:rsidRPr="00BB1142">
              <w:rPr>
                <w:rFonts w:cstheme="minorHAnsi"/>
                <w:b/>
                <w:bCs/>
              </w:rPr>
              <w:t xml:space="preserve"> control</w:t>
            </w:r>
          </w:p>
        </w:tc>
      </w:tr>
      <w:tr w:rsidR="00495FF1" w:rsidRPr="00BB1142" w14:paraId="68EC9654" w14:textId="77777777" w:rsidTr="00495FF1">
        <w:tc>
          <w:tcPr>
            <w:tcW w:w="9016" w:type="dxa"/>
          </w:tcPr>
          <w:p w14:paraId="75707DB2" w14:textId="282DBC52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J., &amp; Cao, X. (2017). Risk factors of wound infection after open reduction and internal fixation of calcaneal fractures.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MEDICINE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96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(44). </w:t>
            </w:r>
            <w:r w:rsidRPr="00AE57E9">
              <w:rPr>
                <w:rFonts w:asciiTheme="minorHAnsi" w:hAnsiTheme="minorHAnsi" w:cstheme="minorHAnsi"/>
                <w:sz w:val="22"/>
                <w:szCs w:val="22"/>
              </w:rPr>
              <w:t>https://doi.org/10.1097/MD.0000000000008411</w:t>
            </w:r>
          </w:p>
          <w:p w14:paraId="7792FABD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Bostankolu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E.,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Ayoglu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H.,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Yurtlu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S.,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Okyay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R. D., Erdogan, G., Deniz, Y.,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Hanci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V., Can, M.,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Turan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I. O. (2013). Dexmedetomidine did not reduce the effects of tourniquet-induced ischemia-reperfusion injury during general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anesthesia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Kaohsiung Journal of Medical Sciences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29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(2), 75–81. https://doi.org/https://dx.doi.org/10.1016/j.kjms.2012.08.013</w:t>
            </w:r>
          </w:p>
          <w:p w14:paraId="5CAA2636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Ongaya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J.,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Mung’ayi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V., Sharif, T.,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Kabugi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J., J., O., V., M., T., S.,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Ongaya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J.,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Mung’ayi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V., Sharif, T.,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Kabugi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J. (2017). A randomized controlled trial to assess the effect of a ketamine infusion on tourniquet hypertension during general anaesthesia in patients undergoing upper and lower limb surgery.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African Health Sciences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17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(1), 122–132. https://doi.org/https://dx.doi.org/10.4314/ahs.v17i1.16</w:t>
            </w:r>
          </w:p>
          <w:p w14:paraId="643C20E9" w14:textId="0B41A808" w:rsidR="00F37D77" w:rsidRPr="00F37D77" w:rsidRDefault="00F37D77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D77">
              <w:rPr>
                <w:rFonts w:eastAsia="Times New Roman" w:cstheme="minorHAnsi"/>
                <w:lang w:eastAsia="en-GB"/>
              </w:rPr>
              <w:t xml:space="preserve">Whitford A, Healy M, Joshi GP, </w:t>
            </w:r>
            <w:proofErr w:type="spellStart"/>
            <w:r w:rsidRPr="00F37D77">
              <w:rPr>
                <w:rFonts w:eastAsia="Times New Roman" w:cstheme="minorHAnsi"/>
                <w:lang w:eastAsia="en-GB"/>
              </w:rPr>
              <w:t>McCarroll</w:t>
            </w:r>
            <w:proofErr w:type="spellEnd"/>
            <w:r w:rsidRPr="00F37D77">
              <w:rPr>
                <w:rFonts w:eastAsia="Times New Roman" w:cstheme="minorHAnsi"/>
                <w:lang w:eastAsia="en-GB"/>
              </w:rPr>
              <w:t xml:space="preserve"> SM, O'Brien TM. The effect of tourniquet release time on the analgesic efficacy of intraarticular morphine after arthroscopic knee surgery. </w:t>
            </w:r>
            <w:proofErr w:type="spellStart"/>
            <w:r w:rsidRPr="00F37D77">
              <w:rPr>
                <w:rFonts w:eastAsia="Times New Roman" w:cstheme="minorHAnsi"/>
                <w:lang w:eastAsia="en-GB"/>
              </w:rPr>
              <w:t>Anesth</w:t>
            </w:r>
            <w:proofErr w:type="spellEnd"/>
            <w:r w:rsidRPr="00F37D77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37D77">
              <w:rPr>
                <w:rFonts w:eastAsia="Times New Roman" w:cstheme="minorHAnsi"/>
                <w:lang w:eastAsia="en-GB"/>
              </w:rPr>
              <w:t>Analg</w:t>
            </w:r>
            <w:proofErr w:type="spellEnd"/>
            <w:r w:rsidRPr="00F37D77">
              <w:rPr>
                <w:rFonts w:eastAsia="Times New Roman" w:cstheme="minorHAnsi"/>
                <w:lang w:eastAsia="en-GB"/>
              </w:rPr>
              <w:t>. 1997;84(4):791-3.</w:t>
            </w:r>
          </w:p>
          <w:p w14:paraId="6673728D" w14:textId="79C87789" w:rsidR="00F37D77" w:rsidRDefault="00F37D77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F37D77">
              <w:rPr>
                <w:rFonts w:cstheme="minorHAnsi"/>
              </w:rPr>
              <w:t>Jin</w:t>
            </w:r>
            <w:proofErr w:type="spellEnd"/>
            <w:r w:rsidRPr="00F37D77">
              <w:rPr>
                <w:rFonts w:cstheme="minorHAnsi"/>
              </w:rPr>
              <w:t xml:space="preserve"> JG, Shen HJ, Shan YL, Chen L, Zhao XY, Wang LR, et al. Effect of two administration routes of </w:t>
            </w:r>
            <w:proofErr w:type="spellStart"/>
            <w:r w:rsidRPr="00F37D77">
              <w:rPr>
                <w:rFonts w:cstheme="minorHAnsi"/>
              </w:rPr>
              <w:t>Shenmai</w:t>
            </w:r>
            <w:proofErr w:type="spellEnd"/>
            <w:r w:rsidRPr="00F37D77">
              <w:rPr>
                <w:rFonts w:cstheme="minorHAnsi"/>
              </w:rPr>
              <w:t xml:space="preserve"> Injection () on pulmonary gas exchange function after tourniquet-induced ischemia-reperfusion. Chin J </w:t>
            </w:r>
            <w:proofErr w:type="spellStart"/>
            <w:r w:rsidRPr="00F37D77">
              <w:rPr>
                <w:rFonts w:cstheme="minorHAnsi"/>
              </w:rPr>
              <w:t>Integr</w:t>
            </w:r>
            <w:proofErr w:type="spellEnd"/>
            <w:r w:rsidRPr="00F37D77">
              <w:rPr>
                <w:rFonts w:cstheme="minorHAnsi"/>
              </w:rPr>
              <w:t xml:space="preserve"> Med. 2017;23(1):18-24.</w:t>
            </w:r>
          </w:p>
          <w:p w14:paraId="7A17A974" w14:textId="0B2AA76C" w:rsidR="007A0C30" w:rsidRPr="00BB1142" w:rsidRDefault="00F37D77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D77">
              <w:rPr>
                <w:rFonts w:cstheme="minorHAnsi"/>
              </w:rPr>
              <w:t xml:space="preserve">van der Velde J, </w:t>
            </w:r>
            <w:proofErr w:type="spellStart"/>
            <w:r w:rsidRPr="00F37D77">
              <w:rPr>
                <w:rFonts w:cstheme="minorHAnsi"/>
              </w:rPr>
              <w:t>Serfontein</w:t>
            </w:r>
            <w:proofErr w:type="spellEnd"/>
            <w:r w:rsidRPr="00F37D77">
              <w:rPr>
                <w:rFonts w:cstheme="minorHAnsi"/>
              </w:rPr>
              <w:t xml:space="preserve"> L, </w:t>
            </w:r>
            <w:proofErr w:type="spellStart"/>
            <w:r w:rsidRPr="00F37D77">
              <w:rPr>
                <w:rFonts w:cstheme="minorHAnsi"/>
              </w:rPr>
              <w:t>Iohom</w:t>
            </w:r>
            <w:proofErr w:type="spellEnd"/>
            <w:r w:rsidRPr="00F37D77">
              <w:rPr>
                <w:rFonts w:cstheme="minorHAnsi"/>
              </w:rPr>
              <w:t xml:space="preserve"> G. Reducing the potential for tourniquet-associated reperfusion injury. Eur J </w:t>
            </w:r>
            <w:proofErr w:type="spellStart"/>
            <w:r w:rsidRPr="00F37D77">
              <w:rPr>
                <w:rFonts w:cstheme="minorHAnsi"/>
              </w:rPr>
              <w:t>Emerg</w:t>
            </w:r>
            <w:proofErr w:type="spellEnd"/>
            <w:r w:rsidRPr="00F37D77">
              <w:rPr>
                <w:rFonts w:cstheme="minorHAnsi"/>
              </w:rPr>
              <w:t xml:space="preserve"> Med. 2013;20(6):391-6.</w:t>
            </w:r>
          </w:p>
          <w:p w14:paraId="7C4A7BF2" w14:textId="524B4914" w:rsidR="00F37D77" w:rsidRDefault="00F37D77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7D77">
              <w:rPr>
                <w:rFonts w:asciiTheme="minorHAnsi" w:hAnsiTheme="minorHAnsi" w:cstheme="minorHAnsi"/>
                <w:sz w:val="22"/>
                <w:szCs w:val="22"/>
              </w:rPr>
              <w:t>S K, Sunita. A comparative study of ketorolac vs dexmedetomidine to attenuate tourniquet induced cardiovascular response in lower limb surgery. Anaesthesia, Pain and Intensive Care. 2016;20(4):404-10.</w:t>
            </w:r>
            <w:r w:rsidRPr="00F37D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F9ED6F" w14:textId="6F8FD77B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Saricaoglu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F., Dal, D., Salman, A. E., Doral, M. N.,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Kilinç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K.,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Aypar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U. (2005). Ketamine sedation during spinal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anesthesia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 for arthroscopic knee surgery reduced the ischemia-reperfusion injury markers.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Anesthesia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Analgesia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101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(3 CC-Anaesthesia), 904‐9, table of contents. https://doi.org/10.1213/01.ANE.0000159377.15687.87</w:t>
            </w:r>
          </w:p>
          <w:p w14:paraId="2916B755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Finsen, V.,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Kasseth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A. M. (1997). Tourniquets in forefoot surgery: less pain when placed at the ankle.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Journal of Bone and Joint Surgery. British Volume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79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(1 CC-Anaesthesia CC-Pain, Palliative and Supportive Care), 99‐101. https://doi.org/10.1302/0301-620x.79b1.7069</w:t>
            </w:r>
          </w:p>
          <w:p w14:paraId="678402F4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Wu, B., Xing, L., &amp; Cao, B. (2010). [Observation of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hemostatic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 effect of equilibrium pressure pneumatic tourniquet in internal fixation of bilateral tibia and fibula fracture].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Zhongguo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Xiu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Fu Chong Jian Wai Ke Za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Zhi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Zhongguo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Xiufu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Chongjian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Waike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Zazhi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= Chinese Journal of Reparative and Reconstructive Surgery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(11), 1338–1340. http://ovidsp.ovid.com/ovidweb.cgi?T=JS&amp;PAGE=reference&amp;D=med8&amp;NEWS=N&amp;AN=21226357</w:t>
            </w:r>
          </w:p>
          <w:p w14:paraId="4E724AFE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Lin, L. N., Wang, L. R., Wang, W. T.,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Jin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L. L., Zhao, X. Y., Zheng, L. P.,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Jin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L. D., Jiang, L. M.,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Xiong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X. Q. (2010). Ischemic preconditioning attenuates pulmonary dysfunction after unilateral thigh tourniquet-induced ischemia-reperfusion. </w:t>
            </w:r>
            <w:proofErr w:type="spellStart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Anesthesia</w:t>
            </w:r>
            <w:proofErr w:type="spellEnd"/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Analgesia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111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(2), 539‐543. https://doi.org/10.1213/ANE.0b013e3181e368d2</w:t>
            </w:r>
          </w:p>
          <w:p w14:paraId="11B3D1E3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Turan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R.,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Yagmurdur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H.,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Kavutcu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M.,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Dikmen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B. (2007). Propofol and tourniquet induced ischaemia reperfusion injury in lower extremity operations.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European Journal of Anaesthesiology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24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(2), 185–189. http://ovidsp.ovid.com/ovidweb.cgi?T=JS&amp;PAGE=reference&amp;D=med6&amp;NEWS=N&amp;AN=16938161</w:t>
            </w:r>
          </w:p>
          <w:p w14:paraId="3A879C40" w14:textId="77777777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Buciuto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R. (2014). Prospective Randomized Study of Chevron Osteotomy Versus Mitchell’s Osteotomy in Hallux Valgus.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FOOT &amp; ANKLE INTERNATIONAL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35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(12), 1268–1276. https://doi.org/10.1177/1071100714550647</w:t>
            </w:r>
          </w:p>
          <w:p w14:paraId="6F919947" w14:textId="0E210B3F" w:rsidR="00F37D77" w:rsidRPr="00F37D77" w:rsidRDefault="00F37D77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Peker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K,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Okesli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Kiyici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Deyisli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C. The effects of ketamine and lidocaine on free radical production after tourniquet-induced ischemia-reperfusion injury in adults. Ulus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Travma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Acil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Cerrahi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Derg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2019;25(2):111-7.</w:t>
            </w:r>
          </w:p>
          <w:p w14:paraId="3C01FFC8" w14:textId="676A2EC8" w:rsidR="007A0C30" w:rsidRPr="00BB1142" w:rsidRDefault="007A0C3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Zhuang, X.-X., Yang, L.-L., Wang, L., Mo, Y.-C., Pan, Y.-Y., Dai, Q.-X., Lu, Y., &amp; Wang, J.-L. (2019). [Effect of transcutaneous electrical acupoint stimulation on pulmonary function and oxidative stress response in lower extremity surgery patients using tourniquet].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Zhen Ci Yan Jiu = Acupuncture Research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(8), 594–598. https://doi.org/https://dx.doi.org/10.13702/j.1000-0607.180709</w:t>
            </w:r>
          </w:p>
          <w:p w14:paraId="33BE64DD" w14:textId="469B4D8B" w:rsidR="007A0C30" w:rsidRPr="00BB1142" w:rsidRDefault="007A0C30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Stimpson J, Gill DF, </w:t>
            </w:r>
            <w:proofErr w:type="spellStart"/>
            <w:r w:rsidRPr="00BB1142">
              <w:rPr>
                <w:rFonts w:cstheme="minorHAnsi"/>
              </w:rPr>
              <w:t>Memarzadeh</w:t>
            </w:r>
            <w:proofErr w:type="spellEnd"/>
            <w:r w:rsidRPr="00BB1142">
              <w:rPr>
                <w:rFonts w:cstheme="minorHAnsi"/>
              </w:rPr>
              <w:t xml:space="preserve"> A, Dunne M, Perry L, </w:t>
            </w:r>
            <w:proofErr w:type="spellStart"/>
            <w:r w:rsidRPr="00BB1142">
              <w:rPr>
                <w:rFonts w:cstheme="minorHAnsi"/>
              </w:rPr>
              <w:t>Magan</w:t>
            </w:r>
            <w:proofErr w:type="spellEnd"/>
            <w:r w:rsidRPr="00BB1142">
              <w:rPr>
                <w:rFonts w:cstheme="minorHAnsi"/>
              </w:rPr>
              <w:t xml:space="preserve"> A, et al. Reducing the Hypertensive Effects of the Prolonged Surgical Tourniquet Using a Dual-Cuff Strategy: a Prospective Randomized Controlled Trial. J foot ankle Surg. 2019;58(6):1177‐1186.</w:t>
            </w:r>
          </w:p>
          <w:p w14:paraId="2DB3E1DD" w14:textId="77777777" w:rsidR="00495FF1" w:rsidRPr="00BB1142" w:rsidRDefault="00495FF1">
            <w:pPr>
              <w:rPr>
                <w:rFonts w:cstheme="minorHAnsi"/>
              </w:rPr>
            </w:pPr>
          </w:p>
        </w:tc>
      </w:tr>
      <w:tr w:rsidR="00495FF1" w:rsidRPr="00BB1142" w14:paraId="313B61F0" w14:textId="77777777" w:rsidTr="001A1F33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74FF373" w14:textId="4D2A2C6D" w:rsidR="00495FF1" w:rsidRPr="00BB1142" w:rsidRDefault="00495FF1" w:rsidP="001A1F33">
            <w:pPr>
              <w:jc w:val="center"/>
              <w:rPr>
                <w:rFonts w:cstheme="minorHAnsi"/>
                <w:b/>
                <w:bCs/>
              </w:rPr>
            </w:pPr>
            <w:r w:rsidRPr="00BB1142">
              <w:rPr>
                <w:rFonts w:cstheme="minorHAnsi"/>
                <w:b/>
                <w:bCs/>
              </w:rPr>
              <w:lastRenderedPageBreak/>
              <w:t>Tourniquet use unspecified</w:t>
            </w:r>
          </w:p>
        </w:tc>
      </w:tr>
      <w:tr w:rsidR="00495FF1" w:rsidRPr="00BB1142" w14:paraId="163A492B" w14:textId="77777777" w:rsidTr="00495FF1">
        <w:tc>
          <w:tcPr>
            <w:tcW w:w="9016" w:type="dxa"/>
          </w:tcPr>
          <w:p w14:paraId="294EE411" w14:textId="77777777" w:rsidR="00030660" w:rsidRPr="00BB1142" w:rsidRDefault="00030660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Moo IH, Chen JYQ, </w:t>
            </w:r>
            <w:proofErr w:type="spellStart"/>
            <w:r w:rsidRPr="00BB1142">
              <w:rPr>
                <w:rFonts w:cstheme="minorHAnsi"/>
              </w:rPr>
              <w:t>Pagkaliwaga</w:t>
            </w:r>
            <w:proofErr w:type="spellEnd"/>
            <w:r w:rsidRPr="00BB1142">
              <w:rPr>
                <w:rFonts w:cstheme="minorHAnsi"/>
              </w:rPr>
              <w:t xml:space="preserve"> EH, Tan SW, Poon KB. Bone Wax Is Effective in Reducing Blood Loss After Total Knee Arthroplasty. J Arthroplasty. 2017 May;32(5):1483–7.</w:t>
            </w:r>
          </w:p>
          <w:p w14:paraId="1D08A50F" w14:textId="529E433C" w:rsidR="00F37D77" w:rsidRDefault="00F37D77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F37D77">
              <w:rPr>
                <w:rFonts w:cstheme="minorHAnsi"/>
              </w:rPr>
              <w:t>Paiement</w:t>
            </w:r>
            <w:proofErr w:type="spellEnd"/>
            <w:r w:rsidRPr="00F37D77">
              <w:rPr>
                <w:rFonts w:cstheme="minorHAnsi"/>
              </w:rPr>
              <w:t xml:space="preserve"> GD, Renaud E, </w:t>
            </w:r>
            <w:proofErr w:type="spellStart"/>
            <w:r w:rsidRPr="00F37D77">
              <w:rPr>
                <w:rFonts w:cstheme="minorHAnsi"/>
              </w:rPr>
              <w:t>Dagenais</w:t>
            </w:r>
            <w:proofErr w:type="spellEnd"/>
            <w:r w:rsidRPr="00F37D77">
              <w:rPr>
                <w:rFonts w:cstheme="minorHAnsi"/>
              </w:rPr>
              <w:t xml:space="preserve"> G, Gosselin RA. Double-blind randomized prospective study of the efficacy of antibiotic prophylaxis for open reduction and internal fixation of closed ankle fractures. J </w:t>
            </w:r>
            <w:proofErr w:type="spellStart"/>
            <w:r w:rsidRPr="00F37D77">
              <w:rPr>
                <w:rFonts w:cstheme="minorHAnsi"/>
              </w:rPr>
              <w:t>Orthop</w:t>
            </w:r>
            <w:proofErr w:type="spellEnd"/>
            <w:r w:rsidRPr="00F37D77">
              <w:rPr>
                <w:rFonts w:cstheme="minorHAnsi"/>
              </w:rPr>
              <w:t xml:space="preserve"> Trauma. 1994;8(1):64-6.</w:t>
            </w:r>
          </w:p>
          <w:p w14:paraId="292F5C6F" w14:textId="3AD565D2" w:rsidR="00F37D77" w:rsidRPr="00F37D77" w:rsidRDefault="00F37D77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Svatos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Bartoska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R, Skala-Rosenbaum J,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Dousa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Pacovsky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V,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Krbec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M. [Calcaneal fractures treated by open reduction and internal fixation with a locking compression plate (LCP). A prospective study. part I: basic analysis of the group]. Acta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Chir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Orthop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Traumatol</w:t>
            </w:r>
            <w:proofErr w:type="spellEnd"/>
            <w:r w:rsidRPr="00F37D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Cech. 2011;78(2):136-30.</w:t>
            </w:r>
          </w:p>
          <w:p w14:paraId="389245F1" w14:textId="6144D86B" w:rsidR="00030660" w:rsidRPr="00BB1142" w:rsidRDefault="0003066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Mas, E., Barden, A. E., Corcoran, T. B., Phillips, M., Roberts, L. J., &amp; Mori, T. A. (2011). Effects of spinal or general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anesthesia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 on F₂-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isoprostanes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isofurans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 during ischemia/reperfusion of the leg in patients undergoing knee replacement surgery.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Free Radical Biology &amp; Medicine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(9), 1171‐1176. https://doi.org/10.1016/j.freeradbiomed.2011.01.021</w:t>
            </w:r>
          </w:p>
          <w:p w14:paraId="5E92028B" w14:textId="77777777" w:rsidR="00030660" w:rsidRPr="00BB1142" w:rsidRDefault="0003066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Ding, L., He, Z., Xiao, H., Chai, L.,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Xue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F. (2013). Risk Factors for Postoperative Wound Complications of Calcaneal Fractures Following Plate Fixation.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FOOT &amp; ANKLE INTERNATIONAL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34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(9), 1238–1244. https://doi.org/10.1177/1071100713484718</w:t>
            </w:r>
          </w:p>
          <w:p w14:paraId="624605CB" w14:textId="61156CF8" w:rsidR="00F37D77" w:rsidRDefault="00F37D77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7D77">
              <w:rPr>
                <w:rFonts w:asciiTheme="minorHAnsi" w:hAnsiTheme="minorHAnsi" w:cstheme="minorHAnsi"/>
                <w:sz w:val="22"/>
                <w:szCs w:val="22"/>
              </w:rPr>
              <w:t>d'Heurle</w:t>
            </w:r>
            <w:proofErr w:type="spellEnd"/>
            <w:r w:rsidRPr="00F37D77">
              <w:rPr>
                <w:rFonts w:asciiTheme="minorHAnsi" w:hAnsiTheme="minorHAnsi" w:cstheme="minorHAnsi"/>
                <w:sz w:val="22"/>
                <w:szCs w:val="22"/>
              </w:rPr>
              <w:t xml:space="preserve"> A, </w:t>
            </w:r>
            <w:proofErr w:type="spellStart"/>
            <w:r w:rsidRPr="00F37D77">
              <w:rPr>
                <w:rFonts w:asciiTheme="minorHAnsi" w:hAnsiTheme="minorHAnsi" w:cstheme="minorHAnsi"/>
                <w:sz w:val="22"/>
                <w:szCs w:val="22"/>
              </w:rPr>
              <w:t>Kazemi</w:t>
            </w:r>
            <w:proofErr w:type="spellEnd"/>
            <w:r w:rsidRPr="00F37D77">
              <w:rPr>
                <w:rFonts w:asciiTheme="minorHAnsi" w:hAnsiTheme="minorHAnsi" w:cstheme="minorHAnsi"/>
                <w:sz w:val="22"/>
                <w:szCs w:val="22"/>
              </w:rPr>
              <w:t xml:space="preserve"> N, Connelly C, Wyrick JD, Archdeacon MT, Le TT. Prospective Randomized Comparison of Locked Plates Versus Nonlocked Plates for the Treatment of High-Energy Pilon Fractures. J </w:t>
            </w:r>
            <w:proofErr w:type="spellStart"/>
            <w:r w:rsidRPr="00F37D77">
              <w:rPr>
                <w:rFonts w:asciiTheme="minorHAnsi" w:hAnsiTheme="minorHAnsi" w:cstheme="minorHAnsi"/>
                <w:sz w:val="22"/>
                <w:szCs w:val="22"/>
              </w:rPr>
              <w:t>Orthop</w:t>
            </w:r>
            <w:proofErr w:type="spellEnd"/>
            <w:r w:rsidRPr="00F37D77">
              <w:rPr>
                <w:rFonts w:asciiTheme="minorHAnsi" w:hAnsiTheme="minorHAnsi" w:cstheme="minorHAnsi"/>
                <w:sz w:val="22"/>
                <w:szCs w:val="22"/>
              </w:rPr>
              <w:t xml:space="preserve"> Trauma. 2015;29(9):420-3.</w:t>
            </w:r>
            <w:r w:rsidRPr="00F37D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2901E3" w14:textId="096E29CB" w:rsidR="00495FF1" w:rsidRPr="00BB1142" w:rsidRDefault="00030660" w:rsidP="0003066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Saied, A.,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Ostovar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M., Mousavi, A. A., &amp; </w:t>
            </w:r>
            <w:proofErr w:type="spellStart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Arabnejhad</w:t>
            </w:r>
            <w:proofErr w:type="spellEnd"/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F. (2016). Comparison of intramedullary nail and plating in treatment of diaphyseal tibial fractures with intact fibulae: A randomized controlled trial.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INDIAN JOURNAL OF ORTHOPAEDICS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11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</w:t>
            </w:r>
            <w:r w:rsidRPr="00BB1142">
              <w:rPr>
                <w:rFonts w:asciiTheme="minorHAnsi" w:hAnsiTheme="minorHAnsi" w:cstheme="minorHAnsi"/>
                <w:sz w:val="22"/>
                <w:szCs w:val="22"/>
              </w:rPr>
              <w:t>(3), 277–282. https://doi.org/10.4103/0019-5413.181793</w:t>
            </w:r>
          </w:p>
        </w:tc>
      </w:tr>
      <w:tr w:rsidR="00495FF1" w:rsidRPr="00BB1142" w14:paraId="1420B990" w14:textId="77777777" w:rsidTr="001A1F33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61C3B6D" w14:textId="1603BF5B" w:rsidR="00495FF1" w:rsidRPr="00BB1142" w:rsidRDefault="00495FF1" w:rsidP="001A1F33">
            <w:pPr>
              <w:jc w:val="center"/>
              <w:rPr>
                <w:rFonts w:cstheme="minorHAnsi"/>
                <w:b/>
                <w:bCs/>
              </w:rPr>
            </w:pPr>
            <w:r w:rsidRPr="00BB1142">
              <w:rPr>
                <w:rFonts w:cstheme="minorHAnsi"/>
                <w:b/>
                <w:bCs/>
              </w:rPr>
              <w:t>Systematic review/meta-analysis</w:t>
            </w:r>
          </w:p>
        </w:tc>
      </w:tr>
      <w:tr w:rsidR="00495FF1" w:rsidRPr="00BB1142" w14:paraId="36D13D31" w14:textId="77777777" w:rsidTr="00495FF1">
        <w:tc>
          <w:tcPr>
            <w:tcW w:w="9016" w:type="dxa"/>
          </w:tcPr>
          <w:p w14:paraId="5F0EF0B7" w14:textId="77777777" w:rsidR="00030660" w:rsidRPr="00BB1142" w:rsidRDefault="00030660" w:rsidP="000306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142">
              <w:rPr>
                <w:rFonts w:cstheme="minorHAnsi"/>
              </w:rPr>
              <w:t>Smith TO, Hing CB. The efficacy of the tourniquet in foot and ankle surgery? A systematic review and meta-analysis. Foot Ankle Surg. 2010;16(1):3-8.</w:t>
            </w:r>
          </w:p>
          <w:p w14:paraId="5FA2C1FD" w14:textId="77777777" w:rsidR="00030660" w:rsidRPr="00BB1142" w:rsidRDefault="00030660" w:rsidP="000306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</w:rPr>
              <w:t>Praestegaard</w:t>
            </w:r>
            <w:proofErr w:type="spellEnd"/>
            <w:r w:rsidRPr="00BB1142">
              <w:rPr>
                <w:rFonts w:cstheme="minorHAnsi"/>
              </w:rPr>
              <w:t xml:space="preserve"> M, </w:t>
            </w:r>
            <w:proofErr w:type="spellStart"/>
            <w:r w:rsidRPr="00BB1142">
              <w:rPr>
                <w:rFonts w:cstheme="minorHAnsi"/>
              </w:rPr>
              <w:t>Beisvag</w:t>
            </w:r>
            <w:proofErr w:type="spellEnd"/>
            <w:r w:rsidRPr="00BB1142">
              <w:rPr>
                <w:rFonts w:cstheme="minorHAnsi"/>
              </w:rPr>
              <w:t xml:space="preserve"> E, </w:t>
            </w:r>
            <w:proofErr w:type="spellStart"/>
            <w:r w:rsidRPr="00BB1142">
              <w:rPr>
                <w:rFonts w:cstheme="minorHAnsi"/>
              </w:rPr>
              <w:t>Erichsen</w:t>
            </w:r>
            <w:proofErr w:type="spellEnd"/>
            <w:r w:rsidRPr="00BB1142">
              <w:rPr>
                <w:rFonts w:cstheme="minorHAnsi"/>
              </w:rPr>
              <w:t xml:space="preserve"> JL, Brix M, </w:t>
            </w:r>
            <w:proofErr w:type="spellStart"/>
            <w:r w:rsidRPr="00BB1142">
              <w:rPr>
                <w:rFonts w:cstheme="minorHAnsi"/>
              </w:rPr>
              <w:t>Viberg</w:t>
            </w:r>
            <w:proofErr w:type="spellEnd"/>
            <w:r w:rsidRPr="00BB1142">
              <w:rPr>
                <w:rFonts w:cstheme="minorHAnsi"/>
              </w:rPr>
              <w:t xml:space="preserve"> B. Tourniquet use in lower limb fracture surgery: a systematic review and meta-analysis. European journal of orthopaedic surgery &amp; traumatology : </w:t>
            </w:r>
            <w:proofErr w:type="spellStart"/>
            <w:r w:rsidRPr="00BB1142">
              <w:rPr>
                <w:rFonts w:cstheme="minorHAnsi"/>
              </w:rPr>
              <w:t>orthopedie</w:t>
            </w:r>
            <w:proofErr w:type="spellEnd"/>
            <w:r w:rsidRPr="00BB1142">
              <w:rPr>
                <w:rFonts w:cstheme="minorHAnsi"/>
              </w:rPr>
              <w:t xml:space="preserve"> </w:t>
            </w:r>
            <w:proofErr w:type="spellStart"/>
            <w:r w:rsidRPr="00BB1142">
              <w:rPr>
                <w:rFonts w:cstheme="minorHAnsi"/>
              </w:rPr>
              <w:t>traumatologie</w:t>
            </w:r>
            <w:proofErr w:type="spellEnd"/>
            <w:r w:rsidRPr="00BB1142">
              <w:rPr>
                <w:rFonts w:cstheme="minorHAnsi"/>
              </w:rPr>
              <w:t>. 2019;29(1):175-81.</w:t>
            </w:r>
          </w:p>
          <w:p w14:paraId="2DFEAF18" w14:textId="77777777" w:rsidR="00495FF1" w:rsidRDefault="00030660" w:rsidP="00F37D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B1142">
              <w:rPr>
                <w:rFonts w:cstheme="minorHAnsi"/>
              </w:rPr>
              <w:t>Jiang X, Yu B, Qu W, He J. RETRACTED: Meta-analysis on the efficacy of tourniquet on ankle trauma surgery(Retracted article. See vol. 20, 34, 2015). EUROPEAN JOURNAL OF MEDICAL RESEARCH. 2013;18.</w:t>
            </w:r>
          </w:p>
          <w:p w14:paraId="0D8B5F3C" w14:textId="11B37E3D" w:rsidR="001A1F33" w:rsidRPr="001A1F33" w:rsidRDefault="001A1F33" w:rsidP="001A1F3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95FF1" w:rsidRPr="00BB1142" w14:paraId="3F453919" w14:textId="77777777" w:rsidTr="001A1F33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74A37ED2" w14:textId="3E80B397" w:rsidR="00495FF1" w:rsidRPr="00BB1142" w:rsidRDefault="007A0C30" w:rsidP="001A1F33">
            <w:pPr>
              <w:jc w:val="center"/>
              <w:rPr>
                <w:rFonts w:cstheme="minorHAnsi"/>
                <w:b/>
                <w:bCs/>
              </w:rPr>
            </w:pPr>
            <w:r w:rsidRPr="00BB1142">
              <w:rPr>
                <w:rFonts w:cstheme="minorHAnsi"/>
                <w:b/>
                <w:bCs/>
              </w:rPr>
              <w:lastRenderedPageBreak/>
              <w:t>Study relates to upper limb</w:t>
            </w:r>
          </w:p>
        </w:tc>
      </w:tr>
      <w:tr w:rsidR="007A0C30" w:rsidRPr="00BB1142" w14:paraId="1490173F" w14:textId="77777777" w:rsidTr="00495FF1">
        <w:tc>
          <w:tcPr>
            <w:tcW w:w="9016" w:type="dxa"/>
          </w:tcPr>
          <w:p w14:paraId="59BE0304" w14:textId="77777777" w:rsidR="007A0C30" w:rsidRDefault="00F37D77" w:rsidP="00F37D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F37D77">
              <w:rPr>
                <w:rFonts w:cstheme="minorHAnsi"/>
              </w:rPr>
              <w:t>Omeroglu</w:t>
            </w:r>
            <w:proofErr w:type="spellEnd"/>
            <w:r w:rsidRPr="00F37D77">
              <w:rPr>
                <w:rFonts w:cstheme="minorHAnsi"/>
              </w:rPr>
              <w:t xml:space="preserve"> H, </w:t>
            </w:r>
            <w:proofErr w:type="spellStart"/>
            <w:r w:rsidRPr="00F37D77">
              <w:rPr>
                <w:rFonts w:cstheme="minorHAnsi"/>
              </w:rPr>
              <w:t>Ucaner</w:t>
            </w:r>
            <w:proofErr w:type="spellEnd"/>
            <w:r w:rsidRPr="00F37D77">
              <w:rPr>
                <w:rFonts w:cstheme="minorHAnsi"/>
              </w:rPr>
              <w:t xml:space="preserve"> A, Tabak AY, </w:t>
            </w:r>
            <w:proofErr w:type="spellStart"/>
            <w:r w:rsidRPr="00F37D77">
              <w:rPr>
                <w:rFonts w:cstheme="minorHAnsi"/>
              </w:rPr>
              <w:t>Guney</w:t>
            </w:r>
            <w:proofErr w:type="spellEnd"/>
            <w:r w:rsidRPr="00F37D77">
              <w:rPr>
                <w:rFonts w:cstheme="minorHAnsi"/>
              </w:rPr>
              <w:t xml:space="preserve"> O, </w:t>
            </w:r>
            <w:proofErr w:type="spellStart"/>
            <w:r w:rsidRPr="00F37D77">
              <w:rPr>
                <w:rFonts w:cstheme="minorHAnsi"/>
              </w:rPr>
              <w:t>Bicimoglu</w:t>
            </w:r>
            <w:proofErr w:type="spellEnd"/>
            <w:r w:rsidRPr="00F37D77">
              <w:rPr>
                <w:rFonts w:cstheme="minorHAnsi"/>
              </w:rPr>
              <w:t xml:space="preserve"> A, </w:t>
            </w:r>
            <w:proofErr w:type="spellStart"/>
            <w:r w:rsidRPr="00F37D77">
              <w:rPr>
                <w:rFonts w:cstheme="minorHAnsi"/>
              </w:rPr>
              <w:t>Gunel</w:t>
            </w:r>
            <w:proofErr w:type="spellEnd"/>
            <w:r w:rsidRPr="00F37D77">
              <w:rPr>
                <w:rFonts w:cstheme="minorHAnsi"/>
              </w:rPr>
              <w:t xml:space="preserve"> U. The effect of using a tourniquet on the intensity of postoperative pain in forearm fractures. A randomized study in 32 surgically treated patients. Int </w:t>
            </w:r>
            <w:proofErr w:type="spellStart"/>
            <w:r w:rsidRPr="00F37D77">
              <w:rPr>
                <w:rFonts w:cstheme="minorHAnsi"/>
              </w:rPr>
              <w:t>Orthop</w:t>
            </w:r>
            <w:proofErr w:type="spellEnd"/>
            <w:r w:rsidRPr="00F37D77">
              <w:rPr>
                <w:rFonts w:cstheme="minorHAnsi"/>
              </w:rPr>
              <w:t>. 1998;22(6):369-73.</w:t>
            </w:r>
          </w:p>
          <w:p w14:paraId="606B6F0C" w14:textId="3BCD9AF2" w:rsidR="00AE57E9" w:rsidRPr="00AE57E9" w:rsidRDefault="00AE57E9" w:rsidP="00AE57E9">
            <w:pPr>
              <w:rPr>
                <w:rFonts w:cstheme="minorHAnsi"/>
              </w:rPr>
            </w:pPr>
          </w:p>
        </w:tc>
      </w:tr>
      <w:tr w:rsidR="007A0C30" w:rsidRPr="00BB1142" w14:paraId="493ECADC" w14:textId="77777777" w:rsidTr="001A1F33">
        <w:trPr>
          <w:trHeight w:val="56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55C192E" w14:textId="5DB22F19" w:rsidR="007A0C30" w:rsidRPr="00BB1142" w:rsidRDefault="007A0C30" w:rsidP="001A1F33">
            <w:pPr>
              <w:jc w:val="center"/>
              <w:rPr>
                <w:rFonts w:cstheme="minorHAnsi"/>
                <w:b/>
                <w:bCs/>
              </w:rPr>
            </w:pPr>
            <w:r w:rsidRPr="00BB1142">
              <w:rPr>
                <w:rFonts w:cstheme="minorHAnsi"/>
                <w:b/>
                <w:bCs/>
              </w:rPr>
              <w:t>Not accessible/not in English</w:t>
            </w:r>
          </w:p>
        </w:tc>
      </w:tr>
      <w:tr w:rsidR="007A0C30" w:rsidRPr="00BB1142" w14:paraId="54502DD5" w14:textId="77777777" w:rsidTr="00495FF1">
        <w:tc>
          <w:tcPr>
            <w:tcW w:w="9016" w:type="dxa"/>
          </w:tcPr>
          <w:p w14:paraId="79390CA3" w14:textId="77777777" w:rsidR="00030660" w:rsidRPr="00BB1142" w:rsidRDefault="007A0C30" w:rsidP="000306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1142">
              <w:rPr>
                <w:rFonts w:cstheme="minorHAnsi"/>
              </w:rPr>
              <w:t xml:space="preserve">Assessment of the Use of Tourniquet in the Plating of Non-Union of the Tibia by A </w:t>
            </w:r>
            <w:proofErr w:type="spellStart"/>
            <w:r w:rsidRPr="00BB1142">
              <w:rPr>
                <w:rFonts w:cstheme="minorHAnsi"/>
              </w:rPr>
              <w:t>Ajibade</w:t>
            </w:r>
            <w:proofErr w:type="spellEnd"/>
            <w:r w:rsidRPr="00BB1142">
              <w:rPr>
                <w:rFonts w:cstheme="minorHAnsi"/>
              </w:rPr>
              <w:t xml:space="preserve">, AM </w:t>
            </w:r>
            <w:proofErr w:type="spellStart"/>
            <w:r w:rsidRPr="00BB1142">
              <w:rPr>
                <w:rFonts w:cstheme="minorHAnsi"/>
              </w:rPr>
              <w:t>Oluwasina</w:t>
            </w:r>
            <w:proofErr w:type="spellEnd"/>
            <w:r w:rsidRPr="00BB1142">
              <w:rPr>
                <w:rFonts w:cstheme="minorHAnsi"/>
              </w:rPr>
              <w:t xml:space="preserve">, FO </w:t>
            </w:r>
            <w:proofErr w:type="spellStart"/>
            <w:r w:rsidRPr="00BB1142">
              <w:rPr>
                <w:rFonts w:cstheme="minorHAnsi"/>
              </w:rPr>
              <w:t>Awonusi</w:t>
            </w:r>
            <w:proofErr w:type="spellEnd"/>
            <w:r w:rsidRPr="00BB1142">
              <w:rPr>
                <w:rFonts w:cstheme="minorHAnsi"/>
              </w:rPr>
              <w:t xml:space="preserve"> in Nigerian journal of orthopaedics and trauma; Vol. 12 No. 1 (2013); published 2014</w:t>
            </w:r>
          </w:p>
          <w:p w14:paraId="703FABBA" w14:textId="77777777" w:rsidR="007A0C30" w:rsidRPr="001A1F33" w:rsidRDefault="007A0C30" w:rsidP="00683A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Xie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 C-Y, Xiao J-F, Zhao Z-L. [Protective Effect of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Ulinastatin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 against Activation of Tourniquet-Induced Platelet Mitochondria Apoptotic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Signaling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].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Zhongguo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shi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 yan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xue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 ye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xue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 xml:space="preserve"> za </w:t>
            </w:r>
            <w:proofErr w:type="spellStart"/>
            <w:r w:rsidRPr="00BB1142">
              <w:rPr>
                <w:rFonts w:cstheme="minorHAnsi"/>
                <w:color w:val="000000"/>
                <w:shd w:val="clear" w:color="auto" w:fill="FFFFFF"/>
              </w:rPr>
              <w:t>zhi</w:t>
            </w:r>
            <w:proofErr w:type="spellEnd"/>
            <w:r w:rsidRPr="00BB1142">
              <w:rPr>
                <w:rFonts w:cstheme="minorHAnsi"/>
                <w:color w:val="000000"/>
                <w:shd w:val="clear" w:color="auto" w:fill="FFFFFF"/>
              </w:rPr>
              <w:t>. 2015;23(4):1087–91.</w:t>
            </w:r>
          </w:p>
          <w:p w14:paraId="59A2C443" w14:textId="5956C13A" w:rsidR="001A1F33" w:rsidRPr="001A1F33" w:rsidRDefault="001A1F33" w:rsidP="001A1F33">
            <w:pPr>
              <w:rPr>
                <w:rFonts w:cstheme="minorHAnsi"/>
              </w:rPr>
            </w:pPr>
          </w:p>
        </w:tc>
      </w:tr>
    </w:tbl>
    <w:p w14:paraId="6C25A61B" w14:textId="143949CD" w:rsidR="008C0B7B" w:rsidRPr="00BB1142" w:rsidRDefault="00790D9C">
      <w:pPr>
        <w:rPr>
          <w:rFonts w:cstheme="minorHAnsi"/>
        </w:rPr>
      </w:pPr>
      <w:r w:rsidRPr="00BB1142">
        <w:rPr>
          <w:rFonts w:cstheme="minorHAnsi"/>
        </w:rPr>
        <w:t xml:space="preserve">Supplementary </w:t>
      </w:r>
      <w:r w:rsidR="007A0C30" w:rsidRPr="00BB1142">
        <w:rPr>
          <w:rFonts w:cstheme="minorHAnsi"/>
        </w:rPr>
        <w:t>Table</w:t>
      </w:r>
      <w:r w:rsidRPr="00BB1142">
        <w:rPr>
          <w:rFonts w:cstheme="minorHAnsi"/>
        </w:rPr>
        <w:t xml:space="preserve"> 2:</w:t>
      </w:r>
      <w:r w:rsidR="007A0C30" w:rsidRPr="00BB1142">
        <w:rPr>
          <w:rFonts w:cstheme="minorHAnsi"/>
        </w:rPr>
        <w:t xml:space="preserve"> </w:t>
      </w:r>
      <w:r w:rsidRPr="00BB1142">
        <w:rPr>
          <w:rFonts w:cstheme="minorHAnsi"/>
        </w:rPr>
        <w:t xml:space="preserve">List of excluded studies along with reasons for </w:t>
      </w:r>
      <w:r w:rsidR="003B4B36" w:rsidRPr="00BB1142">
        <w:rPr>
          <w:rFonts w:cstheme="minorHAnsi"/>
        </w:rPr>
        <w:t>exclusion.</w:t>
      </w:r>
    </w:p>
    <w:sectPr w:rsidR="008C0B7B" w:rsidRPr="00BB11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88E6" w14:textId="77777777" w:rsidR="00AE57E9" w:rsidRDefault="00AE57E9" w:rsidP="00AE57E9">
      <w:pPr>
        <w:spacing w:after="0" w:line="240" w:lineRule="auto"/>
      </w:pPr>
      <w:r>
        <w:separator/>
      </w:r>
    </w:p>
  </w:endnote>
  <w:endnote w:type="continuationSeparator" w:id="0">
    <w:p w14:paraId="330A70A3" w14:textId="77777777" w:rsidR="00AE57E9" w:rsidRDefault="00AE57E9" w:rsidP="00A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2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C0186" w14:textId="3A88C710" w:rsidR="00AE57E9" w:rsidRDefault="00AE5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14EA2" w14:textId="77777777" w:rsidR="00AE57E9" w:rsidRDefault="00AE5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247D" w14:textId="77777777" w:rsidR="00AE57E9" w:rsidRDefault="00AE57E9" w:rsidP="00AE57E9">
      <w:pPr>
        <w:spacing w:after="0" w:line="240" w:lineRule="auto"/>
      </w:pPr>
      <w:r>
        <w:separator/>
      </w:r>
    </w:p>
  </w:footnote>
  <w:footnote w:type="continuationSeparator" w:id="0">
    <w:p w14:paraId="0DF25882" w14:textId="77777777" w:rsidR="00AE57E9" w:rsidRDefault="00AE57E9" w:rsidP="00A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7BC"/>
    <w:multiLevelType w:val="hybridMultilevel"/>
    <w:tmpl w:val="7290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93"/>
    <w:multiLevelType w:val="hybridMultilevel"/>
    <w:tmpl w:val="394C8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D7E"/>
    <w:multiLevelType w:val="hybridMultilevel"/>
    <w:tmpl w:val="4E349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158"/>
    <w:multiLevelType w:val="hybridMultilevel"/>
    <w:tmpl w:val="DCC88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0508"/>
    <w:multiLevelType w:val="hybridMultilevel"/>
    <w:tmpl w:val="5D5C21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51F14"/>
    <w:multiLevelType w:val="hybridMultilevel"/>
    <w:tmpl w:val="748C7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091E"/>
    <w:multiLevelType w:val="hybridMultilevel"/>
    <w:tmpl w:val="FD86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E6632"/>
    <w:multiLevelType w:val="hybridMultilevel"/>
    <w:tmpl w:val="8F66E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2D04"/>
    <w:multiLevelType w:val="hybridMultilevel"/>
    <w:tmpl w:val="DCD8E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778A5"/>
    <w:multiLevelType w:val="hybridMultilevel"/>
    <w:tmpl w:val="01A44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21"/>
    <w:rsid w:val="00030660"/>
    <w:rsid w:val="001A1F33"/>
    <w:rsid w:val="003B4B36"/>
    <w:rsid w:val="00495FF1"/>
    <w:rsid w:val="004B094D"/>
    <w:rsid w:val="00610321"/>
    <w:rsid w:val="00632CAC"/>
    <w:rsid w:val="0066577E"/>
    <w:rsid w:val="00683AC7"/>
    <w:rsid w:val="00790D9C"/>
    <w:rsid w:val="007A0C30"/>
    <w:rsid w:val="008900F9"/>
    <w:rsid w:val="008C0B7B"/>
    <w:rsid w:val="00905BE3"/>
    <w:rsid w:val="00AE57E9"/>
    <w:rsid w:val="00BB1142"/>
    <w:rsid w:val="00DE008B"/>
    <w:rsid w:val="00F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0965"/>
  <w15:chartTrackingRefBased/>
  <w15:docId w15:val="{339C9959-D3DA-40E4-98F8-6A5921D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C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E9"/>
  </w:style>
  <w:style w:type="paragraph" w:styleId="Footer">
    <w:name w:val="footer"/>
    <w:basedOn w:val="Normal"/>
    <w:link w:val="FooterChar"/>
    <w:uiPriority w:val="99"/>
    <w:unhideWhenUsed/>
    <w:rsid w:val="00AE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Alanie</dc:creator>
  <cp:keywords/>
  <dc:description/>
  <cp:lastModifiedBy>Muhamed Alanie</cp:lastModifiedBy>
  <cp:revision>12</cp:revision>
  <dcterms:created xsi:type="dcterms:W3CDTF">2020-11-17T08:45:00Z</dcterms:created>
  <dcterms:modified xsi:type="dcterms:W3CDTF">2020-11-17T09:52:00Z</dcterms:modified>
</cp:coreProperties>
</file>