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1E64F" w14:textId="06A4596D" w:rsidR="00F17C3C" w:rsidRPr="008A2428" w:rsidRDefault="00F17C3C" w:rsidP="00885DD0">
      <w:pPr>
        <w:spacing w:line="480" w:lineRule="auto"/>
        <w:rPr>
          <w:rFonts w:ascii="Times" w:hAnsi="Times" w:cs="Times"/>
          <w:b/>
          <w:bCs/>
          <w:color w:val="000000"/>
        </w:rPr>
      </w:pPr>
      <w:r w:rsidRPr="008A2428">
        <w:rPr>
          <w:rFonts w:ascii="Times" w:hAnsi="Times" w:cs="Times"/>
          <w:b/>
          <w:bCs/>
          <w:color w:val="000000"/>
        </w:rPr>
        <w:t>Perspective</w:t>
      </w:r>
    </w:p>
    <w:p w14:paraId="2B5FB486" w14:textId="77777777" w:rsidR="00F17C3C" w:rsidRPr="008A2428" w:rsidRDefault="00F17C3C" w:rsidP="00885DD0">
      <w:pPr>
        <w:spacing w:line="480" w:lineRule="auto"/>
        <w:rPr>
          <w:rFonts w:ascii="Times" w:hAnsi="Times" w:cs="Times"/>
          <w:b/>
          <w:bCs/>
          <w:color w:val="000000"/>
        </w:rPr>
      </w:pPr>
    </w:p>
    <w:p w14:paraId="378EDD1E" w14:textId="6C23FB7D" w:rsidR="002C7A85" w:rsidRPr="008A2428" w:rsidRDefault="007158FD" w:rsidP="00885DD0">
      <w:pPr>
        <w:spacing w:line="480" w:lineRule="auto"/>
        <w:rPr>
          <w:rFonts w:ascii="Times" w:hAnsi="Times" w:cs="Times"/>
          <w:b/>
          <w:bCs/>
          <w:color w:val="000000"/>
        </w:rPr>
      </w:pPr>
      <w:r w:rsidRPr="008A2428">
        <w:rPr>
          <w:rFonts w:ascii="Times" w:hAnsi="Times" w:cs="Times"/>
          <w:b/>
          <w:bCs/>
          <w:color w:val="000000"/>
        </w:rPr>
        <w:t>What must be done to tackle</w:t>
      </w:r>
      <w:r w:rsidR="00F56BDD" w:rsidRPr="008A2428">
        <w:rPr>
          <w:rFonts w:ascii="Times" w:hAnsi="Times" w:cs="Times"/>
          <w:b/>
          <w:bCs/>
          <w:color w:val="000000"/>
        </w:rPr>
        <w:t xml:space="preserve"> vaccine hesitancy and barriers to COVID-19 vaccination in migrant</w:t>
      </w:r>
      <w:r w:rsidR="009605F3">
        <w:rPr>
          <w:rFonts w:ascii="Times" w:hAnsi="Times" w:cs="Times"/>
          <w:b/>
          <w:bCs/>
          <w:color w:val="000000"/>
        </w:rPr>
        <w:t>s</w:t>
      </w:r>
      <w:r w:rsidRPr="008A2428">
        <w:rPr>
          <w:rFonts w:ascii="Times" w:hAnsi="Times" w:cs="Times"/>
          <w:b/>
          <w:bCs/>
          <w:color w:val="000000"/>
        </w:rPr>
        <w:t>?</w:t>
      </w:r>
    </w:p>
    <w:p w14:paraId="6C2095BA" w14:textId="77777777" w:rsidR="00DD7BB3" w:rsidRPr="008A2428" w:rsidRDefault="00DD7BB3" w:rsidP="00885DD0">
      <w:pPr>
        <w:spacing w:line="480" w:lineRule="auto"/>
        <w:rPr>
          <w:rFonts w:ascii="Times" w:hAnsi="Times" w:cs="Times"/>
          <w:color w:val="000000"/>
        </w:rPr>
      </w:pPr>
    </w:p>
    <w:p w14:paraId="556D04A4" w14:textId="4D8B54A2" w:rsidR="003B543A" w:rsidRPr="008A2428" w:rsidRDefault="00A07AC0" w:rsidP="00885DD0">
      <w:pPr>
        <w:spacing w:line="480" w:lineRule="auto"/>
        <w:rPr>
          <w:rFonts w:ascii="Times" w:hAnsi="Times" w:cs="Times"/>
          <w:color w:val="000000"/>
        </w:rPr>
      </w:pPr>
      <w:r w:rsidRPr="008A2428">
        <w:rPr>
          <w:rFonts w:ascii="Times" w:hAnsi="Times" w:cs="Times"/>
          <w:b/>
          <w:bCs/>
          <w:color w:val="000000"/>
        </w:rPr>
        <w:t>A</w:t>
      </w:r>
      <w:r w:rsidR="002C7A85" w:rsidRPr="008A2428">
        <w:rPr>
          <w:rFonts w:ascii="Times" w:hAnsi="Times" w:cs="Times"/>
          <w:b/>
          <w:bCs/>
          <w:color w:val="000000"/>
        </w:rPr>
        <w:t xml:space="preserve">uthors </w:t>
      </w:r>
      <w:r w:rsidR="002C7A85" w:rsidRPr="008A2428">
        <w:rPr>
          <w:rFonts w:ascii="Times" w:hAnsi="Times" w:cs="Times"/>
          <w:color w:val="000000"/>
        </w:rPr>
        <w:t>Alison F Crawshaw,</w:t>
      </w:r>
      <w:r w:rsidR="00112687" w:rsidRPr="008A2428">
        <w:rPr>
          <w:rFonts w:ascii="Times" w:hAnsi="Times" w:cs="Times"/>
          <w:color w:val="000000"/>
        </w:rPr>
        <w:t xml:space="preserve"> </w:t>
      </w:r>
      <w:r w:rsidR="002C7A85" w:rsidRPr="008A2428">
        <w:rPr>
          <w:rFonts w:ascii="Times" w:hAnsi="Times" w:cs="Times"/>
          <w:color w:val="000000"/>
        </w:rPr>
        <w:t xml:space="preserve">Anna Deal, Kieran </w:t>
      </w:r>
      <w:proofErr w:type="spellStart"/>
      <w:r w:rsidR="002C7A85" w:rsidRPr="008A2428">
        <w:rPr>
          <w:rFonts w:ascii="Times" w:hAnsi="Times" w:cs="Times"/>
          <w:color w:val="000000"/>
        </w:rPr>
        <w:t>Rustage</w:t>
      </w:r>
      <w:proofErr w:type="spellEnd"/>
      <w:r w:rsidR="002C7A85" w:rsidRPr="008A2428">
        <w:rPr>
          <w:rFonts w:ascii="Times" w:hAnsi="Times" w:cs="Times"/>
          <w:color w:val="000000"/>
        </w:rPr>
        <w:t xml:space="preserve">, Alice </w:t>
      </w:r>
      <w:r w:rsidR="00301603">
        <w:rPr>
          <w:rFonts w:ascii="Times" w:hAnsi="Times" w:cs="Times"/>
          <w:color w:val="000000"/>
        </w:rPr>
        <w:t xml:space="preserve">S </w:t>
      </w:r>
      <w:r w:rsidR="002C7A85" w:rsidRPr="008A2428">
        <w:rPr>
          <w:rFonts w:ascii="Times" w:hAnsi="Times" w:cs="Times"/>
          <w:color w:val="000000"/>
        </w:rPr>
        <w:t xml:space="preserve">Forster, </w:t>
      </w:r>
      <w:r w:rsidR="00C269D5" w:rsidRPr="008A2428">
        <w:rPr>
          <w:rFonts w:ascii="Times" w:hAnsi="Times" w:cs="Times"/>
        </w:rPr>
        <w:t>Ines Campos-Matos</w:t>
      </w:r>
      <w:r w:rsidR="009B7142" w:rsidRPr="008A2428">
        <w:rPr>
          <w:rFonts w:ascii="Times" w:hAnsi="Times" w:cs="Times"/>
        </w:rPr>
        <w:t xml:space="preserve">, </w:t>
      </w:r>
      <w:proofErr w:type="spellStart"/>
      <w:r w:rsidR="00D63886" w:rsidRPr="008A2428">
        <w:rPr>
          <w:rFonts w:ascii="Times" w:hAnsi="Times" w:cs="Times"/>
        </w:rPr>
        <w:t>Tushna</w:t>
      </w:r>
      <w:proofErr w:type="spellEnd"/>
      <w:r w:rsidR="00D63886" w:rsidRPr="008A2428">
        <w:rPr>
          <w:rFonts w:ascii="Times" w:hAnsi="Times" w:cs="Times"/>
        </w:rPr>
        <w:t xml:space="preserve"> </w:t>
      </w:r>
      <w:proofErr w:type="spellStart"/>
      <w:r w:rsidR="00D63886" w:rsidRPr="008A2428">
        <w:rPr>
          <w:rFonts w:ascii="Times" w:hAnsi="Times" w:cs="Times"/>
        </w:rPr>
        <w:t>Vandrevala</w:t>
      </w:r>
      <w:proofErr w:type="spellEnd"/>
      <w:r w:rsidR="00D63886" w:rsidRPr="008A2428">
        <w:rPr>
          <w:rFonts w:ascii="Times" w:hAnsi="Times" w:cs="Times"/>
        </w:rPr>
        <w:t xml:space="preserve">, </w:t>
      </w:r>
      <w:r w:rsidR="00220861">
        <w:rPr>
          <w:rFonts w:ascii="Times" w:hAnsi="Times" w:cs="Times"/>
        </w:rPr>
        <w:t xml:space="preserve">Andrea </w:t>
      </w:r>
      <w:proofErr w:type="spellStart"/>
      <w:r w:rsidR="00220861">
        <w:rPr>
          <w:rFonts w:ascii="Times" w:hAnsi="Times" w:cs="Times"/>
        </w:rPr>
        <w:t>W</w:t>
      </w:r>
      <w:r w:rsidR="006339DF">
        <w:rPr>
          <w:rFonts w:ascii="Times" w:hAnsi="Times" w:cs="Times"/>
        </w:rPr>
        <w:t>ü</w:t>
      </w:r>
      <w:r w:rsidR="00220861">
        <w:rPr>
          <w:rFonts w:ascii="Times" w:hAnsi="Times" w:cs="Times"/>
        </w:rPr>
        <w:t>rz</w:t>
      </w:r>
      <w:proofErr w:type="spellEnd"/>
      <w:r w:rsidR="00220861">
        <w:rPr>
          <w:rFonts w:ascii="Times" w:hAnsi="Times" w:cs="Times"/>
        </w:rPr>
        <w:t xml:space="preserve">, Anastasia </w:t>
      </w:r>
      <w:proofErr w:type="spellStart"/>
      <w:r w:rsidR="00220861">
        <w:rPr>
          <w:rFonts w:ascii="Times" w:hAnsi="Times" w:cs="Times"/>
        </w:rPr>
        <w:t>Pharris</w:t>
      </w:r>
      <w:proofErr w:type="spellEnd"/>
      <w:r w:rsidR="00220861">
        <w:rPr>
          <w:rFonts w:ascii="Times" w:hAnsi="Times" w:cs="Times"/>
        </w:rPr>
        <w:t xml:space="preserve">, Jonathan Suk, John Kinsman, Charlotte </w:t>
      </w:r>
      <w:proofErr w:type="spellStart"/>
      <w:r w:rsidR="00220861">
        <w:rPr>
          <w:rFonts w:ascii="Times" w:hAnsi="Times" w:cs="Times"/>
        </w:rPr>
        <w:t>Deogan</w:t>
      </w:r>
      <w:proofErr w:type="spellEnd"/>
      <w:r w:rsidR="00220861">
        <w:rPr>
          <w:rFonts w:ascii="Times" w:hAnsi="Times" w:cs="Times"/>
        </w:rPr>
        <w:t xml:space="preserve">, </w:t>
      </w:r>
      <w:r w:rsidR="00EC4C85">
        <w:rPr>
          <w:rFonts w:ascii="Times" w:hAnsi="Times" w:cs="Times"/>
        </w:rPr>
        <w:t xml:space="preserve">Anna Miller, </w:t>
      </w:r>
      <w:r w:rsidR="001837D8" w:rsidRPr="008A2428">
        <w:rPr>
          <w:rFonts w:ascii="Times" w:hAnsi="Times" w:cs="Times"/>
        </w:rPr>
        <w:t xml:space="preserve">Silvia </w:t>
      </w:r>
      <w:proofErr w:type="spellStart"/>
      <w:r w:rsidR="001837D8" w:rsidRPr="008A2428">
        <w:rPr>
          <w:rFonts w:ascii="Times" w:hAnsi="Times" w:cs="Times"/>
        </w:rPr>
        <w:t>Declich</w:t>
      </w:r>
      <w:proofErr w:type="spellEnd"/>
      <w:r w:rsidR="001837D8" w:rsidRPr="008A2428">
        <w:rPr>
          <w:rFonts w:ascii="Times" w:hAnsi="Times" w:cs="Times"/>
        </w:rPr>
        <w:t xml:space="preserve">, </w:t>
      </w:r>
      <w:r w:rsidR="002C7A85" w:rsidRPr="008A2428">
        <w:rPr>
          <w:rFonts w:ascii="Times" w:hAnsi="Times" w:cs="Times"/>
          <w:color w:val="000000"/>
        </w:rPr>
        <w:t xml:space="preserve">Chris Greenaway, </w:t>
      </w:r>
      <w:proofErr w:type="spellStart"/>
      <w:r w:rsidR="002C7A85" w:rsidRPr="008A2428">
        <w:rPr>
          <w:rFonts w:ascii="Times" w:hAnsi="Times" w:cs="Times"/>
          <w:color w:val="000000"/>
        </w:rPr>
        <w:t>Teymur</w:t>
      </w:r>
      <w:proofErr w:type="spellEnd"/>
      <w:r w:rsidR="002C7A85" w:rsidRPr="008A2428">
        <w:rPr>
          <w:rFonts w:ascii="Times" w:hAnsi="Times" w:cs="Times"/>
          <w:color w:val="000000"/>
        </w:rPr>
        <w:t xml:space="preserve"> Noori</w:t>
      </w:r>
      <w:r w:rsidR="00112687" w:rsidRPr="008A2428">
        <w:rPr>
          <w:rFonts w:ascii="Times" w:hAnsi="Times" w:cs="Times"/>
          <w:color w:val="000000"/>
        </w:rPr>
        <w:t xml:space="preserve">, </w:t>
      </w:r>
      <w:r w:rsidR="002C7A85" w:rsidRPr="008A2428">
        <w:rPr>
          <w:rFonts w:ascii="Times" w:hAnsi="Times" w:cs="Times"/>
          <w:color w:val="000000"/>
        </w:rPr>
        <w:t>Sally Hargreaves</w:t>
      </w:r>
    </w:p>
    <w:p w14:paraId="53A37408" w14:textId="03B420D2" w:rsidR="00A0157F" w:rsidRPr="008A2428" w:rsidRDefault="00A0157F" w:rsidP="00885DD0">
      <w:pPr>
        <w:spacing w:line="480" w:lineRule="auto"/>
        <w:rPr>
          <w:rFonts w:ascii="Times" w:hAnsi="Times" w:cs="Times"/>
        </w:rPr>
      </w:pPr>
      <w:r w:rsidRPr="008A2428">
        <w:rPr>
          <w:rFonts w:ascii="Times" w:hAnsi="Times" w:cs="Times"/>
          <w:b/>
          <w:bCs/>
        </w:rPr>
        <w:t>A</w:t>
      </w:r>
      <w:r w:rsidR="0090235C" w:rsidRPr="008A2428">
        <w:rPr>
          <w:rFonts w:ascii="Times" w:hAnsi="Times" w:cs="Times"/>
          <w:b/>
          <w:bCs/>
        </w:rPr>
        <w:t>ffiliations</w:t>
      </w:r>
      <w:r w:rsidRPr="008A2428">
        <w:rPr>
          <w:rFonts w:ascii="Times" w:hAnsi="Times" w:cs="Times"/>
          <w:b/>
          <w:bCs/>
        </w:rPr>
        <w:t xml:space="preserve"> </w:t>
      </w:r>
    </w:p>
    <w:p w14:paraId="352AFD35" w14:textId="77777777" w:rsidR="00AE6C95" w:rsidRPr="008A2428" w:rsidRDefault="00A0157F" w:rsidP="00885DD0">
      <w:pPr>
        <w:spacing w:line="480" w:lineRule="auto"/>
        <w:rPr>
          <w:rFonts w:ascii="Times" w:hAnsi="Times" w:cs="Times"/>
        </w:rPr>
      </w:pPr>
      <w:r w:rsidRPr="008A2428">
        <w:rPr>
          <w:rFonts w:ascii="Times" w:hAnsi="Times" w:cs="Times"/>
        </w:rPr>
        <w:t xml:space="preserve">Institute for Infection and Immunity, St George’s, University of London, London, UK </w:t>
      </w:r>
      <w:r w:rsidR="0090235C" w:rsidRPr="008A2428">
        <w:rPr>
          <w:rFonts w:ascii="Times" w:hAnsi="Times" w:cs="Times"/>
        </w:rPr>
        <w:t>(AFC MSc, AD MSc, KR MPhil, SH</w:t>
      </w:r>
      <w:r w:rsidR="00C269D5" w:rsidRPr="008A2428">
        <w:rPr>
          <w:rFonts w:ascii="Times" w:hAnsi="Times" w:cs="Times"/>
        </w:rPr>
        <w:t xml:space="preserve"> FRCPE</w:t>
      </w:r>
      <w:r w:rsidR="0090235C" w:rsidRPr="008A2428">
        <w:rPr>
          <w:rFonts w:ascii="Times" w:hAnsi="Times" w:cs="Times"/>
        </w:rPr>
        <w:t>)</w:t>
      </w:r>
    </w:p>
    <w:p w14:paraId="6A420244" w14:textId="612913C9" w:rsidR="009846FA" w:rsidRPr="008A2428" w:rsidRDefault="00A0157F" w:rsidP="008D3770">
      <w:pPr>
        <w:spacing w:line="480" w:lineRule="auto"/>
        <w:rPr>
          <w:rFonts w:ascii="Times" w:hAnsi="Times" w:cs="Times"/>
        </w:rPr>
      </w:pPr>
      <w:r w:rsidRPr="008A2428">
        <w:rPr>
          <w:rFonts w:ascii="Times" w:hAnsi="Times" w:cs="Times"/>
        </w:rPr>
        <w:t>Department of Behavioural Science and Health, University College London</w:t>
      </w:r>
      <w:r w:rsidR="0090235C" w:rsidRPr="008A2428">
        <w:rPr>
          <w:rFonts w:ascii="Times" w:hAnsi="Times" w:cs="Times"/>
        </w:rPr>
        <w:t>, London, UK (A</w:t>
      </w:r>
      <w:r w:rsidR="0035341A" w:rsidRPr="008A2428">
        <w:rPr>
          <w:rFonts w:ascii="Times" w:hAnsi="Times" w:cs="Times"/>
        </w:rPr>
        <w:t>lice</w:t>
      </w:r>
      <w:r w:rsidR="00150893">
        <w:rPr>
          <w:rFonts w:ascii="Times" w:hAnsi="Times" w:cs="Times"/>
        </w:rPr>
        <w:t xml:space="preserve"> S</w:t>
      </w:r>
      <w:r w:rsidR="0035341A" w:rsidRPr="008A2428">
        <w:rPr>
          <w:rFonts w:ascii="Times" w:hAnsi="Times" w:cs="Times"/>
        </w:rPr>
        <w:t xml:space="preserve"> </w:t>
      </w:r>
      <w:r w:rsidR="0090235C" w:rsidRPr="008A2428">
        <w:rPr>
          <w:rFonts w:ascii="Times" w:hAnsi="Times" w:cs="Times"/>
        </w:rPr>
        <w:t>F</w:t>
      </w:r>
      <w:r w:rsidR="0035341A" w:rsidRPr="008A2428">
        <w:rPr>
          <w:rFonts w:ascii="Times" w:hAnsi="Times" w:cs="Times"/>
        </w:rPr>
        <w:t>orster PhD</w:t>
      </w:r>
      <w:r w:rsidR="0090235C" w:rsidRPr="008A2428">
        <w:rPr>
          <w:rFonts w:ascii="Times" w:hAnsi="Times" w:cs="Times"/>
        </w:rPr>
        <w:t>)</w:t>
      </w:r>
    </w:p>
    <w:p w14:paraId="1AC63EBF" w14:textId="77777777" w:rsidR="009846FA" w:rsidRPr="008A2428" w:rsidRDefault="008D3770" w:rsidP="008D3770">
      <w:pPr>
        <w:spacing w:line="480" w:lineRule="auto"/>
        <w:rPr>
          <w:rFonts w:ascii="Times" w:hAnsi="Times" w:cs="Times"/>
        </w:rPr>
      </w:pPr>
      <w:r w:rsidRPr="008A2428">
        <w:rPr>
          <w:rFonts w:ascii="Times" w:hAnsi="Times" w:cs="Times"/>
        </w:rPr>
        <w:t xml:space="preserve">Health Improvement Division, Public Health England, London, UK </w:t>
      </w:r>
      <w:r w:rsidR="00515DD2" w:rsidRPr="008A2428">
        <w:rPr>
          <w:rFonts w:ascii="Times" w:hAnsi="Times" w:cs="Times"/>
        </w:rPr>
        <w:t xml:space="preserve">and UCL Collaborative Centre for Inclusion Health </w:t>
      </w:r>
      <w:r w:rsidRPr="008A2428">
        <w:rPr>
          <w:rFonts w:ascii="Times" w:hAnsi="Times" w:cs="Times"/>
        </w:rPr>
        <w:t>(ICM, MD PhD)</w:t>
      </w:r>
    </w:p>
    <w:p w14:paraId="4040F608" w14:textId="753AAF67" w:rsidR="0090235C" w:rsidRDefault="009846FA" w:rsidP="008D3770">
      <w:pPr>
        <w:spacing w:line="480" w:lineRule="auto"/>
        <w:rPr>
          <w:rFonts w:ascii="Times" w:hAnsi="Times" w:cs="Times"/>
        </w:rPr>
      </w:pPr>
      <w:r w:rsidRPr="008A2428">
        <w:rPr>
          <w:rFonts w:ascii="Times" w:eastAsia="Calibri" w:hAnsi="Times" w:cs="Times"/>
        </w:rPr>
        <w:t>Department of Psychology, Kingston University London, Kingston, UK (</w:t>
      </w:r>
      <w:proofErr w:type="spellStart"/>
      <w:r w:rsidRPr="008A2428">
        <w:rPr>
          <w:rFonts w:ascii="Times" w:eastAsia="Calibri" w:hAnsi="Times" w:cs="Times"/>
        </w:rPr>
        <w:t>Tushna</w:t>
      </w:r>
      <w:proofErr w:type="spellEnd"/>
      <w:r w:rsidRPr="008A2428">
        <w:rPr>
          <w:rFonts w:ascii="Times" w:eastAsia="Calibri" w:hAnsi="Times" w:cs="Times"/>
        </w:rPr>
        <w:t xml:space="preserve"> </w:t>
      </w:r>
      <w:proofErr w:type="spellStart"/>
      <w:r w:rsidRPr="008A2428">
        <w:rPr>
          <w:rFonts w:ascii="Times" w:eastAsia="Calibri" w:hAnsi="Times" w:cs="Times"/>
        </w:rPr>
        <w:t>Vandrevala</w:t>
      </w:r>
      <w:proofErr w:type="spellEnd"/>
      <w:r w:rsidRPr="008A2428">
        <w:rPr>
          <w:rFonts w:ascii="Times" w:eastAsia="Calibri" w:hAnsi="Times" w:cs="Times"/>
        </w:rPr>
        <w:t>, PhD)</w:t>
      </w:r>
      <w:r w:rsidR="0090235C" w:rsidRPr="008A2428">
        <w:rPr>
          <w:rFonts w:ascii="Times" w:hAnsi="Times" w:cs="Times"/>
        </w:rPr>
        <w:br/>
        <w:t>European Centre for Disease Prevention and Control, Stockholm, Sweden (</w:t>
      </w:r>
      <w:r w:rsidR="00AE6C95" w:rsidRPr="008A2428">
        <w:rPr>
          <w:rFonts w:ascii="Times" w:hAnsi="Times" w:cs="Times"/>
        </w:rPr>
        <w:t>TN</w:t>
      </w:r>
      <w:r w:rsidR="0035341A" w:rsidRPr="008A2428">
        <w:rPr>
          <w:rFonts w:ascii="Times" w:hAnsi="Times" w:cs="Times"/>
        </w:rPr>
        <w:t xml:space="preserve"> MSc</w:t>
      </w:r>
      <w:r w:rsidR="00D07290">
        <w:rPr>
          <w:rFonts w:ascii="Times" w:hAnsi="Times" w:cs="Times"/>
        </w:rPr>
        <w:t xml:space="preserve">, </w:t>
      </w:r>
      <w:r w:rsidR="008E6100">
        <w:rPr>
          <w:rFonts w:ascii="Times" w:hAnsi="Times" w:cs="Times"/>
        </w:rPr>
        <w:t>AW MA</w:t>
      </w:r>
      <w:r w:rsidR="008E6100" w:rsidRPr="00D47F29">
        <w:rPr>
          <w:rFonts w:ascii="Times" w:hAnsi="Times" w:cs="Times"/>
        </w:rPr>
        <w:t xml:space="preserve">, </w:t>
      </w:r>
      <w:r w:rsidR="008E6100" w:rsidRPr="0080499C">
        <w:rPr>
          <w:rFonts w:ascii="Times" w:hAnsi="Times" w:cs="Times"/>
        </w:rPr>
        <w:t>AP PhD, JES PhD, JK PhD CD PhD</w:t>
      </w:r>
      <w:r w:rsidR="0090235C" w:rsidRPr="008A2428">
        <w:rPr>
          <w:rFonts w:ascii="Times" w:hAnsi="Times" w:cs="Times"/>
        </w:rPr>
        <w:t xml:space="preserve">) </w:t>
      </w:r>
      <w:r w:rsidR="0090235C" w:rsidRPr="008A2428">
        <w:rPr>
          <w:rFonts w:ascii="Times" w:hAnsi="Times" w:cs="Times"/>
        </w:rPr>
        <w:br/>
      </w:r>
      <w:r w:rsidR="0010309B">
        <w:rPr>
          <w:rFonts w:ascii="Times" w:hAnsi="Times" w:cs="Times"/>
        </w:rPr>
        <w:t xml:space="preserve">National Centre for Global Health, </w:t>
      </w:r>
      <w:proofErr w:type="spellStart"/>
      <w:r w:rsidR="00A0157F" w:rsidRPr="008A2428">
        <w:rPr>
          <w:rFonts w:ascii="Times" w:hAnsi="Times" w:cs="Times"/>
        </w:rPr>
        <w:t>Istituto</w:t>
      </w:r>
      <w:proofErr w:type="spellEnd"/>
      <w:r w:rsidR="00A0157F" w:rsidRPr="008A2428">
        <w:rPr>
          <w:rFonts w:ascii="Times" w:hAnsi="Times" w:cs="Times"/>
        </w:rPr>
        <w:t xml:space="preserve"> </w:t>
      </w:r>
      <w:proofErr w:type="spellStart"/>
      <w:r w:rsidR="00A0157F" w:rsidRPr="008A2428">
        <w:rPr>
          <w:rFonts w:ascii="Times" w:hAnsi="Times" w:cs="Times"/>
        </w:rPr>
        <w:t>Superiore</w:t>
      </w:r>
      <w:proofErr w:type="spellEnd"/>
      <w:r w:rsidR="00A0157F" w:rsidRPr="008A2428">
        <w:rPr>
          <w:rFonts w:ascii="Times" w:hAnsi="Times" w:cs="Times"/>
        </w:rPr>
        <w:t xml:space="preserve"> di </w:t>
      </w:r>
      <w:proofErr w:type="spellStart"/>
      <w:r w:rsidR="00A0157F" w:rsidRPr="008A2428">
        <w:rPr>
          <w:rFonts w:ascii="Times" w:hAnsi="Times" w:cs="Times"/>
        </w:rPr>
        <w:t>Sanità</w:t>
      </w:r>
      <w:proofErr w:type="spellEnd"/>
      <w:r w:rsidR="00A0157F" w:rsidRPr="008A2428">
        <w:rPr>
          <w:rFonts w:ascii="Times" w:hAnsi="Times" w:cs="Times"/>
        </w:rPr>
        <w:t xml:space="preserve">, </w:t>
      </w:r>
      <w:r w:rsidR="0010309B">
        <w:rPr>
          <w:rFonts w:ascii="Times" w:hAnsi="Times" w:cs="Times"/>
        </w:rPr>
        <w:t>Rome</w:t>
      </w:r>
      <w:r w:rsidR="00A0157F" w:rsidRPr="008A2428">
        <w:rPr>
          <w:rFonts w:ascii="Times" w:hAnsi="Times" w:cs="Times"/>
        </w:rPr>
        <w:t xml:space="preserve">, Italy </w:t>
      </w:r>
      <w:r w:rsidR="0090235C" w:rsidRPr="008A2428">
        <w:rPr>
          <w:rFonts w:ascii="Times" w:hAnsi="Times" w:cs="Times"/>
        </w:rPr>
        <w:t>(</w:t>
      </w:r>
      <w:r w:rsidR="00C269D5" w:rsidRPr="008A2428">
        <w:rPr>
          <w:rFonts w:ascii="Times" w:hAnsi="Times" w:cs="Times"/>
        </w:rPr>
        <w:t>SD</w:t>
      </w:r>
      <w:r w:rsidR="0035341A" w:rsidRPr="008A2428">
        <w:rPr>
          <w:rFonts w:ascii="Times" w:hAnsi="Times" w:cs="Times"/>
        </w:rPr>
        <w:t xml:space="preserve"> </w:t>
      </w:r>
      <w:r w:rsidR="0010309B">
        <w:rPr>
          <w:rFonts w:ascii="Times" w:hAnsi="Times" w:cs="Times"/>
        </w:rPr>
        <w:t>MSc</w:t>
      </w:r>
      <w:r w:rsidR="0090235C" w:rsidRPr="008A2428">
        <w:rPr>
          <w:rFonts w:ascii="Times" w:hAnsi="Times" w:cs="Times"/>
        </w:rPr>
        <w:t>)</w:t>
      </w:r>
      <w:r w:rsidR="0090235C" w:rsidRPr="008A2428">
        <w:rPr>
          <w:rFonts w:ascii="Times" w:hAnsi="Times" w:cs="Times"/>
        </w:rPr>
        <w:br/>
        <w:t>Department of Medicine, McGill University (</w:t>
      </w:r>
      <w:r w:rsidR="00C269D5" w:rsidRPr="008A2428">
        <w:rPr>
          <w:rFonts w:ascii="Times" w:hAnsi="Times" w:cs="Times"/>
        </w:rPr>
        <w:t>CG</w:t>
      </w:r>
      <w:r w:rsidR="0090235C" w:rsidRPr="008A2428">
        <w:rPr>
          <w:rFonts w:ascii="Times" w:hAnsi="Times" w:cs="Times"/>
        </w:rPr>
        <w:t xml:space="preserve"> MD)</w:t>
      </w:r>
      <w:r w:rsidR="0090235C" w:rsidRPr="008A2428">
        <w:rPr>
          <w:rFonts w:ascii="Times" w:hAnsi="Times" w:cs="Times"/>
        </w:rPr>
        <w:br/>
        <w:t>Faculty of Public Health and Policy, London School of Hygiene and Tropical Medicine</w:t>
      </w:r>
      <w:r w:rsidR="0035341A" w:rsidRPr="008A2428">
        <w:rPr>
          <w:rFonts w:ascii="Times" w:hAnsi="Times" w:cs="Times"/>
        </w:rPr>
        <w:t>, London, UK</w:t>
      </w:r>
      <w:r w:rsidR="0090235C" w:rsidRPr="008A2428">
        <w:rPr>
          <w:rFonts w:ascii="Times" w:hAnsi="Times" w:cs="Times"/>
        </w:rPr>
        <w:t xml:space="preserve"> (</w:t>
      </w:r>
      <w:r w:rsidR="0035341A" w:rsidRPr="008A2428">
        <w:rPr>
          <w:rFonts w:ascii="Times" w:hAnsi="Times" w:cs="Times"/>
        </w:rPr>
        <w:t>AD</w:t>
      </w:r>
      <w:r w:rsidR="0090235C" w:rsidRPr="008A2428">
        <w:rPr>
          <w:rFonts w:ascii="Times" w:hAnsi="Times" w:cs="Times"/>
        </w:rPr>
        <w:t xml:space="preserve"> MSc) </w:t>
      </w:r>
    </w:p>
    <w:p w14:paraId="6767F97A" w14:textId="68FC04D2" w:rsidR="00EC4C85" w:rsidRPr="008A2428" w:rsidRDefault="00EC4C85" w:rsidP="008D3770">
      <w:pPr>
        <w:spacing w:line="480" w:lineRule="auto"/>
        <w:rPr>
          <w:rFonts w:ascii="Times" w:hAnsi="Times" w:cs="Times"/>
        </w:rPr>
      </w:pPr>
      <w:r>
        <w:rPr>
          <w:rFonts w:ascii="Times" w:hAnsi="Times" w:cs="Times"/>
        </w:rPr>
        <w:t xml:space="preserve">Doctors of the World UK, part of the </w:t>
      </w:r>
      <w:proofErr w:type="spellStart"/>
      <w:r>
        <w:rPr>
          <w:rFonts w:ascii="Times" w:hAnsi="Times" w:cs="Times"/>
        </w:rPr>
        <w:t>M</w:t>
      </w:r>
      <w:r w:rsidRPr="00A90F18">
        <w:t>é</w:t>
      </w:r>
      <w:r>
        <w:rPr>
          <w:rFonts w:ascii="Times" w:hAnsi="Times" w:cs="Times"/>
        </w:rPr>
        <w:t>dicins</w:t>
      </w:r>
      <w:proofErr w:type="spellEnd"/>
      <w:r>
        <w:rPr>
          <w:rFonts w:ascii="Times" w:hAnsi="Times" w:cs="Times"/>
        </w:rPr>
        <w:t xml:space="preserve"> du Monde network (AM</w:t>
      </w:r>
      <w:r w:rsidR="00C26CE3">
        <w:rPr>
          <w:rFonts w:ascii="Times" w:hAnsi="Times" w:cs="Times"/>
        </w:rPr>
        <w:t xml:space="preserve"> MA</w:t>
      </w:r>
      <w:r>
        <w:rPr>
          <w:rFonts w:ascii="Times" w:hAnsi="Times" w:cs="Times"/>
        </w:rPr>
        <w:t xml:space="preserve">) </w:t>
      </w:r>
    </w:p>
    <w:p w14:paraId="4B2E70EE" w14:textId="70A2173E" w:rsidR="00586006" w:rsidRDefault="00885DD0" w:rsidP="00586006">
      <w:pPr>
        <w:spacing w:line="480" w:lineRule="auto"/>
      </w:pPr>
      <w:r w:rsidRPr="008A2428">
        <w:rPr>
          <w:rFonts w:ascii="Times" w:eastAsiaTheme="minorHAnsi" w:hAnsi="Times" w:cs="Times"/>
          <w:b/>
          <w:bCs/>
          <w:lang w:eastAsia="en-US"/>
        </w:rPr>
        <w:lastRenderedPageBreak/>
        <w:t xml:space="preserve">Funding declarations: </w:t>
      </w:r>
      <w:r w:rsidRPr="008A2428">
        <w:rPr>
          <w:rFonts w:ascii="Times" w:hAnsi="Times" w:cs="Times"/>
        </w:rPr>
        <w:t>AFC and SH are funded by the Academy of Medical Sciences (SBF005\1111)</w:t>
      </w:r>
      <w:r w:rsidR="00D07290">
        <w:rPr>
          <w:rFonts w:ascii="Times" w:hAnsi="Times" w:cs="Times"/>
        </w:rPr>
        <w:t xml:space="preserve">, </w:t>
      </w:r>
      <w:r w:rsidRPr="008A2428">
        <w:rPr>
          <w:rFonts w:ascii="Times" w:hAnsi="Times" w:cs="Times"/>
        </w:rPr>
        <w:t>the NIHR (NIHR300072</w:t>
      </w:r>
      <w:r w:rsidR="00DD7BB3" w:rsidRPr="008A2428">
        <w:rPr>
          <w:rFonts w:ascii="Times" w:hAnsi="Times" w:cs="Times"/>
        </w:rPr>
        <w:t>)</w:t>
      </w:r>
      <w:r w:rsidR="00D07290">
        <w:rPr>
          <w:rFonts w:ascii="Times" w:hAnsi="Times" w:cs="Times"/>
        </w:rPr>
        <w:t>, and ECCMID/ESGITM</w:t>
      </w:r>
      <w:r w:rsidR="00CE268E">
        <w:rPr>
          <w:rFonts w:ascii="Times" w:hAnsi="Times" w:cs="Times"/>
        </w:rPr>
        <w:t>.</w:t>
      </w:r>
      <w:r w:rsidR="004A6462" w:rsidRPr="008A2428">
        <w:rPr>
          <w:rFonts w:ascii="Times" w:hAnsi="Times" w:cs="Times"/>
        </w:rPr>
        <w:t xml:space="preserve"> </w:t>
      </w:r>
      <w:r w:rsidR="004A6462" w:rsidRPr="00586006">
        <w:rPr>
          <w:rFonts w:ascii="Times" w:hAnsi="Times" w:cs="Times"/>
        </w:rPr>
        <w:t>AD is funded by the MRC (MRC/</w:t>
      </w:r>
      <w:r w:rsidR="004A6462" w:rsidRPr="008A2428">
        <w:rPr>
          <w:rFonts w:ascii="Times" w:hAnsi="Times" w:cs="Times"/>
        </w:rPr>
        <w:t>N013638/1).</w:t>
      </w:r>
      <w:r w:rsidR="0002379E" w:rsidRPr="008A2428">
        <w:rPr>
          <w:rFonts w:ascii="Times" w:hAnsi="Times" w:cs="Times"/>
        </w:rPr>
        <w:t xml:space="preserve"> KR is funded by the </w:t>
      </w:r>
      <w:proofErr w:type="spellStart"/>
      <w:r w:rsidR="0002379E" w:rsidRPr="008A2428">
        <w:rPr>
          <w:rFonts w:ascii="Times" w:hAnsi="Times" w:cs="Times"/>
        </w:rPr>
        <w:t>Rosetree</w:t>
      </w:r>
      <w:proofErr w:type="spellEnd"/>
      <w:r w:rsidR="0002379E" w:rsidRPr="008A2428">
        <w:rPr>
          <w:rFonts w:ascii="Times" w:hAnsi="Times" w:cs="Times"/>
        </w:rPr>
        <w:t xml:space="preserve"> Trust (M775).</w:t>
      </w:r>
      <w:r w:rsidR="00586006">
        <w:rPr>
          <w:rFonts w:ascii="Times" w:hAnsi="Times" w:cs="Times"/>
        </w:rPr>
        <w:t xml:space="preserve"> </w:t>
      </w:r>
      <w:r w:rsidR="00586006" w:rsidRPr="00586006">
        <w:rPr>
          <w:rFonts w:ascii="Times" w:hAnsi="Times" w:cs="Times"/>
        </w:rPr>
        <w:t>The views expressed are those of the author(s) and not necessarily those of the NHS, the NIHR or the Department of Health</w:t>
      </w:r>
      <w:r w:rsidR="00586006">
        <w:rPr>
          <w:rFonts w:ascii="Times" w:hAnsi="Times" w:cs="Times"/>
        </w:rPr>
        <w:t xml:space="preserve"> and Social Care</w:t>
      </w:r>
      <w:r w:rsidR="00586006" w:rsidRPr="00586006">
        <w:rPr>
          <w:rFonts w:ascii="Times" w:hAnsi="Times" w:cs="Times"/>
        </w:rPr>
        <w:t>.</w:t>
      </w:r>
    </w:p>
    <w:p w14:paraId="4DC39AB4" w14:textId="4FAF4861" w:rsidR="0002379E" w:rsidRPr="008A2428" w:rsidRDefault="0002379E" w:rsidP="0002379E">
      <w:pPr>
        <w:spacing w:line="480" w:lineRule="auto"/>
        <w:rPr>
          <w:rFonts w:ascii="Times" w:hAnsi="Times" w:cs="Times"/>
        </w:rPr>
      </w:pPr>
    </w:p>
    <w:p w14:paraId="738EF115" w14:textId="77777777" w:rsidR="0002379E" w:rsidRPr="008A2428" w:rsidRDefault="0002379E" w:rsidP="004A6462">
      <w:pPr>
        <w:spacing w:line="480" w:lineRule="auto"/>
        <w:rPr>
          <w:rFonts w:ascii="Times" w:eastAsiaTheme="minorHAnsi" w:hAnsi="Times" w:cs="Times"/>
          <w:lang w:eastAsia="en-US"/>
        </w:rPr>
      </w:pPr>
    </w:p>
    <w:p w14:paraId="3B0875F8" w14:textId="600220B2" w:rsidR="007D3E04" w:rsidRPr="008A2428" w:rsidRDefault="00885DD0" w:rsidP="00885DD0">
      <w:pPr>
        <w:pStyle w:val="Body"/>
        <w:spacing w:line="480" w:lineRule="auto"/>
        <w:rPr>
          <w:rFonts w:ascii="Times" w:eastAsiaTheme="minorHAnsi" w:hAnsi="Times" w:cs="Times"/>
          <w:b/>
          <w:bCs/>
          <w:color w:val="auto"/>
          <w:sz w:val="24"/>
          <w:szCs w:val="24"/>
          <w:bdr w:val="none" w:sz="0" w:space="0" w:color="auto"/>
          <w:lang w:val="en-GB" w:eastAsia="en-US"/>
          <w14:textOutline w14:w="0" w14:cap="rnd" w14:cmpd="sng" w14:algn="ctr">
            <w14:noFill/>
            <w14:prstDash w14:val="solid"/>
            <w14:bevel/>
          </w14:textOutline>
        </w:rPr>
      </w:pPr>
      <w:r w:rsidRPr="008A2428">
        <w:rPr>
          <w:rFonts w:ascii="Times" w:eastAsiaTheme="minorHAnsi" w:hAnsi="Times" w:cs="Times"/>
          <w:b/>
          <w:bCs/>
          <w:color w:val="auto"/>
          <w:sz w:val="24"/>
          <w:szCs w:val="24"/>
          <w:bdr w:val="none" w:sz="0" w:space="0" w:color="auto"/>
          <w:lang w:val="en-GB" w:eastAsia="en-US"/>
          <w14:textOutline w14:w="0" w14:cap="rnd" w14:cmpd="sng" w14:algn="ctr">
            <w14:noFill/>
            <w14:prstDash w14:val="solid"/>
            <w14:bevel/>
          </w14:textOutline>
        </w:rPr>
        <w:t xml:space="preserve">Corresponding author: </w:t>
      </w:r>
      <w:r w:rsidR="00FE6491" w:rsidRPr="008A2428">
        <w:rPr>
          <w:rFonts w:ascii="Times" w:eastAsiaTheme="minorHAnsi" w:hAnsi="Times" w:cs="Times"/>
          <w:color w:val="auto"/>
          <w:sz w:val="24"/>
          <w:szCs w:val="24"/>
          <w:bdr w:val="none" w:sz="0" w:space="0" w:color="auto"/>
          <w:lang w:val="en-GB" w:eastAsia="en-US"/>
          <w14:textOutline w14:w="0" w14:cap="rnd" w14:cmpd="sng" w14:algn="ctr">
            <w14:noFill/>
            <w14:prstDash w14:val="solid"/>
            <w14:bevel/>
          </w14:textOutline>
        </w:rPr>
        <w:t xml:space="preserve">Dr </w:t>
      </w:r>
      <w:r w:rsidRPr="008A2428">
        <w:rPr>
          <w:rFonts w:ascii="Times" w:eastAsiaTheme="minorHAnsi" w:hAnsi="Times" w:cs="Times"/>
          <w:color w:val="auto"/>
          <w:sz w:val="24"/>
          <w:szCs w:val="24"/>
          <w:bdr w:val="none" w:sz="0" w:space="0" w:color="auto"/>
          <w:lang w:val="en-GB" w:eastAsia="en-US"/>
          <w14:textOutline w14:w="0" w14:cap="rnd" w14:cmpd="sng" w14:algn="ctr">
            <w14:noFill/>
            <w14:prstDash w14:val="solid"/>
            <w14:bevel/>
          </w14:textOutline>
        </w:rPr>
        <w:t>Sally Hargreaves</w:t>
      </w:r>
      <w:r w:rsidR="00DF1300" w:rsidRPr="008A2428">
        <w:rPr>
          <w:rFonts w:ascii="Times" w:eastAsiaTheme="minorHAnsi" w:hAnsi="Times" w:cs="Times"/>
          <w:color w:val="auto"/>
          <w:sz w:val="24"/>
          <w:szCs w:val="24"/>
          <w:bdr w:val="none" w:sz="0" w:space="0" w:color="auto"/>
          <w:lang w:val="en-GB" w:eastAsia="en-US"/>
          <w14:textOutline w14:w="0" w14:cap="rnd" w14:cmpd="sng" w14:algn="ctr">
            <w14:noFill/>
            <w14:prstDash w14:val="solid"/>
            <w14:bevel/>
          </w14:textOutline>
        </w:rPr>
        <w:t xml:space="preserve"> </w:t>
      </w:r>
      <w:hyperlink r:id="rId8" w:history="1">
        <w:r w:rsidR="00DF1300" w:rsidRPr="008A2428">
          <w:rPr>
            <w:rStyle w:val="Hyperlink"/>
            <w:rFonts w:ascii="Times" w:eastAsiaTheme="minorHAnsi" w:hAnsi="Times" w:cs="Times"/>
            <w:sz w:val="24"/>
            <w:szCs w:val="24"/>
            <w:bdr w:val="none" w:sz="0" w:space="0" w:color="auto"/>
            <w:lang w:val="en-GB" w:eastAsia="en-US"/>
            <w14:textOutline w14:w="0" w14:cap="rnd" w14:cmpd="sng" w14:algn="ctr">
              <w14:noFill/>
              <w14:prstDash w14:val="solid"/>
              <w14:bevel/>
            </w14:textOutline>
          </w:rPr>
          <w:t>s.hargreaves@sgul.ac.uk</w:t>
        </w:r>
      </w:hyperlink>
    </w:p>
    <w:p w14:paraId="29BB8207" w14:textId="77777777" w:rsidR="00730E57" w:rsidRPr="008A2428" w:rsidRDefault="00730E57" w:rsidP="00730E57">
      <w:pPr>
        <w:rPr>
          <w:rFonts w:ascii="Times" w:hAnsi="Times" w:cs="Times"/>
          <w:b/>
          <w:bCs/>
        </w:rPr>
      </w:pPr>
    </w:p>
    <w:p w14:paraId="2D2967AF" w14:textId="77777777" w:rsidR="00730E57" w:rsidRPr="008A2428" w:rsidRDefault="00730E57" w:rsidP="00730E57">
      <w:pPr>
        <w:rPr>
          <w:rFonts w:ascii="Times" w:hAnsi="Times" w:cs="Times"/>
          <w:b/>
          <w:bCs/>
        </w:rPr>
      </w:pPr>
    </w:p>
    <w:p w14:paraId="21703C2F" w14:textId="19780A22" w:rsidR="00730E57" w:rsidRPr="008A2428" w:rsidRDefault="00730E57" w:rsidP="00730E57">
      <w:pPr>
        <w:rPr>
          <w:rFonts w:ascii="Times" w:hAnsi="Times" w:cs="Times"/>
          <w:b/>
          <w:bCs/>
        </w:rPr>
      </w:pPr>
      <w:r w:rsidRPr="008A2428">
        <w:rPr>
          <w:rFonts w:ascii="Times" w:hAnsi="Times" w:cs="Times"/>
          <w:b/>
          <w:bCs/>
        </w:rPr>
        <w:t xml:space="preserve">List of figures </w:t>
      </w:r>
    </w:p>
    <w:p w14:paraId="69C1AD51" w14:textId="77777777" w:rsidR="00730E57" w:rsidRPr="008A2428" w:rsidRDefault="00730E57" w:rsidP="00730E57">
      <w:pPr>
        <w:rPr>
          <w:rFonts w:ascii="Times" w:hAnsi="Times" w:cs="Times"/>
          <w:b/>
          <w:bCs/>
        </w:rPr>
      </w:pPr>
    </w:p>
    <w:p w14:paraId="1EDFBEFE" w14:textId="1170D34D" w:rsidR="004D7F9D" w:rsidRPr="008A2428" w:rsidRDefault="00730E57" w:rsidP="004D7F9D">
      <w:pPr>
        <w:spacing w:line="480" w:lineRule="auto"/>
        <w:rPr>
          <w:rFonts w:ascii="Times" w:hAnsi="Times" w:cs="Times"/>
        </w:rPr>
      </w:pPr>
      <w:r w:rsidRPr="008A2428">
        <w:rPr>
          <w:rFonts w:ascii="Times" w:hAnsi="Times" w:cs="Times"/>
        </w:rPr>
        <w:t xml:space="preserve">Figure 1.  </w:t>
      </w:r>
      <w:r w:rsidR="003C4D84" w:rsidRPr="008A2428">
        <w:rPr>
          <w:rFonts w:ascii="Times" w:hAnsi="Times" w:cs="Times"/>
        </w:rPr>
        <w:t xml:space="preserve">Approaches and solutions for COVID-19 vaccine roll-out </w:t>
      </w:r>
      <w:r w:rsidRPr="008A2428">
        <w:rPr>
          <w:rFonts w:ascii="Times" w:hAnsi="Times" w:cs="Times"/>
        </w:rPr>
        <w:t xml:space="preserve">in migrant communities. </w:t>
      </w:r>
      <w:r w:rsidR="004D7F9D" w:rsidRPr="008A2428">
        <w:rPr>
          <w:rFonts w:ascii="Times" w:hAnsi="Times" w:cs="Times"/>
        </w:rPr>
        <w:t xml:space="preserve">Footnote: Adapted from </w:t>
      </w:r>
      <w:r w:rsidR="004D7F9D" w:rsidRPr="008A2428">
        <w:rPr>
          <w:rFonts w:ascii="Times" w:hAnsi="Times" w:cs="Times"/>
        </w:rPr>
        <w:fldChar w:fldCharType="begin">
          <w:fldData xml:space="preserve">PEVuZE5vdGU+PENpdGU+PEF1dGhvcj5CcmV3ZXI8L0F1dGhvcj48WWVhcj4yMDE3PC9ZZWFyPjxS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</w:fldData>
        </w:fldChar>
      </w:r>
      <w:r w:rsidR="00535763">
        <w:rPr>
          <w:rFonts w:ascii="Times" w:hAnsi="Times" w:cs="Times"/>
        </w:rPr>
        <w:instrText xml:space="preserve"> ADDIN EN.CITE </w:instrText>
      </w:r>
      <w:r w:rsidR="00535763">
        <w:rPr>
          <w:rFonts w:ascii="Times" w:hAnsi="Times" w:cs="Times"/>
        </w:rPr>
        <w:fldChar w:fldCharType="begin">
          <w:fldData xml:space="preserve">PEVuZE5vdGU+PENpdGU+PEF1dGhvcj5CcmV3ZXI8L0F1dGhvcj48WWVhcj4yMDE3PC9ZZWFyPjxS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</w:fldData>
        </w:fldChar>
      </w:r>
      <w:r w:rsidR="00535763">
        <w:rPr>
          <w:rFonts w:ascii="Times" w:hAnsi="Times" w:cs="Times"/>
        </w:rPr>
        <w:instrText xml:space="preserve"> ADDIN EN.CITE.DATA </w:instrText>
      </w:r>
      <w:r w:rsidR="00535763">
        <w:rPr>
          <w:rFonts w:ascii="Times" w:hAnsi="Times" w:cs="Times"/>
        </w:rPr>
      </w:r>
      <w:r w:rsidR="00535763">
        <w:rPr>
          <w:rFonts w:ascii="Times" w:hAnsi="Times" w:cs="Times"/>
        </w:rPr>
        <w:fldChar w:fldCharType="end"/>
      </w:r>
      <w:r w:rsidR="004D7F9D" w:rsidRPr="008A2428">
        <w:rPr>
          <w:rFonts w:ascii="Times" w:hAnsi="Times" w:cs="Times"/>
        </w:rPr>
      </w:r>
      <w:r w:rsidR="004D7F9D" w:rsidRPr="008A2428">
        <w:rPr>
          <w:rFonts w:ascii="Times" w:hAnsi="Times" w:cs="Times"/>
        </w:rPr>
        <w:fldChar w:fldCharType="separate"/>
      </w:r>
      <w:r w:rsidR="00535763">
        <w:rPr>
          <w:rFonts w:ascii="Times" w:hAnsi="Times" w:cs="Times"/>
          <w:noProof/>
        </w:rPr>
        <w:t>(1)</w:t>
      </w:r>
      <w:r w:rsidR="004D7F9D" w:rsidRPr="008A2428">
        <w:rPr>
          <w:rFonts w:ascii="Times" w:hAnsi="Times" w:cs="Times"/>
        </w:rPr>
        <w:fldChar w:fldCharType="end"/>
      </w:r>
      <w:r w:rsidR="008239D3" w:rsidRPr="008A2428">
        <w:rPr>
          <w:rFonts w:ascii="Times" w:hAnsi="Times" w:cs="Times"/>
        </w:rPr>
        <w:t>.</w:t>
      </w:r>
      <w:r w:rsidR="00FB1BF6" w:rsidRPr="008A2428">
        <w:rPr>
          <w:rFonts w:ascii="Times" w:hAnsi="Times" w:cs="Times"/>
        </w:rPr>
        <w:t xml:space="preserve"> </w:t>
      </w:r>
    </w:p>
    <w:p w14:paraId="4622D8E3" w14:textId="08AECED9" w:rsidR="00730E57" w:rsidRPr="008A2428" w:rsidRDefault="00730E57" w:rsidP="00730E57">
      <w:pPr>
        <w:spacing w:line="480" w:lineRule="auto"/>
        <w:rPr>
          <w:rFonts w:ascii="Times" w:hAnsi="Times" w:cs="Times"/>
        </w:rPr>
      </w:pPr>
    </w:p>
    <w:p w14:paraId="41E75BD9" w14:textId="77777777" w:rsidR="00730E57" w:rsidRPr="008A2428" w:rsidRDefault="00730E57" w:rsidP="00730E57">
      <w:pPr>
        <w:spacing w:line="480" w:lineRule="auto"/>
        <w:rPr>
          <w:rFonts w:ascii="Times" w:hAnsi="Times" w:cs="Times"/>
        </w:rPr>
      </w:pPr>
      <w:r w:rsidRPr="008A2428">
        <w:rPr>
          <w:rFonts w:ascii="Times" w:hAnsi="Times" w:cs="Times"/>
        </w:rPr>
        <w:t xml:space="preserve"> </w:t>
      </w:r>
    </w:p>
    <w:p w14:paraId="41597F2A" w14:textId="77777777" w:rsidR="00730E57" w:rsidRPr="008A2428" w:rsidRDefault="00730E57" w:rsidP="00885DD0">
      <w:pPr>
        <w:pStyle w:val="Body"/>
        <w:spacing w:line="480" w:lineRule="auto"/>
        <w:rPr>
          <w:rFonts w:ascii="Times" w:eastAsiaTheme="minorHAnsi" w:hAnsi="Times" w:cs="Times"/>
          <w:b/>
          <w:bCs/>
          <w:color w:val="auto"/>
          <w:sz w:val="24"/>
          <w:szCs w:val="24"/>
          <w:bdr w:val="none" w:sz="0" w:space="0" w:color="auto"/>
          <w:lang w:val="en-GB" w:eastAsia="en-US"/>
          <w14:textOutline w14:w="0" w14:cap="rnd" w14:cmpd="sng" w14:algn="ctr">
            <w14:noFill/>
            <w14:prstDash w14:val="solid"/>
            <w14:bevel/>
          </w14:textOutline>
        </w:rPr>
      </w:pPr>
    </w:p>
    <w:p w14:paraId="6DE0893F" w14:textId="6D8A7EEE" w:rsidR="007D3E04" w:rsidRPr="008A2428" w:rsidRDefault="00885DD0" w:rsidP="00730E57">
      <w:pPr>
        <w:rPr>
          <w:rFonts w:ascii="Times" w:hAnsi="Times" w:cs="Times"/>
        </w:rPr>
      </w:pPr>
      <w:r w:rsidRPr="008A2428">
        <w:rPr>
          <w:rFonts w:ascii="Times" w:hAnsi="Times" w:cs="Times"/>
          <w:b/>
          <w:bCs/>
        </w:rPr>
        <w:br w:type="page"/>
      </w:r>
    </w:p>
    <w:p w14:paraId="417C7EC6" w14:textId="26D4C530" w:rsidR="00A07AC0" w:rsidRPr="008A2428" w:rsidRDefault="00C17E01" w:rsidP="00885DD0">
      <w:pPr>
        <w:spacing w:line="480" w:lineRule="auto"/>
        <w:rPr>
          <w:rFonts w:ascii="Times" w:hAnsi="Times" w:cs="Times"/>
        </w:rPr>
      </w:pPr>
      <w:r w:rsidRPr="008A2428">
        <w:rPr>
          <w:rFonts w:ascii="Times" w:hAnsi="Times" w:cs="Times"/>
          <w:color w:val="000000"/>
        </w:rPr>
        <w:lastRenderedPageBreak/>
        <w:t xml:space="preserve">Emerging </w:t>
      </w:r>
      <w:r w:rsidR="00515DD2" w:rsidRPr="008A2428">
        <w:rPr>
          <w:rFonts w:ascii="Times" w:hAnsi="Times" w:cs="Times"/>
          <w:color w:val="000000"/>
        </w:rPr>
        <w:t>evidence</w:t>
      </w:r>
      <w:r w:rsidR="00D07290">
        <w:rPr>
          <w:rFonts w:ascii="Times" w:hAnsi="Times" w:cs="Times"/>
          <w:color w:val="000000"/>
        </w:rPr>
        <w:t xml:space="preserve"> </w:t>
      </w:r>
      <w:r w:rsidR="00D07290">
        <w:rPr>
          <w:rFonts w:ascii="Times" w:hAnsi="Times" w:cs="Times"/>
          <w:color w:val="000000"/>
        </w:rPr>
        <w:t>from high-income countries</w:t>
      </w:r>
      <w:r w:rsidR="00515DD2" w:rsidRPr="008A2428">
        <w:rPr>
          <w:rFonts w:ascii="Times" w:hAnsi="Times" w:cs="Times"/>
          <w:color w:val="000000"/>
        </w:rPr>
        <w:t xml:space="preserve"> </w:t>
      </w:r>
      <w:r w:rsidR="008F47C8">
        <w:rPr>
          <w:rFonts w:ascii="Times" w:hAnsi="Times" w:cs="Times"/>
          <w:color w:val="000000"/>
        </w:rPr>
        <w:t>shows</w:t>
      </w:r>
      <w:r w:rsidRPr="008A2428">
        <w:rPr>
          <w:rFonts w:ascii="Times" w:hAnsi="Times" w:cs="Times"/>
          <w:color w:val="000000"/>
        </w:rPr>
        <w:t xml:space="preserve"> that </w:t>
      </w:r>
      <w:r w:rsidR="00570754" w:rsidRPr="008A2428">
        <w:rPr>
          <w:rFonts w:ascii="Times" w:hAnsi="Times" w:cs="Times"/>
        </w:rPr>
        <w:t>ethnic minority</w:t>
      </w:r>
      <w:r w:rsidR="001A1FDF" w:rsidRPr="008A2428">
        <w:rPr>
          <w:rFonts w:ascii="Times" w:hAnsi="Times" w:cs="Times"/>
        </w:rPr>
        <w:t xml:space="preserve"> </w:t>
      </w:r>
      <w:r w:rsidR="001A1FDF" w:rsidRPr="008A2428">
        <w:rPr>
          <w:rFonts w:ascii="Times" w:hAnsi="Times" w:cs="Times"/>
          <w:color w:val="000000"/>
        </w:rPr>
        <w:t>populations</w:t>
      </w:r>
      <w:r w:rsidR="00570754" w:rsidRPr="008A2428">
        <w:rPr>
          <w:rFonts w:ascii="Times" w:hAnsi="Times" w:cs="Times"/>
          <w:color w:val="000000"/>
        </w:rPr>
        <w:t xml:space="preserve">, which include diverse groups of migrants, </w:t>
      </w:r>
      <w:r w:rsidRPr="008A2428">
        <w:rPr>
          <w:rFonts w:ascii="Times" w:hAnsi="Times" w:cs="Times"/>
          <w:color w:val="000000"/>
        </w:rPr>
        <w:t>may be more reluctant</w:t>
      </w:r>
      <w:r w:rsidR="00C269D5" w:rsidRPr="008A2428">
        <w:rPr>
          <w:rFonts w:ascii="Times" w:hAnsi="Times" w:cs="Times"/>
          <w:color w:val="000000"/>
        </w:rPr>
        <w:t xml:space="preserve"> than others</w:t>
      </w:r>
      <w:r w:rsidRPr="008A2428">
        <w:rPr>
          <w:rFonts w:ascii="Times" w:hAnsi="Times" w:cs="Times"/>
          <w:color w:val="000000"/>
        </w:rPr>
        <w:t xml:space="preserve"> to </w:t>
      </w:r>
      <w:r w:rsidR="00515DD2" w:rsidRPr="008A2428">
        <w:rPr>
          <w:rFonts w:ascii="Times" w:hAnsi="Times" w:cs="Times"/>
          <w:color w:val="000000"/>
        </w:rPr>
        <w:t xml:space="preserve">accept </w:t>
      </w:r>
      <w:r w:rsidR="00E717C7">
        <w:rPr>
          <w:rFonts w:ascii="Times" w:hAnsi="Times" w:cs="Times"/>
          <w:color w:val="000000"/>
        </w:rPr>
        <w:t>a</w:t>
      </w:r>
      <w:r w:rsidRPr="008A2428">
        <w:rPr>
          <w:rFonts w:ascii="Times" w:hAnsi="Times" w:cs="Times"/>
          <w:color w:val="000000"/>
        </w:rPr>
        <w:t xml:space="preserve"> COVID-19 vaccination </w:t>
      </w:r>
      <w:r w:rsidR="005F78EC" w:rsidRPr="008A2428">
        <w:rPr>
          <w:rFonts w:ascii="Times" w:hAnsi="Times" w:cs="Times"/>
          <w:color w:val="000000"/>
        </w:rPr>
        <w:fldChar w:fldCharType="begin">
          <w:fldData xml:space="preserve">PEVuZE5vdGU+PENpdGU+PEF1dGhvcj5NYWxpazwvQXV0aG9yPjxZZWFyPjIwMjA8L1llYXI+PFJl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</w:fldData>
        </w:fldChar>
      </w:r>
      <w:r w:rsidR="004B2F5D">
        <w:rPr>
          <w:rFonts w:ascii="Times" w:hAnsi="Times" w:cs="Times"/>
          <w:color w:val="000000"/>
        </w:rPr>
        <w:instrText xml:space="preserve"> ADDIN EN.CITE </w:instrText>
      </w:r>
      <w:r w:rsidR="004B2F5D">
        <w:rPr>
          <w:rFonts w:ascii="Times" w:hAnsi="Times" w:cs="Times"/>
          <w:color w:val="000000"/>
        </w:rPr>
        <w:fldChar w:fldCharType="begin">
          <w:fldData xml:space="preserve">PEVuZE5vdGU+PENpdGU+PEF1dGhvcj5NYWxpazwvQXV0aG9yPjxZZWFyPjIwMjA8L1llYXI+PFJl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</w:fldData>
        </w:fldChar>
      </w:r>
      <w:r w:rsidR="004B2F5D">
        <w:rPr>
          <w:rFonts w:ascii="Times" w:hAnsi="Times" w:cs="Times"/>
          <w:color w:val="000000"/>
        </w:rPr>
        <w:instrText xml:space="preserve"> ADDIN EN.CITE.DATA </w:instrText>
      </w:r>
      <w:r w:rsidR="004B2F5D">
        <w:rPr>
          <w:rFonts w:ascii="Times" w:hAnsi="Times" w:cs="Times"/>
          <w:color w:val="000000"/>
        </w:rPr>
      </w:r>
      <w:r w:rsidR="004B2F5D">
        <w:rPr>
          <w:rFonts w:ascii="Times" w:hAnsi="Times" w:cs="Times"/>
          <w:color w:val="000000"/>
        </w:rPr>
        <w:fldChar w:fldCharType="end"/>
      </w:r>
      <w:r w:rsidR="005F78EC" w:rsidRPr="008A2428">
        <w:rPr>
          <w:rFonts w:ascii="Times" w:hAnsi="Times" w:cs="Times"/>
          <w:color w:val="000000"/>
        </w:rPr>
        <w:fldChar w:fldCharType="separate"/>
      </w:r>
      <w:r w:rsidR="004B2F5D">
        <w:rPr>
          <w:rFonts w:ascii="Times" w:hAnsi="Times" w:cs="Times"/>
          <w:noProof/>
          <w:color w:val="000000"/>
        </w:rPr>
        <w:t>(2-4)</w:t>
      </w:r>
      <w:r w:rsidR="005F78EC" w:rsidRPr="008A2428">
        <w:rPr>
          <w:rFonts w:ascii="Times" w:hAnsi="Times" w:cs="Times"/>
          <w:color w:val="000000"/>
        </w:rPr>
        <w:fldChar w:fldCharType="end"/>
      </w:r>
      <w:r w:rsidRPr="008A2428">
        <w:rPr>
          <w:rFonts w:ascii="Times" w:hAnsi="Times" w:cs="Times"/>
          <w:color w:val="000000"/>
        </w:rPr>
        <w:t>.</w:t>
      </w:r>
      <w:r w:rsidR="00E70960" w:rsidRPr="008A2428">
        <w:rPr>
          <w:rFonts w:ascii="Times" w:hAnsi="Times" w:cs="Times"/>
          <w:color w:val="000000"/>
        </w:rPr>
        <w:t xml:space="preserve"> </w:t>
      </w:r>
      <w:r w:rsidR="008F47C8">
        <w:rPr>
          <w:rFonts w:ascii="Times" w:hAnsi="Times" w:cs="Times"/>
          <w:color w:val="000000"/>
        </w:rPr>
        <w:t>One UK</w:t>
      </w:r>
      <w:r w:rsidR="00E70960" w:rsidRPr="008A2428">
        <w:rPr>
          <w:rFonts w:ascii="Times" w:hAnsi="Times" w:cs="Times"/>
          <w:color w:val="000000"/>
        </w:rPr>
        <w:t xml:space="preserve"> </w:t>
      </w:r>
      <w:r w:rsidR="008F47C8">
        <w:rPr>
          <w:rFonts w:ascii="Times" w:hAnsi="Times" w:cs="Times"/>
          <w:color w:val="000000"/>
        </w:rPr>
        <w:t>s</w:t>
      </w:r>
      <w:r w:rsidR="00E70960" w:rsidRPr="008A2428">
        <w:rPr>
          <w:rFonts w:ascii="Times" w:hAnsi="Times" w:cs="Times"/>
          <w:color w:val="000000"/>
        </w:rPr>
        <w:t>tudy (n=11,708</w:t>
      </w:r>
      <w:r w:rsidR="00E70960" w:rsidRPr="008A2428">
        <w:rPr>
          <w:rStyle w:val="CommentReference"/>
          <w:rFonts w:ascii="Times" w:eastAsiaTheme="minorEastAsia" w:hAnsi="Times" w:cs="Times"/>
          <w:sz w:val="24"/>
          <w:szCs w:val="24"/>
        </w:rPr>
        <w:t/>
      </w:r>
      <w:r w:rsidR="00E70960" w:rsidRPr="008A2428">
        <w:rPr>
          <w:rFonts w:ascii="Times" w:hAnsi="Times" w:cs="Times"/>
          <w:color w:val="000000"/>
        </w:rPr>
        <w:t>)</w:t>
      </w:r>
      <w:r w:rsidR="0010309B">
        <w:rPr>
          <w:rFonts w:ascii="Times" w:hAnsi="Times" w:cs="Times"/>
          <w:color w:val="000000"/>
        </w:rPr>
        <w:t xml:space="preserve">, </w:t>
      </w:r>
      <w:r w:rsidR="006B76A5" w:rsidRPr="008A2428">
        <w:rPr>
          <w:rFonts w:ascii="Times" w:hAnsi="Times" w:cs="Times"/>
          <w:color w:val="000000"/>
        </w:rPr>
        <w:t>for example,</w:t>
      </w:r>
      <w:r w:rsidR="00E70960" w:rsidRPr="008A2428">
        <w:rPr>
          <w:rFonts w:ascii="Times" w:hAnsi="Times" w:cs="Times"/>
          <w:color w:val="000000"/>
        </w:rPr>
        <w:t xml:space="preserve"> found COVID-19 vaccine hesitancy </w:t>
      </w:r>
      <w:r w:rsidR="004E64F9" w:rsidRPr="008A2428">
        <w:rPr>
          <w:rFonts w:ascii="Times" w:hAnsi="Times" w:cs="Times"/>
          <w:color w:val="000000" w:themeColor="text1"/>
        </w:rPr>
        <w:t xml:space="preserve">– a reluctance or refusal to vaccinate despite the availability of vaccines – </w:t>
      </w:r>
      <w:r w:rsidR="00E70960" w:rsidRPr="008A2428">
        <w:rPr>
          <w:rFonts w:ascii="Times" w:hAnsi="Times" w:cs="Times"/>
          <w:color w:val="000000"/>
        </w:rPr>
        <w:t>was highest in Black</w:t>
      </w:r>
      <w:r w:rsidR="008F47C8">
        <w:rPr>
          <w:rFonts w:ascii="Times" w:hAnsi="Times" w:cs="Times"/>
          <w:color w:val="000000"/>
        </w:rPr>
        <w:t xml:space="preserve"> ethnic </w:t>
      </w:r>
      <w:r w:rsidR="00E70960" w:rsidRPr="008A2428">
        <w:rPr>
          <w:rFonts w:ascii="Times" w:hAnsi="Times" w:cs="Times"/>
          <w:color w:val="000000"/>
        </w:rPr>
        <w:t xml:space="preserve">groups, with 72% </w:t>
      </w:r>
      <w:r w:rsidR="008F47C8">
        <w:rPr>
          <w:rFonts w:ascii="Times" w:hAnsi="Times" w:cs="Times"/>
          <w:color w:val="000000"/>
        </w:rPr>
        <w:t>reportedly</w:t>
      </w:r>
      <w:r w:rsidR="00E70960" w:rsidRPr="008A2428">
        <w:rPr>
          <w:rFonts w:ascii="Times" w:hAnsi="Times" w:cs="Times"/>
          <w:color w:val="000000"/>
        </w:rPr>
        <w:t xml:space="preserve"> unlikely or very unlikely to be vaccinated</w:t>
      </w:r>
      <w:r w:rsidR="005F78EC" w:rsidRPr="008A2428">
        <w:rPr>
          <w:rFonts w:ascii="Times" w:hAnsi="Times" w:cs="Times"/>
          <w:color w:val="000000"/>
        </w:rPr>
        <w:t xml:space="preserve"> </w:t>
      </w:r>
      <w:r w:rsidR="0010309B">
        <w:rPr>
          <w:rFonts w:ascii="Times" w:hAnsi="Times" w:cs="Times"/>
          <w:color w:val="000000"/>
        </w:rPr>
        <w:fldChar w:fldCharType="begin"/>
      </w:r>
      <w:r w:rsidR="004B2F5D">
        <w:rPr>
          <w:rFonts w:ascii="Times" w:hAnsi="Times" w:cs="Times"/>
          <w:color w:val="000000"/>
        </w:rPr>
        <w:instrText xml:space="preserve"> ADDIN EN.CITE &lt;EndNote&gt;&lt;Cite&gt;&lt;Author&gt;Robertson&lt;/Author&gt;&lt;Year&gt;2021&lt;/Year&gt;&lt;RecNum&gt;40&lt;/RecNum&gt;&lt;DisplayText&gt;(4)&lt;/DisplayText&gt;&lt;record&gt;&lt;rec-number&gt;40&lt;/rec-number&gt;&lt;foreign-keys&gt;&lt;key app="EN" db-id="2rdt2fvzxt9pzpexrs5p9twct2p5rwre05r0" timestamp="1613043076"&gt;40&lt;/key&gt;&lt;/foreign-keys&gt;&lt;ref-type name="Journal Article"&gt;17&lt;/ref-type&gt;&lt;contributors&gt;&lt;authors&gt;&lt;author&gt;Robertson, Elaine&lt;/author&gt;&lt;author&gt;Reeve, Kelly S&lt;/author&gt;&lt;author&gt;Niedzwiedz, Claire L&lt;/author&gt;&lt;author&gt;Moore, Jamie&lt;/author&gt;&lt;author&gt;Blake, Margaret&lt;/author&gt;&lt;author&gt;Green, Michael&lt;/author&gt;&lt;author&gt;Katikireddi, Srinivasa Vittal&lt;/author&gt;&lt;author&gt;Benzeval, Michaela J&lt;/author&gt;&lt;/authors&gt;&lt;/contributors&gt;&lt;titles&gt;&lt;title&gt;Predictors of COVID-19 vaccine hesitancy in the UK Household Longitudinal Study&lt;/title&gt;&lt;secondary-title&gt;medRxiv&lt;/secondary-title&gt;&lt;/titles&gt;&lt;periodical&gt;&lt;full-title&gt;medRxiv&lt;/full-title&gt;&lt;/periodical&gt;&lt;pages&gt;2020.12.27.20248899&lt;/pages&gt;&lt;dates&gt;&lt;year&gt;2021&lt;/year&gt;&lt;/dates&gt;&lt;urls&gt;&lt;related-urls&gt;&lt;url&gt;https://www.medrxiv.org/content/medrxiv/early/2021/01/02/2020.12.27.20248899.full.pdf&lt;/url&gt;&lt;/related-urls&gt;&lt;/urls&gt;&lt;electronic-resource-num&gt;10.1101/2020.12.27.20248899&lt;/electronic-resource-num&gt;&lt;/record&gt;&lt;/Cite&gt;&lt;/EndNote&gt;</w:instrText>
      </w:r>
      <w:r w:rsidR="0010309B">
        <w:rPr>
          <w:rFonts w:ascii="Times" w:hAnsi="Times" w:cs="Times"/>
          <w:color w:val="000000"/>
        </w:rPr>
        <w:fldChar w:fldCharType="separate"/>
      </w:r>
      <w:r w:rsidR="004B2F5D">
        <w:rPr>
          <w:rFonts w:ascii="Times" w:hAnsi="Times" w:cs="Times"/>
          <w:noProof/>
          <w:color w:val="000000"/>
        </w:rPr>
        <w:t>(4)</w:t>
      </w:r>
      <w:r w:rsidR="0010309B">
        <w:rPr>
          <w:rFonts w:ascii="Times" w:hAnsi="Times" w:cs="Times"/>
          <w:color w:val="000000"/>
        </w:rPr>
        <w:fldChar w:fldCharType="end"/>
      </w:r>
      <w:r w:rsidR="006B76A5" w:rsidRPr="008A2428">
        <w:rPr>
          <w:rFonts w:ascii="Times" w:hAnsi="Times" w:cs="Times"/>
        </w:rPr>
        <w:t xml:space="preserve">. </w:t>
      </w:r>
      <w:r w:rsidR="00370D96" w:rsidRPr="008A2428">
        <w:rPr>
          <w:rFonts w:ascii="Times" w:hAnsi="Times" w:cs="Times"/>
          <w:color w:val="000000" w:themeColor="text1"/>
        </w:rPr>
        <w:t xml:space="preserve">Vaccine hesitancy poses a threat for COVID-19 </w:t>
      </w:r>
      <w:r w:rsidR="008F47C8">
        <w:rPr>
          <w:rFonts w:ascii="Times" w:hAnsi="Times" w:cs="Times"/>
          <w:color w:val="000000" w:themeColor="text1"/>
        </w:rPr>
        <w:t>and</w:t>
      </w:r>
      <w:r w:rsidR="00370D96" w:rsidRPr="008A2428">
        <w:rPr>
          <w:rFonts w:ascii="Times" w:hAnsi="Times" w:cs="Times"/>
          <w:color w:val="000000" w:themeColor="text1"/>
        </w:rPr>
        <w:t xml:space="preserve"> </w:t>
      </w:r>
      <w:r w:rsidR="00C44D8E">
        <w:rPr>
          <w:rFonts w:ascii="Times" w:hAnsi="Times" w:cs="Times"/>
          <w:color w:val="000000" w:themeColor="text1"/>
        </w:rPr>
        <w:t xml:space="preserve">control of </w:t>
      </w:r>
      <w:r w:rsidR="00370D96" w:rsidRPr="008A2428">
        <w:rPr>
          <w:rFonts w:ascii="Times" w:hAnsi="Times" w:cs="Times"/>
          <w:color w:val="000000" w:themeColor="text1"/>
        </w:rPr>
        <w:t xml:space="preserve">all vaccine-preventable </w:t>
      </w:r>
      <w:proofErr w:type="gramStart"/>
      <w:r w:rsidR="00370D96" w:rsidRPr="008A2428">
        <w:rPr>
          <w:rFonts w:ascii="Times" w:hAnsi="Times" w:cs="Times"/>
          <w:color w:val="000000" w:themeColor="text1"/>
        </w:rPr>
        <w:t xml:space="preserve">diseases, </w:t>
      </w:r>
      <w:r w:rsidR="00E53369">
        <w:rPr>
          <w:rFonts w:ascii="Times" w:hAnsi="Times" w:cs="Times"/>
          <w:color w:val="000000" w:themeColor="text1"/>
        </w:rPr>
        <w:t>and</w:t>
      </w:r>
      <w:proofErr w:type="gramEnd"/>
      <w:r w:rsidR="00E53369">
        <w:rPr>
          <w:rFonts w:ascii="Times" w:hAnsi="Times" w:cs="Times"/>
          <w:color w:val="000000" w:themeColor="text1"/>
        </w:rPr>
        <w:t xml:space="preserve"> was</w:t>
      </w:r>
      <w:r w:rsidR="00370D96" w:rsidRPr="008A2428">
        <w:rPr>
          <w:rFonts w:ascii="Times" w:hAnsi="Times" w:cs="Times"/>
          <w:color w:val="000000" w:themeColor="text1"/>
        </w:rPr>
        <w:t xml:space="preserve"> considered one of </w:t>
      </w:r>
      <w:r w:rsidR="008F47C8">
        <w:rPr>
          <w:rFonts w:ascii="Times" w:hAnsi="Times" w:cs="Times"/>
          <w:color w:val="000000" w:themeColor="text1"/>
        </w:rPr>
        <w:t>WHO’s</w:t>
      </w:r>
      <w:r w:rsidR="00370D96" w:rsidRPr="008A2428">
        <w:rPr>
          <w:rFonts w:ascii="Times" w:hAnsi="Times" w:cs="Times"/>
          <w:color w:val="000000" w:themeColor="text1"/>
        </w:rPr>
        <w:t xml:space="preserve"> top ten global health threats</w:t>
      </w:r>
      <w:r w:rsidR="00F5177F">
        <w:rPr>
          <w:rFonts w:ascii="Times" w:hAnsi="Times" w:cs="Times"/>
          <w:color w:val="000000" w:themeColor="text1"/>
        </w:rPr>
        <w:t xml:space="preserve"> in 2019</w:t>
      </w:r>
      <w:r w:rsidR="00370D96" w:rsidRPr="008A2428">
        <w:rPr>
          <w:rFonts w:ascii="Times" w:hAnsi="Times" w:cs="Times"/>
          <w:color w:val="000000" w:themeColor="text1"/>
        </w:rPr>
        <w:t xml:space="preserve">. </w:t>
      </w:r>
      <w:r w:rsidR="004E6671" w:rsidRPr="008A2428">
        <w:rPr>
          <w:rFonts w:ascii="Times" w:hAnsi="Times" w:cs="Times"/>
        </w:rPr>
        <w:t xml:space="preserve">Particular concerns are being raised around hesitancy </w:t>
      </w:r>
      <w:r w:rsidR="004E6671" w:rsidRPr="008A2428">
        <w:rPr>
          <w:rFonts w:ascii="Times" w:hAnsi="Times" w:cs="Times"/>
        </w:rPr>
        <w:t>and</w:t>
      </w:r>
      <w:r w:rsidR="003B42F6" w:rsidRPr="008A2428">
        <w:rPr>
          <w:rFonts w:ascii="Times" w:hAnsi="Times" w:cs="Times"/>
        </w:rPr>
        <w:t xml:space="preserve"> </w:t>
      </w:r>
      <w:r w:rsidR="00C1789F" w:rsidRPr="008A2428">
        <w:rPr>
          <w:rFonts w:ascii="Times" w:hAnsi="Times" w:cs="Times"/>
        </w:rPr>
        <w:t xml:space="preserve">other </w:t>
      </w:r>
      <w:r w:rsidR="004E6671" w:rsidRPr="008A2428">
        <w:rPr>
          <w:rFonts w:ascii="Times" w:hAnsi="Times" w:cs="Times"/>
        </w:rPr>
        <w:t>barriers to vaccination</w:t>
      </w:r>
      <w:r w:rsidR="0032350A" w:rsidRPr="008A2428">
        <w:rPr>
          <w:rFonts w:ascii="Times" w:hAnsi="Times" w:cs="Times"/>
        </w:rPr>
        <w:t xml:space="preserve"> </w:t>
      </w:r>
      <w:r w:rsidR="00D07290">
        <w:rPr>
          <w:rFonts w:ascii="Times" w:hAnsi="Times" w:cs="Times"/>
        </w:rPr>
        <w:t xml:space="preserve">specifically </w:t>
      </w:r>
      <w:proofErr w:type="gramStart"/>
      <w:r w:rsidR="004E6671" w:rsidRPr="008A2428">
        <w:rPr>
          <w:rFonts w:ascii="Times" w:hAnsi="Times" w:cs="Times"/>
        </w:rPr>
        <w:t>in migrant</w:t>
      </w:r>
      <w:proofErr w:type="gramEnd"/>
      <w:r w:rsidR="004E6671" w:rsidRPr="008A2428">
        <w:rPr>
          <w:rFonts w:ascii="Times" w:hAnsi="Times" w:cs="Times"/>
        </w:rPr>
        <w:t xml:space="preserve"> groups</w:t>
      </w:r>
      <w:r w:rsidR="004751F3" w:rsidRPr="008A2428">
        <w:rPr>
          <w:rFonts w:ascii="Times" w:hAnsi="Times" w:cs="Times"/>
        </w:rPr>
        <w:t xml:space="preserve"> </w:t>
      </w:r>
      <w:r w:rsidR="004E6671" w:rsidRPr="008A2428">
        <w:rPr>
          <w:rFonts w:ascii="Times" w:hAnsi="Times" w:cs="Times"/>
        </w:rPr>
        <w:t>(foreign</w:t>
      </w:r>
      <w:r w:rsidR="00C96A98" w:rsidRPr="008A2428">
        <w:rPr>
          <w:rFonts w:ascii="Times" w:hAnsi="Times" w:cs="Times"/>
        </w:rPr>
        <w:t>-</w:t>
      </w:r>
      <w:r w:rsidR="004E6671" w:rsidRPr="008A2428">
        <w:rPr>
          <w:rFonts w:ascii="Times" w:hAnsi="Times" w:cs="Times"/>
        </w:rPr>
        <w:t>born nationals)</w:t>
      </w:r>
      <w:r w:rsidR="00C96A98" w:rsidRPr="008A2428">
        <w:rPr>
          <w:rFonts w:ascii="Times" w:hAnsi="Times" w:cs="Times"/>
        </w:rPr>
        <w:t xml:space="preserve">, </w:t>
      </w:r>
      <w:r w:rsidR="008A2428" w:rsidRPr="008A2428">
        <w:rPr>
          <w:rFonts w:ascii="Times" w:hAnsi="Times" w:cs="Times"/>
        </w:rPr>
        <w:t>which are currently poorly elucidated</w:t>
      </w:r>
      <w:r w:rsidR="0032350A" w:rsidRPr="008A2428">
        <w:rPr>
          <w:rFonts w:ascii="Times" w:hAnsi="Times" w:cs="Times"/>
        </w:rPr>
        <w:t xml:space="preserve">. </w:t>
      </w:r>
      <w:r w:rsidR="003B42F6" w:rsidRPr="008A2428">
        <w:rPr>
          <w:rFonts w:ascii="Times" w:hAnsi="Times" w:cs="Times"/>
        </w:rPr>
        <w:t xml:space="preserve">In </w:t>
      </w:r>
      <w:r w:rsidR="003B42F6" w:rsidRPr="008A2428">
        <w:rPr>
          <w:rFonts w:ascii="Times" w:hAnsi="Times" w:cs="Times"/>
        </w:rPr>
        <w:t xml:space="preserve">addition, </w:t>
      </w:r>
      <w:r w:rsidR="00E53369">
        <w:rPr>
          <w:rFonts w:ascii="Times" w:hAnsi="Times" w:cs="Times"/>
        </w:rPr>
        <w:t xml:space="preserve">large numbers of </w:t>
      </w:r>
      <w:r w:rsidR="007035EC">
        <w:rPr>
          <w:rFonts w:ascii="Times" w:hAnsi="Times" w:cs="Times"/>
        </w:rPr>
        <w:t xml:space="preserve">more recently arrived migrants </w:t>
      </w:r>
      <w:r w:rsidR="003B42F6" w:rsidRPr="008A2428">
        <w:rPr>
          <w:rFonts w:ascii="Times" w:hAnsi="Times" w:cs="Times"/>
        </w:rPr>
        <w:t xml:space="preserve">remain </w:t>
      </w:r>
      <w:r w:rsidR="00570754" w:rsidRPr="008A2428">
        <w:rPr>
          <w:rFonts w:ascii="Times" w:hAnsi="Times" w:cs="Times"/>
        </w:rPr>
        <w:t>outside of</w:t>
      </w:r>
      <w:r w:rsidR="00FB1BF6" w:rsidRPr="008A2428">
        <w:rPr>
          <w:rFonts w:ascii="Times" w:hAnsi="Times" w:cs="Times"/>
        </w:rPr>
        <w:t xml:space="preserve"> </w:t>
      </w:r>
      <w:r w:rsidR="003B42F6" w:rsidRPr="008A2428">
        <w:rPr>
          <w:rFonts w:ascii="Times" w:hAnsi="Times" w:cs="Times"/>
        </w:rPr>
        <w:t xml:space="preserve">health systems in </w:t>
      </w:r>
      <w:r w:rsidR="00D34158" w:rsidRPr="008A2428">
        <w:rPr>
          <w:rFonts w:ascii="Times" w:hAnsi="Times" w:cs="Times"/>
        </w:rPr>
        <w:t>many</w:t>
      </w:r>
      <w:r w:rsidR="003B42F6" w:rsidRPr="008A2428">
        <w:rPr>
          <w:rFonts w:ascii="Times" w:hAnsi="Times" w:cs="Times"/>
        </w:rPr>
        <w:t xml:space="preserve"> countries</w:t>
      </w:r>
      <w:r w:rsidR="003B42F6" w:rsidRPr="008A2428">
        <w:rPr>
          <w:rFonts w:ascii="Times" w:hAnsi="Times" w:cs="Times"/>
        </w:rPr>
        <w:t>, due to</w:t>
      </w:r>
      <w:r w:rsidR="00286C81" w:rsidRPr="008A2428">
        <w:rPr>
          <w:rFonts w:ascii="Times" w:hAnsi="Times" w:cs="Times"/>
        </w:rPr>
        <w:t>, for example,</w:t>
      </w:r>
      <w:r w:rsidR="003B42F6" w:rsidRPr="008A2428">
        <w:rPr>
          <w:rFonts w:ascii="Times" w:hAnsi="Times" w:cs="Times"/>
        </w:rPr>
        <w:t xml:space="preserve"> lack of legal entitlement, and </w:t>
      </w:r>
      <w:r w:rsidR="00286C81" w:rsidRPr="008A2428">
        <w:rPr>
          <w:rFonts w:ascii="Times" w:hAnsi="Times" w:cs="Times"/>
        </w:rPr>
        <w:t xml:space="preserve">thus </w:t>
      </w:r>
      <w:r w:rsidR="003B42F6" w:rsidRPr="008A2428">
        <w:rPr>
          <w:rFonts w:ascii="Times" w:hAnsi="Times" w:cs="Times"/>
        </w:rPr>
        <w:t>risk being excluded from vaccine roll-out</w:t>
      </w:r>
      <w:r w:rsidR="00C96A98" w:rsidRPr="008A2428">
        <w:rPr>
          <w:rFonts w:ascii="Times" w:hAnsi="Times" w:cs="Times"/>
        </w:rPr>
        <w:t xml:space="preserve">. This includes </w:t>
      </w:r>
      <w:r w:rsidR="003B42F6" w:rsidRPr="008A2428">
        <w:rPr>
          <w:rFonts w:ascii="Times" w:hAnsi="Times" w:cs="Times"/>
        </w:rPr>
        <w:t>undocumented migrants, asylum seekers/refugees, those residing in camps, detention centres, and other high-risk settings, a</w:t>
      </w:r>
      <w:r w:rsidR="00D34158" w:rsidRPr="008A2428">
        <w:rPr>
          <w:rFonts w:ascii="Times" w:hAnsi="Times" w:cs="Times"/>
        </w:rPr>
        <w:t>longside</w:t>
      </w:r>
      <w:r w:rsidR="003B42F6" w:rsidRPr="008A2428">
        <w:rPr>
          <w:rFonts w:ascii="Times" w:hAnsi="Times" w:cs="Times"/>
        </w:rPr>
        <w:t xml:space="preserve"> specific </w:t>
      </w:r>
      <w:r w:rsidR="003B42F6" w:rsidRPr="008A2428">
        <w:rPr>
          <w:rFonts w:ascii="Times" w:hAnsi="Times" w:cs="Times"/>
        </w:rPr>
        <w:t xml:space="preserve">communities such as the Roma. </w:t>
      </w:r>
      <w:r w:rsidR="00286C81" w:rsidRPr="008A2428">
        <w:rPr>
          <w:rFonts w:ascii="Times" w:hAnsi="Times" w:cs="Times"/>
        </w:rPr>
        <w:t>It is</w:t>
      </w:r>
      <w:r w:rsidR="00C269D5" w:rsidRPr="008A2428">
        <w:rPr>
          <w:rFonts w:ascii="Times" w:hAnsi="Times" w:cs="Times"/>
        </w:rPr>
        <w:t xml:space="preserve"> important to act quickly</w:t>
      </w:r>
      <w:r w:rsidR="00286C81" w:rsidRPr="008A2428">
        <w:rPr>
          <w:rFonts w:ascii="Times" w:hAnsi="Times" w:cs="Times"/>
        </w:rPr>
        <w:t xml:space="preserve"> </w:t>
      </w:r>
      <w:r w:rsidR="00D46E78" w:rsidRPr="008A2428">
        <w:rPr>
          <w:rFonts w:ascii="Times" w:hAnsi="Times" w:cs="Times"/>
        </w:rPr>
        <w:t>up</w:t>
      </w:r>
      <w:r w:rsidR="00286C81" w:rsidRPr="008A2428">
        <w:rPr>
          <w:rFonts w:ascii="Times" w:hAnsi="Times" w:cs="Times"/>
        </w:rPr>
        <w:t>on these issues</w:t>
      </w:r>
      <w:r w:rsidR="00C47728" w:rsidRPr="008A2428">
        <w:rPr>
          <w:rFonts w:ascii="Times" w:hAnsi="Times" w:cs="Times"/>
        </w:rPr>
        <w:t xml:space="preserve">, because </w:t>
      </w:r>
      <w:r w:rsidR="00C47728" w:rsidRPr="008A2428">
        <w:rPr>
          <w:rFonts w:ascii="Times" w:hAnsi="Times" w:cs="Times"/>
          <w:color w:val="000000"/>
        </w:rPr>
        <w:t>migran</w:t>
      </w:r>
      <w:r w:rsidR="00095E32">
        <w:rPr>
          <w:rFonts w:ascii="Times" w:hAnsi="Times" w:cs="Times"/>
          <w:color w:val="000000"/>
        </w:rPr>
        <w:t xml:space="preserve">ts make up sizeable populations in </w:t>
      </w:r>
      <w:r w:rsidR="00E717C7">
        <w:rPr>
          <w:rFonts w:ascii="Times" w:hAnsi="Times" w:cs="Times"/>
          <w:color w:val="000000"/>
        </w:rPr>
        <w:t xml:space="preserve">many high-income countries and </w:t>
      </w:r>
      <w:r w:rsidR="004751F3" w:rsidRPr="008A2428">
        <w:rPr>
          <w:rFonts w:ascii="Times" w:hAnsi="Times" w:cs="Times"/>
          <w:color w:val="000000"/>
        </w:rPr>
        <w:t>have experienced</w:t>
      </w:r>
      <w:r w:rsidR="00C47728" w:rsidRPr="008A2428">
        <w:rPr>
          <w:rFonts w:ascii="Times" w:hAnsi="Times" w:cs="Times"/>
          <w:color w:val="000000"/>
        </w:rPr>
        <w:t xml:space="preserve"> adverse clinical outcomes</w:t>
      </w:r>
      <w:r w:rsidR="00D07290">
        <w:rPr>
          <w:rFonts w:ascii="Times" w:hAnsi="Times" w:cs="Times"/>
          <w:color w:val="000000"/>
        </w:rPr>
        <w:t xml:space="preserve">, including being </w:t>
      </w:r>
      <w:r w:rsidR="00BE4CBB" w:rsidRPr="008A2428">
        <w:rPr>
          <w:rFonts w:ascii="Times" w:hAnsi="Times" w:cs="Times"/>
          <w:color w:val="000000"/>
        </w:rPr>
        <w:t>disproportionately represented in COVID-19</w:t>
      </w:r>
      <w:r w:rsidR="008F47C8">
        <w:rPr>
          <w:rFonts w:ascii="Times" w:hAnsi="Times" w:cs="Times"/>
          <w:color w:val="000000"/>
        </w:rPr>
        <w:t xml:space="preserve"> cases and deaths</w:t>
      </w:r>
      <w:r w:rsidR="00E717C7">
        <w:rPr>
          <w:rFonts w:ascii="Times" w:hAnsi="Times" w:cs="Times"/>
          <w:color w:val="000000"/>
        </w:rPr>
        <w:t xml:space="preserve"> </w:t>
      </w:r>
      <w:r w:rsidR="00E717C7">
        <w:rPr>
          <w:rFonts w:ascii="Times" w:hAnsi="Times" w:cs="Times"/>
          <w:color w:val="000000"/>
        </w:rPr>
        <w:fldChar w:fldCharType="begin">
          <w:fldData xml:space="preserve">PEVuZE5vdGU+PENpdGU+PEF1dGhvcj5IYXl3YXJkPC9BdXRob3I+PFllYXI+MjAyMDwvWWVhcj48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</w:fldData>
        </w:fldChar>
      </w:r>
      <w:r w:rsidR="004B2F5D">
        <w:rPr>
          <w:rFonts w:ascii="Times" w:hAnsi="Times" w:cs="Times"/>
          <w:color w:val="000000"/>
        </w:rPr>
        <w:instrText xml:space="preserve"> ADDIN EN.CITE </w:instrText>
      </w:r>
      <w:r w:rsidR="004B2F5D">
        <w:rPr>
          <w:rFonts w:ascii="Times" w:hAnsi="Times" w:cs="Times"/>
          <w:color w:val="000000"/>
        </w:rPr>
        <w:fldChar w:fldCharType="begin">
          <w:fldData xml:space="preserve">PEVuZE5vdGU+PENpdGU+PEF1dGhvcj5IYXl3YXJkPC9BdXRob3I+PFllYXI+MjAyMDwvWWVhcj48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</w:fldData>
        </w:fldChar>
      </w:r>
      <w:r w:rsidR="004B2F5D">
        <w:rPr>
          <w:rFonts w:ascii="Times" w:hAnsi="Times" w:cs="Times"/>
          <w:color w:val="000000"/>
        </w:rPr>
        <w:instrText xml:space="preserve"> ADDIN EN.CITE.DATA </w:instrText>
      </w:r>
      <w:r w:rsidR="004B2F5D">
        <w:rPr>
          <w:rFonts w:ascii="Times" w:hAnsi="Times" w:cs="Times"/>
          <w:color w:val="000000"/>
        </w:rPr>
      </w:r>
      <w:r w:rsidR="004B2F5D">
        <w:rPr>
          <w:rFonts w:ascii="Times" w:hAnsi="Times" w:cs="Times"/>
          <w:color w:val="000000"/>
        </w:rPr>
        <w:fldChar w:fldCharType="end"/>
      </w:r>
      <w:r w:rsidR="00E717C7">
        <w:rPr>
          <w:rFonts w:ascii="Times" w:hAnsi="Times" w:cs="Times"/>
          <w:color w:val="000000"/>
        </w:rPr>
        <w:fldChar w:fldCharType="separate"/>
      </w:r>
      <w:r w:rsidR="004B2F5D">
        <w:rPr>
          <w:rFonts w:ascii="Times" w:hAnsi="Times" w:cs="Times"/>
          <w:noProof/>
          <w:color w:val="000000"/>
        </w:rPr>
        <w:t>(5, 6)</w:t>
      </w:r>
      <w:r w:rsidR="00E717C7">
        <w:rPr>
          <w:rFonts w:ascii="Times" w:hAnsi="Times" w:cs="Times"/>
          <w:color w:val="000000"/>
        </w:rPr>
        <w:fldChar w:fldCharType="end"/>
      </w:r>
      <w:r w:rsidR="00D07290">
        <w:rPr>
          <w:rFonts w:ascii="Times" w:hAnsi="Times" w:cs="Times"/>
          <w:color w:val="000000"/>
        </w:rPr>
        <w:t xml:space="preserve">, </w:t>
      </w:r>
      <w:r w:rsidR="009F587C">
        <w:rPr>
          <w:rFonts w:ascii="Times" w:hAnsi="Times" w:cs="Times"/>
          <w:color w:val="000000"/>
        </w:rPr>
        <w:t xml:space="preserve">and </w:t>
      </w:r>
      <w:r w:rsidR="003B42F6" w:rsidRPr="008A2428">
        <w:rPr>
          <w:rFonts w:ascii="Times" w:hAnsi="Times" w:cs="Times"/>
          <w:color w:val="000000"/>
        </w:rPr>
        <w:t>may need to b</w:t>
      </w:r>
      <w:r w:rsidR="00095E32">
        <w:rPr>
          <w:rFonts w:ascii="Times" w:hAnsi="Times" w:cs="Times"/>
          <w:color w:val="000000"/>
        </w:rPr>
        <w:t>e</w:t>
      </w:r>
      <w:r w:rsidR="003B42F6" w:rsidRPr="008A2428">
        <w:rPr>
          <w:rFonts w:ascii="Times" w:hAnsi="Times" w:cs="Times"/>
          <w:color w:val="000000"/>
        </w:rPr>
        <w:t xml:space="preserve"> targeted in vaccination campaigns</w:t>
      </w:r>
      <w:r w:rsidR="00D07290">
        <w:rPr>
          <w:rFonts w:ascii="Times" w:hAnsi="Times" w:cs="Times"/>
          <w:color w:val="000000"/>
        </w:rPr>
        <w:t xml:space="preserve"> </w:t>
      </w:r>
      <w:r w:rsidR="00F0710C" w:rsidRPr="008A2428">
        <w:rPr>
          <w:rFonts w:ascii="Times" w:hAnsi="Times" w:cs="Times"/>
          <w:color w:val="000000"/>
        </w:rPr>
        <w:fldChar w:fldCharType="begin"/>
      </w:r>
      <w:r w:rsidR="004B2F5D">
        <w:rPr>
          <w:rFonts w:ascii="Times" w:hAnsi="Times" w:cs="Times"/>
          <w:color w:val="000000"/>
        </w:rPr>
        <w:instrText xml:space="preserve"> ADDIN EN.CITE &lt;EndNote&gt;&lt;Cite&gt;&lt;Author&gt;European Centre for Disease Prevention and Control&lt;/Author&gt;&lt;Year&gt;2020&lt;/Year&gt;&lt;RecNum&gt;39&lt;/RecNum&gt;&lt;DisplayText&gt;(7)&lt;/DisplayText&gt;&lt;record&gt;&lt;rec-number&gt;39&lt;/rec-number&gt;&lt;foreign-keys&gt;&lt;key app="EN" db-id="2rdt2fvzxt9pzpexrs5p9twct2p5rwre05r0" timestamp="1613042644"&gt;39&lt;/key&gt;&lt;/foreign-keys&gt;&lt;ref-type name="Report"&gt;27&lt;/ref-type&gt;&lt;contributors&gt;&lt;authors&gt;&lt;author&gt;European Centre for Disease Prevention and Control,&lt;/author&gt;&lt;/authors&gt;&lt;/contributors&gt;&lt;titles&gt;&lt;title&gt;Guidance on infection prevention and control of coronavirus disease (COVID-19) in migrant and refugee reception and detention centres in the EU/EEA and the United Kingdom – June 2020&lt;/title&gt;&lt;/titles&gt;&lt;dates&gt;&lt;year&gt;2020&lt;/year&gt;&lt;/dates&gt;&lt;pub-location&gt;Stockholm&lt;/pub-location&gt;&lt;publisher&gt;ECDC&lt;/publisher&gt;&lt;urls&gt;&lt;related-urls&gt;&lt;url&gt;https://www.ecdc.europa.eu/en/publications-data/covid-19-guidance-prevention-control-migrant-refugee-centres#no-link&lt;/url&gt;&lt;/related-urls&gt;&lt;/urls&gt;&lt;/record&gt;&lt;/Cite&gt;&lt;/EndNote&gt;</w:instrText>
      </w:r>
      <w:r w:rsidR="00F0710C" w:rsidRPr="008A2428">
        <w:rPr>
          <w:rFonts w:ascii="Times" w:hAnsi="Times" w:cs="Times"/>
          <w:color w:val="000000"/>
        </w:rPr>
        <w:fldChar w:fldCharType="separate"/>
      </w:r>
      <w:r w:rsidR="004B2F5D">
        <w:rPr>
          <w:rFonts w:ascii="Times" w:hAnsi="Times" w:cs="Times"/>
          <w:noProof/>
          <w:color w:val="000000"/>
        </w:rPr>
        <w:t>(7)</w:t>
      </w:r>
      <w:r w:rsidR="00F0710C" w:rsidRPr="008A2428">
        <w:rPr>
          <w:rFonts w:ascii="Times" w:hAnsi="Times" w:cs="Times"/>
          <w:color w:val="000000"/>
        </w:rPr>
        <w:fldChar w:fldCharType="end"/>
      </w:r>
      <w:r w:rsidR="00D07290">
        <w:rPr>
          <w:rFonts w:ascii="Times" w:hAnsi="Times" w:cs="Times"/>
        </w:rPr>
        <w:t xml:space="preserve">. </w:t>
      </w:r>
      <w:r w:rsidR="009F587C">
        <w:rPr>
          <w:rFonts w:ascii="Times" w:hAnsi="Times" w:cs="Times"/>
        </w:rPr>
        <w:t>S</w:t>
      </w:r>
      <w:r w:rsidR="00E30528" w:rsidRPr="008A2428">
        <w:rPr>
          <w:rFonts w:ascii="Times" w:hAnsi="Times" w:cs="Times"/>
        </w:rPr>
        <w:t>o,</w:t>
      </w:r>
      <w:r w:rsidR="006B76A5" w:rsidRPr="008A2428">
        <w:rPr>
          <w:rFonts w:ascii="Times" w:hAnsi="Times" w:cs="Times"/>
        </w:rPr>
        <w:t xml:space="preserve"> </w:t>
      </w:r>
      <w:r w:rsidR="00A96F5C" w:rsidRPr="008A2428">
        <w:rPr>
          <w:rFonts w:ascii="Times" w:hAnsi="Times" w:cs="Times"/>
        </w:rPr>
        <w:t xml:space="preserve">what are the </w:t>
      </w:r>
      <w:r w:rsidR="007C1404" w:rsidRPr="008A2428">
        <w:rPr>
          <w:rFonts w:ascii="Times" w:hAnsi="Times" w:cs="Times"/>
        </w:rPr>
        <w:t>risk factors for under-immunisation in</w:t>
      </w:r>
      <w:r w:rsidR="00A96F5C" w:rsidRPr="008A2428">
        <w:rPr>
          <w:rFonts w:ascii="Times" w:hAnsi="Times" w:cs="Times"/>
        </w:rPr>
        <w:t xml:space="preserve"> </w:t>
      </w:r>
      <w:r w:rsidR="00AE3F59">
        <w:rPr>
          <w:rFonts w:ascii="Times" w:hAnsi="Times" w:cs="Times"/>
        </w:rPr>
        <w:t>migrant communities</w:t>
      </w:r>
      <w:r w:rsidR="000C6B65" w:rsidRPr="008A2428">
        <w:rPr>
          <w:rFonts w:ascii="Times" w:hAnsi="Times" w:cs="Times"/>
        </w:rPr>
        <w:t xml:space="preserve">, and </w:t>
      </w:r>
      <w:r w:rsidR="006B76A5" w:rsidRPr="008A2428">
        <w:rPr>
          <w:rFonts w:ascii="Times" w:hAnsi="Times" w:cs="Times"/>
        </w:rPr>
        <w:t xml:space="preserve">how do we </w:t>
      </w:r>
      <w:r w:rsidR="004751F3" w:rsidRPr="008A2428">
        <w:rPr>
          <w:rFonts w:ascii="Times" w:hAnsi="Times" w:cs="Times"/>
        </w:rPr>
        <w:t xml:space="preserve">ensure </w:t>
      </w:r>
      <w:r w:rsidR="00C47728" w:rsidRPr="008A2428">
        <w:rPr>
          <w:rFonts w:ascii="Times" w:hAnsi="Times" w:cs="Times"/>
        </w:rPr>
        <w:t>better engage</w:t>
      </w:r>
      <w:r w:rsidR="003B42F6" w:rsidRPr="008A2428">
        <w:rPr>
          <w:rFonts w:ascii="Times" w:hAnsi="Times" w:cs="Times"/>
        </w:rPr>
        <w:t xml:space="preserve">ment </w:t>
      </w:r>
      <w:r w:rsidR="00D6023C" w:rsidRPr="008A2428">
        <w:rPr>
          <w:rFonts w:ascii="Times" w:hAnsi="Times" w:cs="Times"/>
        </w:rPr>
        <w:t>and</w:t>
      </w:r>
      <w:r w:rsidR="003353AD" w:rsidRPr="008A2428">
        <w:rPr>
          <w:rFonts w:ascii="Times" w:hAnsi="Times" w:cs="Times"/>
        </w:rPr>
        <w:t xml:space="preserve"> </w:t>
      </w:r>
      <w:r w:rsidR="003B42F6" w:rsidRPr="008A2428">
        <w:rPr>
          <w:rFonts w:ascii="Times" w:hAnsi="Times" w:cs="Times"/>
        </w:rPr>
        <w:t>their</w:t>
      </w:r>
      <w:r w:rsidR="007C1404" w:rsidRPr="008A2428">
        <w:rPr>
          <w:rFonts w:ascii="Times" w:hAnsi="Times" w:cs="Times"/>
        </w:rPr>
        <w:t xml:space="preserve"> inclu</w:t>
      </w:r>
      <w:r w:rsidR="003B42F6" w:rsidRPr="008A2428">
        <w:rPr>
          <w:rFonts w:ascii="Times" w:hAnsi="Times" w:cs="Times"/>
        </w:rPr>
        <w:t>sion in national</w:t>
      </w:r>
      <w:r w:rsidR="000C6B65" w:rsidRPr="008A2428">
        <w:rPr>
          <w:rFonts w:ascii="Times" w:hAnsi="Times" w:cs="Times"/>
        </w:rPr>
        <w:t xml:space="preserve"> vaccine plans</w:t>
      </w:r>
      <w:r w:rsidR="006B76A5" w:rsidRPr="008A2428">
        <w:rPr>
          <w:rFonts w:ascii="Times" w:hAnsi="Times" w:cs="Times"/>
        </w:rPr>
        <w:t xml:space="preserve">? </w:t>
      </w:r>
    </w:p>
    <w:p w14:paraId="5977BE84" w14:textId="77777777" w:rsidR="004E6671" w:rsidRPr="008A2428" w:rsidRDefault="004E6671" w:rsidP="00885DD0">
      <w:pPr>
        <w:spacing w:line="480" w:lineRule="auto"/>
        <w:rPr>
          <w:rFonts w:ascii="Times" w:hAnsi="Times" w:cs="Times"/>
        </w:rPr>
      </w:pPr>
    </w:p>
    <w:p w14:paraId="6E1EE65B" w14:textId="0C6D2323" w:rsidR="004E6671" w:rsidRPr="008A2428" w:rsidRDefault="007C1404" w:rsidP="00885DD0">
      <w:pPr>
        <w:spacing w:line="480" w:lineRule="auto"/>
        <w:rPr>
          <w:rFonts w:ascii="Times" w:hAnsi="Times" w:cs="Times"/>
          <w:b/>
          <w:bCs/>
        </w:rPr>
      </w:pPr>
      <w:r w:rsidRPr="008A2428">
        <w:rPr>
          <w:rFonts w:ascii="Times" w:hAnsi="Times" w:cs="Times"/>
          <w:b/>
          <w:bCs/>
        </w:rPr>
        <w:t>Multiple r</w:t>
      </w:r>
      <w:r w:rsidR="004E6671" w:rsidRPr="008A2428">
        <w:rPr>
          <w:rFonts w:ascii="Times" w:hAnsi="Times" w:cs="Times"/>
          <w:b/>
          <w:bCs/>
        </w:rPr>
        <w:t>isk factors for under-immunisation</w:t>
      </w:r>
    </w:p>
    <w:p w14:paraId="6843F3FB" w14:textId="694EFE06" w:rsidR="003353AD" w:rsidRPr="008A2428" w:rsidRDefault="00056041" w:rsidP="00885DD0">
      <w:pPr>
        <w:autoSpaceDE w:val="0"/>
        <w:autoSpaceDN w:val="0"/>
        <w:adjustRightInd w:val="0"/>
        <w:spacing w:line="480" w:lineRule="auto"/>
        <w:rPr>
          <w:rFonts w:ascii="Times" w:hAnsi="Times" w:cs="Times"/>
          <w:color w:val="000000" w:themeColor="text1"/>
        </w:rPr>
      </w:pPr>
      <w:r w:rsidRPr="008A2428">
        <w:rPr>
          <w:rFonts w:ascii="Times" w:hAnsi="Times" w:cs="Times"/>
          <w:color w:val="000000"/>
        </w:rPr>
        <w:t xml:space="preserve">Even </w:t>
      </w:r>
      <w:r w:rsidRPr="008A2428">
        <w:rPr>
          <w:rFonts w:ascii="Times" w:hAnsi="Times" w:cs="Times"/>
          <w:color w:val="000000"/>
        </w:rPr>
        <w:t xml:space="preserve">before the pandemic, </w:t>
      </w:r>
      <w:r w:rsidR="008F47C8">
        <w:rPr>
          <w:rFonts w:ascii="Times" w:hAnsi="Times" w:cs="Times"/>
          <w:color w:val="000000"/>
        </w:rPr>
        <w:t>migrants</w:t>
      </w:r>
      <w:r w:rsidR="00D64845" w:rsidRPr="008A2428">
        <w:rPr>
          <w:rFonts w:ascii="Times" w:hAnsi="Times" w:cs="Times"/>
          <w:color w:val="000000"/>
        </w:rPr>
        <w:t xml:space="preserve"> </w:t>
      </w:r>
      <w:r w:rsidRPr="008A2428">
        <w:rPr>
          <w:rFonts w:ascii="Times" w:hAnsi="Times" w:cs="Times"/>
          <w:color w:val="000000"/>
        </w:rPr>
        <w:t xml:space="preserve">were </w:t>
      </w:r>
      <w:r w:rsidR="00D64845" w:rsidRPr="008A2428">
        <w:rPr>
          <w:rFonts w:ascii="Times" w:hAnsi="Times" w:cs="Times"/>
          <w:color w:val="000000"/>
        </w:rPr>
        <w:t xml:space="preserve">considered </w:t>
      </w:r>
      <w:r w:rsidRPr="008A2428">
        <w:rPr>
          <w:rFonts w:ascii="Times" w:hAnsi="Times" w:cs="Times"/>
          <w:color w:val="000000"/>
        </w:rPr>
        <w:t>at risk of under-immunisation</w:t>
      </w:r>
      <w:r w:rsidR="00286C81" w:rsidRPr="008A2428">
        <w:rPr>
          <w:rFonts w:ascii="Times" w:hAnsi="Times" w:cs="Times"/>
          <w:color w:val="000000"/>
        </w:rPr>
        <w:t>,</w:t>
      </w:r>
      <w:r w:rsidRPr="008A2428">
        <w:rPr>
          <w:rFonts w:ascii="Times" w:hAnsi="Times" w:cs="Times"/>
          <w:color w:val="000000"/>
        </w:rPr>
        <w:t xml:space="preserve"> </w:t>
      </w:r>
      <w:r w:rsidR="00E53369">
        <w:rPr>
          <w:rFonts w:ascii="Times" w:hAnsi="Times" w:cs="Times"/>
          <w:color w:val="000000"/>
        </w:rPr>
        <w:t>with</w:t>
      </w:r>
      <w:r w:rsidRPr="008A2428">
        <w:rPr>
          <w:rFonts w:ascii="Times" w:hAnsi="Times" w:cs="Times"/>
          <w:color w:val="000000"/>
        </w:rPr>
        <w:t xml:space="preserve"> lower levels of routine vaccine uptake </w:t>
      </w:r>
      <w:r w:rsidR="006C1DAF" w:rsidRPr="008A2428">
        <w:rPr>
          <w:rFonts w:ascii="Times" w:hAnsi="Times" w:cs="Times"/>
          <w:color w:val="000000"/>
        </w:rPr>
        <w:t xml:space="preserve">and </w:t>
      </w:r>
      <w:r w:rsidR="00E53369">
        <w:rPr>
          <w:rFonts w:ascii="Times" w:hAnsi="Times" w:cs="Times"/>
          <w:color w:val="000000"/>
        </w:rPr>
        <w:t>trust in</w:t>
      </w:r>
      <w:r w:rsidR="006C1DAF" w:rsidRPr="008A2428">
        <w:rPr>
          <w:rFonts w:ascii="Times" w:hAnsi="Times" w:cs="Times"/>
          <w:color w:val="000000"/>
        </w:rPr>
        <w:t xml:space="preserve"> vaccination </w:t>
      </w:r>
      <w:r w:rsidRPr="008A2428">
        <w:rPr>
          <w:rFonts w:ascii="Times" w:hAnsi="Times" w:cs="Times"/>
          <w:color w:val="000000"/>
        </w:rPr>
        <w:t>compared with the general population</w:t>
      </w:r>
      <w:r w:rsidR="003F460E" w:rsidRPr="008A2428">
        <w:rPr>
          <w:rFonts w:ascii="Times" w:hAnsi="Times" w:cs="Times"/>
          <w:color w:val="000000"/>
        </w:rPr>
        <w:t xml:space="preserve">. </w:t>
      </w:r>
      <w:r w:rsidR="003353AD" w:rsidRPr="008A2428">
        <w:rPr>
          <w:rFonts w:ascii="Times" w:hAnsi="Times" w:cs="Times"/>
          <w:color w:val="000000"/>
        </w:rPr>
        <w:t xml:space="preserve">As well </w:t>
      </w:r>
      <w:r w:rsidR="003353AD" w:rsidRPr="008A2428">
        <w:rPr>
          <w:rFonts w:ascii="Times" w:hAnsi="Times" w:cs="Times"/>
          <w:color w:val="000000" w:themeColor="text1"/>
        </w:rPr>
        <w:t xml:space="preserve">as potential reluctance to vaccinate, </w:t>
      </w:r>
      <w:r w:rsidR="00CD10E5">
        <w:rPr>
          <w:rFonts w:ascii="Times" w:hAnsi="Times" w:cs="Times"/>
          <w:color w:val="000000" w:themeColor="text1"/>
        </w:rPr>
        <w:t>migrants</w:t>
      </w:r>
      <w:r w:rsidR="003353AD" w:rsidRPr="008A2428">
        <w:rPr>
          <w:rFonts w:ascii="Times" w:hAnsi="Times" w:cs="Times"/>
          <w:color w:val="000000" w:themeColor="text1"/>
        </w:rPr>
        <w:t xml:space="preserve"> face numerous, well-documented barriers to healthcare</w:t>
      </w:r>
      <w:r w:rsidR="00723945" w:rsidRPr="008A2428">
        <w:rPr>
          <w:rFonts w:ascii="Times" w:hAnsi="Times" w:cs="Times"/>
          <w:color w:val="000000" w:themeColor="text1"/>
        </w:rPr>
        <w:t xml:space="preserve">. </w:t>
      </w:r>
      <w:r w:rsidR="007E4172" w:rsidRPr="008A2428">
        <w:rPr>
          <w:rFonts w:ascii="Times" w:hAnsi="Times" w:cs="Times"/>
          <w:color w:val="000000" w:themeColor="text1"/>
        </w:rPr>
        <w:t>Most European</w:t>
      </w:r>
      <w:r w:rsidR="00560525" w:rsidRPr="008A2428">
        <w:rPr>
          <w:rFonts w:ascii="Times" w:hAnsi="Times" w:cs="Times"/>
          <w:color w:val="000000" w:themeColor="text1"/>
        </w:rPr>
        <w:t xml:space="preserve"> countries</w:t>
      </w:r>
      <w:r w:rsidR="00012515" w:rsidRPr="008A2428">
        <w:rPr>
          <w:rFonts w:ascii="Times" w:hAnsi="Times" w:cs="Times"/>
          <w:color w:val="000000" w:themeColor="text1"/>
        </w:rPr>
        <w:t>, for example,</w:t>
      </w:r>
      <w:r w:rsidR="00560525" w:rsidRPr="008A2428">
        <w:rPr>
          <w:rFonts w:ascii="Times" w:hAnsi="Times" w:cs="Times"/>
          <w:color w:val="000000" w:themeColor="text1"/>
        </w:rPr>
        <w:t xml:space="preserve"> restrict access </w:t>
      </w:r>
      <w:r w:rsidR="00CD10E5">
        <w:rPr>
          <w:rFonts w:ascii="Times" w:hAnsi="Times" w:cs="Times"/>
          <w:color w:val="000000" w:themeColor="text1"/>
        </w:rPr>
        <w:t xml:space="preserve">to </w:t>
      </w:r>
      <w:r w:rsidR="00CD10E5">
        <w:rPr>
          <w:rFonts w:ascii="Times" w:hAnsi="Times" w:cs="Times"/>
          <w:color w:val="000000" w:themeColor="text1"/>
        </w:rPr>
        <w:lastRenderedPageBreak/>
        <w:t xml:space="preserve">healthcare and vaccination initiatives </w:t>
      </w:r>
      <w:r w:rsidR="00560525" w:rsidRPr="008A2428">
        <w:rPr>
          <w:rFonts w:ascii="Times" w:hAnsi="Times" w:cs="Times"/>
          <w:color w:val="000000" w:themeColor="text1"/>
        </w:rPr>
        <w:t xml:space="preserve">for certain </w:t>
      </w:r>
      <w:r w:rsidR="007E4172" w:rsidRPr="008A2428">
        <w:rPr>
          <w:rFonts w:ascii="Times" w:hAnsi="Times" w:cs="Times"/>
          <w:color w:val="000000" w:themeColor="text1"/>
        </w:rPr>
        <w:t xml:space="preserve">migrant </w:t>
      </w:r>
      <w:r w:rsidR="00560525" w:rsidRPr="008A2428">
        <w:rPr>
          <w:rFonts w:ascii="Times" w:hAnsi="Times" w:cs="Times"/>
          <w:color w:val="000000" w:themeColor="text1"/>
        </w:rPr>
        <w:t>groups</w:t>
      </w:r>
      <w:r w:rsidR="003D1B1A">
        <w:rPr>
          <w:rFonts w:ascii="Times" w:hAnsi="Times" w:cs="Times"/>
          <w:color w:val="000000" w:themeColor="text1"/>
        </w:rPr>
        <w:t xml:space="preserve"> </w:t>
      </w:r>
      <w:r w:rsidR="003D1B1A">
        <w:rPr>
          <w:rFonts w:ascii="Times" w:hAnsi="Times" w:cs="Times"/>
          <w:color w:val="000000" w:themeColor="text1"/>
        </w:rPr>
        <w:fldChar w:fldCharType="begin"/>
      </w:r>
      <w:r w:rsidR="003D1B1A">
        <w:rPr>
          <w:rFonts w:ascii="Times" w:hAnsi="Times" w:cs="Times"/>
          <w:color w:val="000000" w:themeColor="text1"/>
        </w:rPr>
        <w:instrText xml:space="preserve"> ADDIN EN.CITE &lt;EndNote&gt;&lt;Cite&gt;&lt;Author&gt;De Vito&lt;/Author&gt;&lt;Year&gt;2017&lt;/Year&gt;&lt;RecNum&gt;57&lt;/RecNum&gt;&lt;DisplayText&gt;(8)&lt;/DisplayText&gt;&lt;record&gt;&lt;rec-number&gt;57&lt;/rec-number&gt;&lt;foreign-keys&gt;&lt;key app="EN" db-id="2rdt2fvzxt9pzpexrs5p9twct2p5rwre05r0" timestamp="1614159910"&gt;57&lt;/key&gt;&lt;/foreign-keys&gt;&lt;ref-type name="Report"&gt;27&lt;/ref-type&gt;&lt;contributors&gt;&lt;authors&gt;&lt;author&gt;De Vito, E&lt;/author&gt;&lt;author&gt;Parente, P &lt;/author&gt;&lt;author&gt;de Waure, C &lt;/author&gt;&lt;author&gt;et al, &lt;/author&gt;&lt;/authors&gt;&lt;/contributors&gt;&lt;titles&gt;&lt;title&gt;A review of evidence on equitable delivery, access and utilization of immunization services for migrants and refugees in the WHO European Region&lt;/title&gt;&lt;secondary-title&gt;(Health Evidence Network Synthesis Report, No. 53.)&lt;/secondary-title&gt;&lt;/titles&gt;&lt;dates&gt;&lt;year&gt;2017&lt;/year&gt;&lt;/dates&gt;&lt;publisher&gt;Copenhagen: WHO Regional Office for Europe&lt;/publisher&gt;&lt;urls&gt;&lt;related-urls&gt;&lt;url&gt;Available from: https://www.ncbi.nlm.nih.gov/books/NBK475645/&lt;/url&gt;&lt;/related-urls&gt;&lt;/urls&gt;&lt;/record&gt;&lt;/Cite&gt;&lt;/EndNote&gt;</w:instrText>
      </w:r>
      <w:r w:rsidR="003D1B1A">
        <w:rPr>
          <w:rFonts w:ascii="Times" w:hAnsi="Times" w:cs="Times"/>
          <w:color w:val="000000" w:themeColor="text1"/>
        </w:rPr>
        <w:fldChar w:fldCharType="separate"/>
      </w:r>
      <w:r w:rsidR="003D1B1A">
        <w:rPr>
          <w:rFonts w:ascii="Times" w:hAnsi="Times" w:cs="Times"/>
          <w:noProof/>
          <w:color w:val="000000" w:themeColor="text1"/>
        </w:rPr>
        <w:t>(8)</w:t>
      </w:r>
      <w:r w:rsidR="003D1B1A">
        <w:rPr>
          <w:rFonts w:ascii="Times" w:hAnsi="Times" w:cs="Times"/>
          <w:color w:val="000000" w:themeColor="text1"/>
        </w:rPr>
        <w:fldChar w:fldCharType="end"/>
      </w:r>
      <w:r w:rsidR="00CD10E5">
        <w:rPr>
          <w:rFonts w:ascii="Times" w:hAnsi="Times" w:cs="Times"/>
          <w:color w:val="000000" w:themeColor="text1"/>
        </w:rPr>
        <w:t>, which</w:t>
      </w:r>
      <w:r w:rsidR="005564B5">
        <w:rPr>
          <w:rFonts w:ascii="Times" w:hAnsi="Times" w:cs="Times"/>
          <w:color w:val="000000"/>
        </w:rPr>
        <w:t xml:space="preserve"> has</w:t>
      </w:r>
      <w:r w:rsidR="00CD10E5">
        <w:rPr>
          <w:rFonts w:ascii="Times" w:hAnsi="Times" w:cs="Times"/>
          <w:color w:val="000000"/>
        </w:rPr>
        <w:t xml:space="preserve"> undoubtedly</w:t>
      </w:r>
      <w:r w:rsidR="005564B5">
        <w:rPr>
          <w:rFonts w:ascii="Times" w:hAnsi="Times" w:cs="Times"/>
          <w:color w:val="000000"/>
        </w:rPr>
        <w:t xml:space="preserve"> resulted in </w:t>
      </w:r>
      <w:r w:rsidR="005564B5" w:rsidRPr="008A2428">
        <w:rPr>
          <w:rFonts w:ascii="Times" w:hAnsi="Times" w:cs="Times"/>
          <w:color w:val="000000"/>
        </w:rPr>
        <w:t>lower engagement with mainstream services</w:t>
      </w:r>
      <w:r w:rsidR="00CD10E5">
        <w:rPr>
          <w:rFonts w:ascii="Times" w:hAnsi="Times" w:cs="Times"/>
          <w:color w:val="000000"/>
        </w:rPr>
        <w:t xml:space="preserve">, </w:t>
      </w:r>
      <w:r w:rsidR="00CD10E5" w:rsidRPr="008A2428">
        <w:rPr>
          <w:rFonts w:ascii="Times" w:hAnsi="Times" w:cs="Times"/>
          <w:color w:val="000000" w:themeColor="text1"/>
        </w:rPr>
        <w:t xml:space="preserve">despite the fact that ensuring high levels of coverage and equitable access are key priorities of the </w:t>
      </w:r>
      <w:r w:rsidR="00CD10E5">
        <w:rPr>
          <w:rFonts w:ascii="Times" w:hAnsi="Times" w:cs="Times"/>
          <w:color w:val="000000" w:themeColor="text1"/>
        </w:rPr>
        <w:t xml:space="preserve">WHO’s </w:t>
      </w:r>
      <w:r w:rsidR="00CD10E5" w:rsidRPr="008A2428">
        <w:rPr>
          <w:rFonts w:ascii="Times" w:hAnsi="Times" w:cs="Times"/>
          <w:color w:val="000000" w:themeColor="text1"/>
        </w:rPr>
        <w:t>European Vaccine Action Plan and the Sustainable Development Goals (SDGs)</w:t>
      </w:r>
      <w:r w:rsidR="009846FA" w:rsidRPr="008A2428">
        <w:rPr>
          <w:rFonts w:ascii="Times" w:hAnsi="Times" w:cs="Times"/>
          <w:color w:val="000000"/>
        </w:rPr>
        <w:t>.</w:t>
      </w:r>
      <w:r w:rsidR="00560525" w:rsidRPr="008A2428">
        <w:rPr>
          <w:rFonts w:ascii="Times" w:hAnsi="Times" w:cs="Times"/>
          <w:color w:val="000000"/>
        </w:rPr>
        <w:t xml:space="preserve"> </w:t>
      </w:r>
      <w:r w:rsidR="00293DC4" w:rsidRPr="008A2428">
        <w:rPr>
          <w:rFonts w:ascii="Times" w:hAnsi="Times" w:cs="Times"/>
          <w:color w:val="000000" w:themeColor="text1"/>
        </w:rPr>
        <w:t>Poor understanding of the host country’s health system, language</w:t>
      </w:r>
      <w:r w:rsidR="00E53369">
        <w:rPr>
          <w:rFonts w:ascii="Times" w:hAnsi="Times" w:cs="Times"/>
          <w:color w:val="000000" w:themeColor="text1"/>
        </w:rPr>
        <w:t xml:space="preserve"> and cultural</w:t>
      </w:r>
      <w:r w:rsidR="00293DC4" w:rsidRPr="008A2428">
        <w:rPr>
          <w:rFonts w:ascii="Times" w:hAnsi="Times" w:cs="Times"/>
          <w:color w:val="000000" w:themeColor="text1"/>
        </w:rPr>
        <w:t xml:space="preserve"> barriers</w:t>
      </w:r>
      <w:r w:rsidR="00E53369">
        <w:rPr>
          <w:rFonts w:ascii="Times" w:hAnsi="Times" w:cs="Times"/>
          <w:color w:val="000000" w:themeColor="text1"/>
        </w:rPr>
        <w:t xml:space="preserve"> and</w:t>
      </w:r>
      <w:r w:rsidR="00E53369" w:rsidRPr="008A2428">
        <w:rPr>
          <w:rFonts w:ascii="Times" w:hAnsi="Times" w:cs="Times"/>
          <w:color w:val="000000" w:themeColor="text1"/>
        </w:rPr>
        <w:t xml:space="preserve"> </w:t>
      </w:r>
      <w:r w:rsidR="00293DC4" w:rsidRPr="008A2428">
        <w:rPr>
          <w:rFonts w:ascii="Times" w:hAnsi="Times" w:cs="Times"/>
          <w:color w:val="000000" w:themeColor="text1"/>
        </w:rPr>
        <w:t>poor doctor-patient relationships compound access issues</w:t>
      </w:r>
      <w:r w:rsidR="00723945" w:rsidRPr="008A2428">
        <w:rPr>
          <w:rFonts w:ascii="Times" w:hAnsi="Times" w:cs="Times"/>
          <w:color w:val="000000" w:themeColor="text1"/>
        </w:rPr>
        <w:t xml:space="preserve">. </w:t>
      </w:r>
      <w:r w:rsidR="00D34158" w:rsidRPr="008A2428">
        <w:rPr>
          <w:rFonts w:ascii="Times" w:hAnsi="Times" w:cs="Times"/>
          <w:color w:val="000000" w:themeColor="text1"/>
        </w:rPr>
        <w:t xml:space="preserve">Some barriers may stem from longstanding structural inequities, </w:t>
      </w:r>
      <w:r w:rsidR="00783C7C" w:rsidRPr="008A2428">
        <w:rPr>
          <w:rFonts w:ascii="Times" w:hAnsi="Times" w:cs="Times"/>
          <w:color w:val="000000" w:themeColor="text1"/>
        </w:rPr>
        <w:t xml:space="preserve">as well as the fact that </w:t>
      </w:r>
      <w:r w:rsidR="009F587C">
        <w:rPr>
          <w:rFonts w:ascii="Times" w:hAnsi="Times" w:cs="Times"/>
          <w:color w:val="000000" w:themeColor="text1"/>
        </w:rPr>
        <w:t>these communities</w:t>
      </w:r>
      <w:r w:rsidR="00783C7C" w:rsidRPr="008A2428">
        <w:rPr>
          <w:rFonts w:ascii="Times" w:hAnsi="Times" w:cs="Times"/>
          <w:color w:val="000000" w:themeColor="text1"/>
        </w:rPr>
        <w:t xml:space="preserve"> </w:t>
      </w:r>
      <w:r w:rsidR="00783C7C" w:rsidRPr="008A2428">
        <w:rPr>
          <w:rFonts w:ascii="Times" w:hAnsi="Times" w:cs="Times"/>
          <w:color w:val="000000" w:themeColor="text1"/>
        </w:rPr>
        <w:t xml:space="preserve">tend to live in areas of higher </w:t>
      </w:r>
      <w:r w:rsidR="00783C7C" w:rsidRPr="008A2428">
        <w:rPr>
          <w:rFonts w:ascii="Times" w:hAnsi="Times" w:cs="Times"/>
          <w:color w:val="000000" w:themeColor="text1"/>
        </w:rPr>
        <w:t>deprivation</w:t>
      </w:r>
      <w:r w:rsidR="00723945" w:rsidRPr="008A2428">
        <w:rPr>
          <w:rFonts w:ascii="Times" w:hAnsi="Times" w:cs="Times"/>
          <w:color w:val="000000" w:themeColor="text1"/>
        </w:rPr>
        <w:t xml:space="preserve">. </w:t>
      </w:r>
      <w:r w:rsidR="00763D1D" w:rsidRPr="008A2428">
        <w:rPr>
          <w:rFonts w:ascii="Times" w:hAnsi="Times" w:cs="Times"/>
          <w:color w:val="000000" w:themeColor="text1"/>
        </w:rPr>
        <w:t>Ethnicity</w:t>
      </w:r>
      <w:r w:rsidR="00E717C7">
        <w:rPr>
          <w:rFonts w:ascii="Times" w:hAnsi="Times" w:cs="Times"/>
          <w:color w:val="000000" w:themeColor="text1"/>
        </w:rPr>
        <w:t>-</w:t>
      </w:r>
      <w:r w:rsidR="00B53C0F" w:rsidRPr="008A2428">
        <w:rPr>
          <w:rFonts w:ascii="Times" w:hAnsi="Times" w:cs="Times"/>
          <w:color w:val="000000" w:themeColor="text1"/>
        </w:rPr>
        <w:t xml:space="preserve">related factors, including religion, upbringing and </w:t>
      </w:r>
      <w:r w:rsidR="0023721A" w:rsidRPr="008A2428">
        <w:rPr>
          <w:rFonts w:ascii="Times" w:hAnsi="Times" w:cs="Times"/>
          <w:color w:val="000000" w:themeColor="text1"/>
        </w:rPr>
        <w:t xml:space="preserve">beliefs </w:t>
      </w:r>
      <w:r w:rsidR="00B53C0F" w:rsidRPr="008A2428">
        <w:rPr>
          <w:rFonts w:ascii="Times" w:hAnsi="Times" w:cs="Times"/>
          <w:color w:val="000000" w:themeColor="text1"/>
        </w:rPr>
        <w:t xml:space="preserve">also influence immunisation decisions. </w:t>
      </w:r>
    </w:p>
    <w:p w14:paraId="6139BBBD" w14:textId="77777777" w:rsidR="00B53C0F" w:rsidRPr="008A2428" w:rsidRDefault="00B53C0F" w:rsidP="00885DD0">
      <w:pPr>
        <w:autoSpaceDE w:val="0"/>
        <w:autoSpaceDN w:val="0"/>
        <w:adjustRightInd w:val="0"/>
        <w:spacing w:line="480" w:lineRule="auto"/>
        <w:rPr>
          <w:rFonts w:ascii="Times" w:hAnsi="Times" w:cs="Times"/>
          <w:color w:val="000000" w:themeColor="text1"/>
        </w:rPr>
      </w:pPr>
    </w:p>
    <w:p w14:paraId="14E4ABA8" w14:textId="603FF65F" w:rsidR="004160A7" w:rsidRPr="008A2428" w:rsidRDefault="00012515" w:rsidP="00885DD0">
      <w:pPr>
        <w:autoSpaceDE w:val="0"/>
        <w:autoSpaceDN w:val="0"/>
        <w:adjustRightInd w:val="0"/>
        <w:spacing w:line="480" w:lineRule="auto"/>
        <w:rPr>
          <w:rFonts w:ascii="Times" w:hAnsi="Times" w:cs="Times"/>
          <w:color w:val="000000" w:themeColor="text1"/>
        </w:rPr>
      </w:pPr>
      <w:r w:rsidRPr="008A2428">
        <w:rPr>
          <w:rFonts w:ascii="Times" w:hAnsi="Times" w:cs="Times"/>
          <w:color w:val="000000" w:themeColor="text1"/>
        </w:rPr>
        <w:t>Furthermore,</w:t>
      </w:r>
      <w:r w:rsidR="00DC3FC5" w:rsidRPr="008A2428">
        <w:rPr>
          <w:rFonts w:ascii="Times" w:hAnsi="Times" w:cs="Times"/>
          <w:color w:val="000000" w:themeColor="text1"/>
        </w:rPr>
        <w:t xml:space="preserve"> </w:t>
      </w:r>
      <w:r w:rsidR="00286F36">
        <w:rPr>
          <w:rFonts w:ascii="Times" w:hAnsi="Times" w:cs="Times"/>
          <w:color w:val="000000" w:themeColor="text1"/>
        </w:rPr>
        <w:t>these</w:t>
      </w:r>
      <w:r w:rsidR="00286F36" w:rsidRPr="008A2428">
        <w:rPr>
          <w:rFonts w:ascii="Times" w:hAnsi="Times" w:cs="Times"/>
          <w:color w:val="000000" w:themeColor="text1"/>
        </w:rPr>
        <w:t xml:space="preserve"> </w:t>
      </w:r>
      <w:r w:rsidR="003353AD" w:rsidRPr="008A2428">
        <w:rPr>
          <w:rFonts w:ascii="Times" w:hAnsi="Times" w:cs="Times"/>
          <w:color w:val="000000" w:themeColor="text1"/>
        </w:rPr>
        <w:t>communities</w:t>
      </w:r>
      <w:r w:rsidR="001C0706" w:rsidRPr="008A2428">
        <w:rPr>
          <w:rFonts w:ascii="Times" w:hAnsi="Times" w:cs="Times"/>
          <w:color w:val="000000" w:themeColor="text1"/>
        </w:rPr>
        <w:t xml:space="preserve"> </w:t>
      </w:r>
      <w:r w:rsidR="003353AD" w:rsidRPr="008A2428">
        <w:rPr>
          <w:rFonts w:ascii="Times" w:hAnsi="Times" w:cs="Times"/>
          <w:color w:val="000000" w:themeColor="text1"/>
        </w:rPr>
        <w:t xml:space="preserve">may be </w:t>
      </w:r>
      <w:r w:rsidR="00056041" w:rsidRPr="008A2428">
        <w:rPr>
          <w:rFonts w:ascii="Times" w:hAnsi="Times" w:cs="Times"/>
          <w:color w:val="000000" w:themeColor="text1"/>
        </w:rPr>
        <w:t xml:space="preserve">more susceptible to </w:t>
      </w:r>
      <w:r w:rsidR="003353AD" w:rsidRPr="008A2428">
        <w:rPr>
          <w:rFonts w:ascii="Times" w:hAnsi="Times" w:cs="Times"/>
          <w:color w:val="000000" w:themeColor="text1"/>
        </w:rPr>
        <w:t xml:space="preserve">COVID-19 vaccine </w:t>
      </w:r>
      <w:r w:rsidR="00056041" w:rsidRPr="008A2428">
        <w:rPr>
          <w:rFonts w:ascii="Times" w:hAnsi="Times" w:cs="Times"/>
          <w:color w:val="000000" w:themeColor="text1"/>
        </w:rPr>
        <w:t>misinform</w:t>
      </w:r>
      <w:r w:rsidR="00056041" w:rsidRPr="008A2428">
        <w:rPr>
          <w:rFonts w:ascii="Times" w:hAnsi="Times" w:cs="Times"/>
          <w:color w:val="000000" w:themeColor="text1"/>
        </w:rPr>
        <w:t>ation</w:t>
      </w:r>
      <w:r w:rsidR="003353AD" w:rsidRPr="008A2428">
        <w:rPr>
          <w:rFonts w:ascii="Times" w:hAnsi="Times" w:cs="Times"/>
          <w:color w:val="000000" w:themeColor="text1"/>
        </w:rPr>
        <w:t xml:space="preserve">, </w:t>
      </w:r>
      <w:r w:rsidR="003353AD" w:rsidRPr="008A2428">
        <w:rPr>
          <w:rFonts w:ascii="Times" w:hAnsi="Times" w:cs="Times"/>
          <w:color w:val="000000"/>
        </w:rPr>
        <w:t>particularly where language barriers and social exclusion contribute to a deficit of accurate information</w:t>
      </w:r>
      <w:r w:rsidR="00723945" w:rsidRPr="008A2428">
        <w:rPr>
          <w:rFonts w:ascii="Times" w:hAnsi="Times" w:cs="Times"/>
          <w:color w:val="000000"/>
        </w:rPr>
        <w:t xml:space="preserve"> </w:t>
      </w:r>
      <w:r w:rsidR="00723945" w:rsidRPr="008A2428">
        <w:rPr>
          <w:rFonts w:ascii="Times" w:hAnsi="Times" w:cs="Times"/>
          <w:color w:val="000000"/>
        </w:rPr>
        <w:fldChar w:fldCharType="begin"/>
      </w:r>
      <w:r w:rsidR="00A4715A">
        <w:rPr>
          <w:rFonts w:ascii="Times" w:hAnsi="Times" w:cs="Times"/>
          <w:color w:val="000000"/>
        </w:rPr>
        <w:instrText xml:space="preserve"> ADDIN EN.CITE &lt;EndNote&gt;&lt;Cite&gt;&lt;Author&gt;Knights&lt;/Author&gt;&lt;Year&gt;2021&lt;/Year&gt;&lt;RecNum&gt;4&lt;/RecNum&gt;&lt;DisplayText&gt;(6)&lt;/DisplayText&gt;&lt;record&gt;&lt;rec-number&gt;4&lt;/rec-number&gt;&lt;foreign-keys&gt;&lt;key app="EN" db-id="2rdt2fvzxt9pzpexrs5p9twct2p5rwre05r0" timestamp="1613036152"&gt;4&lt;/key&gt;&lt;/foreign-keys&gt;&lt;ref-type name="Journal Article"&gt;17&lt;/ref-type&gt;&lt;contributors&gt;&lt;authors&gt;&lt;author&gt;Knights, Felicity&lt;/author&gt;&lt;author&gt;Carter, Jessica&lt;/author&gt;&lt;author&gt;Deal, Anna&lt;/author&gt;&lt;author&gt;Crawshaw, Alison F&lt;/author&gt;&lt;author&gt;Hayward, Sally E&lt;/author&gt;&lt;author&gt;Jones, Lucinda&lt;/author&gt;&lt;author&gt;Hargreaves, Sally&lt;/author&gt;&lt;/authors&gt;&lt;/contributors&gt;&lt;titles&gt;&lt;title&gt;Impact of COVID-19 on Migrants’ Access to Primary Care: A National Qualitative Study&lt;/title&gt;&lt;secondary-title&gt;medRxiv&lt;/secondary-title&gt;&lt;/titles&gt;&lt;periodical&gt;&lt;full-title&gt;medRxiv&lt;/full-title&gt;&lt;/periodical&gt;&lt;pages&gt;2021.01.12.21249692&lt;/pages&gt;&lt;dates&gt;&lt;year&gt;2021&lt;/year&gt;&lt;/dates&gt;&lt;urls&gt;&lt;related-urls&gt;&lt;url&gt;https://www.medrxiv.org/content/medrxiv/early/2021/01/15/2021.01.12.21249692.full.pdf&lt;/url&gt;&lt;/related-urls&gt;&lt;/urls&gt;&lt;electronic-resource-num&gt;10.1101/2021.01.12.21249692&lt;/electronic-resource-num&gt;&lt;/record&gt;&lt;/Cite&gt;&lt;/EndNote&gt;</w:instrText>
      </w:r>
      <w:r w:rsidR="00723945" w:rsidRPr="008A2428">
        <w:rPr>
          <w:rFonts w:ascii="Times" w:hAnsi="Times" w:cs="Times"/>
          <w:color w:val="000000"/>
        </w:rPr>
        <w:fldChar w:fldCharType="separate"/>
      </w:r>
      <w:r w:rsidR="00A4715A">
        <w:rPr>
          <w:rFonts w:ascii="Times" w:hAnsi="Times" w:cs="Times"/>
          <w:noProof/>
          <w:color w:val="000000"/>
        </w:rPr>
        <w:t>(6)</w:t>
      </w:r>
      <w:r w:rsidR="00723945" w:rsidRPr="008A2428">
        <w:rPr>
          <w:rFonts w:ascii="Times" w:hAnsi="Times" w:cs="Times"/>
          <w:color w:val="000000"/>
        </w:rPr>
        <w:fldChar w:fldCharType="end"/>
      </w:r>
      <w:r w:rsidR="00723945" w:rsidRPr="008A2428">
        <w:rPr>
          <w:rFonts w:ascii="Times" w:hAnsi="Times" w:cs="Times"/>
          <w:color w:val="000000"/>
        </w:rPr>
        <w:t xml:space="preserve">. </w:t>
      </w:r>
      <w:r w:rsidR="002732C7" w:rsidRPr="008A2428">
        <w:rPr>
          <w:rFonts w:ascii="Times" w:hAnsi="Times" w:cs="Times"/>
        </w:rPr>
        <w:t>I</w:t>
      </w:r>
      <w:r w:rsidR="00A07AC0" w:rsidRPr="008A2428">
        <w:rPr>
          <w:rFonts w:ascii="Times" w:hAnsi="Times" w:cs="Times"/>
        </w:rPr>
        <w:t>n</w:t>
      </w:r>
      <w:r w:rsidR="002732C7" w:rsidRPr="008A2428">
        <w:rPr>
          <w:rFonts w:ascii="Times" w:hAnsi="Times" w:cs="Times"/>
        </w:rPr>
        <w:t xml:space="preserve"> a series of </w:t>
      </w:r>
      <w:r w:rsidR="009003A7" w:rsidRPr="008A2428">
        <w:rPr>
          <w:rFonts w:ascii="Times" w:hAnsi="Times" w:cs="Times"/>
        </w:rPr>
        <w:t xml:space="preserve">participatory community </w:t>
      </w:r>
      <w:r w:rsidR="002732C7" w:rsidRPr="008A2428">
        <w:rPr>
          <w:rFonts w:ascii="Times" w:hAnsi="Times" w:cs="Times"/>
        </w:rPr>
        <w:t>workshops</w:t>
      </w:r>
      <w:r w:rsidR="00DD6B09" w:rsidRPr="008A2428">
        <w:rPr>
          <w:rFonts w:ascii="Times" w:hAnsi="Times" w:cs="Times"/>
        </w:rPr>
        <w:t xml:space="preserve"> </w:t>
      </w:r>
      <w:r w:rsidR="00E717C7">
        <w:rPr>
          <w:rFonts w:ascii="Times" w:hAnsi="Times" w:cs="Times"/>
        </w:rPr>
        <w:t>conducted</w:t>
      </w:r>
      <w:r w:rsidR="002732C7" w:rsidRPr="008A2428">
        <w:rPr>
          <w:rFonts w:ascii="Times" w:hAnsi="Times" w:cs="Times"/>
        </w:rPr>
        <w:t xml:space="preserve"> with migrant community leaders </w:t>
      </w:r>
      <w:r w:rsidR="00E53369">
        <w:rPr>
          <w:rFonts w:ascii="Times" w:hAnsi="Times" w:cs="Times"/>
        </w:rPr>
        <w:t xml:space="preserve">in </w:t>
      </w:r>
      <w:r w:rsidR="009003A7" w:rsidRPr="008A2428">
        <w:rPr>
          <w:rFonts w:ascii="Times" w:hAnsi="Times" w:cs="Times"/>
        </w:rPr>
        <w:t>Lon</w:t>
      </w:r>
      <w:r w:rsidR="009003A7" w:rsidRPr="008A2428">
        <w:rPr>
          <w:rFonts w:ascii="Times" w:hAnsi="Times" w:cs="Times"/>
        </w:rPr>
        <w:t>don</w:t>
      </w:r>
      <w:r w:rsidR="00DD6B09" w:rsidRPr="008A2428">
        <w:rPr>
          <w:rFonts w:ascii="Times" w:hAnsi="Times" w:cs="Times"/>
        </w:rPr>
        <w:t xml:space="preserve"> </w:t>
      </w:r>
      <w:r w:rsidR="00723945" w:rsidRPr="008A2428">
        <w:rPr>
          <w:rFonts w:ascii="Times" w:hAnsi="Times" w:cs="Times"/>
        </w:rPr>
        <w:fldChar w:fldCharType="begin"/>
      </w:r>
      <w:r w:rsidR="003D1B1A">
        <w:rPr>
          <w:rFonts w:ascii="Times" w:hAnsi="Times" w:cs="Times"/>
        </w:rPr>
        <w:instrText xml:space="preserve"> ADDIN EN.CITE &lt;EndNote&gt;&lt;Cite&gt;&lt;Author&gt;Crawshaw AF; Hickey C; Aksoy A; Hargreaves S&lt;/Author&gt;&lt;Year&gt;2021&lt;/Year&gt;&lt;RecNum&gt;53&lt;/RecNum&gt;&lt;DisplayText&gt;(9)&lt;/DisplayText&gt;&lt;record&gt;&lt;rec-number&gt;53&lt;/rec-number&gt;&lt;foreign-keys&gt;&lt;key app="EN" db-id="2rdt2fvzxt9pzpexrs5p9twct2p5rwre05r0" timestamp="1614084768"&gt;53&lt;/key&gt;&lt;/foreign-keys&gt;&lt;ref-type name="Report"&gt;27&lt;/ref-type&gt;&lt;contributors&gt;&lt;authors&gt;&lt;author&gt;Crawshaw AF; Hickey C; Aksoy A; Hargreaves S, &lt;/author&gt;&lt;/authors&gt;&lt;/contributors&gt;&lt;titles&gt;&lt;title&gt;Community co-design workshops: exploring the impact of COVID-19 on migrant communities in London, with implications for vaccine roll out (Dec 2020-Feb 2021)&lt;/title&gt;&lt;/titles&gt;&lt;dates&gt;&lt;year&gt;2021&lt;/year&gt;&lt;/dates&gt;&lt;pub-location&gt;London&lt;/pub-location&gt;&lt;publisher&gt;St George’s, University of London &lt;/publisher&gt;&lt;urls&gt;&lt;/urls&gt;&lt;/record&gt;&lt;/Cite&gt;&lt;/EndNote&gt;</w:instrText>
      </w:r>
      <w:r w:rsidR="00723945" w:rsidRPr="008A2428">
        <w:rPr>
          <w:rFonts w:ascii="Times" w:hAnsi="Times" w:cs="Times"/>
        </w:rPr>
        <w:fldChar w:fldCharType="separate"/>
      </w:r>
      <w:r w:rsidR="00A4715A">
        <w:rPr>
          <w:rFonts w:ascii="Times" w:hAnsi="Times" w:cs="Times"/>
          <w:noProof/>
        </w:rPr>
        <w:t>(9)</w:t>
      </w:r>
      <w:r w:rsidR="00723945" w:rsidRPr="008A2428">
        <w:rPr>
          <w:rFonts w:ascii="Times" w:hAnsi="Times" w:cs="Times"/>
        </w:rPr>
        <w:fldChar w:fldCharType="end"/>
      </w:r>
      <w:r w:rsidR="009003A7" w:rsidRPr="008A2428">
        <w:rPr>
          <w:rFonts w:ascii="Times" w:hAnsi="Times" w:cs="Times"/>
        </w:rPr>
        <w:t xml:space="preserve">, </w:t>
      </w:r>
      <w:r w:rsidR="002732C7" w:rsidRPr="008A2428">
        <w:rPr>
          <w:rFonts w:ascii="Times" w:hAnsi="Times" w:cs="Times"/>
        </w:rPr>
        <w:t>mistrust and unwillingness to vaccinate for COVID-19</w:t>
      </w:r>
      <w:r w:rsidR="00D34158" w:rsidRPr="008A2428">
        <w:rPr>
          <w:rFonts w:ascii="Times" w:hAnsi="Times" w:cs="Times"/>
        </w:rPr>
        <w:t xml:space="preserve"> </w:t>
      </w:r>
      <w:r w:rsidR="009E53FA">
        <w:rPr>
          <w:rFonts w:ascii="Times" w:hAnsi="Times" w:cs="Times"/>
        </w:rPr>
        <w:t>were</w:t>
      </w:r>
      <w:r w:rsidR="00D34158" w:rsidRPr="008A2428">
        <w:rPr>
          <w:rFonts w:ascii="Times" w:hAnsi="Times" w:cs="Times"/>
        </w:rPr>
        <w:t xml:space="preserve"> reported</w:t>
      </w:r>
      <w:r w:rsidR="002732C7" w:rsidRPr="008A2428">
        <w:rPr>
          <w:rFonts w:ascii="Times" w:hAnsi="Times" w:cs="Times"/>
        </w:rPr>
        <w:t xml:space="preserve">, </w:t>
      </w:r>
      <w:r w:rsidR="00D34158" w:rsidRPr="008A2428">
        <w:rPr>
          <w:rFonts w:ascii="Times" w:hAnsi="Times" w:cs="Times"/>
        </w:rPr>
        <w:t xml:space="preserve">with concerns raised about the </w:t>
      </w:r>
      <w:r w:rsidR="008A2428" w:rsidRPr="008A2428">
        <w:rPr>
          <w:rFonts w:ascii="Times" w:hAnsi="Times" w:cs="Times"/>
        </w:rPr>
        <w:t xml:space="preserve">extent of misleading </w:t>
      </w:r>
      <w:r w:rsidR="002732C7" w:rsidRPr="008A2428">
        <w:rPr>
          <w:rFonts w:ascii="Times" w:hAnsi="Times" w:cs="Times"/>
          <w:color w:val="000000"/>
        </w:rPr>
        <w:t>COVID-19 vaccin</w:t>
      </w:r>
      <w:r w:rsidR="008A2428" w:rsidRPr="008A2428">
        <w:rPr>
          <w:rFonts w:ascii="Times" w:hAnsi="Times" w:cs="Times"/>
          <w:color w:val="000000"/>
        </w:rPr>
        <w:t xml:space="preserve">ation information </w:t>
      </w:r>
      <w:r w:rsidR="002732C7" w:rsidRPr="008A2428">
        <w:rPr>
          <w:rFonts w:ascii="Times" w:hAnsi="Times" w:cs="Times"/>
          <w:color w:val="000000"/>
        </w:rPr>
        <w:t xml:space="preserve">circulating </w:t>
      </w:r>
      <w:r w:rsidR="005862A1">
        <w:rPr>
          <w:rFonts w:ascii="Times" w:hAnsi="Times" w:cs="Times"/>
          <w:color w:val="000000"/>
        </w:rPr>
        <w:t xml:space="preserve">in their communities </w:t>
      </w:r>
      <w:r w:rsidR="006B06FC" w:rsidRPr="008A2428">
        <w:rPr>
          <w:rFonts w:ascii="Times" w:hAnsi="Times" w:cs="Times"/>
          <w:color w:val="000000"/>
        </w:rPr>
        <w:t>via social media</w:t>
      </w:r>
      <w:r w:rsidR="004F435B" w:rsidRPr="008A2428">
        <w:rPr>
          <w:rFonts w:ascii="Times" w:hAnsi="Times" w:cs="Times"/>
          <w:color w:val="000000"/>
        </w:rPr>
        <w:t xml:space="preserve"> </w:t>
      </w:r>
      <w:r w:rsidR="004F435B" w:rsidRPr="008A2428">
        <w:rPr>
          <w:rFonts w:ascii="Times" w:hAnsi="Times" w:cs="Times"/>
          <w:color w:val="000000"/>
        </w:rPr>
        <w:t xml:space="preserve">(including </w:t>
      </w:r>
      <w:proofErr w:type="spellStart"/>
      <w:r w:rsidR="00243714" w:rsidRPr="008A2428">
        <w:rPr>
          <w:rFonts w:ascii="Times" w:hAnsi="Times" w:cs="Times"/>
          <w:color w:val="000000"/>
        </w:rPr>
        <w:t>TikTok</w:t>
      </w:r>
      <w:proofErr w:type="spellEnd"/>
      <w:r w:rsidR="00243714" w:rsidRPr="008A2428">
        <w:rPr>
          <w:rFonts w:ascii="Times" w:hAnsi="Times" w:cs="Times"/>
          <w:color w:val="000000"/>
        </w:rPr>
        <w:t xml:space="preserve">, Facebook and </w:t>
      </w:r>
      <w:proofErr w:type="spellStart"/>
      <w:r w:rsidR="00243714" w:rsidRPr="008A2428">
        <w:rPr>
          <w:rFonts w:ascii="Times" w:hAnsi="Times" w:cs="Times"/>
          <w:color w:val="000000"/>
        </w:rPr>
        <w:t>Whatsapp</w:t>
      </w:r>
      <w:proofErr w:type="spellEnd"/>
      <w:r w:rsidR="004F435B" w:rsidRPr="008A2428">
        <w:rPr>
          <w:rFonts w:ascii="Times" w:hAnsi="Times" w:cs="Times"/>
          <w:color w:val="000000"/>
        </w:rPr>
        <w:t>)</w:t>
      </w:r>
      <w:r w:rsidR="00D00E25" w:rsidRPr="008A2428">
        <w:rPr>
          <w:rFonts w:ascii="Times" w:hAnsi="Times" w:cs="Times"/>
          <w:color w:val="000000"/>
        </w:rPr>
        <w:t xml:space="preserve"> and the perceived low representation of </w:t>
      </w:r>
      <w:r w:rsidR="009F587C">
        <w:rPr>
          <w:rFonts w:ascii="Times" w:hAnsi="Times" w:cs="Times"/>
          <w:color w:val="000000"/>
        </w:rPr>
        <w:t>their communities</w:t>
      </w:r>
      <w:r w:rsidR="00D00E25" w:rsidRPr="008A2428">
        <w:rPr>
          <w:rFonts w:ascii="Times" w:hAnsi="Times" w:cs="Times"/>
          <w:color w:val="000000"/>
        </w:rPr>
        <w:t xml:space="preserve"> in vaccine trials</w:t>
      </w:r>
      <w:r w:rsidR="001C0706" w:rsidRPr="008A2428">
        <w:rPr>
          <w:rFonts w:ascii="Times" w:hAnsi="Times" w:cs="Times"/>
          <w:color w:val="000000"/>
        </w:rPr>
        <w:t>.</w:t>
      </w:r>
      <w:r w:rsidR="002732C7" w:rsidRPr="008A2428">
        <w:rPr>
          <w:rFonts w:ascii="Times" w:hAnsi="Times" w:cs="Times"/>
          <w:color w:val="000000"/>
        </w:rPr>
        <w:t xml:space="preserve"> </w:t>
      </w:r>
      <w:r w:rsidR="009536F6" w:rsidRPr="008A2428">
        <w:rPr>
          <w:rFonts w:ascii="Times" w:hAnsi="Times" w:cs="Times"/>
          <w:color w:val="000000" w:themeColor="text1"/>
        </w:rPr>
        <w:t xml:space="preserve">One </w:t>
      </w:r>
      <w:r w:rsidR="006B06FC" w:rsidRPr="008A2428">
        <w:rPr>
          <w:rFonts w:ascii="Times" w:hAnsi="Times" w:cs="Times"/>
          <w:color w:val="000000" w:themeColor="text1"/>
        </w:rPr>
        <w:t xml:space="preserve">qualitative </w:t>
      </w:r>
      <w:r w:rsidR="009536F6" w:rsidRPr="008A2428">
        <w:rPr>
          <w:rFonts w:ascii="Times" w:hAnsi="Times" w:cs="Times"/>
          <w:color w:val="000000" w:themeColor="text1"/>
        </w:rPr>
        <w:t>study</w:t>
      </w:r>
      <w:r w:rsidR="00B93488" w:rsidRPr="008A2428">
        <w:rPr>
          <w:rFonts w:ascii="Times" w:hAnsi="Times" w:cs="Times"/>
          <w:color w:val="000000" w:themeColor="text1"/>
        </w:rPr>
        <w:t xml:space="preserve"> </w:t>
      </w:r>
      <w:r w:rsidR="001C0706" w:rsidRPr="008A2428">
        <w:rPr>
          <w:rFonts w:ascii="Times" w:hAnsi="Times" w:cs="Times"/>
          <w:color w:val="000000" w:themeColor="text1"/>
        </w:rPr>
        <w:t xml:space="preserve">of </w:t>
      </w:r>
      <w:r w:rsidR="006B06FC" w:rsidRPr="008A2428">
        <w:rPr>
          <w:rFonts w:ascii="Times" w:hAnsi="Times" w:cs="Times"/>
          <w:color w:val="000000" w:themeColor="text1"/>
        </w:rPr>
        <w:t>refugees</w:t>
      </w:r>
      <w:r w:rsidR="005862A1">
        <w:rPr>
          <w:rFonts w:ascii="Times" w:hAnsi="Times" w:cs="Times"/>
          <w:color w:val="000000" w:themeColor="text1"/>
        </w:rPr>
        <w:t>/</w:t>
      </w:r>
      <w:r w:rsidR="006B06FC" w:rsidRPr="008A2428">
        <w:rPr>
          <w:rFonts w:ascii="Times" w:hAnsi="Times" w:cs="Times"/>
          <w:color w:val="000000" w:themeColor="text1"/>
        </w:rPr>
        <w:t xml:space="preserve">asylum seekers </w:t>
      </w:r>
      <w:r w:rsidR="001C0706" w:rsidRPr="008A2428">
        <w:rPr>
          <w:rFonts w:ascii="Times" w:hAnsi="Times" w:cs="Times"/>
          <w:color w:val="000000" w:themeColor="text1"/>
        </w:rPr>
        <w:t xml:space="preserve">found </w:t>
      </w:r>
      <w:r w:rsidR="00E53369">
        <w:rPr>
          <w:rFonts w:ascii="Times" w:hAnsi="Times" w:cs="Times"/>
          <w:color w:val="000000" w:themeColor="text1"/>
        </w:rPr>
        <w:t xml:space="preserve">they </w:t>
      </w:r>
      <w:r w:rsidR="00D00E25" w:rsidRPr="008A2428">
        <w:rPr>
          <w:rFonts w:ascii="Times" w:hAnsi="Times" w:cs="Times"/>
          <w:color w:val="000000" w:themeColor="text1"/>
        </w:rPr>
        <w:t>had a</w:t>
      </w:r>
      <w:r w:rsidR="006B06FC" w:rsidRPr="008A2428">
        <w:rPr>
          <w:rFonts w:ascii="Times" w:hAnsi="Times" w:cs="Times"/>
          <w:color w:val="000000" w:themeColor="text1"/>
        </w:rPr>
        <w:t xml:space="preserve"> range of specific beliefs</w:t>
      </w:r>
      <w:r w:rsidR="00D00E25" w:rsidRPr="008A2428">
        <w:rPr>
          <w:rFonts w:ascii="Times" w:hAnsi="Times" w:cs="Times"/>
          <w:color w:val="000000" w:themeColor="text1"/>
        </w:rPr>
        <w:t xml:space="preserve">, including </w:t>
      </w:r>
      <w:r w:rsidR="004160A7" w:rsidRPr="008A2428">
        <w:rPr>
          <w:rFonts w:ascii="Times" w:hAnsi="Times" w:cs="Times"/>
          <w:color w:val="000000" w:themeColor="text1"/>
        </w:rPr>
        <w:t xml:space="preserve">that COVID-19 is a ‘hoax’ or ‘Western disease’, </w:t>
      </w:r>
      <w:r w:rsidR="001C0706" w:rsidRPr="008A2428">
        <w:rPr>
          <w:rFonts w:ascii="Times" w:hAnsi="Times" w:cs="Times"/>
          <w:color w:val="000000" w:themeColor="text1"/>
        </w:rPr>
        <w:t xml:space="preserve">or </w:t>
      </w:r>
      <w:r w:rsidR="003353AD" w:rsidRPr="008A2428">
        <w:rPr>
          <w:rFonts w:ascii="Times" w:hAnsi="Times" w:cs="Times"/>
          <w:color w:val="000000" w:themeColor="text1"/>
        </w:rPr>
        <w:t xml:space="preserve">that it contains </w:t>
      </w:r>
      <w:r w:rsidR="001C0706" w:rsidRPr="008A2428">
        <w:rPr>
          <w:rFonts w:ascii="Times" w:hAnsi="Times" w:cs="Times"/>
          <w:color w:val="000000" w:themeColor="text1"/>
        </w:rPr>
        <w:t xml:space="preserve">a </w:t>
      </w:r>
      <w:r w:rsidR="003353AD" w:rsidRPr="008A2428">
        <w:rPr>
          <w:rFonts w:ascii="Times" w:hAnsi="Times" w:cs="Times"/>
          <w:color w:val="000000" w:themeColor="text1"/>
        </w:rPr>
        <w:t>microchip</w:t>
      </w:r>
      <w:r w:rsidR="00E717C7">
        <w:rPr>
          <w:rFonts w:ascii="Times" w:hAnsi="Times" w:cs="Times"/>
          <w:color w:val="000000" w:themeColor="text1"/>
        </w:rPr>
        <w:t xml:space="preserve"> to control the population</w:t>
      </w:r>
      <w:r w:rsidR="00723945" w:rsidRPr="008A2428">
        <w:rPr>
          <w:rFonts w:ascii="Times" w:hAnsi="Times" w:cs="Times"/>
          <w:color w:val="000000" w:themeColor="text1"/>
        </w:rPr>
        <w:t xml:space="preserve"> </w:t>
      </w:r>
      <w:r w:rsidR="00723945" w:rsidRPr="008A2428">
        <w:rPr>
          <w:rFonts w:ascii="Times" w:hAnsi="Times" w:cs="Times"/>
          <w:color w:val="000000" w:themeColor="text1"/>
        </w:rPr>
        <w:fldChar w:fldCharType="begin"/>
      </w:r>
      <w:r w:rsidR="004B2F5D">
        <w:rPr>
          <w:rFonts w:ascii="Times" w:hAnsi="Times" w:cs="Times"/>
          <w:color w:val="000000" w:themeColor="text1"/>
        </w:rPr>
        <w:instrText xml:space="preserve"> ADDIN EN.CITE &lt;EndNote&gt;&lt;Cite&gt;&lt;Author&gt;Knights&lt;/Author&gt;&lt;Year&gt;2021&lt;/Year&gt;&lt;RecNum&gt;4&lt;/RecNum&gt;&lt;DisplayText&gt;(6)&lt;/DisplayText&gt;&lt;record&gt;&lt;rec-number&gt;4&lt;/rec-number&gt;&lt;foreign-keys&gt;&lt;key app="EN" db-id="2rdt2fvzxt9pzpexrs5p9twct2p5rwre05r0" timestamp="1613036152"&gt;4&lt;/key&gt;&lt;/foreign-keys&gt;&lt;ref-type name="Journal Article"&gt;17&lt;/ref-type&gt;&lt;contributors&gt;&lt;authors&gt;&lt;author&gt;Knights, Felicity&lt;/author&gt;&lt;author&gt;Carter, Jessica&lt;/author&gt;&lt;author&gt;Deal, Anna&lt;/author&gt;&lt;author&gt;Crawshaw, Alison F&lt;/author&gt;&lt;author&gt;Hayward, Sally E&lt;/author&gt;&lt;author&gt;Jones, Lucinda&lt;/author&gt;&lt;author&gt;Hargreaves, Sally&lt;/author&gt;&lt;/authors&gt;&lt;/contributors&gt;&lt;titles&gt;&lt;title&gt;Impact of COVID-19 on Migrants’ Access to Primary Care: A National Qualitative Study&lt;/title&gt;&lt;secondary-title&gt;medRxiv&lt;/secondary-title&gt;&lt;/titles&gt;&lt;periodical&gt;&lt;full-title&gt;medRxiv&lt;/full-title&gt;&lt;/periodical&gt;&lt;pages&gt;2021.01.12.21249692&lt;/pages&gt;&lt;dates&gt;&lt;year&gt;2021&lt;/year&gt;&lt;/dates&gt;&lt;urls&gt;&lt;related-urls&gt;&lt;url&gt;https://www.medrxiv.org/content/medrxiv/early/2021/01/15/2021.01.12.21249692.full.pdf&lt;/url&gt;&lt;/related-urls&gt;&lt;/urls&gt;&lt;electronic-resource-num&gt;10.1101/2021.01.12.21249692&lt;/electronic-resource-num&gt;&lt;/record&gt;&lt;/Cite&gt;&lt;/EndNote&gt;</w:instrText>
      </w:r>
      <w:r w:rsidR="00723945" w:rsidRPr="008A2428">
        <w:rPr>
          <w:rFonts w:ascii="Times" w:hAnsi="Times" w:cs="Times"/>
          <w:color w:val="000000" w:themeColor="text1"/>
        </w:rPr>
        <w:fldChar w:fldCharType="separate"/>
      </w:r>
      <w:r w:rsidR="004B2F5D">
        <w:rPr>
          <w:rFonts w:ascii="Times" w:hAnsi="Times" w:cs="Times"/>
          <w:noProof/>
          <w:color w:val="000000" w:themeColor="text1"/>
        </w:rPr>
        <w:t>(6)</w:t>
      </w:r>
      <w:r w:rsidR="00723945" w:rsidRPr="008A2428">
        <w:rPr>
          <w:rFonts w:ascii="Times" w:hAnsi="Times" w:cs="Times"/>
          <w:color w:val="000000" w:themeColor="text1"/>
        </w:rPr>
        <w:fldChar w:fldCharType="end"/>
      </w:r>
      <w:r w:rsidR="003B0542">
        <w:rPr>
          <w:rFonts w:ascii="Times" w:hAnsi="Times" w:cs="Times"/>
          <w:color w:val="000000" w:themeColor="text1"/>
        </w:rPr>
        <w:t>; other shared views include</w:t>
      </w:r>
      <w:r w:rsidR="003D1B1A">
        <w:rPr>
          <w:rFonts w:ascii="Times" w:hAnsi="Times" w:cs="Times"/>
          <w:color w:val="000000" w:themeColor="text1"/>
        </w:rPr>
        <w:t xml:space="preserve"> that</w:t>
      </w:r>
      <w:r w:rsidR="003B0542">
        <w:rPr>
          <w:rFonts w:ascii="Times" w:hAnsi="Times" w:cs="Times"/>
          <w:color w:val="000000" w:themeColor="text1"/>
        </w:rPr>
        <w:t xml:space="preserve"> the </w:t>
      </w:r>
      <w:r w:rsidR="0058417A" w:rsidRPr="008A2428">
        <w:rPr>
          <w:rFonts w:ascii="Times" w:hAnsi="Times" w:cs="Times"/>
          <w:color w:val="000000" w:themeColor="text1"/>
        </w:rPr>
        <w:t xml:space="preserve">vaccine will </w:t>
      </w:r>
      <w:r w:rsidR="003B586D" w:rsidRPr="008A2428">
        <w:rPr>
          <w:rFonts w:ascii="Times" w:hAnsi="Times" w:cs="Times"/>
          <w:color w:val="000000" w:themeColor="text1"/>
        </w:rPr>
        <w:t>alter</w:t>
      </w:r>
      <w:r w:rsidR="0058417A" w:rsidRPr="008A2428">
        <w:rPr>
          <w:rFonts w:ascii="Times" w:hAnsi="Times" w:cs="Times"/>
          <w:color w:val="000000" w:themeColor="text1"/>
        </w:rPr>
        <w:t xml:space="preserve"> your DNA, may affect fertility</w:t>
      </w:r>
      <w:r w:rsidR="00D34158" w:rsidRPr="008A2428">
        <w:rPr>
          <w:rFonts w:ascii="Times" w:hAnsi="Times" w:cs="Times"/>
          <w:color w:val="000000" w:themeColor="text1"/>
        </w:rPr>
        <w:t>,</w:t>
      </w:r>
      <w:r w:rsidR="0058417A" w:rsidRPr="008A2428">
        <w:rPr>
          <w:rFonts w:ascii="Times" w:hAnsi="Times" w:cs="Times"/>
          <w:color w:val="000000" w:themeColor="text1"/>
        </w:rPr>
        <w:t xml:space="preserve"> </w:t>
      </w:r>
      <w:r w:rsidR="003D1B1A">
        <w:rPr>
          <w:rFonts w:ascii="Times" w:hAnsi="Times" w:cs="Times"/>
          <w:color w:val="000000" w:themeColor="text1"/>
        </w:rPr>
        <w:t>or</w:t>
      </w:r>
      <w:r w:rsidR="0058417A" w:rsidRPr="008A2428">
        <w:rPr>
          <w:rFonts w:ascii="Times" w:hAnsi="Times" w:cs="Times"/>
          <w:color w:val="000000" w:themeColor="text1"/>
        </w:rPr>
        <w:t xml:space="preserve"> is not halal (permitted by Islam)</w:t>
      </w:r>
      <w:r w:rsidR="00F5177F">
        <w:rPr>
          <w:rFonts w:ascii="Times" w:hAnsi="Times" w:cs="Times"/>
          <w:color w:val="000000" w:themeColor="text1"/>
        </w:rPr>
        <w:t xml:space="preserve">. </w:t>
      </w:r>
      <w:r w:rsidR="004160A7" w:rsidRPr="008A2428">
        <w:rPr>
          <w:rFonts w:ascii="Times" w:hAnsi="Times" w:cs="Times"/>
          <w:color w:val="000000" w:themeColor="text1"/>
        </w:rPr>
        <w:t xml:space="preserve">Migrants and clinicians reported </w:t>
      </w:r>
      <w:r w:rsidR="004160A7" w:rsidRPr="008A2428">
        <w:rPr>
          <w:rFonts w:ascii="Times" w:hAnsi="Times" w:cs="Times"/>
          <w:color w:val="000000" w:themeColor="text1"/>
        </w:rPr>
        <w:t xml:space="preserve">concerns that </w:t>
      </w:r>
      <w:r w:rsidR="005E2CB7" w:rsidRPr="008A2428">
        <w:rPr>
          <w:rFonts w:ascii="Times" w:hAnsi="Times" w:cs="Times"/>
          <w:color w:val="000000" w:themeColor="text1"/>
        </w:rPr>
        <w:t xml:space="preserve">mistrust </w:t>
      </w:r>
      <w:r w:rsidR="004160A7" w:rsidRPr="008A2428">
        <w:rPr>
          <w:rFonts w:ascii="Times" w:hAnsi="Times" w:cs="Times"/>
          <w:color w:val="000000" w:themeColor="text1"/>
        </w:rPr>
        <w:t xml:space="preserve">of </w:t>
      </w:r>
      <w:r w:rsidR="005E2CB7" w:rsidRPr="008A2428">
        <w:rPr>
          <w:rFonts w:ascii="Times" w:hAnsi="Times" w:cs="Times"/>
          <w:color w:val="000000" w:themeColor="text1"/>
        </w:rPr>
        <w:t>the state and health system, stemming from historical events, data sharing policies and dissatisfaction with the initial handling of the pandemic</w:t>
      </w:r>
      <w:r w:rsidR="005E2CB7" w:rsidRPr="008A2428">
        <w:rPr>
          <w:rFonts w:ascii="Times" w:hAnsi="Times" w:cs="Times"/>
          <w:color w:val="000000" w:themeColor="text1"/>
        </w:rPr>
        <w:t xml:space="preserve">, as well as </w:t>
      </w:r>
      <w:r w:rsidR="004160A7" w:rsidRPr="008A2428">
        <w:rPr>
          <w:rFonts w:ascii="Times" w:hAnsi="Times" w:cs="Times"/>
          <w:color w:val="000000" w:themeColor="text1"/>
        </w:rPr>
        <w:t>low health literacy in migrant communities</w:t>
      </w:r>
      <w:r w:rsidR="005E2CB7" w:rsidRPr="008A2428">
        <w:rPr>
          <w:rFonts w:ascii="Times" w:hAnsi="Times" w:cs="Times"/>
          <w:color w:val="000000" w:themeColor="text1"/>
        </w:rPr>
        <w:t xml:space="preserve"> and</w:t>
      </w:r>
      <w:r w:rsidR="004160A7" w:rsidRPr="008A2428">
        <w:rPr>
          <w:rFonts w:ascii="Times" w:hAnsi="Times" w:cs="Times"/>
          <w:color w:val="000000" w:themeColor="text1"/>
        </w:rPr>
        <w:t xml:space="preserve"> widespread </w:t>
      </w:r>
      <w:r w:rsidR="00E53369">
        <w:rPr>
          <w:rFonts w:ascii="Times" w:hAnsi="Times" w:cs="Times"/>
          <w:color w:val="000000" w:themeColor="text1"/>
        </w:rPr>
        <w:t xml:space="preserve">vaccine </w:t>
      </w:r>
      <w:r w:rsidR="004160A7" w:rsidRPr="008A2428">
        <w:rPr>
          <w:rFonts w:ascii="Times" w:hAnsi="Times" w:cs="Times"/>
          <w:color w:val="000000" w:themeColor="text1"/>
        </w:rPr>
        <w:t>misinformation</w:t>
      </w:r>
      <w:r w:rsidR="00F745CD" w:rsidRPr="008A2428">
        <w:rPr>
          <w:rFonts w:ascii="Times" w:hAnsi="Times" w:cs="Times"/>
          <w:color w:val="000000" w:themeColor="text1"/>
        </w:rPr>
        <w:t>,</w:t>
      </w:r>
      <w:r w:rsidR="004160A7" w:rsidRPr="008A2428">
        <w:rPr>
          <w:rFonts w:ascii="Times" w:hAnsi="Times" w:cs="Times"/>
          <w:color w:val="000000" w:themeColor="text1"/>
        </w:rPr>
        <w:t xml:space="preserve"> </w:t>
      </w:r>
      <w:r w:rsidR="00D00E25" w:rsidRPr="008A2428">
        <w:rPr>
          <w:rFonts w:ascii="Times" w:hAnsi="Times" w:cs="Times"/>
          <w:color w:val="000000" w:themeColor="text1"/>
        </w:rPr>
        <w:t xml:space="preserve">have </w:t>
      </w:r>
      <w:r w:rsidR="00D00E25" w:rsidRPr="008A2428">
        <w:rPr>
          <w:rFonts w:ascii="Times" w:hAnsi="Times" w:cs="Times"/>
          <w:color w:val="000000" w:themeColor="text1"/>
        </w:rPr>
        <w:t xml:space="preserve">reinforced rumours and </w:t>
      </w:r>
      <w:r w:rsidR="004160A7" w:rsidRPr="008A2428">
        <w:rPr>
          <w:rFonts w:ascii="Times" w:hAnsi="Times" w:cs="Times"/>
          <w:color w:val="000000" w:themeColor="text1"/>
        </w:rPr>
        <w:t xml:space="preserve">could negatively affect </w:t>
      </w:r>
      <w:r w:rsidR="004160A7" w:rsidRPr="008A2428">
        <w:rPr>
          <w:rFonts w:ascii="Times" w:hAnsi="Times" w:cs="Times"/>
          <w:color w:val="000000" w:themeColor="text1"/>
        </w:rPr>
        <w:lastRenderedPageBreak/>
        <w:t xml:space="preserve">uptake </w:t>
      </w:r>
      <w:r w:rsidR="00286F36">
        <w:rPr>
          <w:rFonts w:ascii="Times" w:hAnsi="Times" w:cs="Times"/>
          <w:color w:val="000000" w:themeColor="text1"/>
        </w:rPr>
        <w:t xml:space="preserve">rates </w:t>
      </w:r>
      <w:r w:rsidR="00723945" w:rsidRPr="008A2428">
        <w:rPr>
          <w:rFonts w:ascii="Times" w:hAnsi="Times" w:cs="Times"/>
          <w:color w:val="000000" w:themeColor="text1"/>
        </w:rPr>
        <w:fldChar w:fldCharType="begin"/>
      </w:r>
      <w:r w:rsidR="003D1B1A">
        <w:rPr>
          <w:rFonts w:ascii="Times" w:hAnsi="Times" w:cs="Times"/>
          <w:color w:val="000000" w:themeColor="text1"/>
        </w:rPr>
        <w:instrText xml:space="preserve"> ADDIN EN.CITE &lt;EndNote&gt;&lt;Cite&gt;&lt;Author&gt;Knights&lt;/Author&gt;&lt;Year&gt;2021&lt;/Year&gt;&lt;RecNum&gt;4&lt;/RecNum&gt;&lt;DisplayText&gt;(6, 9)&lt;/DisplayText&gt;&lt;record&gt;&lt;rec-number&gt;4&lt;/rec-number&gt;&lt;foreign-keys&gt;&lt;key app="EN" db-id="2rdt2fvzxt9pzpexrs5p9twct2p5rwre05r0" timestamp="1613036152"&gt;4&lt;/key&gt;&lt;/foreign-keys&gt;&lt;ref-type name="Journal Article"&gt;17&lt;/ref-type&gt;&lt;contributors&gt;&lt;authors&gt;&lt;author&gt;Knights, Felicity&lt;/author&gt;&lt;author&gt;Carter, Jessica&lt;/author&gt;&lt;author&gt;Deal, Anna&lt;/author&gt;&lt;author&gt;Crawshaw, Alison F&lt;/author&gt;&lt;author&gt;Hayward, Sally E&lt;/author&gt;&lt;author&gt;Jones, Lucinda&lt;/author&gt;&lt;author&gt;Hargreaves, Sally&lt;/author&gt;&lt;/authors&gt;&lt;/contributors&gt;&lt;titles&gt;&lt;title&gt;Impact of COVID-19 on Migrants’ Access to Primary Care: A National Qualitative Study&lt;/title&gt;&lt;secondary-title&gt;medRxiv&lt;/secondary-title&gt;&lt;/titles&gt;&lt;periodical&gt;&lt;full-title&gt;medRxiv&lt;/full-title&gt;&lt;/periodical&gt;&lt;pages&gt;2021.01.12.21249692&lt;/pages&gt;&lt;dates&gt;&lt;year&gt;2021&lt;/year&gt;&lt;/dates&gt;&lt;urls&gt;&lt;related-urls&gt;&lt;url&gt;https://www.medrxiv.org/content/medrxiv/early/2021/01/15/2021.01.12.21249692.full.pdf&lt;/url&gt;&lt;/related-urls&gt;&lt;/urls&gt;&lt;electronic-resource-num&gt;10.1101/2021.01.12.21249692&lt;/electronic-resource-num&gt;&lt;/record&gt;&lt;/Cite&gt;&lt;Cite&gt;&lt;Author&gt;Crawshaw AF; Hickey C; Aksoy A; Hargreaves S&lt;/Author&gt;&lt;Year&gt;2021&lt;/Year&gt;&lt;RecNum&gt;53&lt;/RecNum&gt;&lt;record&gt;&lt;rec-number&gt;53&lt;/rec-number&gt;&lt;foreign-keys&gt;&lt;key app="EN" db-id="2rdt2fvzxt9pzpexrs5p9twct2p5rwre05r0" timestamp="1614084768"&gt;53&lt;/key&gt;&lt;/foreign-keys&gt;&lt;ref-type name="Report"&gt;27&lt;/ref-type&gt;&lt;contributors&gt;&lt;authors&gt;&lt;author&gt;Crawshaw AF; Hickey C; Aksoy A; Hargreaves S, &lt;/author&gt;&lt;/authors&gt;&lt;/contributors&gt;&lt;titles&gt;&lt;title&gt;Community co-design workshops: exploring the impact of COVID-19 on migrant communities in London, with implications for vaccine roll out (Dec 2020-Feb 2021)&lt;/title&gt;&lt;/titles&gt;&lt;dates&gt;&lt;year&gt;2021&lt;/year&gt;&lt;/dates&gt;&lt;pub-location&gt;London&lt;/pub-location&gt;&lt;publisher&gt;St George’s, University of London &lt;/publisher&gt;&lt;urls&gt;&lt;/urls&gt;&lt;/record&gt;&lt;/Cite&gt;&lt;/EndNote&gt;</w:instrText>
      </w:r>
      <w:r w:rsidR="00723945" w:rsidRPr="008A2428">
        <w:rPr>
          <w:rFonts w:ascii="Times" w:hAnsi="Times" w:cs="Times"/>
          <w:color w:val="000000" w:themeColor="text1"/>
        </w:rPr>
        <w:fldChar w:fldCharType="separate"/>
      </w:r>
      <w:r w:rsidR="00A4715A">
        <w:rPr>
          <w:rFonts w:ascii="Times" w:hAnsi="Times" w:cs="Times"/>
          <w:noProof/>
          <w:color w:val="000000" w:themeColor="text1"/>
        </w:rPr>
        <w:t>(6, 9)</w:t>
      </w:r>
      <w:r w:rsidR="00723945" w:rsidRPr="008A2428">
        <w:rPr>
          <w:rFonts w:ascii="Times" w:hAnsi="Times" w:cs="Times"/>
          <w:color w:val="000000" w:themeColor="text1"/>
        </w:rPr>
        <w:fldChar w:fldCharType="end"/>
      </w:r>
      <w:r w:rsidR="00F745CD" w:rsidRPr="008A2428">
        <w:rPr>
          <w:rFonts w:ascii="Times" w:hAnsi="Times" w:cs="Times"/>
          <w:color w:val="000000" w:themeColor="text1"/>
        </w:rPr>
        <w:t xml:space="preserve">. </w:t>
      </w:r>
      <w:r w:rsidR="00D64845" w:rsidRPr="008A2428">
        <w:rPr>
          <w:rFonts w:ascii="Times" w:hAnsi="Times" w:cs="Times"/>
          <w:color w:val="000000" w:themeColor="text1"/>
        </w:rPr>
        <w:t xml:space="preserve">Vaccination coverage data </w:t>
      </w:r>
      <w:r w:rsidR="00C44D8E" w:rsidRPr="008A2428">
        <w:rPr>
          <w:rFonts w:ascii="Times" w:hAnsi="Times" w:cs="Times"/>
          <w:color w:val="000000" w:themeColor="text1"/>
        </w:rPr>
        <w:t>disaggreg</w:t>
      </w:r>
      <w:r w:rsidR="00C44D8E">
        <w:rPr>
          <w:rFonts w:ascii="Times" w:hAnsi="Times" w:cs="Times"/>
          <w:color w:val="000000" w:themeColor="text1"/>
        </w:rPr>
        <w:t>ated</w:t>
      </w:r>
      <w:r w:rsidR="00C44D8E" w:rsidRPr="008A2428">
        <w:rPr>
          <w:rFonts w:ascii="Times" w:hAnsi="Times" w:cs="Times"/>
          <w:color w:val="000000" w:themeColor="text1"/>
        </w:rPr>
        <w:t xml:space="preserve"> </w:t>
      </w:r>
      <w:r w:rsidR="00D64845" w:rsidRPr="008A2428">
        <w:rPr>
          <w:rFonts w:ascii="Times" w:hAnsi="Times" w:cs="Times"/>
          <w:color w:val="000000" w:themeColor="text1"/>
        </w:rPr>
        <w:t>by migrant status are</w:t>
      </w:r>
      <w:r w:rsidR="00286F36">
        <w:rPr>
          <w:rFonts w:ascii="Times" w:hAnsi="Times" w:cs="Times"/>
          <w:color w:val="000000" w:themeColor="text1"/>
        </w:rPr>
        <w:t xml:space="preserve">, however, </w:t>
      </w:r>
      <w:r w:rsidR="00D64845" w:rsidRPr="008A2428">
        <w:rPr>
          <w:rFonts w:ascii="Times" w:hAnsi="Times" w:cs="Times"/>
          <w:color w:val="000000" w:themeColor="text1"/>
        </w:rPr>
        <w:t>lacking</w:t>
      </w:r>
      <w:r w:rsidR="00860D10" w:rsidRPr="008A2428">
        <w:rPr>
          <w:rFonts w:ascii="Times" w:hAnsi="Times" w:cs="Times"/>
          <w:color w:val="000000" w:themeColor="text1"/>
        </w:rPr>
        <w:t xml:space="preserve"> in </w:t>
      </w:r>
      <w:r w:rsidR="00977C9D">
        <w:rPr>
          <w:rFonts w:ascii="Times" w:hAnsi="Times" w:cs="Times"/>
          <w:color w:val="000000" w:themeColor="text1"/>
        </w:rPr>
        <w:t xml:space="preserve">many health information </w:t>
      </w:r>
      <w:r w:rsidR="00860D10" w:rsidRPr="008A2428">
        <w:rPr>
          <w:rFonts w:ascii="Times" w:hAnsi="Times" w:cs="Times"/>
          <w:color w:val="000000" w:themeColor="text1"/>
        </w:rPr>
        <w:t>systems, which has</w:t>
      </w:r>
      <w:r w:rsidR="00B05FD6" w:rsidRPr="008A2428">
        <w:rPr>
          <w:rFonts w:ascii="Times" w:hAnsi="Times" w:cs="Times"/>
          <w:color w:val="000000" w:themeColor="text1"/>
        </w:rPr>
        <w:t xml:space="preserve"> important consequences</w:t>
      </w:r>
      <w:r w:rsidR="00860D10" w:rsidRPr="008A2428">
        <w:rPr>
          <w:rFonts w:ascii="Times" w:hAnsi="Times" w:cs="Times"/>
          <w:color w:val="000000" w:themeColor="text1"/>
        </w:rPr>
        <w:t xml:space="preserve"> for understanding </w:t>
      </w:r>
      <w:r w:rsidR="00286F36">
        <w:rPr>
          <w:rFonts w:ascii="Times" w:hAnsi="Times" w:cs="Times"/>
          <w:color w:val="000000" w:themeColor="text1"/>
        </w:rPr>
        <w:t xml:space="preserve">inequities. </w:t>
      </w:r>
    </w:p>
    <w:p w14:paraId="1D46EDF6" w14:textId="77777777" w:rsidR="00B05FD6" w:rsidRPr="008A2428" w:rsidRDefault="00B05FD6" w:rsidP="00885DD0">
      <w:pPr>
        <w:spacing w:line="480" w:lineRule="auto"/>
        <w:rPr>
          <w:rFonts w:ascii="Times" w:hAnsi="Times" w:cs="Times"/>
          <w:b/>
          <w:bCs/>
        </w:rPr>
      </w:pPr>
    </w:p>
    <w:p w14:paraId="326415D5" w14:textId="6632F862" w:rsidR="009F587C" w:rsidRDefault="009F587C" w:rsidP="00885DD0">
      <w:pPr>
        <w:spacing w:line="480" w:lineRule="auto"/>
        <w:rPr>
          <w:rFonts w:ascii="Times" w:hAnsi="Times" w:cs="Times"/>
        </w:rPr>
      </w:pPr>
      <w:r>
        <w:rPr>
          <w:rFonts w:ascii="Times" w:hAnsi="Times" w:cs="Times"/>
          <w:b/>
          <w:bCs/>
        </w:rPr>
        <w:t xml:space="preserve">Experiences to date </w:t>
      </w:r>
      <w:r w:rsidR="00370D96">
        <w:rPr>
          <w:rFonts w:ascii="Times" w:hAnsi="Times" w:cs="Times"/>
          <w:b/>
          <w:bCs/>
        </w:rPr>
        <w:t>and policy response to vaccine roll</w:t>
      </w:r>
      <w:r w:rsidR="009E53FA">
        <w:rPr>
          <w:rFonts w:ascii="Times" w:hAnsi="Times" w:cs="Times"/>
          <w:b/>
          <w:bCs/>
        </w:rPr>
        <w:t>-</w:t>
      </w:r>
      <w:r w:rsidR="00370D96">
        <w:rPr>
          <w:rFonts w:ascii="Times" w:hAnsi="Times" w:cs="Times"/>
          <w:b/>
          <w:bCs/>
        </w:rPr>
        <w:t>out</w:t>
      </w:r>
      <w:r w:rsidR="00E230E2">
        <w:rPr>
          <w:rFonts w:ascii="Times" w:hAnsi="Times" w:cs="Times"/>
          <w:b/>
          <w:bCs/>
        </w:rPr>
        <w:t xml:space="preserve"> </w:t>
      </w:r>
    </w:p>
    <w:p w14:paraId="67B1F8C8" w14:textId="10362546" w:rsidR="00273B86" w:rsidRPr="008A2428" w:rsidRDefault="003B0542" w:rsidP="00885DD0">
      <w:pPr>
        <w:spacing w:line="480" w:lineRule="auto"/>
        <w:rPr>
          <w:rFonts w:ascii="Times" w:hAnsi="Times" w:cs="Times"/>
        </w:rPr>
      </w:pPr>
      <w:r>
        <w:rPr>
          <w:rFonts w:ascii="Times" w:hAnsi="Times" w:cs="Times"/>
        </w:rPr>
        <w:t>M</w:t>
      </w:r>
      <w:r w:rsidR="00C9286D" w:rsidRPr="008A2428">
        <w:rPr>
          <w:rFonts w:ascii="Times" w:hAnsi="Times" w:cs="Times"/>
        </w:rPr>
        <w:t xml:space="preserve">any governments did not include migrants and ethnic </w:t>
      </w:r>
      <w:r w:rsidR="009E53FA">
        <w:rPr>
          <w:rFonts w:ascii="Times" w:hAnsi="Times" w:cs="Times"/>
        </w:rPr>
        <w:t xml:space="preserve">minorities </w:t>
      </w:r>
      <w:r w:rsidR="00C9286D" w:rsidRPr="008A2428">
        <w:rPr>
          <w:rFonts w:ascii="Times" w:hAnsi="Times" w:cs="Times"/>
        </w:rPr>
        <w:t>well in their national plans in the first wave of the pandemic</w:t>
      </w:r>
      <w:r w:rsidR="005B3766">
        <w:rPr>
          <w:rFonts w:ascii="Times" w:hAnsi="Times" w:cs="Times"/>
        </w:rPr>
        <w:t xml:space="preserve"> </w:t>
      </w:r>
      <w:r w:rsidR="005B3766">
        <w:rPr>
          <w:rFonts w:ascii="Times" w:hAnsi="Times" w:cs="Times"/>
        </w:rPr>
        <w:fldChar w:fldCharType="begin"/>
      </w:r>
      <w:r w:rsidR="004B2F5D">
        <w:rPr>
          <w:rFonts w:ascii="Times" w:hAnsi="Times" w:cs="Times"/>
        </w:rPr>
        <w:instrText xml:space="preserve"> ADDIN EN.CITE &lt;EndNote&gt;&lt;Cite&gt;&lt;Author&gt;Hayward&lt;/Author&gt;&lt;Year&gt;2020&lt;/Year&gt;&lt;RecNum&gt;5&lt;/RecNum&gt;&lt;DisplayText&gt;(5)&lt;/DisplayText&gt;&lt;record&gt;&lt;rec-number&gt;5&lt;/rec-number&gt;&lt;foreign-keys&gt;&lt;key app="EN" db-id="2rdt2fvzxt9pzpexrs5p9twct2p5rwre05r0" timestamp="1613036213"&gt;5&lt;/key&gt;&lt;/foreign-keys&gt;&lt;ref-type name="Journal Article"&gt;17&lt;/ref-type&gt;&lt;contributors&gt;&lt;authors&gt;&lt;author&gt;Hayward, Sally E&lt;/author&gt;&lt;author&gt;Deal, Anna&lt;/author&gt;&lt;author&gt;Cheng, Cherie&lt;/author&gt;&lt;author&gt;Crawshaw, Alison F&lt;/author&gt;&lt;author&gt;Orcutt, Miriam&lt;/author&gt;&lt;author&gt;Vandrevala, Tushna F&lt;/author&gt;&lt;author&gt;Norredam, Marie&lt;/author&gt;&lt;author&gt;Carballo, Manuel&lt;/author&gt;&lt;author&gt;Ciftci, Yusuf&lt;/author&gt;&lt;author&gt;Requena-Mendez, Ana&lt;/author&gt;&lt;author&gt;Greenaway, Chris&lt;/author&gt;&lt;author&gt;Carter, Jessica&lt;/author&gt;&lt;author&gt;Knights, Felicity&lt;/author&gt;&lt;author&gt;Mehrotra, Anushka&lt;/author&gt;&lt;author&gt;Seedat, Farah&lt;/author&gt;&lt;author&gt;Bozorgmehr, Kayvan&lt;/author&gt;&lt;author&gt;Veizis, Apostolos&lt;/author&gt;&lt;author&gt;Campos-Matos, Ines&lt;/author&gt;&lt;author&gt;Wurie, Fatima&lt;/author&gt;&lt;author&gt;Noori, Teymur&lt;/author&gt;&lt;author&gt;McKee, Martin&lt;/author&gt;&lt;author&gt;Kumar, Bernadette N&lt;/author&gt;&lt;author&gt;Hargreaves, Sally&lt;/author&gt;&lt;/authors&gt;&lt;/contributors&gt;&lt;titles&gt;&lt;title&gt;Clinical outcomes and risk factors for COVID-19 among migrant populations in high-income countries: a systematic review&lt;/title&gt;&lt;secondary-title&gt;medRxiv&lt;/secondary-title&gt;&lt;/titles&gt;&lt;periodical&gt;&lt;full-title&gt;medRxiv&lt;/full-title&gt;&lt;/periodical&gt;&lt;pages&gt;2020.12.21.20248475&lt;/pages&gt;&lt;dates&gt;&lt;year&gt;2020&lt;/year&gt;&lt;/dates&gt;&lt;urls&gt;&lt;related-urls&gt;&lt;url&gt;https://www.medrxiv.org/content/medrxiv/early/2020/12/22/2020.12.21.20248475.full.pdf&lt;/url&gt;&lt;/related-urls&gt;&lt;/urls&gt;&lt;electronic-resource-num&gt;10.1101/2020.12.21.20248475&lt;/electronic-resource-num&gt;&lt;/record&gt;&lt;/Cite&gt;&lt;/EndNote&gt;</w:instrText>
      </w:r>
      <w:r w:rsidR="005B3766">
        <w:rPr>
          <w:rFonts w:ascii="Times" w:hAnsi="Times" w:cs="Times"/>
        </w:rPr>
        <w:fldChar w:fldCharType="separate"/>
      </w:r>
      <w:r w:rsidR="004B2F5D">
        <w:rPr>
          <w:rFonts w:ascii="Times" w:hAnsi="Times" w:cs="Times"/>
          <w:noProof/>
        </w:rPr>
        <w:t>(5)</w:t>
      </w:r>
      <w:r w:rsidR="005B3766">
        <w:rPr>
          <w:rFonts w:ascii="Times" w:hAnsi="Times" w:cs="Times"/>
        </w:rPr>
        <w:fldChar w:fldCharType="end"/>
      </w:r>
      <w:r w:rsidR="00B00227" w:rsidRPr="008A2428">
        <w:rPr>
          <w:rFonts w:ascii="Times" w:hAnsi="Times" w:cs="Times"/>
        </w:rPr>
        <w:t>,</w:t>
      </w:r>
      <w:r w:rsidR="00DA5891" w:rsidRPr="008A2428">
        <w:rPr>
          <w:rFonts w:ascii="Times" w:hAnsi="Times" w:cs="Times"/>
        </w:rPr>
        <w:t xml:space="preserve"> and</w:t>
      </w:r>
      <w:r w:rsidR="00E53369">
        <w:rPr>
          <w:rFonts w:ascii="Times" w:hAnsi="Times" w:cs="Times"/>
        </w:rPr>
        <w:t xml:space="preserve"> </w:t>
      </w:r>
      <w:r w:rsidR="00DA5891" w:rsidRPr="008A2428">
        <w:rPr>
          <w:rFonts w:ascii="Times" w:hAnsi="Times" w:cs="Times"/>
        </w:rPr>
        <w:t>it is crucial that we do not make the same mistakes with vaccine roll</w:t>
      </w:r>
      <w:r w:rsidR="00B25B62" w:rsidRPr="008A2428">
        <w:rPr>
          <w:rFonts w:ascii="Times" w:hAnsi="Times" w:cs="Times"/>
        </w:rPr>
        <w:t>-</w:t>
      </w:r>
      <w:r w:rsidR="00DA5891" w:rsidRPr="008A2428">
        <w:rPr>
          <w:rFonts w:ascii="Times" w:hAnsi="Times" w:cs="Times"/>
        </w:rPr>
        <w:t>out</w:t>
      </w:r>
      <w:r w:rsidR="00012515" w:rsidRPr="008A2428">
        <w:rPr>
          <w:rFonts w:ascii="Times" w:hAnsi="Times" w:cs="Times"/>
        </w:rPr>
        <w:t xml:space="preserve">. </w:t>
      </w:r>
      <w:r w:rsidR="00860CB5" w:rsidRPr="008A2428">
        <w:rPr>
          <w:rFonts w:ascii="Times" w:hAnsi="Times" w:cs="Times"/>
        </w:rPr>
        <w:t xml:space="preserve">In a rapid review to assess </w:t>
      </w:r>
      <w:r w:rsidR="000A66FD" w:rsidRPr="008A2428">
        <w:rPr>
          <w:rFonts w:ascii="Times" w:hAnsi="Times" w:cs="Times"/>
        </w:rPr>
        <w:t xml:space="preserve">COVID-19 </w:t>
      </w:r>
      <w:r w:rsidR="00860CB5" w:rsidRPr="008A2428">
        <w:rPr>
          <w:rFonts w:ascii="Times" w:hAnsi="Times" w:cs="Times"/>
        </w:rPr>
        <w:t>communications targeting migrant</w:t>
      </w:r>
      <w:r w:rsidR="00E53369">
        <w:rPr>
          <w:rFonts w:ascii="Times" w:hAnsi="Times" w:cs="Times"/>
        </w:rPr>
        <w:t xml:space="preserve">s </w:t>
      </w:r>
      <w:r>
        <w:rPr>
          <w:rFonts w:ascii="Times" w:hAnsi="Times" w:cs="Times"/>
        </w:rPr>
        <w:t>(</w:t>
      </w:r>
      <w:r w:rsidR="00703FA9" w:rsidRPr="008A2428">
        <w:rPr>
          <w:rFonts w:ascii="Times" w:hAnsi="Times" w:cs="Times"/>
        </w:rPr>
        <w:t>June 2020</w:t>
      </w:r>
      <w:r>
        <w:rPr>
          <w:rFonts w:ascii="Times" w:hAnsi="Times" w:cs="Times"/>
        </w:rPr>
        <w:t>)</w:t>
      </w:r>
      <w:r w:rsidR="00703FA9" w:rsidRPr="008A2428">
        <w:rPr>
          <w:rFonts w:ascii="Times" w:hAnsi="Times" w:cs="Times"/>
        </w:rPr>
        <w:t>,</w:t>
      </w:r>
      <w:r w:rsidR="00860CB5" w:rsidRPr="008A2428">
        <w:rPr>
          <w:rFonts w:ascii="Times" w:hAnsi="Times" w:cs="Times"/>
        </w:rPr>
        <w:t xml:space="preserve"> </w:t>
      </w:r>
      <w:r w:rsidR="00FD0CA8" w:rsidRPr="008A2428">
        <w:rPr>
          <w:rFonts w:ascii="Times" w:hAnsi="Times" w:cs="Times"/>
        </w:rPr>
        <w:t xml:space="preserve">for example, </w:t>
      </w:r>
      <w:r w:rsidR="00860CB5" w:rsidRPr="008A2428">
        <w:rPr>
          <w:rFonts w:ascii="Times" w:hAnsi="Times" w:cs="Times"/>
        </w:rPr>
        <w:t xml:space="preserve">only half of </w:t>
      </w:r>
      <w:r w:rsidR="00C44D8E">
        <w:rPr>
          <w:rFonts w:ascii="Times" w:hAnsi="Times" w:cs="Times"/>
        </w:rPr>
        <w:t>Council of Europe member states</w:t>
      </w:r>
      <w:r w:rsidR="00703FA9" w:rsidRPr="008A2428">
        <w:rPr>
          <w:rFonts w:ascii="Times" w:hAnsi="Times" w:cs="Times"/>
        </w:rPr>
        <w:t xml:space="preserve"> had</w:t>
      </w:r>
      <w:r w:rsidR="00860CB5" w:rsidRPr="008A2428">
        <w:rPr>
          <w:rFonts w:ascii="Times" w:hAnsi="Times" w:cs="Times"/>
        </w:rPr>
        <w:t xml:space="preserve"> translated information into at least one </w:t>
      </w:r>
      <w:r w:rsidR="006D71D7" w:rsidRPr="008A2428">
        <w:rPr>
          <w:rFonts w:ascii="Times" w:hAnsi="Times" w:cs="Times"/>
        </w:rPr>
        <w:t xml:space="preserve">foreign </w:t>
      </w:r>
      <w:r w:rsidR="00860CB5" w:rsidRPr="008A2428">
        <w:rPr>
          <w:rFonts w:ascii="Times" w:hAnsi="Times" w:cs="Times"/>
        </w:rPr>
        <w:t>language, while 6% (3/47)</w:t>
      </w:r>
      <w:r w:rsidR="00703FA9" w:rsidRPr="008A2428">
        <w:rPr>
          <w:rFonts w:ascii="Times" w:hAnsi="Times" w:cs="Times"/>
        </w:rPr>
        <w:t xml:space="preserve"> had</w:t>
      </w:r>
      <w:r w:rsidR="00860CB5" w:rsidRPr="008A2428">
        <w:rPr>
          <w:rFonts w:ascii="Times" w:hAnsi="Times" w:cs="Times"/>
        </w:rPr>
        <w:t xml:space="preserve"> </w:t>
      </w:r>
      <w:r w:rsidR="00033F97">
        <w:rPr>
          <w:rFonts w:ascii="Times" w:hAnsi="Times" w:cs="Times"/>
        </w:rPr>
        <w:t>translated</w:t>
      </w:r>
      <w:r w:rsidR="00033F97" w:rsidRPr="008A2428">
        <w:rPr>
          <w:rFonts w:ascii="Times" w:hAnsi="Times" w:cs="Times"/>
        </w:rPr>
        <w:t xml:space="preserve"> </w:t>
      </w:r>
      <w:r w:rsidR="00860CB5" w:rsidRPr="008A2428">
        <w:rPr>
          <w:rFonts w:ascii="Times" w:hAnsi="Times" w:cs="Times"/>
        </w:rPr>
        <w:t>information on testing or healthcare entitlements</w:t>
      </w:r>
      <w:r w:rsidR="00033F97">
        <w:rPr>
          <w:rFonts w:ascii="Times" w:hAnsi="Times" w:cs="Times"/>
        </w:rPr>
        <w:t>.</w:t>
      </w:r>
      <w:r w:rsidR="00860CB5" w:rsidRPr="008A2428">
        <w:rPr>
          <w:rFonts w:ascii="Times" w:hAnsi="Times" w:cs="Times"/>
        </w:rPr>
        <w:t xml:space="preserve"> </w:t>
      </w:r>
      <w:r w:rsidR="0023563F" w:rsidRPr="008A2428">
        <w:rPr>
          <w:rFonts w:ascii="Times" w:hAnsi="Times" w:cs="Times"/>
        </w:rPr>
        <w:t>None</w:t>
      </w:r>
      <w:r w:rsidR="00860CB5" w:rsidRPr="008A2428">
        <w:rPr>
          <w:rFonts w:ascii="Times" w:hAnsi="Times" w:cs="Times"/>
        </w:rPr>
        <w:t xml:space="preserve"> produced risk communications on disease prevention </w:t>
      </w:r>
      <w:r w:rsidR="00033F97">
        <w:rPr>
          <w:rFonts w:ascii="Times" w:hAnsi="Times" w:cs="Times"/>
        </w:rPr>
        <w:t>for</w:t>
      </w:r>
      <w:r w:rsidR="00860CB5" w:rsidRPr="008A2428">
        <w:rPr>
          <w:rFonts w:ascii="Times" w:hAnsi="Times" w:cs="Times"/>
        </w:rPr>
        <w:t xml:space="preserve"> refugee camps </w:t>
      </w:r>
      <w:r w:rsidR="0023563F" w:rsidRPr="008A2428">
        <w:rPr>
          <w:rFonts w:ascii="Times" w:hAnsi="Times" w:cs="Times"/>
        </w:rPr>
        <w:fldChar w:fldCharType="begin"/>
      </w:r>
      <w:r w:rsidR="00A4715A">
        <w:rPr>
          <w:rFonts w:ascii="Times" w:hAnsi="Times" w:cs="Times"/>
        </w:rPr>
        <w:instrText xml:space="preserve"> ADDIN EN.CITE &lt;EndNote&gt;&lt;Cite&gt;&lt;Author&gt;Nezafat Maldonado&lt;/Author&gt;&lt;Year&gt;2020&lt;/Year&gt;&lt;RecNum&gt;14&lt;/RecNum&gt;&lt;DisplayText&gt;(10)&lt;/DisplayText&gt;&lt;record&gt;&lt;rec-number&gt;14&lt;/rec-number&gt;&lt;foreign-keys&gt;&lt;key app="EN" db-id="2rdt2fvzxt9pzpexrs5p9twct2p5rwre05r0" timestamp="1613037325"&gt;14&lt;/key&gt;&lt;/foreign-keys&gt;&lt;ref-type name="Journal Article"&gt;17&lt;/ref-type&gt;&lt;contributors&gt;&lt;authors&gt;&lt;author&gt;Nezafat Maldonado, Behrouz M.&lt;/author&gt;&lt;author&gt;Collins, Jennifer&lt;/author&gt;&lt;author&gt;Blundell, Harriet J.&lt;/author&gt;&lt;author&gt;Singh, Lucy&lt;/author&gt;&lt;/authors&gt;&lt;/contributors&gt;&lt;titles&gt;&lt;title&gt;Engaging the vulnerable: A rapid review of public health communication aimed at migrants during the COVID-19 pandemic in Europe&lt;/title&gt;&lt;secondary-title&gt;Journal of Migration and Health&lt;/secondary-title&gt;&lt;/titles&gt;&lt;periodical&gt;&lt;full-title&gt;Journal of Migration and Health&lt;/full-title&gt;&lt;/periodical&gt;&lt;pages&gt;100004&lt;/pages&gt;&lt;volume&gt;1-2&lt;/volume&gt;&lt;keywords&gt;&lt;keyword&gt;COVID-19&lt;/keyword&gt;&lt;keyword&gt;Migrant&lt;/keyword&gt;&lt;keyword&gt;Health communication&lt;/keyword&gt;&lt;keyword&gt;Immigrant&lt;/keyword&gt;&lt;keyword&gt;Refugee&lt;/keyword&gt;&lt;/keywords&gt;&lt;dates&gt;&lt;year&gt;2020&lt;/year&gt;&lt;pub-dates&gt;&lt;date&gt;2020/01/01/&lt;/date&gt;&lt;/pub-dates&gt;&lt;/dates&gt;&lt;isbn&gt;2666-6235&lt;/isbn&gt;&lt;urls&gt;&lt;related-urls&gt;&lt;url&gt;https://www.sciencedirect.com/science/article/pii/S2666623520300040&lt;/url&gt;&lt;/related-urls&gt;&lt;/urls&gt;&lt;electronic-resource-num&gt;https://doi.org/10.1016/j.jmh.2020.100004&lt;/electronic-resource-num&gt;&lt;/record&gt;&lt;/Cite&gt;&lt;/EndNote&gt;</w:instrText>
      </w:r>
      <w:r w:rsidR="0023563F" w:rsidRPr="008A2428">
        <w:rPr>
          <w:rFonts w:ascii="Times" w:hAnsi="Times" w:cs="Times"/>
        </w:rPr>
        <w:fldChar w:fldCharType="separate"/>
      </w:r>
      <w:r w:rsidR="00A4715A">
        <w:rPr>
          <w:rFonts w:ascii="Times" w:hAnsi="Times" w:cs="Times"/>
          <w:noProof/>
        </w:rPr>
        <w:t>(10)</w:t>
      </w:r>
      <w:r w:rsidR="0023563F" w:rsidRPr="008A2428">
        <w:rPr>
          <w:rFonts w:ascii="Times" w:hAnsi="Times" w:cs="Times"/>
        </w:rPr>
        <w:fldChar w:fldCharType="end"/>
      </w:r>
      <w:r w:rsidR="007035EC">
        <w:rPr>
          <w:rFonts w:ascii="Times" w:hAnsi="Times" w:cs="Times"/>
        </w:rPr>
        <w:t>; in the Greek camps</w:t>
      </w:r>
      <w:r w:rsidR="0023563F" w:rsidRPr="008A2428">
        <w:rPr>
          <w:rFonts w:ascii="Times" w:hAnsi="Times" w:cs="Times"/>
        </w:rPr>
        <w:t xml:space="preserve"> </w:t>
      </w:r>
      <w:r w:rsidR="00D34158" w:rsidRPr="008A2428">
        <w:rPr>
          <w:rFonts w:ascii="Times" w:hAnsi="Times" w:cs="Times"/>
        </w:rPr>
        <w:t xml:space="preserve">hundreds of thousands of migrants </w:t>
      </w:r>
      <w:r w:rsidR="007035EC">
        <w:rPr>
          <w:rFonts w:ascii="Times" w:hAnsi="Times" w:cs="Times"/>
        </w:rPr>
        <w:t>were</w:t>
      </w:r>
      <w:r w:rsidR="00861F2F" w:rsidRPr="008A2428">
        <w:rPr>
          <w:rFonts w:ascii="Times" w:hAnsi="Times" w:cs="Times"/>
        </w:rPr>
        <w:t xml:space="preserve"> excluded from the national response</w:t>
      </w:r>
      <w:r w:rsidR="005B3766">
        <w:rPr>
          <w:rFonts w:ascii="Times" w:hAnsi="Times" w:cs="Times"/>
        </w:rPr>
        <w:t xml:space="preserve"> </w:t>
      </w:r>
      <w:r w:rsidR="005B3766">
        <w:rPr>
          <w:rFonts w:ascii="Times" w:hAnsi="Times" w:cs="Times"/>
        </w:rPr>
        <w:fldChar w:fldCharType="begin"/>
      </w:r>
      <w:r w:rsidR="003D1B1A">
        <w:rPr>
          <w:rFonts w:ascii="Times" w:hAnsi="Times" w:cs="Times"/>
        </w:rPr>
        <w:instrText xml:space="preserve"> ADDIN EN.CITE &lt;EndNote&gt;&lt;Cite&gt;&lt;Author&gt;Kondilis&lt;/Author&gt;&lt;Year&gt;2021&lt;/Year&gt;&lt;RecNum&gt;61&lt;/RecNum&gt;&lt;DisplayText&gt;(11)&lt;/DisplayText&gt;&lt;record&gt;&lt;rec-number&gt;61&lt;/rec-number&gt;&lt;foreign-keys&gt;&lt;key app="EN" db-id="2rdt2fvzxt9pzpexrs5p9twct2p5rwre05r0" timestamp="1614676159"&gt;61&lt;/key&gt;&lt;/foreign-keys&gt;&lt;ref-type name="Journal Article"&gt;17&lt;/ref-type&gt;&lt;contributors&gt;&lt;authors&gt;&lt;author&gt;Kondilis, Elias&lt;/author&gt;&lt;author&gt;Papamichail, Dimitris&lt;/author&gt;&lt;author&gt;McCann, Sophie&lt;/author&gt;&lt;author&gt;Orcutt, Miriam&lt;/author&gt;&lt;author&gt;Carruthers, Elspeth &lt;/author&gt;&lt;author&gt;Veizis, Apostolos&lt;/author&gt;&lt;author&gt;Hargreaves, Sally&lt;/author&gt;&lt;/authors&gt;&lt;/contributors&gt;&lt;titles&gt;&lt;title&gt; The Impact of the COVID-19 Pandemic on Migrants, Refugees and Asylum Seekers in Greece: A Retrospective Analysis of National Surveillance Data (Feb-Nov 2020). &lt;/title&gt;&lt;secondary-title&gt;Available at SSRN: https://ssrn.com/abstract=3788086 or http://dx.doi.org/10.2139/ssrn.3788086 &lt;/secondary-title&gt;&lt;/titles&gt;&lt;dates&gt;&lt;year&gt;2021&lt;/year&gt;&lt;/dates&gt;&lt;urls&gt;&lt;/urls&gt;&lt;/record&gt;&lt;/Cite&gt;&lt;/EndNote&gt;</w:instrText>
      </w:r>
      <w:r w:rsidR="005B3766">
        <w:rPr>
          <w:rFonts w:ascii="Times" w:hAnsi="Times" w:cs="Times"/>
        </w:rPr>
        <w:fldChar w:fldCharType="separate"/>
      </w:r>
      <w:r w:rsidR="00A4715A">
        <w:rPr>
          <w:rFonts w:ascii="Times" w:hAnsi="Times" w:cs="Times"/>
          <w:noProof/>
        </w:rPr>
        <w:t>(11)</w:t>
      </w:r>
      <w:r w:rsidR="005B3766">
        <w:rPr>
          <w:rFonts w:ascii="Times" w:hAnsi="Times" w:cs="Times"/>
        </w:rPr>
        <w:fldChar w:fldCharType="end"/>
      </w:r>
      <w:r w:rsidR="00D34158" w:rsidRPr="008A2428">
        <w:rPr>
          <w:rFonts w:ascii="Times" w:hAnsi="Times" w:cs="Times"/>
        </w:rPr>
        <w:t xml:space="preserve">. </w:t>
      </w:r>
      <w:r w:rsidR="00062AFD" w:rsidRPr="008A2428">
        <w:rPr>
          <w:rFonts w:ascii="Times" w:hAnsi="Times" w:cs="Times"/>
        </w:rPr>
        <w:t>Other studies from Canada</w:t>
      </w:r>
      <w:r w:rsidR="005F10CF" w:rsidRPr="008A2428">
        <w:rPr>
          <w:rFonts w:ascii="Times" w:hAnsi="Times" w:cs="Times"/>
        </w:rPr>
        <w:t>,</w:t>
      </w:r>
      <w:r w:rsidR="00062AFD" w:rsidRPr="008A2428">
        <w:rPr>
          <w:rFonts w:ascii="Times" w:hAnsi="Times" w:cs="Times"/>
        </w:rPr>
        <w:t xml:space="preserve"> Denmark</w:t>
      </w:r>
      <w:r w:rsidR="005F10CF" w:rsidRPr="008A2428">
        <w:rPr>
          <w:rFonts w:ascii="Times" w:hAnsi="Times" w:cs="Times"/>
        </w:rPr>
        <w:t xml:space="preserve"> and </w:t>
      </w:r>
      <w:r>
        <w:rPr>
          <w:rFonts w:ascii="Times" w:hAnsi="Times" w:cs="Times"/>
        </w:rPr>
        <w:t>the US</w:t>
      </w:r>
      <w:r w:rsidR="0023563F" w:rsidRPr="008A2428">
        <w:rPr>
          <w:rFonts w:ascii="Times" w:hAnsi="Times" w:cs="Times"/>
        </w:rPr>
        <w:t xml:space="preserve"> </w:t>
      </w:r>
      <w:r w:rsidR="00062AFD" w:rsidRPr="008A2428">
        <w:rPr>
          <w:rFonts w:ascii="Times" w:hAnsi="Times" w:cs="Times"/>
        </w:rPr>
        <w:t>reported lags in translating official guidance into foreign languages and poor dissemination to</w:t>
      </w:r>
      <w:r w:rsidR="00033F97">
        <w:rPr>
          <w:rFonts w:ascii="Times" w:hAnsi="Times" w:cs="Times"/>
        </w:rPr>
        <w:t>, and hence access by,</w:t>
      </w:r>
      <w:r w:rsidR="00062AFD" w:rsidRPr="008A2428">
        <w:rPr>
          <w:rFonts w:ascii="Times" w:hAnsi="Times" w:cs="Times"/>
        </w:rPr>
        <w:t xml:space="preserve"> migrant communities</w:t>
      </w:r>
      <w:r w:rsidR="005F10CF" w:rsidRPr="008A2428">
        <w:rPr>
          <w:rFonts w:ascii="Times" w:hAnsi="Times" w:cs="Times"/>
        </w:rPr>
        <w:t xml:space="preserve">; </w:t>
      </w:r>
      <w:r w:rsidR="0023563F" w:rsidRPr="008A2428">
        <w:rPr>
          <w:rFonts w:ascii="Times" w:hAnsi="Times" w:cs="Times"/>
        </w:rPr>
        <w:t xml:space="preserve">importantly, </w:t>
      </w:r>
      <w:r w:rsidR="005F10CF" w:rsidRPr="008A2428">
        <w:rPr>
          <w:rFonts w:ascii="Times" w:hAnsi="Times" w:cs="Times"/>
        </w:rPr>
        <w:t>groups with lower language and literacy</w:t>
      </w:r>
      <w:r w:rsidR="007F220C">
        <w:rPr>
          <w:rFonts w:ascii="Times" w:hAnsi="Times" w:cs="Times"/>
        </w:rPr>
        <w:t xml:space="preserve"> levels</w:t>
      </w:r>
      <w:r w:rsidR="005F10CF" w:rsidRPr="008A2428">
        <w:rPr>
          <w:rFonts w:ascii="Times" w:hAnsi="Times" w:cs="Times"/>
        </w:rPr>
        <w:t xml:space="preserve"> were also found to have lower testing rates</w:t>
      </w:r>
      <w:r w:rsidR="00A4715A">
        <w:rPr>
          <w:rFonts w:ascii="Times" w:hAnsi="Times" w:cs="Times"/>
        </w:rPr>
        <w:t xml:space="preserve"> </w:t>
      </w:r>
      <w:r w:rsidR="00A4715A">
        <w:rPr>
          <w:rFonts w:ascii="Times" w:hAnsi="Times" w:cs="Times"/>
        </w:rPr>
        <w:fldChar w:fldCharType="begin">
          <w:fldData xml:space="preserve">PEVuZE5vdGU+PENpdGU+PEF1dGhvcj5HdXR0bWFubiBBPC9BdXRob3I+PFllYXI+MjAyMDwvWWVh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</w:fldData>
        </w:fldChar>
      </w:r>
      <w:r w:rsidR="00A4715A">
        <w:rPr>
          <w:rFonts w:ascii="Times" w:hAnsi="Times" w:cs="Times"/>
        </w:rPr>
        <w:instrText xml:space="preserve"> ADDIN EN.CITE </w:instrText>
      </w:r>
      <w:r w:rsidR="00A4715A">
        <w:rPr>
          <w:rFonts w:ascii="Times" w:hAnsi="Times" w:cs="Times"/>
        </w:rPr>
        <w:fldChar w:fldCharType="begin">
          <w:fldData xml:space="preserve">PEVuZE5vdGU+PENpdGU+PEF1dGhvcj5HdXR0bWFubiBBPC9BdXRob3I+PFllYXI+MjAyMDwvWWVh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</w:fldData>
        </w:fldChar>
      </w:r>
      <w:r w:rsidR="00A4715A">
        <w:rPr>
          <w:rFonts w:ascii="Times" w:hAnsi="Times" w:cs="Times"/>
        </w:rPr>
        <w:instrText xml:space="preserve"> ADDIN EN.CITE.DATA </w:instrText>
      </w:r>
      <w:r w:rsidR="00A4715A">
        <w:rPr>
          <w:rFonts w:ascii="Times" w:hAnsi="Times" w:cs="Times"/>
        </w:rPr>
      </w:r>
      <w:r w:rsidR="00A4715A">
        <w:rPr>
          <w:rFonts w:ascii="Times" w:hAnsi="Times" w:cs="Times"/>
        </w:rPr>
        <w:fldChar w:fldCharType="end"/>
      </w:r>
      <w:r w:rsidR="00A4715A">
        <w:rPr>
          <w:rFonts w:ascii="Times" w:hAnsi="Times" w:cs="Times"/>
        </w:rPr>
        <w:fldChar w:fldCharType="separate"/>
      </w:r>
      <w:r w:rsidR="00A4715A">
        <w:rPr>
          <w:rFonts w:ascii="Times" w:hAnsi="Times" w:cs="Times"/>
          <w:noProof/>
        </w:rPr>
        <w:t>(12, 13)</w:t>
      </w:r>
      <w:r w:rsidR="00A4715A">
        <w:rPr>
          <w:rFonts w:ascii="Times" w:hAnsi="Times" w:cs="Times"/>
        </w:rPr>
        <w:fldChar w:fldCharType="end"/>
      </w:r>
      <w:r w:rsidR="005F10CF" w:rsidRPr="008A2428">
        <w:rPr>
          <w:rFonts w:ascii="Times" w:hAnsi="Times" w:cs="Times"/>
        </w:rPr>
        <w:t xml:space="preserve">.  </w:t>
      </w:r>
      <w:r w:rsidR="00EB461B" w:rsidRPr="008A2428">
        <w:rPr>
          <w:rFonts w:ascii="Times" w:hAnsi="Times" w:cs="Times"/>
        </w:rPr>
        <w:t>It is unsurprising, therefore, that p</w:t>
      </w:r>
      <w:r w:rsidR="008C1363" w:rsidRPr="008A2428">
        <w:rPr>
          <w:rFonts w:ascii="Times" w:hAnsi="Times" w:cs="Times"/>
        </w:rPr>
        <w:t>r</w:t>
      </w:r>
      <w:r w:rsidR="008B7D9E" w:rsidRPr="008A2428">
        <w:rPr>
          <w:rFonts w:ascii="Times" w:hAnsi="Times" w:cs="Times"/>
        </w:rPr>
        <w:t xml:space="preserve">eliminary monitoring data suggest that </w:t>
      </w:r>
      <w:r w:rsidR="009F587C">
        <w:rPr>
          <w:rFonts w:ascii="Times" w:hAnsi="Times" w:cs="Times"/>
        </w:rPr>
        <w:t>some of these communities</w:t>
      </w:r>
      <w:r w:rsidR="008B7D9E" w:rsidRPr="008A2428">
        <w:rPr>
          <w:rFonts w:ascii="Times" w:hAnsi="Times" w:cs="Times"/>
        </w:rPr>
        <w:t xml:space="preserve"> are less likely to have been included in initial vaccine roll-out</w:t>
      </w:r>
      <w:r w:rsidR="000E316A">
        <w:rPr>
          <w:rFonts w:ascii="Times" w:hAnsi="Times" w:cs="Times"/>
        </w:rPr>
        <w:t xml:space="preserve">. </w:t>
      </w:r>
    </w:p>
    <w:p w14:paraId="101CB45C" w14:textId="77777777" w:rsidR="00370D96" w:rsidRPr="008A2428" w:rsidRDefault="00370D96" w:rsidP="009F587C">
      <w:pPr>
        <w:spacing w:line="480" w:lineRule="auto"/>
        <w:rPr>
          <w:rFonts w:ascii="Times" w:hAnsi="Times" w:cs="Times"/>
          <w:b/>
          <w:bCs/>
        </w:rPr>
      </w:pPr>
    </w:p>
    <w:p w14:paraId="091590AA" w14:textId="69D273C5" w:rsidR="00F52367" w:rsidRDefault="00273B86" w:rsidP="00505BB7">
      <w:pPr>
        <w:spacing w:line="480" w:lineRule="auto"/>
        <w:rPr>
          <w:rFonts w:ascii="Times" w:hAnsi="Times" w:cs="Times"/>
          <w:color w:val="000000" w:themeColor="text1"/>
        </w:rPr>
      </w:pPr>
      <w:r w:rsidRPr="008A2428">
        <w:rPr>
          <w:rFonts w:ascii="Times" w:hAnsi="Times" w:cs="Times"/>
          <w:color w:val="000000" w:themeColor="text1"/>
        </w:rPr>
        <w:t xml:space="preserve">A </w:t>
      </w:r>
      <w:r w:rsidRPr="008A2428">
        <w:rPr>
          <w:rFonts w:ascii="Times" w:hAnsi="Times" w:cs="Times"/>
          <w:color w:val="000000" w:themeColor="text1"/>
        </w:rPr>
        <w:t xml:space="preserve">key priority </w:t>
      </w:r>
      <w:r w:rsidR="00676038">
        <w:rPr>
          <w:rFonts w:ascii="Times" w:hAnsi="Times" w:cs="Times"/>
          <w:color w:val="000000" w:themeColor="text1"/>
        </w:rPr>
        <w:t>now must</w:t>
      </w:r>
      <w:r w:rsidR="00E055CA" w:rsidRPr="008A2428">
        <w:rPr>
          <w:rFonts w:ascii="Times" w:hAnsi="Times" w:cs="Times"/>
          <w:color w:val="000000" w:themeColor="text1"/>
        </w:rPr>
        <w:t xml:space="preserve"> </w:t>
      </w:r>
      <w:r w:rsidRPr="008A2428">
        <w:rPr>
          <w:rFonts w:ascii="Times" w:hAnsi="Times" w:cs="Times"/>
          <w:color w:val="000000" w:themeColor="text1"/>
        </w:rPr>
        <w:t xml:space="preserve">be </w:t>
      </w:r>
      <w:r w:rsidR="00676038">
        <w:rPr>
          <w:rFonts w:ascii="Times" w:hAnsi="Times" w:cs="Times"/>
          <w:color w:val="000000" w:themeColor="text1"/>
        </w:rPr>
        <w:t>to</w:t>
      </w:r>
      <w:r w:rsidR="00676038" w:rsidRPr="008A2428">
        <w:rPr>
          <w:rFonts w:ascii="Times" w:hAnsi="Times" w:cs="Times"/>
          <w:color w:val="000000" w:themeColor="text1"/>
        </w:rPr>
        <w:t xml:space="preserve"> </w:t>
      </w:r>
      <w:r w:rsidRPr="008A2428">
        <w:rPr>
          <w:rFonts w:ascii="Times" w:hAnsi="Times" w:cs="Times"/>
          <w:color w:val="000000" w:themeColor="text1"/>
        </w:rPr>
        <w:t xml:space="preserve">identify ways to engage with and deliver COVID-19 vaccination to </w:t>
      </w:r>
      <w:r w:rsidR="009E53FA">
        <w:rPr>
          <w:rFonts w:ascii="Times" w:hAnsi="Times" w:cs="Times"/>
          <w:color w:val="000000" w:themeColor="text1"/>
        </w:rPr>
        <w:t>marginalised</w:t>
      </w:r>
      <w:r w:rsidR="00676038">
        <w:rPr>
          <w:rFonts w:ascii="Times" w:hAnsi="Times" w:cs="Times"/>
          <w:color w:val="000000" w:themeColor="text1"/>
        </w:rPr>
        <w:t xml:space="preserve"> migrants</w:t>
      </w:r>
      <w:r w:rsidR="00CF208E">
        <w:rPr>
          <w:rFonts w:ascii="Times" w:hAnsi="Times" w:cs="Times"/>
          <w:color w:val="000000" w:themeColor="text1"/>
        </w:rPr>
        <w:t>;</w:t>
      </w:r>
      <w:r w:rsidR="00EB1211">
        <w:rPr>
          <w:rFonts w:ascii="Times" w:hAnsi="Times" w:cs="Times"/>
          <w:color w:val="000000" w:themeColor="text1"/>
        </w:rPr>
        <w:t xml:space="preserve"> </w:t>
      </w:r>
      <w:r w:rsidR="00EB1211" w:rsidRPr="008A2428">
        <w:rPr>
          <w:rFonts w:ascii="Times" w:hAnsi="Times" w:cs="Times"/>
          <w:color w:val="000000" w:themeColor="text1"/>
        </w:rPr>
        <w:t>an issue likely to remain salient beyond these immediate few months</w:t>
      </w:r>
      <w:r w:rsidRPr="008A2428">
        <w:rPr>
          <w:rFonts w:ascii="Times" w:hAnsi="Times" w:cs="Times"/>
          <w:color w:val="000000" w:themeColor="text1"/>
        </w:rPr>
        <w:t xml:space="preserve">. </w:t>
      </w:r>
      <w:r w:rsidR="00EB461B" w:rsidRPr="008A2428">
        <w:rPr>
          <w:rFonts w:ascii="Times" w:hAnsi="Times" w:cs="Times"/>
          <w:color w:val="000000" w:themeColor="text1"/>
        </w:rPr>
        <w:t>There have been several positive developments</w:t>
      </w:r>
      <w:r w:rsidR="00570754" w:rsidRPr="008A2428">
        <w:rPr>
          <w:rFonts w:ascii="Times" w:hAnsi="Times" w:cs="Times"/>
          <w:color w:val="000000" w:themeColor="text1"/>
        </w:rPr>
        <w:t xml:space="preserve">. </w:t>
      </w:r>
      <w:r w:rsidR="00EA0635" w:rsidRPr="008A2428">
        <w:rPr>
          <w:rFonts w:ascii="Times" w:hAnsi="Times" w:cs="Times"/>
          <w:color w:val="000000" w:themeColor="text1"/>
        </w:rPr>
        <w:t xml:space="preserve">The ECDC has </w:t>
      </w:r>
      <w:r w:rsidR="00C02A8F" w:rsidRPr="008A2428">
        <w:rPr>
          <w:rFonts w:ascii="Times" w:hAnsi="Times" w:cs="Times"/>
          <w:color w:val="000000" w:themeColor="text1"/>
        </w:rPr>
        <w:t xml:space="preserve">classified migrants as potential target groups for vaccination campaigns and advised that </w:t>
      </w:r>
      <w:r w:rsidR="00676038">
        <w:rPr>
          <w:rFonts w:ascii="Times" w:hAnsi="Times" w:cs="Times"/>
          <w:color w:val="000000" w:themeColor="text1"/>
        </w:rPr>
        <w:t>overcrowded settings</w:t>
      </w:r>
      <w:r w:rsidR="00C84C40">
        <w:rPr>
          <w:rFonts w:ascii="Times" w:hAnsi="Times" w:cs="Times"/>
          <w:color w:val="000000" w:themeColor="text1"/>
        </w:rPr>
        <w:t xml:space="preserve"> (e.g. </w:t>
      </w:r>
      <w:r w:rsidR="00EA0635" w:rsidRPr="008A2428">
        <w:rPr>
          <w:rFonts w:ascii="Times" w:hAnsi="Times" w:cs="Times"/>
          <w:color w:val="000000" w:themeColor="text1"/>
        </w:rPr>
        <w:t xml:space="preserve">reception </w:t>
      </w:r>
      <w:r w:rsidR="00C02A8F" w:rsidRPr="008A2428">
        <w:rPr>
          <w:rFonts w:ascii="Times" w:hAnsi="Times" w:cs="Times"/>
          <w:color w:val="000000" w:themeColor="text1"/>
        </w:rPr>
        <w:t>centres, crowded housing</w:t>
      </w:r>
      <w:r w:rsidR="00C84C40">
        <w:rPr>
          <w:rFonts w:ascii="Times" w:hAnsi="Times" w:cs="Times"/>
          <w:color w:val="000000" w:themeColor="text1"/>
        </w:rPr>
        <w:t xml:space="preserve">, </w:t>
      </w:r>
      <w:r w:rsidR="00C02A8F" w:rsidRPr="008A2428">
        <w:rPr>
          <w:rFonts w:ascii="Times" w:hAnsi="Times" w:cs="Times"/>
          <w:color w:val="000000" w:themeColor="text1"/>
        </w:rPr>
        <w:t>homeless shelters</w:t>
      </w:r>
      <w:r w:rsidR="00C84C40">
        <w:rPr>
          <w:rFonts w:ascii="Times" w:hAnsi="Times" w:cs="Times"/>
          <w:color w:val="000000" w:themeColor="text1"/>
        </w:rPr>
        <w:t>)</w:t>
      </w:r>
      <w:r w:rsidR="00C02A8F" w:rsidRPr="008A2428">
        <w:rPr>
          <w:rFonts w:ascii="Times" w:hAnsi="Times" w:cs="Times"/>
          <w:color w:val="000000" w:themeColor="text1"/>
        </w:rPr>
        <w:t xml:space="preserve"> </w:t>
      </w:r>
      <w:r w:rsidR="00C84C40">
        <w:rPr>
          <w:rFonts w:ascii="Times" w:hAnsi="Times" w:cs="Times"/>
          <w:color w:val="000000" w:themeColor="text1"/>
        </w:rPr>
        <w:t>are</w:t>
      </w:r>
      <w:r w:rsidR="00EA0635" w:rsidRPr="008A2428">
        <w:rPr>
          <w:rFonts w:ascii="Times" w:hAnsi="Times" w:cs="Times"/>
          <w:color w:val="000000" w:themeColor="text1"/>
        </w:rPr>
        <w:t xml:space="preserve"> </w:t>
      </w:r>
      <w:r w:rsidR="00C84C40">
        <w:rPr>
          <w:rFonts w:ascii="Times" w:hAnsi="Times" w:cs="Times"/>
          <w:color w:val="000000" w:themeColor="text1"/>
        </w:rPr>
        <w:t>considered</w:t>
      </w:r>
      <w:r w:rsidR="00EA0635" w:rsidRPr="008A2428">
        <w:rPr>
          <w:rFonts w:ascii="Times" w:hAnsi="Times" w:cs="Times"/>
          <w:color w:val="000000" w:themeColor="text1"/>
        </w:rPr>
        <w:t xml:space="preserve"> when deciding upon priorities for vaccination </w:t>
      </w:r>
      <w:r w:rsidR="00EA0635" w:rsidRPr="008A2428">
        <w:rPr>
          <w:rFonts w:ascii="Times" w:hAnsi="Times" w:cs="Times"/>
          <w:color w:val="000000" w:themeColor="text1"/>
        </w:rPr>
        <w:fldChar w:fldCharType="begin"/>
      </w:r>
      <w:r w:rsidR="003D1B1A">
        <w:rPr>
          <w:rFonts w:ascii="Times" w:hAnsi="Times" w:cs="Times"/>
          <w:color w:val="000000" w:themeColor="text1"/>
        </w:rPr>
        <w:instrText xml:space="preserve"> ADDIN EN.CITE &lt;EndNote&gt;&lt;Cite&gt;&lt;Author&gt;European Centre for Disease Prevention and Control&lt;/Author&gt;&lt;Year&gt;2020&lt;/Year&gt;&lt;RecNum&gt;23&lt;/RecNum&gt;&lt;DisplayText&gt;(14, 15)&lt;/DisplayText&gt;&lt;record&gt;&lt;rec-number&gt;23&lt;/rec-number&gt;&lt;foreign-keys&gt;&lt;key app="EN" db-id="2rdt2fvzxt9pzpexrs5p9twct2p5rwre05r0" timestamp="1613039016"&gt;23&lt;/key&gt;&lt;/foreign-keys&gt;&lt;ref-type name="Report"&gt;27&lt;/ref-type&gt;&lt;contributors&gt;&lt;authors&gt;&lt;author&gt;European Centre for Disease Prevention and Control,&lt;/author&gt;&lt;/authors&gt;&lt;/contributors&gt;&lt;titles&gt;&lt;title&gt;COVID-19-vaccination and prioritisation strategies in the EU/EEA&lt;/title&gt;&lt;/titles&gt;&lt;dates&gt;&lt;year&gt;2020&lt;/year&gt;&lt;pub-dates&gt;&lt;date&gt;22 December 2020&lt;/date&gt;&lt;/pub-dates&gt;&lt;/dates&gt;&lt;pub-location&gt;Stockholm&lt;/pub-location&gt;&lt;publisher&gt;ECDC&lt;/publisher&gt;&lt;urls&gt;&lt;/urls&gt;&lt;/record&gt;&lt;/Cite&gt;&lt;Cite&gt;&lt;Author&gt;European Centre for Disease Prevention and Control&lt;/Author&gt;&lt;Year&gt;2020&lt;/Year&gt;&lt;RecNum&gt;46&lt;/RecNum&gt;&lt;record&gt;&lt;rec-number&gt;46&lt;/rec-number&gt;&lt;foreign-keys&gt;&lt;key app="EN" db-id="2rdt2fvzxt9pzpexrs5p9twct2p5rwre05r0" timestamp="1613423422"&gt;46&lt;/key&gt;&lt;/foreign-keys&gt;&lt;ref-type name="Report"&gt;27&lt;/ref-type&gt;&lt;contributors&gt;&lt;authors&gt;&lt;author&gt;European Centre for Disease Prevention and Control,&lt;/author&gt;&lt;/authors&gt;&lt;/contributors&gt;&lt;titles&gt;&lt;title&gt;Key aspects regarding the introduction and prioritisation of COVID-19 vaccination in the EU/EEA and the UK&lt;/title&gt;&lt;/titles&gt;&lt;dates&gt;&lt;year&gt;2020&lt;/year&gt;&lt;pub-dates&gt;&lt;date&gt;26 October 2020&lt;/date&gt;&lt;/pub-dates&gt;&lt;/dates&gt;&lt;pub-location&gt;Stockholm&lt;/pub-location&gt;&lt;publisher&gt;ECDC&lt;/publisher&gt;&lt;urls&gt;&lt;/urls&gt;&lt;/record&gt;&lt;/Cite&gt;&lt;/EndNote&gt;</w:instrText>
      </w:r>
      <w:r w:rsidR="00EA0635" w:rsidRPr="008A2428">
        <w:rPr>
          <w:rFonts w:ascii="Times" w:hAnsi="Times" w:cs="Times"/>
          <w:color w:val="000000" w:themeColor="text1"/>
        </w:rPr>
        <w:fldChar w:fldCharType="separate"/>
      </w:r>
      <w:r w:rsidR="003D1B1A">
        <w:rPr>
          <w:rFonts w:ascii="Times" w:hAnsi="Times" w:cs="Times"/>
          <w:noProof/>
          <w:color w:val="000000" w:themeColor="text1"/>
        </w:rPr>
        <w:t>(14, 15)</w:t>
      </w:r>
      <w:r w:rsidR="00EA0635" w:rsidRPr="008A2428">
        <w:rPr>
          <w:rFonts w:ascii="Times" w:hAnsi="Times" w:cs="Times"/>
          <w:color w:val="000000" w:themeColor="text1"/>
        </w:rPr>
        <w:fldChar w:fldCharType="end"/>
      </w:r>
      <w:r w:rsidR="00EA0635" w:rsidRPr="008A2428">
        <w:rPr>
          <w:rFonts w:ascii="Times" w:hAnsi="Times" w:cs="Times"/>
          <w:color w:val="000000" w:themeColor="text1"/>
        </w:rPr>
        <w:t xml:space="preserve">. </w:t>
      </w:r>
      <w:r w:rsidR="00C84C40">
        <w:rPr>
          <w:rFonts w:ascii="Times" w:hAnsi="Times" w:cs="Times"/>
          <w:color w:val="000000" w:themeColor="text1"/>
        </w:rPr>
        <w:t>WHO</w:t>
      </w:r>
      <w:r w:rsidR="003A7DA1">
        <w:rPr>
          <w:rFonts w:ascii="Times" w:hAnsi="Times" w:cs="Times"/>
          <w:color w:val="000000" w:themeColor="text1"/>
        </w:rPr>
        <w:t xml:space="preserve"> also</w:t>
      </w:r>
      <w:r w:rsidR="0068335E">
        <w:rPr>
          <w:rFonts w:ascii="Times" w:hAnsi="Times" w:cs="Times"/>
          <w:color w:val="000000" w:themeColor="text1"/>
        </w:rPr>
        <w:t xml:space="preserve"> identifies low-</w:t>
      </w:r>
      <w:r w:rsidR="0068335E">
        <w:rPr>
          <w:rFonts w:ascii="Times" w:hAnsi="Times" w:cs="Times"/>
          <w:color w:val="000000" w:themeColor="text1"/>
        </w:rPr>
        <w:lastRenderedPageBreak/>
        <w:t>income migrant workers</w:t>
      </w:r>
      <w:r w:rsidR="003A7DA1">
        <w:rPr>
          <w:rFonts w:ascii="Times" w:hAnsi="Times" w:cs="Times"/>
          <w:color w:val="000000" w:themeColor="text1"/>
        </w:rPr>
        <w:t xml:space="preserve"> and</w:t>
      </w:r>
      <w:r w:rsidR="0068335E">
        <w:rPr>
          <w:rFonts w:ascii="Times" w:hAnsi="Times" w:cs="Times"/>
          <w:color w:val="000000" w:themeColor="text1"/>
        </w:rPr>
        <w:t xml:space="preserve"> irregular migrants, as priority groups </w:t>
      </w:r>
      <w:proofErr w:type="gramStart"/>
      <w:r w:rsidR="0068335E">
        <w:rPr>
          <w:rFonts w:ascii="Times" w:hAnsi="Times" w:cs="Times"/>
          <w:color w:val="000000" w:themeColor="text1"/>
        </w:rPr>
        <w:t>globally.</w:t>
      </w:r>
      <w:proofErr w:type="gramEnd"/>
      <w:r w:rsidR="0068335E">
        <w:rPr>
          <w:rFonts w:ascii="Times" w:hAnsi="Times" w:cs="Times"/>
          <w:color w:val="000000" w:themeColor="text1"/>
        </w:rPr>
        <w:t xml:space="preserve"> </w:t>
      </w:r>
      <w:r w:rsidR="00676038">
        <w:rPr>
          <w:rFonts w:ascii="Times" w:hAnsi="Times" w:cs="Times"/>
          <w:color w:val="000000" w:themeColor="text1"/>
        </w:rPr>
        <w:t xml:space="preserve">The </w:t>
      </w:r>
      <w:r w:rsidR="000E63DD" w:rsidRPr="008A2428">
        <w:rPr>
          <w:rFonts w:ascii="Times" w:hAnsi="Times" w:cs="Times"/>
          <w:color w:val="000000" w:themeColor="text1"/>
        </w:rPr>
        <w:t xml:space="preserve">IOM </w:t>
      </w:r>
      <w:r w:rsidR="00676038">
        <w:rPr>
          <w:rFonts w:ascii="Times" w:hAnsi="Times" w:cs="Times"/>
          <w:color w:val="000000" w:themeColor="text1"/>
        </w:rPr>
        <w:t>has called</w:t>
      </w:r>
      <w:r w:rsidR="00676038" w:rsidRPr="008A2428">
        <w:rPr>
          <w:rFonts w:ascii="Times" w:hAnsi="Times" w:cs="Times"/>
          <w:color w:val="000000" w:themeColor="text1"/>
        </w:rPr>
        <w:t xml:space="preserve"> </w:t>
      </w:r>
      <w:r w:rsidR="000E63DD" w:rsidRPr="008A2428">
        <w:rPr>
          <w:rFonts w:ascii="Times" w:hAnsi="Times" w:cs="Times"/>
          <w:color w:val="000000" w:themeColor="text1"/>
        </w:rPr>
        <w:t xml:space="preserve">on Member </w:t>
      </w:r>
      <w:r w:rsidR="00C84C40">
        <w:rPr>
          <w:rFonts w:ascii="Times" w:hAnsi="Times" w:cs="Times"/>
          <w:color w:val="000000" w:themeColor="text1"/>
        </w:rPr>
        <w:t xml:space="preserve">States to ensure all migrants, including undocumented ones, are included </w:t>
      </w:r>
      <w:r w:rsidR="000E63DD" w:rsidRPr="008A2428">
        <w:rPr>
          <w:rFonts w:ascii="Times" w:hAnsi="Times" w:cs="Times"/>
          <w:color w:val="000000" w:themeColor="text1"/>
        </w:rPr>
        <w:t xml:space="preserve">in national vaccine deployment </w:t>
      </w:r>
      <w:r w:rsidR="000E63DD" w:rsidRPr="008A2428">
        <w:rPr>
          <w:rFonts w:ascii="Times" w:hAnsi="Times" w:cs="Times"/>
          <w:color w:val="000000" w:themeColor="text1"/>
        </w:rPr>
        <w:t>plans</w:t>
      </w:r>
      <w:r w:rsidR="00505BB7" w:rsidRPr="008A2428">
        <w:rPr>
          <w:rFonts w:ascii="Times" w:hAnsi="Times" w:cs="Times"/>
          <w:color w:val="000000" w:themeColor="text1"/>
        </w:rPr>
        <w:t xml:space="preserve">. </w:t>
      </w:r>
      <w:r w:rsidR="0068335E" w:rsidRPr="008A2428">
        <w:rPr>
          <w:rFonts w:ascii="Times" w:hAnsi="Times" w:cs="Times"/>
          <w:color w:val="000000" w:themeColor="text1"/>
        </w:rPr>
        <w:t>Some Eur</w:t>
      </w:r>
      <w:r w:rsidR="0068335E" w:rsidRPr="008A2428">
        <w:rPr>
          <w:rFonts w:ascii="Times" w:hAnsi="Times" w:cs="Times"/>
          <w:color w:val="000000" w:themeColor="text1"/>
        </w:rPr>
        <w:t>opean governments have removed healthcare entitlement barriers to testing</w:t>
      </w:r>
      <w:r w:rsidR="005862A1">
        <w:rPr>
          <w:rFonts w:ascii="Times" w:hAnsi="Times" w:cs="Times"/>
          <w:color w:val="000000" w:themeColor="text1"/>
        </w:rPr>
        <w:t xml:space="preserve"> </w:t>
      </w:r>
      <w:r w:rsidR="0068335E" w:rsidRPr="008A2428">
        <w:rPr>
          <w:rFonts w:ascii="Times" w:hAnsi="Times" w:cs="Times"/>
          <w:color w:val="000000" w:themeColor="text1"/>
        </w:rPr>
        <w:t xml:space="preserve">and vaccination for COVID-19 </w:t>
      </w:r>
      <w:r w:rsidR="00161D45">
        <w:rPr>
          <w:rFonts w:ascii="Times" w:hAnsi="Times" w:cs="Times"/>
          <w:color w:val="000000" w:themeColor="text1"/>
        </w:rPr>
        <w:t>or stated that vaccines will be available irrespective of residence status (Spain, Netherlands, UK, France, Italy)</w:t>
      </w:r>
      <w:r w:rsidR="0068335E" w:rsidRPr="008A2428">
        <w:rPr>
          <w:rFonts w:ascii="Times" w:hAnsi="Times" w:cs="Times"/>
          <w:color w:val="000000" w:themeColor="text1"/>
        </w:rPr>
        <w:t xml:space="preserve">, </w:t>
      </w:r>
      <w:r w:rsidR="0068335E">
        <w:rPr>
          <w:rFonts w:ascii="Times" w:hAnsi="Times" w:cs="Times"/>
          <w:color w:val="000000" w:themeColor="text1"/>
        </w:rPr>
        <w:t xml:space="preserve">while </w:t>
      </w:r>
      <w:r w:rsidR="0068335E" w:rsidRPr="008A2428">
        <w:rPr>
          <w:rFonts w:ascii="Times" w:hAnsi="Times" w:cs="Times"/>
          <w:color w:val="000000" w:themeColor="text1"/>
        </w:rPr>
        <w:t>Germany has prioritised asylum seekers</w:t>
      </w:r>
      <w:r w:rsidR="0068335E">
        <w:rPr>
          <w:rFonts w:ascii="Times" w:hAnsi="Times" w:cs="Times"/>
          <w:color w:val="000000" w:themeColor="text1"/>
        </w:rPr>
        <w:t xml:space="preserve"> living in accommodation</w:t>
      </w:r>
      <w:r w:rsidR="0068335E" w:rsidRPr="008A2428">
        <w:rPr>
          <w:rFonts w:ascii="Times" w:hAnsi="Times" w:cs="Times"/>
          <w:color w:val="000000" w:themeColor="text1"/>
        </w:rPr>
        <w:t xml:space="preserve"> </w:t>
      </w:r>
      <w:r w:rsidR="0068335E">
        <w:rPr>
          <w:rFonts w:ascii="Times" w:hAnsi="Times" w:cs="Times"/>
          <w:color w:val="000000" w:themeColor="text1"/>
        </w:rPr>
        <w:t xml:space="preserve">centres </w:t>
      </w:r>
      <w:r w:rsidR="00C84C40">
        <w:rPr>
          <w:rFonts w:ascii="Times" w:hAnsi="Times" w:cs="Times"/>
          <w:color w:val="000000" w:themeColor="text1"/>
        </w:rPr>
        <w:t xml:space="preserve">for </w:t>
      </w:r>
      <w:r w:rsidR="0068335E" w:rsidRPr="008A2428">
        <w:rPr>
          <w:rFonts w:ascii="Times" w:hAnsi="Times" w:cs="Times"/>
          <w:color w:val="000000" w:themeColor="text1"/>
        </w:rPr>
        <w:t>vaccination</w:t>
      </w:r>
      <w:r w:rsidR="005862A1">
        <w:rPr>
          <w:rFonts w:ascii="Times" w:hAnsi="Times" w:cs="Times"/>
          <w:color w:val="000000" w:themeColor="text1"/>
        </w:rPr>
        <w:t>. T</w:t>
      </w:r>
      <w:r w:rsidR="0068335E" w:rsidRPr="008A2428">
        <w:rPr>
          <w:rFonts w:ascii="Times" w:hAnsi="Times" w:cs="Times"/>
          <w:color w:val="000000" w:themeColor="text1"/>
        </w:rPr>
        <w:t xml:space="preserve">his alone is unlikely to encourage widespread </w:t>
      </w:r>
      <w:proofErr w:type="gramStart"/>
      <w:r w:rsidR="0068335E" w:rsidRPr="008A2428">
        <w:rPr>
          <w:rFonts w:ascii="Times" w:hAnsi="Times" w:cs="Times"/>
          <w:color w:val="000000" w:themeColor="text1"/>
        </w:rPr>
        <w:t>uptake</w:t>
      </w:r>
      <w:r w:rsidR="005862A1">
        <w:rPr>
          <w:rFonts w:ascii="Times" w:hAnsi="Times" w:cs="Times"/>
          <w:color w:val="000000" w:themeColor="text1"/>
        </w:rPr>
        <w:t>, but</w:t>
      </w:r>
      <w:proofErr w:type="gramEnd"/>
      <w:r w:rsidR="005862A1">
        <w:rPr>
          <w:rFonts w:ascii="Times" w:hAnsi="Times" w:cs="Times"/>
          <w:color w:val="000000" w:themeColor="text1"/>
        </w:rPr>
        <w:t xml:space="preserve"> is</w:t>
      </w:r>
      <w:r w:rsidR="00EA0635" w:rsidRPr="008A2428">
        <w:rPr>
          <w:rFonts w:ascii="Times" w:hAnsi="Times" w:cs="Times"/>
          <w:color w:val="000000" w:themeColor="text1"/>
        </w:rPr>
        <w:t xml:space="preserve"> undoubtedly an important first step in ensuring the</w:t>
      </w:r>
      <w:r w:rsidR="005862A1">
        <w:rPr>
          <w:rFonts w:ascii="Times" w:hAnsi="Times" w:cs="Times"/>
          <w:color w:val="000000" w:themeColor="text1"/>
        </w:rPr>
        <w:t>ir</w:t>
      </w:r>
      <w:r w:rsidR="00EA0635" w:rsidRPr="008A2428">
        <w:rPr>
          <w:rFonts w:ascii="Times" w:hAnsi="Times" w:cs="Times"/>
          <w:color w:val="000000" w:themeColor="text1"/>
        </w:rPr>
        <w:t xml:space="preserve"> inclusion</w:t>
      </w:r>
      <w:r w:rsidR="005862A1">
        <w:rPr>
          <w:rFonts w:ascii="Times" w:hAnsi="Times" w:cs="Times"/>
          <w:color w:val="000000" w:themeColor="text1"/>
        </w:rPr>
        <w:t xml:space="preserve">, </w:t>
      </w:r>
      <w:r w:rsidR="00EA0635" w:rsidRPr="008A2428">
        <w:rPr>
          <w:rFonts w:ascii="Times" w:hAnsi="Times" w:cs="Times"/>
          <w:color w:val="000000" w:themeColor="text1"/>
        </w:rPr>
        <w:t>aligning with the principles of universal health coverage</w:t>
      </w:r>
      <w:r w:rsidR="00505BB7" w:rsidRPr="008A2428">
        <w:rPr>
          <w:rFonts w:ascii="Times" w:hAnsi="Times" w:cs="Times"/>
          <w:color w:val="000000" w:themeColor="text1"/>
        </w:rPr>
        <w:t xml:space="preserve"> and health equity</w:t>
      </w:r>
      <w:r w:rsidR="00EA0635" w:rsidRPr="008A2428">
        <w:rPr>
          <w:rFonts w:ascii="Times" w:hAnsi="Times" w:cs="Times"/>
          <w:color w:val="000000" w:themeColor="text1"/>
        </w:rPr>
        <w:t xml:space="preserve">. </w:t>
      </w:r>
      <w:r w:rsidR="00326156" w:rsidRPr="008A2428">
        <w:rPr>
          <w:rFonts w:ascii="Times" w:hAnsi="Times" w:cs="Times"/>
          <w:color w:val="000000" w:themeColor="text1"/>
        </w:rPr>
        <w:t>At the same time, it is</w:t>
      </w:r>
      <w:r w:rsidR="00EA0635" w:rsidRPr="008A2428">
        <w:rPr>
          <w:rFonts w:ascii="Times" w:hAnsi="Times" w:cs="Times"/>
          <w:color w:val="000000" w:themeColor="text1"/>
        </w:rPr>
        <w:t xml:space="preserve"> worth making a distinction between </w:t>
      </w:r>
      <w:r w:rsidR="00EF52DA">
        <w:rPr>
          <w:rFonts w:ascii="Times" w:hAnsi="Times" w:cs="Times"/>
          <w:color w:val="000000" w:themeColor="text1"/>
        </w:rPr>
        <w:t>prioritisation, and</w:t>
      </w:r>
      <w:r w:rsidR="00783C7C" w:rsidRPr="008A2428">
        <w:rPr>
          <w:rFonts w:ascii="Times" w:hAnsi="Times" w:cs="Times"/>
          <w:color w:val="000000" w:themeColor="text1"/>
        </w:rPr>
        <w:t xml:space="preserve"> </w:t>
      </w:r>
      <w:r w:rsidR="00EA0635" w:rsidRPr="008A2428">
        <w:rPr>
          <w:rFonts w:ascii="Times" w:hAnsi="Times" w:cs="Times"/>
          <w:color w:val="000000" w:themeColor="text1"/>
        </w:rPr>
        <w:t xml:space="preserve">ensuring </w:t>
      </w:r>
      <w:r w:rsidR="00783C7C" w:rsidRPr="008A2428">
        <w:rPr>
          <w:rFonts w:ascii="Times" w:hAnsi="Times" w:cs="Times"/>
          <w:color w:val="000000" w:themeColor="text1"/>
        </w:rPr>
        <w:t>the</w:t>
      </w:r>
      <w:r w:rsidR="00EF52DA">
        <w:rPr>
          <w:rFonts w:ascii="Times" w:hAnsi="Times" w:cs="Times"/>
          <w:color w:val="000000" w:themeColor="text1"/>
        </w:rPr>
        <w:t>se communities</w:t>
      </w:r>
      <w:r w:rsidR="00EA0635" w:rsidRPr="008A2428">
        <w:rPr>
          <w:rFonts w:ascii="Times" w:hAnsi="Times" w:cs="Times"/>
          <w:color w:val="000000" w:themeColor="text1"/>
        </w:rPr>
        <w:t xml:space="preserve"> have access </w:t>
      </w:r>
      <w:r w:rsidR="00860D10" w:rsidRPr="008A2428">
        <w:rPr>
          <w:rFonts w:ascii="Times" w:hAnsi="Times" w:cs="Times"/>
          <w:color w:val="000000" w:themeColor="text1"/>
        </w:rPr>
        <w:t xml:space="preserve">akin </w:t>
      </w:r>
      <w:r w:rsidR="00860D10" w:rsidRPr="008A2428">
        <w:rPr>
          <w:rFonts w:ascii="Times" w:hAnsi="Times" w:cs="Times"/>
          <w:color w:val="000000" w:themeColor="text1"/>
        </w:rPr>
        <w:t>to</w:t>
      </w:r>
      <w:r w:rsidR="00EA0635" w:rsidRPr="008A2428">
        <w:rPr>
          <w:rFonts w:ascii="Times" w:hAnsi="Times" w:cs="Times"/>
          <w:color w:val="000000" w:themeColor="text1"/>
        </w:rPr>
        <w:t xml:space="preserve"> the </w:t>
      </w:r>
      <w:r w:rsidR="00EA0635" w:rsidRPr="008A2428">
        <w:rPr>
          <w:rFonts w:ascii="Times" w:hAnsi="Times" w:cs="Times"/>
          <w:color w:val="000000" w:themeColor="text1"/>
        </w:rPr>
        <w:t>rest of the population</w:t>
      </w:r>
      <w:r w:rsidR="00676038">
        <w:rPr>
          <w:rFonts w:ascii="Times" w:hAnsi="Times" w:cs="Times"/>
          <w:color w:val="000000" w:themeColor="text1"/>
        </w:rPr>
        <w:t xml:space="preserve">, with potential </w:t>
      </w:r>
      <w:r w:rsidR="00326156" w:rsidRPr="008A2428">
        <w:rPr>
          <w:rFonts w:ascii="Times" w:hAnsi="Times" w:cs="Times"/>
          <w:color w:val="000000" w:themeColor="text1"/>
        </w:rPr>
        <w:t>unintended consequences of prioritising specific groups such as migrants</w:t>
      </w:r>
      <w:r w:rsidR="00676038">
        <w:rPr>
          <w:rFonts w:ascii="Times" w:hAnsi="Times" w:cs="Times"/>
          <w:color w:val="000000" w:themeColor="text1"/>
        </w:rPr>
        <w:t xml:space="preserve"> who, in some context</w:t>
      </w:r>
      <w:r w:rsidR="005B3766">
        <w:rPr>
          <w:rFonts w:ascii="Times" w:hAnsi="Times" w:cs="Times"/>
          <w:color w:val="000000" w:themeColor="text1"/>
        </w:rPr>
        <w:t>s</w:t>
      </w:r>
      <w:r w:rsidR="00676038">
        <w:rPr>
          <w:rFonts w:ascii="Times" w:hAnsi="Times" w:cs="Times"/>
          <w:color w:val="000000" w:themeColor="text1"/>
        </w:rPr>
        <w:t xml:space="preserve">, may </w:t>
      </w:r>
      <w:r w:rsidR="009F0F79">
        <w:rPr>
          <w:rFonts w:ascii="Times" w:hAnsi="Times" w:cs="Times"/>
          <w:color w:val="000000" w:themeColor="text1"/>
        </w:rPr>
        <w:t>find</w:t>
      </w:r>
      <w:r w:rsidR="00676038">
        <w:rPr>
          <w:rFonts w:ascii="Times" w:hAnsi="Times" w:cs="Times"/>
          <w:color w:val="000000" w:themeColor="text1"/>
        </w:rPr>
        <w:t xml:space="preserve"> </w:t>
      </w:r>
      <w:r w:rsidR="005B3766">
        <w:rPr>
          <w:rFonts w:ascii="Times" w:hAnsi="Times" w:cs="Times"/>
          <w:color w:val="000000" w:themeColor="text1"/>
        </w:rPr>
        <w:t>it</w:t>
      </w:r>
      <w:r w:rsidR="00676038">
        <w:rPr>
          <w:rFonts w:ascii="Times" w:hAnsi="Times" w:cs="Times"/>
          <w:color w:val="000000" w:themeColor="text1"/>
        </w:rPr>
        <w:t xml:space="preserve"> stigmatising and d</w:t>
      </w:r>
      <w:r w:rsidR="005B3766">
        <w:rPr>
          <w:rFonts w:ascii="Times" w:hAnsi="Times" w:cs="Times"/>
          <w:color w:val="000000" w:themeColor="text1"/>
        </w:rPr>
        <w:t>i</w:t>
      </w:r>
      <w:r w:rsidR="00676038">
        <w:rPr>
          <w:rFonts w:ascii="Times" w:hAnsi="Times" w:cs="Times"/>
          <w:color w:val="000000" w:themeColor="text1"/>
        </w:rPr>
        <w:t>scriminatory</w:t>
      </w:r>
      <w:r w:rsidR="00326156" w:rsidRPr="008A2428">
        <w:rPr>
          <w:rFonts w:ascii="Times" w:hAnsi="Times" w:cs="Times"/>
          <w:color w:val="000000" w:themeColor="text1"/>
        </w:rPr>
        <w:t xml:space="preserve">. </w:t>
      </w:r>
      <w:r w:rsidR="00EB1211">
        <w:rPr>
          <w:rFonts w:ascii="Times" w:hAnsi="Times" w:cs="Times"/>
          <w:color w:val="000000" w:themeColor="text1"/>
        </w:rPr>
        <w:t xml:space="preserve">Instead, we should advocate for these communities to be better considered within </w:t>
      </w:r>
      <w:r w:rsidR="00161D45">
        <w:rPr>
          <w:rFonts w:ascii="Times" w:hAnsi="Times" w:cs="Times"/>
          <w:color w:val="000000" w:themeColor="text1"/>
        </w:rPr>
        <w:t xml:space="preserve">countries’ </w:t>
      </w:r>
      <w:r w:rsidR="00EB1211">
        <w:rPr>
          <w:rFonts w:ascii="Times" w:hAnsi="Times" w:cs="Times"/>
          <w:color w:val="000000" w:themeColor="text1"/>
        </w:rPr>
        <w:t>existing vaccine priority structure</w:t>
      </w:r>
      <w:r w:rsidR="00161D45">
        <w:rPr>
          <w:rFonts w:ascii="Times" w:hAnsi="Times" w:cs="Times"/>
          <w:color w:val="000000" w:themeColor="text1"/>
        </w:rPr>
        <w:t>s</w:t>
      </w:r>
      <w:r w:rsidR="00EB1211">
        <w:rPr>
          <w:rFonts w:ascii="Times" w:hAnsi="Times" w:cs="Times"/>
          <w:color w:val="000000" w:themeColor="text1"/>
        </w:rPr>
        <w:t xml:space="preserve">. </w:t>
      </w:r>
    </w:p>
    <w:p w14:paraId="64C6E5DC" w14:textId="77777777" w:rsidR="00370D96" w:rsidRDefault="00370D96" w:rsidP="00505BB7">
      <w:pPr>
        <w:spacing w:line="480" w:lineRule="auto"/>
        <w:rPr>
          <w:rFonts w:ascii="Times" w:hAnsi="Times" w:cs="Times"/>
          <w:color w:val="000000" w:themeColor="text1"/>
        </w:rPr>
      </w:pPr>
    </w:p>
    <w:p w14:paraId="00E47F52" w14:textId="12FAE54C" w:rsidR="00F52367" w:rsidRPr="00AE3590" w:rsidRDefault="00AE3590" w:rsidP="00505BB7">
      <w:pPr>
        <w:spacing w:line="480" w:lineRule="auto"/>
        <w:rPr>
          <w:rFonts w:ascii="Times" w:hAnsi="Times" w:cs="Times"/>
          <w:b/>
          <w:bCs/>
        </w:rPr>
      </w:pPr>
      <w:r>
        <w:rPr>
          <w:rFonts w:ascii="Times" w:hAnsi="Times" w:cs="Times"/>
          <w:b/>
          <w:bCs/>
        </w:rPr>
        <w:t>Co-producing</w:t>
      </w:r>
      <w:r w:rsidR="00370D96" w:rsidRPr="008A2428">
        <w:rPr>
          <w:rFonts w:ascii="Times" w:hAnsi="Times" w:cs="Times"/>
          <w:b/>
          <w:bCs/>
        </w:rPr>
        <w:t xml:space="preserve"> solutions based on the principles of inclusion and engagement </w:t>
      </w:r>
    </w:p>
    <w:p w14:paraId="04DDE152" w14:textId="1924E7DE" w:rsidR="00F448E8" w:rsidRDefault="00772E9E" w:rsidP="00772E9E">
      <w:pPr>
        <w:spacing w:line="480" w:lineRule="auto"/>
        <w:rPr>
          <w:rFonts w:ascii="Times" w:hAnsi="Times" w:cs="Times"/>
        </w:rPr>
      </w:pPr>
      <w:r w:rsidRPr="008A2428">
        <w:rPr>
          <w:rFonts w:ascii="Times" w:hAnsi="Times" w:cs="Times"/>
          <w:color w:val="000000" w:themeColor="text1"/>
        </w:rPr>
        <w:t xml:space="preserve">The next step is to ensure </w:t>
      </w:r>
      <w:r w:rsidRPr="008A2428">
        <w:rPr>
          <w:rFonts w:ascii="Times" w:hAnsi="Times" w:cs="Times"/>
          <w:color w:val="000000" w:themeColor="text1"/>
        </w:rPr>
        <w:t>policy translates into practice</w:t>
      </w:r>
      <w:r w:rsidR="00676038">
        <w:rPr>
          <w:rFonts w:ascii="Times" w:hAnsi="Times" w:cs="Times"/>
          <w:color w:val="000000" w:themeColor="text1"/>
        </w:rPr>
        <w:t>, with</w:t>
      </w:r>
      <w:r w:rsidRPr="008A2428">
        <w:rPr>
          <w:rFonts w:ascii="Times" w:hAnsi="Times" w:cs="Times"/>
          <w:color w:val="000000"/>
        </w:rPr>
        <w:t xml:space="preserve"> </w:t>
      </w:r>
      <w:r w:rsidR="00EF52DA">
        <w:rPr>
          <w:rFonts w:ascii="Times" w:hAnsi="Times" w:cs="Times"/>
          <w:color w:val="000000"/>
        </w:rPr>
        <w:t xml:space="preserve">population </w:t>
      </w:r>
      <w:r w:rsidRPr="008A2428">
        <w:rPr>
          <w:rFonts w:ascii="Times" w:hAnsi="Times" w:cs="Times"/>
          <w:color w:val="000000"/>
        </w:rPr>
        <w:t>diversity better recognised by policymakers.</w:t>
      </w:r>
      <w:r>
        <w:rPr>
          <w:rFonts w:ascii="Times" w:hAnsi="Times" w:cs="Times"/>
          <w:color w:val="000000"/>
        </w:rPr>
        <w:t xml:space="preserve"> </w:t>
      </w:r>
      <w:r w:rsidRPr="008A2428">
        <w:rPr>
          <w:rFonts w:ascii="Times" w:hAnsi="Times" w:cs="Times"/>
          <w:color w:val="000000" w:themeColor="text1"/>
        </w:rPr>
        <w:t xml:space="preserve">This will </w:t>
      </w:r>
      <w:r w:rsidR="00161D45">
        <w:rPr>
          <w:rFonts w:ascii="Times" w:hAnsi="Times" w:cs="Times"/>
          <w:color w:val="000000" w:themeColor="text1"/>
        </w:rPr>
        <w:t>require</w:t>
      </w:r>
      <w:r w:rsidR="00161D45" w:rsidRPr="008A2428">
        <w:rPr>
          <w:rFonts w:ascii="Times" w:hAnsi="Times" w:cs="Times"/>
          <w:color w:val="000000" w:themeColor="text1"/>
        </w:rPr>
        <w:t xml:space="preserve"> </w:t>
      </w:r>
      <w:r>
        <w:rPr>
          <w:rFonts w:ascii="Times" w:hAnsi="Times" w:cs="Times"/>
          <w:color w:val="000000"/>
        </w:rPr>
        <w:t>actively and meaningfully engaging with communities to understand their concerns or barriers to vaccination and working together to co-develop t</w:t>
      </w:r>
      <w:r w:rsidRPr="008A2428">
        <w:rPr>
          <w:rFonts w:ascii="Times" w:hAnsi="Times" w:cs="Times"/>
          <w:color w:val="000000"/>
        </w:rPr>
        <w:t>ailored approaches</w:t>
      </w:r>
      <w:r>
        <w:rPr>
          <w:rFonts w:ascii="Times" w:hAnsi="Times" w:cs="Times"/>
          <w:color w:val="000000"/>
        </w:rPr>
        <w:t xml:space="preserve"> to encourage uptake</w:t>
      </w:r>
      <w:r w:rsidR="00572DFC">
        <w:rPr>
          <w:rFonts w:ascii="Times" w:hAnsi="Times" w:cs="Times"/>
          <w:color w:val="000000"/>
        </w:rPr>
        <w:t xml:space="preserve"> and rebuild trust</w:t>
      </w:r>
      <w:r>
        <w:rPr>
          <w:rFonts w:ascii="Times" w:hAnsi="Times" w:cs="Times"/>
          <w:color w:val="000000"/>
        </w:rPr>
        <w:t>.</w:t>
      </w:r>
      <w:r>
        <w:rPr>
          <w:rFonts w:ascii="Times" w:hAnsi="Times" w:cs="Times"/>
          <w:color w:val="000000" w:themeColor="text1"/>
        </w:rPr>
        <w:t xml:space="preserve"> </w:t>
      </w:r>
      <w:r w:rsidRPr="008A2428">
        <w:rPr>
          <w:rFonts w:ascii="Times" w:hAnsi="Times" w:cs="Times"/>
          <w:color w:val="000000"/>
        </w:rPr>
        <w:t>Participatory</w:t>
      </w:r>
      <w:r w:rsidR="00E11102">
        <w:rPr>
          <w:rFonts w:ascii="Times" w:hAnsi="Times" w:cs="Times"/>
          <w:color w:val="000000"/>
        </w:rPr>
        <w:t xml:space="preserve"> approaches,</w:t>
      </w:r>
      <w:r w:rsidRPr="008A2428">
        <w:rPr>
          <w:rFonts w:ascii="Times" w:hAnsi="Times" w:cs="Times"/>
          <w:color w:val="000000"/>
        </w:rPr>
        <w:t xml:space="preserve"> </w:t>
      </w:r>
      <w:r>
        <w:rPr>
          <w:rFonts w:ascii="Times" w:hAnsi="Times" w:cs="Times"/>
          <w:color w:val="000000"/>
        </w:rPr>
        <w:t xml:space="preserve">community </w:t>
      </w:r>
      <w:r w:rsidRPr="008A2428">
        <w:rPr>
          <w:rFonts w:ascii="Times" w:hAnsi="Times" w:cs="Times"/>
          <w:color w:val="000000"/>
        </w:rPr>
        <w:t xml:space="preserve">engagement </w:t>
      </w:r>
      <w:r>
        <w:rPr>
          <w:rFonts w:ascii="Times" w:hAnsi="Times" w:cs="Times"/>
          <w:color w:val="000000"/>
        </w:rPr>
        <w:t>and co-production</w:t>
      </w:r>
      <w:r w:rsidR="000A0094">
        <w:rPr>
          <w:rFonts w:ascii="Times" w:hAnsi="Times" w:cs="Times"/>
          <w:color w:val="000000"/>
        </w:rPr>
        <w:t>,</w:t>
      </w:r>
      <w:r>
        <w:rPr>
          <w:rFonts w:ascii="Times" w:hAnsi="Times" w:cs="Times"/>
          <w:color w:val="000000"/>
        </w:rPr>
        <w:t xml:space="preserve"> </w:t>
      </w:r>
      <w:r w:rsidR="00161D45" w:rsidRPr="008A2428">
        <w:rPr>
          <w:rFonts w:ascii="Times" w:hAnsi="Times" w:cs="Times"/>
          <w:color w:val="000000"/>
        </w:rPr>
        <w:t>drawing on existing models of best practice and expertise</w:t>
      </w:r>
      <w:r w:rsidR="000A0094">
        <w:rPr>
          <w:rFonts w:ascii="Times" w:hAnsi="Times" w:cs="Times"/>
          <w:color w:val="000000"/>
        </w:rPr>
        <w:t>,</w:t>
      </w:r>
      <w:r w:rsidR="00161D45" w:rsidRPr="008A2428">
        <w:rPr>
          <w:rFonts w:ascii="Times" w:hAnsi="Times" w:cs="Times"/>
          <w:color w:val="000000"/>
        </w:rPr>
        <w:t xml:space="preserve"> </w:t>
      </w:r>
      <w:r w:rsidRPr="008A2428">
        <w:rPr>
          <w:rFonts w:ascii="Times" w:hAnsi="Times" w:cs="Times"/>
          <w:color w:val="000000"/>
        </w:rPr>
        <w:t xml:space="preserve">will be critical – strategies previously called for by WHO and ECDC to strengthen vaccination initiatives. </w:t>
      </w:r>
      <w:r w:rsidR="00572DFC">
        <w:rPr>
          <w:rFonts w:ascii="Times" w:hAnsi="Times" w:cs="Times"/>
          <w:color w:val="000000"/>
        </w:rPr>
        <w:t>These approaches</w:t>
      </w:r>
      <w:r>
        <w:rPr>
          <w:rFonts w:ascii="Times" w:hAnsi="Times" w:cs="Times"/>
          <w:color w:val="000000"/>
        </w:rPr>
        <w:t xml:space="preserve"> </w:t>
      </w:r>
      <w:r>
        <w:rPr>
          <w:rFonts w:ascii="Times" w:hAnsi="Times" w:cs="Times"/>
          <w:color w:val="000000"/>
        </w:rPr>
        <w:t xml:space="preserve">offer a collaborative model of research, where researchers and end-users work in partnership to identify a problem and co-produce </w:t>
      </w:r>
      <w:r>
        <w:rPr>
          <w:rFonts w:ascii="Times" w:hAnsi="Times" w:cs="Times"/>
          <w:color w:val="000000"/>
        </w:rPr>
        <w:t>knowledge</w:t>
      </w:r>
      <w:r w:rsidR="005862A1">
        <w:rPr>
          <w:rFonts w:ascii="Times" w:hAnsi="Times" w:cs="Times"/>
          <w:color w:val="000000"/>
        </w:rPr>
        <w:t xml:space="preserve">, </w:t>
      </w:r>
      <w:r w:rsidRPr="008A2428">
        <w:rPr>
          <w:rFonts w:ascii="Times" w:hAnsi="Times" w:cs="Times"/>
        </w:rPr>
        <w:t>empower</w:t>
      </w:r>
      <w:r w:rsidR="005862A1">
        <w:rPr>
          <w:rFonts w:ascii="Times" w:hAnsi="Times" w:cs="Times"/>
        </w:rPr>
        <w:t>ing</w:t>
      </w:r>
      <w:r w:rsidRPr="008A2428">
        <w:rPr>
          <w:rFonts w:ascii="Times" w:hAnsi="Times" w:cs="Times"/>
        </w:rPr>
        <w:t xml:space="preserve"> them to implement </w:t>
      </w:r>
      <w:r w:rsidR="005862A1">
        <w:rPr>
          <w:rFonts w:ascii="Times" w:hAnsi="Times" w:cs="Times"/>
        </w:rPr>
        <w:t xml:space="preserve">sustainable </w:t>
      </w:r>
      <w:r w:rsidRPr="008A2428">
        <w:rPr>
          <w:rFonts w:ascii="Times" w:hAnsi="Times" w:cs="Times"/>
        </w:rPr>
        <w:t>change</w:t>
      </w:r>
      <w:r w:rsidR="005862A1">
        <w:rPr>
          <w:rFonts w:ascii="Times" w:hAnsi="Times" w:cs="Times"/>
        </w:rPr>
        <w:t xml:space="preserve">. </w:t>
      </w:r>
      <w:r w:rsidRPr="008A2428">
        <w:rPr>
          <w:rFonts w:ascii="Times" w:hAnsi="Times" w:cs="Times"/>
        </w:rPr>
        <w:t xml:space="preserve">Recent </w:t>
      </w:r>
      <w:r w:rsidR="000A0094">
        <w:rPr>
          <w:rFonts w:ascii="Times" w:hAnsi="Times" w:cs="Times"/>
        </w:rPr>
        <w:t>studies and discourse have</w:t>
      </w:r>
      <w:r w:rsidRPr="008A2428">
        <w:rPr>
          <w:rFonts w:ascii="Times" w:hAnsi="Times" w:cs="Times"/>
          <w:color w:val="000000"/>
        </w:rPr>
        <w:t xml:space="preserve"> recommended improved </w:t>
      </w:r>
      <w:r>
        <w:rPr>
          <w:rFonts w:ascii="Times" w:hAnsi="Times" w:cs="Times"/>
          <w:color w:val="000000"/>
        </w:rPr>
        <w:t xml:space="preserve">community outreach and engagement through </w:t>
      </w:r>
      <w:r>
        <w:rPr>
          <w:rFonts w:ascii="Times" w:hAnsi="Times" w:cs="Times"/>
          <w:color w:val="000000"/>
        </w:rPr>
        <w:t xml:space="preserve">a </w:t>
      </w:r>
      <w:r>
        <w:rPr>
          <w:rFonts w:ascii="Times" w:hAnsi="Times" w:cs="Times"/>
          <w:color w:val="000000"/>
        </w:rPr>
        <w:lastRenderedPageBreak/>
        <w:t xml:space="preserve">variety of </w:t>
      </w:r>
      <w:r>
        <w:rPr>
          <w:rFonts w:ascii="Times" w:hAnsi="Times" w:cs="Times"/>
          <w:color w:val="000000"/>
        </w:rPr>
        <w:t>platforms, settings and messengers (</w:t>
      </w:r>
      <w:proofErr w:type="gramStart"/>
      <w:r>
        <w:rPr>
          <w:rFonts w:ascii="Times" w:hAnsi="Times" w:cs="Times"/>
          <w:color w:val="000000"/>
        </w:rPr>
        <w:t>e.g.</w:t>
      </w:r>
      <w:proofErr w:type="gramEnd"/>
      <w:r w:rsidR="00EF52DA">
        <w:rPr>
          <w:rFonts w:ascii="Times" w:hAnsi="Times" w:cs="Times"/>
        </w:rPr>
        <w:t xml:space="preserve"> </w:t>
      </w:r>
      <w:r w:rsidRPr="008A2428">
        <w:rPr>
          <w:rFonts w:ascii="Times" w:hAnsi="Times" w:cs="Times"/>
        </w:rPr>
        <w:t>opinion leaders and community champions</w:t>
      </w:r>
      <w:r>
        <w:rPr>
          <w:rFonts w:ascii="Times" w:hAnsi="Times" w:cs="Times"/>
        </w:rPr>
        <w:t>)</w:t>
      </w:r>
      <w:r w:rsidRPr="008A2428">
        <w:rPr>
          <w:rFonts w:ascii="Times" w:hAnsi="Times" w:cs="Times"/>
        </w:rPr>
        <w:t xml:space="preserve">, alongside </w:t>
      </w:r>
      <w:r w:rsidR="00EF52DA">
        <w:rPr>
          <w:rFonts w:ascii="Times" w:hAnsi="Times" w:cs="Times"/>
        </w:rPr>
        <w:t>greater consideration of</w:t>
      </w:r>
      <w:r w:rsidRPr="008A2428">
        <w:rPr>
          <w:rFonts w:ascii="Times" w:hAnsi="Times" w:cs="Times"/>
        </w:rPr>
        <w:t xml:space="preserve"> the health, scientific and general literacy </w:t>
      </w:r>
      <w:r w:rsidR="00D343E6">
        <w:rPr>
          <w:rFonts w:ascii="Times" w:hAnsi="Times" w:cs="Times"/>
        </w:rPr>
        <w:t xml:space="preserve">levels </w:t>
      </w:r>
      <w:r w:rsidRPr="008A2428">
        <w:rPr>
          <w:rFonts w:ascii="Times" w:hAnsi="Times" w:cs="Times"/>
        </w:rPr>
        <w:t>in specific subpopulations. Outreach efforts should also be complemented by longer-term strategies to support and encourage underserved members of the community to access health systems</w:t>
      </w:r>
      <w:r w:rsidR="00F448E8">
        <w:rPr>
          <w:rFonts w:ascii="Times" w:hAnsi="Times" w:cs="Times"/>
        </w:rPr>
        <w:t xml:space="preserve"> so they can </w:t>
      </w:r>
      <w:r w:rsidR="000A0094">
        <w:rPr>
          <w:rFonts w:ascii="Times" w:hAnsi="Times" w:cs="Times"/>
        </w:rPr>
        <w:t>be vaccinated</w:t>
      </w:r>
      <w:r w:rsidR="00AE3590">
        <w:rPr>
          <w:rFonts w:ascii="Times" w:hAnsi="Times" w:cs="Times"/>
        </w:rPr>
        <w:t xml:space="preserve">. </w:t>
      </w:r>
    </w:p>
    <w:p w14:paraId="289E594B" w14:textId="77777777" w:rsidR="00F448E8" w:rsidRDefault="00F448E8" w:rsidP="00772E9E">
      <w:pPr>
        <w:spacing w:line="480" w:lineRule="auto"/>
        <w:rPr>
          <w:rFonts w:ascii="Times" w:hAnsi="Times" w:cs="Times"/>
        </w:rPr>
      </w:pPr>
    </w:p>
    <w:p w14:paraId="19BD3D40" w14:textId="551373C6" w:rsidR="00772E9E" w:rsidRDefault="00772E9E" w:rsidP="00772E9E">
      <w:pPr>
        <w:spacing w:line="480" w:lineRule="auto"/>
        <w:rPr>
          <w:rFonts w:ascii="Times" w:hAnsi="Times" w:cs="Times"/>
          <w:color w:val="000000"/>
        </w:rPr>
      </w:pPr>
      <w:r w:rsidRPr="008A2428">
        <w:rPr>
          <w:rFonts w:ascii="Times" w:hAnsi="Times" w:cs="Times"/>
        </w:rPr>
        <w:t xml:space="preserve">Clear and concise written and visual resources for different </w:t>
      </w:r>
      <w:r w:rsidR="00EF52DA">
        <w:rPr>
          <w:rFonts w:ascii="Times" w:hAnsi="Times" w:cs="Times"/>
        </w:rPr>
        <w:t>language/literacy</w:t>
      </w:r>
      <w:r w:rsidR="00C44D8E">
        <w:rPr>
          <w:rFonts w:ascii="Times" w:hAnsi="Times" w:cs="Times"/>
        </w:rPr>
        <w:t xml:space="preserve"> </w:t>
      </w:r>
      <w:r w:rsidR="00EF52DA">
        <w:rPr>
          <w:rFonts w:ascii="Times" w:hAnsi="Times" w:cs="Times"/>
        </w:rPr>
        <w:t xml:space="preserve">needs </w:t>
      </w:r>
      <w:r w:rsidR="00C44D8E">
        <w:rPr>
          <w:rFonts w:ascii="Times" w:hAnsi="Times" w:cs="Times"/>
        </w:rPr>
        <w:t>should</w:t>
      </w:r>
      <w:r w:rsidRPr="008A2428">
        <w:rPr>
          <w:rFonts w:ascii="Times" w:hAnsi="Times" w:cs="Times"/>
        </w:rPr>
        <w:t xml:space="preserve"> be developed, ideally centrally, with </w:t>
      </w:r>
      <w:r w:rsidR="00D343E6">
        <w:rPr>
          <w:rFonts w:ascii="Times" w:hAnsi="Times" w:cs="Times"/>
        </w:rPr>
        <w:t xml:space="preserve">community representatives </w:t>
      </w:r>
      <w:r w:rsidRPr="008A2428">
        <w:rPr>
          <w:rFonts w:ascii="Times" w:hAnsi="Times" w:cs="Times"/>
        </w:rPr>
        <w:t>actively guiding their development. They must be made available for local adaptation and distribution, with the best channels for dissemination decided by community</w:t>
      </w:r>
      <w:r w:rsidR="00010B6E">
        <w:rPr>
          <w:rFonts w:ascii="Times" w:hAnsi="Times" w:cs="Times"/>
        </w:rPr>
        <w:t xml:space="preserve"> members</w:t>
      </w:r>
      <w:r w:rsidRPr="008A2428">
        <w:rPr>
          <w:rFonts w:ascii="Times" w:hAnsi="Times" w:cs="Times"/>
        </w:rPr>
        <w:t xml:space="preserve">. </w:t>
      </w:r>
      <w:r w:rsidRPr="008A2428">
        <w:rPr>
          <w:rFonts w:ascii="Times" w:hAnsi="Times" w:cs="Times"/>
          <w:color w:val="000000"/>
        </w:rPr>
        <w:t xml:space="preserve">Importantly, policymakers </w:t>
      </w:r>
      <w:r>
        <w:rPr>
          <w:rFonts w:ascii="Times" w:hAnsi="Times" w:cs="Times"/>
          <w:color w:val="000000"/>
        </w:rPr>
        <w:t xml:space="preserve">and researchers </w:t>
      </w:r>
      <w:r w:rsidRPr="008A2428">
        <w:rPr>
          <w:rFonts w:ascii="Times" w:hAnsi="Times" w:cs="Times"/>
          <w:color w:val="000000"/>
        </w:rPr>
        <w:t xml:space="preserve">must </w:t>
      </w:r>
      <w:r>
        <w:rPr>
          <w:rFonts w:ascii="Times" w:hAnsi="Times" w:cs="Times"/>
          <w:color w:val="000000"/>
        </w:rPr>
        <w:t xml:space="preserve">be prepared to hand over power </w:t>
      </w:r>
      <w:r w:rsidR="00E11102">
        <w:rPr>
          <w:rFonts w:ascii="Times" w:hAnsi="Times" w:cs="Times"/>
          <w:color w:val="000000"/>
        </w:rPr>
        <w:t xml:space="preserve">and responsibility </w:t>
      </w:r>
      <w:r>
        <w:rPr>
          <w:rFonts w:ascii="Times" w:hAnsi="Times" w:cs="Times"/>
          <w:color w:val="000000"/>
        </w:rPr>
        <w:t xml:space="preserve">to communities to lead </w:t>
      </w:r>
      <w:r w:rsidRPr="008A2428">
        <w:rPr>
          <w:rFonts w:ascii="Times" w:hAnsi="Times" w:cs="Times"/>
          <w:color w:val="000000"/>
        </w:rPr>
        <w:t xml:space="preserve">inclusive, </w:t>
      </w:r>
      <w:r>
        <w:rPr>
          <w:rFonts w:ascii="Times" w:hAnsi="Times" w:cs="Times"/>
          <w:color w:val="000000"/>
        </w:rPr>
        <w:t>community-centred</w:t>
      </w:r>
      <w:r w:rsidRPr="008A2428">
        <w:rPr>
          <w:rFonts w:ascii="Times" w:hAnsi="Times" w:cs="Times"/>
          <w:color w:val="000000"/>
        </w:rPr>
        <w:t xml:space="preserve"> strategies </w:t>
      </w:r>
      <w:r>
        <w:rPr>
          <w:rFonts w:ascii="Times" w:hAnsi="Times" w:cs="Times"/>
          <w:color w:val="000000"/>
        </w:rPr>
        <w:t>for</w:t>
      </w:r>
      <w:r w:rsidRPr="008A2428">
        <w:rPr>
          <w:rFonts w:ascii="Times" w:hAnsi="Times" w:cs="Times"/>
          <w:color w:val="000000"/>
        </w:rPr>
        <w:t xml:space="preserve"> increasing COVID-19 vaccination uptake</w:t>
      </w:r>
      <w:r>
        <w:rPr>
          <w:rFonts w:ascii="Times" w:hAnsi="Times" w:cs="Times"/>
          <w:color w:val="000000"/>
        </w:rPr>
        <w:t xml:space="preserve">, while recognising the practical requirements </w:t>
      </w:r>
      <w:r w:rsidR="00E11102">
        <w:rPr>
          <w:rFonts w:ascii="Times" w:hAnsi="Times" w:cs="Times"/>
          <w:color w:val="000000"/>
        </w:rPr>
        <w:t xml:space="preserve">and investment needed for </w:t>
      </w:r>
      <w:proofErr w:type="gramStart"/>
      <w:r w:rsidR="00E11102">
        <w:rPr>
          <w:rFonts w:ascii="Times" w:hAnsi="Times" w:cs="Times"/>
          <w:color w:val="000000"/>
        </w:rPr>
        <w:t>co-production</w:t>
      </w:r>
      <w:r w:rsidR="00A37285">
        <w:rPr>
          <w:rFonts w:ascii="Times" w:hAnsi="Times" w:cs="Times"/>
          <w:color w:val="000000"/>
        </w:rPr>
        <w:t>,</w:t>
      </w:r>
      <w:r>
        <w:rPr>
          <w:rFonts w:ascii="Times" w:hAnsi="Times" w:cs="Times"/>
          <w:color w:val="000000"/>
        </w:rPr>
        <w:t xml:space="preserve"> and</w:t>
      </w:r>
      <w:proofErr w:type="gramEnd"/>
      <w:r>
        <w:rPr>
          <w:rFonts w:ascii="Times" w:hAnsi="Times" w:cs="Times"/>
          <w:color w:val="000000"/>
        </w:rPr>
        <w:t xml:space="preserve"> nurturing and sustaining</w:t>
      </w:r>
      <w:r w:rsidRPr="008A2428">
        <w:rPr>
          <w:rFonts w:ascii="Times" w:hAnsi="Times" w:cs="Times"/>
          <w:color w:val="000000"/>
        </w:rPr>
        <w:t xml:space="preserve"> these relationships</w:t>
      </w:r>
      <w:r w:rsidR="00A30A12">
        <w:rPr>
          <w:rFonts w:ascii="Times" w:hAnsi="Times" w:cs="Times"/>
          <w:color w:val="000000"/>
        </w:rPr>
        <w:t xml:space="preserve"> and systems</w:t>
      </w:r>
      <w:r w:rsidRPr="008A2428">
        <w:rPr>
          <w:rFonts w:ascii="Times" w:hAnsi="Times" w:cs="Times"/>
          <w:color w:val="000000"/>
        </w:rPr>
        <w:t xml:space="preserve"> so that responses can be more efficiently mobilised </w:t>
      </w:r>
      <w:r w:rsidR="00010B6E">
        <w:rPr>
          <w:rFonts w:ascii="Times" w:hAnsi="Times" w:cs="Times"/>
          <w:color w:val="000000"/>
        </w:rPr>
        <w:t xml:space="preserve">in </w:t>
      </w:r>
      <w:r w:rsidRPr="008A2428">
        <w:rPr>
          <w:rFonts w:ascii="Times" w:hAnsi="Times" w:cs="Times"/>
          <w:color w:val="000000"/>
        </w:rPr>
        <w:t>future public health crises.</w:t>
      </w:r>
      <w:r w:rsidRPr="0086347F">
        <w:rPr>
          <w:rFonts w:ascii="Times" w:hAnsi="Times" w:cs="Times"/>
          <w:color w:val="000000"/>
        </w:rPr>
        <w:t xml:space="preserve"> </w:t>
      </w:r>
    </w:p>
    <w:p w14:paraId="0FFD711D" w14:textId="18C5145D" w:rsidR="00C15D57" w:rsidRPr="008A2428" w:rsidRDefault="00C15D57" w:rsidP="00885DD0">
      <w:pPr>
        <w:spacing w:line="480" w:lineRule="auto"/>
        <w:rPr>
          <w:rFonts w:ascii="Times" w:hAnsi="Times" w:cs="Times"/>
          <w:color w:val="000000"/>
        </w:rPr>
      </w:pPr>
    </w:p>
    <w:p w14:paraId="37AD4F1B" w14:textId="388F8DD9" w:rsidR="00730E57" w:rsidRPr="008A2428" w:rsidRDefault="00F5177F" w:rsidP="00885DD0">
      <w:pPr>
        <w:spacing w:line="480" w:lineRule="auto"/>
        <w:rPr>
          <w:rFonts w:ascii="Times" w:hAnsi="Times" w:cs="Times"/>
        </w:rPr>
      </w:pPr>
      <w:r>
        <w:rPr>
          <w:rFonts w:ascii="Times" w:hAnsi="Times" w:cs="Times"/>
          <w:color w:val="000000" w:themeColor="text1"/>
        </w:rPr>
        <w:t>A</w:t>
      </w:r>
      <w:r w:rsidR="004B7320" w:rsidRPr="008A2428">
        <w:rPr>
          <w:rFonts w:ascii="Times" w:hAnsi="Times" w:cs="Times"/>
          <w:color w:val="000000" w:themeColor="text1"/>
        </w:rPr>
        <w:t xml:space="preserve"> WHO expert </w:t>
      </w:r>
      <w:r w:rsidR="004B7320" w:rsidRPr="008A2428">
        <w:rPr>
          <w:rFonts w:ascii="Times" w:hAnsi="Times" w:cs="Times"/>
          <w:color w:val="000000" w:themeColor="text1"/>
        </w:rPr>
        <w:t>working group on Behavioural and Social Drivers of Vaccination (</w:t>
      </w:r>
      <w:proofErr w:type="spellStart"/>
      <w:r w:rsidR="004B7320" w:rsidRPr="008A2428">
        <w:rPr>
          <w:rFonts w:ascii="Times" w:hAnsi="Times" w:cs="Times"/>
          <w:color w:val="000000" w:themeColor="text1"/>
        </w:rPr>
        <w:t>BeSD</w:t>
      </w:r>
      <w:proofErr w:type="spellEnd"/>
      <w:r w:rsidR="004B7320" w:rsidRPr="008A2428">
        <w:rPr>
          <w:rFonts w:ascii="Times" w:hAnsi="Times" w:cs="Times"/>
          <w:color w:val="000000" w:themeColor="text1"/>
        </w:rPr>
        <w:t xml:space="preserve">) developed </w:t>
      </w:r>
      <w:r w:rsidR="001D3CBC" w:rsidRPr="008A2428">
        <w:rPr>
          <w:rFonts w:ascii="Times" w:hAnsi="Times" w:cs="Times"/>
          <w:color w:val="000000" w:themeColor="text1"/>
        </w:rPr>
        <w:t>the</w:t>
      </w:r>
      <w:r w:rsidR="004B7320" w:rsidRPr="008A2428">
        <w:rPr>
          <w:rFonts w:ascii="Times" w:hAnsi="Times" w:cs="Times"/>
          <w:color w:val="000000" w:themeColor="text1"/>
        </w:rPr>
        <w:t xml:space="preserve"> </w:t>
      </w:r>
      <w:r w:rsidR="001D3CBC" w:rsidRPr="008A2428">
        <w:rPr>
          <w:rFonts w:ascii="Times" w:hAnsi="Times" w:cs="Times"/>
          <w:color w:val="000000" w:themeColor="text1"/>
        </w:rPr>
        <w:t>‘</w:t>
      </w:r>
      <w:r w:rsidR="004B7320" w:rsidRPr="008A2428">
        <w:rPr>
          <w:rFonts w:ascii="Times" w:hAnsi="Times" w:cs="Times"/>
          <w:color w:val="000000" w:themeColor="text1"/>
        </w:rPr>
        <w:t>Increasing Vaccination Model</w:t>
      </w:r>
      <w:r w:rsidR="001D3CBC" w:rsidRPr="008A2428">
        <w:rPr>
          <w:rFonts w:ascii="Times" w:hAnsi="Times" w:cs="Times"/>
          <w:color w:val="000000" w:themeColor="text1"/>
        </w:rPr>
        <w:t>’</w:t>
      </w:r>
      <w:r w:rsidR="004B7320" w:rsidRPr="008A2428">
        <w:rPr>
          <w:rFonts w:ascii="Times" w:hAnsi="Times" w:cs="Times"/>
          <w:color w:val="000000" w:themeColor="text1"/>
        </w:rPr>
        <w:t xml:space="preserve"> </w:t>
      </w:r>
      <w:r w:rsidR="00020281" w:rsidRPr="008A2428">
        <w:rPr>
          <w:rFonts w:ascii="Times" w:hAnsi="Times" w:cs="Times"/>
          <w:color w:val="000000" w:themeColor="text1"/>
        </w:rPr>
        <w:t>to establish</w:t>
      </w:r>
      <w:r w:rsidR="004B7320" w:rsidRPr="008A2428">
        <w:rPr>
          <w:rFonts w:ascii="Times" w:hAnsi="Times" w:cs="Times"/>
          <w:color w:val="000000" w:themeColor="text1"/>
        </w:rPr>
        <w:t xml:space="preserve"> the factors that influence vaccine uptake and pinpoint </w:t>
      </w:r>
      <w:r w:rsidR="00020281" w:rsidRPr="008A2428">
        <w:rPr>
          <w:rFonts w:ascii="Times" w:hAnsi="Times" w:cs="Times"/>
          <w:color w:val="000000" w:themeColor="text1"/>
        </w:rPr>
        <w:t xml:space="preserve">specific </w:t>
      </w:r>
      <w:r w:rsidR="004B7320" w:rsidRPr="008A2428">
        <w:rPr>
          <w:rFonts w:ascii="Times" w:hAnsi="Times" w:cs="Times"/>
          <w:color w:val="000000" w:themeColor="text1"/>
        </w:rPr>
        <w:t>areas for intervention</w:t>
      </w:r>
      <w:r w:rsidR="00020281" w:rsidRPr="008A2428">
        <w:rPr>
          <w:rFonts w:ascii="Times" w:hAnsi="Times" w:cs="Times"/>
          <w:color w:val="000000" w:themeColor="text1"/>
        </w:rPr>
        <w:t>, considering</w:t>
      </w:r>
      <w:r w:rsidR="004B7320" w:rsidRPr="008A2428">
        <w:rPr>
          <w:rFonts w:ascii="Times" w:hAnsi="Times" w:cs="Times"/>
          <w:color w:val="000000" w:themeColor="text1"/>
        </w:rPr>
        <w:t xml:space="preserve"> </w:t>
      </w:r>
      <w:r w:rsidR="00BA16B0">
        <w:rPr>
          <w:rFonts w:ascii="Times" w:hAnsi="Times" w:cs="Times"/>
          <w:color w:val="000000" w:themeColor="text1"/>
        </w:rPr>
        <w:t>1)</w:t>
      </w:r>
      <w:r w:rsidR="004B7320" w:rsidRPr="008A2428">
        <w:rPr>
          <w:rFonts w:ascii="Times" w:hAnsi="Times" w:cs="Times"/>
          <w:color w:val="000000" w:themeColor="text1"/>
        </w:rPr>
        <w:t xml:space="preserve"> the motivation to get vaccinated</w:t>
      </w:r>
      <w:r w:rsidR="00BA16B0">
        <w:rPr>
          <w:rFonts w:ascii="Times" w:hAnsi="Times" w:cs="Times"/>
          <w:color w:val="000000" w:themeColor="text1"/>
        </w:rPr>
        <w:t xml:space="preserve"> (</w:t>
      </w:r>
      <w:r w:rsidR="004B7320" w:rsidRPr="008A2428">
        <w:rPr>
          <w:rFonts w:ascii="Times" w:hAnsi="Times" w:cs="Times"/>
          <w:color w:val="000000" w:themeColor="text1"/>
        </w:rPr>
        <w:t>informed by feelings</w:t>
      </w:r>
      <w:r w:rsidR="00BA16B0">
        <w:rPr>
          <w:rFonts w:ascii="Times" w:hAnsi="Times" w:cs="Times"/>
          <w:color w:val="000000" w:themeColor="text1"/>
        </w:rPr>
        <w:t xml:space="preserve">, </w:t>
      </w:r>
      <w:r w:rsidR="004B7320" w:rsidRPr="008A2428">
        <w:rPr>
          <w:rFonts w:ascii="Times" w:hAnsi="Times" w:cs="Times"/>
          <w:color w:val="000000" w:themeColor="text1"/>
        </w:rPr>
        <w:t>emotions</w:t>
      </w:r>
      <w:r w:rsidR="00BA16B0">
        <w:rPr>
          <w:rFonts w:ascii="Times" w:hAnsi="Times" w:cs="Times"/>
          <w:color w:val="000000" w:themeColor="text1"/>
        </w:rPr>
        <w:t xml:space="preserve">, </w:t>
      </w:r>
      <w:r w:rsidR="004B7320" w:rsidRPr="008A2428">
        <w:rPr>
          <w:rFonts w:ascii="Times" w:hAnsi="Times" w:cs="Times"/>
          <w:color w:val="000000" w:themeColor="text1"/>
        </w:rPr>
        <w:t>social norms and processes</w:t>
      </w:r>
      <w:r w:rsidR="00BA16B0">
        <w:rPr>
          <w:rFonts w:ascii="Times" w:hAnsi="Times" w:cs="Times"/>
          <w:color w:val="000000" w:themeColor="text1"/>
        </w:rPr>
        <w:t>)</w:t>
      </w:r>
      <w:r w:rsidR="004B7320" w:rsidRPr="008A2428">
        <w:rPr>
          <w:rFonts w:ascii="Times" w:hAnsi="Times" w:cs="Times"/>
          <w:color w:val="000000" w:themeColor="text1"/>
        </w:rPr>
        <w:t xml:space="preserve"> and </w:t>
      </w:r>
      <w:r w:rsidR="00BA16B0">
        <w:rPr>
          <w:rFonts w:ascii="Times" w:hAnsi="Times" w:cs="Times"/>
          <w:color w:val="000000" w:themeColor="text1"/>
        </w:rPr>
        <w:t xml:space="preserve">2) </w:t>
      </w:r>
      <w:r w:rsidR="004B7320" w:rsidRPr="008A2428">
        <w:rPr>
          <w:rFonts w:ascii="Times" w:hAnsi="Times" w:cs="Times"/>
          <w:color w:val="000000" w:themeColor="text1"/>
        </w:rPr>
        <w:t>practical issues</w:t>
      </w:r>
      <w:r w:rsidR="00BA16B0">
        <w:rPr>
          <w:rFonts w:ascii="Times" w:hAnsi="Times" w:cs="Times"/>
          <w:color w:val="000000" w:themeColor="text1"/>
        </w:rPr>
        <w:t xml:space="preserve"> (e.g.</w:t>
      </w:r>
      <w:r w:rsidR="004B7320" w:rsidRPr="008A2428">
        <w:rPr>
          <w:rFonts w:ascii="Times" w:hAnsi="Times" w:cs="Times"/>
          <w:color w:val="000000" w:themeColor="text1"/>
        </w:rPr>
        <w:t xml:space="preserve"> access/availability, convenience, cost and service satisfaction</w:t>
      </w:r>
      <w:r w:rsidR="00BA16B0">
        <w:rPr>
          <w:rFonts w:ascii="Times" w:hAnsi="Times" w:cs="Times"/>
          <w:color w:val="000000" w:themeColor="text1"/>
        </w:rPr>
        <w:t>)</w:t>
      </w:r>
      <w:r w:rsidR="006073C0" w:rsidRPr="008A2428">
        <w:rPr>
          <w:rFonts w:ascii="Times" w:hAnsi="Times" w:cs="Times"/>
          <w:color w:val="000000" w:themeColor="text1"/>
        </w:rPr>
        <w:t xml:space="preserve"> </w:t>
      </w:r>
      <w:r w:rsidR="006073C0" w:rsidRPr="008A2428">
        <w:rPr>
          <w:rFonts w:ascii="Times" w:hAnsi="Times" w:cs="Times"/>
          <w:color w:val="000000" w:themeColor="text1"/>
        </w:rPr>
        <w:fldChar w:fldCharType="begin">
          <w:fldData xml:space="preserve">PEVuZE5vdGU+PENpdGU+PEF1dGhvcj5CcmV3ZXI8L0F1dGhvcj48WWVhcj4yMDE3PC9ZZWFyPjxS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</w:fldData>
        </w:fldChar>
      </w:r>
      <w:r w:rsidR="0090407F" w:rsidRPr="008A2428">
        <w:rPr>
          <w:rFonts w:ascii="Times" w:hAnsi="Times" w:cs="Times"/>
          <w:color w:val="000000" w:themeColor="text1"/>
        </w:rPr>
        <w:instrText xml:space="preserve"> ADDIN EN.CITE </w:instrText>
      </w:r>
      <w:r w:rsidR="0090407F" w:rsidRPr="008A2428">
        <w:rPr>
          <w:rFonts w:ascii="Times" w:hAnsi="Times" w:cs="Times"/>
          <w:color w:val="000000" w:themeColor="text1"/>
        </w:rPr>
        <w:fldChar w:fldCharType="begin">
          <w:fldData xml:space="preserve">PEVuZE5vdGU+PENpdGU+PEF1dGhvcj5CcmV3ZXI8L0F1dGhvcj48WWVhcj4yMDE3PC9ZZWFyPjxS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</w:fldData>
        </w:fldChar>
      </w:r>
      <w:r w:rsidR="0090407F" w:rsidRPr="008A2428">
        <w:rPr>
          <w:rFonts w:ascii="Times" w:hAnsi="Times" w:cs="Times"/>
          <w:color w:val="000000" w:themeColor="text1"/>
        </w:rPr>
        <w:instrText xml:space="preserve"> ADDIN EN.CITE.DATA </w:instrText>
      </w:r>
      <w:r w:rsidR="0090407F" w:rsidRPr="008A2428">
        <w:rPr>
          <w:rFonts w:ascii="Times" w:hAnsi="Times" w:cs="Times"/>
          <w:color w:val="000000" w:themeColor="text1"/>
        </w:rPr>
      </w:r>
      <w:r w:rsidR="0090407F" w:rsidRPr="008A2428">
        <w:rPr>
          <w:rFonts w:ascii="Times" w:hAnsi="Times" w:cs="Times"/>
          <w:color w:val="000000" w:themeColor="text1"/>
        </w:rPr>
        <w:fldChar w:fldCharType="end"/>
      </w:r>
      <w:r w:rsidR="006073C0" w:rsidRPr="008A2428">
        <w:rPr>
          <w:rFonts w:ascii="Times" w:hAnsi="Times" w:cs="Times"/>
          <w:color w:val="000000" w:themeColor="text1"/>
        </w:rPr>
      </w:r>
      <w:r w:rsidR="006073C0" w:rsidRPr="008A2428">
        <w:rPr>
          <w:rFonts w:ascii="Times" w:hAnsi="Times" w:cs="Times"/>
          <w:color w:val="000000" w:themeColor="text1"/>
        </w:rPr>
        <w:fldChar w:fldCharType="separate"/>
      </w:r>
      <w:r w:rsidR="0090407F" w:rsidRPr="008A2428">
        <w:rPr>
          <w:rFonts w:ascii="Times" w:hAnsi="Times" w:cs="Times"/>
          <w:noProof/>
          <w:color w:val="000000" w:themeColor="text1"/>
        </w:rPr>
        <w:t>(1)</w:t>
      </w:r>
      <w:r w:rsidR="006073C0" w:rsidRPr="008A2428">
        <w:rPr>
          <w:rFonts w:ascii="Times" w:hAnsi="Times" w:cs="Times"/>
          <w:color w:val="000000" w:themeColor="text1"/>
        </w:rPr>
        <w:fldChar w:fldCharType="end"/>
      </w:r>
      <w:r w:rsidR="002F3D4A" w:rsidRPr="008A2428">
        <w:rPr>
          <w:rFonts w:ascii="Times" w:hAnsi="Times" w:cs="Times"/>
          <w:color w:val="000000" w:themeColor="text1"/>
        </w:rPr>
        <w:t>.</w:t>
      </w:r>
      <w:r w:rsidR="004B7320" w:rsidRPr="008A2428">
        <w:rPr>
          <w:rFonts w:ascii="Times" w:hAnsi="Times" w:cs="Times"/>
          <w:color w:val="000000" w:themeColor="text1"/>
        </w:rPr>
        <w:t xml:space="preserve"> </w:t>
      </w:r>
      <w:r w:rsidR="005478B9" w:rsidRPr="008A2428">
        <w:rPr>
          <w:rFonts w:ascii="Times" w:hAnsi="Times" w:cs="Times"/>
          <w:color w:val="000000" w:themeColor="text1"/>
        </w:rPr>
        <w:t>T</w:t>
      </w:r>
      <w:r w:rsidR="00C76C07" w:rsidRPr="008A2428">
        <w:rPr>
          <w:rFonts w:ascii="Times" w:hAnsi="Times" w:cs="Times"/>
          <w:color w:val="000000" w:themeColor="text1"/>
        </w:rPr>
        <w:t xml:space="preserve">he extent to which each </w:t>
      </w:r>
      <w:r w:rsidR="00A37285">
        <w:rPr>
          <w:rFonts w:ascii="Times" w:hAnsi="Times" w:cs="Times"/>
          <w:color w:val="000000" w:themeColor="text1"/>
        </w:rPr>
        <w:t xml:space="preserve">driver </w:t>
      </w:r>
      <w:r w:rsidR="00BA16B0">
        <w:rPr>
          <w:rFonts w:ascii="Times" w:hAnsi="Times" w:cs="Times"/>
          <w:color w:val="000000" w:themeColor="text1"/>
        </w:rPr>
        <w:t>contributes to</w:t>
      </w:r>
      <w:r w:rsidR="00C76C07" w:rsidRPr="008A2428">
        <w:rPr>
          <w:rFonts w:ascii="Times" w:hAnsi="Times" w:cs="Times"/>
          <w:color w:val="000000" w:themeColor="text1"/>
        </w:rPr>
        <w:t xml:space="preserve"> low COVID-19</w:t>
      </w:r>
      <w:r w:rsidR="00B25B62" w:rsidRPr="008A2428">
        <w:rPr>
          <w:rFonts w:ascii="Times" w:hAnsi="Times" w:cs="Times"/>
          <w:color w:val="000000" w:themeColor="text1"/>
        </w:rPr>
        <w:t xml:space="preserve"> vaccination uptake</w:t>
      </w:r>
      <w:r w:rsidR="00C76C07" w:rsidRPr="008A2428">
        <w:rPr>
          <w:rFonts w:ascii="Times" w:hAnsi="Times" w:cs="Times"/>
          <w:color w:val="000000" w:themeColor="text1"/>
        </w:rPr>
        <w:t xml:space="preserve"> in migrants </w:t>
      </w:r>
      <w:r w:rsidR="00BA16B0">
        <w:rPr>
          <w:rFonts w:ascii="Times" w:hAnsi="Times" w:cs="Times"/>
          <w:color w:val="000000" w:themeColor="text1"/>
        </w:rPr>
        <w:t>remains to be explored</w:t>
      </w:r>
      <w:r w:rsidR="00C76C07" w:rsidRPr="008A2428">
        <w:rPr>
          <w:rFonts w:ascii="Times" w:hAnsi="Times" w:cs="Times"/>
          <w:color w:val="000000" w:themeColor="text1"/>
        </w:rPr>
        <w:t xml:space="preserve">.  </w:t>
      </w:r>
      <w:r w:rsidR="00FA3EDD" w:rsidRPr="008A2428">
        <w:rPr>
          <w:rFonts w:ascii="Times" w:hAnsi="Times" w:cs="Times"/>
          <w:color w:val="000000" w:themeColor="text1"/>
        </w:rPr>
        <w:t xml:space="preserve">In Figure 1, we </w:t>
      </w:r>
      <w:r w:rsidR="00BA16B0">
        <w:rPr>
          <w:rFonts w:ascii="Times" w:hAnsi="Times" w:cs="Times"/>
          <w:color w:val="000000" w:themeColor="text1"/>
        </w:rPr>
        <w:t>show</w:t>
      </w:r>
      <w:r w:rsidR="00FA3EDD" w:rsidRPr="008A2428">
        <w:rPr>
          <w:rFonts w:ascii="Times" w:hAnsi="Times" w:cs="Times"/>
          <w:color w:val="000000" w:themeColor="text1"/>
        </w:rPr>
        <w:t xml:space="preserve"> how </w:t>
      </w:r>
      <w:r w:rsidR="005862A1">
        <w:rPr>
          <w:rFonts w:ascii="Times" w:hAnsi="Times" w:cs="Times"/>
          <w:color w:val="000000" w:themeColor="text1"/>
        </w:rPr>
        <w:t>this model</w:t>
      </w:r>
      <w:r w:rsidR="00FA3EDD" w:rsidRPr="008A2428">
        <w:rPr>
          <w:rFonts w:ascii="Times" w:hAnsi="Times" w:cs="Times"/>
          <w:color w:val="000000" w:themeColor="text1"/>
        </w:rPr>
        <w:t xml:space="preserve"> </w:t>
      </w:r>
      <w:r w:rsidR="009335D3" w:rsidRPr="008A2428">
        <w:rPr>
          <w:rFonts w:ascii="Times" w:hAnsi="Times" w:cs="Times"/>
          <w:color w:val="000000" w:themeColor="text1"/>
        </w:rPr>
        <w:fldChar w:fldCharType="begin">
          <w:fldData xml:space="preserve">PEVuZE5vdGU+PENpdGU+PEF1dGhvcj5CcmV3ZXI8L0F1dGhvcj48WWVhcj4yMDE3PC9ZZWFyPjxS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</w:fldData>
        </w:fldChar>
      </w:r>
      <w:r w:rsidR="0090407F" w:rsidRPr="008A2428">
        <w:rPr>
          <w:rFonts w:ascii="Times" w:hAnsi="Times" w:cs="Times"/>
          <w:color w:val="000000" w:themeColor="text1"/>
        </w:rPr>
        <w:instrText xml:space="preserve"> ADDIN EN.CITE </w:instrText>
      </w:r>
      <w:r w:rsidR="0090407F" w:rsidRPr="008A2428">
        <w:rPr>
          <w:rFonts w:ascii="Times" w:hAnsi="Times" w:cs="Times"/>
          <w:color w:val="000000" w:themeColor="text1"/>
        </w:rPr>
        <w:fldChar w:fldCharType="begin">
          <w:fldData xml:space="preserve">PEVuZE5vdGU+PENpdGU+PEF1dGhvcj5CcmV3ZXI8L0F1dGhvcj48WWVhcj4yMDE3PC9ZZWFyPjxS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</w:fldData>
        </w:fldChar>
      </w:r>
      <w:r w:rsidR="0090407F" w:rsidRPr="008A2428">
        <w:rPr>
          <w:rFonts w:ascii="Times" w:hAnsi="Times" w:cs="Times"/>
          <w:color w:val="000000" w:themeColor="text1"/>
        </w:rPr>
        <w:instrText xml:space="preserve"> ADDIN EN.CITE.DATA </w:instrText>
      </w:r>
      <w:r w:rsidR="0090407F" w:rsidRPr="008A2428">
        <w:rPr>
          <w:rFonts w:ascii="Times" w:hAnsi="Times" w:cs="Times"/>
          <w:color w:val="000000" w:themeColor="text1"/>
        </w:rPr>
      </w:r>
      <w:r w:rsidR="0090407F" w:rsidRPr="008A2428">
        <w:rPr>
          <w:rFonts w:ascii="Times" w:hAnsi="Times" w:cs="Times"/>
          <w:color w:val="000000" w:themeColor="text1"/>
        </w:rPr>
        <w:fldChar w:fldCharType="end"/>
      </w:r>
      <w:r w:rsidR="009335D3" w:rsidRPr="008A2428">
        <w:rPr>
          <w:rFonts w:ascii="Times" w:hAnsi="Times" w:cs="Times"/>
          <w:color w:val="000000" w:themeColor="text1"/>
        </w:rPr>
      </w:r>
      <w:r w:rsidR="009335D3" w:rsidRPr="008A2428">
        <w:rPr>
          <w:rFonts w:ascii="Times" w:hAnsi="Times" w:cs="Times"/>
          <w:color w:val="000000" w:themeColor="text1"/>
        </w:rPr>
        <w:fldChar w:fldCharType="separate"/>
      </w:r>
      <w:r w:rsidR="0090407F" w:rsidRPr="008A2428">
        <w:rPr>
          <w:rFonts w:ascii="Times" w:hAnsi="Times" w:cs="Times"/>
          <w:noProof/>
          <w:color w:val="000000" w:themeColor="text1"/>
        </w:rPr>
        <w:t>(1)</w:t>
      </w:r>
      <w:r w:rsidR="009335D3" w:rsidRPr="008A2428">
        <w:rPr>
          <w:rFonts w:ascii="Times" w:hAnsi="Times" w:cs="Times"/>
          <w:color w:val="000000" w:themeColor="text1"/>
        </w:rPr>
        <w:fldChar w:fldCharType="end"/>
      </w:r>
      <w:r w:rsidR="009335D3" w:rsidRPr="008A2428">
        <w:rPr>
          <w:rFonts w:ascii="Times" w:hAnsi="Times" w:cs="Times"/>
          <w:color w:val="000000" w:themeColor="text1"/>
        </w:rPr>
        <w:t xml:space="preserve"> </w:t>
      </w:r>
      <w:r w:rsidR="00FA3EDD" w:rsidRPr="008A2428">
        <w:rPr>
          <w:rFonts w:ascii="Times" w:hAnsi="Times" w:cs="Times"/>
          <w:color w:val="000000" w:themeColor="text1"/>
        </w:rPr>
        <w:t xml:space="preserve">might be applied to </w:t>
      </w:r>
      <w:r w:rsidR="00020281" w:rsidRPr="008A2428">
        <w:rPr>
          <w:rFonts w:ascii="Times" w:hAnsi="Times" w:cs="Times"/>
          <w:color w:val="000000" w:themeColor="text1"/>
        </w:rPr>
        <w:t>strengthening</w:t>
      </w:r>
      <w:r w:rsidR="00020281" w:rsidRPr="008A2428">
        <w:rPr>
          <w:rFonts w:ascii="Times" w:hAnsi="Times" w:cs="Times"/>
        </w:rPr>
        <w:t xml:space="preserve"> </w:t>
      </w:r>
      <w:r w:rsidR="00FA3EDD" w:rsidRPr="008A2428">
        <w:rPr>
          <w:rFonts w:ascii="Times" w:hAnsi="Times" w:cs="Times"/>
        </w:rPr>
        <w:t xml:space="preserve">COVID-19 vaccination uptake in </w:t>
      </w:r>
      <w:r w:rsidR="00B25B62" w:rsidRPr="008A2428">
        <w:rPr>
          <w:rFonts w:ascii="Times" w:hAnsi="Times" w:cs="Times"/>
        </w:rPr>
        <w:t>these communities</w:t>
      </w:r>
      <w:r w:rsidR="005862A1">
        <w:rPr>
          <w:rFonts w:ascii="Times" w:hAnsi="Times" w:cs="Times"/>
        </w:rPr>
        <w:t xml:space="preserve">. </w:t>
      </w:r>
    </w:p>
    <w:p w14:paraId="673358D5" w14:textId="77777777" w:rsidR="00730E57" w:rsidRPr="008A2428" w:rsidRDefault="00730E57" w:rsidP="00885DD0">
      <w:pPr>
        <w:spacing w:line="480" w:lineRule="auto"/>
        <w:rPr>
          <w:rFonts w:ascii="Times" w:hAnsi="Times" w:cs="Times"/>
        </w:rPr>
      </w:pPr>
    </w:p>
    <w:p w14:paraId="17488744" w14:textId="4D789414" w:rsidR="00A5570A" w:rsidRPr="008A2428" w:rsidRDefault="004D7F9D" w:rsidP="004D7F9D">
      <w:pPr>
        <w:spacing w:line="480" w:lineRule="auto"/>
        <w:rPr>
          <w:rFonts w:ascii="Times" w:hAnsi="Times" w:cs="Times"/>
        </w:rPr>
      </w:pPr>
      <w:r w:rsidRPr="008A2428">
        <w:rPr>
          <w:rFonts w:ascii="Times" w:hAnsi="Times" w:cs="Times"/>
        </w:rPr>
        <w:lastRenderedPageBreak/>
        <w:t xml:space="preserve">[INSERT FIGURE 1 HERE] </w:t>
      </w:r>
    </w:p>
    <w:p w14:paraId="25D5A486" w14:textId="77777777" w:rsidR="004D7F9D" w:rsidRPr="008A2428" w:rsidRDefault="004D7F9D" w:rsidP="004D7F9D">
      <w:pPr>
        <w:spacing w:line="480" w:lineRule="auto"/>
        <w:rPr>
          <w:rFonts w:ascii="Times" w:hAnsi="Times" w:cs="Times"/>
        </w:rPr>
      </w:pPr>
    </w:p>
    <w:p w14:paraId="6D40BBC8" w14:textId="777556FF" w:rsidR="00945DE2" w:rsidRPr="008A2428" w:rsidRDefault="00A4381C" w:rsidP="00885DD0">
      <w:pPr>
        <w:autoSpaceDE w:val="0"/>
        <w:autoSpaceDN w:val="0"/>
        <w:adjustRightInd w:val="0"/>
        <w:spacing w:line="480" w:lineRule="auto"/>
        <w:rPr>
          <w:rFonts w:ascii="Times" w:hAnsi="Times" w:cs="Times"/>
          <w:b/>
          <w:bCs/>
          <w:color w:val="000000" w:themeColor="text1"/>
        </w:rPr>
      </w:pPr>
      <w:r w:rsidRPr="008A2428">
        <w:rPr>
          <w:rFonts w:ascii="Times" w:hAnsi="Times" w:cs="Times"/>
          <w:b/>
          <w:bCs/>
          <w:color w:val="000000" w:themeColor="text1"/>
        </w:rPr>
        <w:t>Opportunities and next steps</w:t>
      </w:r>
    </w:p>
    <w:p w14:paraId="796EA412" w14:textId="47CA8511" w:rsidR="0089091F" w:rsidRPr="008A2428" w:rsidRDefault="00A5570A" w:rsidP="003A7DA1">
      <w:pPr>
        <w:autoSpaceDE w:val="0"/>
        <w:autoSpaceDN w:val="0"/>
        <w:adjustRightInd w:val="0"/>
        <w:spacing w:line="480" w:lineRule="auto"/>
        <w:rPr>
          <w:rFonts w:ascii="Times" w:hAnsi="Times" w:cs="Times"/>
          <w:color w:val="000000" w:themeColor="text1"/>
        </w:rPr>
      </w:pPr>
      <w:r w:rsidRPr="008A2428">
        <w:rPr>
          <w:rFonts w:ascii="Times" w:hAnsi="Times" w:cs="Times"/>
          <w:color w:val="000000" w:themeColor="text1"/>
        </w:rPr>
        <w:t>Routine and timely vaccination of at-</w:t>
      </w:r>
      <w:r w:rsidRPr="008A2428">
        <w:rPr>
          <w:rFonts w:ascii="Times" w:hAnsi="Times" w:cs="Times"/>
          <w:color w:val="000000" w:themeColor="text1"/>
        </w:rPr>
        <w:t xml:space="preserve">risk groups </w:t>
      </w:r>
      <w:r w:rsidR="00531E1E" w:rsidRPr="008A2428">
        <w:rPr>
          <w:rFonts w:ascii="Times" w:hAnsi="Times" w:cs="Times"/>
          <w:color w:val="000000" w:themeColor="text1"/>
        </w:rPr>
        <w:t xml:space="preserve">should be </w:t>
      </w:r>
      <w:r w:rsidR="003A7DA1">
        <w:rPr>
          <w:rFonts w:ascii="Times" w:hAnsi="Times" w:cs="Times"/>
          <w:color w:val="000000" w:themeColor="text1"/>
        </w:rPr>
        <w:t>an urgent</w:t>
      </w:r>
      <w:r w:rsidRPr="008A2428">
        <w:rPr>
          <w:rFonts w:ascii="Times" w:hAnsi="Times" w:cs="Times"/>
          <w:color w:val="000000" w:themeColor="text1"/>
        </w:rPr>
        <w:t xml:space="preserve"> priority </w:t>
      </w:r>
      <w:r w:rsidR="00531E1E" w:rsidRPr="008A2428">
        <w:rPr>
          <w:rFonts w:ascii="Times" w:hAnsi="Times" w:cs="Times"/>
          <w:color w:val="000000" w:themeColor="text1"/>
        </w:rPr>
        <w:t>for any country that is serious about achieving control of COVID-19</w:t>
      </w:r>
      <w:r w:rsidR="005862A1">
        <w:rPr>
          <w:rFonts w:ascii="Times" w:hAnsi="Times" w:cs="Times"/>
          <w:color w:val="000000" w:themeColor="text1"/>
        </w:rPr>
        <w:t>, and other vaccine-preventable diseases</w:t>
      </w:r>
      <w:r w:rsidR="00531E1E" w:rsidRPr="008A2428">
        <w:rPr>
          <w:rFonts w:ascii="Times" w:hAnsi="Times" w:cs="Times"/>
          <w:color w:val="000000" w:themeColor="text1"/>
        </w:rPr>
        <w:t xml:space="preserve">. </w:t>
      </w:r>
      <w:r w:rsidRPr="008A2428">
        <w:rPr>
          <w:rFonts w:ascii="Times" w:hAnsi="Times" w:cs="Times"/>
          <w:color w:val="000000" w:themeColor="text1"/>
        </w:rPr>
        <w:t xml:space="preserve">As we seek to address the stark health inequalities exposed by this pandemic, it is essential that we </w:t>
      </w:r>
      <w:r w:rsidR="00C34F68" w:rsidRPr="008A2428">
        <w:rPr>
          <w:rFonts w:ascii="Times" w:hAnsi="Times" w:cs="Times"/>
          <w:color w:val="000000" w:themeColor="text1"/>
        </w:rPr>
        <w:t xml:space="preserve">urgently </w:t>
      </w:r>
      <w:r w:rsidRPr="008A2428">
        <w:rPr>
          <w:rFonts w:ascii="Times" w:hAnsi="Times" w:cs="Times"/>
          <w:color w:val="000000" w:themeColor="text1"/>
        </w:rPr>
        <w:t>strengthen engagement</w:t>
      </w:r>
      <w:r w:rsidR="00C34F68" w:rsidRPr="008A2428">
        <w:rPr>
          <w:rFonts w:ascii="Times" w:hAnsi="Times" w:cs="Times"/>
          <w:color w:val="000000" w:themeColor="text1"/>
        </w:rPr>
        <w:t xml:space="preserve"> and </w:t>
      </w:r>
      <w:r w:rsidR="00521348" w:rsidRPr="008A2428">
        <w:rPr>
          <w:rFonts w:ascii="Times" w:hAnsi="Times" w:cs="Times"/>
          <w:color w:val="000000" w:themeColor="text1"/>
        </w:rPr>
        <w:t xml:space="preserve">build </w:t>
      </w:r>
      <w:r w:rsidR="00C34F68" w:rsidRPr="008A2428">
        <w:rPr>
          <w:rFonts w:ascii="Times" w:hAnsi="Times" w:cs="Times"/>
          <w:color w:val="000000" w:themeColor="text1"/>
        </w:rPr>
        <w:t xml:space="preserve">trust with </w:t>
      </w:r>
      <w:r w:rsidR="00B25B62" w:rsidRPr="008A2428">
        <w:rPr>
          <w:rFonts w:ascii="Times" w:hAnsi="Times" w:cs="Times"/>
          <w:color w:val="000000" w:themeColor="text1"/>
        </w:rPr>
        <w:t xml:space="preserve">migrant </w:t>
      </w:r>
      <w:r w:rsidR="00C34F68" w:rsidRPr="008A2428">
        <w:rPr>
          <w:rFonts w:ascii="Times" w:hAnsi="Times" w:cs="Times"/>
          <w:color w:val="000000" w:themeColor="text1"/>
        </w:rPr>
        <w:t>communities</w:t>
      </w:r>
      <w:r w:rsidRPr="008A2428">
        <w:rPr>
          <w:rFonts w:ascii="Times" w:hAnsi="Times" w:cs="Times"/>
          <w:color w:val="000000" w:themeColor="text1"/>
        </w:rPr>
        <w:t xml:space="preserve"> and </w:t>
      </w:r>
      <w:r w:rsidR="00C34F68" w:rsidRPr="008A2428">
        <w:rPr>
          <w:rFonts w:ascii="Times" w:hAnsi="Times" w:cs="Times"/>
          <w:color w:val="000000" w:themeColor="text1"/>
        </w:rPr>
        <w:t xml:space="preserve">acquire a better </w:t>
      </w:r>
      <w:r w:rsidRPr="008A2428">
        <w:rPr>
          <w:rFonts w:ascii="Times" w:hAnsi="Times" w:cs="Times"/>
          <w:color w:val="000000" w:themeColor="text1"/>
        </w:rPr>
        <w:t xml:space="preserve">understanding of how </w:t>
      </w:r>
      <w:r w:rsidR="003A7DA1">
        <w:rPr>
          <w:rFonts w:ascii="Times" w:hAnsi="Times" w:cs="Times"/>
          <w:color w:val="000000" w:themeColor="text1"/>
        </w:rPr>
        <w:t>to support them</w:t>
      </w:r>
      <w:r w:rsidR="00C34F68" w:rsidRPr="008A2428">
        <w:rPr>
          <w:rFonts w:ascii="Times" w:hAnsi="Times" w:cs="Times"/>
          <w:color w:val="000000" w:themeColor="text1"/>
        </w:rPr>
        <w:t xml:space="preserve">. At the heart of this is </w:t>
      </w:r>
      <w:r w:rsidR="003A7DA1">
        <w:rPr>
          <w:rFonts w:ascii="Times" w:hAnsi="Times" w:cs="Times"/>
          <w:color w:val="000000" w:themeColor="text1"/>
        </w:rPr>
        <w:t>ensuring</w:t>
      </w:r>
      <w:r w:rsidR="00C76C07" w:rsidRPr="008A2428">
        <w:rPr>
          <w:rFonts w:ascii="Times" w:hAnsi="Times" w:cs="Times"/>
          <w:color w:val="000000" w:themeColor="text1"/>
        </w:rPr>
        <w:t xml:space="preserve"> </w:t>
      </w:r>
      <w:r w:rsidR="00C34F68" w:rsidRPr="008A2428">
        <w:rPr>
          <w:rFonts w:ascii="Times" w:hAnsi="Times" w:cs="Times"/>
          <w:color w:val="000000" w:themeColor="text1"/>
        </w:rPr>
        <w:t xml:space="preserve">they </w:t>
      </w:r>
      <w:r w:rsidR="00C76C07" w:rsidRPr="008A2428">
        <w:rPr>
          <w:rFonts w:ascii="Times" w:hAnsi="Times" w:cs="Times"/>
          <w:color w:val="000000" w:themeColor="text1"/>
        </w:rPr>
        <w:t>are more meaningfully included</w:t>
      </w:r>
      <w:r w:rsidR="00A37285">
        <w:rPr>
          <w:rFonts w:ascii="Times" w:hAnsi="Times" w:cs="Times"/>
          <w:color w:val="000000" w:themeColor="text1"/>
        </w:rPr>
        <w:t xml:space="preserve"> through more </w:t>
      </w:r>
      <w:r w:rsidR="00C34F68" w:rsidRPr="008A2428">
        <w:rPr>
          <w:rFonts w:ascii="Times" w:hAnsi="Times" w:cs="Times"/>
          <w:color w:val="000000" w:themeColor="text1"/>
        </w:rPr>
        <w:t>culturally competent health systems</w:t>
      </w:r>
      <w:r w:rsidR="00A37285">
        <w:rPr>
          <w:rFonts w:ascii="Times" w:hAnsi="Times" w:cs="Times"/>
          <w:color w:val="000000" w:themeColor="text1"/>
        </w:rPr>
        <w:t xml:space="preserve">, </w:t>
      </w:r>
      <w:r w:rsidR="00C34F68" w:rsidRPr="008A2428">
        <w:rPr>
          <w:rFonts w:ascii="Times" w:hAnsi="Times" w:cs="Times"/>
          <w:color w:val="000000" w:themeColor="text1"/>
        </w:rPr>
        <w:t xml:space="preserve">where </w:t>
      </w:r>
      <w:r w:rsidR="00DE1223" w:rsidRPr="008A2428">
        <w:rPr>
          <w:rFonts w:ascii="Times" w:hAnsi="Times" w:cs="Times"/>
          <w:color w:val="000000" w:themeColor="text1"/>
        </w:rPr>
        <w:t xml:space="preserve">greater emphasis is placed on </w:t>
      </w:r>
      <w:r w:rsidR="00DE1223" w:rsidRPr="008A2428">
        <w:rPr>
          <w:rFonts w:ascii="Times" w:hAnsi="Times" w:cs="Times"/>
          <w:color w:val="000000"/>
        </w:rPr>
        <w:t>providing care to patients with diverse values</w:t>
      </w:r>
      <w:r w:rsidR="005862A1">
        <w:rPr>
          <w:rFonts w:ascii="Times" w:hAnsi="Times" w:cs="Times"/>
          <w:color w:val="000000"/>
        </w:rPr>
        <w:t xml:space="preserve"> and</w:t>
      </w:r>
      <w:r w:rsidR="00DE1223" w:rsidRPr="008A2428">
        <w:rPr>
          <w:rFonts w:ascii="Times" w:hAnsi="Times" w:cs="Times"/>
          <w:color w:val="000000"/>
        </w:rPr>
        <w:t xml:space="preserve"> behaviours and tailoring delivery to meet patients’ social, cultural and linguistic needs.</w:t>
      </w:r>
    </w:p>
    <w:p w14:paraId="2821AE6D" w14:textId="4EB6C192" w:rsidR="0089091F" w:rsidRPr="008A2428" w:rsidRDefault="0089091F" w:rsidP="00885DD0">
      <w:pPr>
        <w:autoSpaceDE w:val="0"/>
        <w:autoSpaceDN w:val="0"/>
        <w:adjustRightInd w:val="0"/>
        <w:spacing w:line="480" w:lineRule="auto"/>
        <w:rPr>
          <w:rFonts w:ascii="Times" w:hAnsi="Times" w:cs="Times"/>
          <w:color w:val="000000" w:themeColor="text1"/>
        </w:rPr>
      </w:pPr>
    </w:p>
    <w:tbl>
      <w:tblPr>
        <w:tblStyle w:val="TableGrid"/>
        <w:tblW w:w="0" w:type="auto"/>
        <w:tblLook w:val="04A0" w:firstRow="1" w:lastRow="0" w:firstColumn="1" w:lastColumn="0" w:noHBand="0" w:noVBand="1"/>
      </w:tblPr>
      <w:tblGrid>
        <w:gridCol w:w="9010"/>
      </w:tblGrid>
      <w:tr w:rsidR="0089091F" w:rsidRPr="008A2428" w14:paraId="00744234" w14:textId="77777777" w:rsidTr="0089091F">
        <w:tc>
          <w:tcPr>
            <w:tcW w:w="9010" w:type="dxa"/>
          </w:tcPr>
          <w:p w14:paraId="5535C069" w14:textId="07EDE96C" w:rsidR="0089091F" w:rsidRPr="008A2428" w:rsidRDefault="0089091F" w:rsidP="00885DD0">
            <w:pPr>
              <w:spacing w:line="480" w:lineRule="auto"/>
              <w:rPr>
                <w:rFonts w:ascii="Times" w:hAnsi="Times" w:cs="Times"/>
              </w:rPr>
            </w:pPr>
            <w:r w:rsidRPr="008A2428">
              <w:rPr>
                <w:rFonts w:ascii="Times" w:hAnsi="Times" w:cs="Times"/>
              </w:rPr>
              <w:t xml:space="preserve">Panel 1: </w:t>
            </w:r>
            <w:r w:rsidR="003C4D84" w:rsidRPr="008A2428">
              <w:rPr>
                <w:rFonts w:ascii="Times" w:hAnsi="Times" w:cs="Times"/>
              </w:rPr>
              <w:t>Key message</w:t>
            </w:r>
            <w:r w:rsidR="00832F08" w:rsidRPr="008A2428">
              <w:rPr>
                <w:rFonts w:ascii="Times" w:hAnsi="Times" w:cs="Times"/>
              </w:rPr>
              <w:t>s</w:t>
            </w:r>
            <w:r w:rsidRPr="008A2428">
              <w:rPr>
                <w:rFonts w:ascii="Times" w:hAnsi="Times" w:cs="Times"/>
              </w:rPr>
              <w:t xml:space="preserve"> </w:t>
            </w:r>
            <w:r w:rsidR="004E0CA4">
              <w:rPr>
                <w:rFonts w:ascii="Times" w:hAnsi="Times" w:cs="Times"/>
              </w:rPr>
              <w:t>and recommendations</w:t>
            </w:r>
          </w:p>
          <w:p w14:paraId="13C1759B" w14:textId="77777777" w:rsidR="00AE3F59" w:rsidRDefault="0089091F" w:rsidP="00E429C3">
            <w:pPr>
              <w:pStyle w:val="ListParagraph"/>
              <w:numPr>
                <w:ilvl w:val="0"/>
                <w:numId w:val="6"/>
              </w:numPr>
              <w:autoSpaceDE w:val="0"/>
              <w:autoSpaceDN w:val="0"/>
              <w:adjustRightInd w:val="0"/>
              <w:spacing w:line="480" w:lineRule="auto"/>
              <w:rPr>
                <w:rFonts w:ascii="Times" w:eastAsia="Times New Roman" w:hAnsi="Times" w:cs="Times"/>
                <w:color w:val="000000" w:themeColor="text1"/>
              </w:rPr>
            </w:pPr>
            <w:r w:rsidRPr="00242F32">
              <w:rPr>
                <w:rFonts w:ascii="Times" w:eastAsia="Times New Roman" w:hAnsi="Times" w:cs="Times"/>
              </w:rPr>
              <w:t xml:space="preserve">Ensure undocumented migrants, asylum seekers, and other </w:t>
            </w:r>
            <w:r w:rsidR="004E5027" w:rsidRPr="00242F32">
              <w:rPr>
                <w:rFonts w:ascii="Times" w:eastAsia="Times New Roman" w:hAnsi="Times" w:cs="Times"/>
              </w:rPr>
              <w:t xml:space="preserve">excluded </w:t>
            </w:r>
            <w:r w:rsidRPr="00242F32">
              <w:rPr>
                <w:rFonts w:ascii="Times" w:eastAsia="Times New Roman" w:hAnsi="Times" w:cs="Times"/>
              </w:rPr>
              <w:t xml:space="preserve">migrant populations – </w:t>
            </w:r>
            <w:r w:rsidR="004E5027" w:rsidRPr="00242F32">
              <w:rPr>
                <w:rFonts w:ascii="Times" w:eastAsia="Times New Roman" w:hAnsi="Times" w:cs="Times"/>
              </w:rPr>
              <w:t xml:space="preserve">including </w:t>
            </w:r>
            <w:r w:rsidRPr="00242F32">
              <w:rPr>
                <w:rFonts w:ascii="Times" w:eastAsia="Times New Roman" w:hAnsi="Times" w:cs="Times"/>
              </w:rPr>
              <w:t>those residing in camps</w:t>
            </w:r>
            <w:r w:rsidR="00832F08" w:rsidRPr="00242F32">
              <w:rPr>
                <w:rFonts w:ascii="Times" w:eastAsia="Times New Roman" w:hAnsi="Times" w:cs="Times"/>
              </w:rPr>
              <w:t>, reception and</w:t>
            </w:r>
            <w:r w:rsidRPr="00242F32">
              <w:rPr>
                <w:rFonts w:ascii="Times" w:eastAsia="Times New Roman" w:hAnsi="Times" w:cs="Times"/>
              </w:rPr>
              <w:t xml:space="preserve"> detention facilities </w:t>
            </w:r>
            <w:r w:rsidRPr="00242F32">
              <w:rPr>
                <w:rFonts w:ascii="Times" w:eastAsia="Times New Roman" w:hAnsi="Times" w:cs="Times"/>
              </w:rPr>
              <w:softHyphen/>
              <w:t>– are meaningfully included in COVID</w:t>
            </w:r>
            <w:r w:rsidR="00083F69" w:rsidRPr="00242F32">
              <w:rPr>
                <w:rFonts w:ascii="Times" w:eastAsia="Times New Roman" w:hAnsi="Times" w:cs="Times"/>
              </w:rPr>
              <w:t>-</w:t>
            </w:r>
            <w:r w:rsidRPr="00242F32">
              <w:rPr>
                <w:rFonts w:ascii="Times" w:eastAsia="Times New Roman" w:hAnsi="Times" w:cs="Times"/>
              </w:rPr>
              <w:t>19 vaccin</w:t>
            </w:r>
            <w:r w:rsidR="00531E1E" w:rsidRPr="00242F32">
              <w:rPr>
                <w:rFonts w:ascii="Times" w:eastAsia="Times New Roman" w:hAnsi="Times" w:cs="Times"/>
              </w:rPr>
              <w:t>ation</w:t>
            </w:r>
            <w:r w:rsidRPr="00242F32">
              <w:rPr>
                <w:rFonts w:ascii="Times" w:eastAsia="Times New Roman" w:hAnsi="Times" w:cs="Times"/>
              </w:rPr>
              <w:t xml:space="preserve"> roll</w:t>
            </w:r>
            <w:r w:rsidR="00B25B62" w:rsidRPr="00242F32">
              <w:rPr>
                <w:rFonts w:ascii="Times" w:eastAsia="Times New Roman" w:hAnsi="Times" w:cs="Times"/>
              </w:rPr>
              <w:t>-</w:t>
            </w:r>
            <w:r w:rsidRPr="00242F32">
              <w:rPr>
                <w:rFonts w:ascii="Times" w:eastAsia="Times New Roman" w:hAnsi="Times" w:cs="Times"/>
              </w:rPr>
              <w:t>out plans</w:t>
            </w:r>
            <w:r w:rsidR="004A503E" w:rsidRPr="00242F32">
              <w:rPr>
                <w:rFonts w:ascii="Times" w:eastAsia="Times New Roman" w:hAnsi="Times" w:cs="Times"/>
              </w:rPr>
              <w:t xml:space="preserve"> and supported to access </w:t>
            </w:r>
            <w:r w:rsidR="004A503E" w:rsidRPr="00242F32">
              <w:rPr>
                <w:rFonts w:ascii="Times" w:eastAsia="Times New Roman" w:hAnsi="Times" w:cs="Times"/>
                <w:color w:val="000000" w:themeColor="text1"/>
              </w:rPr>
              <w:t>health systems</w:t>
            </w:r>
            <w:r w:rsidR="00E429C3" w:rsidRPr="00242F32">
              <w:rPr>
                <w:rFonts w:ascii="Times" w:eastAsia="Times New Roman" w:hAnsi="Times" w:cs="Times"/>
                <w:color w:val="000000" w:themeColor="text1"/>
              </w:rPr>
              <w:t>.</w:t>
            </w:r>
            <w:r w:rsidR="00FE74C4" w:rsidRPr="00242F32">
              <w:rPr>
                <w:rFonts w:ascii="Times" w:eastAsia="Times New Roman" w:hAnsi="Times" w:cs="Times"/>
                <w:color w:val="000000" w:themeColor="text1"/>
              </w:rPr>
              <w:t xml:space="preserve"> </w:t>
            </w:r>
          </w:p>
          <w:p w14:paraId="6892FAAE" w14:textId="49D8B216" w:rsidR="00E429C3" w:rsidRPr="00242F32" w:rsidRDefault="00AE3F59" w:rsidP="00E429C3">
            <w:pPr>
              <w:pStyle w:val="ListParagraph"/>
              <w:numPr>
                <w:ilvl w:val="0"/>
                <w:numId w:val="6"/>
              </w:numPr>
              <w:autoSpaceDE w:val="0"/>
              <w:autoSpaceDN w:val="0"/>
              <w:adjustRightInd w:val="0"/>
              <w:spacing w:line="480" w:lineRule="auto"/>
              <w:rPr>
                <w:rFonts w:ascii="Times" w:eastAsia="Times New Roman" w:hAnsi="Times" w:cs="Times"/>
                <w:color w:val="000000" w:themeColor="text1"/>
              </w:rPr>
            </w:pPr>
            <w:r>
              <w:rPr>
                <w:rFonts w:ascii="Times" w:eastAsia="Times New Roman" w:hAnsi="Times" w:cs="Times"/>
              </w:rPr>
              <w:t>Better consider migrant</w:t>
            </w:r>
            <w:r w:rsidR="009605F3">
              <w:rPr>
                <w:rFonts w:ascii="Times" w:eastAsia="Times New Roman" w:hAnsi="Times" w:cs="Times"/>
              </w:rPr>
              <w:t xml:space="preserve">s </w:t>
            </w:r>
            <w:r w:rsidR="00431A06">
              <w:rPr>
                <w:rFonts w:ascii="Times" w:hAnsi="Times" w:cs="Times"/>
                <w:color w:val="000000" w:themeColor="text1"/>
              </w:rPr>
              <w:t xml:space="preserve">within the existing vaccine priority structure defined by </w:t>
            </w:r>
            <w:r>
              <w:rPr>
                <w:rFonts w:ascii="Times" w:hAnsi="Times" w:cs="Times"/>
                <w:color w:val="000000" w:themeColor="text1"/>
              </w:rPr>
              <w:t xml:space="preserve">individual countries, which may require specific tailored and targeted approaches considering their specific risk factors for under-immunisation. </w:t>
            </w:r>
          </w:p>
          <w:p w14:paraId="61528474" w14:textId="3B38F668" w:rsidR="0089091F" w:rsidRDefault="00F5177F" w:rsidP="00885DD0">
            <w:pPr>
              <w:pStyle w:val="ListParagraph"/>
              <w:numPr>
                <w:ilvl w:val="0"/>
                <w:numId w:val="6"/>
              </w:numPr>
              <w:autoSpaceDE w:val="0"/>
              <w:autoSpaceDN w:val="0"/>
              <w:adjustRightInd w:val="0"/>
              <w:spacing w:line="480" w:lineRule="auto"/>
              <w:rPr>
                <w:rFonts w:ascii="Times" w:eastAsia="Times New Roman" w:hAnsi="Times" w:cs="Times"/>
              </w:rPr>
            </w:pPr>
            <w:r>
              <w:rPr>
                <w:rFonts w:ascii="Times" w:eastAsia="Times New Roman" w:hAnsi="Times" w:cs="Times"/>
              </w:rPr>
              <w:t>U</w:t>
            </w:r>
            <w:r w:rsidR="00997AC0">
              <w:rPr>
                <w:rFonts w:ascii="Times" w:eastAsia="Times New Roman" w:hAnsi="Times" w:cs="Times"/>
              </w:rPr>
              <w:t>rgently conduct m</w:t>
            </w:r>
            <w:r w:rsidR="0089091F" w:rsidRPr="00242F32">
              <w:rPr>
                <w:rFonts w:ascii="Times" w:eastAsia="Times New Roman" w:hAnsi="Times" w:cs="Times"/>
              </w:rPr>
              <w:t xml:space="preserve">ore research to explore key risk factors for under-immunisation for COVID-19 in </w:t>
            </w:r>
            <w:r w:rsidR="00AE3F59">
              <w:rPr>
                <w:rFonts w:ascii="Times" w:eastAsia="Times New Roman" w:hAnsi="Times" w:cs="Times"/>
              </w:rPr>
              <w:t>these communities</w:t>
            </w:r>
            <w:r w:rsidR="0089091F" w:rsidRPr="00242F32">
              <w:rPr>
                <w:rFonts w:ascii="Times" w:eastAsia="Times New Roman" w:hAnsi="Times" w:cs="Times"/>
              </w:rPr>
              <w:t xml:space="preserve">, </w:t>
            </w:r>
            <w:r w:rsidR="00AE3F59">
              <w:rPr>
                <w:rFonts w:ascii="Times" w:eastAsia="Times New Roman" w:hAnsi="Times" w:cs="Times"/>
              </w:rPr>
              <w:t>to assess the</w:t>
            </w:r>
            <w:r w:rsidR="0089091F" w:rsidRPr="00242F32">
              <w:rPr>
                <w:rFonts w:ascii="Times" w:eastAsia="Times New Roman" w:hAnsi="Times" w:cs="Times"/>
              </w:rPr>
              <w:t xml:space="preserve"> extent to which vaccine hesitancy and circulating misinformation is playing a role</w:t>
            </w:r>
            <w:r w:rsidR="004E5027" w:rsidRPr="00242F32">
              <w:rPr>
                <w:rFonts w:ascii="Times" w:eastAsia="Times New Roman" w:hAnsi="Times" w:cs="Times"/>
              </w:rPr>
              <w:t xml:space="preserve"> </w:t>
            </w:r>
            <w:r w:rsidR="00AE3F59">
              <w:rPr>
                <w:rFonts w:ascii="Times" w:eastAsia="Times New Roman" w:hAnsi="Times" w:cs="Times"/>
              </w:rPr>
              <w:t>and to better elucidate</w:t>
            </w:r>
            <w:r w:rsidR="0089091F" w:rsidRPr="00242F32">
              <w:rPr>
                <w:rFonts w:ascii="Times" w:eastAsia="Times New Roman" w:hAnsi="Times" w:cs="Times"/>
              </w:rPr>
              <w:t xml:space="preserve"> physical and other structural barriers</w:t>
            </w:r>
            <w:r w:rsidR="00AE3F59">
              <w:rPr>
                <w:rFonts w:ascii="Times" w:eastAsia="Times New Roman" w:hAnsi="Times" w:cs="Times"/>
              </w:rPr>
              <w:t xml:space="preserve"> to vaccination</w:t>
            </w:r>
            <w:r w:rsidR="0089091F" w:rsidRPr="00242F32">
              <w:rPr>
                <w:rFonts w:ascii="Times" w:eastAsia="Times New Roman" w:hAnsi="Times" w:cs="Times"/>
              </w:rPr>
              <w:t xml:space="preserve">. </w:t>
            </w:r>
          </w:p>
          <w:p w14:paraId="431F2281" w14:textId="765D84CA" w:rsidR="0089091F" w:rsidRPr="004E0CA4" w:rsidRDefault="00F5177F" w:rsidP="004E0CA4">
            <w:pPr>
              <w:pStyle w:val="ListParagraph"/>
              <w:numPr>
                <w:ilvl w:val="0"/>
                <w:numId w:val="6"/>
              </w:numPr>
              <w:autoSpaceDE w:val="0"/>
              <w:autoSpaceDN w:val="0"/>
              <w:adjustRightInd w:val="0"/>
              <w:spacing w:line="480" w:lineRule="auto"/>
              <w:rPr>
                <w:rFonts w:ascii="Times" w:eastAsia="Times New Roman" w:hAnsi="Times" w:cs="Times"/>
              </w:rPr>
            </w:pPr>
            <w:r w:rsidRPr="00242F32">
              <w:rPr>
                <w:rFonts w:ascii="Times" w:eastAsia="Times New Roman" w:hAnsi="Times" w:cs="Times"/>
              </w:rPr>
              <w:lastRenderedPageBreak/>
              <w:t>Actively involve communities in the planning, co-production, dissemination and implementation of t</w:t>
            </w:r>
            <w:r w:rsidRPr="00242F32">
              <w:rPr>
                <w:rFonts w:ascii="Times" w:eastAsia="Times New Roman" w:hAnsi="Times" w:cs="Times"/>
                <w:color w:val="000000" w:themeColor="text1"/>
              </w:rPr>
              <w:t xml:space="preserve">ailored </w:t>
            </w:r>
            <w:r w:rsidRPr="00242F32">
              <w:rPr>
                <w:rFonts w:ascii="Times" w:eastAsia="Times New Roman" w:hAnsi="Times" w:cs="Times"/>
              </w:rPr>
              <w:t xml:space="preserve">and targeted approaches to encourage widespread participation in COVID-19 vaccination programmes. </w:t>
            </w:r>
            <w:r w:rsidR="0089091F" w:rsidRPr="004E0CA4">
              <w:rPr>
                <w:rFonts w:ascii="Times" w:eastAsia="Times New Roman" w:hAnsi="Times" w:cs="Times"/>
              </w:rPr>
              <w:t>It is vital that local government</w:t>
            </w:r>
            <w:r w:rsidR="00115238" w:rsidRPr="004E0CA4">
              <w:rPr>
                <w:rFonts w:ascii="Times" w:eastAsia="Times New Roman" w:hAnsi="Times" w:cs="Times"/>
              </w:rPr>
              <w:t xml:space="preserve">, </w:t>
            </w:r>
            <w:r w:rsidR="0089091F" w:rsidRPr="004E0CA4">
              <w:rPr>
                <w:rFonts w:ascii="Times" w:eastAsia="Times New Roman" w:hAnsi="Times" w:cs="Times"/>
              </w:rPr>
              <w:t>public health teams</w:t>
            </w:r>
            <w:r w:rsidR="00115238" w:rsidRPr="004E0CA4">
              <w:rPr>
                <w:rFonts w:ascii="Times" w:eastAsia="Times New Roman" w:hAnsi="Times" w:cs="Times"/>
              </w:rPr>
              <w:t xml:space="preserve"> and healthcare professionals</w:t>
            </w:r>
            <w:r w:rsidR="0089091F" w:rsidRPr="004E0CA4">
              <w:rPr>
                <w:rFonts w:ascii="Times" w:eastAsia="Times New Roman" w:hAnsi="Times" w:cs="Times"/>
              </w:rPr>
              <w:t xml:space="preserve"> establish trust with communities and build partnerships with </w:t>
            </w:r>
            <w:r w:rsidR="00242F32" w:rsidRPr="004E0CA4">
              <w:rPr>
                <w:rFonts w:ascii="Times" w:eastAsia="Times New Roman" w:hAnsi="Times" w:cs="Times"/>
              </w:rPr>
              <w:t>l</w:t>
            </w:r>
            <w:r w:rsidR="0089091F" w:rsidRPr="004E0CA4">
              <w:rPr>
                <w:rFonts w:ascii="Times" w:eastAsia="Times New Roman" w:hAnsi="Times" w:cs="Times"/>
              </w:rPr>
              <w:t xml:space="preserve">ocal stakeholders through regular </w:t>
            </w:r>
            <w:r w:rsidR="0048758B" w:rsidRPr="004E0CA4">
              <w:rPr>
                <w:rFonts w:ascii="Times" w:eastAsia="Times New Roman" w:hAnsi="Times" w:cs="Times"/>
              </w:rPr>
              <w:t xml:space="preserve">and meaningful </w:t>
            </w:r>
            <w:r w:rsidR="0089091F" w:rsidRPr="004E0CA4">
              <w:rPr>
                <w:rFonts w:ascii="Times" w:eastAsia="Times New Roman" w:hAnsi="Times" w:cs="Times"/>
              </w:rPr>
              <w:t xml:space="preserve">engagement activities. </w:t>
            </w:r>
          </w:p>
          <w:p w14:paraId="2DD2863B" w14:textId="753DC20D" w:rsidR="0089091F" w:rsidRPr="008A2428" w:rsidRDefault="004E0CA4" w:rsidP="00E429C3">
            <w:pPr>
              <w:pStyle w:val="ListParagraph"/>
              <w:numPr>
                <w:ilvl w:val="0"/>
                <w:numId w:val="6"/>
              </w:numPr>
              <w:autoSpaceDE w:val="0"/>
              <w:autoSpaceDN w:val="0"/>
              <w:adjustRightInd w:val="0"/>
              <w:spacing w:line="480" w:lineRule="auto"/>
              <w:rPr>
                <w:rFonts w:ascii="Times" w:hAnsi="Times" w:cs="Times"/>
                <w:color w:val="000000"/>
              </w:rPr>
            </w:pPr>
            <w:r>
              <w:rPr>
                <w:rFonts w:ascii="Times" w:hAnsi="Times" w:cs="Times"/>
              </w:rPr>
              <w:t>I</w:t>
            </w:r>
            <w:r w:rsidR="0089091F" w:rsidRPr="00242F32">
              <w:rPr>
                <w:rFonts w:ascii="Times" w:hAnsi="Times" w:cs="Times"/>
              </w:rPr>
              <w:t>ncentivis</w:t>
            </w:r>
            <w:r>
              <w:rPr>
                <w:rFonts w:ascii="Times" w:hAnsi="Times" w:cs="Times"/>
              </w:rPr>
              <w:t>e</w:t>
            </w:r>
            <w:r w:rsidR="0089091F" w:rsidRPr="00242F32">
              <w:rPr>
                <w:rFonts w:ascii="Times" w:hAnsi="Times" w:cs="Times"/>
              </w:rPr>
              <w:t xml:space="preserve"> better recording of data </w:t>
            </w:r>
            <w:r w:rsidR="00DB68C5">
              <w:rPr>
                <w:rFonts w:ascii="Times" w:hAnsi="Times" w:cs="Times"/>
              </w:rPr>
              <w:t xml:space="preserve">or integrating core variables </w:t>
            </w:r>
            <w:r w:rsidR="0089091F" w:rsidRPr="00242F32">
              <w:rPr>
                <w:rFonts w:ascii="Times" w:hAnsi="Times" w:cs="Times"/>
              </w:rPr>
              <w:t>around ethnicity and migration for vaccine uptake</w:t>
            </w:r>
            <w:r w:rsidR="00DB68C5">
              <w:rPr>
                <w:rFonts w:ascii="Times" w:hAnsi="Times" w:cs="Times"/>
              </w:rPr>
              <w:t xml:space="preserve"> into Health Information </w:t>
            </w:r>
            <w:proofErr w:type="gramStart"/>
            <w:r w:rsidR="00DB68C5">
              <w:rPr>
                <w:rFonts w:ascii="Times" w:hAnsi="Times" w:cs="Times"/>
              </w:rPr>
              <w:t>Systems</w:t>
            </w:r>
            <w:r>
              <w:rPr>
                <w:rFonts w:ascii="Times" w:hAnsi="Times" w:cs="Times"/>
              </w:rPr>
              <w:t>,</w:t>
            </w:r>
            <w:r w:rsidR="0089091F" w:rsidRPr="00242F32">
              <w:rPr>
                <w:rFonts w:ascii="Times" w:hAnsi="Times" w:cs="Times"/>
              </w:rPr>
              <w:t xml:space="preserve"> </w:t>
            </w:r>
            <w:r w:rsidR="0089091F" w:rsidRPr="00242F32">
              <w:rPr>
                <w:rFonts w:ascii="Times" w:hAnsi="Times" w:cs="Times"/>
                <w:color w:val="000000"/>
              </w:rPr>
              <w:t>and</w:t>
            </w:r>
            <w:proofErr w:type="gramEnd"/>
            <w:r w:rsidR="0089091F" w:rsidRPr="00242F32">
              <w:rPr>
                <w:rFonts w:ascii="Times" w:hAnsi="Times" w:cs="Times"/>
                <w:color w:val="000000"/>
              </w:rPr>
              <w:t xml:space="preserve"> strengthe</w:t>
            </w:r>
            <w:r w:rsidR="00DB68C5">
              <w:rPr>
                <w:rFonts w:ascii="Times" w:hAnsi="Times" w:cs="Times"/>
                <w:color w:val="000000"/>
              </w:rPr>
              <w:t>n</w:t>
            </w:r>
            <w:r w:rsidR="0089091F" w:rsidRPr="00242F32">
              <w:rPr>
                <w:rFonts w:ascii="Times" w:hAnsi="Times" w:cs="Times"/>
                <w:color w:val="000000"/>
              </w:rPr>
              <w:t xml:space="preserve"> the evidence</w:t>
            </w:r>
            <w:r>
              <w:rPr>
                <w:rFonts w:ascii="Times" w:hAnsi="Times" w:cs="Times"/>
                <w:color w:val="000000"/>
              </w:rPr>
              <w:t>-</w:t>
            </w:r>
            <w:r w:rsidR="0089091F" w:rsidRPr="00242F32">
              <w:rPr>
                <w:rFonts w:ascii="Times" w:hAnsi="Times" w:cs="Times"/>
                <w:color w:val="000000"/>
              </w:rPr>
              <w:t xml:space="preserve">base to support innovative </w:t>
            </w:r>
            <w:r w:rsidR="0089091F" w:rsidRPr="00242F32">
              <w:rPr>
                <w:rFonts w:ascii="Times" w:hAnsi="Times" w:cs="Times"/>
              </w:rPr>
              <w:t xml:space="preserve">interventions and engagement around other </w:t>
            </w:r>
            <w:r w:rsidR="0089091F" w:rsidRPr="00242F32">
              <w:rPr>
                <w:rFonts w:ascii="Times" w:hAnsi="Times" w:cs="Times"/>
                <w:color w:val="000000"/>
              </w:rPr>
              <w:t>vaccine-preventable diseases.</w:t>
            </w:r>
            <w:r w:rsidR="0089091F" w:rsidRPr="008A2428">
              <w:rPr>
                <w:rFonts w:ascii="Times" w:hAnsi="Times" w:cs="Times"/>
                <w:color w:val="000000"/>
              </w:rPr>
              <w:t xml:space="preserve"> </w:t>
            </w:r>
          </w:p>
        </w:tc>
      </w:tr>
    </w:tbl>
    <w:p w14:paraId="123D5235" w14:textId="77777777" w:rsidR="007578B4" w:rsidRPr="008A2428" w:rsidRDefault="007578B4" w:rsidP="00885DD0">
      <w:pPr>
        <w:spacing w:line="480" w:lineRule="auto"/>
        <w:rPr>
          <w:rFonts w:ascii="Times" w:hAnsi="Times" w:cs="Times"/>
          <w:b/>
          <w:bCs/>
          <w:color w:val="000000" w:themeColor="text1"/>
        </w:rPr>
      </w:pPr>
    </w:p>
    <w:p w14:paraId="37F4D31B" w14:textId="24EAFEC0" w:rsidR="007578B4" w:rsidRDefault="00C269D5" w:rsidP="00885DD0">
      <w:pPr>
        <w:spacing w:line="480" w:lineRule="auto"/>
        <w:rPr>
          <w:rFonts w:ascii="Times" w:hAnsi="Times" w:cs="Times"/>
          <w:color w:val="000000"/>
        </w:rPr>
      </w:pPr>
      <w:r w:rsidRPr="008A2428">
        <w:rPr>
          <w:rFonts w:ascii="Times" w:hAnsi="Times" w:cs="Times"/>
          <w:b/>
          <w:bCs/>
          <w:color w:val="000000"/>
        </w:rPr>
        <w:t>Acknowledgments</w:t>
      </w:r>
      <w:r w:rsidRPr="008A2428">
        <w:rPr>
          <w:rFonts w:ascii="Times" w:hAnsi="Times" w:cs="Times"/>
          <w:color w:val="000000"/>
        </w:rPr>
        <w:t xml:space="preserve"> We would like to thank Caroline Hickey (Hackney</w:t>
      </w:r>
      <w:r w:rsidR="00336C7E">
        <w:rPr>
          <w:rFonts w:ascii="Times" w:hAnsi="Times" w:cs="Times"/>
          <w:color w:val="000000"/>
        </w:rPr>
        <w:t xml:space="preserve"> </w:t>
      </w:r>
      <w:r w:rsidRPr="008A2428">
        <w:rPr>
          <w:rFonts w:ascii="Times" w:hAnsi="Times" w:cs="Times"/>
          <w:color w:val="000000"/>
        </w:rPr>
        <w:t xml:space="preserve">CVS, London, UK) and Ali Aksoy (Hackney Refugee and Migrant </w:t>
      </w:r>
      <w:r w:rsidR="008E6100">
        <w:rPr>
          <w:rFonts w:ascii="Times" w:hAnsi="Times" w:cs="Times"/>
          <w:color w:val="000000"/>
        </w:rPr>
        <w:t>Forum</w:t>
      </w:r>
      <w:r w:rsidRPr="008A2428">
        <w:rPr>
          <w:rFonts w:ascii="Times" w:hAnsi="Times" w:cs="Times"/>
          <w:color w:val="000000"/>
        </w:rPr>
        <w:t>, London, UK)</w:t>
      </w:r>
      <w:r w:rsidR="00D63886" w:rsidRPr="008A2428">
        <w:rPr>
          <w:rFonts w:ascii="Times" w:hAnsi="Times" w:cs="Times"/>
          <w:color w:val="000000"/>
        </w:rPr>
        <w:t xml:space="preserve">. </w:t>
      </w:r>
    </w:p>
    <w:p w14:paraId="7511A058" w14:textId="4041495A" w:rsidR="00C033FE" w:rsidRDefault="00C033FE" w:rsidP="00885DD0">
      <w:pPr>
        <w:spacing w:line="480" w:lineRule="auto"/>
        <w:rPr>
          <w:rFonts w:ascii="Times" w:hAnsi="Times" w:cs="Times"/>
          <w:color w:val="000000"/>
        </w:rPr>
      </w:pPr>
    </w:p>
    <w:p w14:paraId="23A7E56D" w14:textId="3BB5F820" w:rsidR="00C033FE" w:rsidRPr="00C033FE" w:rsidRDefault="00C033FE" w:rsidP="00885DD0">
      <w:pPr>
        <w:spacing w:line="480" w:lineRule="auto"/>
        <w:rPr>
          <w:rFonts w:ascii="Times" w:hAnsi="Times" w:cs="Times"/>
          <w:color w:val="000000"/>
        </w:rPr>
      </w:pPr>
      <w:r>
        <w:rPr>
          <w:rFonts w:ascii="Times" w:hAnsi="Times" w:cs="Times"/>
          <w:b/>
          <w:bCs/>
          <w:color w:val="000000"/>
        </w:rPr>
        <w:t xml:space="preserve">Author contributions: </w:t>
      </w:r>
      <w:r>
        <w:rPr>
          <w:rFonts w:ascii="Times" w:hAnsi="Times" w:cs="Times"/>
          <w:color w:val="000000"/>
        </w:rPr>
        <w:t>Conceptualisation (AFC, SH</w:t>
      </w:r>
      <w:r w:rsidR="00601E0E">
        <w:rPr>
          <w:rFonts w:ascii="Times" w:hAnsi="Times" w:cs="Times"/>
          <w:color w:val="000000"/>
        </w:rPr>
        <w:t>, TN</w:t>
      </w:r>
      <w:r>
        <w:rPr>
          <w:rFonts w:ascii="Times" w:hAnsi="Times" w:cs="Times"/>
          <w:color w:val="000000"/>
        </w:rPr>
        <w:t>)</w:t>
      </w:r>
      <w:r w:rsidR="00601E0E">
        <w:rPr>
          <w:rFonts w:ascii="Times" w:hAnsi="Times" w:cs="Times"/>
          <w:color w:val="000000"/>
        </w:rPr>
        <w:t>; supervision (SH); writing – original draft (AFC, SH); figure (AFC); writing – review and editing (AFC, SH</w:t>
      </w:r>
      <w:r w:rsidR="00FD380E">
        <w:rPr>
          <w:rFonts w:ascii="Times" w:hAnsi="Times" w:cs="Times"/>
          <w:color w:val="000000"/>
        </w:rPr>
        <w:t>, TN</w:t>
      </w:r>
      <w:r w:rsidR="00601E0E">
        <w:rPr>
          <w:rFonts w:ascii="Times" w:hAnsi="Times" w:cs="Times"/>
          <w:color w:val="000000"/>
        </w:rPr>
        <w:t xml:space="preserve"> and all other authors). </w:t>
      </w:r>
    </w:p>
    <w:p w14:paraId="254DA6A6" w14:textId="7DFE9631" w:rsidR="007578B4" w:rsidRPr="008A2428" w:rsidRDefault="007578B4">
      <w:pPr>
        <w:rPr>
          <w:rFonts w:ascii="Times" w:hAnsi="Times" w:cs="Times"/>
        </w:rPr>
      </w:pPr>
      <w:r w:rsidRPr="008A2428">
        <w:rPr>
          <w:rFonts w:ascii="Times" w:hAnsi="Times" w:cs="Times"/>
        </w:rPr>
        <w:br w:type="page"/>
      </w:r>
    </w:p>
    <w:p w14:paraId="42A8858B" w14:textId="6359DEE4" w:rsidR="005F78EC" w:rsidRPr="008A2428" w:rsidRDefault="007578B4" w:rsidP="00885DD0">
      <w:pPr>
        <w:spacing w:line="480" w:lineRule="auto"/>
        <w:rPr>
          <w:rFonts w:ascii="Times" w:hAnsi="Times" w:cs="Times"/>
          <w:b/>
          <w:bCs/>
        </w:rPr>
      </w:pPr>
      <w:r w:rsidRPr="008A2428">
        <w:rPr>
          <w:rFonts w:ascii="Times" w:hAnsi="Times" w:cs="Times"/>
          <w:b/>
          <w:bCs/>
        </w:rPr>
        <w:lastRenderedPageBreak/>
        <w:t>Reference</w:t>
      </w:r>
      <w:r w:rsidR="004C7EA8" w:rsidRPr="008A2428">
        <w:rPr>
          <w:rFonts w:ascii="Times" w:hAnsi="Times" w:cs="Times"/>
          <w:b/>
          <w:bCs/>
        </w:rPr>
        <w:t>s</w:t>
      </w:r>
    </w:p>
    <w:p w14:paraId="5E8E1D03" w14:textId="77777777" w:rsidR="003D1B1A" w:rsidRPr="003D1B1A" w:rsidRDefault="005F78EC" w:rsidP="003D1B1A">
      <w:pPr>
        <w:pStyle w:val="EndNoteBibliography"/>
        <w:rPr>
          <w:noProof/>
        </w:rPr>
      </w:pPr>
      <w:r w:rsidRPr="008A2428">
        <w:rPr>
          <w:rFonts w:ascii="Times" w:hAnsi="Times" w:cs="Times"/>
          <w:b/>
          <w:bCs/>
          <w:sz w:val="24"/>
          <w:szCs w:val="24"/>
        </w:rPr>
        <w:fldChar w:fldCharType="begin"/>
      </w:r>
      <w:r w:rsidRPr="008A2428">
        <w:rPr>
          <w:rFonts w:ascii="Times" w:hAnsi="Times" w:cs="Times"/>
          <w:b/>
          <w:bCs/>
          <w:sz w:val="24"/>
          <w:szCs w:val="24"/>
        </w:rPr>
        <w:instrText xml:space="preserve"> ADDIN EN.REFLIST </w:instrText>
      </w:r>
      <w:r w:rsidRPr="008A2428">
        <w:rPr>
          <w:rFonts w:ascii="Times" w:hAnsi="Times" w:cs="Times"/>
          <w:b/>
          <w:bCs/>
          <w:sz w:val="24"/>
          <w:szCs w:val="24"/>
        </w:rPr>
        <w:fldChar w:fldCharType="separate"/>
      </w:r>
      <w:r w:rsidR="003D1B1A" w:rsidRPr="003D1B1A">
        <w:rPr>
          <w:noProof/>
        </w:rPr>
        <w:t>1.</w:t>
      </w:r>
      <w:r w:rsidR="003D1B1A" w:rsidRPr="003D1B1A">
        <w:rPr>
          <w:noProof/>
        </w:rPr>
        <w:tab/>
        <w:t>Brewer NT, Chapman GB, Rothman AJ, Leask J, Kempe A. Increasing Vaccination: Putting Psychological Science Into Action. Psychol Sci Public Interest. 2017;18(3):149-207.</w:t>
      </w:r>
    </w:p>
    <w:p w14:paraId="034FE80E" w14:textId="77777777" w:rsidR="003D1B1A" w:rsidRPr="003D1B1A" w:rsidRDefault="003D1B1A" w:rsidP="003D1B1A">
      <w:pPr>
        <w:pStyle w:val="EndNoteBibliography"/>
        <w:rPr>
          <w:noProof/>
        </w:rPr>
      </w:pPr>
      <w:r w:rsidRPr="003D1B1A">
        <w:rPr>
          <w:noProof/>
        </w:rPr>
        <w:t>2.</w:t>
      </w:r>
      <w:r w:rsidRPr="003D1B1A">
        <w:rPr>
          <w:noProof/>
        </w:rPr>
        <w:tab/>
        <w:t>Malik AA, McFadden SM, Elharake J, Omer SB. Determinants of COVID-19 vaccine acceptance in the US. EClinicalMedicine. 2020;26:100495.</w:t>
      </w:r>
    </w:p>
    <w:p w14:paraId="4F9C4355" w14:textId="77777777" w:rsidR="003D1B1A" w:rsidRPr="003D1B1A" w:rsidRDefault="003D1B1A" w:rsidP="003D1B1A">
      <w:pPr>
        <w:pStyle w:val="EndNoteBibliography"/>
        <w:rPr>
          <w:noProof/>
        </w:rPr>
      </w:pPr>
      <w:r w:rsidRPr="003D1B1A">
        <w:rPr>
          <w:noProof/>
        </w:rPr>
        <w:t>3.</w:t>
      </w:r>
      <w:r w:rsidRPr="003D1B1A">
        <w:rPr>
          <w:noProof/>
        </w:rPr>
        <w:tab/>
        <w:t>Paul E, Steptoe A, Fancourt D. Attitudes towards vaccines and intention to vaccinate against COVID-19: Implications for public health communications. The Lancet Regional Health - Europe. 2021;1.</w:t>
      </w:r>
    </w:p>
    <w:p w14:paraId="205D205F" w14:textId="77777777" w:rsidR="003D1B1A" w:rsidRPr="003D1B1A" w:rsidRDefault="003D1B1A" w:rsidP="003D1B1A">
      <w:pPr>
        <w:pStyle w:val="EndNoteBibliography"/>
        <w:rPr>
          <w:noProof/>
        </w:rPr>
      </w:pPr>
      <w:r w:rsidRPr="003D1B1A">
        <w:rPr>
          <w:noProof/>
        </w:rPr>
        <w:t>4.</w:t>
      </w:r>
      <w:r w:rsidRPr="003D1B1A">
        <w:rPr>
          <w:noProof/>
        </w:rPr>
        <w:tab/>
        <w:t>Robertson E, Reeve KS, Niedzwiedz CL, Moore J, Blake M, Green M, et al. Predictors of COVID-19 vaccine hesitancy in the UK Household Longitudinal Study. medRxiv. 2021:2020.12.27.20248899.</w:t>
      </w:r>
    </w:p>
    <w:p w14:paraId="7EEA2490" w14:textId="77777777" w:rsidR="003D1B1A" w:rsidRPr="003D1B1A" w:rsidRDefault="003D1B1A" w:rsidP="003D1B1A">
      <w:pPr>
        <w:pStyle w:val="EndNoteBibliography"/>
        <w:rPr>
          <w:noProof/>
        </w:rPr>
      </w:pPr>
      <w:r w:rsidRPr="003D1B1A">
        <w:rPr>
          <w:noProof/>
        </w:rPr>
        <w:t>5.</w:t>
      </w:r>
      <w:r w:rsidRPr="003D1B1A">
        <w:rPr>
          <w:noProof/>
        </w:rPr>
        <w:tab/>
        <w:t>Hayward SE, Deal A, Cheng C, Crawshaw AF, Orcutt M, Vandrevala TF, et al. Clinical outcomes and risk factors for COVID-19 among migrant populations in high-income countries: a systematic review. medRxiv. 2020:2020.12.21.20248475.</w:t>
      </w:r>
    </w:p>
    <w:p w14:paraId="593330DF" w14:textId="77777777" w:rsidR="003D1B1A" w:rsidRPr="003D1B1A" w:rsidRDefault="003D1B1A" w:rsidP="003D1B1A">
      <w:pPr>
        <w:pStyle w:val="EndNoteBibliography"/>
        <w:rPr>
          <w:noProof/>
        </w:rPr>
      </w:pPr>
      <w:r w:rsidRPr="003D1B1A">
        <w:rPr>
          <w:noProof/>
        </w:rPr>
        <w:t>6.</w:t>
      </w:r>
      <w:r w:rsidRPr="003D1B1A">
        <w:rPr>
          <w:noProof/>
        </w:rPr>
        <w:tab/>
        <w:t>Knights F, Carter J, Deal A, Crawshaw AF, Hayward SE, Jones L, et al. Impact of COVID-19 on Migrants’ Access to Primary Care: A National Qualitative Study. medRxiv. 2021:2021.01.12.21249692.</w:t>
      </w:r>
    </w:p>
    <w:p w14:paraId="0316F013" w14:textId="77777777" w:rsidR="003D1B1A" w:rsidRPr="003D1B1A" w:rsidRDefault="003D1B1A" w:rsidP="003D1B1A">
      <w:pPr>
        <w:pStyle w:val="EndNoteBibliography"/>
        <w:rPr>
          <w:noProof/>
        </w:rPr>
      </w:pPr>
      <w:r w:rsidRPr="003D1B1A">
        <w:rPr>
          <w:noProof/>
        </w:rPr>
        <w:t>7.</w:t>
      </w:r>
      <w:r w:rsidRPr="003D1B1A">
        <w:rPr>
          <w:noProof/>
        </w:rPr>
        <w:tab/>
        <w:t>European Centre for Disease Prevention and Control. Guidance on infection prevention and control of coronavirus disease (COVID-19) in migrant and refugee reception and detention centres in the EU/EEA and the United Kingdom – June 2020. Stockholm: ECDC; 2020.</w:t>
      </w:r>
    </w:p>
    <w:p w14:paraId="6A64B008" w14:textId="77777777" w:rsidR="003D1B1A" w:rsidRPr="003D1B1A" w:rsidRDefault="003D1B1A" w:rsidP="003D1B1A">
      <w:pPr>
        <w:pStyle w:val="EndNoteBibliography"/>
        <w:rPr>
          <w:noProof/>
        </w:rPr>
      </w:pPr>
      <w:r w:rsidRPr="003D1B1A">
        <w:rPr>
          <w:noProof/>
        </w:rPr>
        <w:t>8.</w:t>
      </w:r>
      <w:r w:rsidRPr="003D1B1A">
        <w:rPr>
          <w:noProof/>
        </w:rPr>
        <w:tab/>
        <w:t>De Vito E, Parente P, de Waure C, et al. A review of evidence on equitable delivery, access and utilization of immunization services for migrants and refugees in the WHO European Region. Copenhagen: WHO Regional Office for Europe; 2017.</w:t>
      </w:r>
    </w:p>
    <w:p w14:paraId="5BF70B0B" w14:textId="77777777" w:rsidR="003D1B1A" w:rsidRPr="003D1B1A" w:rsidRDefault="003D1B1A" w:rsidP="003D1B1A">
      <w:pPr>
        <w:pStyle w:val="EndNoteBibliography"/>
        <w:rPr>
          <w:noProof/>
        </w:rPr>
      </w:pPr>
      <w:r w:rsidRPr="003D1B1A">
        <w:rPr>
          <w:noProof/>
        </w:rPr>
        <w:t>9.</w:t>
      </w:r>
      <w:r w:rsidRPr="003D1B1A">
        <w:rPr>
          <w:noProof/>
        </w:rPr>
        <w:tab/>
        <w:t>Crawshaw AF; Hickey C; Aksoy A; Hargreaves S. Community co-design workshops: exploring the impact of COVID-19 on migrant communities in London, with implications for vaccine roll out (Dec 2020-Feb 2021). London: St George’s, University of London 2021.</w:t>
      </w:r>
    </w:p>
    <w:p w14:paraId="115911CA" w14:textId="77777777" w:rsidR="003D1B1A" w:rsidRPr="003D1B1A" w:rsidRDefault="003D1B1A" w:rsidP="003D1B1A">
      <w:pPr>
        <w:pStyle w:val="EndNoteBibliography"/>
        <w:rPr>
          <w:noProof/>
        </w:rPr>
      </w:pPr>
      <w:r w:rsidRPr="003D1B1A">
        <w:rPr>
          <w:noProof/>
        </w:rPr>
        <w:t>10.</w:t>
      </w:r>
      <w:r w:rsidRPr="003D1B1A">
        <w:rPr>
          <w:noProof/>
        </w:rPr>
        <w:tab/>
        <w:t>Nezafat Maldonado BM, Collins J, Blundell HJ, Singh L. Engaging the vulnerable: A rapid review of public health communication aimed at migrants during the COVID-19 pandemic in Europe. Journal of Migration and Health. 2020;1-2:100004.</w:t>
      </w:r>
    </w:p>
    <w:p w14:paraId="63031204" w14:textId="01E056BB" w:rsidR="003D1B1A" w:rsidRPr="003D1B1A" w:rsidRDefault="003D1B1A" w:rsidP="003D1B1A">
      <w:pPr>
        <w:pStyle w:val="EndNoteBibliography"/>
        <w:rPr>
          <w:noProof/>
        </w:rPr>
      </w:pPr>
      <w:r w:rsidRPr="003D1B1A">
        <w:rPr>
          <w:noProof/>
        </w:rPr>
        <w:t>11.</w:t>
      </w:r>
      <w:r w:rsidRPr="003D1B1A">
        <w:rPr>
          <w:noProof/>
        </w:rPr>
        <w:tab/>
        <w:t xml:space="preserve">Kondilis E, Papamichail D, McCann S, Orcutt M, Carruthers E, Veizis A, et al. The Impact of the COVID-19 Pandemic on Migrants, Refugees and Asylum Seekers in Greece: A Retrospective Analysis of National Surveillance Data (Feb-Nov 2020). . Available at SSRN: </w:t>
      </w:r>
      <w:hyperlink r:id="rId9" w:history="1">
        <w:r w:rsidRPr="003D1B1A">
          <w:rPr>
            <w:rStyle w:val="Hyperlink"/>
            <w:noProof/>
          </w:rPr>
          <w:t>https://ssrncom/abstract=3788086</w:t>
        </w:r>
      </w:hyperlink>
      <w:r w:rsidRPr="003D1B1A">
        <w:rPr>
          <w:noProof/>
        </w:rPr>
        <w:t xml:space="preserve"> or </w:t>
      </w:r>
      <w:hyperlink r:id="rId10" w:history="1">
        <w:r w:rsidRPr="003D1B1A">
          <w:rPr>
            <w:rStyle w:val="Hyperlink"/>
            <w:noProof/>
          </w:rPr>
          <w:t>http://dxdoiorg/102139/ssrn3788086</w:t>
        </w:r>
      </w:hyperlink>
      <w:r w:rsidRPr="003D1B1A">
        <w:rPr>
          <w:noProof/>
        </w:rPr>
        <w:t xml:space="preserve"> 2021.</w:t>
      </w:r>
    </w:p>
    <w:p w14:paraId="71790137" w14:textId="77777777" w:rsidR="003D1B1A" w:rsidRPr="003D1B1A" w:rsidRDefault="003D1B1A" w:rsidP="003D1B1A">
      <w:pPr>
        <w:pStyle w:val="EndNoteBibliography"/>
        <w:rPr>
          <w:noProof/>
        </w:rPr>
      </w:pPr>
      <w:r w:rsidRPr="003D1B1A">
        <w:rPr>
          <w:noProof/>
        </w:rPr>
        <w:t>12.</w:t>
      </w:r>
      <w:r w:rsidRPr="003D1B1A">
        <w:rPr>
          <w:noProof/>
        </w:rPr>
        <w:tab/>
        <w:t>Guttmann A GS, Wanigaratne S, Lu H, Ferreira-Legere LE, Paul J, Gozdyra P, Campbell T, Chung H, Fung K, Chen B, Kwong JC, Rosella L, Shah BR, Saunders N, Paterson JM, Bronskill SE, Azimaee M, Vermeulen MJ, Schull MJ. COVID-19 in Immigrants, Refugees and Other Newcomers in Ontario: Characteristics of Those Tested and Those Confirmed Positive, as of June 13, 2020. Toronto, Ontario.; 2020 September 2020.</w:t>
      </w:r>
    </w:p>
    <w:p w14:paraId="6B10BCCE" w14:textId="77777777" w:rsidR="003D1B1A" w:rsidRPr="003D1B1A" w:rsidRDefault="003D1B1A" w:rsidP="003D1B1A">
      <w:pPr>
        <w:pStyle w:val="EndNoteBibliography"/>
        <w:rPr>
          <w:noProof/>
        </w:rPr>
      </w:pPr>
      <w:r w:rsidRPr="003D1B1A">
        <w:rPr>
          <w:noProof/>
        </w:rPr>
        <w:t>13.</w:t>
      </w:r>
      <w:r w:rsidRPr="003D1B1A">
        <w:rPr>
          <w:noProof/>
        </w:rPr>
        <w:tab/>
        <w:t>Kim HN, Lan KF, Nkyekyer E, Neme S, Pierre-Louis M, Chew L, et al. Assessment of Disparities in COVID-19 Testing and Infection Across Language Groups in Seattle, Washington. JAMA Network Open. 2020;3(9):e2021213-e.</w:t>
      </w:r>
    </w:p>
    <w:p w14:paraId="289857F4" w14:textId="77777777" w:rsidR="003D1B1A" w:rsidRPr="003D1B1A" w:rsidRDefault="003D1B1A" w:rsidP="003D1B1A">
      <w:pPr>
        <w:pStyle w:val="EndNoteBibliography"/>
        <w:rPr>
          <w:noProof/>
        </w:rPr>
      </w:pPr>
      <w:r w:rsidRPr="003D1B1A">
        <w:rPr>
          <w:noProof/>
        </w:rPr>
        <w:t>14.</w:t>
      </w:r>
      <w:r w:rsidRPr="003D1B1A">
        <w:rPr>
          <w:noProof/>
        </w:rPr>
        <w:tab/>
        <w:t>European Centre for Disease Prevention and Control. COVID-19-vaccination and prioritisation strategies in the EU/EEA. Stockholm: ECDC; 2020 22 December 2020.</w:t>
      </w:r>
    </w:p>
    <w:p w14:paraId="0201C30C" w14:textId="77777777" w:rsidR="003D1B1A" w:rsidRPr="003D1B1A" w:rsidRDefault="003D1B1A" w:rsidP="003D1B1A">
      <w:pPr>
        <w:pStyle w:val="EndNoteBibliography"/>
        <w:rPr>
          <w:noProof/>
        </w:rPr>
      </w:pPr>
      <w:r w:rsidRPr="003D1B1A">
        <w:rPr>
          <w:noProof/>
        </w:rPr>
        <w:t>15.</w:t>
      </w:r>
      <w:r w:rsidRPr="003D1B1A">
        <w:rPr>
          <w:noProof/>
        </w:rPr>
        <w:tab/>
        <w:t>European Centre for Disease Prevention and Control. Key aspects regarding the introduction and prioritisation of COVID-19 vaccination in the EU/EEA and the UK. Stockholm: ECDC; 2020 26 October 2020.</w:t>
      </w:r>
    </w:p>
    <w:p w14:paraId="12A0DE4E" w14:textId="12E54E83" w:rsidR="003B543A" w:rsidRPr="008A2428" w:rsidRDefault="005F78EC" w:rsidP="00885DD0">
      <w:pPr>
        <w:spacing w:line="480" w:lineRule="auto"/>
        <w:rPr>
          <w:rFonts w:ascii="Times" w:hAnsi="Times" w:cs="Times"/>
          <w:b/>
          <w:bCs/>
        </w:rPr>
      </w:pPr>
      <w:r w:rsidRPr="008A2428">
        <w:rPr>
          <w:rFonts w:ascii="Times" w:hAnsi="Times" w:cs="Times"/>
          <w:b/>
          <w:bCs/>
        </w:rPr>
        <w:fldChar w:fldCharType="end"/>
      </w:r>
    </w:p>
    <w:sectPr w:rsidR="003B543A" w:rsidRPr="008A2428" w:rsidSect="004C7EA8">
      <w:headerReference w:type="even" r:id="rId11"/>
      <w:headerReference w:type="default" r:id="rId12"/>
      <w:footerReference w:type="even"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0D75A" w14:textId="77777777" w:rsidR="00716C99" w:rsidRDefault="00716C99" w:rsidP="002978C9">
      <w:r>
        <w:separator/>
      </w:r>
    </w:p>
  </w:endnote>
  <w:endnote w:type="continuationSeparator" w:id="0">
    <w:p w14:paraId="409AEF1F" w14:textId="77777777" w:rsidR="00716C99" w:rsidRDefault="00716C99" w:rsidP="0029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1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altName w:val="﷽﷽﷽﷽﷽﷽☩衎ĝ"/>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2422097"/>
      <w:docPartObj>
        <w:docPartGallery w:val="Page Numbers (Bottom of Page)"/>
        <w:docPartUnique/>
      </w:docPartObj>
    </w:sdtPr>
    <w:sdtEndPr>
      <w:rPr>
        <w:rStyle w:val="PageNumber"/>
      </w:rPr>
    </w:sdtEndPr>
    <w:sdtContent>
      <w:p w14:paraId="39F64DA6" w14:textId="5EDA95E3" w:rsidR="000A0094" w:rsidRDefault="000A0094" w:rsidP="00BA511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35A48C" w14:textId="77777777" w:rsidR="000A0094" w:rsidRDefault="000A00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A6B23" w14:textId="77777777" w:rsidR="00716C99" w:rsidRDefault="00716C99" w:rsidP="002978C9">
      <w:r>
        <w:separator/>
      </w:r>
    </w:p>
  </w:footnote>
  <w:footnote w:type="continuationSeparator" w:id="0">
    <w:p w14:paraId="7D38464A" w14:textId="77777777" w:rsidR="00716C99" w:rsidRDefault="00716C99" w:rsidP="002978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2813366"/>
      <w:docPartObj>
        <w:docPartGallery w:val="Page Numbers (Top of Page)"/>
        <w:docPartUnique/>
      </w:docPartObj>
    </w:sdtPr>
    <w:sdtEndPr>
      <w:rPr>
        <w:rStyle w:val="PageNumber"/>
      </w:rPr>
    </w:sdtEndPr>
    <w:sdtContent>
      <w:p w14:paraId="76186C43" w14:textId="2EFCC140" w:rsidR="000A0094" w:rsidRDefault="000A0094" w:rsidP="00DD7BB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204C35" w14:textId="77777777" w:rsidR="000A0094" w:rsidRDefault="000A0094" w:rsidP="00885DD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78071301"/>
      <w:docPartObj>
        <w:docPartGallery w:val="Page Numbers (Top of Page)"/>
        <w:docPartUnique/>
      </w:docPartObj>
    </w:sdtPr>
    <w:sdtEndPr>
      <w:rPr>
        <w:rStyle w:val="PageNumber"/>
      </w:rPr>
    </w:sdtEndPr>
    <w:sdtContent>
      <w:p w14:paraId="2C4D85D1" w14:textId="56468A80" w:rsidR="000A0094" w:rsidRDefault="000A0094" w:rsidP="00851FE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AA93B9D" w14:textId="77777777" w:rsidR="000A0094" w:rsidRDefault="000A0094" w:rsidP="00885DD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9313C"/>
    <w:multiLevelType w:val="hybridMultilevel"/>
    <w:tmpl w:val="5A329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141D5E"/>
    <w:multiLevelType w:val="hybridMultilevel"/>
    <w:tmpl w:val="3C04C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2772F5"/>
    <w:multiLevelType w:val="hybridMultilevel"/>
    <w:tmpl w:val="F7DA2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244A01"/>
    <w:multiLevelType w:val="hybridMultilevel"/>
    <w:tmpl w:val="A168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534913"/>
    <w:multiLevelType w:val="hybridMultilevel"/>
    <w:tmpl w:val="04F46994"/>
    <w:lvl w:ilvl="0" w:tplc="D1B24D02">
      <w:start w:val="1"/>
      <w:numFmt w:val="bullet"/>
      <w:pStyle w:val="EC-Lis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F81F0B"/>
    <w:multiLevelType w:val="hybridMultilevel"/>
    <w:tmpl w:val="3DFC4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847D19"/>
    <w:multiLevelType w:val="multilevel"/>
    <w:tmpl w:val="12049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F4D3368"/>
    <w:multiLevelType w:val="hybridMultilevel"/>
    <w:tmpl w:val="CAF24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451AA9"/>
    <w:multiLevelType w:val="hybridMultilevel"/>
    <w:tmpl w:val="346C81FC"/>
    <w:lvl w:ilvl="0" w:tplc="409618BC">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B45A60"/>
    <w:multiLevelType w:val="hybridMultilevel"/>
    <w:tmpl w:val="9FD07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
  </w:num>
  <w:num w:numId="4">
    <w:abstractNumId w:val="6"/>
  </w:num>
  <w:num w:numId="5">
    <w:abstractNumId w:val="3"/>
  </w:num>
  <w:num w:numId="6">
    <w:abstractNumId w:val="1"/>
  </w:num>
  <w:num w:numId="7">
    <w:abstractNumId w:val="5"/>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Helvetica&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rdt2fvzxt9pzpexrs5p9twct2p5rwre05r0&quot;&gt;Covid19Perspective_Library&lt;record-ids&gt;&lt;item&gt;1&lt;/item&gt;&lt;item&gt;4&lt;/item&gt;&lt;item&gt;5&lt;/item&gt;&lt;item&gt;14&lt;/item&gt;&lt;item&gt;18&lt;/item&gt;&lt;item&gt;23&lt;/item&gt;&lt;item&gt;27&lt;/item&gt;&lt;item&gt;34&lt;/item&gt;&lt;item&gt;39&lt;/item&gt;&lt;item&gt;40&lt;/item&gt;&lt;item&gt;46&lt;/item&gt;&lt;item&gt;47&lt;/item&gt;&lt;item&gt;53&lt;/item&gt;&lt;item&gt;57&lt;/item&gt;&lt;item&gt;61&lt;/item&gt;&lt;/record-ids&gt;&lt;/item&gt;&lt;/Libraries&gt;"/>
  </w:docVars>
  <w:rsids>
    <w:rsidRoot w:val="003B543A"/>
    <w:rsid w:val="00002555"/>
    <w:rsid w:val="000065BA"/>
    <w:rsid w:val="00010B6E"/>
    <w:rsid w:val="000117B8"/>
    <w:rsid w:val="00012515"/>
    <w:rsid w:val="00015D23"/>
    <w:rsid w:val="00020281"/>
    <w:rsid w:val="00021511"/>
    <w:rsid w:val="0002379E"/>
    <w:rsid w:val="0002693D"/>
    <w:rsid w:val="00026E31"/>
    <w:rsid w:val="000276AA"/>
    <w:rsid w:val="00033F97"/>
    <w:rsid w:val="0003664E"/>
    <w:rsid w:val="00040867"/>
    <w:rsid w:val="000430A2"/>
    <w:rsid w:val="00045D2F"/>
    <w:rsid w:val="00056041"/>
    <w:rsid w:val="000615E5"/>
    <w:rsid w:val="0006162E"/>
    <w:rsid w:val="000619A5"/>
    <w:rsid w:val="00061A83"/>
    <w:rsid w:val="00062AFD"/>
    <w:rsid w:val="00070564"/>
    <w:rsid w:val="000709A0"/>
    <w:rsid w:val="00071B3B"/>
    <w:rsid w:val="0007287D"/>
    <w:rsid w:val="000729CB"/>
    <w:rsid w:val="00074AAA"/>
    <w:rsid w:val="00076773"/>
    <w:rsid w:val="0008127D"/>
    <w:rsid w:val="00083F69"/>
    <w:rsid w:val="00091A42"/>
    <w:rsid w:val="00092E02"/>
    <w:rsid w:val="00093DF0"/>
    <w:rsid w:val="00093E3A"/>
    <w:rsid w:val="00095E32"/>
    <w:rsid w:val="000A0094"/>
    <w:rsid w:val="000A0B52"/>
    <w:rsid w:val="000A0F14"/>
    <w:rsid w:val="000A451C"/>
    <w:rsid w:val="000A4725"/>
    <w:rsid w:val="000A66FD"/>
    <w:rsid w:val="000B6174"/>
    <w:rsid w:val="000C03C9"/>
    <w:rsid w:val="000C1B15"/>
    <w:rsid w:val="000C6B65"/>
    <w:rsid w:val="000D1A30"/>
    <w:rsid w:val="000D3E8A"/>
    <w:rsid w:val="000D4653"/>
    <w:rsid w:val="000D740D"/>
    <w:rsid w:val="000E018C"/>
    <w:rsid w:val="000E12A5"/>
    <w:rsid w:val="000E1F59"/>
    <w:rsid w:val="000E2AD5"/>
    <w:rsid w:val="000E2B64"/>
    <w:rsid w:val="000E316A"/>
    <w:rsid w:val="000E32EE"/>
    <w:rsid w:val="000E63DD"/>
    <w:rsid w:val="0010309B"/>
    <w:rsid w:val="00105E6B"/>
    <w:rsid w:val="00105E96"/>
    <w:rsid w:val="001109D6"/>
    <w:rsid w:val="00112687"/>
    <w:rsid w:val="00115238"/>
    <w:rsid w:val="0012274A"/>
    <w:rsid w:val="0013334F"/>
    <w:rsid w:val="0013344E"/>
    <w:rsid w:val="00134E1D"/>
    <w:rsid w:val="00137FE0"/>
    <w:rsid w:val="00140E12"/>
    <w:rsid w:val="00140F7F"/>
    <w:rsid w:val="00141762"/>
    <w:rsid w:val="001431FA"/>
    <w:rsid w:val="00143534"/>
    <w:rsid w:val="00143D38"/>
    <w:rsid w:val="001473A1"/>
    <w:rsid w:val="00150893"/>
    <w:rsid w:val="00160D24"/>
    <w:rsid w:val="00161D45"/>
    <w:rsid w:val="00162751"/>
    <w:rsid w:val="001627FE"/>
    <w:rsid w:val="001648F1"/>
    <w:rsid w:val="001656E1"/>
    <w:rsid w:val="00170032"/>
    <w:rsid w:val="001701B1"/>
    <w:rsid w:val="001748CF"/>
    <w:rsid w:val="0018112D"/>
    <w:rsid w:val="00181F99"/>
    <w:rsid w:val="00182FEF"/>
    <w:rsid w:val="001837D8"/>
    <w:rsid w:val="00186246"/>
    <w:rsid w:val="001902E0"/>
    <w:rsid w:val="00192938"/>
    <w:rsid w:val="00195AB8"/>
    <w:rsid w:val="001A1FDF"/>
    <w:rsid w:val="001B3431"/>
    <w:rsid w:val="001C00CC"/>
    <w:rsid w:val="001C0706"/>
    <w:rsid w:val="001C0AD1"/>
    <w:rsid w:val="001C41DC"/>
    <w:rsid w:val="001D3C0D"/>
    <w:rsid w:val="001D3CBC"/>
    <w:rsid w:val="001D66C8"/>
    <w:rsid w:val="001D66EC"/>
    <w:rsid w:val="001E2BA7"/>
    <w:rsid w:val="001F0284"/>
    <w:rsid w:val="001F06DE"/>
    <w:rsid w:val="00200ABA"/>
    <w:rsid w:val="00200AC6"/>
    <w:rsid w:val="002023EF"/>
    <w:rsid w:val="00212C15"/>
    <w:rsid w:val="00213AEB"/>
    <w:rsid w:val="002165C5"/>
    <w:rsid w:val="00220861"/>
    <w:rsid w:val="00221D54"/>
    <w:rsid w:val="00221E6D"/>
    <w:rsid w:val="00222062"/>
    <w:rsid w:val="002260C3"/>
    <w:rsid w:val="0023563F"/>
    <w:rsid w:val="0023630D"/>
    <w:rsid w:val="0023721A"/>
    <w:rsid w:val="00242F32"/>
    <w:rsid w:val="00243714"/>
    <w:rsid w:val="002462FD"/>
    <w:rsid w:val="00254995"/>
    <w:rsid w:val="0025662E"/>
    <w:rsid w:val="002732C7"/>
    <w:rsid w:val="00273B86"/>
    <w:rsid w:val="00274E81"/>
    <w:rsid w:val="002811E3"/>
    <w:rsid w:val="00283182"/>
    <w:rsid w:val="00286C81"/>
    <w:rsid w:val="00286F36"/>
    <w:rsid w:val="00290A1E"/>
    <w:rsid w:val="00293DC4"/>
    <w:rsid w:val="002978C9"/>
    <w:rsid w:val="002A2E2F"/>
    <w:rsid w:val="002A70A5"/>
    <w:rsid w:val="002B298C"/>
    <w:rsid w:val="002B5F92"/>
    <w:rsid w:val="002C0365"/>
    <w:rsid w:val="002C59CA"/>
    <w:rsid w:val="002C5AA6"/>
    <w:rsid w:val="002C7A85"/>
    <w:rsid w:val="002D146B"/>
    <w:rsid w:val="002D19EA"/>
    <w:rsid w:val="002D3F20"/>
    <w:rsid w:val="002D4B9F"/>
    <w:rsid w:val="002E00E2"/>
    <w:rsid w:val="002E1B50"/>
    <w:rsid w:val="002F0890"/>
    <w:rsid w:val="002F0AED"/>
    <w:rsid w:val="002F2460"/>
    <w:rsid w:val="002F2A11"/>
    <w:rsid w:val="002F3B2C"/>
    <w:rsid w:val="002F3D4A"/>
    <w:rsid w:val="002F51F2"/>
    <w:rsid w:val="002F74C7"/>
    <w:rsid w:val="00301603"/>
    <w:rsid w:val="00306617"/>
    <w:rsid w:val="0030669F"/>
    <w:rsid w:val="003121F9"/>
    <w:rsid w:val="0032350A"/>
    <w:rsid w:val="00326156"/>
    <w:rsid w:val="0033190F"/>
    <w:rsid w:val="0033206B"/>
    <w:rsid w:val="003353AD"/>
    <w:rsid w:val="00336C7E"/>
    <w:rsid w:val="00345934"/>
    <w:rsid w:val="0035341A"/>
    <w:rsid w:val="00353560"/>
    <w:rsid w:val="00354635"/>
    <w:rsid w:val="003563C8"/>
    <w:rsid w:val="00360D72"/>
    <w:rsid w:val="00365FB4"/>
    <w:rsid w:val="003705E8"/>
    <w:rsid w:val="00370D96"/>
    <w:rsid w:val="00376B66"/>
    <w:rsid w:val="003928BF"/>
    <w:rsid w:val="003967DB"/>
    <w:rsid w:val="00397786"/>
    <w:rsid w:val="003A0ADA"/>
    <w:rsid w:val="003A2E0C"/>
    <w:rsid w:val="003A39A1"/>
    <w:rsid w:val="003A46B6"/>
    <w:rsid w:val="003A7DA1"/>
    <w:rsid w:val="003B0542"/>
    <w:rsid w:val="003B194D"/>
    <w:rsid w:val="003B42F6"/>
    <w:rsid w:val="003B543A"/>
    <w:rsid w:val="003B586D"/>
    <w:rsid w:val="003B76DD"/>
    <w:rsid w:val="003C1B07"/>
    <w:rsid w:val="003C388E"/>
    <w:rsid w:val="003C4D84"/>
    <w:rsid w:val="003D1B1A"/>
    <w:rsid w:val="003D62E0"/>
    <w:rsid w:val="003D7B63"/>
    <w:rsid w:val="003E6E8C"/>
    <w:rsid w:val="003F0E0B"/>
    <w:rsid w:val="003F1048"/>
    <w:rsid w:val="003F3314"/>
    <w:rsid w:val="003F460E"/>
    <w:rsid w:val="00400C3F"/>
    <w:rsid w:val="00405147"/>
    <w:rsid w:val="00414A84"/>
    <w:rsid w:val="00415069"/>
    <w:rsid w:val="004160A7"/>
    <w:rsid w:val="0041660F"/>
    <w:rsid w:val="004219BC"/>
    <w:rsid w:val="00422E73"/>
    <w:rsid w:val="00426002"/>
    <w:rsid w:val="00431A06"/>
    <w:rsid w:val="00433AA3"/>
    <w:rsid w:val="00446857"/>
    <w:rsid w:val="004508A6"/>
    <w:rsid w:val="00462E88"/>
    <w:rsid w:val="0047024F"/>
    <w:rsid w:val="0047401B"/>
    <w:rsid w:val="004747A5"/>
    <w:rsid w:val="0047509F"/>
    <w:rsid w:val="004751F3"/>
    <w:rsid w:val="0048758B"/>
    <w:rsid w:val="00487789"/>
    <w:rsid w:val="0049383D"/>
    <w:rsid w:val="004A503E"/>
    <w:rsid w:val="004A6462"/>
    <w:rsid w:val="004A6808"/>
    <w:rsid w:val="004B2F5D"/>
    <w:rsid w:val="004B5F6A"/>
    <w:rsid w:val="004B7320"/>
    <w:rsid w:val="004C6436"/>
    <w:rsid w:val="004C7EA8"/>
    <w:rsid w:val="004D1115"/>
    <w:rsid w:val="004D36CB"/>
    <w:rsid w:val="004D7F9D"/>
    <w:rsid w:val="004E0CA4"/>
    <w:rsid w:val="004E4BBA"/>
    <w:rsid w:val="004E5027"/>
    <w:rsid w:val="004E64F9"/>
    <w:rsid w:val="004E6671"/>
    <w:rsid w:val="004F374D"/>
    <w:rsid w:val="004F390C"/>
    <w:rsid w:val="004F435B"/>
    <w:rsid w:val="00505BB7"/>
    <w:rsid w:val="00515235"/>
    <w:rsid w:val="00515DCE"/>
    <w:rsid w:val="00515DD2"/>
    <w:rsid w:val="00516172"/>
    <w:rsid w:val="00517F42"/>
    <w:rsid w:val="00520621"/>
    <w:rsid w:val="00521348"/>
    <w:rsid w:val="00521609"/>
    <w:rsid w:val="00531E1E"/>
    <w:rsid w:val="0053357C"/>
    <w:rsid w:val="005343D7"/>
    <w:rsid w:val="00535763"/>
    <w:rsid w:val="00540764"/>
    <w:rsid w:val="005450C3"/>
    <w:rsid w:val="005478B9"/>
    <w:rsid w:val="00551939"/>
    <w:rsid w:val="00552488"/>
    <w:rsid w:val="005531E6"/>
    <w:rsid w:val="00555EA6"/>
    <w:rsid w:val="005564B5"/>
    <w:rsid w:val="00557021"/>
    <w:rsid w:val="00560525"/>
    <w:rsid w:val="00570754"/>
    <w:rsid w:val="00571D3D"/>
    <w:rsid w:val="00572DFC"/>
    <w:rsid w:val="00583A9A"/>
    <w:rsid w:val="0058417A"/>
    <w:rsid w:val="00586006"/>
    <w:rsid w:val="005862A1"/>
    <w:rsid w:val="005868EF"/>
    <w:rsid w:val="00590E03"/>
    <w:rsid w:val="005953F0"/>
    <w:rsid w:val="00597A21"/>
    <w:rsid w:val="005A6B9B"/>
    <w:rsid w:val="005B3766"/>
    <w:rsid w:val="005C0E22"/>
    <w:rsid w:val="005C2DCF"/>
    <w:rsid w:val="005C68BE"/>
    <w:rsid w:val="005E060E"/>
    <w:rsid w:val="005E2155"/>
    <w:rsid w:val="005E2B1A"/>
    <w:rsid w:val="005E2CB7"/>
    <w:rsid w:val="005E405C"/>
    <w:rsid w:val="005E5B8B"/>
    <w:rsid w:val="005F10CF"/>
    <w:rsid w:val="005F2878"/>
    <w:rsid w:val="005F2D41"/>
    <w:rsid w:val="005F4C9D"/>
    <w:rsid w:val="005F78EC"/>
    <w:rsid w:val="00600564"/>
    <w:rsid w:val="006014C4"/>
    <w:rsid w:val="00601E0E"/>
    <w:rsid w:val="0060466C"/>
    <w:rsid w:val="00605E4D"/>
    <w:rsid w:val="006073C0"/>
    <w:rsid w:val="006112E1"/>
    <w:rsid w:val="00611C60"/>
    <w:rsid w:val="00612034"/>
    <w:rsid w:val="00612F88"/>
    <w:rsid w:val="006224EE"/>
    <w:rsid w:val="00622A39"/>
    <w:rsid w:val="00623341"/>
    <w:rsid w:val="006300A6"/>
    <w:rsid w:val="00630340"/>
    <w:rsid w:val="00630B1B"/>
    <w:rsid w:val="00632691"/>
    <w:rsid w:val="006339DF"/>
    <w:rsid w:val="00633BC6"/>
    <w:rsid w:val="0063658D"/>
    <w:rsid w:val="006443A1"/>
    <w:rsid w:val="00645774"/>
    <w:rsid w:val="006508FC"/>
    <w:rsid w:val="006527D0"/>
    <w:rsid w:val="006626AE"/>
    <w:rsid w:val="00664BA6"/>
    <w:rsid w:val="00664EE9"/>
    <w:rsid w:val="00671BF1"/>
    <w:rsid w:val="006738E0"/>
    <w:rsid w:val="0067430B"/>
    <w:rsid w:val="00676038"/>
    <w:rsid w:val="006763F0"/>
    <w:rsid w:val="00677004"/>
    <w:rsid w:val="0068335E"/>
    <w:rsid w:val="00694C33"/>
    <w:rsid w:val="006B06FC"/>
    <w:rsid w:val="006B08C7"/>
    <w:rsid w:val="006B533D"/>
    <w:rsid w:val="006B5DC4"/>
    <w:rsid w:val="006B76A5"/>
    <w:rsid w:val="006C1CC5"/>
    <w:rsid w:val="006C1DAF"/>
    <w:rsid w:val="006C4E54"/>
    <w:rsid w:val="006C50A7"/>
    <w:rsid w:val="006C6048"/>
    <w:rsid w:val="006C6592"/>
    <w:rsid w:val="006D1069"/>
    <w:rsid w:val="006D713A"/>
    <w:rsid w:val="006D71D7"/>
    <w:rsid w:val="006D7B18"/>
    <w:rsid w:val="006E44DA"/>
    <w:rsid w:val="006E527C"/>
    <w:rsid w:val="006F313A"/>
    <w:rsid w:val="00700A7B"/>
    <w:rsid w:val="007035EC"/>
    <w:rsid w:val="00703FA9"/>
    <w:rsid w:val="007126A7"/>
    <w:rsid w:val="007158FD"/>
    <w:rsid w:val="00716C99"/>
    <w:rsid w:val="00723945"/>
    <w:rsid w:val="0073000B"/>
    <w:rsid w:val="00730E57"/>
    <w:rsid w:val="0073160B"/>
    <w:rsid w:val="0073393C"/>
    <w:rsid w:val="00736931"/>
    <w:rsid w:val="0074581C"/>
    <w:rsid w:val="007578B4"/>
    <w:rsid w:val="007611A1"/>
    <w:rsid w:val="00763676"/>
    <w:rsid w:val="00763D1D"/>
    <w:rsid w:val="007642D7"/>
    <w:rsid w:val="00765EB1"/>
    <w:rsid w:val="0076610C"/>
    <w:rsid w:val="00766272"/>
    <w:rsid w:val="00772203"/>
    <w:rsid w:val="00772221"/>
    <w:rsid w:val="00772E9E"/>
    <w:rsid w:val="00773135"/>
    <w:rsid w:val="00782914"/>
    <w:rsid w:val="00783C7C"/>
    <w:rsid w:val="00784819"/>
    <w:rsid w:val="007906C2"/>
    <w:rsid w:val="00791668"/>
    <w:rsid w:val="007927D9"/>
    <w:rsid w:val="007A0412"/>
    <w:rsid w:val="007A675E"/>
    <w:rsid w:val="007A6F3C"/>
    <w:rsid w:val="007B6654"/>
    <w:rsid w:val="007C0CA1"/>
    <w:rsid w:val="007C12F5"/>
    <w:rsid w:val="007C1404"/>
    <w:rsid w:val="007C6E0A"/>
    <w:rsid w:val="007D1ABC"/>
    <w:rsid w:val="007D3E04"/>
    <w:rsid w:val="007D5C58"/>
    <w:rsid w:val="007D7AD0"/>
    <w:rsid w:val="007E4172"/>
    <w:rsid w:val="007E5CDF"/>
    <w:rsid w:val="007F09F0"/>
    <w:rsid w:val="007F220C"/>
    <w:rsid w:val="007F3350"/>
    <w:rsid w:val="007F48FB"/>
    <w:rsid w:val="007F4D23"/>
    <w:rsid w:val="007F5E17"/>
    <w:rsid w:val="00800388"/>
    <w:rsid w:val="00800AE4"/>
    <w:rsid w:val="008025F4"/>
    <w:rsid w:val="00802CB4"/>
    <w:rsid w:val="00805A54"/>
    <w:rsid w:val="0081030E"/>
    <w:rsid w:val="00810E13"/>
    <w:rsid w:val="008176BF"/>
    <w:rsid w:val="00817878"/>
    <w:rsid w:val="008239D3"/>
    <w:rsid w:val="00824417"/>
    <w:rsid w:val="0082498C"/>
    <w:rsid w:val="00827A2D"/>
    <w:rsid w:val="00832F08"/>
    <w:rsid w:val="00837BE9"/>
    <w:rsid w:val="00841FEA"/>
    <w:rsid w:val="008423E9"/>
    <w:rsid w:val="00844009"/>
    <w:rsid w:val="008440DE"/>
    <w:rsid w:val="00845B82"/>
    <w:rsid w:val="00851FEC"/>
    <w:rsid w:val="00855EBC"/>
    <w:rsid w:val="00857E8C"/>
    <w:rsid w:val="00860CB5"/>
    <w:rsid w:val="00860D10"/>
    <w:rsid w:val="0086195F"/>
    <w:rsid w:val="00861F2F"/>
    <w:rsid w:val="008711B3"/>
    <w:rsid w:val="008738E5"/>
    <w:rsid w:val="0087499E"/>
    <w:rsid w:val="00881796"/>
    <w:rsid w:val="00882148"/>
    <w:rsid w:val="008857B7"/>
    <w:rsid w:val="00885DD0"/>
    <w:rsid w:val="00886C1D"/>
    <w:rsid w:val="0089091F"/>
    <w:rsid w:val="00893840"/>
    <w:rsid w:val="00894EFD"/>
    <w:rsid w:val="008A17D3"/>
    <w:rsid w:val="008A2428"/>
    <w:rsid w:val="008A2B89"/>
    <w:rsid w:val="008A2D39"/>
    <w:rsid w:val="008A5C67"/>
    <w:rsid w:val="008B1EAF"/>
    <w:rsid w:val="008B7D9E"/>
    <w:rsid w:val="008C1363"/>
    <w:rsid w:val="008C3704"/>
    <w:rsid w:val="008C4443"/>
    <w:rsid w:val="008C53B9"/>
    <w:rsid w:val="008D3770"/>
    <w:rsid w:val="008D7ACE"/>
    <w:rsid w:val="008E6100"/>
    <w:rsid w:val="008F3DD5"/>
    <w:rsid w:val="008F458F"/>
    <w:rsid w:val="008F47C8"/>
    <w:rsid w:val="008F5371"/>
    <w:rsid w:val="009003A7"/>
    <w:rsid w:val="0090235C"/>
    <w:rsid w:val="0090407F"/>
    <w:rsid w:val="00906839"/>
    <w:rsid w:val="00907E2B"/>
    <w:rsid w:val="00911CD8"/>
    <w:rsid w:val="00914818"/>
    <w:rsid w:val="00914EB8"/>
    <w:rsid w:val="009335D3"/>
    <w:rsid w:val="009352A5"/>
    <w:rsid w:val="00936505"/>
    <w:rsid w:val="00937623"/>
    <w:rsid w:val="009376C7"/>
    <w:rsid w:val="00945DE2"/>
    <w:rsid w:val="0094679E"/>
    <w:rsid w:val="009467F3"/>
    <w:rsid w:val="009533B4"/>
    <w:rsid w:val="009535EC"/>
    <w:rsid w:val="009536F6"/>
    <w:rsid w:val="00956BCF"/>
    <w:rsid w:val="009605F3"/>
    <w:rsid w:val="009610AC"/>
    <w:rsid w:val="0096577A"/>
    <w:rsid w:val="009664BF"/>
    <w:rsid w:val="00967387"/>
    <w:rsid w:val="009701B4"/>
    <w:rsid w:val="00972991"/>
    <w:rsid w:val="009732ED"/>
    <w:rsid w:val="00974C15"/>
    <w:rsid w:val="00977C9D"/>
    <w:rsid w:val="00980498"/>
    <w:rsid w:val="009823A5"/>
    <w:rsid w:val="00982CBB"/>
    <w:rsid w:val="009831AA"/>
    <w:rsid w:val="009846FA"/>
    <w:rsid w:val="00986C4A"/>
    <w:rsid w:val="00993228"/>
    <w:rsid w:val="00993445"/>
    <w:rsid w:val="009934DB"/>
    <w:rsid w:val="00997AC0"/>
    <w:rsid w:val="009A14D2"/>
    <w:rsid w:val="009A2C24"/>
    <w:rsid w:val="009A756F"/>
    <w:rsid w:val="009A7E35"/>
    <w:rsid w:val="009B34AE"/>
    <w:rsid w:val="009B51FD"/>
    <w:rsid w:val="009B671F"/>
    <w:rsid w:val="009B709A"/>
    <w:rsid w:val="009B7142"/>
    <w:rsid w:val="009B7B67"/>
    <w:rsid w:val="009D7B4C"/>
    <w:rsid w:val="009E108A"/>
    <w:rsid w:val="009E21F7"/>
    <w:rsid w:val="009E2340"/>
    <w:rsid w:val="009E3105"/>
    <w:rsid w:val="009E53FA"/>
    <w:rsid w:val="009E7ACB"/>
    <w:rsid w:val="009F05EC"/>
    <w:rsid w:val="009F0F79"/>
    <w:rsid w:val="009F21EA"/>
    <w:rsid w:val="009F587C"/>
    <w:rsid w:val="00A0035A"/>
    <w:rsid w:val="00A0157F"/>
    <w:rsid w:val="00A07AC0"/>
    <w:rsid w:val="00A10C15"/>
    <w:rsid w:val="00A11135"/>
    <w:rsid w:val="00A142D8"/>
    <w:rsid w:val="00A162BB"/>
    <w:rsid w:val="00A17971"/>
    <w:rsid w:val="00A27048"/>
    <w:rsid w:val="00A275F6"/>
    <w:rsid w:val="00A30A12"/>
    <w:rsid w:val="00A31131"/>
    <w:rsid w:val="00A340E0"/>
    <w:rsid w:val="00A36FEC"/>
    <w:rsid w:val="00A37285"/>
    <w:rsid w:val="00A377F3"/>
    <w:rsid w:val="00A4381C"/>
    <w:rsid w:val="00A43E5D"/>
    <w:rsid w:val="00A4514F"/>
    <w:rsid w:val="00A4715A"/>
    <w:rsid w:val="00A47522"/>
    <w:rsid w:val="00A52003"/>
    <w:rsid w:val="00A5570A"/>
    <w:rsid w:val="00A643E8"/>
    <w:rsid w:val="00A700C4"/>
    <w:rsid w:val="00A86741"/>
    <w:rsid w:val="00A86A26"/>
    <w:rsid w:val="00A87F3E"/>
    <w:rsid w:val="00A900FF"/>
    <w:rsid w:val="00A920B1"/>
    <w:rsid w:val="00A935D6"/>
    <w:rsid w:val="00A94A59"/>
    <w:rsid w:val="00A96F5C"/>
    <w:rsid w:val="00A97169"/>
    <w:rsid w:val="00AA0764"/>
    <w:rsid w:val="00AA2EFB"/>
    <w:rsid w:val="00AA3303"/>
    <w:rsid w:val="00AA6848"/>
    <w:rsid w:val="00AA79AD"/>
    <w:rsid w:val="00AA7ED3"/>
    <w:rsid w:val="00AB18B1"/>
    <w:rsid w:val="00AB3DFF"/>
    <w:rsid w:val="00AB3ECA"/>
    <w:rsid w:val="00AB5B25"/>
    <w:rsid w:val="00AC756D"/>
    <w:rsid w:val="00AD5A14"/>
    <w:rsid w:val="00AD7BE3"/>
    <w:rsid w:val="00AD7C4A"/>
    <w:rsid w:val="00AE3590"/>
    <w:rsid w:val="00AE3F59"/>
    <w:rsid w:val="00AE4CFB"/>
    <w:rsid w:val="00AE549C"/>
    <w:rsid w:val="00AE6C95"/>
    <w:rsid w:val="00AF12BD"/>
    <w:rsid w:val="00AF596C"/>
    <w:rsid w:val="00B00227"/>
    <w:rsid w:val="00B05FD6"/>
    <w:rsid w:val="00B06D58"/>
    <w:rsid w:val="00B25B62"/>
    <w:rsid w:val="00B276E8"/>
    <w:rsid w:val="00B31581"/>
    <w:rsid w:val="00B36DED"/>
    <w:rsid w:val="00B42376"/>
    <w:rsid w:val="00B43D7A"/>
    <w:rsid w:val="00B51201"/>
    <w:rsid w:val="00B53C0F"/>
    <w:rsid w:val="00B5593D"/>
    <w:rsid w:val="00B57CF4"/>
    <w:rsid w:val="00B71532"/>
    <w:rsid w:val="00B80EAD"/>
    <w:rsid w:val="00B93150"/>
    <w:rsid w:val="00B93488"/>
    <w:rsid w:val="00B9615B"/>
    <w:rsid w:val="00B976AE"/>
    <w:rsid w:val="00BA16B0"/>
    <w:rsid w:val="00BA39E3"/>
    <w:rsid w:val="00BA5118"/>
    <w:rsid w:val="00BA7D21"/>
    <w:rsid w:val="00BB2687"/>
    <w:rsid w:val="00BB3824"/>
    <w:rsid w:val="00BB51E1"/>
    <w:rsid w:val="00BB678C"/>
    <w:rsid w:val="00BB7F10"/>
    <w:rsid w:val="00BD641A"/>
    <w:rsid w:val="00BD662A"/>
    <w:rsid w:val="00BE0A6F"/>
    <w:rsid w:val="00BE4CBB"/>
    <w:rsid w:val="00C02A8F"/>
    <w:rsid w:val="00C033FE"/>
    <w:rsid w:val="00C15D57"/>
    <w:rsid w:val="00C1789F"/>
    <w:rsid w:val="00C17E01"/>
    <w:rsid w:val="00C2674F"/>
    <w:rsid w:val="00C269D5"/>
    <w:rsid w:val="00C26CE3"/>
    <w:rsid w:val="00C33FC2"/>
    <w:rsid w:val="00C34A05"/>
    <w:rsid w:val="00C34F68"/>
    <w:rsid w:val="00C35F60"/>
    <w:rsid w:val="00C4090B"/>
    <w:rsid w:val="00C41EB5"/>
    <w:rsid w:val="00C44D8E"/>
    <w:rsid w:val="00C47728"/>
    <w:rsid w:val="00C4799D"/>
    <w:rsid w:val="00C53323"/>
    <w:rsid w:val="00C55ABD"/>
    <w:rsid w:val="00C603D6"/>
    <w:rsid w:val="00C65F1E"/>
    <w:rsid w:val="00C71599"/>
    <w:rsid w:val="00C72421"/>
    <w:rsid w:val="00C74336"/>
    <w:rsid w:val="00C745DA"/>
    <w:rsid w:val="00C76C07"/>
    <w:rsid w:val="00C77592"/>
    <w:rsid w:val="00C77DE8"/>
    <w:rsid w:val="00C83183"/>
    <w:rsid w:val="00C84C40"/>
    <w:rsid w:val="00C919B3"/>
    <w:rsid w:val="00C9286D"/>
    <w:rsid w:val="00C92DDB"/>
    <w:rsid w:val="00C92E5E"/>
    <w:rsid w:val="00C96A98"/>
    <w:rsid w:val="00C97F23"/>
    <w:rsid w:val="00CA079E"/>
    <w:rsid w:val="00CA08A2"/>
    <w:rsid w:val="00CA4C95"/>
    <w:rsid w:val="00CB39FC"/>
    <w:rsid w:val="00CB4B4E"/>
    <w:rsid w:val="00CB4E6F"/>
    <w:rsid w:val="00CD10E5"/>
    <w:rsid w:val="00CD1FA0"/>
    <w:rsid w:val="00CD20AC"/>
    <w:rsid w:val="00CE268E"/>
    <w:rsid w:val="00CE4980"/>
    <w:rsid w:val="00CF208E"/>
    <w:rsid w:val="00CF5125"/>
    <w:rsid w:val="00CF77BC"/>
    <w:rsid w:val="00D00E25"/>
    <w:rsid w:val="00D01546"/>
    <w:rsid w:val="00D07290"/>
    <w:rsid w:val="00D07B95"/>
    <w:rsid w:val="00D24106"/>
    <w:rsid w:val="00D26CFB"/>
    <w:rsid w:val="00D3096A"/>
    <w:rsid w:val="00D313B2"/>
    <w:rsid w:val="00D34158"/>
    <w:rsid w:val="00D343E6"/>
    <w:rsid w:val="00D36850"/>
    <w:rsid w:val="00D43873"/>
    <w:rsid w:val="00D45C47"/>
    <w:rsid w:val="00D46E78"/>
    <w:rsid w:val="00D52542"/>
    <w:rsid w:val="00D526B9"/>
    <w:rsid w:val="00D572A3"/>
    <w:rsid w:val="00D57624"/>
    <w:rsid w:val="00D6023C"/>
    <w:rsid w:val="00D62A6B"/>
    <w:rsid w:val="00D63886"/>
    <w:rsid w:val="00D64845"/>
    <w:rsid w:val="00D652C3"/>
    <w:rsid w:val="00D65A7F"/>
    <w:rsid w:val="00D7664B"/>
    <w:rsid w:val="00D858BE"/>
    <w:rsid w:val="00DA0553"/>
    <w:rsid w:val="00DA4919"/>
    <w:rsid w:val="00DA5891"/>
    <w:rsid w:val="00DB104A"/>
    <w:rsid w:val="00DB3CEE"/>
    <w:rsid w:val="00DB4DC3"/>
    <w:rsid w:val="00DB52A0"/>
    <w:rsid w:val="00DB68C5"/>
    <w:rsid w:val="00DC0C62"/>
    <w:rsid w:val="00DC1E80"/>
    <w:rsid w:val="00DC2AA7"/>
    <w:rsid w:val="00DC3FC5"/>
    <w:rsid w:val="00DC549C"/>
    <w:rsid w:val="00DC7537"/>
    <w:rsid w:val="00DD6B09"/>
    <w:rsid w:val="00DD7BB3"/>
    <w:rsid w:val="00DE1223"/>
    <w:rsid w:val="00DE42C3"/>
    <w:rsid w:val="00DE5B00"/>
    <w:rsid w:val="00DE7007"/>
    <w:rsid w:val="00DF011B"/>
    <w:rsid w:val="00DF1300"/>
    <w:rsid w:val="00DF4D75"/>
    <w:rsid w:val="00DF6CE1"/>
    <w:rsid w:val="00E0169D"/>
    <w:rsid w:val="00E01927"/>
    <w:rsid w:val="00E0322A"/>
    <w:rsid w:val="00E055CA"/>
    <w:rsid w:val="00E11102"/>
    <w:rsid w:val="00E20EF8"/>
    <w:rsid w:val="00E230E2"/>
    <w:rsid w:val="00E24C26"/>
    <w:rsid w:val="00E2607A"/>
    <w:rsid w:val="00E30528"/>
    <w:rsid w:val="00E32EB3"/>
    <w:rsid w:val="00E40DFB"/>
    <w:rsid w:val="00E429C3"/>
    <w:rsid w:val="00E444C4"/>
    <w:rsid w:val="00E44AD9"/>
    <w:rsid w:val="00E50BBB"/>
    <w:rsid w:val="00E511DB"/>
    <w:rsid w:val="00E52B16"/>
    <w:rsid w:val="00E53369"/>
    <w:rsid w:val="00E577CD"/>
    <w:rsid w:val="00E57CDA"/>
    <w:rsid w:val="00E61C2E"/>
    <w:rsid w:val="00E65C20"/>
    <w:rsid w:val="00E66547"/>
    <w:rsid w:val="00E70960"/>
    <w:rsid w:val="00E717C7"/>
    <w:rsid w:val="00E72844"/>
    <w:rsid w:val="00E75C85"/>
    <w:rsid w:val="00E80402"/>
    <w:rsid w:val="00E80B91"/>
    <w:rsid w:val="00E848BE"/>
    <w:rsid w:val="00E90180"/>
    <w:rsid w:val="00E91E74"/>
    <w:rsid w:val="00E938FB"/>
    <w:rsid w:val="00E95AE6"/>
    <w:rsid w:val="00EA0635"/>
    <w:rsid w:val="00EA6813"/>
    <w:rsid w:val="00EB0ED9"/>
    <w:rsid w:val="00EB1211"/>
    <w:rsid w:val="00EB461B"/>
    <w:rsid w:val="00EC07AB"/>
    <w:rsid w:val="00EC4C85"/>
    <w:rsid w:val="00EC52A4"/>
    <w:rsid w:val="00EC603B"/>
    <w:rsid w:val="00ED7EC9"/>
    <w:rsid w:val="00EE30D5"/>
    <w:rsid w:val="00EE714C"/>
    <w:rsid w:val="00EE7629"/>
    <w:rsid w:val="00EF1320"/>
    <w:rsid w:val="00EF1B9D"/>
    <w:rsid w:val="00EF51B9"/>
    <w:rsid w:val="00EF52DA"/>
    <w:rsid w:val="00F0603E"/>
    <w:rsid w:val="00F0710C"/>
    <w:rsid w:val="00F10578"/>
    <w:rsid w:val="00F15FE5"/>
    <w:rsid w:val="00F17149"/>
    <w:rsid w:val="00F176C9"/>
    <w:rsid w:val="00F17C3C"/>
    <w:rsid w:val="00F25DF3"/>
    <w:rsid w:val="00F3780A"/>
    <w:rsid w:val="00F42337"/>
    <w:rsid w:val="00F448E8"/>
    <w:rsid w:val="00F47490"/>
    <w:rsid w:val="00F5177F"/>
    <w:rsid w:val="00F52367"/>
    <w:rsid w:val="00F526EA"/>
    <w:rsid w:val="00F56598"/>
    <w:rsid w:val="00F56BDD"/>
    <w:rsid w:val="00F574F8"/>
    <w:rsid w:val="00F61DA1"/>
    <w:rsid w:val="00F735CE"/>
    <w:rsid w:val="00F741D7"/>
    <w:rsid w:val="00F745CD"/>
    <w:rsid w:val="00F74734"/>
    <w:rsid w:val="00F835DA"/>
    <w:rsid w:val="00F85EC9"/>
    <w:rsid w:val="00F96EB0"/>
    <w:rsid w:val="00FA1B22"/>
    <w:rsid w:val="00FA3E8E"/>
    <w:rsid w:val="00FA3EDD"/>
    <w:rsid w:val="00FB1778"/>
    <w:rsid w:val="00FB1BF6"/>
    <w:rsid w:val="00FB4F31"/>
    <w:rsid w:val="00FB5A28"/>
    <w:rsid w:val="00FC3385"/>
    <w:rsid w:val="00FC3974"/>
    <w:rsid w:val="00FC4395"/>
    <w:rsid w:val="00FD0CA8"/>
    <w:rsid w:val="00FD380E"/>
    <w:rsid w:val="00FD41F0"/>
    <w:rsid w:val="00FE2DFD"/>
    <w:rsid w:val="00FE6491"/>
    <w:rsid w:val="00FE6CC0"/>
    <w:rsid w:val="00FE74C4"/>
    <w:rsid w:val="00FE7A07"/>
    <w:rsid w:val="00FF3F36"/>
    <w:rsid w:val="00FF3FC4"/>
    <w:rsid w:val="00FF463E"/>
    <w:rsid w:val="00FF52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48CAA"/>
  <w15:chartTrackingRefBased/>
  <w15:docId w15:val="{1751CEF9-3E7E-D946-9681-FF70D821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imes New Roman (Body CS)"/>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A8F"/>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446857"/>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
    <w:semiHidden/>
    <w:unhideWhenUsed/>
    <w:qFormat/>
    <w:rsid w:val="00DD7BB3"/>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B543A"/>
    <w:rPr>
      <w:sz w:val="16"/>
      <w:szCs w:val="16"/>
    </w:rPr>
  </w:style>
  <w:style w:type="paragraph" w:styleId="CommentText">
    <w:name w:val="annotation text"/>
    <w:basedOn w:val="Normal"/>
    <w:link w:val="CommentTextChar"/>
    <w:uiPriority w:val="99"/>
    <w:unhideWhenUsed/>
    <w:rsid w:val="003B543A"/>
  </w:style>
  <w:style w:type="character" w:customStyle="1" w:styleId="CommentTextChar">
    <w:name w:val="Comment Text Char"/>
    <w:basedOn w:val="DefaultParagraphFont"/>
    <w:link w:val="CommentText"/>
    <w:uiPriority w:val="99"/>
    <w:rsid w:val="003B543A"/>
    <w:rPr>
      <w:rFonts w:ascii="Times New Roman" w:eastAsia="Times New Roman" w:hAnsi="Times New Roman" w:cs="Times New Roman"/>
      <w:sz w:val="24"/>
      <w:szCs w:val="24"/>
      <w:lang w:eastAsia="en-GB"/>
    </w:rPr>
  </w:style>
  <w:style w:type="paragraph" w:styleId="CommentSubject">
    <w:name w:val="annotation subject"/>
    <w:basedOn w:val="CommentText"/>
    <w:next w:val="CommentText"/>
    <w:link w:val="CommentSubjectChar"/>
    <w:uiPriority w:val="99"/>
    <w:semiHidden/>
    <w:unhideWhenUsed/>
    <w:rsid w:val="00AF12BD"/>
    <w:rPr>
      <w:rFonts w:ascii="Helvetica" w:eastAsiaTheme="minorHAnsi" w:hAnsi="Helvetica" w:cs="Times New Roman (Body CS)"/>
      <w:b/>
      <w:bCs/>
      <w:sz w:val="20"/>
      <w:szCs w:val="20"/>
      <w:lang w:eastAsia="en-US"/>
    </w:rPr>
  </w:style>
  <w:style w:type="character" w:customStyle="1" w:styleId="CommentSubjectChar">
    <w:name w:val="Comment Subject Char"/>
    <w:basedOn w:val="CommentTextChar"/>
    <w:link w:val="CommentSubject"/>
    <w:uiPriority w:val="99"/>
    <w:semiHidden/>
    <w:rsid w:val="00AF12BD"/>
    <w:rPr>
      <w:rFonts w:ascii="Times New Roman" w:eastAsia="Times New Roman" w:hAnsi="Times New Roman" w:cs="Times New Roman"/>
      <w:b/>
      <w:bCs/>
      <w:sz w:val="24"/>
      <w:szCs w:val="24"/>
      <w:lang w:eastAsia="en-GB"/>
    </w:rPr>
  </w:style>
  <w:style w:type="character" w:customStyle="1" w:styleId="apple-converted-space">
    <w:name w:val="apple-converted-space"/>
    <w:basedOn w:val="DefaultParagraphFont"/>
    <w:rsid w:val="005F2D41"/>
  </w:style>
  <w:style w:type="table" w:styleId="TableGrid">
    <w:name w:val="Table Grid"/>
    <w:basedOn w:val="TableNormal"/>
    <w:uiPriority w:val="39"/>
    <w:rsid w:val="002C7A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72221"/>
  </w:style>
  <w:style w:type="paragraph" w:styleId="ListParagraph">
    <w:name w:val="List Paragraph"/>
    <w:basedOn w:val="Normal"/>
    <w:uiPriority w:val="34"/>
    <w:qFormat/>
    <w:rsid w:val="00BA39E3"/>
    <w:pPr>
      <w:ind w:left="720"/>
      <w:contextualSpacing/>
    </w:pPr>
    <w:rPr>
      <w:rFonts w:eastAsiaTheme="minorEastAsia"/>
    </w:rPr>
  </w:style>
  <w:style w:type="paragraph" w:styleId="Footer">
    <w:name w:val="footer"/>
    <w:basedOn w:val="Normal"/>
    <w:link w:val="FooterChar"/>
    <w:uiPriority w:val="99"/>
    <w:unhideWhenUsed/>
    <w:rsid w:val="002978C9"/>
    <w:pPr>
      <w:tabs>
        <w:tab w:val="center" w:pos="4513"/>
        <w:tab w:val="right" w:pos="9026"/>
      </w:tabs>
    </w:pPr>
  </w:style>
  <w:style w:type="character" w:customStyle="1" w:styleId="FooterChar">
    <w:name w:val="Footer Char"/>
    <w:basedOn w:val="DefaultParagraphFont"/>
    <w:link w:val="Footer"/>
    <w:uiPriority w:val="99"/>
    <w:rsid w:val="002978C9"/>
  </w:style>
  <w:style w:type="character" w:styleId="PageNumber">
    <w:name w:val="page number"/>
    <w:basedOn w:val="DefaultParagraphFont"/>
    <w:uiPriority w:val="99"/>
    <w:semiHidden/>
    <w:unhideWhenUsed/>
    <w:rsid w:val="002978C9"/>
  </w:style>
  <w:style w:type="character" w:styleId="Hyperlink">
    <w:name w:val="Hyperlink"/>
    <w:basedOn w:val="DefaultParagraphFont"/>
    <w:uiPriority w:val="99"/>
    <w:unhideWhenUsed/>
    <w:rsid w:val="00C55ABD"/>
    <w:rPr>
      <w:color w:val="0000FF"/>
      <w:u w:val="single"/>
    </w:rPr>
  </w:style>
  <w:style w:type="character" w:styleId="UnresolvedMention">
    <w:name w:val="Unresolved Mention"/>
    <w:basedOn w:val="DefaultParagraphFont"/>
    <w:uiPriority w:val="99"/>
    <w:semiHidden/>
    <w:unhideWhenUsed/>
    <w:rsid w:val="00071B3B"/>
    <w:rPr>
      <w:color w:val="605E5C"/>
      <w:shd w:val="clear" w:color="auto" w:fill="E1DFDD"/>
    </w:rPr>
  </w:style>
  <w:style w:type="character" w:customStyle="1" w:styleId="refpublishername">
    <w:name w:val="refpublishername"/>
    <w:basedOn w:val="DefaultParagraphFont"/>
    <w:rsid w:val="00C97F23"/>
  </w:style>
  <w:style w:type="character" w:customStyle="1" w:styleId="refpublisherloc">
    <w:name w:val="refpublisherloc"/>
    <w:basedOn w:val="DefaultParagraphFont"/>
    <w:rsid w:val="00C97F23"/>
  </w:style>
  <w:style w:type="character" w:customStyle="1" w:styleId="refdate">
    <w:name w:val="refdate"/>
    <w:basedOn w:val="DefaultParagraphFont"/>
    <w:rsid w:val="00C97F23"/>
  </w:style>
  <w:style w:type="character" w:customStyle="1" w:styleId="element-citation">
    <w:name w:val="element-citation"/>
    <w:basedOn w:val="DefaultParagraphFont"/>
    <w:rsid w:val="005F4C9D"/>
  </w:style>
  <w:style w:type="character" w:customStyle="1" w:styleId="nowrap">
    <w:name w:val="nowrap"/>
    <w:basedOn w:val="DefaultParagraphFont"/>
    <w:rsid w:val="005F4C9D"/>
  </w:style>
  <w:style w:type="paragraph" w:customStyle="1" w:styleId="Default">
    <w:name w:val="Default"/>
    <w:rsid w:val="00FC3974"/>
    <w:pPr>
      <w:autoSpaceDE w:val="0"/>
      <w:autoSpaceDN w:val="0"/>
      <w:adjustRightInd w:val="0"/>
    </w:pPr>
    <w:rPr>
      <w:rFonts w:ascii="Calibri" w:hAnsi="Calibri" w:cs="Calibri"/>
      <w:color w:val="000000"/>
      <w:sz w:val="24"/>
      <w:szCs w:val="24"/>
    </w:rPr>
  </w:style>
  <w:style w:type="character" w:customStyle="1" w:styleId="highlight">
    <w:name w:val="highlight"/>
    <w:basedOn w:val="DefaultParagraphFont"/>
    <w:rsid w:val="000D740D"/>
  </w:style>
  <w:style w:type="character" w:customStyle="1" w:styleId="Heading3Char">
    <w:name w:val="Heading 3 Char"/>
    <w:basedOn w:val="DefaultParagraphFont"/>
    <w:link w:val="Heading3"/>
    <w:uiPriority w:val="9"/>
    <w:rsid w:val="00446857"/>
    <w:rPr>
      <w:rFonts w:ascii="Times New Roman" w:eastAsia="Times New Roman" w:hAnsi="Times New Roman" w:cs="Times New Roman"/>
      <w:b/>
      <w:bCs/>
      <w:sz w:val="27"/>
      <w:szCs w:val="27"/>
      <w:lang w:eastAsia="en-GB"/>
    </w:rPr>
  </w:style>
  <w:style w:type="paragraph" w:customStyle="1" w:styleId="Body">
    <w:name w:val="Body"/>
    <w:link w:val="BodyChar"/>
    <w:rsid w:val="00A0157F"/>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pt-PT" w:eastAsia="en-GB"/>
      <w14:textOutline w14:w="0" w14:cap="flat" w14:cmpd="sng" w14:algn="ctr">
        <w14:noFill/>
        <w14:prstDash w14:val="solid"/>
        <w14:bevel/>
      </w14:textOutline>
    </w:rPr>
  </w:style>
  <w:style w:type="character" w:customStyle="1" w:styleId="BodyChar">
    <w:name w:val="Body Char"/>
    <w:basedOn w:val="DefaultParagraphFont"/>
    <w:link w:val="Body"/>
    <w:rsid w:val="00A0157F"/>
    <w:rPr>
      <w:rFonts w:ascii="Calibri" w:eastAsia="Arial Unicode MS" w:hAnsi="Calibri" w:cs="Arial Unicode MS"/>
      <w:color w:val="000000"/>
      <w:sz w:val="22"/>
      <w:szCs w:val="22"/>
      <w:u w:color="000000"/>
      <w:bdr w:val="nil"/>
      <w:lang w:val="pt-PT" w:eastAsia="en-GB"/>
      <w14:textOutline w14:w="0" w14:cap="flat" w14:cmpd="sng" w14:algn="ctr">
        <w14:noFill/>
        <w14:prstDash w14:val="solid"/>
        <w14:bevel/>
      </w14:textOutline>
    </w:rPr>
  </w:style>
  <w:style w:type="paragraph" w:styleId="NormalWeb">
    <w:name w:val="Normal (Web)"/>
    <w:basedOn w:val="Normal"/>
    <w:uiPriority w:val="99"/>
    <w:unhideWhenUsed/>
    <w:rsid w:val="0090235C"/>
    <w:pPr>
      <w:spacing w:before="100" w:beforeAutospacing="1" w:after="100" w:afterAutospacing="1"/>
    </w:pPr>
  </w:style>
  <w:style w:type="character" w:styleId="FollowedHyperlink">
    <w:name w:val="FollowedHyperlink"/>
    <w:basedOn w:val="DefaultParagraphFont"/>
    <w:uiPriority w:val="99"/>
    <w:semiHidden/>
    <w:unhideWhenUsed/>
    <w:rsid w:val="00F745CD"/>
    <w:rPr>
      <w:color w:val="954F72" w:themeColor="followedHyperlink"/>
      <w:u w:val="single"/>
    </w:rPr>
  </w:style>
  <w:style w:type="paragraph" w:styleId="Header">
    <w:name w:val="header"/>
    <w:basedOn w:val="Normal"/>
    <w:link w:val="HeaderChar"/>
    <w:uiPriority w:val="99"/>
    <w:unhideWhenUsed/>
    <w:rsid w:val="00885DD0"/>
    <w:pPr>
      <w:tabs>
        <w:tab w:val="center" w:pos="4513"/>
        <w:tab w:val="right" w:pos="9026"/>
      </w:tabs>
    </w:pPr>
  </w:style>
  <w:style w:type="character" w:customStyle="1" w:styleId="HeaderChar">
    <w:name w:val="Header Char"/>
    <w:basedOn w:val="DefaultParagraphFont"/>
    <w:link w:val="Header"/>
    <w:uiPriority w:val="99"/>
    <w:rsid w:val="00885DD0"/>
  </w:style>
  <w:style w:type="character" w:customStyle="1" w:styleId="Heading5Char">
    <w:name w:val="Heading 5 Char"/>
    <w:basedOn w:val="DefaultParagraphFont"/>
    <w:link w:val="Heading5"/>
    <w:uiPriority w:val="9"/>
    <w:semiHidden/>
    <w:rsid w:val="00DD7BB3"/>
    <w:rPr>
      <w:rFonts w:asciiTheme="majorHAnsi" w:eastAsiaTheme="majorEastAsia" w:hAnsiTheme="majorHAnsi" w:cstheme="majorBidi"/>
      <w:color w:val="2F5496" w:themeColor="accent1" w:themeShade="BF"/>
    </w:rPr>
  </w:style>
  <w:style w:type="paragraph" w:customStyle="1" w:styleId="EndNoteBibliographyTitle">
    <w:name w:val="EndNote Bibliography Title"/>
    <w:basedOn w:val="Normal"/>
    <w:link w:val="EndNoteBibliographyTitleChar"/>
    <w:rsid w:val="005F78EC"/>
    <w:pPr>
      <w:jc w:val="center"/>
    </w:pPr>
    <w:rPr>
      <w:rFonts w:ascii="Helvetica" w:eastAsiaTheme="minorHAnsi" w:hAnsi="Helvetica" w:cs="Times New Roman (Body CS)"/>
      <w:sz w:val="20"/>
      <w:szCs w:val="20"/>
      <w:lang w:val="en-US" w:eastAsia="en-US"/>
    </w:rPr>
  </w:style>
  <w:style w:type="character" w:customStyle="1" w:styleId="EndNoteBibliographyTitleChar">
    <w:name w:val="EndNote Bibliography Title Char"/>
    <w:basedOn w:val="DefaultParagraphFont"/>
    <w:link w:val="EndNoteBibliographyTitle"/>
    <w:rsid w:val="005F78EC"/>
    <w:rPr>
      <w:lang w:val="en-US"/>
    </w:rPr>
  </w:style>
  <w:style w:type="paragraph" w:customStyle="1" w:styleId="EndNoteBibliography">
    <w:name w:val="EndNote Bibliography"/>
    <w:basedOn w:val="Normal"/>
    <w:link w:val="EndNoteBibliographyChar"/>
    <w:rsid w:val="005F78EC"/>
    <w:rPr>
      <w:rFonts w:ascii="Helvetica" w:eastAsiaTheme="minorHAnsi" w:hAnsi="Helvetica" w:cs="Times New Roman (Body CS)"/>
      <w:sz w:val="20"/>
      <w:szCs w:val="20"/>
      <w:lang w:val="en-US" w:eastAsia="en-US"/>
    </w:rPr>
  </w:style>
  <w:style w:type="character" w:customStyle="1" w:styleId="EndNoteBibliographyChar">
    <w:name w:val="EndNote Bibliography Char"/>
    <w:basedOn w:val="DefaultParagraphFont"/>
    <w:link w:val="EndNoteBibliography"/>
    <w:rsid w:val="005F78EC"/>
    <w:rPr>
      <w:lang w:val="en-US"/>
    </w:rPr>
  </w:style>
  <w:style w:type="paragraph" w:styleId="BalloonText">
    <w:name w:val="Balloon Text"/>
    <w:basedOn w:val="Normal"/>
    <w:link w:val="BalloonTextChar"/>
    <w:uiPriority w:val="99"/>
    <w:semiHidden/>
    <w:unhideWhenUsed/>
    <w:rsid w:val="002C03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365"/>
    <w:rPr>
      <w:rFonts w:ascii="Segoe UI" w:hAnsi="Segoe UI" w:cs="Segoe UI"/>
      <w:sz w:val="18"/>
      <w:szCs w:val="18"/>
    </w:rPr>
  </w:style>
  <w:style w:type="paragraph" w:customStyle="1" w:styleId="EC-Para">
    <w:name w:val="EC-Para"/>
    <w:link w:val="EC-ParaCharChar"/>
    <w:qFormat/>
    <w:rsid w:val="00860D10"/>
    <w:pPr>
      <w:kinsoku w:val="0"/>
      <w:autoSpaceDE w:val="0"/>
      <w:autoSpaceDN w:val="0"/>
      <w:adjustRightInd w:val="0"/>
      <w:spacing w:after="120"/>
    </w:pPr>
    <w:rPr>
      <w:rFonts w:ascii="Tahoma" w:eastAsia="Arial Unicode MS" w:hAnsi="Tahoma" w:cs="Times New Roman"/>
      <w:kern w:val="22"/>
      <w:sz w:val="18"/>
      <w:szCs w:val="18"/>
      <w:lang w:eastAsia="ko-KR"/>
    </w:rPr>
  </w:style>
  <w:style w:type="character" w:customStyle="1" w:styleId="EC-ParaCharChar">
    <w:name w:val="EC-Para Char Char"/>
    <w:basedOn w:val="DefaultParagraphFont"/>
    <w:link w:val="EC-Para"/>
    <w:rsid w:val="00860D10"/>
    <w:rPr>
      <w:rFonts w:ascii="Tahoma" w:eastAsia="Arial Unicode MS" w:hAnsi="Tahoma" w:cs="Times New Roman"/>
      <w:kern w:val="22"/>
      <w:sz w:val="18"/>
      <w:szCs w:val="18"/>
      <w:lang w:eastAsia="ko-KR"/>
    </w:rPr>
  </w:style>
  <w:style w:type="paragraph" w:customStyle="1" w:styleId="EC-List1">
    <w:name w:val="EC-List1"/>
    <w:basedOn w:val="EC-Para"/>
    <w:next w:val="EC-Para"/>
    <w:link w:val="EC-List1Char"/>
    <w:qFormat/>
    <w:rsid w:val="00860D10"/>
    <w:pPr>
      <w:numPr>
        <w:numId w:val="8"/>
      </w:numPr>
      <w:spacing w:after="0"/>
      <w:ind w:left="567" w:hanging="567"/>
    </w:pPr>
  </w:style>
  <w:style w:type="character" w:customStyle="1" w:styleId="EC-List1Char">
    <w:name w:val="EC-List1 Char"/>
    <w:basedOn w:val="EC-ParaCharChar"/>
    <w:link w:val="EC-List1"/>
    <w:rsid w:val="00860D10"/>
    <w:rPr>
      <w:rFonts w:ascii="Tahoma" w:eastAsia="Arial Unicode MS" w:hAnsi="Tahoma" w:cs="Times New Roman"/>
      <w:kern w:val="22"/>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1051">
      <w:bodyDiv w:val="1"/>
      <w:marLeft w:val="0"/>
      <w:marRight w:val="0"/>
      <w:marTop w:val="0"/>
      <w:marBottom w:val="0"/>
      <w:divBdr>
        <w:top w:val="none" w:sz="0" w:space="0" w:color="auto"/>
        <w:left w:val="none" w:sz="0" w:space="0" w:color="auto"/>
        <w:bottom w:val="none" w:sz="0" w:space="0" w:color="auto"/>
        <w:right w:val="none" w:sz="0" w:space="0" w:color="auto"/>
      </w:divBdr>
    </w:div>
    <w:div w:id="14384689">
      <w:bodyDiv w:val="1"/>
      <w:marLeft w:val="0"/>
      <w:marRight w:val="0"/>
      <w:marTop w:val="0"/>
      <w:marBottom w:val="0"/>
      <w:divBdr>
        <w:top w:val="none" w:sz="0" w:space="0" w:color="auto"/>
        <w:left w:val="none" w:sz="0" w:space="0" w:color="auto"/>
        <w:bottom w:val="none" w:sz="0" w:space="0" w:color="auto"/>
        <w:right w:val="none" w:sz="0" w:space="0" w:color="auto"/>
      </w:divBdr>
    </w:div>
    <w:div w:id="15742340">
      <w:bodyDiv w:val="1"/>
      <w:marLeft w:val="0"/>
      <w:marRight w:val="0"/>
      <w:marTop w:val="0"/>
      <w:marBottom w:val="0"/>
      <w:divBdr>
        <w:top w:val="none" w:sz="0" w:space="0" w:color="auto"/>
        <w:left w:val="none" w:sz="0" w:space="0" w:color="auto"/>
        <w:bottom w:val="none" w:sz="0" w:space="0" w:color="auto"/>
        <w:right w:val="none" w:sz="0" w:space="0" w:color="auto"/>
      </w:divBdr>
    </w:div>
    <w:div w:id="28799585">
      <w:bodyDiv w:val="1"/>
      <w:marLeft w:val="0"/>
      <w:marRight w:val="0"/>
      <w:marTop w:val="0"/>
      <w:marBottom w:val="0"/>
      <w:divBdr>
        <w:top w:val="none" w:sz="0" w:space="0" w:color="auto"/>
        <w:left w:val="none" w:sz="0" w:space="0" w:color="auto"/>
        <w:bottom w:val="none" w:sz="0" w:space="0" w:color="auto"/>
        <w:right w:val="none" w:sz="0" w:space="0" w:color="auto"/>
      </w:divBdr>
    </w:div>
    <w:div w:id="82728087">
      <w:bodyDiv w:val="1"/>
      <w:marLeft w:val="0"/>
      <w:marRight w:val="0"/>
      <w:marTop w:val="0"/>
      <w:marBottom w:val="0"/>
      <w:divBdr>
        <w:top w:val="none" w:sz="0" w:space="0" w:color="auto"/>
        <w:left w:val="none" w:sz="0" w:space="0" w:color="auto"/>
        <w:bottom w:val="none" w:sz="0" w:space="0" w:color="auto"/>
        <w:right w:val="none" w:sz="0" w:space="0" w:color="auto"/>
      </w:divBdr>
    </w:div>
    <w:div w:id="83456898">
      <w:bodyDiv w:val="1"/>
      <w:marLeft w:val="0"/>
      <w:marRight w:val="0"/>
      <w:marTop w:val="0"/>
      <w:marBottom w:val="0"/>
      <w:divBdr>
        <w:top w:val="none" w:sz="0" w:space="0" w:color="auto"/>
        <w:left w:val="none" w:sz="0" w:space="0" w:color="auto"/>
        <w:bottom w:val="none" w:sz="0" w:space="0" w:color="auto"/>
        <w:right w:val="none" w:sz="0" w:space="0" w:color="auto"/>
      </w:divBdr>
    </w:div>
    <w:div w:id="134951058">
      <w:bodyDiv w:val="1"/>
      <w:marLeft w:val="0"/>
      <w:marRight w:val="0"/>
      <w:marTop w:val="0"/>
      <w:marBottom w:val="0"/>
      <w:divBdr>
        <w:top w:val="none" w:sz="0" w:space="0" w:color="auto"/>
        <w:left w:val="none" w:sz="0" w:space="0" w:color="auto"/>
        <w:bottom w:val="none" w:sz="0" w:space="0" w:color="auto"/>
        <w:right w:val="none" w:sz="0" w:space="0" w:color="auto"/>
      </w:divBdr>
    </w:div>
    <w:div w:id="163595039">
      <w:bodyDiv w:val="1"/>
      <w:marLeft w:val="0"/>
      <w:marRight w:val="0"/>
      <w:marTop w:val="0"/>
      <w:marBottom w:val="0"/>
      <w:divBdr>
        <w:top w:val="none" w:sz="0" w:space="0" w:color="auto"/>
        <w:left w:val="none" w:sz="0" w:space="0" w:color="auto"/>
        <w:bottom w:val="none" w:sz="0" w:space="0" w:color="auto"/>
        <w:right w:val="none" w:sz="0" w:space="0" w:color="auto"/>
      </w:divBdr>
    </w:div>
    <w:div w:id="175921779">
      <w:bodyDiv w:val="1"/>
      <w:marLeft w:val="0"/>
      <w:marRight w:val="0"/>
      <w:marTop w:val="0"/>
      <w:marBottom w:val="0"/>
      <w:divBdr>
        <w:top w:val="none" w:sz="0" w:space="0" w:color="auto"/>
        <w:left w:val="none" w:sz="0" w:space="0" w:color="auto"/>
        <w:bottom w:val="none" w:sz="0" w:space="0" w:color="auto"/>
        <w:right w:val="none" w:sz="0" w:space="0" w:color="auto"/>
      </w:divBdr>
    </w:div>
    <w:div w:id="190648241">
      <w:bodyDiv w:val="1"/>
      <w:marLeft w:val="0"/>
      <w:marRight w:val="0"/>
      <w:marTop w:val="0"/>
      <w:marBottom w:val="0"/>
      <w:divBdr>
        <w:top w:val="none" w:sz="0" w:space="0" w:color="auto"/>
        <w:left w:val="none" w:sz="0" w:space="0" w:color="auto"/>
        <w:bottom w:val="none" w:sz="0" w:space="0" w:color="auto"/>
        <w:right w:val="none" w:sz="0" w:space="0" w:color="auto"/>
      </w:divBdr>
      <w:divsChild>
        <w:div w:id="732003331">
          <w:marLeft w:val="0"/>
          <w:marRight w:val="0"/>
          <w:marTop w:val="0"/>
          <w:marBottom w:val="0"/>
          <w:divBdr>
            <w:top w:val="none" w:sz="0" w:space="0" w:color="auto"/>
            <w:left w:val="none" w:sz="0" w:space="0" w:color="auto"/>
            <w:bottom w:val="none" w:sz="0" w:space="0" w:color="auto"/>
            <w:right w:val="none" w:sz="0" w:space="0" w:color="auto"/>
          </w:divBdr>
        </w:div>
        <w:div w:id="697973225">
          <w:marLeft w:val="0"/>
          <w:marRight w:val="0"/>
          <w:marTop w:val="0"/>
          <w:marBottom w:val="0"/>
          <w:divBdr>
            <w:top w:val="none" w:sz="0" w:space="0" w:color="auto"/>
            <w:left w:val="none" w:sz="0" w:space="0" w:color="auto"/>
            <w:bottom w:val="none" w:sz="0" w:space="0" w:color="auto"/>
            <w:right w:val="none" w:sz="0" w:space="0" w:color="auto"/>
          </w:divBdr>
        </w:div>
        <w:div w:id="771046240">
          <w:marLeft w:val="0"/>
          <w:marRight w:val="0"/>
          <w:marTop w:val="0"/>
          <w:marBottom w:val="0"/>
          <w:divBdr>
            <w:top w:val="none" w:sz="0" w:space="0" w:color="auto"/>
            <w:left w:val="none" w:sz="0" w:space="0" w:color="auto"/>
            <w:bottom w:val="none" w:sz="0" w:space="0" w:color="auto"/>
            <w:right w:val="none" w:sz="0" w:space="0" w:color="auto"/>
          </w:divBdr>
        </w:div>
        <w:div w:id="1650016340">
          <w:marLeft w:val="0"/>
          <w:marRight w:val="0"/>
          <w:marTop w:val="0"/>
          <w:marBottom w:val="0"/>
          <w:divBdr>
            <w:top w:val="none" w:sz="0" w:space="0" w:color="auto"/>
            <w:left w:val="none" w:sz="0" w:space="0" w:color="auto"/>
            <w:bottom w:val="none" w:sz="0" w:space="0" w:color="auto"/>
            <w:right w:val="none" w:sz="0" w:space="0" w:color="auto"/>
          </w:divBdr>
        </w:div>
        <w:div w:id="2131237833">
          <w:marLeft w:val="0"/>
          <w:marRight w:val="0"/>
          <w:marTop w:val="0"/>
          <w:marBottom w:val="0"/>
          <w:divBdr>
            <w:top w:val="none" w:sz="0" w:space="0" w:color="auto"/>
            <w:left w:val="none" w:sz="0" w:space="0" w:color="auto"/>
            <w:bottom w:val="none" w:sz="0" w:space="0" w:color="auto"/>
            <w:right w:val="none" w:sz="0" w:space="0" w:color="auto"/>
          </w:divBdr>
        </w:div>
        <w:div w:id="187645999">
          <w:marLeft w:val="0"/>
          <w:marRight w:val="0"/>
          <w:marTop w:val="0"/>
          <w:marBottom w:val="0"/>
          <w:divBdr>
            <w:top w:val="none" w:sz="0" w:space="0" w:color="auto"/>
            <w:left w:val="none" w:sz="0" w:space="0" w:color="auto"/>
            <w:bottom w:val="none" w:sz="0" w:space="0" w:color="auto"/>
            <w:right w:val="none" w:sz="0" w:space="0" w:color="auto"/>
          </w:divBdr>
        </w:div>
        <w:div w:id="1798258745">
          <w:marLeft w:val="0"/>
          <w:marRight w:val="0"/>
          <w:marTop w:val="0"/>
          <w:marBottom w:val="0"/>
          <w:divBdr>
            <w:top w:val="none" w:sz="0" w:space="0" w:color="auto"/>
            <w:left w:val="none" w:sz="0" w:space="0" w:color="auto"/>
            <w:bottom w:val="none" w:sz="0" w:space="0" w:color="auto"/>
            <w:right w:val="none" w:sz="0" w:space="0" w:color="auto"/>
          </w:divBdr>
        </w:div>
        <w:div w:id="1732993882">
          <w:marLeft w:val="0"/>
          <w:marRight w:val="0"/>
          <w:marTop w:val="0"/>
          <w:marBottom w:val="0"/>
          <w:divBdr>
            <w:top w:val="none" w:sz="0" w:space="0" w:color="auto"/>
            <w:left w:val="none" w:sz="0" w:space="0" w:color="auto"/>
            <w:bottom w:val="none" w:sz="0" w:space="0" w:color="auto"/>
            <w:right w:val="none" w:sz="0" w:space="0" w:color="auto"/>
          </w:divBdr>
        </w:div>
        <w:div w:id="153768082">
          <w:marLeft w:val="0"/>
          <w:marRight w:val="0"/>
          <w:marTop w:val="0"/>
          <w:marBottom w:val="0"/>
          <w:divBdr>
            <w:top w:val="none" w:sz="0" w:space="0" w:color="auto"/>
            <w:left w:val="none" w:sz="0" w:space="0" w:color="auto"/>
            <w:bottom w:val="none" w:sz="0" w:space="0" w:color="auto"/>
            <w:right w:val="none" w:sz="0" w:space="0" w:color="auto"/>
          </w:divBdr>
        </w:div>
        <w:div w:id="288898843">
          <w:marLeft w:val="0"/>
          <w:marRight w:val="0"/>
          <w:marTop w:val="0"/>
          <w:marBottom w:val="0"/>
          <w:divBdr>
            <w:top w:val="none" w:sz="0" w:space="0" w:color="auto"/>
            <w:left w:val="none" w:sz="0" w:space="0" w:color="auto"/>
            <w:bottom w:val="none" w:sz="0" w:space="0" w:color="auto"/>
            <w:right w:val="none" w:sz="0" w:space="0" w:color="auto"/>
          </w:divBdr>
        </w:div>
      </w:divsChild>
    </w:div>
    <w:div w:id="217059400">
      <w:bodyDiv w:val="1"/>
      <w:marLeft w:val="0"/>
      <w:marRight w:val="0"/>
      <w:marTop w:val="0"/>
      <w:marBottom w:val="0"/>
      <w:divBdr>
        <w:top w:val="none" w:sz="0" w:space="0" w:color="auto"/>
        <w:left w:val="none" w:sz="0" w:space="0" w:color="auto"/>
        <w:bottom w:val="none" w:sz="0" w:space="0" w:color="auto"/>
        <w:right w:val="none" w:sz="0" w:space="0" w:color="auto"/>
      </w:divBdr>
    </w:div>
    <w:div w:id="280764155">
      <w:bodyDiv w:val="1"/>
      <w:marLeft w:val="0"/>
      <w:marRight w:val="0"/>
      <w:marTop w:val="0"/>
      <w:marBottom w:val="0"/>
      <w:divBdr>
        <w:top w:val="none" w:sz="0" w:space="0" w:color="auto"/>
        <w:left w:val="none" w:sz="0" w:space="0" w:color="auto"/>
        <w:bottom w:val="none" w:sz="0" w:space="0" w:color="auto"/>
        <w:right w:val="none" w:sz="0" w:space="0" w:color="auto"/>
      </w:divBdr>
    </w:div>
    <w:div w:id="314604209">
      <w:bodyDiv w:val="1"/>
      <w:marLeft w:val="0"/>
      <w:marRight w:val="0"/>
      <w:marTop w:val="0"/>
      <w:marBottom w:val="0"/>
      <w:divBdr>
        <w:top w:val="none" w:sz="0" w:space="0" w:color="auto"/>
        <w:left w:val="none" w:sz="0" w:space="0" w:color="auto"/>
        <w:bottom w:val="none" w:sz="0" w:space="0" w:color="auto"/>
        <w:right w:val="none" w:sz="0" w:space="0" w:color="auto"/>
      </w:divBdr>
    </w:div>
    <w:div w:id="344016578">
      <w:bodyDiv w:val="1"/>
      <w:marLeft w:val="0"/>
      <w:marRight w:val="0"/>
      <w:marTop w:val="0"/>
      <w:marBottom w:val="0"/>
      <w:divBdr>
        <w:top w:val="none" w:sz="0" w:space="0" w:color="auto"/>
        <w:left w:val="none" w:sz="0" w:space="0" w:color="auto"/>
        <w:bottom w:val="none" w:sz="0" w:space="0" w:color="auto"/>
        <w:right w:val="none" w:sz="0" w:space="0" w:color="auto"/>
      </w:divBdr>
    </w:div>
    <w:div w:id="398210444">
      <w:bodyDiv w:val="1"/>
      <w:marLeft w:val="0"/>
      <w:marRight w:val="0"/>
      <w:marTop w:val="0"/>
      <w:marBottom w:val="0"/>
      <w:divBdr>
        <w:top w:val="none" w:sz="0" w:space="0" w:color="auto"/>
        <w:left w:val="none" w:sz="0" w:space="0" w:color="auto"/>
        <w:bottom w:val="none" w:sz="0" w:space="0" w:color="auto"/>
        <w:right w:val="none" w:sz="0" w:space="0" w:color="auto"/>
      </w:divBdr>
    </w:div>
    <w:div w:id="425881388">
      <w:bodyDiv w:val="1"/>
      <w:marLeft w:val="0"/>
      <w:marRight w:val="0"/>
      <w:marTop w:val="0"/>
      <w:marBottom w:val="0"/>
      <w:divBdr>
        <w:top w:val="none" w:sz="0" w:space="0" w:color="auto"/>
        <w:left w:val="none" w:sz="0" w:space="0" w:color="auto"/>
        <w:bottom w:val="none" w:sz="0" w:space="0" w:color="auto"/>
        <w:right w:val="none" w:sz="0" w:space="0" w:color="auto"/>
      </w:divBdr>
    </w:div>
    <w:div w:id="454829500">
      <w:bodyDiv w:val="1"/>
      <w:marLeft w:val="0"/>
      <w:marRight w:val="0"/>
      <w:marTop w:val="0"/>
      <w:marBottom w:val="0"/>
      <w:divBdr>
        <w:top w:val="none" w:sz="0" w:space="0" w:color="auto"/>
        <w:left w:val="none" w:sz="0" w:space="0" w:color="auto"/>
        <w:bottom w:val="none" w:sz="0" w:space="0" w:color="auto"/>
        <w:right w:val="none" w:sz="0" w:space="0" w:color="auto"/>
      </w:divBdr>
    </w:div>
    <w:div w:id="533201584">
      <w:bodyDiv w:val="1"/>
      <w:marLeft w:val="0"/>
      <w:marRight w:val="0"/>
      <w:marTop w:val="0"/>
      <w:marBottom w:val="0"/>
      <w:divBdr>
        <w:top w:val="none" w:sz="0" w:space="0" w:color="auto"/>
        <w:left w:val="none" w:sz="0" w:space="0" w:color="auto"/>
        <w:bottom w:val="none" w:sz="0" w:space="0" w:color="auto"/>
        <w:right w:val="none" w:sz="0" w:space="0" w:color="auto"/>
      </w:divBdr>
    </w:div>
    <w:div w:id="536508745">
      <w:bodyDiv w:val="1"/>
      <w:marLeft w:val="0"/>
      <w:marRight w:val="0"/>
      <w:marTop w:val="0"/>
      <w:marBottom w:val="0"/>
      <w:divBdr>
        <w:top w:val="none" w:sz="0" w:space="0" w:color="auto"/>
        <w:left w:val="none" w:sz="0" w:space="0" w:color="auto"/>
        <w:bottom w:val="none" w:sz="0" w:space="0" w:color="auto"/>
        <w:right w:val="none" w:sz="0" w:space="0" w:color="auto"/>
      </w:divBdr>
    </w:div>
    <w:div w:id="544411656">
      <w:bodyDiv w:val="1"/>
      <w:marLeft w:val="0"/>
      <w:marRight w:val="0"/>
      <w:marTop w:val="0"/>
      <w:marBottom w:val="0"/>
      <w:divBdr>
        <w:top w:val="none" w:sz="0" w:space="0" w:color="auto"/>
        <w:left w:val="none" w:sz="0" w:space="0" w:color="auto"/>
        <w:bottom w:val="none" w:sz="0" w:space="0" w:color="auto"/>
        <w:right w:val="none" w:sz="0" w:space="0" w:color="auto"/>
      </w:divBdr>
    </w:div>
    <w:div w:id="554658391">
      <w:bodyDiv w:val="1"/>
      <w:marLeft w:val="0"/>
      <w:marRight w:val="0"/>
      <w:marTop w:val="0"/>
      <w:marBottom w:val="0"/>
      <w:divBdr>
        <w:top w:val="none" w:sz="0" w:space="0" w:color="auto"/>
        <w:left w:val="none" w:sz="0" w:space="0" w:color="auto"/>
        <w:bottom w:val="none" w:sz="0" w:space="0" w:color="auto"/>
        <w:right w:val="none" w:sz="0" w:space="0" w:color="auto"/>
      </w:divBdr>
    </w:div>
    <w:div w:id="568853308">
      <w:bodyDiv w:val="1"/>
      <w:marLeft w:val="0"/>
      <w:marRight w:val="0"/>
      <w:marTop w:val="0"/>
      <w:marBottom w:val="0"/>
      <w:divBdr>
        <w:top w:val="none" w:sz="0" w:space="0" w:color="auto"/>
        <w:left w:val="none" w:sz="0" w:space="0" w:color="auto"/>
        <w:bottom w:val="none" w:sz="0" w:space="0" w:color="auto"/>
        <w:right w:val="none" w:sz="0" w:space="0" w:color="auto"/>
      </w:divBdr>
    </w:div>
    <w:div w:id="615603701">
      <w:bodyDiv w:val="1"/>
      <w:marLeft w:val="0"/>
      <w:marRight w:val="0"/>
      <w:marTop w:val="0"/>
      <w:marBottom w:val="0"/>
      <w:divBdr>
        <w:top w:val="none" w:sz="0" w:space="0" w:color="auto"/>
        <w:left w:val="none" w:sz="0" w:space="0" w:color="auto"/>
        <w:bottom w:val="none" w:sz="0" w:space="0" w:color="auto"/>
        <w:right w:val="none" w:sz="0" w:space="0" w:color="auto"/>
      </w:divBdr>
    </w:div>
    <w:div w:id="621544367">
      <w:bodyDiv w:val="1"/>
      <w:marLeft w:val="0"/>
      <w:marRight w:val="0"/>
      <w:marTop w:val="0"/>
      <w:marBottom w:val="0"/>
      <w:divBdr>
        <w:top w:val="none" w:sz="0" w:space="0" w:color="auto"/>
        <w:left w:val="none" w:sz="0" w:space="0" w:color="auto"/>
        <w:bottom w:val="none" w:sz="0" w:space="0" w:color="auto"/>
        <w:right w:val="none" w:sz="0" w:space="0" w:color="auto"/>
      </w:divBdr>
    </w:div>
    <w:div w:id="630326831">
      <w:bodyDiv w:val="1"/>
      <w:marLeft w:val="0"/>
      <w:marRight w:val="0"/>
      <w:marTop w:val="0"/>
      <w:marBottom w:val="0"/>
      <w:divBdr>
        <w:top w:val="none" w:sz="0" w:space="0" w:color="auto"/>
        <w:left w:val="none" w:sz="0" w:space="0" w:color="auto"/>
        <w:bottom w:val="none" w:sz="0" w:space="0" w:color="auto"/>
        <w:right w:val="none" w:sz="0" w:space="0" w:color="auto"/>
      </w:divBdr>
    </w:div>
    <w:div w:id="639000337">
      <w:bodyDiv w:val="1"/>
      <w:marLeft w:val="0"/>
      <w:marRight w:val="0"/>
      <w:marTop w:val="0"/>
      <w:marBottom w:val="0"/>
      <w:divBdr>
        <w:top w:val="none" w:sz="0" w:space="0" w:color="auto"/>
        <w:left w:val="none" w:sz="0" w:space="0" w:color="auto"/>
        <w:bottom w:val="none" w:sz="0" w:space="0" w:color="auto"/>
        <w:right w:val="none" w:sz="0" w:space="0" w:color="auto"/>
      </w:divBdr>
    </w:div>
    <w:div w:id="711076359">
      <w:bodyDiv w:val="1"/>
      <w:marLeft w:val="0"/>
      <w:marRight w:val="0"/>
      <w:marTop w:val="0"/>
      <w:marBottom w:val="0"/>
      <w:divBdr>
        <w:top w:val="none" w:sz="0" w:space="0" w:color="auto"/>
        <w:left w:val="none" w:sz="0" w:space="0" w:color="auto"/>
        <w:bottom w:val="none" w:sz="0" w:space="0" w:color="auto"/>
        <w:right w:val="none" w:sz="0" w:space="0" w:color="auto"/>
      </w:divBdr>
    </w:div>
    <w:div w:id="737897641">
      <w:bodyDiv w:val="1"/>
      <w:marLeft w:val="0"/>
      <w:marRight w:val="0"/>
      <w:marTop w:val="0"/>
      <w:marBottom w:val="0"/>
      <w:divBdr>
        <w:top w:val="none" w:sz="0" w:space="0" w:color="auto"/>
        <w:left w:val="none" w:sz="0" w:space="0" w:color="auto"/>
        <w:bottom w:val="none" w:sz="0" w:space="0" w:color="auto"/>
        <w:right w:val="none" w:sz="0" w:space="0" w:color="auto"/>
      </w:divBdr>
      <w:divsChild>
        <w:div w:id="952711580">
          <w:marLeft w:val="0"/>
          <w:marRight w:val="0"/>
          <w:marTop w:val="0"/>
          <w:marBottom w:val="0"/>
          <w:divBdr>
            <w:top w:val="none" w:sz="0" w:space="0" w:color="auto"/>
            <w:left w:val="none" w:sz="0" w:space="0" w:color="auto"/>
            <w:bottom w:val="none" w:sz="0" w:space="0" w:color="auto"/>
            <w:right w:val="none" w:sz="0" w:space="0" w:color="auto"/>
          </w:divBdr>
          <w:divsChild>
            <w:div w:id="282544962">
              <w:marLeft w:val="0"/>
              <w:marRight w:val="0"/>
              <w:marTop w:val="0"/>
              <w:marBottom w:val="0"/>
              <w:divBdr>
                <w:top w:val="none" w:sz="0" w:space="0" w:color="auto"/>
                <w:left w:val="none" w:sz="0" w:space="0" w:color="auto"/>
                <w:bottom w:val="none" w:sz="0" w:space="0" w:color="auto"/>
                <w:right w:val="none" w:sz="0" w:space="0" w:color="auto"/>
              </w:divBdr>
            </w:div>
          </w:divsChild>
        </w:div>
        <w:div w:id="1628311287">
          <w:marLeft w:val="0"/>
          <w:marRight w:val="0"/>
          <w:marTop w:val="0"/>
          <w:marBottom w:val="0"/>
          <w:divBdr>
            <w:top w:val="none" w:sz="0" w:space="0" w:color="auto"/>
            <w:left w:val="none" w:sz="0" w:space="0" w:color="auto"/>
            <w:bottom w:val="none" w:sz="0" w:space="0" w:color="auto"/>
            <w:right w:val="none" w:sz="0" w:space="0" w:color="auto"/>
          </w:divBdr>
        </w:div>
      </w:divsChild>
    </w:div>
    <w:div w:id="826173297">
      <w:bodyDiv w:val="1"/>
      <w:marLeft w:val="0"/>
      <w:marRight w:val="0"/>
      <w:marTop w:val="0"/>
      <w:marBottom w:val="0"/>
      <w:divBdr>
        <w:top w:val="none" w:sz="0" w:space="0" w:color="auto"/>
        <w:left w:val="none" w:sz="0" w:space="0" w:color="auto"/>
        <w:bottom w:val="none" w:sz="0" w:space="0" w:color="auto"/>
        <w:right w:val="none" w:sz="0" w:space="0" w:color="auto"/>
      </w:divBdr>
    </w:div>
    <w:div w:id="852720875">
      <w:bodyDiv w:val="1"/>
      <w:marLeft w:val="0"/>
      <w:marRight w:val="0"/>
      <w:marTop w:val="0"/>
      <w:marBottom w:val="0"/>
      <w:divBdr>
        <w:top w:val="none" w:sz="0" w:space="0" w:color="auto"/>
        <w:left w:val="none" w:sz="0" w:space="0" w:color="auto"/>
        <w:bottom w:val="none" w:sz="0" w:space="0" w:color="auto"/>
        <w:right w:val="none" w:sz="0" w:space="0" w:color="auto"/>
      </w:divBdr>
    </w:div>
    <w:div w:id="855003100">
      <w:bodyDiv w:val="1"/>
      <w:marLeft w:val="0"/>
      <w:marRight w:val="0"/>
      <w:marTop w:val="0"/>
      <w:marBottom w:val="0"/>
      <w:divBdr>
        <w:top w:val="none" w:sz="0" w:space="0" w:color="auto"/>
        <w:left w:val="none" w:sz="0" w:space="0" w:color="auto"/>
        <w:bottom w:val="none" w:sz="0" w:space="0" w:color="auto"/>
        <w:right w:val="none" w:sz="0" w:space="0" w:color="auto"/>
      </w:divBdr>
    </w:div>
    <w:div w:id="917905601">
      <w:bodyDiv w:val="1"/>
      <w:marLeft w:val="0"/>
      <w:marRight w:val="0"/>
      <w:marTop w:val="0"/>
      <w:marBottom w:val="0"/>
      <w:divBdr>
        <w:top w:val="none" w:sz="0" w:space="0" w:color="auto"/>
        <w:left w:val="none" w:sz="0" w:space="0" w:color="auto"/>
        <w:bottom w:val="none" w:sz="0" w:space="0" w:color="auto"/>
        <w:right w:val="none" w:sz="0" w:space="0" w:color="auto"/>
      </w:divBdr>
    </w:div>
    <w:div w:id="982736891">
      <w:bodyDiv w:val="1"/>
      <w:marLeft w:val="0"/>
      <w:marRight w:val="0"/>
      <w:marTop w:val="0"/>
      <w:marBottom w:val="0"/>
      <w:divBdr>
        <w:top w:val="none" w:sz="0" w:space="0" w:color="auto"/>
        <w:left w:val="none" w:sz="0" w:space="0" w:color="auto"/>
        <w:bottom w:val="none" w:sz="0" w:space="0" w:color="auto"/>
        <w:right w:val="none" w:sz="0" w:space="0" w:color="auto"/>
      </w:divBdr>
    </w:div>
    <w:div w:id="984312049">
      <w:bodyDiv w:val="1"/>
      <w:marLeft w:val="0"/>
      <w:marRight w:val="0"/>
      <w:marTop w:val="0"/>
      <w:marBottom w:val="0"/>
      <w:divBdr>
        <w:top w:val="none" w:sz="0" w:space="0" w:color="auto"/>
        <w:left w:val="none" w:sz="0" w:space="0" w:color="auto"/>
        <w:bottom w:val="none" w:sz="0" w:space="0" w:color="auto"/>
        <w:right w:val="none" w:sz="0" w:space="0" w:color="auto"/>
      </w:divBdr>
    </w:div>
    <w:div w:id="993488284">
      <w:bodyDiv w:val="1"/>
      <w:marLeft w:val="0"/>
      <w:marRight w:val="0"/>
      <w:marTop w:val="0"/>
      <w:marBottom w:val="0"/>
      <w:divBdr>
        <w:top w:val="none" w:sz="0" w:space="0" w:color="auto"/>
        <w:left w:val="none" w:sz="0" w:space="0" w:color="auto"/>
        <w:bottom w:val="none" w:sz="0" w:space="0" w:color="auto"/>
        <w:right w:val="none" w:sz="0" w:space="0" w:color="auto"/>
      </w:divBdr>
      <w:divsChild>
        <w:div w:id="8638306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550850">
              <w:marLeft w:val="0"/>
              <w:marRight w:val="0"/>
              <w:marTop w:val="0"/>
              <w:marBottom w:val="0"/>
              <w:divBdr>
                <w:top w:val="none" w:sz="0" w:space="0" w:color="auto"/>
                <w:left w:val="none" w:sz="0" w:space="0" w:color="auto"/>
                <w:bottom w:val="none" w:sz="0" w:space="0" w:color="auto"/>
                <w:right w:val="none" w:sz="0" w:space="0" w:color="auto"/>
              </w:divBdr>
              <w:divsChild>
                <w:div w:id="172182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65837">
      <w:bodyDiv w:val="1"/>
      <w:marLeft w:val="0"/>
      <w:marRight w:val="0"/>
      <w:marTop w:val="0"/>
      <w:marBottom w:val="0"/>
      <w:divBdr>
        <w:top w:val="none" w:sz="0" w:space="0" w:color="auto"/>
        <w:left w:val="none" w:sz="0" w:space="0" w:color="auto"/>
        <w:bottom w:val="none" w:sz="0" w:space="0" w:color="auto"/>
        <w:right w:val="none" w:sz="0" w:space="0" w:color="auto"/>
      </w:divBdr>
    </w:div>
    <w:div w:id="1071151016">
      <w:bodyDiv w:val="1"/>
      <w:marLeft w:val="0"/>
      <w:marRight w:val="0"/>
      <w:marTop w:val="0"/>
      <w:marBottom w:val="0"/>
      <w:divBdr>
        <w:top w:val="none" w:sz="0" w:space="0" w:color="auto"/>
        <w:left w:val="none" w:sz="0" w:space="0" w:color="auto"/>
        <w:bottom w:val="none" w:sz="0" w:space="0" w:color="auto"/>
        <w:right w:val="none" w:sz="0" w:space="0" w:color="auto"/>
      </w:divBdr>
      <w:divsChild>
        <w:div w:id="1363507241">
          <w:marLeft w:val="0"/>
          <w:marRight w:val="0"/>
          <w:marTop w:val="0"/>
          <w:marBottom w:val="0"/>
          <w:divBdr>
            <w:top w:val="none" w:sz="0" w:space="0" w:color="auto"/>
            <w:left w:val="none" w:sz="0" w:space="0" w:color="auto"/>
            <w:bottom w:val="none" w:sz="0" w:space="0" w:color="auto"/>
            <w:right w:val="none" w:sz="0" w:space="0" w:color="auto"/>
          </w:divBdr>
        </w:div>
        <w:div w:id="1617567928">
          <w:marLeft w:val="0"/>
          <w:marRight w:val="0"/>
          <w:marTop w:val="0"/>
          <w:marBottom w:val="0"/>
          <w:divBdr>
            <w:top w:val="none" w:sz="0" w:space="0" w:color="auto"/>
            <w:left w:val="none" w:sz="0" w:space="0" w:color="auto"/>
            <w:bottom w:val="none" w:sz="0" w:space="0" w:color="auto"/>
            <w:right w:val="none" w:sz="0" w:space="0" w:color="auto"/>
          </w:divBdr>
        </w:div>
      </w:divsChild>
    </w:div>
    <w:div w:id="1124234220">
      <w:bodyDiv w:val="1"/>
      <w:marLeft w:val="0"/>
      <w:marRight w:val="0"/>
      <w:marTop w:val="0"/>
      <w:marBottom w:val="0"/>
      <w:divBdr>
        <w:top w:val="none" w:sz="0" w:space="0" w:color="auto"/>
        <w:left w:val="none" w:sz="0" w:space="0" w:color="auto"/>
        <w:bottom w:val="none" w:sz="0" w:space="0" w:color="auto"/>
        <w:right w:val="none" w:sz="0" w:space="0" w:color="auto"/>
      </w:divBdr>
    </w:div>
    <w:div w:id="1148547708">
      <w:bodyDiv w:val="1"/>
      <w:marLeft w:val="0"/>
      <w:marRight w:val="0"/>
      <w:marTop w:val="0"/>
      <w:marBottom w:val="0"/>
      <w:divBdr>
        <w:top w:val="none" w:sz="0" w:space="0" w:color="auto"/>
        <w:left w:val="none" w:sz="0" w:space="0" w:color="auto"/>
        <w:bottom w:val="none" w:sz="0" w:space="0" w:color="auto"/>
        <w:right w:val="none" w:sz="0" w:space="0" w:color="auto"/>
      </w:divBdr>
    </w:div>
    <w:div w:id="1288659468">
      <w:bodyDiv w:val="1"/>
      <w:marLeft w:val="0"/>
      <w:marRight w:val="0"/>
      <w:marTop w:val="0"/>
      <w:marBottom w:val="0"/>
      <w:divBdr>
        <w:top w:val="none" w:sz="0" w:space="0" w:color="auto"/>
        <w:left w:val="none" w:sz="0" w:space="0" w:color="auto"/>
        <w:bottom w:val="none" w:sz="0" w:space="0" w:color="auto"/>
        <w:right w:val="none" w:sz="0" w:space="0" w:color="auto"/>
      </w:divBdr>
    </w:div>
    <w:div w:id="1337805325">
      <w:bodyDiv w:val="1"/>
      <w:marLeft w:val="0"/>
      <w:marRight w:val="0"/>
      <w:marTop w:val="0"/>
      <w:marBottom w:val="0"/>
      <w:divBdr>
        <w:top w:val="none" w:sz="0" w:space="0" w:color="auto"/>
        <w:left w:val="none" w:sz="0" w:space="0" w:color="auto"/>
        <w:bottom w:val="none" w:sz="0" w:space="0" w:color="auto"/>
        <w:right w:val="none" w:sz="0" w:space="0" w:color="auto"/>
      </w:divBdr>
    </w:div>
    <w:div w:id="1389567732">
      <w:bodyDiv w:val="1"/>
      <w:marLeft w:val="0"/>
      <w:marRight w:val="0"/>
      <w:marTop w:val="0"/>
      <w:marBottom w:val="0"/>
      <w:divBdr>
        <w:top w:val="none" w:sz="0" w:space="0" w:color="auto"/>
        <w:left w:val="none" w:sz="0" w:space="0" w:color="auto"/>
        <w:bottom w:val="none" w:sz="0" w:space="0" w:color="auto"/>
        <w:right w:val="none" w:sz="0" w:space="0" w:color="auto"/>
      </w:divBdr>
    </w:div>
    <w:div w:id="1436100939">
      <w:bodyDiv w:val="1"/>
      <w:marLeft w:val="0"/>
      <w:marRight w:val="0"/>
      <w:marTop w:val="0"/>
      <w:marBottom w:val="0"/>
      <w:divBdr>
        <w:top w:val="none" w:sz="0" w:space="0" w:color="auto"/>
        <w:left w:val="none" w:sz="0" w:space="0" w:color="auto"/>
        <w:bottom w:val="none" w:sz="0" w:space="0" w:color="auto"/>
        <w:right w:val="none" w:sz="0" w:space="0" w:color="auto"/>
      </w:divBdr>
    </w:div>
    <w:div w:id="1459488254">
      <w:bodyDiv w:val="1"/>
      <w:marLeft w:val="0"/>
      <w:marRight w:val="0"/>
      <w:marTop w:val="0"/>
      <w:marBottom w:val="0"/>
      <w:divBdr>
        <w:top w:val="none" w:sz="0" w:space="0" w:color="auto"/>
        <w:left w:val="none" w:sz="0" w:space="0" w:color="auto"/>
        <w:bottom w:val="none" w:sz="0" w:space="0" w:color="auto"/>
        <w:right w:val="none" w:sz="0" w:space="0" w:color="auto"/>
      </w:divBdr>
    </w:div>
    <w:div w:id="1490098650">
      <w:bodyDiv w:val="1"/>
      <w:marLeft w:val="0"/>
      <w:marRight w:val="0"/>
      <w:marTop w:val="0"/>
      <w:marBottom w:val="0"/>
      <w:divBdr>
        <w:top w:val="none" w:sz="0" w:space="0" w:color="auto"/>
        <w:left w:val="none" w:sz="0" w:space="0" w:color="auto"/>
        <w:bottom w:val="none" w:sz="0" w:space="0" w:color="auto"/>
        <w:right w:val="none" w:sz="0" w:space="0" w:color="auto"/>
      </w:divBdr>
    </w:div>
    <w:div w:id="1542017285">
      <w:bodyDiv w:val="1"/>
      <w:marLeft w:val="0"/>
      <w:marRight w:val="0"/>
      <w:marTop w:val="0"/>
      <w:marBottom w:val="0"/>
      <w:divBdr>
        <w:top w:val="none" w:sz="0" w:space="0" w:color="auto"/>
        <w:left w:val="none" w:sz="0" w:space="0" w:color="auto"/>
        <w:bottom w:val="none" w:sz="0" w:space="0" w:color="auto"/>
        <w:right w:val="none" w:sz="0" w:space="0" w:color="auto"/>
      </w:divBdr>
    </w:div>
    <w:div w:id="1620532064">
      <w:bodyDiv w:val="1"/>
      <w:marLeft w:val="0"/>
      <w:marRight w:val="0"/>
      <w:marTop w:val="0"/>
      <w:marBottom w:val="0"/>
      <w:divBdr>
        <w:top w:val="none" w:sz="0" w:space="0" w:color="auto"/>
        <w:left w:val="none" w:sz="0" w:space="0" w:color="auto"/>
        <w:bottom w:val="none" w:sz="0" w:space="0" w:color="auto"/>
        <w:right w:val="none" w:sz="0" w:space="0" w:color="auto"/>
      </w:divBdr>
    </w:div>
    <w:div w:id="1706515955">
      <w:bodyDiv w:val="1"/>
      <w:marLeft w:val="0"/>
      <w:marRight w:val="0"/>
      <w:marTop w:val="0"/>
      <w:marBottom w:val="0"/>
      <w:divBdr>
        <w:top w:val="none" w:sz="0" w:space="0" w:color="auto"/>
        <w:left w:val="none" w:sz="0" w:space="0" w:color="auto"/>
        <w:bottom w:val="none" w:sz="0" w:space="0" w:color="auto"/>
        <w:right w:val="none" w:sz="0" w:space="0" w:color="auto"/>
      </w:divBdr>
    </w:div>
    <w:div w:id="1715732774">
      <w:bodyDiv w:val="1"/>
      <w:marLeft w:val="0"/>
      <w:marRight w:val="0"/>
      <w:marTop w:val="0"/>
      <w:marBottom w:val="0"/>
      <w:divBdr>
        <w:top w:val="none" w:sz="0" w:space="0" w:color="auto"/>
        <w:left w:val="none" w:sz="0" w:space="0" w:color="auto"/>
        <w:bottom w:val="none" w:sz="0" w:space="0" w:color="auto"/>
        <w:right w:val="none" w:sz="0" w:space="0" w:color="auto"/>
      </w:divBdr>
    </w:div>
    <w:div w:id="1770348574">
      <w:bodyDiv w:val="1"/>
      <w:marLeft w:val="0"/>
      <w:marRight w:val="0"/>
      <w:marTop w:val="0"/>
      <w:marBottom w:val="0"/>
      <w:divBdr>
        <w:top w:val="none" w:sz="0" w:space="0" w:color="auto"/>
        <w:left w:val="none" w:sz="0" w:space="0" w:color="auto"/>
        <w:bottom w:val="none" w:sz="0" w:space="0" w:color="auto"/>
        <w:right w:val="none" w:sz="0" w:space="0" w:color="auto"/>
      </w:divBdr>
    </w:div>
    <w:div w:id="1778524676">
      <w:bodyDiv w:val="1"/>
      <w:marLeft w:val="0"/>
      <w:marRight w:val="0"/>
      <w:marTop w:val="0"/>
      <w:marBottom w:val="0"/>
      <w:divBdr>
        <w:top w:val="none" w:sz="0" w:space="0" w:color="auto"/>
        <w:left w:val="none" w:sz="0" w:space="0" w:color="auto"/>
        <w:bottom w:val="none" w:sz="0" w:space="0" w:color="auto"/>
        <w:right w:val="none" w:sz="0" w:space="0" w:color="auto"/>
      </w:divBdr>
    </w:div>
    <w:div w:id="1817528175">
      <w:bodyDiv w:val="1"/>
      <w:marLeft w:val="0"/>
      <w:marRight w:val="0"/>
      <w:marTop w:val="0"/>
      <w:marBottom w:val="0"/>
      <w:divBdr>
        <w:top w:val="none" w:sz="0" w:space="0" w:color="auto"/>
        <w:left w:val="none" w:sz="0" w:space="0" w:color="auto"/>
        <w:bottom w:val="none" w:sz="0" w:space="0" w:color="auto"/>
        <w:right w:val="none" w:sz="0" w:space="0" w:color="auto"/>
      </w:divBdr>
    </w:div>
    <w:div w:id="1849982013">
      <w:bodyDiv w:val="1"/>
      <w:marLeft w:val="0"/>
      <w:marRight w:val="0"/>
      <w:marTop w:val="0"/>
      <w:marBottom w:val="0"/>
      <w:divBdr>
        <w:top w:val="none" w:sz="0" w:space="0" w:color="auto"/>
        <w:left w:val="none" w:sz="0" w:space="0" w:color="auto"/>
        <w:bottom w:val="none" w:sz="0" w:space="0" w:color="auto"/>
        <w:right w:val="none" w:sz="0" w:space="0" w:color="auto"/>
      </w:divBdr>
    </w:div>
    <w:div w:id="1922593180">
      <w:bodyDiv w:val="1"/>
      <w:marLeft w:val="0"/>
      <w:marRight w:val="0"/>
      <w:marTop w:val="0"/>
      <w:marBottom w:val="0"/>
      <w:divBdr>
        <w:top w:val="none" w:sz="0" w:space="0" w:color="auto"/>
        <w:left w:val="none" w:sz="0" w:space="0" w:color="auto"/>
        <w:bottom w:val="none" w:sz="0" w:space="0" w:color="auto"/>
        <w:right w:val="none" w:sz="0" w:space="0" w:color="auto"/>
      </w:divBdr>
    </w:div>
    <w:div w:id="1969435137">
      <w:bodyDiv w:val="1"/>
      <w:marLeft w:val="0"/>
      <w:marRight w:val="0"/>
      <w:marTop w:val="0"/>
      <w:marBottom w:val="0"/>
      <w:divBdr>
        <w:top w:val="none" w:sz="0" w:space="0" w:color="auto"/>
        <w:left w:val="none" w:sz="0" w:space="0" w:color="auto"/>
        <w:bottom w:val="none" w:sz="0" w:space="0" w:color="auto"/>
        <w:right w:val="none" w:sz="0" w:space="0" w:color="auto"/>
      </w:divBdr>
    </w:div>
    <w:div w:id="202829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greaves@sgul.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xdoiorg/102139/ssrn3788086" TargetMode="External"/><Relationship Id="rId4" Type="http://schemas.openxmlformats.org/officeDocument/2006/relationships/settings" Target="settings.xml"/><Relationship Id="rId9" Type="http://schemas.openxmlformats.org/officeDocument/2006/relationships/hyperlink" Target="https://ssrncom/abstract=378808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2AA65-9F6E-453F-8BB2-8B6ACAC81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10</Pages>
  <Words>4776</Words>
  <Characters>27228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Crawshaw</dc:creator>
  <cp:keywords/>
  <dc:description/>
  <cp:lastModifiedBy>Alison Crawshaw</cp:lastModifiedBy>
  <cp:revision>4</cp:revision>
  <cp:lastPrinted>2021-02-05T14:59:00Z</cp:lastPrinted>
  <dcterms:created xsi:type="dcterms:W3CDTF">2021-03-02T08:53:00Z</dcterms:created>
  <dcterms:modified xsi:type="dcterms:W3CDTF">2021-03-02T10:08:00Z</dcterms:modified>
</cp:coreProperties>
</file>