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5F55E" w14:textId="77777777" w:rsidR="008663F2" w:rsidRPr="00760929" w:rsidRDefault="008663F2" w:rsidP="008663F2">
      <w:pPr>
        <w:spacing w:after="246" w:line="259" w:lineRule="auto"/>
        <w:rPr>
          <w:sz w:val="36"/>
        </w:rPr>
      </w:pPr>
      <w:r>
        <w:rPr>
          <w:b/>
          <w:sz w:val="36"/>
        </w:rPr>
        <w:t>R</w:t>
      </w:r>
      <w:r w:rsidRPr="00760929">
        <w:rPr>
          <w:b/>
          <w:sz w:val="36"/>
        </w:rPr>
        <w:t xml:space="preserve">eliability of dried blood spot (DBS) cards in antibody measurement: a systematic review </w:t>
      </w:r>
    </w:p>
    <w:p w14:paraId="3B12E0F4" w14:textId="77777777" w:rsidR="008663F2" w:rsidRDefault="008663F2" w:rsidP="008663F2">
      <w:pPr>
        <w:spacing w:after="247" w:line="259" w:lineRule="auto"/>
        <w:ind w:left="0" w:firstLine="0"/>
      </w:pPr>
      <w:r>
        <w:rPr>
          <w:b/>
        </w:rPr>
        <w:t xml:space="preserve"> </w:t>
      </w:r>
    </w:p>
    <w:p w14:paraId="5E4CC742" w14:textId="77777777" w:rsidR="008663F2" w:rsidRPr="00760929" w:rsidRDefault="008663F2" w:rsidP="008663F2">
      <w:pPr>
        <w:pStyle w:val="Heading1"/>
        <w:ind w:left="-5"/>
        <w:rPr>
          <w:sz w:val="36"/>
        </w:rPr>
      </w:pPr>
      <w:r w:rsidRPr="00760929">
        <w:rPr>
          <w:sz w:val="36"/>
        </w:rPr>
        <w:t xml:space="preserve">Short title: Antibody correlation in DBS and blood samples </w:t>
      </w:r>
    </w:p>
    <w:p w14:paraId="428507EB" w14:textId="77777777" w:rsidR="008663F2" w:rsidRDefault="008663F2" w:rsidP="008663F2">
      <w:pPr>
        <w:spacing w:after="247" w:line="259" w:lineRule="auto"/>
        <w:ind w:left="0" w:firstLine="0"/>
      </w:pPr>
      <w:r>
        <w:rPr>
          <w:b/>
        </w:rPr>
        <w:t xml:space="preserve"> </w:t>
      </w:r>
    </w:p>
    <w:p w14:paraId="048D8D27" w14:textId="77777777" w:rsidR="008663F2" w:rsidRDefault="008663F2" w:rsidP="008663F2">
      <w:pPr>
        <w:spacing w:after="246" w:line="259" w:lineRule="auto"/>
        <w:ind w:left="-5"/>
      </w:pPr>
      <w:r>
        <w:rPr>
          <w:b/>
        </w:rPr>
        <w:t xml:space="preserve">Authors and Affiliations: </w:t>
      </w:r>
    </w:p>
    <w:p w14:paraId="456CCF49" w14:textId="09314A27" w:rsidR="008663F2" w:rsidRDefault="008663F2" w:rsidP="008663F2">
      <w:pPr>
        <w:spacing w:after="42"/>
        <w:ind w:left="-5" w:right="2"/>
      </w:pPr>
      <w:r>
        <w:t>Fahimah Amini</w:t>
      </w:r>
      <w:r>
        <w:rPr>
          <w:vertAlign w:val="superscript"/>
        </w:rPr>
        <w:t>1</w:t>
      </w:r>
      <w:r>
        <w:t>*, Erick Auma</w:t>
      </w:r>
      <w:r>
        <w:rPr>
          <w:vertAlign w:val="superscript"/>
        </w:rPr>
        <w:t>2</w:t>
      </w:r>
      <w:r>
        <w:t xml:space="preserve">, </w:t>
      </w:r>
      <w:proofErr w:type="spellStart"/>
      <w:r>
        <w:t>Yingfen</w:t>
      </w:r>
      <w:proofErr w:type="spellEnd"/>
      <w:r>
        <w:t xml:space="preserve"> Hsia</w:t>
      </w:r>
      <w:r>
        <w:rPr>
          <w:vertAlign w:val="superscript"/>
        </w:rPr>
        <w:t>1,3</w:t>
      </w:r>
      <w:r>
        <w:t>, Sam Bilton</w:t>
      </w:r>
      <w:r>
        <w:rPr>
          <w:vertAlign w:val="superscript"/>
        </w:rPr>
        <w:t>4</w:t>
      </w:r>
      <w:r>
        <w:t>, Tom Hall</w:t>
      </w:r>
      <w:r>
        <w:rPr>
          <w:vertAlign w:val="superscript"/>
        </w:rPr>
        <w:t>1</w:t>
      </w:r>
      <w:r>
        <w:t xml:space="preserve">, </w:t>
      </w:r>
      <w:proofErr w:type="spellStart"/>
      <w:r>
        <w:t>Laxmee</w:t>
      </w:r>
      <w:proofErr w:type="spellEnd"/>
      <w:r>
        <w:t xml:space="preserve"> Ramkhelawon</w:t>
      </w:r>
      <w:r>
        <w:rPr>
          <w:vertAlign w:val="superscript"/>
        </w:rPr>
        <w:t>1</w:t>
      </w:r>
      <w:r>
        <w:t>, Paul T Heath</w:t>
      </w:r>
      <w:r>
        <w:rPr>
          <w:vertAlign w:val="superscript"/>
        </w:rPr>
        <w:t>1,4</w:t>
      </w:r>
      <w:r>
        <w:t xml:space="preserve"> and Kirsty Le Doare</w:t>
      </w:r>
      <w:r>
        <w:rPr>
          <w:vertAlign w:val="superscript"/>
        </w:rPr>
        <w:t>1,4,5</w:t>
      </w:r>
      <w:r>
        <w:t xml:space="preserve"> </w:t>
      </w:r>
      <w:r>
        <w:rPr>
          <w:vertAlign w:val="superscript"/>
        </w:rPr>
        <w:t xml:space="preserve"> </w:t>
      </w:r>
    </w:p>
    <w:p w14:paraId="7A58ED3F" w14:textId="77777777" w:rsidR="008663F2" w:rsidRDefault="008663F2" w:rsidP="008663F2">
      <w:pPr>
        <w:spacing w:after="259" w:line="259" w:lineRule="auto"/>
        <w:ind w:left="0" w:firstLine="0"/>
      </w:pPr>
      <w:r>
        <w:t xml:space="preserve"> </w:t>
      </w:r>
    </w:p>
    <w:p w14:paraId="40927FE6" w14:textId="77777777" w:rsidR="008663F2" w:rsidRDefault="008663F2" w:rsidP="008663F2">
      <w:pPr>
        <w:ind w:left="-5" w:right="2"/>
      </w:pPr>
      <w:r>
        <w:rPr>
          <w:vertAlign w:val="superscript"/>
        </w:rPr>
        <w:t>1</w:t>
      </w:r>
      <w:r>
        <w:t xml:space="preserve">Paediatric Infectious Disease Research Group, Institute for Infection and Immunity, St. George’s University of London, SW17 0RE, UK. </w:t>
      </w:r>
    </w:p>
    <w:p w14:paraId="4F4177B1" w14:textId="77777777" w:rsidR="008663F2" w:rsidRDefault="008663F2" w:rsidP="008663F2">
      <w:pPr>
        <w:spacing w:after="255" w:line="259" w:lineRule="auto"/>
        <w:ind w:left="-5" w:right="2"/>
      </w:pPr>
      <w:r>
        <w:rPr>
          <w:vertAlign w:val="superscript"/>
        </w:rPr>
        <w:t xml:space="preserve">2 </w:t>
      </w:r>
      <w:r>
        <w:t xml:space="preserve">Department of Biology, University of Lyon, </w:t>
      </w:r>
      <w:proofErr w:type="spellStart"/>
      <w:r>
        <w:t>Université</w:t>
      </w:r>
      <w:proofErr w:type="spellEnd"/>
      <w:r>
        <w:t xml:space="preserve"> Claude Bernard Lyon, ENS de Lyon, CNRS, </w:t>
      </w:r>
    </w:p>
    <w:p w14:paraId="1D9992AD" w14:textId="77777777" w:rsidR="008663F2" w:rsidRDefault="008663F2" w:rsidP="008663F2">
      <w:pPr>
        <w:spacing w:after="262" w:line="259" w:lineRule="auto"/>
        <w:ind w:left="-5" w:right="2"/>
      </w:pPr>
      <w:r>
        <w:t xml:space="preserve">UMR, Lyon, </w:t>
      </w:r>
      <w:r>
        <w:rPr>
          <w:color w:val="222222"/>
          <w:sz w:val="21"/>
        </w:rPr>
        <w:t>69007,</w:t>
      </w:r>
      <w:r>
        <w:t xml:space="preserve"> France </w:t>
      </w:r>
    </w:p>
    <w:p w14:paraId="279CB45E" w14:textId="77777777" w:rsidR="008663F2" w:rsidRDefault="008663F2" w:rsidP="008663F2">
      <w:pPr>
        <w:spacing w:after="263" w:line="259" w:lineRule="auto"/>
        <w:ind w:left="-5" w:right="2"/>
      </w:pPr>
      <w:r>
        <w:rPr>
          <w:vertAlign w:val="superscript"/>
        </w:rPr>
        <w:t>3</w:t>
      </w:r>
      <w:r>
        <w:t xml:space="preserve">School of Pharmacy, Queen's University Belfast, 97 Lisburn Road, Belfast BT9 7BL, UK. </w:t>
      </w:r>
    </w:p>
    <w:p w14:paraId="41C0327F" w14:textId="77777777" w:rsidR="008663F2" w:rsidRDefault="008663F2" w:rsidP="008663F2">
      <w:pPr>
        <w:spacing w:after="265" w:line="259" w:lineRule="auto"/>
        <w:ind w:left="-5" w:right="2"/>
      </w:pPr>
      <w:r>
        <w:rPr>
          <w:vertAlign w:val="superscript"/>
        </w:rPr>
        <w:t>4</w:t>
      </w:r>
      <w:r>
        <w:t xml:space="preserve"> St Georges University Hospitals NHS Foundation Trust, Tooting, London, SW17 0QT, UK. </w:t>
      </w:r>
    </w:p>
    <w:p w14:paraId="055DFC65" w14:textId="77777777" w:rsidR="008663F2" w:rsidRDefault="008663F2" w:rsidP="008663F2">
      <w:pPr>
        <w:spacing w:after="251" w:line="259" w:lineRule="auto"/>
        <w:ind w:left="-5" w:right="2"/>
      </w:pPr>
      <w:r>
        <w:rPr>
          <w:vertAlign w:val="superscript"/>
        </w:rPr>
        <w:t>5</w:t>
      </w:r>
      <w:r>
        <w:t xml:space="preserve">Pathogen Immunology Group, Public Health England, </w:t>
      </w:r>
      <w:proofErr w:type="spellStart"/>
      <w:r>
        <w:t>Porton</w:t>
      </w:r>
      <w:proofErr w:type="spellEnd"/>
      <w:r>
        <w:t xml:space="preserve"> Down, SP4 0JG, UK. </w:t>
      </w:r>
    </w:p>
    <w:p w14:paraId="01A86265" w14:textId="77777777" w:rsidR="008663F2" w:rsidRDefault="008663F2" w:rsidP="008663F2">
      <w:pPr>
        <w:spacing w:after="247" w:line="259" w:lineRule="auto"/>
        <w:ind w:left="0" w:firstLine="0"/>
      </w:pPr>
      <w:r>
        <w:t xml:space="preserve"> </w:t>
      </w:r>
    </w:p>
    <w:p w14:paraId="33D37CE8" w14:textId="77777777" w:rsidR="008663F2" w:rsidRDefault="008663F2" w:rsidP="008663F2">
      <w:pPr>
        <w:spacing w:after="247" w:line="259" w:lineRule="auto"/>
        <w:ind w:left="0" w:firstLine="0"/>
      </w:pPr>
      <w:r>
        <w:t xml:space="preserve"> *Corresponding author: Ms Fahimah Amini </w:t>
      </w:r>
    </w:p>
    <w:p w14:paraId="536B9D4F" w14:textId="77777777" w:rsidR="008663F2" w:rsidRDefault="008663F2" w:rsidP="008663F2">
      <w:pPr>
        <w:spacing w:after="247" w:line="259" w:lineRule="auto"/>
        <w:ind w:left="-5" w:right="2"/>
      </w:pPr>
      <w:r>
        <w:t xml:space="preserve">Paediatric Infectious Diseases Research Group, St George’s University of London, Cranmer Terrace, </w:t>
      </w:r>
    </w:p>
    <w:p w14:paraId="627EBA8C" w14:textId="77777777" w:rsidR="008663F2" w:rsidRDefault="008663F2" w:rsidP="008663F2">
      <w:pPr>
        <w:spacing w:after="247" w:line="259" w:lineRule="auto"/>
        <w:ind w:left="-5" w:right="2"/>
      </w:pPr>
      <w:r>
        <w:t xml:space="preserve">London, SW17 0RE, UK.  </w:t>
      </w:r>
    </w:p>
    <w:p w14:paraId="32C78319" w14:textId="77777777" w:rsidR="008663F2" w:rsidRDefault="008663F2" w:rsidP="008663F2">
      <w:pPr>
        <w:ind w:left="-5" w:right="1580"/>
      </w:pPr>
      <w:r>
        <w:t xml:space="preserve">Telephone number: +44 (0)208 725 5382; Fax number: +44 (0)208 725 0716 E-mail: </w:t>
      </w:r>
      <w:r>
        <w:rPr>
          <w:color w:val="0000FF"/>
          <w:u w:val="single" w:color="0000FF"/>
        </w:rPr>
        <w:t>famini@ic.ac.uk</w:t>
      </w:r>
      <w:r>
        <w:t xml:space="preserve">   </w:t>
      </w:r>
    </w:p>
    <w:p w14:paraId="2AFD21B0" w14:textId="77777777" w:rsidR="008663F2" w:rsidRDefault="008663F2" w:rsidP="008663F2">
      <w:pPr>
        <w:spacing w:after="244" w:line="259" w:lineRule="auto"/>
        <w:ind w:left="0" w:firstLine="0"/>
      </w:pPr>
      <w:r>
        <w:t xml:space="preserve"> </w:t>
      </w:r>
      <w:r>
        <w:rPr>
          <w:b/>
          <w:u w:val="single" w:color="000000"/>
        </w:rPr>
        <w:t>Word count</w:t>
      </w:r>
      <w:r>
        <w:rPr>
          <w:b/>
        </w:rPr>
        <w:t xml:space="preserve"> </w:t>
      </w:r>
    </w:p>
    <w:p w14:paraId="4C021AFA" w14:textId="77777777" w:rsidR="008663F2" w:rsidRDefault="008663F2" w:rsidP="008663F2">
      <w:pPr>
        <w:tabs>
          <w:tab w:val="center" w:pos="2972"/>
        </w:tabs>
        <w:spacing w:after="246" w:line="259" w:lineRule="auto"/>
        <w:ind w:left="-15" w:firstLine="0"/>
      </w:pPr>
      <w:r>
        <w:rPr>
          <w:b/>
        </w:rPr>
        <w:t xml:space="preserve">Abstract: </w:t>
      </w:r>
      <w:r>
        <w:t xml:space="preserve">261 </w:t>
      </w:r>
      <w:r>
        <w:tab/>
        <w:t xml:space="preserve"> </w:t>
      </w:r>
    </w:p>
    <w:p w14:paraId="07D1D1F3" w14:textId="62D950D0" w:rsidR="008663F2" w:rsidRDefault="008663F2" w:rsidP="008663F2">
      <w:pPr>
        <w:spacing w:after="246" w:line="259" w:lineRule="auto"/>
        <w:ind w:left="-5"/>
      </w:pPr>
      <w:r>
        <w:rPr>
          <w:b/>
        </w:rPr>
        <w:t>Manuscript:</w:t>
      </w:r>
      <w:r>
        <w:t xml:space="preserve"> </w:t>
      </w:r>
      <w:r w:rsidR="00601509">
        <w:t xml:space="preserve">3323 </w:t>
      </w:r>
    </w:p>
    <w:p w14:paraId="177004B0" w14:textId="77777777" w:rsidR="008663F2" w:rsidRPr="00760929" w:rsidRDefault="008663F2" w:rsidP="008663F2">
      <w:pPr>
        <w:rPr>
          <w:b/>
          <w:sz w:val="36"/>
          <w:szCs w:val="36"/>
        </w:rPr>
      </w:pPr>
      <w:r w:rsidRPr="00760929">
        <w:rPr>
          <w:b/>
          <w:sz w:val="36"/>
          <w:szCs w:val="36"/>
        </w:rPr>
        <w:lastRenderedPageBreak/>
        <w:t>Abstract</w:t>
      </w:r>
    </w:p>
    <w:p w14:paraId="3F708A43" w14:textId="77777777" w:rsidR="008663F2" w:rsidRDefault="008663F2" w:rsidP="008663F2">
      <w:pPr>
        <w:pStyle w:val="Heading1"/>
        <w:spacing w:after="112"/>
        <w:ind w:left="-5"/>
      </w:pPr>
      <w:r>
        <w:t>Background</w:t>
      </w:r>
      <w:r>
        <w:rPr>
          <w:b w:val="0"/>
        </w:rPr>
        <w:t xml:space="preserve"> </w:t>
      </w:r>
    </w:p>
    <w:p w14:paraId="5B74FA44" w14:textId="77777777" w:rsidR="008663F2" w:rsidRDefault="008663F2" w:rsidP="008663F2">
      <w:pPr>
        <w:spacing w:line="359" w:lineRule="auto"/>
        <w:ind w:left="-5" w:right="2"/>
      </w:pPr>
      <w:r>
        <w:t xml:space="preserve">Increasingly, vaccine efficacy studies are being recommended in low-and-middle-income countries (LMIC), yet often facilities are unavailable to take and store infant blood samples correctly. Dried blood spots (DBS), are useful for collecting blood from infants for diagnostic purposes, especially in low-income settings, as the amount of blood required is miniscule and no refrigeration is required. Little is known about their utility for antibody studies in children. This systematic review aims to investigate the correlation of antibody concentrations against infectious diseases in DBS in comparison to serum or plasma samples that might inform their use in vaccine clinical trials.  </w:t>
      </w:r>
    </w:p>
    <w:p w14:paraId="31B1D8F2" w14:textId="77777777" w:rsidR="008663F2" w:rsidRDefault="008663F2" w:rsidP="008663F2">
      <w:pPr>
        <w:spacing w:after="110" w:line="259" w:lineRule="auto"/>
        <w:ind w:left="0" w:firstLine="0"/>
      </w:pPr>
      <w:r>
        <w:t xml:space="preserve"> </w:t>
      </w:r>
    </w:p>
    <w:p w14:paraId="0EDC9861" w14:textId="77777777" w:rsidR="008663F2" w:rsidRDefault="008663F2" w:rsidP="008663F2">
      <w:pPr>
        <w:pStyle w:val="Heading1"/>
        <w:spacing w:after="112"/>
        <w:ind w:left="-5"/>
      </w:pPr>
      <w:r>
        <w:t>Methods</w:t>
      </w:r>
      <w:r>
        <w:rPr>
          <w:b w:val="0"/>
        </w:rPr>
        <w:t xml:space="preserve"> </w:t>
      </w:r>
      <w:r>
        <w:t>and</w:t>
      </w:r>
      <w:r>
        <w:rPr>
          <w:b w:val="0"/>
        </w:rPr>
        <w:t xml:space="preserve"> </w:t>
      </w:r>
      <w:r>
        <w:t>Findings</w:t>
      </w:r>
      <w:r>
        <w:rPr>
          <w:b w:val="0"/>
        </w:rPr>
        <w:t xml:space="preserve"> </w:t>
      </w:r>
    </w:p>
    <w:p w14:paraId="3FCE7A42" w14:textId="45FE3446" w:rsidR="008663F2" w:rsidRDefault="008663F2" w:rsidP="008663F2">
      <w:pPr>
        <w:spacing w:line="359" w:lineRule="auto"/>
        <w:ind w:left="-5" w:right="2"/>
      </w:pPr>
      <w:r>
        <w:t xml:space="preserve">We searched MEDLINE, </w:t>
      </w:r>
      <w:proofErr w:type="spellStart"/>
      <w:r>
        <w:t>Embase</w:t>
      </w:r>
      <w:proofErr w:type="spellEnd"/>
      <w:r>
        <w:t xml:space="preserve"> and the Cochrane library for relevant studies between January 1990 to October 2020 with no language restriction, using PRISMA guidelines, investigating the correlation between antibody concentrations in DBS and serum or plasma samples, and the effect of storage temperature on DBS diagnostic performance.  </w:t>
      </w:r>
    </w:p>
    <w:p w14:paraId="6F351894" w14:textId="77777777" w:rsidR="008663F2" w:rsidRDefault="008663F2" w:rsidP="008663F2">
      <w:pPr>
        <w:spacing w:after="112" w:line="259" w:lineRule="auto"/>
        <w:ind w:left="0" w:firstLine="0"/>
      </w:pPr>
      <w:r>
        <w:t xml:space="preserve"> </w:t>
      </w:r>
    </w:p>
    <w:p w14:paraId="62FCE777" w14:textId="3AF1EED0" w:rsidR="008663F2" w:rsidRDefault="008663F2" w:rsidP="008663F2">
      <w:pPr>
        <w:spacing w:line="363" w:lineRule="auto"/>
        <w:ind w:left="-5" w:right="2"/>
      </w:pPr>
      <w:r>
        <w:t>We included 40 studies in this systematic review.</w:t>
      </w:r>
      <w:r w:rsidRPr="00DF40A9">
        <w:t xml:space="preserve"> </w:t>
      </w:r>
      <w:r>
        <w:t xml:space="preserve">The </w:t>
      </w:r>
      <w:r w:rsidRPr="00DF40A9">
        <w:t>antibody concentration in DBS and serum/plasma samples</w:t>
      </w:r>
      <w:r>
        <w:t xml:space="preserve"> reported a good pooled correlation,</w:t>
      </w:r>
      <w:r w:rsidRPr="00DF40A9">
        <w:t xml:space="preserve"> (</w:t>
      </w:r>
      <w:r w:rsidRPr="00DF40A9">
        <w:rPr>
          <w:i/>
        </w:rPr>
        <w:t>r</w:t>
      </w:r>
      <w:r w:rsidRPr="00DF40A9">
        <w:rPr>
          <w:i/>
          <w:vertAlign w:val="superscript"/>
        </w:rPr>
        <w:t>2</w:t>
      </w:r>
      <w:r w:rsidRPr="00DF40A9">
        <w:t>=0.8</w:t>
      </w:r>
      <w:r>
        <w:t>6</w:t>
      </w:r>
      <w:r w:rsidRPr="00DF40A9">
        <w:t xml:space="preserve"> (ranged 0.43 to 1.00)). </w:t>
      </w:r>
      <w:r>
        <w:t>Ten</w:t>
      </w:r>
      <w:r w:rsidRPr="00DF40A9">
        <w:t xml:space="preserve"> studies described</w:t>
      </w:r>
      <w:r>
        <w:t xml:space="preserve"> a decline of antibody after 28 days at room temperature compared to optimal storage at -20°C, where antibodies were stable for up to 200 days. There were only five studies of anti-bacterial antibodies.</w:t>
      </w:r>
      <w:r>
        <w:rPr>
          <w:b/>
        </w:rPr>
        <w:t xml:space="preserve">  </w:t>
      </w:r>
    </w:p>
    <w:p w14:paraId="1B48AA42" w14:textId="77777777" w:rsidR="008663F2" w:rsidRDefault="008663F2" w:rsidP="008663F2">
      <w:pPr>
        <w:spacing w:after="112" w:line="259" w:lineRule="auto"/>
        <w:ind w:left="0" w:firstLine="0"/>
      </w:pPr>
      <w:r>
        <w:rPr>
          <w:b/>
        </w:rPr>
        <w:t xml:space="preserve"> </w:t>
      </w:r>
    </w:p>
    <w:p w14:paraId="4DB85A47" w14:textId="77777777" w:rsidR="008663F2" w:rsidRDefault="008663F2" w:rsidP="008663F2">
      <w:pPr>
        <w:pStyle w:val="Heading1"/>
        <w:spacing w:after="110"/>
        <w:ind w:left="-5"/>
      </w:pPr>
      <w:r>
        <w:t xml:space="preserve">Conclusions </w:t>
      </w:r>
    </w:p>
    <w:p w14:paraId="346C2764" w14:textId="77777777" w:rsidR="008663F2" w:rsidRDefault="008663F2" w:rsidP="008663F2">
      <w:pPr>
        <w:spacing w:line="359" w:lineRule="auto"/>
        <w:ind w:left="-5" w:right="2"/>
      </w:pPr>
      <w:r>
        <w:t xml:space="preserve">There is a good correlation between antibody concentrations in DBS and serum/plasma samples, supporting the wider use of DBS in vaccine and </w:t>
      </w:r>
      <w:proofErr w:type="spellStart"/>
      <w:r>
        <w:t>sero</w:t>
      </w:r>
      <w:proofErr w:type="spellEnd"/>
      <w:r>
        <w:t>-epidemiological studies, but there is limited data on anti-bacterial antibodies. The correct storage of DBS is critical and may be a consideration for longer term storage.</w:t>
      </w:r>
      <w:r>
        <w:rPr>
          <w:b/>
        </w:rPr>
        <w:t xml:space="preserve"> </w:t>
      </w:r>
    </w:p>
    <w:p w14:paraId="342FF9C0" w14:textId="77777777" w:rsidR="008663F2" w:rsidRDefault="008663F2" w:rsidP="008663F2"/>
    <w:p w14:paraId="2F8D0D19" w14:textId="77777777" w:rsidR="008663F2" w:rsidRDefault="008663F2" w:rsidP="008663F2"/>
    <w:p w14:paraId="513C4376" w14:textId="77777777" w:rsidR="008663F2" w:rsidRDefault="008663F2" w:rsidP="008663F2"/>
    <w:p w14:paraId="0FF4D55F" w14:textId="77777777" w:rsidR="008663F2" w:rsidRDefault="008663F2" w:rsidP="008663F2"/>
    <w:p w14:paraId="3EAA4646" w14:textId="77777777" w:rsidR="008663F2" w:rsidRPr="00760929" w:rsidRDefault="008663F2" w:rsidP="008663F2">
      <w:pPr>
        <w:pStyle w:val="Heading1"/>
        <w:ind w:left="-5"/>
        <w:rPr>
          <w:sz w:val="36"/>
          <w:szCs w:val="36"/>
        </w:rPr>
      </w:pPr>
      <w:r w:rsidRPr="00760929">
        <w:rPr>
          <w:sz w:val="36"/>
          <w:szCs w:val="36"/>
        </w:rPr>
        <w:lastRenderedPageBreak/>
        <w:t xml:space="preserve">Introduction </w:t>
      </w:r>
    </w:p>
    <w:p w14:paraId="2556BE14" w14:textId="77777777" w:rsidR="008663F2" w:rsidRDefault="008663F2" w:rsidP="008663F2">
      <w:pPr>
        <w:ind w:left="-5" w:right="2"/>
      </w:pPr>
      <w:r>
        <w:t xml:space="preserve">Infectious diseases are a major global cause of morbidity and mortality affecting all age groups, especially young infants. Many of these diseases could be prevented through vaccination. However, vaccine clinical trials require blood draws from infants, which are often difficult because of both the volume required and the need for correct handling and storage of the sample (1). This is especially true in low-income countries because of issues with cold chain maintenance and logistics of transportation from remote locations to a centralised research laboratory for processing.  Detection and quantification of antibodies in the serum/plasma, offer a rapid and accurate assessment of vaccine responses. To use serum/plasma samples for serological tests, trained healthcare professionals are required to draw blood (2,3). As well as a trained professional, there is a need for specific equipment such as vacutainers to collect whole blood and a centrifuge to separate serum/plasma from whole blood. Aside from specialised equipment, freezers are required to store the samples optimally prior to analysis. Due to the expensive nature of handling (i.e. storage, electricity) of blood samples, vaccine clinical trials are often problematic in a resource-limited setting </w:t>
      </w:r>
    </w:p>
    <w:p w14:paraId="0BC6C628" w14:textId="77777777" w:rsidR="008663F2" w:rsidRDefault="008663F2" w:rsidP="008663F2">
      <w:pPr>
        <w:ind w:left="-5" w:right="2"/>
      </w:pPr>
      <w:r>
        <w:t xml:space="preserve">(1). Dried blood spots (DBS) would be a possible alternative, as they require a less complex procedure to collect than whole blood, especially from young infants (3,4).   </w:t>
      </w:r>
    </w:p>
    <w:p w14:paraId="63ACAB8B" w14:textId="77777777" w:rsidR="008663F2" w:rsidRDefault="008663F2" w:rsidP="008663F2">
      <w:pPr>
        <w:spacing w:after="247" w:line="259" w:lineRule="auto"/>
        <w:ind w:left="0" w:firstLine="0"/>
      </w:pPr>
      <w:r>
        <w:t xml:space="preserve"> </w:t>
      </w:r>
    </w:p>
    <w:p w14:paraId="723DEA7B" w14:textId="77777777" w:rsidR="008663F2" w:rsidRDefault="008663F2" w:rsidP="008663F2">
      <w:pPr>
        <w:ind w:left="-5" w:right="2"/>
      </w:pPr>
      <w:r>
        <w:t xml:space="preserve">The use of DBS as a diagnostic tool dates back to the 19th century, pioneered by Robert Guthrie for neonatal metabolic disorder screening (5). In addition to screening for metabolic disorders, DBS cards have been utilised for human immunodeficiency virus (HIV) screening, laboratory quality control, drug testing and detection of pathogens in diverse sample types, including blood and dried plasma spots (6,7). Numerous studies have also demonstrated that antibodies can be detected on </w:t>
      </w:r>
    </w:p>
    <w:p w14:paraId="4C595B9B" w14:textId="77777777" w:rsidR="008663F2" w:rsidRDefault="008663F2" w:rsidP="008663F2">
      <w:pPr>
        <w:ind w:left="-5" w:right="2"/>
      </w:pPr>
      <w:r>
        <w:t xml:space="preserve">DBS, such as in the prospective cohort study of congenital cytomegalovirus (8) and HIV infection (9). DBS samples are cost-effective as easily portable equipment (i.e. lancet device and </w:t>
      </w:r>
      <w:proofErr w:type="spellStart"/>
      <w:r>
        <w:t>Whatmann</w:t>
      </w:r>
      <w:proofErr w:type="spellEnd"/>
      <w:r>
        <w:t xml:space="preserve"> 909 paper) can be used and does not require any specialist training. </w:t>
      </w:r>
    </w:p>
    <w:p w14:paraId="1B1C2AF1" w14:textId="77777777" w:rsidR="008663F2" w:rsidRDefault="008663F2" w:rsidP="008663F2">
      <w:pPr>
        <w:ind w:left="-5" w:right="2"/>
      </w:pPr>
      <w:r>
        <w:lastRenderedPageBreak/>
        <w:t xml:space="preserve">Regardless of the broad use of DBS in a wide range of immunological bioanalyses, sensitivity and specificity remains uncertain regarding antibody quantification. There are no approved regulations or manufacturers’ guideline on assay protocols for quantifying antibody concentration in DBS. There are also differences in DBS in terms of the cards themselves including the size and thickness of the spots and the material used to manufacture the cards. Further, there are no guidelines on how analysis should be conducted, including optimal elution methods. </w:t>
      </w:r>
    </w:p>
    <w:p w14:paraId="22A82D07" w14:textId="77777777" w:rsidR="008663F2" w:rsidRDefault="008663F2" w:rsidP="008663F2">
      <w:pPr>
        <w:ind w:left="-5" w:right="2"/>
      </w:pPr>
      <w:r>
        <w:t xml:space="preserve">This systematic review aims to assess the evidence for the use of DBS to accurately measure antibody concentrations from natural exposure and vaccination. Further, we review long-term DBS storage conditions in preparation for future </w:t>
      </w:r>
      <w:proofErr w:type="spellStart"/>
      <w:r>
        <w:t>sero</w:t>
      </w:r>
      <w:proofErr w:type="spellEnd"/>
      <w:r>
        <w:t xml:space="preserve">-epidemiological or vaccine studies.  </w:t>
      </w:r>
    </w:p>
    <w:p w14:paraId="28D43857" w14:textId="77777777" w:rsidR="008663F2" w:rsidRDefault="008663F2" w:rsidP="008663F2">
      <w:pPr>
        <w:spacing w:after="407" w:line="259" w:lineRule="auto"/>
        <w:ind w:left="0" w:firstLine="0"/>
      </w:pPr>
      <w:r>
        <w:t xml:space="preserve"> </w:t>
      </w:r>
    </w:p>
    <w:p w14:paraId="7082306D" w14:textId="77777777" w:rsidR="008663F2" w:rsidRPr="00760929" w:rsidRDefault="008663F2" w:rsidP="008663F2">
      <w:pPr>
        <w:spacing w:after="246" w:line="259" w:lineRule="auto"/>
        <w:ind w:left="-5"/>
        <w:rPr>
          <w:sz w:val="36"/>
          <w:szCs w:val="36"/>
        </w:rPr>
      </w:pPr>
      <w:r w:rsidRPr="00760929">
        <w:rPr>
          <w:b/>
          <w:sz w:val="36"/>
          <w:szCs w:val="36"/>
        </w:rPr>
        <w:t xml:space="preserve">Methodology </w:t>
      </w:r>
    </w:p>
    <w:p w14:paraId="4D88C919" w14:textId="77777777" w:rsidR="008663F2" w:rsidRDefault="008663F2" w:rsidP="008663F2">
      <w:pPr>
        <w:spacing w:after="247" w:line="259" w:lineRule="auto"/>
        <w:ind w:left="-5" w:right="2"/>
      </w:pPr>
      <w:r>
        <w:t xml:space="preserve">The protocol used for this review is registered with PROSPERO [CRD42019127840]. </w:t>
      </w:r>
    </w:p>
    <w:p w14:paraId="13979588" w14:textId="77777777" w:rsidR="008663F2" w:rsidRDefault="008663F2" w:rsidP="008663F2">
      <w:pPr>
        <w:pStyle w:val="Heading1"/>
        <w:ind w:left="-5"/>
      </w:pPr>
      <w:r>
        <w:t xml:space="preserve">Search strategy  </w:t>
      </w:r>
    </w:p>
    <w:p w14:paraId="395046E4" w14:textId="7BFAB8BD" w:rsidR="008663F2" w:rsidRDefault="008663F2" w:rsidP="008663F2">
      <w:pPr>
        <w:ind w:left="-5" w:right="2"/>
      </w:pPr>
      <w:r>
        <w:rPr>
          <w:rStyle w:val="None"/>
        </w:rPr>
        <w:t xml:space="preserve">PRISMA was used as a guideline to conduct this systematic review (10). We searched the electronic databases </w:t>
      </w:r>
      <w:proofErr w:type="spellStart"/>
      <w:r>
        <w:rPr>
          <w:rStyle w:val="None"/>
        </w:rPr>
        <w:t>Embase</w:t>
      </w:r>
      <w:proofErr w:type="spellEnd"/>
      <w:r>
        <w:rPr>
          <w:rStyle w:val="None"/>
        </w:rPr>
        <w:t>, Medline and Cochrane library for studies published between January 1</w:t>
      </w:r>
      <w:r>
        <w:rPr>
          <w:rStyle w:val="None"/>
          <w:vertAlign w:val="superscript"/>
        </w:rPr>
        <w:t>st</w:t>
      </w:r>
      <w:r>
        <w:rPr>
          <w:rStyle w:val="None"/>
        </w:rPr>
        <w:t xml:space="preserve">, 1990 </w:t>
      </w:r>
      <w:r>
        <w:t>and October 15</w:t>
      </w:r>
      <w:r w:rsidRPr="00834AD4">
        <w:rPr>
          <w:vertAlign w:val="superscript"/>
        </w:rPr>
        <w:t>th</w:t>
      </w:r>
      <w:r>
        <w:t xml:space="preserve"> 2020, comparing antibody levels in serum/plasma and DBS obtained from individuals below the age of 80 years. We additionally searched for articles describing stability of DBS at different storage temperatures over time. No language restriction was applied. The search strategy used a combination of </w:t>
      </w:r>
      <w:proofErr w:type="spellStart"/>
      <w:r>
        <w:t>MeSH</w:t>
      </w:r>
      <w:proofErr w:type="spellEnd"/>
      <w:r>
        <w:t xml:space="preserve"> and free terms for ‘dried blood spot’ OR ‘Guthrie card’ AND ‘antibody’. The database was last searched on the 15</w:t>
      </w:r>
      <w:r w:rsidRPr="009F4CB7">
        <w:rPr>
          <w:vertAlign w:val="superscript"/>
        </w:rPr>
        <w:t>th</w:t>
      </w:r>
      <w:r>
        <w:t xml:space="preserve"> October 2020.</w:t>
      </w:r>
    </w:p>
    <w:p w14:paraId="57BC736A" w14:textId="5C8E217F" w:rsidR="008663F2" w:rsidRDefault="008663F2" w:rsidP="008663F2">
      <w:pPr>
        <w:spacing w:after="247" w:line="259" w:lineRule="auto"/>
        <w:ind w:left="-5" w:right="2"/>
      </w:pPr>
      <w:r>
        <w:t xml:space="preserve">The PRISMA checklist and the full search string are available in the supplementary methods S2.  </w:t>
      </w:r>
    </w:p>
    <w:p w14:paraId="73A49A7F" w14:textId="77777777" w:rsidR="008663F2" w:rsidRDefault="008663F2" w:rsidP="008663F2">
      <w:pPr>
        <w:pStyle w:val="BodyA"/>
        <w:spacing w:after="0" w:line="480" w:lineRule="auto"/>
        <w:rPr>
          <w:rStyle w:val="None"/>
          <w:b/>
          <w:bCs/>
        </w:rPr>
      </w:pPr>
      <w:r>
        <w:rPr>
          <w:b/>
        </w:rPr>
        <w:t xml:space="preserve"> </w:t>
      </w:r>
    </w:p>
    <w:p w14:paraId="0CC7F70C" w14:textId="77777777" w:rsidR="008663F2" w:rsidRDefault="008663F2" w:rsidP="008663F2">
      <w:pPr>
        <w:pStyle w:val="BodyA"/>
        <w:spacing w:after="0" w:line="480" w:lineRule="auto"/>
        <w:rPr>
          <w:rStyle w:val="None"/>
          <w:b/>
          <w:bCs/>
        </w:rPr>
      </w:pPr>
      <w:r>
        <w:rPr>
          <w:rStyle w:val="None"/>
          <w:b/>
          <w:bCs/>
        </w:rPr>
        <w:t xml:space="preserve">Eligibility criteria </w:t>
      </w:r>
    </w:p>
    <w:p w14:paraId="6E5D330A" w14:textId="77777777" w:rsidR="008663F2" w:rsidRDefault="008663F2" w:rsidP="008663F2">
      <w:pPr>
        <w:pStyle w:val="BodyA"/>
        <w:spacing w:after="0" w:line="480" w:lineRule="auto"/>
      </w:pPr>
      <w:r>
        <w:rPr>
          <w:rStyle w:val="None"/>
        </w:rPr>
        <w:t xml:space="preserve">The studies that were considered eligible for inclusion were original research articles, concerning infectious diseases in humans, comparing antibody </w:t>
      </w:r>
      <w:proofErr w:type="spellStart"/>
      <w:r>
        <w:rPr>
          <w:rStyle w:val="None"/>
        </w:rPr>
        <w:t>titres</w:t>
      </w:r>
      <w:proofErr w:type="spellEnd"/>
      <w:r>
        <w:rPr>
          <w:rStyle w:val="None"/>
        </w:rPr>
        <w:t xml:space="preserve">/concentrations in serum/plasma to DBS or </w:t>
      </w:r>
      <w:r>
        <w:rPr>
          <w:rStyle w:val="None"/>
        </w:rPr>
        <w:lastRenderedPageBreak/>
        <w:t>describing stability of antibodies in DBS from longitudinal studies of storage at different temperatures. We included studies from all countries. Opinion pieces, reviews, comments, letters and conference abstracts were excluded. Studies that used animals to compare antibody levels in serum/plasma and DBS were also excluded. Studies that had insufficient data (absence of two or more of the following: number of participants, age, sensitivity, specificity, correlation of antibody levels in matched DBS-serum/plasma samples) were also excluded. Additionally, we included all studies that investigated the stability of antibodies in DBS samples.</w:t>
      </w:r>
    </w:p>
    <w:p w14:paraId="087C02DE" w14:textId="77777777" w:rsidR="008663F2" w:rsidRDefault="008663F2" w:rsidP="008663F2">
      <w:pPr>
        <w:pStyle w:val="BodyA"/>
        <w:spacing w:after="0" w:line="480" w:lineRule="auto"/>
        <w:rPr>
          <w:rStyle w:val="None"/>
          <w:b/>
          <w:bCs/>
        </w:rPr>
      </w:pPr>
    </w:p>
    <w:p w14:paraId="1886B86C" w14:textId="77777777" w:rsidR="008663F2" w:rsidRDefault="008663F2" w:rsidP="008663F2">
      <w:pPr>
        <w:pStyle w:val="BodyA"/>
        <w:spacing w:after="0" w:line="480" w:lineRule="auto"/>
        <w:rPr>
          <w:rStyle w:val="None"/>
          <w:b/>
          <w:bCs/>
        </w:rPr>
      </w:pPr>
      <w:r>
        <w:rPr>
          <w:rStyle w:val="None"/>
          <w:b/>
          <w:bCs/>
        </w:rPr>
        <w:t xml:space="preserve">Study selection </w:t>
      </w:r>
    </w:p>
    <w:p w14:paraId="035DBC70" w14:textId="77777777" w:rsidR="008663F2" w:rsidRDefault="008663F2" w:rsidP="008663F2">
      <w:pPr>
        <w:pStyle w:val="BodyA"/>
        <w:spacing w:after="0" w:line="480" w:lineRule="auto"/>
      </w:pPr>
      <w:r>
        <w:rPr>
          <w:rStyle w:val="None"/>
        </w:rPr>
        <w:t xml:space="preserve">Two independent reviewers (FA and EA) screened the titles and abstracts of the identified studies. After the initial screening, the reviewers obtained full texts of reports and they independently reviewed each article to determine whether it would be included in the final review. Disagreement on studies were resolved in discussion with a third reviewer (KLD). </w:t>
      </w:r>
    </w:p>
    <w:p w14:paraId="3E12C6D1" w14:textId="77777777" w:rsidR="008663F2" w:rsidRDefault="008663F2" w:rsidP="008663F2">
      <w:pPr>
        <w:pStyle w:val="BodyA"/>
        <w:spacing w:after="0" w:line="480" w:lineRule="auto"/>
        <w:rPr>
          <w:rStyle w:val="None"/>
          <w:b/>
          <w:bCs/>
        </w:rPr>
      </w:pPr>
    </w:p>
    <w:p w14:paraId="71620741" w14:textId="77777777" w:rsidR="008663F2" w:rsidRDefault="008663F2" w:rsidP="008663F2">
      <w:pPr>
        <w:pStyle w:val="BodyA"/>
        <w:spacing w:after="0" w:line="480" w:lineRule="auto"/>
        <w:rPr>
          <w:rStyle w:val="None"/>
          <w:b/>
          <w:bCs/>
        </w:rPr>
      </w:pPr>
      <w:r>
        <w:rPr>
          <w:rStyle w:val="None"/>
          <w:b/>
          <w:bCs/>
        </w:rPr>
        <w:t xml:space="preserve">Data extraction </w:t>
      </w:r>
    </w:p>
    <w:p w14:paraId="58BD45D1" w14:textId="21B627A7" w:rsidR="008663F2" w:rsidRDefault="008663F2" w:rsidP="008663F2">
      <w:pPr>
        <w:pStyle w:val="BodyA"/>
        <w:spacing w:after="0" w:line="480" w:lineRule="auto"/>
      </w:pPr>
      <w:r>
        <w:rPr>
          <w:rStyle w:val="None"/>
        </w:rPr>
        <w:t>The reviewers (FA and EA) independently extracted the data from the included studies using PICO (patient, intervention, comparison and outcome) (11). The following information was extracted from the selected studies: author, publication year, country, journal, infectious disease, aim of research, study design, duration of study, number of participants, mean age, sensitivity, specificity, method of sample collection, method of sample storage, laboratory tests used for confirmation</w:t>
      </w:r>
      <w:r w:rsidR="007A4871">
        <w:rPr>
          <w:rStyle w:val="None"/>
        </w:rPr>
        <w:t>, elution method</w:t>
      </w:r>
      <w:r>
        <w:rPr>
          <w:rStyle w:val="None"/>
        </w:rPr>
        <w:t xml:space="preserve"> and outcome. The country income of the included studies was classified by using their respective gross domestic product (GDP) using the World Bank (12). All studies were either classified as a low-middle income country (LMIC) (which consisted of low-income, lower middle-income and upper middle-income countries) or as a high-income country (HIC).  </w:t>
      </w:r>
    </w:p>
    <w:p w14:paraId="702C50D8" w14:textId="77777777" w:rsidR="008663F2" w:rsidRDefault="008663F2" w:rsidP="008663F2">
      <w:pPr>
        <w:pStyle w:val="BodyA"/>
        <w:spacing w:after="0" w:line="480" w:lineRule="auto"/>
      </w:pPr>
    </w:p>
    <w:p w14:paraId="6F265A37" w14:textId="77777777" w:rsidR="008663F2" w:rsidRDefault="008663F2" w:rsidP="008663F2">
      <w:pPr>
        <w:pStyle w:val="BodyA"/>
        <w:spacing w:after="0" w:line="480" w:lineRule="auto"/>
        <w:rPr>
          <w:rStyle w:val="None"/>
          <w:b/>
          <w:bCs/>
        </w:rPr>
      </w:pPr>
      <w:r>
        <w:rPr>
          <w:rStyle w:val="None"/>
          <w:b/>
          <w:bCs/>
        </w:rPr>
        <w:lastRenderedPageBreak/>
        <w:t xml:space="preserve">Data synthesis and analysis </w:t>
      </w:r>
    </w:p>
    <w:p w14:paraId="2D5FD19D" w14:textId="77777777" w:rsidR="008663F2" w:rsidRDefault="008663F2" w:rsidP="008663F2">
      <w:pPr>
        <w:pStyle w:val="BodyA"/>
        <w:spacing w:after="0" w:line="480" w:lineRule="auto"/>
        <w:rPr>
          <w:rStyle w:val="None"/>
          <w:shd w:val="clear" w:color="auto" w:fill="FFFFFF"/>
        </w:rPr>
      </w:pPr>
      <w:r>
        <w:rPr>
          <w:rStyle w:val="None"/>
          <w:shd w:val="clear" w:color="auto" w:fill="FFFFFF"/>
        </w:rPr>
        <w:t xml:space="preserve">Due to the high heterogeneity of study design, participants and outcomes, we were only able to conduct a narrative synthesis of included studies, </w:t>
      </w:r>
      <w:proofErr w:type="spellStart"/>
      <w:r>
        <w:rPr>
          <w:rStyle w:val="None"/>
          <w:shd w:val="clear" w:color="auto" w:fill="FFFFFF"/>
        </w:rPr>
        <w:t>summarising</w:t>
      </w:r>
      <w:proofErr w:type="spellEnd"/>
      <w:r>
        <w:rPr>
          <w:rStyle w:val="None"/>
          <w:shd w:val="clear" w:color="auto" w:fill="FFFFFF"/>
        </w:rPr>
        <w:t xml:space="preserve"> the findings with respect to each infectious disease. We calculated the pooled estimates of specificity, sensitivity and correlation coefficient using the accuracy data (true positive, true negative, false positive and false negative).  </w:t>
      </w:r>
    </w:p>
    <w:p w14:paraId="4FF94196" w14:textId="77777777" w:rsidR="008663F2" w:rsidRDefault="008663F2" w:rsidP="008663F2">
      <w:pPr>
        <w:pStyle w:val="BodyA"/>
        <w:spacing w:after="0" w:line="480" w:lineRule="auto"/>
        <w:rPr>
          <w:rStyle w:val="None"/>
          <w:b/>
          <w:bCs/>
        </w:rPr>
      </w:pPr>
    </w:p>
    <w:p w14:paraId="2855F142" w14:textId="77777777" w:rsidR="008663F2" w:rsidRDefault="008663F2" w:rsidP="008663F2">
      <w:pPr>
        <w:pStyle w:val="BodyA"/>
        <w:spacing w:after="0" w:line="480" w:lineRule="auto"/>
        <w:rPr>
          <w:rStyle w:val="None"/>
          <w:b/>
          <w:bCs/>
        </w:rPr>
      </w:pPr>
      <w:r>
        <w:rPr>
          <w:rStyle w:val="None"/>
          <w:b/>
          <w:bCs/>
        </w:rPr>
        <w:t>Risk of bias</w:t>
      </w:r>
    </w:p>
    <w:p w14:paraId="04153BAF" w14:textId="77777777" w:rsidR="008663F2" w:rsidRDefault="008663F2" w:rsidP="008663F2">
      <w:pPr>
        <w:pStyle w:val="BodyA"/>
        <w:spacing w:after="0" w:line="480" w:lineRule="auto"/>
      </w:pPr>
      <w:r>
        <w:rPr>
          <w:rStyle w:val="None"/>
        </w:rPr>
        <w:t>The risk of bias was assessed by FA using the Cochrane Risk of Bias for non-</w:t>
      </w:r>
      <w:proofErr w:type="spellStart"/>
      <w:r>
        <w:rPr>
          <w:rStyle w:val="None"/>
        </w:rPr>
        <w:t>randomised</w:t>
      </w:r>
      <w:proofErr w:type="spellEnd"/>
      <w:r>
        <w:rPr>
          <w:rStyle w:val="None"/>
        </w:rPr>
        <w:t xml:space="preserve"> studies (ROBINS-I) tool (13). This included information on bias due to confounding, bias in selection of participants into the study, bias in classification of interventions, bias due to deviations from intended interventions, bias due to missing data, bias in measurement of outcomes and bias in selection of the reported results. Due to the nature of the interventions considered in this review, the study’s participants could not be blinded.</w:t>
      </w:r>
    </w:p>
    <w:p w14:paraId="3D9F5FB9" w14:textId="77777777" w:rsidR="008663F2" w:rsidRDefault="008663F2" w:rsidP="008663F2">
      <w:pPr>
        <w:spacing w:after="405" w:line="259" w:lineRule="auto"/>
        <w:ind w:left="0" w:firstLine="0"/>
      </w:pPr>
      <w:r>
        <w:t xml:space="preserve"> </w:t>
      </w:r>
    </w:p>
    <w:p w14:paraId="26280A0F" w14:textId="77777777" w:rsidR="008663F2" w:rsidRPr="00760929" w:rsidRDefault="008663F2" w:rsidP="008663F2">
      <w:pPr>
        <w:pStyle w:val="Heading1"/>
        <w:ind w:left="-5"/>
        <w:rPr>
          <w:sz w:val="36"/>
          <w:szCs w:val="36"/>
        </w:rPr>
      </w:pPr>
      <w:r w:rsidRPr="00760929">
        <w:rPr>
          <w:sz w:val="36"/>
          <w:szCs w:val="36"/>
        </w:rPr>
        <w:t xml:space="preserve">Results  </w:t>
      </w:r>
    </w:p>
    <w:p w14:paraId="6916B0B9" w14:textId="72365687" w:rsidR="008663F2" w:rsidRDefault="008663F2" w:rsidP="008663F2">
      <w:pPr>
        <w:ind w:left="-5" w:right="2"/>
      </w:pPr>
      <w:r>
        <w:t>We identified 1,508 studies from the electronic databases published between 1</w:t>
      </w:r>
      <w:r>
        <w:rPr>
          <w:vertAlign w:val="superscript"/>
        </w:rPr>
        <w:t>st</w:t>
      </w:r>
      <w:r>
        <w:t xml:space="preserve"> January 1990 to 15</w:t>
      </w:r>
      <w:r w:rsidRPr="00213C73">
        <w:rPr>
          <w:vertAlign w:val="superscript"/>
        </w:rPr>
        <w:t>th</w:t>
      </w:r>
      <w:r>
        <w:t xml:space="preserve"> October 2020. Using our search term, we sourced 789 papers from Medline, 667 from </w:t>
      </w:r>
      <w:proofErr w:type="spellStart"/>
      <w:r>
        <w:t>Embase</w:t>
      </w:r>
      <w:proofErr w:type="spellEnd"/>
      <w:r>
        <w:t xml:space="preserve"> and 52 from Cochrane.  After the removal of duplicates, 837 studies were identified for abstract screening. A total of eighty-eight full text studies were assessed for eligibility, forty studies met the criteria for inclusion (Figure 1). An additional five papers investigating only antibody stability were also included.</w:t>
      </w:r>
      <w:r>
        <w:rPr>
          <w:b/>
        </w:rPr>
        <w:t xml:space="preserve"> </w:t>
      </w:r>
    </w:p>
    <w:p w14:paraId="268689CB" w14:textId="77777777" w:rsidR="008663F2" w:rsidRPr="00074AF4" w:rsidRDefault="008663F2" w:rsidP="008663F2">
      <w:pPr>
        <w:spacing w:line="480" w:lineRule="auto"/>
      </w:pPr>
      <w:r>
        <w:t xml:space="preserve"> </w:t>
      </w:r>
      <w:r w:rsidRPr="001179B2">
        <w:rPr>
          <w:b/>
        </w:rPr>
        <w:t>Figure 1</w:t>
      </w:r>
      <w:r>
        <w:rPr>
          <w:b/>
        </w:rPr>
        <w:t xml:space="preserve">. </w:t>
      </w:r>
      <w:proofErr w:type="spellStart"/>
      <w:r>
        <w:rPr>
          <w:b/>
        </w:rPr>
        <w:t>Prisma</w:t>
      </w:r>
      <w:proofErr w:type="spellEnd"/>
      <w:r>
        <w:rPr>
          <w:b/>
        </w:rPr>
        <w:t xml:space="preserve"> Flowchart. </w:t>
      </w:r>
      <w:r>
        <w:t>Flowchart of studies included in the systematic review on detecting antibodies from DBS compared to venous blood samples (plasma/serum).</w:t>
      </w:r>
    </w:p>
    <w:p w14:paraId="1260E965" w14:textId="77777777" w:rsidR="008663F2" w:rsidRPr="009F4CB7" w:rsidRDefault="008663F2" w:rsidP="008663F2">
      <w:pPr>
        <w:spacing w:after="407" w:line="259" w:lineRule="auto"/>
        <w:ind w:left="0" w:firstLine="0"/>
        <w:rPr>
          <w:b/>
        </w:rPr>
      </w:pPr>
    </w:p>
    <w:p w14:paraId="2AE68775" w14:textId="77777777" w:rsidR="008663F2" w:rsidRDefault="008663F2" w:rsidP="008663F2">
      <w:pPr>
        <w:pStyle w:val="Heading1"/>
        <w:ind w:left="-5"/>
      </w:pPr>
      <w:r>
        <w:lastRenderedPageBreak/>
        <w:t xml:space="preserve">Study Characteristics </w:t>
      </w:r>
    </w:p>
    <w:p w14:paraId="0C23467D" w14:textId="668742FD" w:rsidR="008663F2" w:rsidRDefault="008663F2" w:rsidP="00622F25">
      <w:pPr>
        <w:ind w:left="-5" w:right="2"/>
      </w:pPr>
      <w:r>
        <w:t xml:space="preserve">The characteristics of </w:t>
      </w:r>
      <w:r w:rsidR="007A4871">
        <w:t xml:space="preserve">the </w:t>
      </w:r>
      <w:r>
        <w:t xml:space="preserve">included studies are summarised in Table 1 and the antibody assessment is summarised in Table 2. Overall, DBS and serum samples from 16,255 individuals were included: 13,742 (84.5%) adults, 560 (3.4%) 5- to 17-year old’s and 2,082 (12.8%) less than five years old. Two studies reported antibodies against hepatitis A (14,15), nine hepatitis B </w:t>
      </w:r>
      <w:r w:rsidRPr="00111089">
        <w:t>(16-18,26-28,46,48,51</w:t>
      </w:r>
      <w:r>
        <w:t xml:space="preserve">), ten hepatitis C (19-22, 26-28,37,46, 48), eight HIV (23-28,46,50), three </w:t>
      </w:r>
      <w:r>
        <w:rPr>
          <w:i/>
        </w:rPr>
        <w:t xml:space="preserve">human papillomavirus </w:t>
      </w:r>
      <w:r>
        <w:t>(HPV)</w:t>
      </w:r>
      <w:r>
        <w:rPr>
          <w:i/>
        </w:rPr>
        <w:t xml:space="preserve"> </w:t>
      </w:r>
      <w:r>
        <w:t>(29, 30, 37), three measles ([31,32,42),</w:t>
      </w:r>
      <w:r>
        <w:rPr>
          <w:vertAlign w:val="superscript"/>
        </w:rPr>
        <w:t xml:space="preserve"> </w:t>
      </w:r>
      <w:r>
        <w:t xml:space="preserve">three rubella (33,34,42), two syphilis (40,46), two </w:t>
      </w:r>
      <w:r>
        <w:rPr>
          <w:i/>
        </w:rPr>
        <w:t xml:space="preserve">H. pylori </w:t>
      </w:r>
      <w:r>
        <w:t>(35,47) and two malaria (38,49).</w:t>
      </w:r>
      <w:r>
        <w:rPr>
          <w:i/>
        </w:rPr>
        <w:t xml:space="preserve">  </w:t>
      </w:r>
      <w:r>
        <w:t>Twelve papers reported on Chagas disease (35), Epstein-Barr virus (36), HPV</w:t>
      </w:r>
      <w:r>
        <w:rPr>
          <w:i/>
        </w:rPr>
        <w:t xml:space="preserve">, H. pylori, </w:t>
      </w:r>
      <w:r>
        <w:t xml:space="preserve">hepatitis C and polyomavirus (37), </w:t>
      </w:r>
      <w:proofErr w:type="spellStart"/>
      <w:r>
        <w:t>Strongyloidiasis</w:t>
      </w:r>
      <w:proofErr w:type="spellEnd"/>
      <w:r>
        <w:t xml:space="preserve"> (39), pertussis (41), hepatitis E </w:t>
      </w:r>
      <w:r w:rsidRPr="00131293">
        <w:t>(5</w:t>
      </w:r>
      <w:r>
        <w:t>6</w:t>
      </w:r>
      <w:r w:rsidRPr="00131293">
        <w:t>),</w:t>
      </w:r>
      <w:r>
        <w:t xml:space="preserve"> </w:t>
      </w:r>
      <w:r>
        <w:rPr>
          <w:i/>
        </w:rPr>
        <w:t xml:space="preserve">Vibrio cholera </w:t>
      </w:r>
      <w:r>
        <w:t xml:space="preserve">(2), measles, mumps and rubella (42), tuberculosis and cytomegalovirus (43), toxoplasmosis (44), </w:t>
      </w:r>
      <w:proofErr w:type="spellStart"/>
      <w:r>
        <w:t>trypanosoma</w:t>
      </w:r>
      <w:proofErr w:type="spellEnd"/>
      <w:r>
        <w:t xml:space="preserve"> (45), Covid-19 (52), respectively.  </w:t>
      </w:r>
    </w:p>
    <w:p w14:paraId="4053EC52" w14:textId="77777777" w:rsidR="008663F2" w:rsidRDefault="008663F2" w:rsidP="008663F2">
      <w:pPr>
        <w:ind w:left="0" w:firstLine="0"/>
        <w:sectPr w:rsidR="008663F2" w:rsidSect="00760929">
          <w:footerReference w:type="default" r:id="rId8"/>
          <w:pgSz w:w="11906" w:h="16838"/>
          <w:pgMar w:top="1440" w:right="1440" w:bottom="1440" w:left="1440" w:header="708" w:footer="708" w:gutter="0"/>
          <w:lnNumType w:countBy="1" w:restart="continuous"/>
          <w:cols w:space="708"/>
          <w:docGrid w:linePitch="360"/>
        </w:sectPr>
      </w:pPr>
    </w:p>
    <w:p w14:paraId="6E9DE77E" w14:textId="0F9E32FB" w:rsidR="008663F2" w:rsidRDefault="008663F2" w:rsidP="008663F2">
      <w:pPr>
        <w:tabs>
          <w:tab w:val="center" w:pos="2240"/>
        </w:tabs>
        <w:spacing w:after="0" w:line="265" w:lineRule="auto"/>
        <w:ind w:left="0" w:firstLine="0"/>
        <w:rPr>
          <w:b/>
          <w:sz w:val="16"/>
          <w:szCs w:val="16"/>
        </w:rPr>
      </w:pPr>
      <w:r>
        <w:rPr>
          <w:b/>
          <w:sz w:val="16"/>
        </w:rPr>
        <w:lastRenderedPageBreak/>
        <w:t xml:space="preserve"> </w:t>
      </w:r>
      <w:r w:rsidRPr="007A4871">
        <w:rPr>
          <w:b/>
          <w:sz w:val="16"/>
          <w:szCs w:val="16"/>
        </w:rPr>
        <w:t xml:space="preserve">Table 1. Characteristics of the included studies </w:t>
      </w:r>
    </w:p>
    <w:p w14:paraId="43167989" w14:textId="77777777" w:rsidR="00C0290C" w:rsidRPr="00622F25" w:rsidRDefault="00C0290C" w:rsidP="008663F2">
      <w:pPr>
        <w:tabs>
          <w:tab w:val="center" w:pos="2240"/>
        </w:tabs>
        <w:spacing w:after="0" w:line="265" w:lineRule="auto"/>
        <w:ind w:left="0" w:firstLine="0"/>
        <w:rPr>
          <w:sz w:val="16"/>
          <w:szCs w:val="16"/>
        </w:rPr>
      </w:pPr>
    </w:p>
    <w:tbl>
      <w:tblPr>
        <w:tblStyle w:val="PlainTable3"/>
        <w:tblW w:w="5000" w:type="pct"/>
        <w:tblLook w:val="04A0" w:firstRow="1" w:lastRow="0" w:firstColumn="1" w:lastColumn="0" w:noHBand="0" w:noVBand="1"/>
      </w:tblPr>
      <w:tblGrid>
        <w:gridCol w:w="1291"/>
        <w:gridCol w:w="1125"/>
        <w:gridCol w:w="567"/>
        <w:gridCol w:w="1285"/>
        <w:gridCol w:w="1125"/>
        <w:gridCol w:w="1393"/>
        <w:gridCol w:w="2000"/>
        <w:gridCol w:w="1304"/>
        <w:gridCol w:w="5308"/>
      </w:tblGrid>
      <w:tr w:rsidR="008663F2" w:rsidRPr="00622F25" w14:paraId="25196D5D" w14:textId="77777777" w:rsidTr="007A4871">
        <w:trPr>
          <w:cnfStyle w:val="100000000000" w:firstRow="1" w:lastRow="0" w:firstColumn="0" w:lastColumn="0" w:oddVBand="0" w:evenVBand="0" w:oddHBand="0" w:evenHBand="0" w:firstRowFirstColumn="0" w:firstRowLastColumn="0" w:lastRowFirstColumn="0" w:lastRowLastColumn="0"/>
          <w:trHeight w:val="189"/>
        </w:trPr>
        <w:tc>
          <w:tcPr>
            <w:cnfStyle w:val="001000000100" w:firstRow="0" w:lastRow="0" w:firstColumn="1" w:lastColumn="0" w:oddVBand="0" w:evenVBand="0" w:oddHBand="0" w:evenHBand="0" w:firstRowFirstColumn="1" w:firstRowLastColumn="0" w:lastRowFirstColumn="0" w:lastRowLastColumn="0"/>
            <w:tcW w:w="464" w:type="pct"/>
          </w:tcPr>
          <w:p w14:paraId="3AC6C795" w14:textId="77777777" w:rsidR="008663F2" w:rsidRPr="00622F25" w:rsidRDefault="008663F2" w:rsidP="00725674">
            <w:pPr>
              <w:spacing w:after="0" w:line="259" w:lineRule="auto"/>
              <w:ind w:left="108" w:firstLine="0"/>
              <w:rPr>
                <w:sz w:val="16"/>
                <w:szCs w:val="16"/>
              </w:rPr>
            </w:pPr>
            <w:r w:rsidRPr="00622F25">
              <w:rPr>
                <w:sz w:val="16"/>
                <w:szCs w:val="16"/>
              </w:rPr>
              <w:t>Author, Year</w:t>
            </w:r>
          </w:p>
        </w:tc>
        <w:tc>
          <w:tcPr>
            <w:tcW w:w="313" w:type="pct"/>
          </w:tcPr>
          <w:p w14:paraId="76E36DE0" w14:textId="77777777" w:rsidR="008663F2" w:rsidRPr="00622F25" w:rsidRDefault="008663F2" w:rsidP="00725674">
            <w:pPr>
              <w:spacing w:after="0" w:line="259" w:lineRule="auto"/>
              <w:ind w:left="109"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Country </w:t>
            </w:r>
          </w:p>
        </w:tc>
        <w:tc>
          <w:tcPr>
            <w:tcW w:w="231" w:type="pct"/>
          </w:tcPr>
          <w:p w14:paraId="0DFB26E9" w14:textId="77777777" w:rsidR="008663F2" w:rsidRPr="00622F25" w:rsidRDefault="008663F2"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GDP</w:t>
            </w:r>
          </w:p>
        </w:tc>
        <w:tc>
          <w:tcPr>
            <w:tcW w:w="463" w:type="pct"/>
          </w:tcPr>
          <w:p w14:paraId="771067EC" w14:textId="77777777" w:rsidR="008663F2" w:rsidRPr="00622F25" w:rsidRDefault="008663F2"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Study Period </w:t>
            </w:r>
          </w:p>
        </w:tc>
        <w:tc>
          <w:tcPr>
            <w:tcW w:w="289" w:type="pct"/>
          </w:tcPr>
          <w:p w14:paraId="4B6FBA2D" w14:textId="77777777" w:rsidR="008663F2" w:rsidRPr="00622F25" w:rsidRDefault="008663F2"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Study Design</w:t>
            </w:r>
          </w:p>
        </w:tc>
        <w:tc>
          <w:tcPr>
            <w:tcW w:w="406" w:type="pct"/>
          </w:tcPr>
          <w:p w14:paraId="18462A7D" w14:textId="77777777" w:rsidR="008663F2" w:rsidRPr="00622F25" w:rsidRDefault="008663F2" w:rsidP="00725674">
            <w:pPr>
              <w:spacing w:after="0" w:line="259" w:lineRule="auto"/>
              <w:ind w:left="11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Sample Size</w:t>
            </w:r>
          </w:p>
        </w:tc>
        <w:tc>
          <w:tcPr>
            <w:tcW w:w="695" w:type="pct"/>
          </w:tcPr>
          <w:p w14:paraId="56D8C497" w14:textId="77777777" w:rsidR="008663F2" w:rsidRPr="00622F25" w:rsidRDefault="008663F2"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Age</w:t>
            </w:r>
          </w:p>
        </w:tc>
        <w:tc>
          <w:tcPr>
            <w:tcW w:w="370" w:type="pct"/>
          </w:tcPr>
          <w:p w14:paraId="54FAC41F" w14:textId="77777777" w:rsidR="008663F2" w:rsidRPr="00622F25" w:rsidRDefault="008663F2"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Disease </w:t>
            </w:r>
          </w:p>
        </w:tc>
        <w:tc>
          <w:tcPr>
            <w:tcW w:w="1770" w:type="pct"/>
          </w:tcPr>
          <w:p w14:paraId="3342CF5A" w14:textId="77777777" w:rsidR="008663F2" w:rsidRPr="00622F25" w:rsidRDefault="008663F2"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Conclusion </w:t>
            </w:r>
          </w:p>
        </w:tc>
      </w:tr>
      <w:tr w:rsidR="008663F2" w:rsidRPr="00622F25" w14:paraId="1EFD47B4" w14:textId="77777777" w:rsidTr="00622F2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64" w:type="pct"/>
            <w:vAlign w:val="center"/>
          </w:tcPr>
          <w:p w14:paraId="5B854F11" w14:textId="52816A61" w:rsidR="008663F2" w:rsidRPr="00622F25" w:rsidRDefault="00622F25" w:rsidP="00A95F51">
            <w:pPr>
              <w:spacing w:after="0" w:line="259" w:lineRule="auto"/>
              <w:ind w:left="108" w:firstLine="0"/>
              <w:rPr>
                <w:sz w:val="16"/>
                <w:szCs w:val="16"/>
              </w:rPr>
            </w:pPr>
            <w:r w:rsidRPr="00622F25">
              <w:rPr>
                <w:sz w:val="16"/>
                <w:szCs w:val="16"/>
              </w:rPr>
              <w:t>GIL A, 1997 (14</w:t>
            </w:r>
            <w:r w:rsidR="008663F2" w:rsidRPr="00622F25">
              <w:rPr>
                <w:sz w:val="16"/>
                <w:szCs w:val="16"/>
              </w:rPr>
              <w:t xml:space="preserve">) </w:t>
            </w:r>
          </w:p>
        </w:tc>
        <w:tc>
          <w:tcPr>
            <w:tcW w:w="313" w:type="pct"/>
            <w:vAlign w:val="center"/>
          </w:tcPr>
          <w:p w14:paraId="2437278E"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Spain </w:t>
            </w:r>
          </w:p>
        </w:tc>
        <w:tc>
          <w:tcPr>
            <w:tcW w:w="231" w:type="pct"/>
            <w:vAlign w:val="center"/>
          </w:tcPr>
          <w:p w14:paraId="72F52708"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41E763C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64ECA017"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64C66C6B"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298 </w:t>
            </w:r>
          </w:p>
        </w:tc>
        <w:tc>
          <w:tcPr>
            <w:tcW w:w="695" w:type="pct"/>
            <w:vAlign w:val="center"/>
          </w:tcPr>
          <w:p w14:paraId="2B3A2B73"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15.3 ± 1.2 years </w:t>
            </w:r>
          </w:p>
        </w:tc>
        <w:tc>
          <w:tcPr>
            <w:tcW w:w="370" w:type="pct"/>
            <w:vAlign w:val="center"/>
          </w:tcPr>
          <w:p w14:paraId="71A1A7CD"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HAV </w:t>
            </w:r>
          </w:p>
        </w:tc>
        <w:tc>
          <w:tcPr>
            <w:tcW w:w="1770" w:type="pct"/>
          </w:tcPr>
          <w:p w14:paraId="61AF592F"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Anti-HAV antibodies are stable on DBS and ELISA is a good assay to determine anti-HAV antibodies </w:t>
            </w:r>
          </w:p>
        </w:tc>
      </w:tr>
      <w:tr w:rsidR="008663F2" w:rsidRPr="00622F25" w14:paraId="7FAA19A0" w14:textId="77777777" w:rsidTr="00622F25">
        <w:trPr>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75B47FE1" w14:textId="5013DF44" w:rsidR="008663F2" w:rsidRPr="00622F25" w:rsidRDefault="00622F25" w:rsidP="00A95F51">
            <w:pPr>
              <w:spacing w:after="0" w:line="259" w:lineRule="auto"/>
              <w:ind w:left="108" w:firstLine="0"/>
              <w:rPr>
                <w:sz w:val="16"/>
                <w:szCs w:val="16"/>
              </w:rPr>
            </w:pPr>
            <w:r w:rsidRPr="00622F25">
              <w:rPr>
                <w:sz w:val="16"/>
                <w:szCs w:val="16"/>
              </w:rPr>
              <w:t>MELGACO J, 2011 (15</w:t>
            </w:r>
            <w:r w:rsidR="008663F2" w:rsidRPr="00622F25">
              <w:rPr>
                <w:sz w:val="16"/>
                <w:szCs w:val="16"/>
              </w:rPr>
              <w:t xml:space="preserve">) </w:t>
            </w:r>
          </w:p>
        </w:tc>
        <w:tc>
          <w:tcPr>
            <w:tcW w:w="313" w:type="pct"/>
            <w:vAlign w:val="center"/>
          </w:tcPr>
          <w:p w14:paraId="289AE37C"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Brazil </w:t>
            </w:r>
          </w:p>
        </w:tc>
        <w:tc>
          <w:tcPr>
            <w:tcW w:w="231" w:type="pct"/>
            <w:vAlign w:val="center"/>
          </w:tcPr>
          <w:p w14:paraId="5915D28E"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353B6881"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March 2007 </w:t>
            </w:r>
          </w:p>
        </w:tc>
        <w:tc>
          <w:tcPr>
            <w:tcW w:w="289" w:type="pct"/>
            <w:vAlign w:val="center"/>
          </w:tcPr>
          <w:p w14:paraId="4324EB50"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7A643CB7"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74 </w:t>
            </w:r>
          </w:p>
        </w:tc>
        <w:tc>
          <w:tcPr>
            <w:tcW w:w="695" w:type="pct"/>
            <w:vAlign w:val="center"/>
          </w:tcPr>
          <w:p w14:paraId="727A44D2"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20.6 ± 1.9 years </w:t>
            </w:r>
          </w:p>
        </w:tc>
        <w:tc>
          <w:tcPr>
            <w:tcW w:w="370" w:type="pct"/>
            <w:vAlign w:val="center"/>
          </w:tcPr>
          <w:p w14:paraId="57AF0E5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HAV </w:t>
            </w:r>
          </w:p>
        </w:tc>
        <w:tc>
          <w:tcPr>
            <w:tcW w:w="1770" w:type="pct"/>
          </w:tcPr>
          <w:p w14:paraId="71C72382"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There is a strong correlation in anti-HAV antibodies in plasma and DBS; suggesting that commercial assays can be used to detect anti-HAV antibodies in DBS, without the need to recalculating cut-off values </w:t>
            </w:r>
          </w:p>
        </w:tc>
      </w:tr>
      <w:tr w:rsidR="008663F2" w:rsidRPr="00622F25" w14:paraId="439934B8" w14:textId="77777777" w:rsidTr="00622F25">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3BA60271" w14:textId="6C9D8A3C" w:rsidR="008663F2" w:rsidRPr="00622F25" w:rsidRDefault="00622F25" w:rsidP="00A95F51">
            <w:pPr>
              <w:spacing w:after="0" w:line="259" w:lineRule="auto"/>
              <w:ind w:left="108" w:firstLine="0"/>
              <w:rPr>
                <w:sz w:val="16"/>
                <w:szCs w:val="16"/>
              </w:rPr>
            </w:pPr>
            <w:r w:rsidRPr="00622F25">
              <w:rPr>
                <w:sz w:val="16"/>
                <w:szCs w:val="16"/>
              </w:rPr>
              <w:t>FLORES L, 2018 (16</w:t>
            </w:r>
            <w:r w:rsidR="008663F2" w:rsidRPr="00622F25">
              <w:rPr>
                <w:sz w:val="16"/>
                <w:szCs w:val="16"/>
              </w:rPr>
              <w:t xml:space="preserve">) </w:t>
            </w:r>
          </w:p>
        </w:tc>
        <w:tc>
          <w:tcPr>
            <w:tcW w:w="313" w:type="pct"/>
            <w:vAlign w:val="center"/>
          </w:tcPr>
          <w:p w14:paraId="6AB87181"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Brazil </w:t>
            </w:r>
          </w:p>
        </w:tc>
        <w:tc>
          <w:tcPr>
            <w:tcW w:w="231" w:type="pct"/>
            <w:vAlign w:val="center"/>
          </w:tcPr>
          <w:p w14:paraId="40E75481"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05A1AF42"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26CD3B03"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2A5DB93C"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155 </w:t>
            </w:r>
          </w:p>
        </w:tc>
        <w:tc>
          <w:tcPr>
            <w:tcW w:w="695" w:type="pct"/>
            <w:vAlign w:val="center"/>
          </w:tcPr>
          <w:p w14:paraId="6897EFC9"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27D6ECA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HBV </w:t>
            </w:r>
          </w:p>
        </w:tc>
        <w:tc>
          <w:tcPr>
            <w:tcW w:w="1770" w:type="pct"/>
          </w:tcPr>
          <w:p w14:paraId="7B428FF2"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Amongst HIV positive and negative subjects, DBS could be used to quantify and detect anti-HBs </w:t>
            </w:r>
          </w:p>
        </w:tc>
      </w:tr>
      <w:tr w:rsidR="008663F2" w:rsidRPr="00622F25" w14:paraId="2DB2008A" w14:textId="77777777" w:rsidTr="00622F25">
        <w:trPr>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67884FC8" w14:textId="79B9F98B" w:rsidR="008663F2" w:rsidRPr="00622F25" w:rsidRDefault="00622F25" w:rsidP="00A95F51">
            <w:pPr>
              <w:spacing w:after="0" w:line="259" w:lineRule="auto"/>
              <w:ind w:left="108" w:firstLine="0"/>
              <w:rPr>
                <w:sz w:val="16"/>
                <w:szCs w:val="16"/>
              </w:rPr>
            </w:pPr>
            <w:r w:rsidRPr="00622F25">
              <w:rPr>
                <w:sz w:val="16"/>
                <w:szCs w:val="16"/>
              </w:rPr>
              <w:t>VILLAR M, 2011 (17</w:t>
            </w:r>
            <w:r w:rsidR="008663F2" w:rsidRPr="00622F25">
              <w:rPr>
                <w:sz w:val="16"/>
                <w:szCs w:val="16"/>
              </w:rPr>
              <w:t xml:space="preserve">) </w:t>
            </w:r>
          </w:p>
        </w:tc>
        <w:tc>
          <w:tcPr>
            <w:tcW w:w="313" w:type="pct"/>
            <w:vAlign w:val="center"/>
          </w:tcPr>
          <w:p w14:paraId="73699CCC"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Brazil </w:t>
            </w:r>
          </w:p>
        </w:tc>
        <w:tc>
          <w:tcPr>
            <w:tcW w:w="231" w:type="pct"/>
            <w:vAlign w:val="center"/>
          </w:tcPr>
          <w:p w14:paraId="35B12297"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6788C4A8"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183 days </w:t>
            </w:r>
          </w:p>
        </w:tc>
        <w:tc>
          <w:tcPr>
            <w:tcW w:w="289" w:type="pct"/>
            <w:vAlign w:val="center"/>
          </w:tcPr>
          <w:p w14:paraId="04ED5E0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213C7208"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522 </w:t>
            </w:r>
          </w:p>
        </w:tc>
        <w:tc>
          <w:tcPr>
            <w:tcW w:w="695" w:type="pct"/>
            <w:vAlign w:val="center"/>
          </w:tcPr>
          <w:p w14:paraId="26EF67B0"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4969890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HBV </w:t>
            </w:r>
          </w:p>
        </w:tc>
        <w:tc>
          <w:tcPr>
            <w:tcW w:w="1770" w:type="pct"/>
          </w:tcPr>
          <w:p w14:paraId="70BBA7D0" w14:textId="77777777" w:rsidR="008663F2" w:rsidRPr="00622F25" w:rsidRDefault="008663F2" w:rsidP="00725674">
            <w:pPr>
              <w:numPr>
                <w:ilvl w:val="0"/>
                <w:numId w:val="1"/>
              </w:numPr>
              <w:spacing w:after="50" w:line="259" w:lineRule="auto"/>
              <w:ind w:hanging="134"/>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Good correlation of HBV markers in serum and DBS </w:t>
            </w:r>
          </w:p>
          <w:p w14:paraId="6A21CC93" w14:textId="77777777" w:rsidR="008663F2" w:rsidRPr="00622F25" w:rsidRDefault="008663F2" w:rsidP="00725674">
            <w:pPr>
              <w:numPr>
                <w:ilvl w:val="0"/>
                <w:numId w:val="1"/>
              </w:numPr>
              <w:spacing w:after="0" w:line="259" w:lineRule="auto"/>
              <w:ind w:hanging="134"/>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Until 63 days, HBV markers could be detected in various temperatures, but storing DBS at -20C yielded consistent results </w:t>
            </w:r>
          </w:p>
        </w:tc>
      </w:tr>
      <w:tr w:rsidR="008663F2" w:rsidRPr="00622F25" w14:paraId="420F9271" w14:textId="77777777" w:rsidTr="00622F25">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0CB7F82" w14:textId="7F4D9BE6" w:rsidR="008663F2" w:rsidRPr="00622F25" w:rsidRDefault="00622F25" w:rsidP="00A95F51">
            <w:pPr>
              <w:spacing w:after="0" w:line="259" w:lineRule="auto"/>
              <w:ind w:left="108" w:firstLine="0"/>
              <w:rPr>
                <w:sz w:val="16"/>
                <w:szCs w:val="16"/>
              </w:rPr>
            </w:pPr>
            <w:r w:rsidRPr="00622F25">
              <w:rPr>
                <w:sz w:val="16"/>
                <w:szCs w:val="16"/>
              </w:rPr>
              <w:t>MOHAMED S, 2013 (18</w:t>
            </w:r>
            <w:r w:rsidR="008663F2" w:rsidRPr="00622F25">
              <w:rPr>
                <w:sz w:val="16"/>
                <w:szCs w:val="16"/>
              </w:rPr>
              <w:t xml:space="preserve">) </w:t>
            </w:r>
          </w:p>
        </w:tc>
        <w:tc>
          <w:tcPr>
            <w:tcW w:w="313" w:type="pct"/>
            <w:vAlign w:val="center"/>
          </w:tcPr>
          <w:p w14:paraId="39E75BBE"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France </w:t>
            </w:r>
          </w:p>
        </w:tc>
        <w:tc>
          <w:tcPr>
            <w:tcW w:w="231" w:type="pct"/>
            <w:vAlign w:val="center"/>
          </w:tcPr>
          <w:p w14:paraId="7BB766BB"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45ED048D"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30D46F5D"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Cohort </w:t>
            </w:r>
          </w:p>
        </w:tc>
        <w:tc>
          <w:tcPr>
            <w:tcW w:w="406" w:type="pct"/>
            <w:vAlign w:val="center"/>
          </w:tcPr>
          <w:p w14:paraId="60C109F7"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230 </w:t>
            </w:r>
          </w:p>
        </w:tc>
        <w:tc>
          <w:tcPr>
            <w:tcW w:w="695" w:type="pct"/>
            <w:vAlign w:val="center"/>
          </w:tcPr>
          <w:p w14:paraId="68A837F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187927BA"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HBV </w:t>
            </w:r>
          </w:p>
        </w:tc>
        <w:tc>
          <w:tcPr>
            <w:tcW w:w="1770" w:type="pct"/>
          </w:tcPr>
          <w:p w14:paraId="7AF5C83C"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DBS is an alternative reliable sample to plasma specimens to quantify and detect Hepatitis B antigens </w:t>
            </w:r>
          </w:p>
        </w:tc>
      </w:tr>
      <w:tr w:rsidR="008663F2" w:rsidRPr="00622F25" w14:paraId="2FFE3B30" w14:textId="77777777" w:rsidTr="00622F25">
        <w:trPr>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6A71E193" w14:textId="017084AA" w:rsidR="008663F2" w:rsidRPr="00622F25" w:rsidRDefault="00622F25" w:rsidP="00A95F51">
            <w:pPr>
              <w:spacing w:after="0" w:line="259" w:lineRule="auto"/>
              <w:ind w:left="108" w:firstLine="0"/>
              <w:rPr>
                <w:sz w:val="16"/>
                <w:szCs w:val="16"/>
              </w:rPr>
            </w:pPr>
            <w:r w:rsidRPr="00622F25">
              <w:rPr>
                <w:sz w:val="16"/>
                <w:szCs w:val="16"/>
              </w:rPr>
              <w:t>DOKUBO K, 2014 (19</w:t>
            </w:r>
            <w:r w:rsidR="008663F2" w:rsidRPr="00622F25">
              <w:rPr>
                <w:sz w:val="16"/>
                <w:szCs w:val="16"/>
              </w:rPr>
              <w:t xml:space="preserve">) </w:t>
            </w:r>
          </w:p>
        </w:tc>
        <w:tc>
          <w:tcPr>
            <w:tcW w:w="313" w:type="pct"/>
            <w:vAlign w:val="center"/>
          </w:tcPr>
          <w:p w14:paraId="2DE7AD27"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USA </w:t>
            </w:r>
          </w:p>
        </w:tc>
        <w:tc>
          <w:tcPr>
            <w:tcW w:w="231" w:type="pct"/>
            <w:vAlign w:val="center"/>
          </w:tcPr>
          <w:p w14:paraId="2BEA8876"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5F81E1CB"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July 2010- June 2011 </w:t>
            </w:r>
          </w:p>
        </w:tc>
        <w:tc>
          <w:tcPr>
            <w:tcW w:w="289" w:type="pct"/>
            <w:vAlign w:val="center"/>
          </w:tcPr>
          <w:p w14:paraId="14C01B2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28DEDBBF"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148 </w:t>
            </w:r>
          </w:p>
        </w:tc>
        <w:tc>
          <w:tcPr>
            <w:tcW w:w="695" w:type="pct"/>
            <w:vAlign w:val="center"/>
          </w:tcPr>
          <w:p w14:paraId="08A0FEC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(18-30 years) </w:t>
            </w:r>
          </w:p>
        </w:tc>
        <w:tc>
          <w:tcPr>
            <w:tcW w:w="370" w:type="pct"/>
            <w:vAlign w:val="center"/>
          </w:tcPr>
          <w:p w14:paraId="235B3B0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HCV </w:t>
            </w:r>
          </w:p>
        </w:tc>
        <w:tc>
          <w:tcPr>
            <w:tcW w:w="1770" w:type="pct"/>
          </w:tcPr>
          <w:p w14:paraId="7DF4B630"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DBS and plasma showed a good correlation for anti-HCV detection </w:t>
            </w:r>
          </w:p>
        </w:tc>
      </w:tr>
      <w:tr w:rsidR="008663F2" w:rsidRPr="00622F25" w14:paraId="6851FC73" w14:textId="77777777" w:rsidTr="00622F2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7315BB5" w14:textId="5A3CC022" w:rsidR="008663F2" w:rsidRPr="00622F25" w:rsidRDefault="00622F25" w:rsidP="00A95F51">
            <w:pPr>
              <w:spacing w:after="0" w:line="259" w:lineRule="auto"/>
              <w:ind w:left="108" w:firstLine="0"/>
              <w:rPr>
                <w:sz w:val="16"/>
                <w:szCs w:val="16"/>
              </w:rPr>
            </w:pPr>
            <w:r w:rsidRPr="00622F25">
              <w:rPr>
                <w:sz w:val="16"/>
                <w:szCs w:val="16"/>
              </w:rPr>
              <w:t>TEJADA-STROP A, 2015 (20</w:t>
            </w:r>
            <w:r w:rsidR="008663F2" w:rsidRPr="00622F25">
              <w:rPr>
                <w:sz w:val="16"/>
                <w:szCs w:val="16"/>
              </w:rPr>
              <w:t xml:space="preserve">) </w:t>
            </w:r>
          </w:p>
        </w:tc>
        <w:tc>
          <w:tcPr>
            <w:tcW w:w="313" w:type="pct"/>
            <w:vAlign w:val="center"/>
          </w:tcPr>
          <w:p w14:paraId="4B97FC3B"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USA </w:t>
            </w:r>
          </w:p>
        </w:tc>
        <w:tc>
          <w:tcPr>
            <w:tcW w:w="231" w:type="pct"/>
            <w:vAlign w:val="center"/>
          </w:tcPr>
          <w:p w14:paraId="20B4363B"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3C914442" w14:textId="77777777" w:rsidR="008663F2" w:rsidRPr="00622F25" w:rsidRDefault="008663F2" w:rsidP="00622F25">
            <w:pPr>
              <w:spacing w:after="0" w:line="259" w:lineRule="auto"/>
              <w:ind w:left="0" w:right="58"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Samples collected 5 years prior to testing </w:t>
            </w:r>
          </w:p>
        </w:tc>
        <w:tc>
          <w:tcPr>
            <w:tcW w:w="289" w:type="pct"/>
            <w:vAlign w:val="center"/>
          </w:tcPr>
          <w:p w14:paraId="2BF4751D" w14:textId="77777777" w:rsidR="008663F2" w:rsidRPr="00622F25" w:rsidRDefault="008663F2" w:rsidP="00A95F51">
            <w:pPr>
              <w:spacing w:after="5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Retrospective        </w:t>
            </w:r>
          </w:p>
          <w:p w14:paraId="5C3DAAE8"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Case-control </w:t>
            </w:r>
          </w:p>
        </w:tc>
        <w:tc>
          <w:tcPr>
            <w:tcW w:w="406" w:type="pct"/>
            <w:vAlign w:val="center"/>
          </w:tcPr>
          <w:p w14:paraId="44D26A29" w14:textId="77777777" w:rsidR="008663F2" w:rsidRPr="00622F25" w:rsidRDefault="008663F2" w:rsidP="00A95F51">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33 </w:t>
            </w:r>
          </w:p>
        </w:tc>
        <w:tc>
          <w:tcPr>
            <w:tcW w:w="695" w:type="pct"/>
            <w:vAlign w:val="center"/>
          </w:tcPr>
          <w:p w14:paraId="573F859A"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3AF55590"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HCV </w:t>
            </w:r>
          </w:p>
        </w:tc>
        <w:tc>
          <w:tcPr>
            <w:tcW w:w="1770" w:type="pct"/>
          </w:tcPr>
          <w:p w14:paraId="70E04F60"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 sensitivity of anti-HCV IgG detection in stored DBS was corresponding to the matched plasma sample. </w:t>
            </w:r>
          </w:p>
        </w:tc>
      </w:tr>
      <w:tr w:rsidR="008663F2" w:rsidRPr="00622F25" w14:paraId="3E66396A" w14:textId="77777777" w:rsidTr="00622F25">
        <w:trPr>
          <w:trHeight w:val="18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C4EBB3E" w14:textId="47454018" w:rsidR="008663F2" w:rsidRPr="00622F25" w:rsidRDefault="00622F25" w:rsidP="00A95F51">
            <w:pPr>
              <w:spacing w:after="0" w:line="259" w:lineRule="auto"/>
              <w:ind w:left="108" w:firstLine="0"/>
              <w:rPr>
                <w:sz w:val="16"/>
                <w:szCs w:val="16"/>
              </w:rPr>
            </w:pPr>
            <w:r w:rsidRPr="00622F25">
              <w:rPr>
                <w:sz w:val="16"/>
                <w:szCs w:val="16"/>
              </w:rPr>
              <w:t>TUAILLON E, 2010 (21</w:t>
            </w:r>
            <w:r w:rsidR="008663F2" w:rsidRPr="00622F25">
              <w:rPr>
                <w:sz w:val="16"/>
                <w:szCs w:val="16"/>
              </w:rPr>
              <w:t xml:space="preserve">) </w:t>
            </w:r>
          </w:p>
        </w:tc>
        <w:tc>
          <w:tcPr>
            <w:tcW w:w="313" w:type="pct"/>
            <w:vAlign w:val="center"/>
          </w:tcPr>
          <w:p w14:paraId="63720FD7"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France </w:t>
            </w:r>
          </w:p>
        </w:tc>
        <w:tc>
          <w:tcPr>
            <w:tcW w:w="231" w:type="pct"/>
            <w:vAlign w:val="center"/>
          </w:tcPr>
          <w:p w14:paraId="29D68E89"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2726F909"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1D2C8AE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Case-control </w:t>
            </w:r>
          </w:p>
        </w:tc>
        <w:tc>
          <w:tcPr>
            <w:tcW w:w="406" w:type="pct"/>
            <w:vAlign w:val="center"/>
          </w:tcPr>
          <w:p w14:paraId="50D8FE48"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200 </w:t>
            </w:r>
          </w:p>
        </w:tc>
        <w:tc>
          <w:tcPr>
            <w:tcW w:w="695" w:type="pct"/>
            <w:vAlign w:val="center"/>
          </w:tcPr>
          <w:p w14:paraId="2F9FE580"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24343512"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HCV </w:t>
            </w:r>
          </w:p>
        </w:tc>
        <w:tc>
          <w:tcPr>
            <w:tcW w:w="1770" w:type="pct"/>
          </w:tcPr>
          <w:p w14:paraId="01E4B7A7"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DBS is reliable as serum specimens and it can be used as an alternative to detect anti-HCV </w:t>
            </w:r>
          </w:p>
        </w:tc>
      </w:tr>
      <w:tr w:rsidR="008663F2" w:rsidRPr="00622F25" w14:paraId="36DF4838" w14:textId="77777777" w:rsidTr="00622F2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72B576BE" w14:textId="51B4A95A" w:rsidR="008663F2" w:rsidRPr="00622F25" w:rsidRDefault="00622F25" w:rsidP="00A95F51">
            <w:pPr>
              <w:spacing w:after="0" w:line="259" w:lineRule="auto"/>
              <w:ind w:left="108" w:firstLine="0"/>
              <w:rPr>
                <w:sz w:val="16"/>
                <w:szCs w:val="16"/>
              </w:rPr>
            </w:pPr>
            <w:r w:rsidRPr="00622F25">
              <w:rPr>
                <w:sz w:val="16"/>
                <w:szCs w:val="16"/>
              </w:rPr>
              <w:t>BRANDAO C, 2013 (22</w:t>
            </w:r>
            <w:r w:rsidR="008663F2" w:rsidRPr="00622F25">
              <w:rPr>
                <w:sz w:val="16"/>
                <w:szCs w:val="16"/>
              </w:rPr>
              <w:t xml:space="preserve">) </w:t>
            </w:r>
          </w:p>
        </w:tc>
        <w:tc>
          <w:tcPr>
            <w:tcW w:w="313" w:type="pct"/>
            <w:vAlign w:val="center"/>
          </w:tcPr>
          <w:p w14:paraId="369942B2"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Brazil </w:t>
            </w:r>
          </w:p>
        </w:tc>
        <w:tc>
          <w:tcPr>
            <w:tcW w:w="231" w:type="pct"/>
            <w:vAlign w:val="center"/>
          </w:tcPr>
          <w:p w14:paraId="30A08141"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188B653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January 2009- March 2010 </w:t>
            </w:r>
          </w:p>
        </w:tc>
        <w:tc>
          <w:tcPr>
            <w:tcW w:w="289" w:type="pct"/>
            <w:vAlign w:val="center"/>
          </w:tcPr>
          <w:p w14:paraId="36B7D211"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4502A826"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386 </w:t>
            </w:r>
          </w:p>
        </w:tc>
        <w:tc>
          <w:tcPr>
            <w:tcW w:w="695" w:type="pct"/>
            <w:vAlign w:val="center"/>
          </w:tcPr>
          <w:p w14:paraId="11F988B5"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21- 60 years </w:t>
            </w:r>
          </w:p>
        </w:tc>
        <w:tc>
          <w:tcPr>
            <w:tcW w:w="370" w:type="pct"/>
            <w:vAlign w:val="center"/>
          </w:tcPr>
          <w:p w14:paraId="2CFE457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HCV </w:t>
            </w:r>
          </w:p>
        </w:tc>
        <w:tc>
          <w:tcPr>
            <w:tcW w:w="1770" w:type="pct"/>
          </w:tcPr>
          <w:p w14:paraId="31BCE664"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DBS is a good alternative to detect anti-HCV, although it was necessary to increase DBS sample volume due to low amount of antibody levels as compared to sera samples </w:t>
            </w:r>
          </w:p>
        </w:tc>
      </w:tr>
      <w:tr w:rsidR="008663F2" w:rsidRPr="00622F25" w14:paraId="0681FA7C" w14:textId="77777777" w:rsidTr="00622F25">
        <w:trPr>
          <w:trHeight w:val="368"/>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EE26788" w14:textId="381683CC" w:rsidR="008663F2" w:rsidRPr="00622F25" w:rsidRDefault="008663F2" w:rsidP="00622F25">
            <w:pPr>
              <w:spacing w:after="0" w:line="259" w:lineRule="auto"/>
              <w:ind w:left="108" w:firstLine="0"/>
              <w:rPr>
                <w:sz w:val="16"/>
                <w:szCs w:val="16"/>
              </w:rPr>
            </w:pPr>
            <w:r w:rsidRPr="00622F25">
              <w:rPr>
                <w:sz w:val="16"/>
                <w:szCs w:val="16"/>
              </w:rPr>
              <w:t>SARGE-NIJE R, 2006 (2</w:t>
            </w:r>
            <w:r w:rsidR="00622F25" w:rsidRPr="00622F25">
              <w:rPr>
                <w:sz w:val="16"/>
                <w:szCs w:val="16"/>
              </w:rPr>
              <w:t>3</w:t>
            </w:r>
            <w:r w:rsidRPr="00622F25">
              <w:rPr>
                <w:sz w:val="16"/>
                <w:szCs w:val="16"/>
              </w:rPr>
              <w:t xml:space="preserve">) </w:t>
            </w:r>
          </w:p>
        </w:tc>
        <w:tc>
          <w:tcPr>
            <w:tcW w:w="313" w:type="pct"/>
            <w:vAlign w:val="center"/>
          </w:tcPr>
          <w:p w14:paraId="3EAAA86B"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Gambia </w:t>
            </w:r>
          </w:p>
        </w:tc>
        <w:tc>
          <w:tcPr>
            <w:tcW w:w="231" w:type="pct"/>
            <w:vAlign w:val="center"/>
          </w:tcPr>
          <w:p w14:paraId="340BECCF"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4888962B"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3AF5C8B6"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0221C6D6"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200 </w:t>
            </w:r>
          </w:p>
        </w:tc>
        <w:tc>
          <w:tcPr>
            <w:tcW w:w="695" w:type="pct"/>
            <w:vAlign w:val="center"/>
          </w:tcPr>
          <w:p w14:paraId="64D5B59D"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75A538E0"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HIV </w:t>
            </w:r>
          </w:p>
        </w:tc>
        <w:tc>
          <w:tcPr>
            <w:tcW w:w="1770" w:type="pct"/>
          </w:tcPr>
          <w:p w14:paraId="5E83EF58" w14:textId="77777777" w:rsidR="008663F2" w:rsidRPr="00622F25" w:rsidRDefault="008663F2" w:rsidP="00725674">
            <w:pPr>
              <w:spacing w:after="0" w:line="259" w:lineRule="auto"/>
              <w:ind w:left="0" w:firstLine="0"/>
              <w:jc w:val="both"/>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HIV test results from eluted filter paper specimen are comparable to those obtained from corresponding serum samples, depending on the strategy used. </w:t>
            </w:r>
          </w:p>
        </w:tc>
      </w:tr>
      <w:tr w:rsidR="008663F2" w:rsidRPr="00622F25" w14:paraId="03D5072D" w14:textId="77777777" w:rsidTr="00622F2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3730FA8" w14:textId="071C0D43" w:rsidR="008663F2" w:rsidRPr="00622F25" w:rsidRDefault="00622F25" w:rsidP="00A95F51">
            <w:pPr>
              <w:spacing w:after="0" w:line="259" w:lineRule="auto"/>
              <w:ind w:left="108" w:firstLine="0"/>
              <w:rPr>
                <w:sz w:val="16"/>
                <w:szCs w:val="16"/>
              </w:rPr>
            </w:pPr>
            <w:r w:rsidRPr="00622F25">
              <w:rPr>
                <w:sz w:val="16"/>
                <w:szCs w:val="16"/>
              </w:rPr>
              <w:t>CASTRO A, 2008 (24</w:t>
            </w:r>
            <w:r w:rsidR="008663F2" w:rsidRPr="00622F25">
              <w:rPr>
                <w:sz w:val="16"/>
                <w:szCs w:val="16"/>
              </w:rPr>
              <w:t xml:space="preserve">) </w:t>
            </w:r>
          </w:p>
        </w:tc>
        <w:tc>
          <w:tcPr>
            <w:tcW w:w="313" w:type="pct"/>
            <w:vAlign w:val="center"/>
          </w:tcPr>
          <w:p w14:paraId="302C8B1B"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Brazil </w:t>
            </w:r>
          </w:p>
        </w:tc>
        <w:tc>
          <w:tcPr>
            <w:tcW w:w="231" w:type="pct"/>
            <w:vAlign w:val="center"/>
          </w:tcPr>
          <w:p w14:paraId="37E153F0"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5A5E02D1"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2005-2006 </w:t>
            </w:r>
          </w:p>
        </w:tc>
        <w:tc>
          <w:tcPr>
            <w:tcW w:w="289" w:type="pct"/>
            <w:vAlign w:val="center"/>
          </w:tcPr>
          <w:p w14:paraId="639EE397"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618E05A0"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457 </w:t>
            </w:r>
          </w:p>
        </w:tc>
        <w:tc>
          <w:tcPr>
            <w:tcW w:w="695" w:type="pct"/>
            <w:vAlign w:val="center"/>
          </w:tcPr>
          <w:p w14:paraId="207AA8F0"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Ranged from 2 months to 78 years </w:t>
            </w:r>
          </w:p>
        </w:tc>
        <w:tc>
          <w:tcPr>
            <w:tcW w:w="370" w:type="pct"/>
            <w:vAlign w:val="center"/>
          </w:tcPr>
          <w:p w14:paraId="1CAFC28D"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HIV </w:t>
            </w:r>
          </w:p>
        </w:tc>
        <w:tc>
          <w:tcPr>
            <w:tcW w:w="1770" w:type="pct"/>
          </w:tcPr>
          <w:p w14:paraId="1DC75A04"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DBS has a high-performance characteristic when compared to serum specimens </w:t>
            </w:r>
          </w:p>
        </w:tc>
      </w:tr>
      <w:tr w:rsidR="008663F2" w:rsidRPr="00622F25" w14:paraId="711D91F4" w14:textId="77777777" w:rsidTr="00622F25">
        <w:trPr>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1E80F3E9" w14:textId="68599CBC" w:rsidR="008663F2" w:rsidRPr="00622F25" w:rsidRDefault="008663F2" w:rsidP="00A95F51">
            <w:pPr>
              <w:spacing w:after="0" w:line="259" w:lineRule="auto"/>
              <w:ind w:left="108" w:firstLine="0"/>
              <w:rPr>
                <w:sz w:val="16"/>
                <w:szCs w:val="16"/>
              </w:rPr>
            </w:pPr>
            <w:r w:rsidRPr="00622F25">
              <w:rPr>
                <w:sz w:val="16"/>
                <w:szCs w:val="16"/>
              </w:rPr>
              <w:t>BOILLOT</w:t>
            </w:r>
            <w:r w:rsidR="00622F25" w:rsidRPr="00622F25">
              <w:rPr>
                <w:sz w:val="16"/>
                <w:szCs w:val="16"/>
              </w:rPr>
              <w:t xml:space="preserve"> F, 1997 (25</w:t>
            </w:r>
            <w:r w:rsidRPr="00622F25">
              <w:rPr>
                <w:sz w:val="16"/>
                <w:szCs w:val="16"/>
              </w:rPr>
              <w:t xml:space="preserve">) </w:t>
            </w:r>
          </w:p>
        </w:tc>
        <w:tc>
          <w:tcPr>
            <w:tcW w:w="313" w:type="pct"/>
            <w:vAlign w:val="center"/>
          </w:tcPr>
          <w:p w14:paraId="5419EBB7"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Sierra Leone </w:t>
            </w:r>
          </w:p>
        </w:tc>
        <w:tc>
          <w:tcPr>
            <w:tcW w:w="231" w:type="pct"/>
            <w:vAlign w:val="center"/>
          </w:tcPr>
          <w:p w14:paraId="01749C8F"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71A6BB97"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April 1994 </w:t>
            </w:r>
          </w:p>
        </w:tc>
        <w:tc>
          <w:tcPr>
            <w:tcW w:w="289" w:type="pct"/>
            <w:vAlign w:val="center"/>
          </w:tcPr>
          <w:p w14:paraId="24777F0D"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1751EA05"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359 </w:t>
            </w:r>
          </w:p>
        </w:tc>
        <w:tc>
          <w:tcPr>
            <w:tcW w:w="695" w:type="pct"/>
            <w:vAlign w:val="center"/>
          </w:tcPr>
          <w:p w14:paraId="3C8B828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4F1C5907"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HIV </w:t>
            </w:r>
          </w:p>
        </w:tc>
        <w:tc>
          <w:tcPr>
            <w:tcW w:w="1770" w:type="pct"/>
          </w:tcPr>
          <w:p w14:paraId="0D903A69"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DBS is feasible to perform HIV </w:t>
            </w:r>
            <w:proofErr w:type="spellStart"/>
            <w:r w:rsidRPr="00622F25">
              <w:rPr>
                <w:sz w:val="16"/>
                <w:szCs w:val="16"/>
              </w:rPr>
              <w:t>sero</w:t>
            </w:r>
            <w:proofErr w:type="spellEnd"/>
            <w:r w:rsidRPr="00622F25">
              <w:rPr>
                <w:sz w:val="16"/>
                <w:szCs w:val="16"/>
              </w:rPr>
              <w:t xml:space="preserve">-surveillance in a national tuberculosis control program </w:t>
            </w:r>
          </w:p>
        </w:tc>
      </w:tr>
      <w:tr w:rsidR="008663F2" w:rsidRPr="00622F25" w14:paraId="2EC59563"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1675263E" w14:textId="765CB028" w:rsidR="008663F2" w:rsidRPr="00622F25" w:rsidRDefault="00622F25" w:rsidP="00A95F51">
            <w:pPr>
              <w:spacing w:after="0" w:line="259" w:lineRule="auto"/>
              <w:ind w:left="108" w:firstLine="0"/>
              <w:rPr>
                <w:sz w:val="16"/>
                <w:szCs w:val="16"/>
              </w:rPr>
            </w:pPr>
            <w:r w:rsidRPr="00622F25">
              <w:rPr>
                <w:sz w:val="16"/>
                <w:szCs w:val="16"/>
              </w:rPr>
              <w:t>KANIA D, 2013 (26</w:t>
            </w:r>
            <w:r w:rsidR="008663F2" w:rsidRPr="00622F25">
              <w:rPr>
                <w:sz w:val="16"/>
                <w:szCs w:val="16"/>
              </w:rPr>
              <w:t xml:space="preserve">) </w:t>
            </w:r>
          </w:p>
        </w:tc>
        <w:tc>
          <w:tcPr>
            <w:tcW w:w="313" w:type="pct"/>
            <w:vAlign w:val="center"/>
          </w:tcPr>
          <w:p w14:paraId="2748E1E1"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Burkina Faso </w:t>
            </w:r>
          </w:p>
        </w:tc>
        <w:tc>
          <w:tcPr>
            <w:tcW w:w="231" w:type="pct"/>
            <w:vAlign w:val="center"/>
          </w:tcPr>
          <w:p w14:paraId="320E47E9"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68E980F2"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21st June- 1st July 2011 </w:t>
            </w:r>
          </w:p>
        </w:tc>
        <w:tc>
          <w:tcPr>
            <w:tcW w:w="289" w:type="pct"/>
            <w:vAlign w:val="center"/>
          </w:tcPr>
          <w:p w14:paraId="6104B2C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0C4C8273"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218 </w:t>
            </w:r>
          </w:p>
        </w:tc>
        <w:tc>
          <w:tcPr>
            <w:tcW w:w="695" w:type="pct"/>
            <w:vAlign w:val="center"/>
          </w:tcPr>
          <w:p w14:paraId="6E3521A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29.8 ± 11.0 years </w:t>
            </w:r>
          </w:p>
        </w:tc>
        <w:tc>
          <w:tcPr>
            <w:tcW w:w="370" w:type="pct"/>
            <w:vAlign w:val="center"/>
          </w:tcPr>
          <w:p w14:paraId="075A215A"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HBV, HCV and HIV </w:t>
            </w:r>
          </w:p>
        </w:tc>
        <w:tc>
          <w:tcPr>
            <w:tcW w:w="1770" w:type="pct"/>
          </w:tcPr>
          <w:p w14:paraId="27BE2707" w14:textId="77777777" w:rsidR="008663F2" w:rsidRPr="00622F25" w:rsidRDefault="008663F2" w:rsidP="00725674">
            <w:pPr>
              <w:numPr>
                <w:ilvl w:val="0"/>
                <w:numId w:val="2"/>
              </w:numPr>
              <w:spacing w:after="52" w:line="259" w:lineRule="auto"/>
              <w:ind w:hanging="158"/>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There was good analytical performance of DBS assay obtained in this study for HCV and HBV              </w:t>
            </w:r>
          </w:p>
          <w:p w14:paraId="44EC0D43" w14:textId="77777777" w:rsidR="008663F2" w:rsidRPr="00622F25" w:rsidRDefault="008663F2" w:rsidP="00725674">
            <w:pPr>
              <w:numPr>
                <w:ilvl w:val="0"/>
                <w:numId w:val="2"/>
              </w:numPr>
              <w:spacing w:after="0" w:line="259" w:lineRule="auto"/>
              <w:ind w:hanging="158"/>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 ODs of DBS from HIV, HCV or HBV positive subjects did not overlap with ODs of DBS samples from negative individuals </w:t>
            </w:r>
          </w:p>
        </w:tc>
      </w:tr>
      <w:tr w:rsidR="008663F2" w:rsidRPr="00622F25" w14:paraId="6B31EC06" w14:textId="77777777" w:rsidTr="00622F25">
        <w:trPr>
          <w:trHeight w:val="24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6D00CCD5" w14:textId="0721B631" w:rsidR="008663F2" w:rsidRPr="00622F25" w:rsidRDefault="00622F25" w:rsidP="00A95F51">
            <w:pPr>
              <w:spacing w:after="0" w:line="259" w:lineRule="auto"/>
              <w:ind w:left="108" w:firstLine="0"/>
              <w:rPr>
                <w:sz w:val="16"/>
                <w:szCs w:val="16"/>
              </w:rPr>
            </w:pPr>
            <w:r w:rsidRPr="00622F25">
              <w:rPr>
                <w:sz w:val="16"/>
                <w:szCs w:val="16"/>
              </w:rPr>
              <w:t>ROSS S, 2013 (27</w:t>
            </w:r>
            <w:r w:rsidR="008663F2" w:rsidRPr="00622F25">
              <w:rPr>
                <w:sz w:val="16"/>
                <w:szCs w:val="16"/>
              </w:rPr>
              <w:t xml:space="preserve">) </w:t>
            </w:r>
          </w:p>
        </w:tc>
        <w:tc>
          <w:tcPr>
            <w:tcW w:w="313" w:type="pct"/>
            <w:vAlign w:val="center"/>
          </w:tcPr>
          <w:p w14:paraId="52BEE75C"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Germany </w:t>
            </w:r>
          </w:p>
        </w:tc>
        <w:tc>
          <w:tcPr>
            <w:tcW w:w="231" w:type="pct"/>
            <w:vAlign w:val="center"/>
          </w:tcPr>
          <w:p w14:paraId="00BEA87D"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2D5284C0"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51BB7C36"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20990D61"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726 </w:t>
            </w:r>
          </w:p>
        </w:tc>
        <w:tc>
          <w:tcPr>
            <w:tcW w:w="695" w:type="pct"/>
            <w:vAlign w:val="center"/>
          </w:tcPr>
          <w:p w14:paraId="2AA317A8"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4DCF6491"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HBV, HCV and HIV </w:t>
            </w:r>
          </w:p>
        </w:tc>
        <w:tc>
          <w:tcPr>
            <w:tcW w:w="1770" w:type="pct"/>
          </w:tcPr>
          <w:p w14:paraId="2851F508"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There is a good correlation of antibody levels across the three diseases in matched serum and DBS. </w:t>
            </w:r>
          </w:p>
        </w:tc>
      </w:tr>
      <w:tr w:rsidR="008663F2" w:rsidRPr="00622F25" w14:paraId="6C6C7369" w14:textId="77777777" w:rsidTr="00622F2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7538A441" w14:textId="1081ECD7" w:rsidR="008663F2" w:rsidRPr="00622F25" w:rsidRDefault="00622F25" w:rsidP="00A95F51">
            <w:pPr>
              <w:spacing w:after="0" w:line="259" w:lineRule="auto"/>
              <w:ind w:left="108" w:firstLine="0"/>
              <w:rPr>
                <w:sz w:val="16"/>
                <w:szCs w:val="16"/>
              </w:rPr>
            </w:pPr>
            <w:r w:rsidRPr="00622F25">
              <w:rPr>
                <w:sz w:val="16"/>
                <w:szCs w:val="16"/>
              </w:rPr>
              <w:t>LEE C, 2011 (28</w:t>
            </w:r>
            <w:r w:rsidR="008663F2" w:rsidRPr="00622F25">
              <w:rPr>
                <w:sz w:val="16"/>
                <w:szCs w:val="16"/>
              </w:rPr>
              <w:t xml:space="preserve">) </w:t>
            </w:r>
          </w:p>
        </w:tc>
        <w:tc>
          <w:tcPr>
            <w:tcW w:w="313" w:type="pct"/>
            <w:vAlign w:val="center"/>
          </w:tcPr>
          <w:p w14:paraId="1902380B"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Malaysia </w:t>
            </w:r>
          </w:p>
        </w:tc>
        <w:tc>
          <w:tcPr>
            <w:tcW w:w="231" w:type="pct"/>
            <w:vAlign w:val="center"/>
          </w:tcPr>
          <w:p w14:paraId="052CBD2A"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2061AC75"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November 2009- March 2010 </w:t>
            </w:r>
          </w:p>
        </w:tc>
        <w:tc>
          <w:tcPr>
            <w:tcW w:w="289" w:type="pct"/>
            <w:vAlign w:val="center"/>
          </w:tcPr>
          <w:p w14:paraId="5E21C0D2"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4FEF1A98"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600 </w:t>
            </w:r>
          </w:p>
        </w:tc>
        <w:tc>
          <w:tcPr>
            <w:tcW w:w="695" w:type="pct"/>
            <w:vAlign w:val="center"/>
          </w:tcPr>
          <w:p w14:paraId="22DC1F0C"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719FE36D"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HBV, HCV and HIV </w:t>
            </w:r>
          </w:p>
        </w:tc>
        <w:tc>
          <w:tcPr>
            <w:tcW w:w="1770" w:type="pct"/>
          </w:tcPr>
          <w:p w14:paraId="1DE4C529"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DBS is as reliable as serum, although different cut-off points need to be used to validate test positivity in DBS </w:t>
            </w:r>
          </w:p>
        </w:tc>
      </w:tr>
      <w:tr w:rsidR="008663F2" w:rsidRPr="00622F25" w14:paraId="3EB496E7" w14:textId="77777777" w:rsidTr="00622F25">
        <w:trPr>
          <w:trHeight w:val="18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179461DB" w14:textId="202A43E6" w:rsidR="008663F2" w:rsidRPr="00622F25" w:rsidRDefault="00622F25" w:rsidP="00A95F51">
            <w:pPr>
              <w:spacing w:after="0" w:line="259" w:lineRule="auto"/>
              <w:ind w:left="108" w:firstLine="0"/>
              <w:rPr>
                <w:sz w:val="16"/>
                <w:szCs w:val="16"/>
              </w:rPr>
            </w:pPr>
            <w:r w:rsidRPr="00622F25">
              <w:rPr>
                <w:sz w:val="16"/>
                <w:szCs w:val="16"/>
              </w:rPr>
              <w:t>BHATIA R, 2019 (29</w:t>
            </w:r>
            <w:r w:rsidR="008663F2" w:rsidRPr="00622F25">
              <w:rPr>
                <w:sz w:val="16"/>
                <w:szCs w:val="16"/>
              </w:rPr>
              <w:t xml:space="preserve">) </w:t>
            </w:r>
          </w:p>
        </w:tc>
        <w:tc>
          <w:tcPr>
            <w:tcW w:w="313" w:type="pct"/>
            <w:vAlign w:val="center"/>
          </w:tcPr>
          <w:p w14:paraId="327AD8D0"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UK </w:t>
            </w:r>
          </w:p>
        </w:tc>
        <w:tc>
          <w:tcPr>
            <w:tcW w:w="231" w:type="pct"/>
            <w:vAlign w:val="center"/>
          </w:tcPr>
          <w:p w14:paraId="2DDC7DA1"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7ECC49B3"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7E344B6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373E1739"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96 </w:t>
            </w:r>
          </w:p>
        </w:tc>
        <w:tc>
          <w:tcPr>
            <w:tcW w:w="695" w:type="pct"/>
            <w:vAlign w:val="center"/>
          </w:tcPr>
          <w:p w14:paraId="640DA6F8"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Females (21-59 years) </w:t>
            </w:r>
          </w:p>
        </w:tc>
        <w:tc>
          <w:tcPr>
            <w:tcW w:w="370" w:type="pct"/>
            <w:vAlign w:val="center"/>
          </w:tcPr>
          <w:p w14:paraId="7ACB59F2"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HPV </w:t>
            </w:r>
          </w:p>
        </w:tc>
        <w:tc>
          <w:tcPr>
            <w:tcW w:w="1770" w:type="pct"/>
          </w:tcPr>
          <w:p w14:paraId="6646A1A8"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 strong correlation between anti-HPV16L1 IgG and IgA was observed in serum and DBS. </w:t>
            </w:r>
          </w:p>
        </w:tc>
      </w:tr>
      <w:tr w:rsidR="008663F2" w:rsidRPr="00622F25" w14:paraId="07A41E53" w14:textId="77777777" w:rsidTr="00622F2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310DF2D6" w14:textId="5A3974D3" w:rsidR="008663F2" w:rsidRPr="00622F25" w:rsidRDefault="00622F25" w:rsidP="00A95F51">
            <w:pPr>
              <w:spacing w:after="0" w:line="259" w:lineRule="auto"/>
              <w:ind w:left="108" w:firstLine="0"/>
              <w:rPr>
                <w:sz w:val="16"/>
                <w:szCs w:val="16"/>
              </w:rPr>
            </w:pPr>
            <w:r w:rsidRPr="00622F25">
              <w:rPr>
                <w:sz w:val="16"/>
                <w:szCs w:val="16"/>
              </w:rPr>
              <w:lastRenderedPageBreak/>
              <w:t>LOUIE K, 2018 (30</w:t>
            </w:r>
            <w:r w:rsidR="008663F2" w:rsidRPr="00622F25">
              <w:rPr>
                <w:sz w:val="16"/>
                <w:szCs w:val="16"/>
              </w:rPr>
              <w:t xml:space="preserve">) </w:t>
            </w:r>
          </w:p>
        </w:tc>
        <w:tc>
          <w:tcPr>
            <w:tcW w:w="313" w:type="pct"/>
            <w:vAlign w:val="center"/>
          </w:tcPr>
          <w:p w14:paraId="7F29CA30"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UK </w:t>
            </w:r>
          </w:p>
        </w:tc>
        <w:tc>
          <w:tcPr>
            <w:tcW w:w="231" w:type="pct"/>
            <w:vAlign w:val="center"/>
          </w:tcPr>
          <w:p w14:paraId="013E9A76"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59B860A1"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115FF06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Cohort </w:t>
            </w:r>
          </w:p>
        </w:tc>
        <w:tc>
          <w:tcPr>
            <w:tcW w:w="406" w:type="pct"/>
            <w:vAlign w:val="center"/>
          </w:tcPr>
          <w:p w14:paraId="28979F81" w14:textId="77777777" w:rsidR="008663F2" w:rsidRPr="00622F25" w:rsidRDefault="008663F2" w:rsidP="00622F25">
            <w:pPr>
              <w:spacing w:after="50" w:line="259" w:lineRule="auto"/>
              <w:ind w:left="5"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Vaccinated: 50                        </w:t>
            </w:r>
          </w:p>
          <w:p w14:paraId="5BCECEC9" w14:textId="77777777" w:rsidR="008663F2" w:rsidRPr="00622F25" w:rsidRDefault="008663F2" w:rsidP="00622F25">
            <w:pPr>
              <w:spacing w:after="0" w:line="259" w:lineRule="auto"/>
              <w:ind w:left="5"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Unvaccinated:103 </w:t>
            </w:r>
          </w:p>
        </w:tc>
        <w:tc>
          <w:tcPr>
            <w:tcW w:w="695" w:type="pct"/>
            <w:vAlign w:val="center"/>
          </w:tcPr>
          <w:p w14:paraId="27DFD455" w14:textId="77777777" w:rsidR="008663F2" w:rsidRPr="00622F25" w:rsidRDefault="008663F2" w:rsidP="00622F25">
            <w:pPr>
              <w:spacing w:after="5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Vaccinated females: 21 years (median) </w:t>
            </w:r>
          </w:p>
          <w:p w14:paraId="50E17627"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Unvaccinated females: 26 years (median) </w:t>
            </w:r>
          </w:p>
        </w:tc>
        <w:tc>
          <w:tcPr>
            <w:tcW w:w="370" w:type="pct"/>
            <w:vAlign w:val="center"/>
          </w:tcPr>
          <w:p w14:paraId="747E95A0"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HPV </w:t>
            </w:r>
          </w:p>
        </w:tc>
        <w:tc>
          <w:tcPr>
            <w:tcW w:w="1770" w:type="pct"/>
          </w:tcPr>
          <w:p w14:paraId="373F04B3"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Although sensitivity levels of DBS are slightly lower than serum; DBS is an appropriate alternative to serum for HPV vaccine surveillance </w:t>
            </w:r>
          </w:p>
        </w:tc>
      </w:tr>
      <w:tr w:rsidR="008663F2" w:rsidRPr="00622F25" w14:paraId="27AB247C"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3E2BFAB8" w14:textId="3EDF4CA4" w:rsidR="008663F2" w:rsidRPr="00622F25" w:rsidRDefault="00622F25" w:rsidP="00A95F51">
            <w:pPr>
              <w:spacing w:after="0" w:line="259" w:lineRule="auto"/>
              <w:ind w:left="108" w:firstLine="0"/>
              <w:rPr>
                <w:sz w:val="16"/>
                <w:szCs w:val="16"/>
              </w:rPr>
            </w:pPr>
            <w:r w:rsidRPr="00622F25">
              <w:rPr>
                <w:sz w:val="16"/>
                <w:szCs w:val="16"/>
              </w:rPr>
              <w:t>UZICANIN A, 2011 (31</w:t>
            </w:r>
            <w:r w:rsidR="008663F2" w:rsidRPr="00622F25">
              <w:rPr>
                <w:sz w:val="16"/>
                <w:szCs w:val="16"/>
              </w:rPr>
              <w:t xml:space="preserve">) </w:t>
            </w:r>
          </w:p>
        </w:tc>
        <w:tc>
          <w:tcPr>
            <w:tcW w:w="313" w:type="pct"/>
            <w:vAlign w:val="center"/>
          </w:tcPr>
          <w:p w14:paraId="383E30E6"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Uganda </w:t>
            </w:r>
          </w:p>
        </w:tc>
        <w:tc>
          <w:tcPr>
            <w:tcW w:w="231" w:type="pct"/>
            <w:vAlign w:val="center"/>
          </w:tcPr>
          <w:p w14:paraId="44E6A90B"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5FEFDB6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0FC087B6"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682318AC"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Measles: 274                           </w:t>
            </w:r>
          </w:p>
          <w:p w14:paraId="25766A3C"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Non-measles: 75 </w:t>
            </w:r>
          </w:p>
        </w:tc>
        <w:tc>
          <w:tcPr>
            <w:tcW w:w="695" w:type="pct"/>
            <w:vAlign w:val="center"/>
          </w:tcPr>
          <w:p w14:paraId="4AD63AEA"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Measles: 31 ± 25.8 (mean months ±SD) </w:t>
            </w:r>
          </w:p>
          <w:p w14:paraId="179F08E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Non-measles: 41 ± 29.5 (mean months ± SD) </w:t>
            </w:r>
          </w:p>
        </w:tc>
        <w:tc>
          <w:tcPr>
            <w:tcW w:w="370" w:type="pct"/>
            <w:vAlign w:val="center"/>
          </w:tcPr>
          <w:p w14:paraId="4B25ADAF"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Measles </w:t>
            </w:r>
          </w:p>
        </w:tc>
        <w:tc>
          <w:tcPr>
            <w:tcW w:w="1770" w:type="pct"/>
          </w:tcPr>
          <w:p w14:paraId="7F84E0A5"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Although the non-measles group had a low concordance group; the overall findings indicate that DBS are a feasible alternative to serum for serological confirmation </w:t>
            </w:r>
          </w:p>
        </w:tc>
      </w:tr>
      <w:tr w:rsidR="008663F2" w:rsidRPr="00622F25" w14:paraId="5834D32B" w14:textId="77777777" w:rsidTr="00622F2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64" w:type="pct"/>
            <w:vAlign w:val="center"/>
          </w:tcPr>
          <w:p w14:paraId="6BA37D57" w14:textId="33C34BF2" w:rsidR="008663F2" w:rsidRPr="00622F25" w:rsidRDefault="00622F25" w:rsidP="00A95F51">
            <w:pPr>
              <w:spacing w:after="0" w:line="259" w:lineRule="auto"/>
              <w:ind w:left="108" w:firstLine="0"/>
              <w:rPr>
                <w:sz w:val="16"/>
                <w:szCs w:val="16"/>
              </w:rPr>
            </w:pPr>
            <w:r w:rsidRPr="00622F25">
              <w:rPr>
                <w:sz w:val="16"/>
                <w:szCs w:val="16"/>
              </w:rPr>
              <w:t>COLSON K, 2015 (32</w:t>
            </w:r>
            <w:r w:rsidR="008663F2" w:rsidRPr="00622F25">
              <w:rPr>
                <w:sz w:val="16"/>
                <w:szCs w:val="16"/>
              </w:rPr>
              <w:t xml:space="preserve">) </w:t>
            </w:r>
          </w:p>
        </w:tc>
        <w:tc>
          <w:tcPr>
            <w:tcW w:w="313" w:type="pct"/>
            <w:vAlign w:val="center"/>
          </w:tcPr>
          <w:p w14:paraId="7A0C59B4" w14:textId="77777777" w:rsidR="008663F2" w:rsidRPr="00622F25" w:rsidRDefault="008663F2" w:rsidP="00A95F51">
            <w:pPr>
              <w:spacing w:after="5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Mexico and </w:t>
            </w:r>
          </w:p>
          <w:p w14:paraId="46DA4C32" w14:textId="77777777" w:rsidR="008663F2" w:rsidRPr="00622F25" w:rsidRDefault="008663F2" w:rsidP="00A95F51">
            <w:pPr>
              <w:spacing w:after="52"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Republic of </w:t>
            </w:r>
          </w:p>
          <w:p w14:paraId="3FA9F31B" w14:textId="77777777" w:rsidR="008663F2" w:rsidRPr="00622F25" w:rsidRDefault="008663F2"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Nicaragua </w:t>
            </w:r>
          </w:p>
        </w:tc>
        <w:tc>
          <w:tcPr>
            <w:tcW w:w="231" w:type="pct"/>
            <w:vAlign w:val="center"/>
          </w:tcPr>
          <w:p w14:paraId="75E01D96"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31DBE7F9"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2015 </w:t>
            </w:r>
          </w:p>
        </w:tc>
        <w:tc>
          <w:tcPr>
            <w:tcW w:w="289" w:type="pct"/>
            <w:vAlign w:val="center"/>
          </w:tcPr>
          <w:p w14:paraId="5C5F0543"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4459B1F5" w14:textId="77777777" w:rsidR="008663F2" w:rsidRPr="00622F25" w:rsidRDefault="008663F2" w:rsidP="00622F25">
            <w:pPr>
              <w:spacing w:after="5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Mexico:1134                           </w:t>
            </w:r>
          </w:p>
          <w:p w14:paraId="400CDCF2" w14:textId="77777777" w:rsidR="008663F2" w:rsidRPr="00622F25" w:rsidRDefault="008663F2" w:rsidP="00622F25">
            <w:pPr>
              <w:spacing w:after="0" w:line="259" w:lineRule="auto"/>
              <w:ind w:left="5"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Nicaragua:454 </w:t>
            </w:r>
          </w:p>
        </w:tc>
        <w:tc>
          <w:tcPr>
            <w:tcW w:w="695" w:type="pct"/>
            <w:vAlign w:val="center"/>
          </w:tcPr>
          <w:p w14:paraId="4884FAB1" w14:textId="77777777" w:rsidR="008663F2" w:rsidRPr="00622F25" w:rsidRDefault="008663F2" w:rsidP="00622F25">
            <w:pPr>
              <w:spacing w:after="5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Mexico- 17.5 ± 0.19 (months mean ± SE) </w:t>
            </w:r>
          </w:p>
          <w:p w14:paraId="30923CC8"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Nicaragua- 17.7 ± 0.23 (months mean ± SE) </w:t>
            </w:r>
          </w:p>
        </w:tc>
        <w:tc>
          <w:tcPr>
            <w:tcW w:w="370" w:type="pct"/>
            <w:vAlign w:val="center"/>
          </w:tcPr>
          <w:p w14:paraId="75328E62"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Measles </w:t>
            </w:r>
          </w:p>
        </w:tc>
        <w:tc>
          <w:tcPr>
            <w:tcW w:w="1770" w:type="pct"/>
          </w:tcPr>
          <w:p w14:paraId="2F8D3B9D" w14:textId="77777777" w:rsidR="008663F2" w:rsidRPr="00622F25" w:rsidRDefault="008663F2" w:rsidP="00725674">
            <w:pPr>
              <w:spacing w:after="0" w:line="259" w:lineRule="auto"/>
              <w:ind w:left="0" w:firstLine="0"/>
              <w:jc w:val="both"/>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It is feasible to conduct </w:t>
            </w:r>
            <w:proofErr w:type="spellStart"/>
            <w:r w:rsidRPr="00622F25">
              <w:rPr>
                <w:sz w:val="16"/>
                <w:szCs w:val="16"/>
              </w:rPr>
              <w:t>sero</w:t>
            </w:r>
            <w:proofErr w:type="spellEnd"/>
            <w:r w:rsidRPr="00622F25">
              <w:rPr>
                <w:sz w:val="16"/>
                <w:szCs w:val="16"/>
              </w:rPr>
              <w:t xml:space="preserve">-surveys using DBS samples in low-resource settings, as the antibody levels are highly consistent in matched serum and DBS samples </w:t>
            </w:r>
          </w:p>
        </w:tc>
      </w:tr>
      <w:tr w:rsidR="008663F2" w:rsidRPr="00622F25" w14:paraId="059F2398" w14:textId="77777777" w:rsidTr="00622F25">
        <w:trPr>
          <w:trHeight w:val="183"/>
        </w:trPr>
        <w:tc>
          <w:tcPr>
            <w:cnfStyle w:val="001000000000" w:firstRow="0" w:lastRow="0" w:firstColumn="1" w:lastColumn="0" w:oddVBand="0" w:evenVBand="0" w:oddHBand="0" w:evenHBand="0" w:firstRowFirstColumn="0" w:firstRowLastColumn="0" w:lastRowFirstColumn="0" w:lastRowLastColumn="0"/>
            <w:tcW w:w="464" w:type="pct"/>
            <w:vAlign w:val="center"/>
          </w:tcPr>
          <w:p w14:paraId="7D96105A" w14:textId="3CCF5988" w:rsidR="008663F2" w:rsidRPr="00622F25" w:rsidRDefault="008663F2" w:rsidP="00A95F51">
            <w:pPr>
              <w:spacing w:after="0" w:line="259" w:lineRule="auto"/>
              <w:ind w:left="108" w:firstLine="0"/>
              <w:rPr>
                <w:sz w:val="16"/>
                <w:szCs w:val="16"/>
              </w:rPr>
            </w:pPr>
            <w:r w:rsidRPr="00622F25">
              <w:rPr>
                <w:sz w:val="16"/>
                <w:szCs w:val="16"/>
              </w:rPr>
              <w:t>P</w:t>
            </w:r>
            <w:r w:rsidR="00622F25" w:rsidRPr="00622F25">
              <w:rPr>
                <w:sz w:val="16"/>
                <w:szCs w:val="16"/>
              </w:rPr>
              <w:t>UNNARUGSA V, 1991 (33</w:t>
            </w:r>
            <w:r w:rsidRPr="00622F25">
              <w:rPr>
                <w:sz w:val="16"/>
                <w:szCs w:val="16"/>
              </w:rPr>
              <w:t xml:space="preserve">) </w:t>
            </w:r>
          </w:p>
        </w:tc>
        <w:tc>
          <w:tcPr>
            <w:tcW w:w="313" w:type="pct"/>
            <w:vAlign w:val="center"/>
          </w:tcPr>
          <w:p w14:paraId="00FE56F1"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Thailand </w:t>
            </w:r>
          </w:p>
        </w:tc>
        <w:tc>
          <w:tcPr>
            <w:tcW w:w="231" w:type="pct"/>
            <w:vAlign w:val="center"/>
          </w:tcPr>
          <w:p w14:paraId="385A13F9"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72BD08AD"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5902DC9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5DD67855"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1000 </w:t>
            </w:r>
          </w:p>
        </w:tc>
        <w:tc>
          <w:tcPr>
            <w:tcW w:w="695" w:type="pct"/>
            <w:vAlign w:val="center"/>
          </w:tcPr>
          <w:p w14:paraId="07D3340B"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4C803155"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Rubella </w:t>
            </w:r>
          </w:p>
        </w:tc>
        <w:tc>
          <w:tcPr>
            <w:tcW w:w="1770" w:type="pct"/>
          </w:tcPr>
          <w:p w14:paraId="6CF17194"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80.7% of DBS had similar antibody titres to matched serum. </w:t>
            </w:r>
          </w:p>
        </w:tc>
      </w:tr>
      <w:tr w:rsidR="008663F2" w:rsidRPr="00622F25" w14:paraId="78733530"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5253631" w14:textId="43CB0A2F" w:rsidR="008663F2" w:rsidRPr="00622F25" w:rsidRDefault="00622F25" w:rsidP="00A95F51">
            <w:pPr>
              <w:spacing w:after="0" w:line="259" w:lineRule="auto"/>
              <w:ind w:left="108" w:firstLine="0"/>
              <w:rPr>
                <w:sz w:val="16"/>
                <w:szCs w:val="16"/>
              </w:rPr>
            </w:pPr>
            <w:r w:rsidRPr="00622F25">
              <w:rPr>
                <w:sz w:val="16"/>
                <w:szCs w:val="16"/>
              </w:rPr>
              <w:t>HELFAND F, 2007 (34</w:t>
            </w:r>
            <w:r w:rsidR="008663F2" w:rsidRPr="00622F25">
              <w:rPr>
                <w:sz w:val="16"/>
                <w:szCs w:val="16"/>
              </w:rPr>
              <w:t xml:space="preserve">) </w:t>
            </w:r>
          </w:p>
        </w:tc>
        <w:tc>
          <w:tcPr>
            <w:tcW w:w="313" w:type="pct"/>
            <w:vAlign w:val="center"/>
          </w:tcPr>
          <w:p w14:paraId="3F9CC394"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Peru </w:t>
            </w:r>
          </w:p>
        </w:tc>
        <w:tc>
          <w:tcPr>
            <w:tcW w:w="231" w:type="pct"/>
            <w:vAlign w:val="center"/>
          </w:tcPr>
          <w:p w14:paraId="7C07CD11"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5253103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June 2004- May 2005 </w:t>
            </w:r>
          </w:p>
        </w:tc>
        <w:tc>
          <w:tcPr>
            <w:tcW w:w="289" w:type="pct"/>
            <w:vAlign w:val="center"/>
          </w:tcPr>
          <w:p w14:paraId="57A2F928"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223D5D2F"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376 </w:t>
            </w:r>
          </w:p>
        </w:tc>
        <w:tc>
          <w:tcPr>
            <w:tcW w:w="695" w:type="pct"/>
            <w:vAlign w:val="center"/>
          </w:tcPr>
          <w:p w14:paraId="272C8BE6"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Children (8 months and above) </w:t>
            </w:r>
          </w:p>
        </w:tc>
        <w:tc>
          <w:tcPr>
            <w:tcW w:w="370" w:type="pct"/>
            <w:vAlign w:val="center"/>
          </w:tcPr>
          <w:p w14:paraId="72FFB664"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Rubella </w:t>
            </w:r>
          </w:p>
        </w:tc>
        <w:tc>
          <w:tcPr>
            <w:tcW w:w="1770" w:type="pct"/>
          </w:tcPr>
          <w:p w14:paraId="5705113D" w14:textId="77777777" w:rsidR="008663F2" w:rsidRPr="00622F25" w:rsidRDefault="008663F2" w:rsidP="00725674">
            <w:pPr>
              <w:spacing w:after="0" w:line="259" w:lineRule="auto"/>
              <w:ind w:left="0" w:firstLine="0"/>
              <w:jc w:val="both"/>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There was a good correlation between serum and DBS; which suggests that DBS is an acceptable to be used as a sample for serological tests </w:t>
            </w:r>
          </w:p>
        </w:tc>
      </w:tr>
      <w:tr w:rsidR="008663F2" w:rsidRPr="00622F25" w14:paraId="6CC1AF43" w14:textId="77777777" w:rsidTr="00622F25">
        <w:trPr>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76CC5F15" w14:textId="212CBF57" w:rsidR="008663F2" w:rsidRPr="00622F25" w:rsidRDefault="00622F25" w:rsidP="00A95F51">
            <w:pPr>
              <w:spacing w:after="0" w:line="259" w:lineRule="auto"/>
              <w:ind w:left="108" w:firstLine="0"/>
              <w:rPr>
                <w:sz w:val="16"/>
                <w:szCs w:val="16"/>
              </w:rPr>
            </w:pPr>
            <w:r w:rsidRPr="00622F25">
              <w:rPr>
                <w:sz w:val="16"/>
                <w:szCs w:val="16"/>
              </w:rPr>
              <w:t>HOLGUIN A, 2013 (35</w:t>
            </w:r>
            <w:r w:rsidR="008663F2" w:rsidRPr="00622F25">
              <w:rPr>
                <w:sz w:val="16"/>
                <w:szCs w:val="16"/>
              </w:rPr>
              <w:t xml:space="preserve">) </w:t>
            </w:r>
          </w:p>
        </w:tc>
        <w:tc>
          <w:tcPr>
            <w:tcW w:w="313" w:type="pct"/>
            <w:vAlign w:val="center"/>
          </w:tcPr>
          <w:p w14:paraId="19689128"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Spain </w:t>
            </w:r>
          </w:p>
        </w:tc>
        <w:tc>
          <w:tcPr>
            <w:tcW w:w="231" w:type="pct"/>
            <w:vAlign w:val="center"/>
          </w:tcPr>
          <w:p w14:paraId="5B956DFE"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0EA98789"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May 2011- March 2012 </w:t>
            </w:r>
          </w:p>
        </w:tc>
        <w:tc>
          <w:tcPr>
            <w:tcW w:w="289" w:type="pct"/>
            <w:vAlign w:val="center"/>
          </w:tcPr>
          <w:p w14:paraId="18C1599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4C964F31"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147 </w:t>
            </w:r>
          </w:p>
        </w:tc>
        <w:tc>
          <w:tcPr>
            <w:tcW w:w="695" w:type="pct"/>
            <w:vAlign w:val="center"/>
          </w:tcPr>
          <w:p w14:paraId="3D68EF21"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7DAAA72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Chagas </w:t>
            </w:r>
          </w:p>
        </w:tc>
        <w:tc>
          <w:tcPr>
            <w:tcW w:w="1770" w:type="pct"/>
          </w:tcPr>
          <w:p w14:paraId="16DB0E56"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With a cut-off point of ≥0.88, there are low numbers of false-negative DBS </w:t>
            </w:r>
          </w:p>
        </w:tc>
      </w:tr>
      <w:tr w:rsidR="008663F2" w:rsidRPr="00622F25" w14:paraId="2E606D22"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5D6D9C1E" w14:textId="70C5F1FC" w:rsidR="008663F2" w:rsidRPr="00622F25" w:rsidRDefault="00622F25" w:rsidP="00A95F51">
            <w:pPr>
              <w:spacing w:after="0" w:line="259" w:lineRule="auto"/>
              <w:ind w:left="108" w:firstLine="0"/>
              <w:rPr>
                <w:sz w:val="16"/>
                <w:szCs w:val="16"/>
              </w:rPr>
            </w:pPr>
            <w:r w:rsidRPr="00622F25">
              <w:rPr>
                <w:sz w:val="16"/>
                <w:szCs w:val="16"/>
              </w:rPr>
              <w:t>EICK G, 2017 (36</w:t>
            </w:r>
            <w:r w:rsidR="008663F2" w:rsidRPr="00622F25">
              <w:rPr>
                <w:sz w:val="16"/>
                <w:szCs w:val="16"/>
              </w:rPr>
              <w:t xml:space="preserve">) </w:t>
            </w:r>
          </w:p>
        </w:tc>
        <w:tc>
          <w:tcPr>
            <w:tcW w:w="313" w:type="pct"/>
            <w:vAlign w:val="center"/>
          </w:tcPr>
          <w:p w14:paraId="510B11A0"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USA </w:t>
            </w:r>
          </w:p>
        </w:tc>
        <w:tc>
          <w:tcPr>
            <w:tcW w:w="231" w:type="pct"/>
            <w:vAlign w:val="center"/>
          </w:tcPr>
          <w:p w14:paraId="30B00217"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6B4CF376" w14:textId="77777777" w:rsidR="008663F2" w:rsidRPr="00622F25" w:rsidRDefault="008663F2" w:rsidP="00622F25">
            <w:pPr>
              <w:spacing w:after="5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November 2014- February </w:t>
            </w:r>
          </w:p>
          <w:p w14:paraId="0224DE2C"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2015 </w:t>
            </w:r>
          </w:p>
        </w:tc>
        <w:tc>
          <w:tcPr>
            <w:tcW w:w="289" w:type="pct"/>
            <w:vAlign w:val="center"/>
          </w:tcPr>
          <w:p w14:paraId="5B6BEB77"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Cohort </w:t>
            </w:r>
          </w:p>
        </w:tc>
        <w:tc>
          <w:tcPr>
            <w:tcW w:w="406" w:type="pct"/>
            <w:vAlign w:val="center"/>
          </w:tcPr>
          <w:p w14:paraId="563517E3"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208 </w:t>
            </w:r>
          </w:p>
        </w:tc>
        <w:tc>
          <w:tcPr>
            <w:tcW w:w="695" w:type="pct"/>
            <w:vAlign w:val="center"/>
          </w:tcPr>
          <w:p w14:paraId="4DE24046"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Adults (18-77 years) </w:t>
            </w:r>
          </w:p>
        </w:tc>
        <w:tc>
          <w:tcPr>
            <w:tcW w:w="370" w:type="pct"/>
            <w:vAlign w:val="center"/>
          </w:tcPr>
          <w:p w14:paraId="7BC88AFA"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Epstein-Barr virus </w:t>
            </w:r>
          </w:p>
        </w:tc>
        <w:tc>
          <w:tcPr>
            <w:tcW w:w="1770" w:type="pct"/>
          </w:tcPr>
          <w:p w14:paraId="578898F2"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This study showed that there is a high correlation of Epstein-Barr virus antibodies in plasma and DBS. </w:t>
            </w:r>
          </w:p>
        </w:tc>
      </w:tr>
      <w:tr w:rsidR="008663F2" w:rsidRPr="00622F25" w14:paraId="7BB923E9" w14:textId="77777777" w:rsidTr="00622F25">
        <w:trPr>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447766F" w14:textId="04FDB670" w:rsidR="008663F2" w:rsidRPr="00622F25" w:rsidRDefault="00622F25" w:rsidP="00A95F51">
            <w:pPr>
              <w:spacing w:after="0" w:line="259" w:lineRule="auto"/>
              <w:ind w:left="108" w:firstLine="0"/>
              <w:rPr>
                <w:sz w:val="16"/>
                <w:szCs w:val="16"/>
              </w:rPr>
            </w:pPr>
            <w:r w:rsidRPr="00622F25">
              <w:rPr>
                <w:sz w:val="16"/>
                <w:szCs w:val="16"/>
              </w:rPr>
              <w:t>WATERBOER T, 2012 (37</w:t>
            </w:r>
            <w:r w:rsidR="008663F2" w:rsidRPr="00622F25">
              <w:rPr>
                <w:sz w:val="16"/>
                <w:szCs w:val="16"/>
              </w:rPr>
              <w:t xml:space="preserve">) </w:t>
            </w:r>
          </w:p>
        </w:tc>
        <w:tc>
          <w:tcPr>
            <w:tcW w:w="313" w:type="pct"/>
            <w:vAlign w:val="center"/>
          </w:tcPr>
          <w:p w14:paraId="04976C4D"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Mongolia </w:t>
            </w:r>
          </w:p>
        </w:tc>
        <w:tc>
          <w:tcPr>
            <w:tcW w:w="231" w:type="pct"/>
            <w:vAlign w:val="center"/>
          </w:tcPr>
          <w:p w14:paraId="40226FA2"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04217365"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12549F7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53776848"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985 </w:t>
            </w:r>
          </w:p>
        </w:tc>
        <w:tc>
          <w:tcPr>
            <w:tcW w:w="695" w:type="pct"/>
            <w:vAlign w:val="center"/>
          </w:tcPr>
          <w:p w14:paraId="26E8853F"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Females (16-63 years) </w:t>
            </w:r>
          </w:p>
        </w:tc>
        <w:tc>
          <w:tcPr>
            <w:tcW w:w="370" w:type="pct"/>
            <w:vAlign w:val="center"/>
          </w:tcPr>
          <w:p w14:paraId="414C9BBA" w14:textId="77777777" w:rsidR="008663F2" w:rsidRPr="00622F25" w:rsidRDefault="008663F2" w:rsidP="00622F25">
            <w:pPr>
              <w:spacing w:after="0" w:line="259" w:lineRule="auto"/>
              <w:ind w:left="0" w:right="82"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HPV, </w:t>
            </w:r>
            <w:r w:rsidRPr="00622F25">
              <w:rPr>
                <w:i/>
                <w:sz w:val="16"/>
                <w:szCs w:val="16"/>
              </w:rPr>
              <w:t>H. pylori</w:t>
            </w:r>
            <w:r w:rsidRPr="00622F25">
              <w:rPr>
                <w:sz w:val="16"/>
                <w:szCs w:val="16"/>
              </w:rPr>
              <w:t xml:space="preserve">, HCV and Polyomavirus </w:t>
            </w:r>
          </w:p>
        </w:tc>
        <w:tc>
          <w:tcPr>
            <w:tcW w:w="1770" w:type="pct"/>
          </w:tcPr>
          <w:p w14:paraId="32FF003E"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There was a good correlation between serum and DBS in high-titre antibodies when compared to low-titre antibodies </w:t>
            </w:r>
          </w:p>
        </w:tc>
      </w:tr>
      <w:tr w:rsidR="008663F2" w:rsidRPr="00622F25" w14:paraId="34EDB0D3" w14:textId="77777777" w:rsidTr="00622F2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08A3963D" w14:textId="3BA42916" w:rsidR="008663F2" w:rsidRPr="00622F25" w:rsidRDefault="00622F25" w:rsidP="00A95F51">
            <w:pPr>
              <w:spacing w:after="0" w:line="259" w:lineRule="auto"/>
              <w:ind w:left="108" w:firstLine="0"/>
              <w:rPr>
                <w:sz w:val="16"/>
                <w:szCs w:val="16"/>
              </w:rPr>
            </w:pPr>
            <w:r w:rsidRPr="00622F25">
              <w:rPr>
                <w:sz w:val="16"/>
                <w:szCs w:val="16"/>
              </w:rPr>
              <w:t>DUARTE E, 2002 (38</w:t>
            </w:r>
            <w:r w:rsidR="008663F2" w:rsidRPr="00622F25">
              <w:rPr>
                <w:sz w:val="16"/>
                <w:szCs w:val="16"/>
              </w:rPr>
              <w:t xml:space="preserve">) </w:t>
            </w:r>
          </w:p>
        </w:tc>
        <w:tc>
          <w:tcPr>
            <w:tcW w:w="313" w:type="pct"/>
            <w:vAlign w:val="center"/>
          </w:tcPr>
          <w:p w14:paraId="06C7478E"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Brazil </w:t>
            </w:r>
          </w:p>
        </w:tc>
        <w:tc>
          <w:tcPr>
            <w:tcW w:w="231" w:type="pct"/>
            <w:vAlign w:val="center"/>
          </w:tcPr>
          <w:p w14:paraId="2610B834"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6A775D68"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September 1996 </w:t>
            </w:r>
          </w:p>
        </w:tc>
        <w:tc>
          <w:tcPr>
            <w:tcW w:w="289" w:type="pct"/>
            <w:vAlign w:val="center"/>
          </w:tcPr>
          <w:p w14:paraId="004759AB"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Retrospective </w:t>
            </w:r>
          </w:p>
        </w:tc>
        <w:tc>
          <w:tcPr>
            <w:tcW w:w="406" w:type="pct"/>
            <w:vAlign w:val="center"/>
          </w:tcPr>
          <w:p w14:paraId="4C47A467"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210 </w:t>
            </w:r>
          </w:p>
        </w:tc>
        <w:tc>
          <w:tcPr>
            <w:tcW w:w="695" w:type="pct"/>
            <w:vAlign w:val="center"/>
          </w:tcPr>
          <w:p w14:paraId="737ACE7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1-64 years (25.3 years) </w:t>
            </w:r>
          </w:p>
        </w:tc>
        <w:tc>
          <w:tcPr>
            <w:tcW w:w="370" w:type="pct"/>
            <w:vAlign w:val="center"/>
          </w:tcPr>
          <w:p w14:paraId="4950C683"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Malaria </w:t>
            </w:r>
          </w:p>
        </w:tc>
        <w:tc>
          <w:tcPr>
            <w:tcW w:w="1770" w:type="pct"/>
          </w:tcPr>
          <w:p w14:paraId="3ADC6A7A"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DBS is as reliable as serum samples to determine malaria status in patients </w:t>
            </w:r>
          </w:p>
        </w:tc>
      </w:tr>
      <w:tr w:rsidR="008663F2" w:rsidRPr="00622F25" w14:paraId="4FBA8BCD"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1DA554B6" w14:textId="2D72E640" w:rsidR="008663F2" w:rsidRPr="00622F25" w:rsidRDefault="00622F25" w:rsidP="00A95F51">
            <w:pPr>
              <w:spacing w:after="0" w:line="259" w:lineRule="auto"/>
              <w:ind w:left="108" w:firstLine="0"/>
              <w:rPr>
                <w:sz w:val="16"/>
                <w:szCs w:val="16"/>
              </w:rPr>
            </w:pPr>
            <w:r w:rsidRPr="00622F25">
              <w:rPr>
                <w:sz w:val="16"/>
                <w:szCs w:val="16"/>
              </w:rPr>
              <w:t>FORMENTI F, 2016 (39</w:t>
            </w:r>
            <w:r w:rsidR="008663F2" w:rsidRPr="00622F25">
              <w:rPr>
                <w:sz w:val="16"/>
                <w:szCs w:val="16"/>
              </w:rPr>
              <w:t xml:space="preserve">) </w:t>
            </w:r>
          </w:p>
        </w:tc>
        <w:tc>
          <w:tcPr>
            <w:tcW w:w="313" w:type="pct"/>
            <w:vAlign w:val="center"/>
          </w:tcPr>
          <w:p w14:paraId="6AAF9D96"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Ecuador </w:t>
            </w:r>
          </w:p>
        </w:tc>
        <w:tc>
          <w:tcPr>
            <w:tcW w:w="231" w:type="pct"/>
            <w:vAlign w:val="center"/>
          </w:tcPr>
          <w:p w14:paraId="6E3D6AAA"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45320088"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2A4B3627"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22693A5B" w14:textId="77777777" w:rsidR="008663F2" w:rsidRPr="00622F25" w:rsidRDefault="008663F2" w:rsidP="00622F25">
            <w:pPr>
              <w:spacing w:after="52"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235 (174 children and </w:t>
            </w:r>
          </w:p>
          <w:p w14:paraId="39F073C6"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61 adults) </w:t>
            </w:r>
          </w:p>
        </w:tc>
        <w:tc>
          <w:tcPr>
            <w:tcW w:w="695" w:type="pct"/>
            <w:vAlign w:val="center"/>
          </w:tcPr>
          <w:p w14:paraId="58964E0B"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(19-70 years) </w:t>
            </w:r>
          </w:p>
          <w:p w14:paraId="193CD10B"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 Children (7-16 years) </w:t>
            </w:r>
          </w:p>
        </w:tc>
        <w:tc>
          <w:tcPr>
            <w:tcW w:w="370" w:type="pct"/>
            <w:vAlign w:val="center"/>
          </w:tcPr>
          <w:p w14:paraId="4D2C4CB1"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Strongyloidiasis</w:t>
            </w:r>
            <w:proofErr w:type="spellEnd"/>
            <w:r w:rsidRPr="00622F25">
              <w:rPr>
                <w:sz w:val="16"/>
                <w:szCs w:val="16"/>
              </w:rPr>
              <w:t xml:space="preserve"> </w:t>
            </w:r>
          </w:p>
        </w:tc>
        <w:tc>
          <w:tcPr>
            <w:tcW w:w="1770" w:type="pct"/>
          </w:tcPr>
          <w:p w14:paraId="3786F6E5"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Good concordance between standard serology and DBS results </w:t>
            </w:r>
          </w:p>
        </w:tc>
      </w:tr>
      <w:tr w:rsidR="008663F2" w:rsidRPr="00622F25" w14:paraId="22DEF768" w14:textId="77777777" w:rsidTr="00622F2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29224CB" w14:textId="38E3E863" w:rsidR="008663F2" w:rsidRPr="00622F25" w:rsidRDefault="00622F25" w:rsidP="00A95F51">
            <w:pPr>
              <w:spacing w:after="0" w:line="259" w:lineRule="auto"/>
              <w:ind w:left="108" w:firstLine="0"/>
              <w:rPr>
                <w:sz w:val="16"/>
                <w:szCs w:val="16"/>
              </w:rPr>
            </w:pPr>
            <w:r w:rsidRPr="00622F25">
              <w:rPr>
                <w:sz w:val="16"/>
                <w:szCs w:val="16"/>
              </w:rPr>
              <w:t>SMIT P, 2013 (40</w:t>
            </w:r>
            <w:r w:rsidR="008663F2" w:rsidRPr="00622F25">
              <w:rPr>
                <w:sz w:val="16"/>
                <w:szCs w:val="16"/>
              </w:rPr>
              <w:t xml:space="preserve">) </w:t>
            </w:r>
          </w:p>
        </w:tc>
        <w:tc>
          <w:tcPr>
            <w:tcW w:w="313" w:type="pct"/>
            <w:vAlign w:val="center"/>
          </w:tcPr>
          <w:p w14:paraId="7B9A5A1B"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Tanzania </w:t>
            </w:r>
          </w:p>
        </w:tc>
        <w:tc>
          <w:tcPr>
            <w:tcW w:w="231" w:type="pct"/>
            <w:vAlign w:val="center"/>
          </w:tcPr>
          <w:p w14:paraId="6B7FC042"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LMIC </w:t>
            </w:r>
          </w:p>
        </w:tc>
        <w:tc>
          <w:tcPr>
            <w:tcW w:w="463" w:type="pct"/>
            <w:vAlign w:val="center"/>
          </w:tcPr>
          <w:p w14:paraId="1EFF86F6"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4BE93CE5"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Cohort </w:t>
            </w:r>
          </w:p>
        </w:tc>
        <w:tc>
          <w:tcPr>
            <w:tcW w:w="406" w:type="pct"/>
            <w:vAlign w:val="center"/>
          </w:tcPr>
          <w:p w14:paraId="4DD1F981"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1645 </w:t>
            </w:r>
          </w:p>
        </w:tc>
        <w:tc>
          <w:tcPr>
            <w:tcW w:w="695" w:type="pct"/>
            <w:vAlign w:val="center"/>
          </w:tcPr>
          <w:p w14:paraId="0B5D9B50"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15-84 years (31.9 years) </w:t>
            </w:r>
          </w:p>
        </w:tc>
        <w:tc>
          <w:tcPr>
            <w:tcW w:w="370" w:type="pct"/>
            <w:vAlign w:val="center"/>
          </w:tcPr>
          <w:p w14:paraId="211C108D"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Syphilis </w:t>
            </w:r>
          </w:p>
        </w:tc>
        <w:tc>
          <w:tcPr>
            <w:tcW w:w="1770" w:type="pct"/>
          </w:tcPr>
          <w:p w14:paraId="4CB3A572"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It is recommended that </w:t>
            </w:r>
            <w:proofErr w:type="spellStart"/>
            <w:r w:rsidRPr="00622F25">
              <w:rPr>
                <w:sz w:val="16"/>
                <w:szCs w:val="16"/>
              </w:rPr>
              <w:t>Treponema</w:t>
            </w:r>
            <w:proofErr w:type="spellEnd"/>
            <w:r w:rsidRPr="00622F25">
              <w:rPr>
                <w:sz w:val="16"/>
                <w:szCs w:val="16"/>
              </w:rPr>
              <w:t xml:space="preserve"> pallidum particle agglutination assay is used to quantify antibody levels in DBS </w:t>
            </w:r>
          </w:p>
        </w:tc>
      </w:tr>
      <w:tr w:rsidR="008663F2" w:rsidRPr="00622F25" w14:paraId="6A1E2322" w14:textId="77777777" w:rsidTr="00622F25">
        <w:trPr>
          <w:trHeight w:val="18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5EC62752" w14:textId="331ED48D" w:rsidR="008663F2" w:rsidRPr="00622F25" w:rsidRDefault="00622F25" w:rsidP="00A95F51">
            <w:pPr>
              <w:spacing w:after="0" w:line="259" w:lineRule="auto"/>
              <w:ind w:left="108" w:firstLine="0"/>
              <w:rPr>
                <w:sz w:val="16"/>
                <w:szCs w:val="16"/>
              </w:rPr>
            </w:pPr>
            <w:r w:rsidRPr="00622F25">
              <w:rPr>
                <w:sz w:val="16"/>
                <w:szCs w:val="16"/>
              </w:rPr>
              <w:t>VAN OMMEN C, 2012 (41</w:t>
            </w:r>
            <w:r w:rsidR="008663F2" w:rsidRPr="00622F25">
              <w:rPr>
                <w:sz w:val="16"/>
                <w:szCs w:val="16"/>
              </w:rPr>
              <w:t xml:space="preserve">) </w:t>
            </w:r>
          </w:p>
        </w:tc>
        <w:tc>
          <w:tcPr>
            <w:tcW w:w="313" w:type="pct"/>
            <w:vAlign w:val="center"/>
          </w:tcPr>
          <w:p w14:paraId="72DF6D1F"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Netherlands </w:t>
            </w:r>
          </w:p>
        </w:tc>
        <w:tc>
          <w:tcPr>
            <w:tcW w:w="231" w:type="pct"/>
            <w:vAlign w:val="center"/>
          </w:tcPr>
          <w:p w14:paraId="006A3387"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05477FDD"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August 2006- April 2007 </w:t>
            </w:r>
          </w:p>
        </w:tc>
        <w:tc>
          <w:tcPr>
            <w:tcW w:w="289" w:type="pct"/>
            <w:vAlign w:val="center"/>
          </w:tcPr>
          <w:p w14:paraId="2300EF25"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75E323B4"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129 </w:t>
            </w:r>
          </w:p>
        </w:tc>
        <w:tc>
          <w:tcPr>
            <w:tcW w:w="695" w:type="pct"/>
            <w:vAlign w:val="center"/>
          </w:tcPr>
          <w:p w14:paraId="25DDB953"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Mothers and new-born’s </w:t>
            </w:r>
          </w:p>
        </w:tc>
        <w:tc>
          <w:tcPr>
            <w:tcW w:w="370" w:type="pct"/>
            <w:vAlign w:val="center"/>
          </w:tcPr>
          <w:p w14:paraId="461B69DD"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Pertussis </w:t>
            </w:r>
          </w:p>
        </w:tc>
        <w:tc>
          <w:tcPr>
            <w:tcW w:w="1770" w:type="pct"/>
          </w:tcPr>
          <w:p w14:paraId="24B90C6B"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Anti-PT IgG from cord blood in DBS and serum showed a high coefficient of correlation </w:t>
            </w:r>
          </w:p>
        </w:tc>
      </w:tr>
      <w:tr w:rsidR="008663F2" w:rsidRPr="00622F25" w14:paraId="3EE7A1CB" w14:textId="77777777" w:rsidTr="00622F2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136CD62" w14:textId="45A68FB1" w:rsidR="008663F2" w:rsidRPr="00622F25" w:rsidRDefault="00622F25" w:rsidP="00A95F51">
            <w:pPr>
              <w:spacing w:after="0" w:line="259" w:lineRule="auto"/>
              <w:ind w:left="108" w:firstLine="0"/>
              <w:rPr>
                <w:sz w:val="16"/>
                <w:szCs w:val="16"/>
              </w:rPr>
            </w:pPr>
            <w:r w:rsidRPr="00622F25">
              <w:rPr>
                <w:sz w:val="16"/>
                <w:szCs w:val="16"/>
              </w:rPr>
              <w:t>CONDORELLI F, 1994 (42</w:t>
            </w:r>
            <w:r w:rsidR="008663F2" w:rsidRPr="00622F25">
              <w:rPr>
                <w:sz w:val="16"/>
                <w:szCs w:val="16"/>
              </w:rPr>
              <w:t xml:space="preserve">) </w:t>
            </w:r>
          </w:p>
        </w:tc>
        <w:tc>
          <w:tcPr>
            <w:tcW w:w="313" w:type="pct"/>
            <w:vAlign w:val="center"/>
          </w:tcPr>
          <w:p w14:paraId="4E71F002"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Italy </w:t>
            </w:r>
          </w:p>
        </w:tc>
        <w:tc>
          <w:tcPr>
            <w:tcW w:w="231" w:type="pct"/>
            <w:vAlign w:val="center"/>
          </w:tcPr>
          <w:p w14:paraId="04115A8A"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28CB237F"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January 1993- March 1993 </w:t>
            </w:r>
          </w:p>
        </w:tc>
        <w:tc>
          <w:tcPr>
            <w:tcW w:w="289" w:type="pct"/>
            <w:vAlign w:val="center"/>
          </w:tcPr>
          <w:p w14:paraId="141D7DE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4A74CF2E"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228 </w:t>
            </w:r>
          </w:p>
        </w:tc>
        <w:tc>
          <w:tcPr>
            <w:tcW w:w="695" w:type="pct"/>
            <w:vAlign w:val="center"/>
          </w:tcPr>
          <w:p w14:paraId="7E3CE8A1"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Children and adults </w:t>
            </w:r>
          </w:p>
        </w:tc>
        <w:tc>
          <w:tcPr>
            <w:tcW w:w="370" w:type="pct"/>
            <w:vAlign w:val="center"/>
          </w:tcPr>
          <w:p w14:paraId="01B56F4A"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Measles, mumps and rubella </w:t>
            </w:r>
          </w:p>
        </w:tc>
        <w:tc>
          <w:tcPr>
            <w:tcW w:w="1770" w:type="pct"/>
          </w:tcPr>
          <w:p w14:paraId="287B14AB" w14:textId="77777777" w:rsidR="008663F2" w:rsidRPr="00622F25" w:rsidRDefault="008663F2" w:rsidP="00725674">
            <w:pPr>
              <w:numPr>
                <w:ilvl w:val="0"/>
                <w:numId w:val="3"/>
              </w:numPr>
              <w:spacing w:after="50" w:line="259" w:lineRule="auto"/>
              <w:ind w:hanging="137"/>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Antibodies are stable for at least for 2 weeks at room temperature  </w:t>
            </w:r>
          </w:p>
          <w:p w14:paraId="14D4B31A" w14:textId="77777777" w:rsidR="008663F2" w:rsidRPr="00622F25" w:rsidRDefault="008663F2" w:rsidP="00725674">
            <w:pPr>
              <w:numPr>
                <w:ilvl w:val="0"/>
                <w:numId w:val="3"/>
              </w:numPr>
              <w:spacing w:after="0" w:line="259" w:lineRule="auto"/>
              <w:ind w:hanging="137"/>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 antibody levels DBS and serum showed a good agreement as they were higher than 96% </w:t>
            </w:r>
          </w:p>
        </w:tc>
      </w:tr>
      <w:tr w:rsidR="008663F2" w:rsidRPr="00622F25" w14:paraId="649F9DD1"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5736CF2C" w14:textId="1520190A" w:rsidR="008663F2" w:rsidRPr="00622F25" w:rsidRDefault="00622F25" w:rsidP="00A95F51">
            <w:pPr>
              <w:spacing w:after="0" w:line="259" w:lineRule="auto"/>
              <w:ind w:left="108" w:firstLine="0"/>
              <w:rPr>
                <w:sz w:val="16"/>
                <w:szCs w:val="16"/>
              </w:rPr>
            </w:pPr>
            <w:r w:rsidRPr="00622F25">
              <w:rPr>
                <w:sz w:val="16"/>
                <w:szCs w:val="16"/>
              </w:rPr>
              <w:t>AABYE M, 2012 (43</w:t>
            </w:r>
            <w:r w:rsidR="008663F2" w:rsidRPr="00622F25">
              <w:rPr>
                <w:sz w:val="16"/>
                <w:szCs w:val="16"/>
              </w:rPr>
              <w:t xml:space="preserve">) </w:t>
            </w:r>
          </w:p>
        </w:tc>
        <w:tc>
          <w:tcPr>
            <w:tcW w:w="313" w:type="pct"/>
            <w:vAlign w:val="center"/>
          </w:tcPr>
          <w:p w14:paraId="6CB6B06F"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Finland </w:t>
            </w:r>
          </w:p>
        </w:tc>
        <w:tc>
          <w:tcPr>
            <w:tcW w:w="231" w:type="pct"/>
            <w:vAlign w:val="center"/>
          </w:tcPr>
          <w:p w14:paraId="379B9048"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HIC </w:t>
            </w:r>
          </w:p>
        </w:tc>
        <w:tc>
          <w:tcPr>
            <w:tcW w:w="463" w:type="pct"/>
            <w:vAlign w:val="center"/>
          </w:tcPr>
          <w:p w14:paraId="65FADAAB"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r w:rsidRPr="00622F25">
              <w:rPr>
                <w:sz w:val="16"/>
                <w:szCs w:val="16"/>
              </w:rPr>
              <w:t xml:space="preserve"> </w:t>
            </w:r>
          </w:p>
        </w:tc>
        <w:tc>
          <w:tcPr>
            <w:tcW w:w="289" w:type="pct"/>
            <w:vAlign w:val="center"/>
          </w:tcPr>
          <w:p w14:paraId="63A3BB05"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1B4A940C"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52 </w:t>
            </w:r>
          </w:p>
        </w:tc>
        <w:tc>
          <w:tcPr>
            <w:tcW w:w="695" w:type="pct"/>
            <w:vAlign w:val="center"/>
          </w:tcPr>
          <w:p w14:paraId="171E530C"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Adults (18 and above) </w:t>
            </w:r>
          </w:p>
        </w:tc>
        <w:tc>
          <w:tcPr>
            <w:tcW w:w="370" w:type="pct"/>
            <w:vAlign w:val="center"/>
          </w:tcPr>
          <w:p w14:paraId="0164C02A"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Tuberculosis and </w:t>
            </w:r>
          </w:p>
          <w:p w14:paraId="112CC5B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Cytomegalovirus </w:t>
            </w:r>
          </w:p>
        </w:tc>
        <w:tc>
          <w:tcPr>
            <w:tcW w:w="1770" w:type="pct"/>
          </w:tcPr>
          <w:p w14:paraId="7DA957F0"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Correlation of IP-10 marker was excellent in DBS and plasma samples </w:t>
            </w:r>
          </w:p>
        </w:tc>
      </w:tr>
      <w:tr w:rsidR="008663F2" w:rsidRPr="00622F25" w14:paraId="2D6FAD87"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5A763450" w14:textId="494BAD84" w:rsidR="008663F2" w:rsidRPr="00622F25" w:rsidRDefault="00622F25" w:rsidP="00A95F51">
            <w:pPr>
              <w:spacing w:after="0" w:line="259" w:lineRule="auto"/>
              <w:ind w:left="108" w:firstLine="0"/>
              <w:rPr>
                <w:sz w:val="16"/>
                <w:szCs w:val="16"/>
              </w:rPr>
            </w:pPr>
            <w:r w:rsidRPr="00622F25">
              <w:rPr>
                <w:sz w:val="16"/>
                <w:szCs w:val="16"/>
              </w:rPr>
              <w:t>hegazy m, 2020 (44</w:t>
            </w:r>
            <w:r w:rsidR="008663F2" w:rsidRPr="00622F25">
              <w:rPr>
                <w:sz w:val="16"/>
                <w:szCs w:val="16"/>
              </w:rPr>
              <w:t>)</w:t>
            </w:r>
          </w:p>
        </w:tc>
        <w:tc>
          <w:tcPr>
            <w:tcW w:w="313" w:type="pct"/>
            <w:vAlign w:val="center"/>
          </w:tcPr>
          <w:p w14:paraId="03C1D5A8"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Egypt </w:t>
            </w:r>
          </w:p>
        </w:tc>
        <w:tc>
          <w:tcPr>
            <w:tcW w:w="231" w:type="pct"/>
            <w:vAlign w:val="center"/>
          </w:tcPr>
          <w:p w14:paraId="3E2E336C"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LMIC</w:t>
            </w:r>
          </w:p>
        </w:tc>
        <w:tc>
          <w:tcPr>
            <w:tcW w:w="463" w:type="pct"/>
            <w:vAlign w:val="center"/>
          </w:tcPr>
          <w:p w14:paraId="0D778237"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p>
        </w:tc>
        <w:tc>
          <w:tcPr>
            <w:tcW w:w="289" w:type="pct"/>
            <w:vAlign w:val="center"/>
          </w:tcPr>
          <w:p w14:paraId="3CCB3280"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Cross-sectional</w:t>
            </w:r>
          </w:p>
        </w:tc>
        <w:tc>
          <w:tcPr>
            <w:tcW w:w="406" w:type="pct"/>
            <w:vAlign w:val="center"/>
          </w:tcPr>
          <w:p w14:paraId="5A5D2D05"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101</w:t>
            </w:r>
          </w:p>
        </w:tc>
        <w:tc>
          <w:tcPr>
            <w:tcW w:w="695" w:type="pct"/>
            <w:vAlign w:val="center"/>
          </w:tcPr>
          <w:p w14:paraId="4394EE76"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10-70 years</w:t>
            </w:r>
          </w:p>
        </w:tc>
        <w:tc>
          <w:tcPr>
            <w:tcW w:w="370" w:type="pct"/>
            <w:vAlign w:val="center"/>
          </w:tcPr>
          <w:p w14:paraId="438CEFF2" w14:textId="77777777" w:rsidR="008663F2" w:rsidRPr="00622F25" w:rsidRDefault="008663F2" w:rsidP="00622F25">
            <w:pPr>
              <w:spacing w:after="52"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Toxoplasmosis </w:t>
            </w:r>
          </w:p>
        </w:tc>
        <w:tc>
          <w:tcPr>
            <w:tcW w:w="1770" w:type="pct"/>
          </w:tcPr>
          <w:p w14:paraId="10DDF0E8"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DBS can be used to test for </w:t>
            </w:r>
            <w:r w:rsidRPr="00622F25">
              <w:rPr>
                <w:i/>
                <w:sz w:val="16"/>
                <w:szCs w:val="16"/>
              </w:rPr>
              <w:t xml:space="preserve">Toxoplasma </w:t>
            </w:r>
            <w:r w:rsidRPr="00622F25">
              <w:rPr>
                <w:sz w:val="16"/>
                <w:szCs w:val="16"/>
              </w:rPr>
              <w:t xml:space="preserve">as it has high diagnostic accuracy </w:t>
            </w:r>
          </w:p>
        </w:tc>
      </w:tr>
      <w:tr w:rsidR="008663F2" w:rsidRPr="00622F25" w14:paraId="15E6A54A"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3060E531" w14:textId="06D98609" w:rsidR="008663F2" w:rsidRPr="00622F25" w:rsidRDefault="00622F25" w:rsidP="00A95F51">
            <w:pPr>
              <w:spacing w:after="0" w:line="259" w:lineRule="auto"/>
              <w:ind w:left="108" w:firstLine="0"/>
              <w:rPr>
                <w:sz w:val="16"/>
                <w:szCs w:val="16"/>
              </w:rPr>
            </w:pPr>
            <w:r w:rsidRPr="00622F25">
              <w:rPr>
                <w:sz w:val="16"/>
                <w:szCs w:val="16"/>
              </w:rPr>
              <w:lastRenderedPageBreak/>
              <w:t>Geerts M, 2020 (45</w:t>
            </w:r>
            <w:r w:rsidR="008663F2" w:rsidRPr="00622F25">
              <w:rPr>
                <w:sz w:val="16"/>
                <w:szCs w:val="16"/>
              </w:rPr>
              <w:t>)</w:t>
            </w:r>
          </w:p>
        </w:tc>
        <w:tc>
          <w:tcPr>
            <w:tcW w:w="313" w:type="pct"/>
            <w:vAlign w:val="center"/>
          </w:tcPr>
          <w:p w14:paraId="104557C7"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Democratic Republic of Congo</w:t>
            </w:r>
          </w:p>
        </w:tc>
        <w:tc>
          <w:tcPr>
            <w:tcW w:w="231" w:type="pct"/>
            <w:vAlign w:val="center"/>
          </w:tcPr>
          <w:p w14:paraId="4F453200"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LMIC</w:t>
            </w:r>
          </w:p>
        </w:tc>
        <w:tc>
          <w:tcPr>
            <w:tcW w:w="463" w:type="pct"/>
            <w:vAlign w:val="center"/>
          </w:tcPr>
          <w:p w14:paraId="2C9C197F"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p>
        </w:tc>
        <w:tc>
          <w:tcPr>
            <w:tcW w:w="289" w:type="pct"/>
            <w:vAlign w:val="center"/>
          </w:tcPr>
          <w:p w14:paraId="7B8ADB66"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Cross-sectional</w:t>
            </w:r>
          </w:p>
        </w:tc>
        <w:tc>
          <w:tcPr>
            <w:tcW w:w="406" w:type="pct"/>
            <w:vAlign w:val="center"/>
          </w:tcPr>
          <w:p w14:paraId="190FD616"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132</w:t>
            </w:r>
          </w:p>
        </w:tc>
        <w:tc>
          <w:tcPr>
            <w:tcW w:w="695" w:type="pct"/>
            <w:vAlign w:val="center"/>
          </w:tcPr>
          <w:p w14:paraId="0F94D18D"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Nr</w:t>
            </w:r>
            <w:proofErr w:type="spellEnd"/>
          </w:p>
        </w:tc>
        <w:tc>
          <w:tcPr>
            <w:tcW w:w="370" w:type="pct"/>
            <w:vAlign w:val="center"/>
          </w:tcPr>
          <w:p w14:paraId="5B37D39B"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Trypanosoma</w:t>
            </w:r>
            <w:proofErr w:type="spellEnd"/>
            <w:r w:rsidRPr="00622F25">
              <w:rPr>
                <w:sz w:val="16"/>
                <w:szCs w:val="16"/>
              </w:rPr>
              <w:t xml:space="preserve"> </w:t>
            </w:r>
            <w:proofErr w:type="spellStart"/>
            <w:r w:rsidRPr="00622F25">
              <w:rPr>
                <w:sz w:val="16"/>
                <w:szCs w:val="16"/>
              </w:rPr>
              <w:t>brucei</w:t>
            </w:r>
            <w:proofErr w:type="spellEnd"/>
            <w:r w:rsidRPr="00622F25">
              <w:rPr>
                <w:sz w:val="16"/>
                <w:szCs w:val="16"/>
              </w:rPr>
              <w:t xml:space="preserve"> </w:t>
            </w:r>
          </w:p>
        </w:tc>
        <w:tc>
          <w:tcPr>
            <w:tcW w:w="1770" w:type="pct"/>
          </w:tcPr>
          <w:p w14:paraId="07BDC2CB"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The high sensitivity and specificity suggests that DBS can be used determine </w:t>
            </w:r>
            <w:proofErr w:type="spellStart"/>
            <w:r w:rsidRPr="00622F25">
              <w:rPr>
                <w:i/>
                <w:sz w:val="16"/>
                <w:szCs w:val="16"/>
              </w:rPr>
              <w:t>Trypanosoma</w:t>
            </w:r>
            <w:proofErr w:type="spellEnd"/>
            <w:r w:rsidRPr="00622F25">
              <w:rPr>
                <w:i/>
                <w:sz w:val="16"/>
                <w:szCs w:val="16"/>
              </w:rPr>
              <w:t xml:space="preserve"> </w:t>
            </w:r>
            <w:proofErr w:type="spellStart"/>
            <w:r w:rsidRPr="00622F25">
              <w:rPr>
                <w:i/>
                <w:sz w:val="16"/>
                <w:szCs w:val="16"/>
              </w:rPr>
              <w:t>brucei</w:t>
            </w:r>
            <w:proofErr w:type="spellEnd"/>
            <w:r w:rsidRPr="00622F25">
              <w:rPr>
                <w:sz w:val="16"/>
                <w:szCs w:val="16"/>
              </w:rPr>
              <w:t xml:space="preserve"> infection status</w:t>
            </w:r>
          </w:p>
        </w:tc>
      </w:tr>
      <w:tr w:rsidR="008663F2" w:rsidRPr="00622F25" w14:paraId="1BCC3835"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C5FBC8F" w14:textId="7F628E67" w:rsidR="008663F2" w:rsidRPr="00622F25" w:rsidRDefault="008663F2" w:rsidP="00622F25">
            <w:pPr>
              <w:spacing w:after="0" w:line="259" w:lineRule="auto"/>
              <w:ind w:left="108" w:firstLine="0"/>
              <w:rPr>
                <w:sz w:val="16"/>
                <w:szCs w:val="16"/>
              </w:rPr>
            </w:pPr>
            <w:r w:rsidRPr="00622F25">
              <w:rPr>
                <w:sz w:val="16"/>
                <w:szCs w:val="16"/>
              </w:rPr>
              <w:t>Ma J, 2020 (4</w:t>
            </w:r>
            <w:r w:rsidR="00622F25">
              <w:rPr>
                <w:sz w:val="16"/>
                <w:szCs w:val="16"/>
              </w:rPr>
              <w:t>6</w:t>
            </w:r>
            <w:r w:rsidRPr="00622F25">
              <w:rPr>
                <w:sz w:val="16"/>
                <w:szCs w:val="16"/>
              </w:rPr>
              <w:t>)</w:t>
            </w:r>
          </w:p>
        </w:tc>
        <w:tc>
          <w:tcPr>
            <w:tcW w:w="313" w:type="pct"/>
            <w:vAlign w:val="center"/>
          </w:tcPr>
          <w:p w14:paraId="0FD18807"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China</w:t>
            </w:r>
          </w:p>
        </w:tc>
        <w:tc>
          <w:tcPr>
            <w:tcW w:w="231" w:type="pct"/>
            <w:vAlign w:val="center"/>
          </w:tcPr>
          <w:p w14:paraId="745C325B"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HIC</w:t>
            </w:r>
          </w:p>
        </w:tc>
        <w:tc>
          <w:tcPr>
            <w:tcW w:w="463" w:type="pct"/>
            <w:vAlign w:val="center"/>
          </w:tcPr>
          <w:p w14:paraId="1004C7A5"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p>
        </w:tc>
        <w:tc>
          <w:tcPr>
            <w:tcW w:w="289" w:type="pct"/>
            <w:vAlign w:val="center"/>
          </w:tcPr>
          <w:p w14:paraId="226BBEB7"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Cross-sectional </w:t>
            </w:r>
          </w:p>
        </w:tc>
        <w:tc>
          <w:tcPr>
            <w:tcW w:w="406" w:type="pct"/>
            <w:vAlign w:val="center"/>
          </w:tcPr>
          <w:p w14:paraId="1A8027AF"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429</w:t>
            </w:r>
          </w:p>
        </w:tc>
        <w:tc>
          <w:tcPr>
            <w:tcW w:w="695" w:type="pct"/>
            <w:vAlign w:val="center"/>
          </w:tcPr>
          <w:p w14:paraId="417F16B4"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Adults (18 and above)</w:t>
            </w:r>
          </w:p>
        </w:tc>
        <w:tc>
          <w:tcPr>
            <w:tcW w:w="370" w:type="pct"/>
            <w:vAlign w:val="center"/>
          </w:tcPr>
          <w:p w14:paraId="4396BEB9" w14:textId="77777777" w:rsidR="008663F2" w:rsidRPr="00622F25" w:rsidRDefault="008663F2" w:rsidP="00622F25">
            <w:pPr>
              <w:spacing w:after="52"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HIV, Hepatitis C and syphilis </w:t>
            </w:r>
          </w:p>
        </w:tc>
        <w:tc>
          <w:tcPr>
            <w:tcW w:w="1770" w:type="pct"/>
          </w:tcPr>
          <w:p w14:paraId="091F960D"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 antibody concentration in DBS samples were comparable to the antibody concentration in the matched plasma samples </w:t>
            </w:r>
          </w:p>
        </w:tc>
      </w:tr>
      <w:tr w:rsidR="008663F2" w:rsidRPr="00622F25" w14:paraId="5F906165"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049507AC" w14:textId="27C9F5DB" w:rsidR="008663F2" w:rsidRPr="00622F25" w:rsidRDefault="008663F2" w:rsidP="00622F25">
            <w:pPr>
              <w:spacing w:after="0" w:line="259" w:lineRule="auto"/>
              <w:ind w:left="108" w:firstLine="0"/>
              <w:rPr>
                <w:sz w:val="16"/>
                <w:szCs w:val="16"/>
              </w:rPr>
            </w:pPr>
            <w:r w:rsidRPr="00622F25">
              <w:rPr>
                <w:sz w:val="16"/>
                <w:szCs w:val="16"/>
              </w:rPr>
              <w:t>Kumar A, 2019 (4</w:t>
            </w:r>
            <w:r w:rsidR="00622F25">
              <w:rPr>
                <w:sz w:val="16"/>
                <w:szCs w:val="16"/>
              </w:rPr>
              <w:t>7</w:t>
            </w:r>
            <w:r w:rsidRPr="00622F25">
              <w:rPr>
                <w:sz w:val="16"/>
                <w:szCs w:val="16"/>
              </w:rPr>
              <w:t>)</w:t>
            </w:r>
          </w:p>
        </w:tc>
        <w:tc>
          <w:tcPr>
            <w:tcW w:w="313" w:type="pct"/>
            <w:vAlign w:val="center"/>
          </w:tcPr>
          <w:p w14:paraId="645410B9"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India</w:t>
            </w:r>
          </w:p>
        </w:tc>
        <w:tc>
          <w:tcPr>
            <w:tcW w:w="231" w:type="pct"/>
            <w:vAlign w:val="center"/>
          </w:tcPr>
          <w:p w14:paraId="08126EBD"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LMIC</w:t>
            </w:r>
          </w:p>
        </w:tc>
        <w:tc>
          <w:tcPr>
            <w:tcW w:w="463" w:type="pct"/>
            <w:vAlign w:val="center"/>
          </w:tcPr>
          <w:p w14:paraId="462F00DB"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January 2018- May 2018</w:t>
            </w:r>
          </w:p>
        </w:tc>
        <w:tc>
          <w:tcPr>
            <w:tcW w:w="289" w:type="pct"/>
            <w:vAlign w:val="center"/>
          </w:tcPr>
          <w:p w14:paraId="1440B43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Observational </w:t>
            </w:r>
          </w:p>
        </w:tc>
        <w:tc>
          <w:tcPr>
            <w:tcW w:w="406" w:type="pct"/>
            <w:vAlign w:val="center"/>
          </w:tcPr>
          <w:p w14:paraId="114F6A78"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88</w:t>
            </w:r>
          </w:p>
        </w:tc>
        <w:tc>
          <w:tcPr>
            <w:tcW w:w="695" w:type="pct"/>
            <w:vAlign w:val="center"/>
          </w:tcPr>
          <w:p w14:paraId="2EB43D0F"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Adults (18 and above)</w:t>
            </w:r>
          </w:p>
        </w:tc>
        <w:tc>
          <w:tcPr>
            <w:tcW w:w="370" w:type="pct"/>
            <w:vAlign w:val="center"/>
          </w:tcPr>
          <w:p w14:paraId="53973C85"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i/>
                <w:sz w:val="16"/>
                <w:szCs w:val="16"/>
              </w:rPr>
            </w:pPr>
            <w:r w:rsidRPr="00622F25">
              <w:rPr>
                <w:i/>
                <w:sz w:val="16"/>
                <w:szCs w:val="16"/>
              </w:rPr>
              <w:t>H. pylori</w:t>
            </w:r>
          </w:p>
        </w:tc>
        <w:tc>
          <w:tcPr>
            <w:tcW w:w="1770" w:type="pct"/>
          </w:tcPr>
          <w:p w14:paraId="6BF98C83"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No difference in antibody levels were seen in matched DBS and plasma samples</w:t>
            </w:r>
          </w:p>
        </w:tc>
      </w:tr>
      <w:tr w:rsidR="008663F2" w:rsidRPr="00622F25" w14:paraId="7AD1CEC4"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40F5376F" w14:textId="48824A49" w:rsidR="008663F2" w:rsidRPr="00622F25" w:rsidRDefault="00622F25" w:rsidP="00A95F51">
            <w:pPr>
              <w:spacing w:after="0" w:line="259" w:lineRule="auto"/>
              <w:ind w:left="108" w:firstLine="0"/>
              <w:rPr>
                <w:sz w:val="16"/>
                <w:szCs w:val="16"/>
              </w:rPr>
            </w:pPr>
            <w:r w:rsidRPr="00622F25">
              <w:rPr>
                <w:sz w:val="16"/>
                <w:szCs w:val="16"/>
              </w:rPr>
              <w:t>Villar L, 2020 (48</w:t>
            </w:r>
            <w:r w:rsidR="008663F2" w:rsidRPr="00622F25">
              <w:rPr>
                <w:sz w:val="16"/>
                <w:szCs w:val="16"/>
              </w:rPr>
              <w:t>)</w:t>
            </w:r>
          </w:p>
        </w:tc>
        <w:tc>
          <w:tcPr>
            <w:tcW w:w="313" w:type="pct"/>
            <w:vAlign w:val="center"/>
          </w:tcPr>
          <w:p w14:paraId="1A5C6BB4"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Argentina </w:t>
            </w:r>
          </w:p>
        </w:tc>
        <w:tc>
          <w:tcPr>
            <w:tcW w:w="231" w:type="pct"/>
            <w:vAlign w:val="center"/>
          </w:tcPr>
          <w:p w14:paraId="669C8BB7"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HIC</w:t>
            </w:r>
          </w:p>
        </w:tc>
        <w:tc>
          <w:tcPr>
            <w:tcW w:w="463" w:type="pct"/>
            <w:vAlign w:val="center"/>
          </w:tcPr>
          <w:p w14:paraId="1EA8D595"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October 2014- December 2014</w:t>
            </w:r>
          </w:p>
        </w:tc>
        <w:tc>
          <w:tcPr>
            <w:tcW w:w="289" w:type="pct"/>
            <w:vAlign w:val="center"/>
          </w:tcPr>
          <w:p w14:paraId="4E167066"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Cross-sectional</w:t>
            </w:r>
          </w:p>
        </w:tc>
        <w:tc>
          <w:tcPr>
            <w:tcW w:w="406" w:type="pct"/>
            <w:vAlign w:val="center"/>
          </w:tcPr>
          <w:p w14:paraId="4DE2C688"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622</w:t>
            </w:r>
          </w:p>
        </w:tc>
        <w:tc>
          <w:tcPr>
            <w:tcW w:w="695" w:type="pct"/>
            <w:vAlign w:val="center"/>
          </w:tcPr>
          <w:p w14:paraId="0FE72235"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Adults (36.6±14.3)</w:t>
            </w:r>
          </w:p>
        </w:tc>
        <w:tc>
          <w:tcPr>
            <w:tcW w:w="370" w:type="pct"/>
            <w:vAlign w:val="center"/>
          </w:tcPr>
          <w:p w14:paraId="3117F3B7" w14:textId="77777777" w:rsidR="008663F2" w:rsidRPr="00622F25" w:rsidRDefault="008663F2" w:rsidP="00622F25">
            <w:pPr>
              <w:spacing w:after="52"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HBV and HCV</w:t>
            </w:r>
          </w:p>
        </w:tc>
        <w:tc>
          <w:tcPr>
            <w:tcW w:w="1770" w:type="pct"/>
          </w:tcPr>
          <w:p w14:paraId="7EED909D"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Although the sensitivity % for anti-</w:t>
            </w:r>
            <w:proofErr w:type="spellStart"/>
            <w:r w:rsidRPr="00622F25">
              <w:rPr>
                <w:sz w:val="16"/>
                <w:szCs w:val="16"/>
              </w:rPr>
              <w:t>HBc</w:t>
            </w:r>
            <w:proofErr w:type="spellEnd"/>
            <w:r w:rsidRPr="00622F25">
              <w:rPr>
                <w:sz w:val="16"/>
                <w:szCs w:val="16"/>
              </w:rPr>
              <w:t>, DBS samples still can be utilised for detecting anti-HBV and anti-HCV antibody concentrations</w:t>
            </w:r>
          </w:p>
        </w:tc>
      </w:tr>
      <w:tr w:rsidR="008663F2" w:rsidRPr="00622F25" w14:paraId="65A5AEE9"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5DF63F98" w14:textId="06E0476D" w:rsidR="008663F2" w:rsidRPr="00622F25" w:rsidRDefault="008663F2" w:rsidP="00A95F51">
            <w:pPr>
              <w:spacing w:after="0" w:line="259" w:lineRule="auto"/>
              <w:ind w:left="108" w:firstLine="0"/>
              <w:rPr>
                <w:bCs w:val="0"/>
                <w:sz w:val="16"/>
                <w:szCs w:val="16"/>
              </w:rPr>
            </w:pPr>
            <w:r w:rsidRPr="00622F25">
              <w:rPr>
                <w:sz w:val="16"/>
                <w:szCs w:val="16"/>
              </w:rPr>
              <w:t>Rosas-Aguirre a, 2020 (</w:t>
            </w:r>
            <w:r w:rsidR="00622F25" w:rsidRPr="00622F25">
              <w:rPr>
                <w:sz w:val="16"/>
                <w:szCs w:val="16"/>
              </w:rPr>
              <w:t>49</w:t>
            </w:r>
            <w:r w:rsidRPr="00622F25">
              <w:rPr>
                <w:sz w:val="16"/>
                <w:szCs w:val="16"/>
              </w:rPr>
              <w:t>)</w:t>
            </w:r>
          </w:p>
        </w:tc>
        <w:tc>
          <w:tcPr>
            <w:tcW w:w="313" w:type="pct"/>
            <w:vAlign w:val="center"/>
          </w:tcPr>
          <w:p w14:paraId="4AF296F0"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Peru</w:t>
            </w:r>
          </w:p>
        </w:tc>
        <w:tc>
          <w:tcPr>
            <w:tcW w:w="231" w:type="pct"/>
            <w:vAlign w:val="center"/>
          </w:tcPr>
          <w:p w14:paraId="57956488"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HIC</w:t>
            </w:r>
          </w:p>
        </w:tc>
        <w:tc>
          <w:tcPr>
            <w:tcW w:w="463" w:type="pct"/>
            <w:vAlign w:val="center"/>
          </w:tcPr>
          <w:p w14:paraId="193E8C1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August 2012-September 2012</w:t>
            </w:r>
          </w:p>
        </w:tc>
        <w:tc>
          <w:tcPr>
            <w:tcW w:w="289" w:type="pct"/>
            <w:vAlign w:val="center"/>
          </w:tcPr>
          <w:p w14:paraId="0F917AFE"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Longitudinal cohort</w:t>
            </w:r>
          </w:p>
        </w:tc>
        <w:tc>
          <w:tcPr>
            <w:tcW w:w="406" w:type="pct"/>
            <w:vAlign w:val="center"/>
          </w:tcPr>
          <w:p w14:paraId="5B2828EE"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 xml:space="preserve">470  </w:t>
            </w:r>
          </w:p>
        </w:tc>
        <w:tc>
          <w:tcPr>
            <w:tcW w:w="695" w:type="pct"/>
            <w:vAlign w:val="center"/>
          </w:tcPr>
          <w:p w14:paraId="2EB71751"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Adults (18 and above)</w:t>
            </w:r>
          </w:p>
        </w:tc>
        <w:tc>
          <w:tcPr>
            <w:tcW w:w="370" w:type="pct"/>
            <w:vAlign w:val="center"/>
          </w:tcPr>
          <w:p w14:paraId="410644A2"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i/>
                <w:sz w:val="16"/>
                <w:szCs w:val="16"/>
              </w:rPr>
              <w:t xml:space="preserve">Plasmodium </w:t>
            </w:r>
            <w:proofErr w:type="spellStart"/>
            <w:r w:rsidRPr="00622F25">
              <w:rPr>
                <w:i/>
                <w:sz w:val="16"/>
                <w:szCs w:val="16"/>
              </w:rPr>
              <w:t>vivax</w:t>
            </w:r>
            <w:proofErr w:type="spellEnd"/>
          </w:p>
        </w:tc>
        <w:tc>
          <w:tcPr>
            <w:tcW w:w="1770" w:type="pct"/>
          </w:tcPr>
          <w:p w14:paraId="2883DC43"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To detect anti-</w:t>
            </w:r>
            <w:proofErr w:type="spellStart"/>
            <w:r w:rsidRPr="00622F25">
              <w:rPr>
                <w:sz w:val="16"/>
                <w:szCs w:val="16"/>
              </w:rPr>
              <w:t>P.vivax</w:t>
            </w:r>
            <w:proofErr w:type="spellEnd"/>
            <w:r w:rsidRPr="00622F25">
              <w:rPr>
                <w:sz w:val="16"/>
                <w:szCs w:val="16"/>
              </w:rPr>
              <w:t xml:space="preserve"> antibodies, it is better to use serum rather than DBS samples</w:t>
            </w:r>
          </w:p>
        </w:tc>
      </w:tr>
      <w:tr w:rsidR="008663F2" w:rsidRPr="00622F25" w14:paraId="7282F920"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033FFCE" w14:textId="1BE157FD" w:rsidR="008663F2" w:rsidRPr="00622F25" w:rsidRDefault="00622F25" w:rsidP="00A95F51">
            <w:pPr>
              <w:spacing w:after="0" w:line="259" w:lineRule="auto"/>
              <w:ind w:left="108" w:firstLine="0"/>
              <w:rPr>
                <w:bCs w:val="0"/>
                <w:sz w:val="16"/>
                <w:szCs w:val="16"/>
              </w:rPr>
            </w:pPr>
            <w:r w:rsidRPr="00622F25">
              <w:rPr>
                <w:sz w:val="16"/>
                <w:szCs w:val="16"/>
              </w:rPr>
              <w:t>Stefic K, 2019 (50</w:t>
            </w:r>
            <w:r w:rsidR="008663F2" w:rsidRPr="00622F25">
              <w:rPr>
                <w:sz w:val="16"/>
                <w:szCs w:val="16"/>
              </w:rPr>
              <w:t>)</w:t>
            </w:r>
          </w:p>
        </w:tc>
        <w:tc>
          <w:tcPr>
            <w:tcW w:w="313" w:type="pct"/>
            <w:vAlign w:val="center"/>
          </w:tcPr>
          <w:p w14:paraId="05E94F8A"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France</w:t>
            </w:r>
          </w:p>
        </w:tc>
        <w:tc>
          <w:tcPr>
            <w:tcW w:w="231" w:type="pct"/>
            <w:vAlign w:val="center"/>
          </w:tcPr>
          <w:p w14:paraId="629D2278"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HIC</w:t>
            </w:r>
          </w:p>
        </w:tc>
        <w:tc>
          <w:tcPr>
            <w:tcW w:w="463" w:type="pct"/>
            <w:vAlign w:val="center"/>
          </w:tcPr>
          <w:p w14:paraId="41403E6B"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22F25">
              <w:rPr>
                <w:sz w:val="16"/>
                <w:szCs w:val="16"/>
              </w:rPr>
              <w:t>Nr</w:t>
            </w:r>
            <w:proofErr w:type="spellEnd"/>
          </w:p>
        </w:tc>
        <w:tc>
          <w:tcPr>
            <w:tcW w:w="289" w:type="pct"/>
            <w:vAlign w:val="center"/>
          </w:tcPr>
          <w:p w14:paraId="58A76D21"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Cross-sectional</w:t>
            </w:r>
          </w:p>
        </w:tc>
        <w:tc>
          <w:tcPr>
            <w:tcW w:w="406" w:type="pct"/>
            <w:vAlign w:val="center"/>
          </w:tcPr>
          <w:p w14:paraId="2A127829"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10</w:t>
            </w:r>
          </w:p>
        </w:tc>
        <w:tc>
          <w:tcPr>
            <w:tcW w:w="695" w:type="pct"/>
            <w:vAlign w:val="center"/>
          </w:tcPr>
          <w:p w14:paraId="21988953"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Adults (18 and above)</w:t>
            </w:r>
          </w:p>
        </w:tc>
        <w:tc>
          <w:tcPr>
            <w:tcW w:w="370" w:type="pct"/>
            <w:vAlign w:val="center"/>
          </w:tcPr>
          <w:p w14:paraId="73D8F31D" w14:textId="77777777" w:rsidR="008663F2" w:rsidRPr="00622F25" w:rsidRDefault="008663F2" w:rsidP="00622F25">
            <w:pPr>
              <w:spacing w:after="52"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HIV</w:t>
            </w:r>
          </w:p>
        </w:tc>
        <w:tc>
          <w:tcPr>
            <w:tcW w:w="1770" w:type="pct"/>
          </w:tcPr>
          <w:p w14:paraId="64F3A80D"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This study is further showing evidence that DBS samples are also suitable for detecting HIV antibodies, as well as, for use in population surveillance</w:t>
            </w:r>
          </w:p>
        </w:tc>
      </w:tr>
      <w:tr w:rsidR="008663F2" w:rsidRPr="00622F25" w14:paraId="0A5620CE" w14:textId="77777777" w:rsidTr="00622F25">
        <w:trPr>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59C2AE0" w14:textId="6D171A07" w:rsidR="008663F2" w:rsidRPr="00622F25" w:rsidRDefault="008663F2" w:rsidP="00A95F51">
            <w:pPr>
              <w:spacing w:after="0" w:line="259" w:lineRule="auto"/>
              <w:ind w:left="108" w:firstLine="0"/>
              <w:rPr>
                <w:bCs w:val="0"/>
                <w:sz w:val="16"/>
                <w:szCs w:val="16"/>
              </w:rPr>
            </w:pPr>
            <w:r w:rsidRPr="00622F25">
              <w:rPr>
                <w:sz w:val="16"/>
                <w:szCs w:val="16"/>
              </w:rPr>
              <w:t>Cruz H, 2020 (5</w:t>
            </w:r>
            <w:r w:rsidR="00622F25">
              <w:rPr>
                <w:sz w:val="16"/>
                <w:szCs w:val="16"/>
              </w:rPr>
              <w:t>1</w:t>
            </w:r>
            <w:r w:rsidRPr="00622F25">
              <w:rPr>
                <w:sz w:val="16"/>
                <w:szCs w:val="16"/>
              </w:rPr>
              <w:t>)</w:t>
            </w:r>
          </w:p>
        </w:tc>
        <w:tc>
          <w:tcPr>
            <w:tcW w:w="313" w:type="pct"/>
            <w:vAlign w:val="center"/>
          </w:tcPr>
          <w:p w14:paraId="73259CBA" w14:textId="77777777" w:rsidR="008663F2" w:rsidRPr="00622F25" w:rsidRDefault="008663F2"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Brazil</w:t>
            </w:r>
          </w:p>
        </w:tc>
        <w:tc>
          <w:tcPr>
            <w:tcW w:w="231" w:type="pct"/>
            <w:vAlign w:val="center"/>
          </w:tcPr>
          <w:p w14:paraId="04FA851C" w14:textId="77777777" w:rsidR="008663F2" w:rsidRPr="00622F25" w:rsidRDefault="008663F2"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LMIC</w:t>
            </w:r>
          </w:p>
        </w:tc>
        <w:tc>
          <w:tcPr>
            <w:tcW w:w="463" w:type="pct"/>
            <w:vAlign w:val="center"/>
          </w:tcPr>
          <w:p w14:paraId="19D12844"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2009-2014</w:t>
            </w:r>
          </w:p>
        </w:tc>
        <w:tc>
          <w:tcPr>
            <w:tcW w:w="289" w:type="pct"/>
            <w:vAlign w:val="center"/>
          </w:tcPr>
          <w:p w14:paraId="080268D0"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Cross-sectional</w:t>
            </w:r>
          </w:p>
        </w:tc>
        <w:tc>
          <w:tcPr>
            <w:tcW w:w="406" w:type="pct"/>
            <w:vAlign w:val="center"/>
          </w:tcPr>
          <w:p w14:paraId="5F7B9833" w14:textId="77777777" w:rsidR="008663F2" w:rsidRPr="00622F25" w:rsidRDefault="008663F2" w:rsidP="00622F25">
            <w:pPr>
              <w:spacing w:after="0" w:line="259" w:lineRule="auto"/>
              <w:ind w:left="11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2309</w:t>
            </w:r>
          </w:p>
        </w:tc>
        <w:tc>
          <w:tcPr>
            <w:tcW w:w="695" w:type="pct"/>
            <w:vAlign w:val="center"/>
          </w:tcPr>
          <w:p w14:paraId="238AD5EA" w14:textId="77777777" w:rsidR="008663F2" w:rsidRPr="00622F25" w:rsidRDefault="008663F2"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Adults (18 and above)</w:t>
            </w:r>
          </w:p>
        </w:tc>
        <w:tc>
          <w:tcPr>
            <w:tcW w:w="370" w:type="pct"/>
            <w:vAlign w:val="center"/>
          </w:tcPr>
          <w:p w14:paraId="203D2F60" w14:textId="77777777" w:rsidR="008663F2" w:rsidRPr="00622F25" w:rsidRDefault="008663F2" w:rsidP="00622F25">
            <w:pPr>
              <w:spacing w:after="52"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622F25">
              <w:rPr>
                <w:sz w:val="16"/>
                <w:szCs w:val="16"/>
              </w:rPr>
              <w:t>HBV</w:t>
            </w:r>
          </w:p>
        </w:tc>
        <w:tc>
          <w:tcPr>
            <w:tcW w:w="1770" w:type="pct"/>
          </w:tcPr>
          <w:p w14:paraId="664F46A5" w14:textId="77777777" w:rsidR="008663F2" w:rsidRPr="00622F25" w:rsidRDefault="008663F2" w:rsidP="00725674">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622F25">
              <w:rPr>
                <w:sz w:val="16"/>
                <w:szCs w:val="16"/>
              </w:rPr>
              <w:t>HBsAg</w:t>
            </w:r>
            <w:proofErr w:type="spellEnd"/>
            <w:r w:rsidRPr="00622F25">
              <w:rPr>
                <w:sz w:val="16"/>
                <w:szCs w:val="16"/>
              </w:rPr>
              <w:t xml:space="preserve"> in DBS samples had the best sensitivity percentage in this study. This study showed that DBS samples can be utilised for detecting HBV infections</w:t>
            </w:r>
          </w:p>
        </w:tc>
      </w:tr>
      <w:tr w:rsidR="008663F2" w:rsidRPr="00622F25" w14:paraId="2964CE6A" w14:textId="77777777" w:rsidTr="00622F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4" w:type="pct"/>
            <w:vAlign w:val="center"/>
          </w:tcPr>
          <w:p w14:paraId="253531CA" w14:textId="24AE0304" w:rsidR="008663F2" w:rsidRPr="00622F25" w:rsidRDefault="00622F25" w:rsidP="00A95F51">
            <w:pPr>
              <w:spacing w:after="0" w:line="259" w:lineRule="auto"/>
              <w:ind w:left="108" w:firstLine="0"/>
              <w:rPr>
                <w:bCs w:val="0"/>
                <w:sz w:val="16"/>
                <w:szCs w:val="16"/>
              </w:rPr>
            </w:pPr>
            <w:r w:rsidRPr="00622F25">
              <w:rPr>
                <w:sz w:val="16"/>
                <w:szCs w:val="16"/>
              </w:rPr>
              <w:t>Morley G, 2020 (52</w:t>
            </w:r>
            <w:r w:rsidR="008663F2" w:rsidRPr="00622F25">
              <w:rPr>
                <w:sz w:val="16"/>
                <w:szCs w:val="16"/>
              </w:rPr>
              <w:t>)</w:t>
            </w:r>
          </w:p>
        </w:tc>
        <w:tc>
          <w:tcPr>
            <w:tcW w:w="313" w:type="pct"/>
            <w:vAlign w:val="center"/>
          </w:tcPr>
          <w:p w14:paraId="04C3D9A5" w14:textId="77777777" w:rsidR="008663F2" w:rsidRPr="00622F25" w:rsidRDefault="008663F2"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UK</w:t>
            </w:r>
          </w:p>
        </w:tc>
        <w:tc>
          <w:tcPr>
            <w:tcW w:w="231" w:type="pct"/>
            <w:vAlign w:val="center"/>
          </w:tcPr>
          <w:p w14:paraId="68813873" w14:textId="77777777" w:rsidR="008663F2" w:rsidRPr="00622F25" w:rsidRDefault="008663F2" w:rsidP="00A95F51">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HIC</w:t>
            </w:r>
          </w:p>
        </w:tc>
        <w:tc>
          <w:tcPr>
            <w:tcW w:w="463" w:type="pct"/>
            <w:vAlign w:val="center"/>
          </w:tcPr>
          <w:p w14:paraId="405F85B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2020</w:t>
            </w:r>
          </w:p>
        </w:tc>
        <w:tc>
          <w:tcPr>
            <w:tcW w:w="289" w:type="pct"/>
            <w:vAlign w:val="center"/>
          </w:tcPr>
          <w:p w14:paraId="2B9AAE6E"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Cross-sectional</w:t>
            </w:r>
          </w:p>
        </w:tc>
        <w:tc>
          <w:tcPr>
            <w:tcW w:w="406" w:type="pct"/>
            <w:vAlign w:val="center"/>
          </w:tcPr>
          <w:p w14:paraId="682274B8" w14:textId="77777777" w:rsidR="008663F2" w:rsidRPr="00622F25" w:rsidRDefault="008663F2" w:rsidP="00622F25">
            <w:pPr>
              <w:spacing w:after="0" w:line="259" w:lineRule="auto"/>
              <w:ind w:left="11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87</w:t>
            </w:r>
          </w:p>
        </w:tc>
        <w:tc>
          <w:tcPr>
            <w:tcW w:w="695" w:type="pct"/>
            <w:vAlign w:val="center"/>
          </w:tcPr>
          <w:p w14:paraId="0CE4B0FB" w14:textId="77777777" w:rsidR="008663F2" w:rsidRPr="00622F25" w:rsidRDefault="008663F2"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Adults (18 and above)</w:t>
            </w:r>
          </w:p>
        </w:tc>
        <w:tc>
          <w:tcPr>
            <w:tcW w:w="370" w:type="pct"/>
            <w:vAlign w:val="center"/>
          </w:tcPr>
          <w:p w14:paraId="3C664382" w14:textId="77777777" w:rsidR="008663F2" w:rsidRPr="00622F25" w:rsidRDefault="008663F2" w:rsidP="00622F25">
            <w:pPr>
              <w:spacing w:after="52"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Coronavirus </w:t>
            </w:r>
          </w:p>
        </w:tc>
        <w:tc>
          <w:tcPr>
            <w:tcW w:w="1770" w:type="pct"/>
          </w:tcPr>
          <w:p w14:paraId="3A38A027" w14:textId="77777777" w:rsidR="008663F2" w:rsidRPr="00622F25" w:rsidRDefault="008663F2" w:rsidP="00725674">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622F25">
              <w:rPr>
                <w:sz w:val="16"/>
                <w:szCs w:val="16"/>
              </w:rPr>
              <w:t xml:space="preserve">The results of this study illustrate that antibodies in DBS samples are highly comparable to serum samples </w:t>
            </w:r>
          </w:p>
        </w:tc>
      </w:tr>
    </w:tbl>
    <w:p w14:paraId="1B4F6E9C" w14:textId="77777777" w:rsidR="008663F2" w:rsidRPr="007A4871" w:rsidRDefault="008663F2" w:rsidP="008663F2">
      <w:pPr>
        <w:rPr>
          <w:b/>
          <w:sz w:val="16"/>
          <w:szCs w:val="16"/>
        </w:rPr>
      </w:pPr>
    </w:p>
    <w:p w14:paraId="51530FB1" w14:textId="77777777" w:rsidR="008663F2" w:rsidRPr="00622F25" w:rsidRDefault="008663F2" w:rsidP="008663F2">
      <w:pPr>
        <w:rPr>
          <w:b/>
          <w:sz w:val="16"/>
          <w:szCs w:val="16"/>
        </w:rPr>
      </w:pPr>
      <w:r w:rsidRPr="00A95F51">
        <w:rPr>
          <w:b/>
          <w:sz w:val="16"/>
          <w:szCs w:val="16"/>
        </w:rPr>
        <w:t xml:space="preserve">Abbreviations: </w:t>
      </w:r>
      <w:r w:rsidRPr="00A95F51">
        <w:rPr>
          <w:b/>
          <w:sz w:val="16"/>
          <w:szCs w:val="16"/>
          <w:vertAlign w:val="superscript"/>
        </w:rPr>
        <w:t xml:space="preserve">a </w:t>
      </w:r>
      <w:r w:rsidRPr="00A95F51">
        <w:rPr>
          <w:b/>
          <w:sz w:val="16"/>
          <w:szCs w:val="16"/>
        </w:rPr>
        <w:t xml:space="preserve">GDP: Gross domestic product; </w:t>
      </w:r>
      <w:r w:rsidRPr="00622F25">
        <w:rPr>
          <w:b/>
          <w:sz w:val="16"/>
          <w:szCs w:val="16"/>
          <w:vertAlign w:val="superscript"/>
        </w:rPr>
        <w:t xml:space="preserve">b </w:t>
      </w:r>
      <w:r w:rsidRPr="00622F25">
        <w:rPr>
          <w:b/>
          <w:sz w:val="16"/>
          <w:szCs w:val="16"/>
        </w:rPr>
        <w:t xml:space="preserve">HIC: High Income Country; </w:t>
      </w:r>
      <w:r w:rsidRPr="00622F25">
        <w:rPr>
          <w:b/>
          <w:sz w:val="16"/>
          <w:szCs w:val="16"/>
          <w:vertAlign w:val="superscript"/>
        </w:rPr>
        <w:t xml:space="preserve">c </w:t>
      </w:r>
      <w:r w:rsidRPr="00622F25">
        <w:rPr>
          <w:b/>
          <w:sz w:val="16"/>
          <w:szCs w:val="16"/>
        </w:rPr>
        <w:t xml:space="preserve">LMIC: Lower Middle-Income Countries; </w:t>
      </w:r>
      <w:r w:rsidRPr="00622F25">
        <w:rPr>
          <w:b/>
          <w:sz w:val="16"/>
          <w:szCs w:val="16"/>
          <w:vertAlign w:val="superscript"/>
        </w:rPr>
        <w:t xml:space="preserve">d </w:t>
      </w:r>
      <w:r w:rsidRPr="00622F25">
        <w:rPr>
          <w:b/>
          <w:sz w:val="16"/>
          <w:szCs w:val="16"/>
        </w:rPr>
        <w:t xml:space="preserve">HAV: Hepatitis A virus; </w:t>
      </w:r>
      <w:r w:rsidRPr="00622F25">
        <w:rPr>
          <w:b/>
          <w:sz w:val="16"/>
          <w:szCs w:val="16"/>
          <w:vertAlign w:val="superscript"/>
        </w:rPr>
        <w:t xml:space="preserve">e </w:t>
      </w:r>
      <w:r w:rsidRPr="00622F25">
        <w:rPr>
          <w:b/>
          <w:sz w:val="16"/>
          <w:szCs w:val="16"/>
        </w:rPr>
        <w:t xml:space="preserve">HBV: Hepatitis B virus; </w:t>
      </w:r>
      <w:r w:rsidRPr="00622F25">
        <w:rPr>
          <w:b/>
          <w:sz w:val="16"/>
          <w:szCs w:val="16"/>
          <w:vertAlign w:val="superscript"/>
        </w:rPr>
        <w:t xml:space="preserve">f </w:t>
      </w:r>
      <w:r w:rsidRPr="00622F25">
        <w:rPr>
          <w:b/>
          <w:sz w:val="16"/>
          <w:szCs w:val="16"/>
        </w:rPr>
        <w:t xml:space="preserve">HCV: Hepatitis C virus; </w:t>
      </w:r>
      <w:r w:rsidRPr="00622F25">
        <w:rPr>
          <w:b/>
          <w:sz w:val="16"/>
          <w:szCs w:val="16"/>
          <w:vertAlign w:val="superscript"/>
        </w:rPr>
        <w:t xml:space="preserve">g </w:t>
      </w:r>
      <w:r w:rsidRPr="00622F25">
        <w:rPr>
          <w:b/>
          <w:sz w:val="16"/>
          <w:szCs w:val="16"/>
        </w:rPr>
        <w:t xml:space="preserve">HIV: Human Immunodeficiency virus; </w:t>
      </w:r>
      <w:r w:rsidRPr="00622F25">
        <w:rPr>
          <w:b/>
          <w:sz w:val="16"/>
          <w:szCs w:val="16"/>
          <w:vertAlign w:val="superscript"/>
        </w:rPr>
        <w:t xml:space="preserve">h </w:t>
      </w:r>
      <w:r w:rsidRPr="00622F25">
        <w:rPr>
          <w:b/>
          <w:sz w:val="16"/>
          <w:szCs w:val="16"/>
        </w:rPr>
        <w:t xml:space="preserve">HPV: Human papillomavirus; </w:t>
      </w:r>
      <w:proofErr w:type="spellStart"/>
      <w:r w:rsidRPr="00622F25">
        <w:rPr>
          <w:b/>
          <w:sz w:val="16"/>
          <w:szCs w:val="16"/>
          <w:vertAlign w:val="superscript"/>
        </w:rPr>
        <w:t>i</w:t>
      </w:r>
      <w:proofErr w:type="spellEnd"/>
      <w:r w:rsidRPr="00622F25">
        <w:rPr>
          <w:b/>
          <w:sz w:val="16"/>
          <w:szCs w:val="16"/>
          <w:vertAlign w:val="superscript"/>
        </w:rPr>
        <w:t xml:space="preserve"> </w:t>
      </w:r>
      <w:r w:rsidRPr="00622F25">
        <w:rPr>
          <w:b/>
          <w:sz w:val="16"/>
          <w:szCs w:val="16"/>
        </w:rPr>
        <w:t>anti-HBs: Hepatitis B surface antibody;</w:t>
      </w:r>
      <w:r w:rsidRPr="00622F25">
        <w:rPr>
          <w:b/>
          <w:sz w:val="16"/>
          <w:szCs w:val="16"/>
          <w:vertAlign w:val="superscript"/>
        </w:rPr>
        <w:t xml:space="preserve"> j </w:t>
      </w:r>
      <w:proofErr w:type="spellStart"/>
      <w:r w:rsidRPr="00622F25">
        <w:rPr>
          <w:b/>
          <w:sz w:val="16"/>
          <w:szCs w:val="16"/>
        </w:rPr>
        <w:t>Nr</w:t>
      </w:r>
      <w:proofErr w:type="spellEnd"/>
      <w:r w:rsidRPr="00622F25">
        <w:rPr>
          <w:b/>
          <w:sz w:val="16"/>
          <w:szCs w:val="16"/>
        </w:rPr>
        <w:t>: Not reported.</w:t>
      </w:r>
    </w:p>
    <w:p w14:paraId="5C6EA41E" w14:textId="77777777" w:rsidR="008663F2" w:rsidRDefault="008663F2" w:rsidP="00760929">
      <w:pPr>
        <w:ind w:left="0" w:firstLine="0"/>
        <w:rPr>
          <w:b/>
          <w:sz w:val="16"/>
        </w:rPr>
        <w:sectPr w:rsidR="008663F2" w:rsidSect="00760929">
          <w:pgSz w:w="16838" w:h="11906" w:orient="landscape"/>
          <w:pgMar w:top="720" w:right="720" w:bottom="720" w:left="720" w:header="708" w:footer="708" w:gutter="0"/>
          <w:lnNumType w:countBy="1" w:restart="continuous"/>
          <w:cols w:space="708"/>
          <w:docGrid w:linePitch="360"/>
        </w:sectPr>
      </w:pPr>
    </w:p>
    <w:p w14:paraId="1B9AFA27" w14:textId="77777777" w:rsidR="008663F2" w:rsidRDefault="008663F2" w:rsidP="008663F2">
      <w:pPr>
        <w:ind w:left="-5" w:right="2"/>
      </w:pPr>
      <w:r>
        <w:lastRenderedPageBreak/>
        <w:t xml:space="preserve">Twelve studies were conducted in Europe [14, 18, 21, 27, 29, 30, 35, 41-43, 50,52], four in North America [19,20,32,36], eleven in South America [15-17,22,24,34,38,39,48,49,51], seven in Africa [23,25,26,31,40,44,45] and five in Asia [28,33,37,46,47].  </w:t>
      </w:r>
    </w:p>
    <w:p w14:paraId="237B692F" w14:textId="77777777" w:rsidR="008663F2" w:rsidRDefault="008663F2" w:rsidP="008663F2">
      <w:pPr>
        <w:spacing w:after="247" w:line="259" w:lineRule="auto"/>
        <w:ind w:left="0" w:firstLine="0"/>
      </w:pPr>
      <w:r>
        <w:t xml:space="preserve"> </w:t>
      </w:r>
    </w:p>
    <w:p w14:paraId="507F00B2" w14:textId="77777777" w:rsidR="008663F2" w:rsidRDefault="008663F2" w:rsidP="008663F2">
      <w:pPr>
        <w:ind w:left="-5" w:right="2"/>
      </w:pPr>
      <w:r>
        <w:t xml:space="preserve">The risk of confounding was high in all included studies as the risks for measure of outcomes, missing data and deviation from intended interventions were unclear (Supplementary Table 1). Twenty-two of the studies had a moderate risk of bias for reporting [15,17-19,22,24,27-32,35,37,39,40,44,46-48,51,52], whereas, seventeen of the studies had a high risk of bias for reporting [14,16,20,21,23,25,26,33,34,36,38,41-43,45,49,50]. All studies had an overall high risk of bias (Supplementary Table 1). Blinding the laboratory personnel to the results of tests were not reported in any of included studies. </w:t>
      </w:r>
      <w:r w:rsidRPr="009E00BF">
        <w:t>Thirteen studies reported the stability of DBS, 35 out of the 39 studies reported the elution method and 33 out of the 39 studies reported the diagnostic performance.</w:t>
      </w:r>
      <w:r>
        <w:t xml:space="preserve"> </w:t>
      </w:r>
    </w:p>
    <w:p w14:paraId="334A9796" w14:textId="77777777" w:rsidR="008663F2" w:rsidRDefault="008663F2" w:rsidP="008663F2">
      <w:pPr>
        <w:spacing w:after="407" w:line="259" w:lineRule="auto"/>
        <w:ind w:left="0" w:firstLine="0"/>
      </w:pPr>
      <w:r>
        <w:t xml:space="preserve"> </w:t>
      </w:r>
    </w:p>
    <w:p w14:paraId="4FA6370C" w14:textId="77777777" w:rsidR="008663F2" w:rsidRPr="00111089" w:rsidRDefault="008663F2" w:rsidP="008663F2">
      <w:pPr>
        <w:pStyle w:val="Heading1"/>
        <w:ind w:left="-5"/>
      </w:pPr>
      <w:r w:rsidRPr="00111089">
        <w:t xml:space="preserve">Elution Method  </w:t>
      </w:r>
    </w:p>
    <w:p w14:paraId="369AB43B" w14:textId="77777777" w:rsidR="008663F2" w:rsidRDefault="008663F2" w:rsidP="008663F2">
      <w:pPr>
        <w:ind w:left="-5" w:right="2"/>
      </w:pPr>
      <w:r>
        <w:t xml:space="preserve">Thirty-two (89%) reported the methodology used to elute the DBS samples [14,15,17-32,35-37,39-42,44-52]. The shortest incubation period of the DBS in elution buffer (50 </w:t>
      </w:r>
      <w:proofErr w:type="spellStart"/>
      <w:r>
        <w:t>μl</w:t>
      </w:r>
      <w:proofErr w:type="spellEnd"/>
      <w:r>
        <w:t xml:space="preserve"> 0.05% PBS/Tween-20) was 30 minutes [42]  and the longest incubation period of the DBS in elution buffer (700 </w:t>
      </w:r>
      <w:proofErr w:type="spellStart"/>
      <w:r>
        <w:t>μl</w:t>
      </w:r>
      <w:proofErr w:type="spellEnd"/>
      <w:r>
        <w:t xml:space="preserve"> and 300 </w:t>
      </w:r>
      <w:proofErr w:type="spellStart"/>
      <w:r>
        <w:t>μl</w:t>
      </w:r>
      <w:proofErr w:type="spellEnd"/>
      <w:r>
        <w:t xml:space="preserve"> PBS/0.05% BSA) was 18-24 hours [17]) (Table 2). Nine studies used only phosphate buffered saline (DBS size ranging from 1.1-mm to 12-mm diameter, quantity of buffer ranging from 100 </w:t>
      </w:r>
      <w:proofErr w:type="spellStart"/>
      <w:r>
        <w:t>μl</w:t>
      </w:r>
      <w:proofErr w:type="spellEnd"/>
      <w:r>
        <w:t xml:space="preserve"> to 450 </w:t>
      </w:r>
      <w:proofErr w:type="spellStart"/>
      <w:r>
        <w:t>μl</w:t>
      </w:r>
      <w:proofErr w:type="spellEnd"/>
      <w:r>
        <w:t xml:space="preserve">) to elute the DBS [17-19,25,26,32,35,37,44]. Eight studies used phosphate buffered saline with Tween (DBS size ranging from 3-mm to 12-mm diameter, quantity of buffer ranging from 50 </w:t>
      </w:r>
      <w:proofErr w:type="spellStart"/>
      <w:r>
        <w:t>μl</w:t>
      </w:r>
      <w:proofErr w:type="spellEnd"/>
      <w:r>
        <w:t xml:space="preserve"> to 800 </w:t>
      </w:r>
      <w:proofErr w:type="spellStart"/>
      <w:r>
        <w:t>μl</w:t>
      </w:r>
      <w:proofErr w:type="spellEnd"/>
      <w:r>
        <w:t xml:space="preserve">) to elute the DBS [17,20,29,30,39,40,42,52]. Two studies compared the effect of different types of elution buffers [17,46]. </w:t>
      </w:r>
      <w:proofErr w:type="spellStart"/>
      <w:r>
        <w:t>Villar</w:t>
      </w:r>
      <w:proofErr w:type="spellEnd"/>
      <w:r>
        <w:t xml:space="preserve"> </w:t>
      </w:r>
      <w:r>
        <w:rPr>
          <w:i/>
        </w:rPr>
        <w:t xml:space="preserve">et </w:t>
      </w:r>
      <w:proofErr w:type="spellStart"/>
      <w:r>
        <w:rPr>
          <w:i/>
        </w:rPr>
        <w:t>al</w:t>
      </w:r>
      <w:r>
        <w:t>’s</w:t>
      </w:r>
      <w:proofErr w:type="spellEnd"/>
      <w:r>
        <w:t xml:space="preserve"> study found that DBS samples eluted in PBS/0.5% BSA had the lowest levels of non-specific reactivity in comparison to PBS alone, PBS/Tween 20 0.05%, PBS/Tween </w:t>
      </w:r>
      <w:r>
        <w:lastRenderedPageBreak/>
        <w:t xml:space="preserve">20 0.05%/0.005% Sodium </w:t>
      </w:r>
      <w:proofErr w:type="spellStart"/>
      <w:r>
        <w:t>azide</w:t>
      </w:r>
      <w:proofErr w:type="spellEnd"/>
      <w:r>
        <w:t xml:space="preserve"> and PBS/Tween 20 0.2%/5% BSA. Whereas, Ma </w:t>
      </w:r>
      <w:r>
        <w:rPr>
          <w:i/>
        </w:rPr>
        <w:t xml:space="preserve">et al </w:t>
      </w:r>
      <w:r>
        <w:t xml:space="preserve">found that eluting DBS spots in 500 </w:t>
      </w:r>
      <w:proofErr w:type="spellStart"/>
      <w:r>
        <w:t>μl</w:t>
      </w:r>
      <w:proofErr w:type="spellEnd"/>
      <w:r>
        <w:t xml:space="preserve"> of 1%Tween-20/PBS resulted in the highest antibody recovery.</w:t>
      </w:r>
    </w:p>
    <w:p w14:paraId="30C3E29B" w14:textId="77777777" w:rsidR="008663F2" w:rsidRDefault="008663F2" w:rsidP="008663F2">
      <w:pPr>
        <w:rPr>
          <w:b/>
          <w:sz w:val="16"/>
        </w:rPr>
        <w:sectPr w:rsidR="008663F2" w:rsidSect="00760929">
          <w:pgSz w:w="11906" w:h="16838"/>
          <w:pgMar w:top="1440" w:right="1440" w:bottom="1440" w:left="1440" w:header="708" w:footer="708" w:gutter="0"/>
          <w:lnNumType w:countBy="1" w:restart="continuous"/>
          <w:cols w:space="708"/>
          <w:docGrid w:linePitch="360"/>
        </w:sectPr>
      </w:pPr>
    </w:p>
    <w:p w14:paraId="65D9126C" w14:textId="4753EA35" w:rsidR="008663F2" w:rsidRDefault="008663F2" w:rsidP="008663F2">
      <w:pPr>
        <w:rPr>
          <w:b/>
          <w:sz w:val="16"/>
          <w:szCs w:val="16"/>
        </w:rPr>
      </w:pPr>
      <w:r w:rsidRPr="00EA58C4">
        <w:rPr>
          <w:b/>
          <w:sz w:val="16"/>
          <w:szCs w:val="16"/>
        </w:rPr>
        <w:lastRenderedPageBreak/>
        <w:t xml:space="preserve">Table 2. Immunological assessment of the included studies </w:t>
      </w:r>
    </w:p>
    <w:p w14:paraId="794CD602" w14:textId="77777777" w:rsidR="00C0290C" w:rsidRPr="00EA58C4" w:rsidRDefault="00C0290C" w:rsidP="008663F2">
      <w:pPr>
        <w:rPr>
          <w:b/>
          <w:sz w:val="16"/>
          <w:szCs w:val="16"/>
        </w:rPr>
      </w:pPr>
    </w:p>
    <w:tbl>
      <w:tblPr>
        <w:tblStyle w:val="PlainTable31"/>
        <w:tblW w:w="13892" w:type="dxa"/>
        <w:tblLook w:val="04A0" w:firstRow="1" w:lastRow="0" w:firstColumn="1" w:lastColumn="0" w:noHBand="0" w:noVBand="1"/>
      </w:tblPr>
      <w:tblGrid>
        <w:gridCol w:w="2268"/>
        <w:gridCol w:w="1985"/>
        <w:gridCol w:w="1559"/>
        <w:gridCol w:w="5812"/>
        <w:gridCol w:w="2268"/>
      </w:tblGrid>
      <w:tr w:rsidR="00A95F51" w:rsidRPr="00EA58C4" w14:paraId="6CF5231F" w14:textId="77777777" w:rsidTr="00EA58C4">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2268" w:type="dxa"/>
          </w:tcPr>
          <w:p w14:paraId="53A4A954" w14:textId="77777777" w:rsidR="00A95F51" w:rsidRPr="00760929" w:rsidRDefault="00A95F51" w:rsidP="00725674">
            <w:pPr>
              <w:spacing w:after="0" w:line="259" w:lineRule="auto"/>
              <w:ind w:left="108" w:firstLine="0"/>
              <w:rPr>
                <w:sz w:val="16"/>
                <w:szCs w:val="16"/>
              </w:rPr>
            </w:pPr>
            <w:r w:rsidRPr="00760929">
              <w:rPr>
                <w:sz w:val="16"/>
                <w:szCs w:val="16"/>
              </w:rPr>
              <w:t>Author, Year</w:t>
            </w:r>
          </w:p>
        </w:tc>
        <w:tc>
          <w:tcPr>
            <w:tcW w:w="1985" w:type="dxa"/>
          </w:tcPr>
          <w:p w14:paraId="6F00CB29" w14:textId="77777777" w:rsidR="00A95F51" w:rsidRPr="00760929" w:rsidRDefault="00A95F51" w:rsidP="00725674">
            <w:pPr>
              <w:spacing w:after="0" w:line="259" w:lineRule="auto"/>
              <w:ind w:left="109" w:firstLine="0"/>
              <w:cnfStyle w:val="100000000000" w:firstRow="1" w:lastRow="0" w:firstColumn="0" w:lastColumn="0" w:oddVBand="0" w:evenVBand="0" w:oddHBand="0" w:evenHBand="0" w:firstRowFirstColumn="0" w:firstRowLastColumn="0" w:lastRowFirstColumn="0" w:lastRowLastColumn="0"/>
              <w:rPr>
                <w:sz w:val="16"/>
                <w:szCs w:val="16"/>
              </w:rPr>
            </w:pPr>
            <w:r w:rsidRPr="00760929">
              <w:rPr>
                <w:sz w:val="16"/>
                <w:szCs w:val="16"/>
              </w:rPr>
              <w:t xml:space="preserve">Type of screening </w:t>
            </w:r>
          </w:p>
        </w:tc>
        <w:tc>
          <w:tcPr>
            <w:tcW w:w="1559" w:type="dxa"/>
          </w:tcPr>
          <w:p w14:paraId="0C7EE752" w14:textId="77777777" w:rsidR="00A95F51" w:rsidRPr="00760929" w:rsidRDefault="00A95F51" w:rsidP="00725674">
            <w:pPr>
              <w:spacing w:after="0" w:line="259" w:lineRule="auto"/>
              <w:ind w:left="163" w:firstLine="0"/>
              <w:cnfStyle w:val="100000000000" w:firstRow="1" w:lastRow="0" w:firstColumn="0" w:lastColumn="0" w:oddVBand="0" w:evenVBand="0" w:oddHBand="0" w:evenHBand="0" w:firstRowFirstColumn="0" w:firstRowLastColumn="0" w:lastRowFirstColumn="0" w:lastRowLastColumn="0"/>
              <w:rPr>
                <w:sz w:val="16"/>
                <w:szCs w:val="16"/>
              </w:rPr>
            </w:pPr>
            <w:r w:rsidRPr="00760929">
              <w:rPr>
                <w:sz w:val="16"/>
                <w:szCs w:val="16"/>
              </w:rPr>
              <w:t>Laboratory test used to confirm pathogen</w:t>
            </w:r>
          </w:p>
        </w:tc>
        <w:tc>
          <w:tcPr>
            <w:tcW w:w="5812" w:type="dxa"/>
          </w:tcPr>
          <w:p w14:paraId="7B7CFF57" w14:textId="77777777" w:rsidR="00A95F51" w:rsidRPr="00760929" w:rsidRDefault="00A95F51" w:rsidP="00725674">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sz w:val="16"/>
                <w:szCs w:val="16"/>
              </w:rPr>
            </w:pPr>
            <w:r w:rsidRPr="00760929">
              <w:rPr>
                <w:sz w:val="16"/>
                <w:szCs w:val="16"/>
              </w:rPr>
              <w:t>Elution Method of DBS</w:t>
            </w:r>
          </w:p>
        </w:tc>
        <w:tc>
          <w:tcPr>
            <w:tcW w:w="2268" w:type="dxa"/>
          </w:tcPr>
          <w:p w14:paraId="055CA28C" w14:textId="77777777" w:rsidR="00A95F51" w:rsidRPr="00760929" w:rsidRDefault="00A95F51" w:rsidP="00725674">
            <w:pPr>
              <w:spacing w:after="0" w:line="259" w:lineRule="auto"/>
              <w:ind w:left="109" w:firstLine="0"/>
              <w:cnfStyle w:val="100000000000" w:firstRow="1" w:lastRow="0" w:firstColumn="0" w:lastColumn="0" w:oddVBand="0" w:evenVBand="0" w:oddHBand="0" w:evenHBand="0" w:firstRowFirstColumn="0" w:firstRowLastColumn="0" w:lastRowFirstColumn="0" w:lastRowLastColumn="0"/>
              <w:rPr>
                <w:sz w:val="16"/>
                <w:szCs w:val="16"/>
              </w:rPr>
            </w:pPr>
            <w:r w:rsidRPr="00760929">
              <w:rPr>
                <w:sz w:val="16"/>
                <w:szCs w:val="16"/>
              </w:rPr>
              <w:t>Sample Storage</w:t>
            </w:r>
          </w:p>
        </w:tc>
      </w:tr>
      <w:tr w:rsidR="00A95F51" w:rsidRPr="00EA58C4" w14:paraId="3A9E3F1F" w14:textId="77777777" w:rsidTr="00EA58C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3513BA6" w14:textId="77797524" w:rsidR="00A95F51" w:rsidRPr="00EA58C4" w:rsidRDefault="00A95F51" w:rsidP="00A95F51">
            <w:pPr>
              <w:spacing w:after="0" w:line="259" w:lineRule="auto"/>
              <w:ind w:left="108" w:firstLine="0"/>
              <w:rPr>
                <w:sz w:val="16"/>
                <w:szCs w:val="16"/>
              </w:rPr>
            </w:pPr>
            <w:r w:rsidRPr="00760929">
              <w:rPr>
                <w:sz w:val="16"/>
                <w:szCs w:val="16"/>
              </w:rPr>
              <w:t>GIL A, 1997 (1</w:t>
            </w:r>
            <w:r w:rsidR="00EA58C4" w:rsidRPr="00EA58C4">
              <w:rPr>
                <w:sz w:val="16"/>
                <w:szCs w:val="16"/>
              </w:rPr>
              <w:t>4</w:t>
            </w:r>
            <w:r w:rsidRPr="00EA58C4">
              <w:rPr>
                <w:sz w:val="16"/>
                <w:szCs w:val="16"/>
              </w:rPr>
              <w:t xml:space="preserve">) </w:t>
            </w:r>
          </w:p>
        </w:tc>
        <w:tc>
          <w:tcPr>
            <w:tcW w:w="1985" w:type="dxa"/>
            <w:vAlign w:val="center"/>
          </w:tcPr>
          <w:p w14:paraId="2E6A0BA0"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354CB512"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5ACB3301"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were eluted for 12 hours at room temperature in 1 ml of 0.115% saline/1.5% bovine albumin  </w:t>
            </w:r>
          </w:p>
        </w:tc>
        <w:tc>
          <w:tcPr>
            <w:tcW w:w="2268" w:type="dxa"/>
            <w:vAlign w:val="center"/>
          </w:tcPr>
          <w:p w14:paraId="4070816F"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4°C; Serum: -20°C </w:t>
            </w:r>
          </w:p>
        </w:tc>
      </w:tr>
      <w:tr w:rsidR="00A95F51" w:rsidRPr="00EA58C4" w14:paraId="7676B875" w14:textId="77777777" w:rsidTr="00EA58C4">
        <w:trPr>
          <w:trHeight w:val="136"/>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E86000" w14:textId="48F646F2" w:rsidR="00A95F51" w:rsidRPr="00EA58C4" w:rsidRDefault="00A95F51" w:rsidP="00A95F51">
            <w:pPr>
              <w:spacing w:after="0" w:line="259" w:lineRule="auto"/>
              <w:ind w:left="108" w:firstLine="0"/>
              <w:rPr>
                <w:sz w:val="16"/>
                <w:szCs w:val="16"/>
              </w:rPr>
            </w:pPr>
            <w:r w:rsidRPr="00EA58C4">
              <w:rPr>
                <w:sz w:val="16"/>
                <w:szCs w:val="16"/>
              </w:rPr>
              <w:t>MELGACO J, 2011 (1</w:t>
            </w:r>
            <w:r w:rsidR="00EA58C4" w:rsidRPr="00EA58C4">
              <w:rPr>
                <w:sz w:val="16"/>
                <w:szCs w:val="16"/>
              </w:rPr>
              <w:t>5</w:t>
            </w:r>
            <w:r w:rsidRPr="00EA58C4">
              <w:rPr>
                <w:sz w:val="16"/>
                <w:szCs w:val="16"/>
              </w:rPr>
              <w:t xml:space="preserve">) </w:t>
            </w:r>
          </w:p>
        </w:tc>
        <w:tc>
          <w:tcPr>
            <w:tcW w:w="1985" w:type="dxa"/>
            <w:vAlign w:val="center"/>
          </w:tcPr>
          <w:p w14:paraId="64B7D4BD"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7B693059"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0D70B06F"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12.5mm-diameter DBS were eluted at 4°C overnight in 350 </w:t>
            </w:r>
            <w:proofErr w:type="spellStart"/>
            <w:r w:rsidRPr="00EA58C4">
              <w:rPr>
                <w:color w:val="222222"/>
                <w:sz w:val="16"/>
                <w:szCs w:val="16"/>
              </w:rPr>
              <w:t>μl</w:t>
            </w:r>
            <w:proofErr w:type="spellEnd"/>
            <w:r w:rsidRPr="00EA58C4">
              <w:rPr>
                <w:color w:val="222222"/>
                <w:sz w:val="16"/>
                <w:szCs w:val="16"/>
              </w:rPr>
              <w:t xml:space="preserve"> PBS/0.2% Tween-20/5% bovine plasma albumin</w:t>
            </w:r>
            <w:r w:rsidRPr="00EA58C4">
              <w:rPr>
                <w:sz w:val="16"/>
                <w:szCs w:val="16"/>
              </w:rPr>
              <w:t xml:space="preserve"> </w:t>
            </w:r>
          </w:p>
        </w:tc>
        <w:tc>
          <w:tcPr>
            <w:tcW w:w="2268" w:type="dxa"/>
            <w:vAlign w:val="center"/>
          </w:tcPr>
          <w:p w14:paraId="372D4D98"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1723935E" w14:textId="77777777" w:rsidTr="00EA58C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38F55B1" w14:textId="2A41042E" w:rsidR="00A95F51" w:rsidRPr="00EA58C4" w:rsidRDefault="00A95F51" w:rsidP="00A95F51">
            <w:pPr>
              <w:spacing w:after="0" w:line="259" w:lineRule="auto"/>
              <w:ind w:left="108" w:firstLine="0"/>
              <w:rPr>
                <w:sz w:val="16"/>
                <w:szCs w:val="16"/>
              </w:rPr>
            </w:pPr>
            <w:r w:rsidRPr="00EA58C4">
              <w:rPr>
                <w:sz w:val="16"/>
                <w:szCs w:val="16"/>
              </w:rPr>
              <w:t>FLORES L, 2018 (1</w:t>
            </w:r>
            <w:r w:rsidR="00EA58C4" w:rsidRPr="00EA58C4">
              <w:rPr>
                <w:sz w:val="16"/>
                <w:szCs w:val="16"/>
              </w:rPr>
              <w:t>6</w:t>
            </w:r>
            <w:r w:rsidRPr="00EA58C4">
              <w:rPr>
                <w:sz w:val="16"/>
                <w:szCs w:val="16"/>
              </w:rPr>
              <w:t xml:space="preserve">) </w:t>
            </w:r>
          </w:p>
        </w:tc>
        <w:tc>
          <w:tcPr>
            <w:tcW w:w="1985" w:type="dxa"/>
            <w:vAlign w:val="center"/>
          </w:tcPr>
          <w:p w14:paraId="6CD7446F"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19694E10"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77E4797A"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c>
          <w:tcPr>
            <w:tcW w:w="2268" w:type="dxa"/>
            <w:vAlign w:val="center"/>
          </w:tcPr>
          <w:p w14:paraId="131529F8"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r>
      <w:tr w:rsidR="00A95F51" w:rsidRPr="00EA58C4" w14:paraId="5CE9429E" w14:textId="77777777" w:rsidTr="00EA58C4">
        <w:trPr>
          <w:trHeight w:val="5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AD92E14" w14:textId="2BD9BAE2" w:rsidR="00A95F51" w:rsidRPr="00EA58C4" w:rsidRDefault="00EA58C4" w:rsidP="00A95F51">
            <w:pPr>
              <w:spacing w:after="0" w:line="259" w:lineRule="auto"/>
              <w:ind w:left="108" w:firstLine="0"/>
              <w:rPr>
                <w:sz w:val="16"/>
                <w:szCs w:val="16"/>
              </w:rPr>
            </w:pPr>
            <w:r w:rsidRPr="00EA58C4">
              <w:rPr>
                <w:sz w:val="16"/>
                <w:szCs w:val="16"/>
              </w:rPr>
              <w:t>VILLAR M, 2011 (17</w:t>
            </w:r>
            <w:r w:rsidR="00A95F51" w:rsidRPr="00EA58C4">
              <w:rPr>
                <w:sz w:val="16"/>
                <w:szCs w:val="16"/>
              </w:rPr>
              <w:t xml:space="preserve">) </w:t>
            </w:r>
          </w:p>
        </w:tc>
        <w:tc>
          <w:tcPr>
            <w:tcW w:w="1985" w:type="dxa"/>
            <w:vAlign w:val="center"/>
          </w:tcPr>
          <w:p w14:paraId="08C98033"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3547CA38"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1E2587D5"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6-mm DBS samples were eluted in 700 </w:t>
            </w:r>
            <w:proofErr w:type="spellStart"/>
            <w:r w:rsidRPr="00EA58C4">
              <w:rPr>
                <w:sz w:val="16"/>
                <w:szCs w:val="16"/>
              </w:rPr>
              <w:t>μl</w:t>
            </w:r>
            <w:proofErr w:type="spellEnd"/>
            <w:r w:rsidRPr="00EA58C4">
              <w:rPr>
                <w:sz w:val="16"/>
                <w:szCs w:val="16"/>
              </w:rPr>
              <w:t xml:space="preserve"> of PBS/0.5% BSA for </w:t>
            </w:r>
            <w:proofErr w:type="spellStart"/>
            <w:r w:rsidRPr="00EA58C4">
              <w:rPr>
                <w:sz w:val="16"/>
                <w:szCs w:val="16"/>
              </w:rPr>
              <w:t>HBsAg</w:t>
            </w:r>
            <w:proofErr w:type="spellEnd"/>
            <w:r w:rsidRPr="00EA58C4">
              <w:rPr>
                <w:sz w:val="16"/>
                <w:szCs w:val="16"/>
              </w:rPr>
              <w:t xml:space="preserve"> and anti-</w:t>
            </w:r>
            <w:proofErr w:type="spellStart"/>
            <w:r w:rsidRPr="00EA58C4">
              <w:rPr>
                <w:sz w:val="16"/>
                <w:szCs w:val="16"/>
              </w:rPr>
              <w:t>HBc</w:t>
            </w:r>
            <w:proofErr w:type="spellEnd"/>
            <w:r w:rsidRPr="00EA58C4">
              <w:rPr>
                <w:sz w:val="16"/>
                <w:szCs w:val="16"/>
              </w:rPr>
              <w:t xml:space="preserve"> antibody quantification. 12.5mm DBS samples were eluted in 300 </w:t>
            </w:r>
            <w:proofErr w:type="spellStart"/>
            <w:r w:rsidRPr="00EA58C4">
              <w:rPr>
                <w:sz w:val="16"/>
                <w:szCs w:val="16"/>
              </w:rPr>
              <w:t>μl</w:t>
            </w:r>
            <w:proofErr w:type="spellEnd"/>
            <w:r w:rsidRPr="00EA58C4">
              <w:rPr>
                <w:sz w:val="16"/>
                <w:szCs w:val="16"/>
              </w:rPr>
              <w:t xml:space="preserve"> of PBS/0.5% BSA for </w:t>
            </w:r>
            <w:proofErr w:type="spellStart"/>
            <w:r w:rsidRPr="00EA58C4">
              <w:rPr>
                <w:sz w:val="16"/>
                <w:szCs w:val="16"/>
              </w:rPr>
              <w:t>HBsAg</w:t>
            </w:r>
            <w:proofErr w:type="spellEnd"/>
            <w:r w:rsidRPr="00EA58C4">
              <w:rPr>
                <w:sz w:val="16"/>
                <w:szCs w:val="16"/>
              </w:rPr>
              <w:t xml:space="preserve"> and anti-</w:t>
            </w:r>
            <w:proofErr w:type="spellStart"/>
            <w:r w:rsidRPr="00EA58C4">
              <w:rPr>
                <w:sz w:val="16"/>
                <w:szCs w:val="16"/>
              </w:rPr>
              <w:t>HBc</w:t>
            </w:r>
            <w:proofErr w:type="spellEnd"/>
            <w:r w:rsidRPr="00EA58C4">
              <w:rPr>
                <w:sz w:val="16"/>
                <w:szCs w:val="16"/>
              </w:rPr>
              <w:t xml:space="preserve"> antibody quantification. All DBS samples were incubated at 2°-6°C for 18-24 hours.  </w:t>
            </w:r>
          </w:p>
        </w:tc>
        <w:tc>
          <w:tcPr>
            <w:tcW w:w="2268" w:type="dxa"/>
            <w:vAlign w:val="center"/>
          </w:tcPr>
          <w:p w14:paraId="20D8C6C7"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6877737C" w14:textId="77777777" w:rsidTr="00EA58C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BAD9324" w14:textId="79A860F5" w:rsidR="00A95F51" w:rsidRPr="00EA58C4" w:rsidRDefault="00EA58C4" w:rsidP="00A95F51">
            <w:pPr>
              <w:spacing w:after="0" w:line="259" w:lineRule="auto"/>
              <w:ind w:left="108" w:firstLine="0"/>
              <w:rPr>
                <w:sz w:val="16"/>
                <w:szCs w:val="16"/>
              </w:rPr>
            </w:pPr>
            <w:r w:rsidRPr="00EA58C4">
              <w:rPr>
                <w:sz w:val="16"/>
                <w:szCs w:val="16"/>
              </w:rPr>
              <w:t>MOHAMED S, 2013 (18</w:t>
            </w:r>
            <w:r w:rsidR="00A95F51" w:rsidRPr="00EA58C4">
              <w:rPr>
                <w:sz w:val="16"/>
                <w:szCs w:val="16"/>
              </w:rPr>
              <w:t xml:space="preserve">) </w:t>
            </w:r>
          </w:p>
        </w:tc>
        <w:tc>
          <w:tcPr>
            <w:tcW w:w="1985" w:type="dxa"/>
            <w:vAlign w:val="center"/>
          </w:tcPr>
          <w:p w14:paraId="4CF2D3EC"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1AB8EAB7"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CIA </w:t>
            </w:r>
          </w:p>
        </w:tc>
        <w:tc>
          <w:tcPr>
            <w:tcW w:w="5812" w:type="dxa"/>
            <w:vAlign w:val="center"/>
          </w:tcPr>
          <w:p w14:paraId="43112A20"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12-mm diameter DBS were eluted at room temperature in continued agitation in 450 </w:t>
            </w:r>
            <w:proofErr w:type="spellStart"/>
            <w:r w:rsidRPr="00EA58C4">
              <w:rPr>
                <w:sz w:val="16"/>
                <w:szCs w:val="16"/>
              </w:rPr>
              <w:t>μl</w:t>
            </w:r>
            <w:proofErr w:type="spellEnd"/>
            <w:r w:rsidRPr="00EA58C4">
              <w:rPr>
                <w:sz w:val="16"/>
                <w:szCs w:val="16"/>
              </w:rPr>
              <w:t xml:space="preserve"> PBS </w:t>
            </w:r>
          </w:p>
        </w:tc>
        <w:tc>
          <w:tcPr>
            <w:tcW w:w="2268" w:type="dxa"/>
            <w:vAlign w:val="center"/>
          </w:tcPr>
          <w:p w14:paraId="0489D795"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RMT; Serum: </w:t>
            </w:r>
            <w:proofErr w:type="spellStart"/>
            <w:r w:rsidRPr="00EA58C4">
              <w:rPr>
                <w:sz w:val="16"/>
                <w:szCs w:val="16"/>
              </w:rPr>
              <w:t>Nr</w:t>
            </w:r>
            <w:proofErr w:type="spellEnd"/>
            <w:r w:rsidRPr="00EA58C4">
              <w:rPr>
                <w:sz w:val="16"/>
                <w:szCs w:val="16"/>
              </w:rPr>
              <w:t xml:space="preserve"> </w:t>
            </w:r>
          </w:p>
        </w:tc>
      </w:tr>
      <w:tr w:rsidR="00A95F51" w:rsidRPr="00EA58C4" w14:paraId="0D8116E3" w14:textId="77777777" w:rsidTr="00EA58C4">
        <w:trPr>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9964DF0" w14:textId="10E79E9D" w:rsidR="00A95F51" w:rsidRPr="00EA58C4" w:rsidRDefault="00EA58C4" w:rsidP="00A95F51">
            <w:pPr>
              <w:spacing w:after="0" w:line="259" w:lineRule="auto"/>
              <w:ind w:left="108" w:firstLine="0"/>
              <w:rPr>
                <w:sz w:val="16"/>
                <w:szCs w:val="16"/>
              </w:rPr>
            </w:pPr>
            <w:r w:rsidRPr="00EA58C4">
              <w:rPr>
                <w:sz w:val="16"/>
                <w:szCs w:val="16"/>
              </w:rPr>
              <w:t>DOKUBO K, 2014 (</w:t>
            </w:r>
            <w:r w:rsidR="00A95F51" w:rsidRPr="00EA58C4">
              <w:rPr>
                <w:sz w:val="16"/>
                <w:szCs w:val="16"/>
              </w:rPr>
              <w:t>1</w:t>
            </w:r>
            <w:r w:rsidRPr="00EA58C4">
              <w:rPr>
                <w:sz w:val="16"/>
                <w:szCs w:val="16"/>
              </w:rPr>
              <w:t>9</w:t>
            </w:r>
            <w:r w:rsidR="00A95F51" w:rsidRPr="00EA58C4">
              <w:rPr>
                <w:sz w:val="16"/>
                <w:szCs w:val="16"/>
              </w:rPr>
              <w:t xml:space="preserve">) </w:t>
            </w:r>
          </w:p>
        </w:tc>
        <w:tc>
          <w:tcPr>
            <w:tcW w:w="1985" w:type="dxa"/>
            <w:vAlign w:val="center"/>
          </w:tcPr>
          <w:p w14:paraId="2638CDA0"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6C353A01"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50FF321F"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6.35-mm diameter DBS were eluted overnight at 2°-8°C in 125 </w:t>
            </w:r>
            <w:proofErr w:type="spellStart"/>
            <w:r w:rsidRPr="00EA58C4">
              <w:rPr>
                <w:sz w:val="16"/>
                <w:szCs w:val="16"/>
              </w:rPr>
              <w:t>μl</w:t>
            </w:r>
            <w:proofErr w:type="spellEnd"/>
            <w:r w:rsidRPr="00EA58C4">
              <w:rPr>
                <w:sz w:val="16"/>
                <w:szCs w:val="16"/>
              </w:rPr>
              <w:t xml:space="preserve"> PBS </w:t>
            </w:r>
          </w:p>
        </w:tc>
        <w:tc>
          <w:tcPr>
            <w:tcW w:w="2268" w:type="dxa"/>
            <w:vAlign w:val="center"/>
          </w:tcPr>
          <w:p w14:paraId="6932AF8B"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-70°C </w:t>
            </w:r>
          </w:p>
        </w:tc>
      </w:tr>
      <w:tr w:rsidR="00A95F51" w:rsidRPr="00EA58C4" w14:paraId="0DB70743" w14:textId="77777777" w:rsidTr="00EA58C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C57CA8C" w14:textId="474C0309" w:rsidR="00A95F51" w:rsidRPr="00EA58C4" w:rsidRDefault="00A95F51" w:rsidP="00A95F51">
            <w:pPr>
              <w:spacing w:after="0" w:line="259" w:lineRule="auto"/>
              <w:ind w:left="108" w:firstLine="0"/>
              <w:rPr>
                <w:sz w:val="16"/>
                <w:szCs w:val="16"/>
              </w:rPr>
            </w:pPr>
            <w:r w:rsidRPr="00EA58C4">
              <w:rPr>
                <w:sz w:val="16"/>
                <w:szCs w:val="16"/>
              </w:rPr>
              <w:t xml:space="preserve">TEJADA-STROP A, </w:t>
            </w:r>
            <w:r w:rsidR="00EA58C4" w:rsidRPr="00EA58C4">
              <w:rPr>
                <w:sz w:val="16"/>
                <w:szCs w:val="16"/>
              </w:rPr>
              <w:t>2015 (20</w:t>
            </w:r>
            <w:r w:rsidRPr="00EA58C4">
              <w:rPr>
                <w:sz w:val="16"/>
                <w:szCs w:val="16"/>
              </w:rPr>
              <w:t xml:space="preserve">) </w:t>
            </w:r>
          </w:p>
        </w:tc>
        <w:tc>
          <w:tcPr>
            <w:tcW w:w="1985" w:type="dxa"/>
            <w:vAlign w:val="center"/>
          </w:tcPr>
          <w:p w14:paraId="3F022CA9"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51781407"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CIA and ELISA </w:t>
            </w:r>
          </w:p>
        </w:tc>
        <w:tc>
          <w:tcPr>
            <w:tcW w:w="5812" w:type="dxa"/>
            <w:vAlign w:val="center"/>
          </w:tcPr>
          <w:p w14:paraId="06A53912"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12-mm diameter DBS were eluted overnight at 4°C in 500 </w:t>
            </w:r>
            <w:proofErr w:type="spellStart"/>
            <w:r w:rsidRPr="00EA58C4">
              <w:rPr>
                <w:sz w:val="16"/>
                <w:szCs w:val="16"/>
              </w:rPr>
              <w:t>μl</w:t>
            </w:r>
            <w:proofErr w:type="spellEnd"/>
            <w:r w:rsidRPr="00EA58C4">
              <w:rPr>
                <w:sz w:val="16"/>
                <w:szCs w:val="16"/>
              </w:rPr>
              <w:t xml:space="preserve"> PBS/Tween </w:t>
            </w:r>
          </w:p>
        </w:tc>
        <w:tc>
          <w:tcPr>
            <w:tcW w:w="2268" w:type="dxa"/>
            <w:vAlign w:val="center"/>
          </w:tcPr>
          <w:p w14:paraId="0B8B29EE"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-20°C for 5 years </w:t>
            </w:r>
          </w:p>
        </w:tc>
      </w:tr>
      <w:tr w:rsidR="00A95F51" w:rsidRPr="00EA58C4" w14:paraId="1C692871" w14:textId="77777777" w:rsidTr="00EA58C4">
        <w:trPr>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19E3B07" w14:textId="59D8303F" w:rsidR="00A95F51" w:rsidRPr="00EA58C4" w:rsidRDefault="00EA58C4" w:rsidP="00A95F51">
            <w:pPr>
              <w:spacing w:after="0" w:line="259" w:lineRule="auto"/>
              <w:ind w:left="108" w:firstLine="0"/>
              <w:rPr>
                <w:sz w:val="16"/>
                <w:szCs w:val="16"/>
              </w:rPr>
            </w:pPr>
            <w:r w:rsidRPr="00EA58C4">
              <w:rPr>
                <w:sz w:val="16"/>
                <w:szCs w:val="16"/>
              </w:rPr>
              <w:t>TUAILLON E, 2010 (21</w:t>
            </w:r>
            <w:r w:rsidR="00A95F51" w:rsidRPr="00EA58C4">
              <w:rPr>
                <w:sz w:val="16"/>
                <w:szCs w:val="16"/>
              </w:rPr>
              <w:t xml:space="preserve">) </w:t>
            </w:r>
          </w:p>
        </w:tc>
        <w:tc>
          <w:tcPr>
            <w:tcW w:w="1985" w:type="dxa"/>
            <w:vAlign w:val="center"/>
          </w:tcPr>
          <w:p w14:paraId="6E4B6364"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5D30EA17"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38914A73"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6-mm diameter DBS were eluted on shaker overnight in 200 </w:t>
            </w:r>
            <w:proofErr w:type="spellStart"/>
            <w:r w:rsidRPr="00EA58C4">
              <w:rPr>
                <w:sz w:val="16"/>
                <w:szCs w:val="16"/>
              </w:rPr>
              <w:t>μl</w:t>
            </w:r>
            <w:proofErr w:type="spellEnd"/>
            <w:r w:rsidRPr="00EA58C4">
              <w:rPr>
                <w:sz w:val="16"/>
                <w:szCs w:val="16"/>
              </w:rPr>
              <w:t xml:space="preserve"> ELISA kit sample diluent </w:t>
            </w:r>
          </w:p>
        </w:tc>
        <w:tc>
          <w:tcPr>
            <w:tcW w:w="2268" w:type="dxa"/>
            <w:vAlign w:val="center"/>
          </w:tcPr>
          <w:p w14:paraId="38E1EC4E"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-20°C; Serum: </w:t>
            </w:r>
            <w:proofErr w:type="spellStart"/>
            <w:r w:rsidRPr="00EA58C4">
              <w:rPr>
                <w:sz w:val="16"/>
                <w:szCs w:val="16"/>
              </w:rPr>
              <w:t>Nr</w:t>
            </w:r>
            <w:proofErr w:type="spellEnd"/>
            <w:r w:rsidRPr="00EA58C4">
              <w:rPr>
                <w:sz w:val="16"/>
                <w:szCs w:val="16"/>
              </w:rPr>
              <w:t xml:space="preserve"> </w:t>
            </w:r>
          </w:p>
        </w:tc>
      </w:tr>
      <w:tr w:rsidR="00A95F51" w:rsidRPr="00EA58C4" w14:paraId="011E710B" w14:textId="77777777" w:rsidTr="00EA58C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413312" w14:textId="5FAEC22F" w:rsidR="00A95F51" w:rsidRPr="00EA58C4" w:rsidRDefault="00EA58C4" w:rsidP="00A95F51">
            <w:pPr>
              <w:spacing w:after="0" w:line="259" w:lineRule="auto"/>
              <w:ind w:left="108" w:firstLine="0"/>
              <w:rPr>
                <w:sz w:val="16"/>
                <w:szCs w:val="16"/>
              </w:rPr>
            </w:pPr>
            <w:r w:rsidRPr="00EA58C4">
              <w:rPr>
                <w:sz w:val="16"/>
                <w:szCs w:val="16"/>
              </w:rPr>
              <w:t>BRANDAO C, 2013 (22</w:t>
            </w:r>
            <w:r w:rsidR="00A95F51" w:rsidRPr="00EA58C4">
              <w:rPr>
                <w:sz w:val="16"/>
                <w:szCs w:val="16"/>
              </w:rPr>
              <w:t xml:space="preserve">) </w:t>
            </w:r>
          </w:p>
        </w:tc>
        <w:tc>
          <w:tcPr>
            <w:tcW w:w="1985" w:type="dxa"/>
            <w:vAlign w:val="center"/>
          </w:tcPr>
          <w:p w14:paraId="2550FFF9"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2F78C368"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46ED3F5A"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3-mm diameter DBS were eluted for 18-24 hours at 4°-8°C in 300 </w:t>
            </w:r>
            <w:proofErr w:type="spellStart"/>
            <w:r w:rsidRPr="00EA58C4">
              <w:rPr>
                <w:sz w:val="16"/>
                <w:szCs w:val="16"/>
              </w:rPr>
              <w:t>μl</w:t>
            </w:r>
            <w:proofErr w:type="spellEnd"/>
            <w:r w:rsidRPr="00EA58C4">
              <w:rPr>
                <w:sz w:val="16"/>
                <w:szCs w:val="16"/>
              </w:rPr>
              <w:t xml:space="preserve"> PBS/0.5% BSA </w:t>
            </w:r>
          </w:p>
        </w:tc>
        <w:tc>
          <w:tcPr>
            <w:tcW w:w="2268" w:type="dxa"/>
            <w:vAlign w:val="center"/>
          </w:tcPr>
          <w:p w14:paraId="16A43FFB"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-20°C </w:t>
            </w:r>
          </w:p>
        </w:tc>
      </w:tr>
      <w:tr w:rsidR="00A95F51" w:rsidRPr="00EA58C4" w14:paraId="22BC707F" w14:textId="77777777" w:rsidTr="00EA58C4">
        <w:trPr>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7E354B8" w14:textId="19CBED30" w:rsidR="00A95F51" w:rsidRPr="00EA58C4" w:rsidRDefault="00EA58C4" w:rsidP="00A95F51">
            <w:pPr>
              <w:spacing w:after="0" w:line="259" w:lineRule="auto"/>
              <w:ind w:left="108" w:firstLine="0"/>
              <w:rPr>
                <w:sz w:val="16"/>
                <w:szCs w:val="16"/>
              </w:rPr>
            </w:pPr>
            <w:r w:rsidRPr="00EA58C4">
              <w:rPr>
                <w:sz w:val="16"/>
                <w:szCs w:val="16"/>
              </w:rPr>
              <w:t>SARGE-NIJE R, 2006 (23</w:t>
            </w:r>
            <w:r w:rsidR="00A95F51" w:rsidRPr="00EA58C4">
              <w:rPr>
                <w:sz w:val="16"/>
                <w:szCs w:val="16"/>
              </w:rPr>
              <w:t xml:space="preserve">) </w:t>
            </w:r>
          </w:p>
        </w:tc>
        <w:tc>
          <w:tcPr>
            <w:tcW w:w="1985" w:type="dxa"/>
            <w:vAlign w:val="center"/>
          </w:tcPr>
          <w:p w14:paraId="3735C048"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241E5A4B"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3B7AC005"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5.5-mm diameter DBS eluted overnight at 4°C in 100 </w:t>
            </w:r>
            <w:proofErr w:type="spellStart"/>
            <w:r w:rsidRPr="00EA58C4">
              <w:rPr>
                <w:sz w:val="16"/>
                <w:szCs w:val="16"/>
              </w:rPr>
              <w:t>μl</w:t>
            </w:r>
            <w:proofErr w:type="spellEnd"/>
            <w:r w:rsidRPr="00EA58C4">
              <w:rPr>
                <w:sz w:val="16"/>
                <w:szCs w:val="16"/>
              </w:rPr>
              <w:t xml:space="preserve"> or 200 </w:t>
            </w:r>
            <w:proofErr w:type="spellStart"/>
            <w:r w:rsidRPr="00EA58C4">
              <w:rPr>
                <w:sz w:val="16"/>
                <w:szCs w:val="16"/>
              </w:rPr>
              <w:t>μl</w:t>
            </w:r>
            <w:proofErr w:type="spellEnd"/>
            <w:r w:rsidRPr="00EA58C4">
              <w:rPr>
                <w:sz w:val="16"/>
                <w:szCs w:val="16"/>
              </w:rPr>
              <w:t xml:space="preserve"> PBS/Tween-20/0.005% Sodium </w:t>
            </w:r>
            <w:proofErr w:type="spellStart"/>
            <w:r w:rsidRPr="00EA58C4">
              <w:rPr>
                <w:sz w:val="16"/>
                <w:szCs w:val="16"/>
              </w:rPr>
              <w:t>azide</w:t>
            </w:r>
            <w:proofErr w:type="spellEnd"/>
            <w:r w:rsidRPr="00EA58C4">
              <w:rPr>
                <w:sz w:val="16"/>
                <w:szCs w:val="16"/>
              </w:rPr>
              <w:t xml:space="preserve"> </w:t>
            </w:r>
          </w:p>
        </w:tc>
        <w:tc>
          <w:tcPr>
            <w:tcW w:w="2268" w:type="dxa"/>
            <w:vAlign w:val="center"/>
          </w:tcPr>
          <w:p w14:paraId="6F25524F"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r>
      <w:tr w:rsidR="00A95F51" w:rsidRPr="00EA58C4" w14:paraId="66AA9531" w14:textId="77777777" w:rsidTr="00EA58C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348803" w14:textId="550D82F3" w:rsidR="00A95F51" w:rsidRPr="00EA58C4" w:rsidRDefault="00EA58C4" w:rsidP="00A95F51">
            <w:pPr>
              <w:spacing w:after="0" w:line="259" w:lineRule="auto"/>
              <w:ind w:left="108" w:firstLine="0"/>
              <w:rPr>
                <w:sz w:val="16"/>
                <w:szCs w:val="16"/>
              </w:rPr>
            </w:pPr>
            <w:r w:rsidRPr="00EA58C4">
              <w:rPr>
                <w:sz w:val="16"/>
                <w:szCs w:val="16"/>
              </w:rPr>
              <w:t>CASTRO A, 2008 (24</w:t>
            </w:r>
            <w:r w:rsidR="00A95F51" w:rsidRPr="00EA58C4">
              <w:rPr>
                <w:sz w:val="16"/>
                <w:szCs w:val="16"/>
              </w:rPr>
              <w:t xml:space="preserve">) </w:t>
            </w:r>
          </w:p>
        </w:tc>
        <w:tc>
          <w:tcPr>
            <w:tcW w:w="1985" w:type="dxa"/>
            <w:vAlign w:val="center"/>
          </w:tcPr>
          <w:p w14:paraId="2452A6B2"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11D1B8B5"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35A7BA84"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4.7-mm diameter DBS eluted in ELISA kit sample diluent  </w:t>
            </w:r>
          </w:p>
        </w:tc>
        <w:tc>
          <w:tcPr>
            <w:tcW w:w="2268" w:type="dxa"/>
            <w:vAlign w:val="center"/>
          </w:tcPr>
          <w:p w14:paraId="7EAB2DB8"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-20°C; Serum: </w:t>
            </w:r>
            <w:proofErr w:type="spellStart"/>
            <w:r w:rsidRPr="00EA58C4">
              <w:rPr>
                <w:sz w:val="16"/>
                <w:szCs w:val="16"/>
              </w:rPr>
              <w:t>Nr</w:t>
            </w:r>
            <w:proofErr w:type="spellEnd"/>
            <w:r w:rsidRPr="00EA58C4">
              <w:rPr>
                <w:sz w:val="16"/>
                <w:szCs w:val="16"/>
              </w:rPr>
              <w:t xml:space="preserve"> </w:t>
            </w:r>
          </w:p>
        </w:tc>
      </w:tr>
      <w:tr w:rsidR="00A95F51" w:rsidRPr="00EA58C4" w14:paraId="65F42136" w14:textId="77777777" w:rsidTr="00EA58C4">
        <w:trPr>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92A5603" w14:textId="3ECE9681" w:rsidR="00A95F51" w:rsidRPr="00EA58C4" w:rsidRDefault="00EA58C4" w:rsidP="00A95F51">
            <w:pPr>
              <w:spacing w:after="0" w:line="259" w:lineRule="auto"/>
              <w:ind w:left="108" w:firstLine="0"/>
              <w:rPr>
                <w:sz w:val="16"/>
                <w:szCs w:val="16"/>
              </w:rPr>
            </w:pPr>
            <w:r w:rsidRPr="00EA58C4">
              <w:rPr>
                <w:sz w:val="16"/>
                <w:szCs w:val="16"/>
              </w:rPr>
              <w:t>BOILLOT F, 1997 (25</w:t>
            </w:r>
            <w:r w:rsidR="00A95F51" w:rsidRPr="00EA58C4">
              <w:rPr>
                <w:sz w:val="16"/>
                <w:szCs w:val="16"/>
              </w:rPr>
              <w:t xml:space="preserve">) </w:t>
            </w:r>
          </w:p>
        </w:tc>
        <w:tc>
          <w:tcPr>
            <w:tcW w:w="1985" w:type="dxa"/>
            <w:vAlign w:val="center"/>
          </w:tcPr>
          <w:p w14:paraId="2832896F"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35CF20B8"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662711ED"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in PBS was placed on rotatory shaker for 90 </w:t>
            </w:r>
            <w:proofErr w:type="spellStart"/>
            <w:r w:rsidRPr="00EA58C4">
              <w:rPr>
                <w:sz w:val="16"/>
                <w:szCs w:val="16"/>
              </w:rPr>
              <w:t>mins</w:t>
            </w:r>
            <w:proofErr w:type="spellEnd"/>
            <w:r w:rsidRPr="00EA58C4">
              <w:rPr>
                <w:sz w:val="16"/>
                <w:szCs w:val="16"/>
              </w:rPr>
              <w:t xml:space="preserve">, followed by overnight incubation at 4°C </w:t>
            </w:r>
          </w:p>
        </w:tc>
        <w:tc>
          <w:tcPr>
            <w:tcW w:w="2268" w:type="dxa"/>
            <w:vAlign w:val="center"/>
          </w:tcPr>
          <w:p w14:paraId="03E79E32"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2FF0423F" w14:textId="77777777" w:rsidTr="00EA58C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1AAF666" w14:textId="00E5BAA3" w:rsidR="00A95F51" w:rsidRPr="00EA58C4" w:rsidRDefault="00EA58C4" w:rsidP="00A95F51">
            <w:pPr>
              <w:spacing w:after="0" w:line="259" w:lineRule="auto"/>
              <w:ind w:left="108" w:firstLine="0"/>
              <w:rPr>
                <w:sz w:val="16"/>
                <w:szCs w:val="16"/>
              </w:rPr>
            </w:pPr>
            <w:r w:rsidRPr="00EA58C4">
              <w:rPr>
                <w:sz w:val="16"/>
                <w:szCs w:val="16"/>
              </w:rPr>
              <w:t>KANIA D, 2013 (26</w:t>
            </w:r>
            <w:r w:rsidR="00A95F51" w:rsidRPr="00EA58C4">
              <w:rPr>
                <w:sz w:val="16"/>
                <w:szCs w:val="16"/>
              </w:rPr>
              <w:t xml:space="preserve">) </w:t>
            </w:r>
          </w:p>
        </w:tc>
        <w:tc>
          <w:tcPr>
            <w:tcW w:w="1985" w:type="dxa"/>
            <w:vAlign w:val="center"/>
          </w:tcPr>
          <w:p w14:paraId="76BB8277"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12890027"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2CD78174"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6-mm diameter DBS were eluted overnight in 300 </w:t>
            </w:r>
            <w:proofErr w:type="spellStart"/>
            <w:r w:rsidRPr="00EA58C4">
              <w:rPr>
                <w:sz w:val="16"/>
                <w:szCs w:val="16"/>
              </w:rPr>
              <w:t>μl</w:t>
            </w:r>
            <w:proofErr w:type="spellEnd"/>
            <w:r w:rsidRPr="00EA58C4">
              <w:rPr>
                <w:sz w:val="16"/>
                <w:szCs w:val="16"/>
              </w:rPr>
              <w:t xml:space="preserve"> (</w:t>
            </w:r>
            <w:proofErr w:type="spellStart"/>
            <w:r w:rsidRPr="00EA58C4">
              <w:rPr>
                <w:sz w:val="16"/>
                <w:szCs w:val="16"/>
              </w:rPr>
              <w:t>HBsAg</w:t>
            </w:r>
            <w:proofErr w:type="spellEnd"/>
            <w:r w:rsidRPr="00EA58C4">
              <w:rPr>
                <w:sz w:val="16"/>
                <w:szCs w:val="16"/>
              </w:rPr>
              <w:t xml:space="preserve"> and HCV) or 150 </w:t>
            </w:r>
            <w:proofErr w:type="spellStart"/>
            <w:r w:rsidRPr="00EA58C4">
              <w:rPr>
                <w:sz w:val="16"/>
                <w:szCs w:val="16"/>
              </w:rPr>
              <w:t>μl</w:t>
            </w:r>
            <w:proofErr w:type="spellEnd"/>
            <w:r w:rsidRPr="00EA58C4">
              <w:rPr>
                <w:sz w:val="16"/>
                <w:szCs w:val="16"/>
              </w:rPr>
              <w:t xml:space="preserve"> (anti-</w:t>
            </w:r>
            <w:proofErr w:type="spellStart"/>
            <w:r w:rsidRPr="00EA58C4">
              <w:rPr>
                <w:sz w:val="16"/>
                <w:szCs w:val="16"/>
              </w:rPr>
              <w:t>HBc</w:t>
            </w:r>
            <w:proofErr w:type="spellEnd"/>
            <w:r w:rsidRPr="00EA58C4">
              <w:rPr>
                <w:sz w:val="16"/>
                <w:szCs w:val="16"/>
              </w:rPr>
              <w:t xml:space="preserve">) PBS  </w:t>
            </w:r>
          </w:p>
        </w:tc>
        <w:tc>
          <w:tcPr>
            <w:tcW w:w="2268" w:type="dxa"/>
            <w:vAlign w:val="center"/>
          </w:tcPr>
          <w:p w14:paraId="628E1C33"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r>
      <w:tr w:rsidR="00A95F51" w:rsidRPr="00EA58C4" w14:paraId="1677D0E0" w14:textId="77777777" w:rsidTr="00EA58C4">
        <w:trPr>
          <w:trHeight w:val="25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F2A4939" w14:textId="44D1D870" w:rsidR="00A95F51" w:rsidRPr="00EA58C4" w:rsidRDefault="00EA58C4" w:rsidP="00A95F51">
            <w:pPr>
              <w:spacing w:after="0" w:line="259" w:lineRule="auto"/>
              <w:ind w:left="108" w:firstLine="0"/>
              <w:rPr>
                <w:sz w:val="16"/>
                <w:szCs w:val="16"/>
              </w:rPr>
            </w:pPr>
            <w:r w:rsidRPr="00EA58C4">
              <w:rPr>
                <w:sz w:val="16"/>
                <w:szCs w:val="16"/>
              </w:rPr>
              <w:t>ROSS S, 2013 (27</w:t>
            </w:r>
            <w:r w:rsidR="00A95F51" w:rsidRPr="00EA58C4">
              <w:rPr>
                <w:sz w:val="16"/>
                <w:szCs w:val="16"/>
              </w:rPr>
              <w:t xml:space="preserve">) </w:t>
            </w:r>
          </w:p>
        </w:tc>
        <w:tc>
          <w:tcPr>
            <w:tcW w:w="1985" w:type="dxa"/>
            <w:vAlign w:val="center"/>
          </w:tcPr>
          <w:p w14:paraId="0447E8FD"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55C1E280"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Architect system </w:t>
            </w:r>
          </w:p>
        </w:tc>
        <w:tc>
          <w:tcPr>
            <w:tcW w:w="5812" w:type="dxa"/>
            <w:vAlign w:val="center"/>
          </w:tcPr>
          <w:p w14:paraId="0A1B2D9F"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were eluted overnight at room temperature on a shaker in 1 ml PBS/0.05% Tween-20/0.08% Sodium </w:t>
            </w:r>
            <w:proofErr w:type="spellStart"/>
            <w:r w:rsidRPr="00EA58C4">
              <w:rPr>
                <w:sz w:val="16"/>
                <w:szCs w:val="16"/>
              </w:rPr>
              <w:t>azide</w:t>
            </w:r>
            <w:proofErr w:type="spellEnd"/>
            <w:r w:rsidRPr="00EA58C4">
              <w:rPr>
                <w:sz w:val="16"/>
                <w:szCs w:val="16"/>
              </w:rPr>
              <w:t xml:space="preserve"> </w:t>
            </w:r>
          </w:p>
        </w:tc>
        <w:tc>
          <w:tcPr>
            <w:tcW w:w="2268" w:type="dxa"/>
            <w:vAlign w:val="center"/>
          </w:tcPr>
          <w:p w14:paraId="4FB1D1C7"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r>
      <w:tr w:rsidR="00A95F51" w:rsidRPr="00EA58C4" w14:paraId="11C6E2B6" w14:textId="77777777" w:rsidTr="00EA58C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D94CDA9" w14:textId="06909C76" w:rsidR="00A95F51" w:rsidRPr="00EA58C4" w:rsidRDefault="00EA58C4" w:rsidP="00A95F51">
            <w:pPr>
              <w:spacing w:after="0" w:line="259" w:lineRule="auto"/>
              <w:ind w:left="108" w:firstLine="0"/>
              <w:rPr>
                <w:sz w:val="16"/>
                <w:szCs w:val="16"/>
              </w:rPr>
            </w:pPr>
            <w:r w:rsidRPr="00EA58C4">
              <w:rPr>
                <w:sz w:val="16"/>
                <w:szCs w:val="16"/>
              </w:rPr>
              <w:t>LEE C, 2011 (28</w:t>
            </w:r>
            <w:r w:rsidR="00A95F51" w:rsidRPr="00EA58C4">
              <w:rPr>
                <w:sz w:val="16"/>
                <w:szCs w:val="16"/>
              </w:rPr>
              <w:t xml:space="preserve">) </w:t>
            </w:r>
          </w:p>
        </w:tc>
        <w:tc>
          <w:tcPr>
            <w:tcW w:w="1985" w:type="dxa"/>
            <w:vAlign w:val="center"/>
          </w:tcPr>
          <w:p w14:paraId="20A28D49"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1712E889"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c>
          <w:tcPr>
            <w:tcW w:w="5812" w:type="dxa"/>
            <w:vAlign w:val="center"/>
          </w:tcPr>
          <w:p w14:paraId="4B6FA064"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5.5-mm diameter DBS were eluted for 1 hour at 4°C in 500 </w:t>
            </w:r>
            <w:proofErr w:type="spellStart"/>
            <w:r w:rsidRPr="00EA58C4">
              <w:rPr>
                <w:sz w:val="16"/>
                <w:szCs w:val="16"/>
              </w:rPr>
              <w:t>μl</w:t>
            </w:r>
            <w:proofErr w:type="spellEnd"/>
            <w:r w:rsidRPr="00EA58C4">
              <w:rPr>
                <w:sz w:val="16"/>
                <w:szCs w:val="16"/>
              </w:rPr>
              <w:t xml:space="preserve"> </w:t>
            </w:r>
            <w:proofErr w:type="spellStart"/>
            <w:r w:rsidRPr="00EA58C4">
              <w:rPr>
                <w:sz w:val="16"/>
                <w:szCs w:val="16"/>
              </w:rPr>
              <w:t>miliQ</w:t>
            </w:r>
            <w:proofErr w:type="spellEnd"/>
            <w:r w:rsidRPr="00EA58C4">
              <w:rPr>
                <w:sz w:val="16"/>
                <w:szCs w:val="16"/>
              </w:rPr>
              <w:t xml:space="preserve"> water </w:t>
            </w:r>
          </w:p>
        </w:tc>
        <w:tc>
          <w:tcPr>
            <w:tcW w:w="2268" w:type="dxa"/>
            <w:vAlign w:val="center"/>
          </w:tcPr>
          <w:p w14:paraId="14690741"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-20°C; Serum: -80°C </w:t>
            </w:r>
          </w:p>
        </w:tc>
      </w:tr>
      <w:tr w:rsidR="00A95F51" w:rsidRPr="00EA58C4" w14:paraId="2E632C11" w14:textId="77777777" w:rsidTr="00EA58C4">
        <w:trPr>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5F410AC" w14:textId="26809558" w:rsidR="00A95F51" w:rsidRPr="00EA58C4" w:rsidRDefault="00A95F51" w:rsidP="00EA58C4">
            <w:pPr>
              <w:spacing w:after="0" w:line="259" w:lineRule="auto"/>
              <w:ind w:left="108" w:firstLine="0"/>
              <w:rPr>
                <w:sz w:val="16"/>
                <w:szCs w:val="16"/>
              </w:rPr>
            </w:pPr>
            <w:r w:rsidRPr="00EA58C4">
              <w:rPr>
                <w:sz w:val="16"/>
                <w:szCs w:val="16"/>
              </w:rPr>
              <w:t>BHATIA R, 2019 (</w:t>
            </w:r>
            <w:r w:rsidR="00EA58C4" w:rsidRPr="00EA58C4">
              <w:rPr>
                <w:sz w:val="16"/>
                <w:szCs w:val="16"/>
              </w:rPr>
              <w:t>29</w:t>
            </w:r>
            <w:r w:rsidRPr="00EA58C4">
              <w:rPr>
                <w:sz w:val="16"/>
                <w:szCs w:val="16"/>
              </w:rPr>
              <w:t xml:space="preserve">) </w:t>
            </w:r>
          </w:p>
        </w:tc>
        <w:tc>
          <w:tcPr>
            <w:tcW w:w="1985" w:type="dxa"/>
            <w:vAlign w:val="center"/>
          </w:tcPr>
          <w:p w14:paraId="4F3064EF"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0E9D057C"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38E825A9"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were eluted in 800 </w:t>
            </w:r>
            <w:proofErr w:type="spellStart"/>
            <w:r w:rsidRPr="00EA58C4">
              <w:rPr>
                <w:sz w:val="16"/>
                <w:szCs w:val="16"/>
              </w:rPr>
              <w:t>μl</w:t>
            </w:r>
            <w:proofErr w:type="spellEnd"/>
            <w:r w:rsidRPr="00EA58C4">
              <w:rPr>
                <w:sz w:val="16"/>
                <w:szCs w:val="16"/>
              </w:rPr>
              <w:t xml:space="preserve"> PBS/0.05% Tween-20 </w:t>
            </w:r>
          </w:p>
        </w:tc>
        <w:tc>
          <w:tcPr>
            <w:tcW w:w="2268" w:type="dxa"/>
            <w:vAlign w:val="center"/>
          </w:tcPr>
          <w:p w14:paraId="3CF9A667"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4°C; Serum: </w:t>
            </w:r>
            <w:proofErr w:type="spellStart"/>
            <w:r w:rsidRPr="00EA58C4">
              <w:rPr>
                <w:sz w:val="16"/>
                <w:szCs w:val="16"/>
              </w:rPr>
              <w:t>Nr</w:t>
            </w:r>
            <w:proofErr w:type="spellEnd"/>
            <w:r w:rsidRPr="00EA58C4">
              <w:rPr>
                <w:sz w:val="16"/>
                <w:szCs w:val="16"/>
              </w:rPr>
              <w:t xml:space="preserve"> </w:t>
            </w:r>
          </w:p>
        </w:tc>
      </w:tr>
      <w:tr w:rsidR="00A95F51" w:rsidRPr="00EA58C4" w14:paraId="441E47CB" w14:textId="77777777" w:rsidTr="00EA58C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D9E58E0" w14:textId="728CF716" w:rsidR="00A95F51" w:rsidRPr="00EA58C4" w:rsidRDefault="00EA58C4" w:rsidP="00A95F51">
            <w:pPr>
              <w:spacing w:after="0" w:line="259" w:lineRule="auto"/>
              <w:ind w:left="108" w:firstLine="0"/>
              <w:rPr>
                <w:sz w:val="16"/>
                <w:szCs w:val="16"/>
              </w:rPr>
            </w:pPr>
            <w:r w:rsidRPr="00EA58C4">
              <w:rPr>
                <w:sz w:val="16"/>
                <w:szCs w:val="16"/>
              </w:rPr>
              <w:t>LOUIE K, 2018 (30</w:t>
            </w:r>
            <w:r w:rsidR="00A95F51" w:rsidRPr="00EA58C4">
              <w:rPr>
                <w:sz w:val="16"/>
                <w:szCs w:val="16"/>
              </w:rPr>
              <w:t xml:space="preserve">) </w:t>
            </w:r>
          </w:p>
        </w:tc>
        <w:tc>
          <w:tcPr>
            <w:tcW w:w="1985" w:type="dxa"/>
            <w:vAlign w:val="center"/>
          </w:tcPr>
          <w:p w14:paraId="2EC454E7"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3CF9FF5B"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5DC60CF0"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9x 2-mm diameter DBS were eluted overnight at 4°C on a shaker in 200 </w:t>
            </w:r>
            <w:proofErr w:type="spellStart"/>
            <w:r w:rsidRPr="00EA58C4">
              <w:rPr>
                <w:sz w:val="16"/>
                <w:szCs w:val="16"/>
              </w:rPr>
              <w:t>μl</w:t>
            </w:r>
            <w:proofErr w:type="spellEnd"/>
            <w:r w:rsidRPr="00EA58C4">
              <w:rPr>
                <w:sz w:val="16"/>
                <w:szCs w:val="16"/>
              </w:rPr>
              <w:t xml:space="preserve"> PBS/0.05% Tween-20  </w:t>
            </w:r>
          </w:p>
        </w:tc>
        <w:tc>
          <w:tcPr>
            <w:tcW w:w="2268" w:type="dxa"/>
            <w:vAlign w:val="center"/>
          </w:tcPr>
          <w:p w14:paraId="11EB4CF3"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4°C </w:t>
            </w:r>
          </w:p>
        </w:tc>
      </w:tr>
      <w:tr w:rsidR="00A95F51" w:rsidRPr="00EA58C4" w14:paraId="7FFEBBB1" w14:textId="77777777" w:rsidTr="00EA58C4">
        <w:trPr>
          <w:trHeight w:val="36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8B50B1D" w14:textId="26C4FCB0" w:rsidR="00A95F51" w:rsidRPr="00EA58C4" w:rsidRDefault="00EA58C4" w:rsidP="00A95F51">
            <w:pPr>
              <w:spacing w:after="0" w:line="259" w:lineRule="auto"/>
              <w:ind w:left="108" w:firstLine="0"/>
              <w:rPr>
                <w:sz w:val="16"/>
                <w:szCs w:val="16"/>
              </w:rPr>
            </w:pPr>
            <w:r w:rsidRPr="00EA58C4">
              <w:rPr>
                <w:sz w:val="16"/>
                <w:szCs w:val="16"/>
              </w:rPr>
              <w:t>UZICANIN A, 2011 (31</w:t>
            </w:r>
            <w:r w:rsidR="00A95F51" w:rsidRPr="00EA58C4">
              <w:rPr>
                <w:sz w:val="16"/>
                <w:szCs w:val="16"/>
              </w:rPr>
              <w:t xml:space="preserve">) </w:t>
            </w:r>
          </w:p>
        </w:tc>
        <w:tc>
          <w:tcPr>
            <w:tcW w:w="1985" w:type="dxa"/>
            <w:vAlign w:val="center"/>
          </w:tcPr>
          <w:p w14:paraId="3478459B"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05131EA2"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498ADFBA"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6.35-mm diameter DBS were eluted in 250 </w:t>
            </w:r>
            <w:proofErr w:type="spellStart"/>
            <w:r w:rsidRPr="00EA58C4">
              <w:rPr>
                <w:sz w:val="16"/>
                <w:szCs w:val="16"/>
              </w:rPr>
              <w:t>μl</w:t>
            </w:r>
            <w:proofErr w:type="spellEnd"/>
            <w:r w:rsidRPr="00EA58C4">
              <w:rPr>
                <w:sz w:val="16"/>
                <w:szCs w:val="16"/>
              </w:rPr>
              <w:t xml:space="preserve"> PBS/Tween-20/5% non-fat dry milk followed by placing it on a plate shaker for 30 </w:t>
            </w:r>
            <w:proofErr w:type="spellStart"/>
            <w:r w:rsidRPr="00EA58C4">
              <w:rPr>
                <w:sz w:val="16"/>
                <w:szCs w:val="16"/>
              </w:rPr>
              <w:t>mins</w:t>
            </w:r>
            <w:proofErr w:type="spellEnd"/>
            <w:r w:rsidRPr="00EA58C4">
              <w:rPr>
                <w:sz w:val="16"/>
                <w:szCs w:val="16"/>
              </w:rPr>
              <w:t xml:space="preserve">. Following on, the samples were incubated for 16 hours at 4°C </w:t>
            </w:r>
          </w:p>
        </w:tc>
        <w:tc>
          <w:tcPr>
            <w:tcW w:w="2268" w:type="dxa"/>
            <w:vAlign w:val="center"/>
          </w:tcPr>
          <w:p w14:paraId="6FB5C938"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28DDEE2A" w14:textId="77777777" w:rsidTr="00EA58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A736431" w14:textId="0A69A3DE" w:rsidR="00A95F51" w:rsidRPr="00EA58C4" w:rsidRDefault="00EA58C4" w:rsidP="00A95F51">
            <w:pPr>
              <w:spacing w:after="0" w:line="259" w:lineRule="auto"/>
              <w:ind w:left="108" w:firstLine="0"/>
              <w:rPr>
                <w:sz w:val="16"/>
                <w:szCs w:val="16"/>
              </w:rPr>
            </w:pPr>
            <w:r w:rsidRPr="00EA58C4">
              <w:rPr>
                <w:sz w:val="16"/>
                <w:szCs w:val="16"/>
              </w:rPr>
              <w:lastRenderedPageBreak/>
              <w:t>COLSON K, 2015 (32</w:t>
            </w:r>
            <w:r w:rsidR="00A95F51" w:rsidRPr="00EA58C4">
              <w:rPr>
                <w:sz w:val="16"/>
                <w:szCs w:val="16"/>
              </w:rPr>
              <w:t xml:space="preserve">) </w:t>
            </w:r>
          </w:p>
        </w:tc>
        <w:tc>
          <w:tcPr>
            <w:tcW w:w="1985" w:type="dxa"/>
            <w:vAlign w:val="center"/>
          </w:tcPr>
          <w:p w14:paraId="67D7A568"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56F17F6A"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09B1F049"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6-mm diameter DBS were eluted for 14-16 hours at 6°-8°C in 400 </w:t>
            </w:r>
            <w:proofErr w:type="spellStart"/>
            <w:r w:rsidRPr="00EA58C4">
              <w:rPr>
                <w:sz w:val="16"/>
                <w:szCs w:val="16"/>
              </w:rPr>
              <w:t>μl</w:t>
            </w:r>
            <w:proofErr w:type="spellEnd"/>
            <w:r w:rsidRPr="00EA58C4">
              <w:rPr>
                <w:sz w:val="16"/>
                <w:szCs w:val="16"/>
              </w:rPr>
              <w:t xml:space="preserve"> PBS </w:t>
            </w:r>
          </w:p>
        </w:tc>
        <w:tc>
          <w:tcPr>
            <w:tcW w:w="2268" w:type="dxa"/>
            <w:vAlign w:val="center"/>
          </w:tcPr>
          <w:p w14:paraId="0A5BCDC8"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-20°C </w:t>
            </w:r>
          </w:p>
        </w:tc>
      </w:tr>
      <w:tr w:rsidR="00A95F51" w:rsidRPr="00EA58C4" w14:paraId="7AEF7509" w14:textId="77777777" w:rsidTr="00EA58C4">
        <w:trPr>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0696E6" w14:textId="5F9A231B" w:rsidR="00A95F51" w:rsidRPr="00EA58C4" w:rsidRDefault="00A95F51" w:rsidP="00EA58C4">
            <w:pPr>
              <w:spacing w:after="0" w:line="259" w:lineRule="auto"/>
              <w:ind w:left="108" w:firstLine="0"/>
              <w:rPr>
                <w:sz w:val="16"/>
                <w:szCs w:val="16"/>
              </w:rPr>
            </w:pPr>
            <w:r w:rsidRPr="00EA58C4">
              <w:rPr>
                <w:sz w:val="16"/>
                <w:szCs w:val="16"/>
              </w:rPr>
              <w:t>PUNNARUGSA V, 1991 (3</w:t>
            </w:r>
            <w:r w:rsidR="00EA58C4" w:rsidRPr="00EA58C4">
              <w:rPr>
                <w:sz w:val="16"/>
                <w:szCs w:val="16"/>
              </w:rPr>
              <w:t>3</w:t>
            </w:r>
            <w:r w:rsidRPr="00EA58C4">
              <w:rPr>
                <w:sz w:val="16"/>
                <w:szCs w:val="16"/>
              </w:rPr>
              <w:t xml:space="preserve">) </w:t>
            </w:r>
          </w:p>
        </w:tc>
        <w:tc>
          <w:tcPr>
            <w:tcW w:w="1985" w:type="dxa"/>
            <w:vAlign w:val="center"/>
          </w:tcPr>
          <w:p w14:paraId="48D7E6FF"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1DC59EA1"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Unclear </w:t>
            </w:r>
          </w:p>
        </w:tc>
        <w:tc>
          <w:tcPr>
            <w:tcW w:w="5812" w:type="dxa"/>
            <w:vAlign w:val="center"/>
          </w:tcPr>
          <w:p w14:paraId="41633FBC"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Unclear </w:t>
            </w:r>
          </w:p>
        </w:tc>
        <w:tc>
          <w:tcPr>
            <w:tcW w:w="2268" w:type="dxa"/>
            <w:vAlign w:val="center"/>
          </w:tcPr>
          <w:p w14:paraId="1790E072"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RMT; Serum: -20°C </w:t>
            </w:r>
          </w:p>
        </w:tc>
      </w:tr>
      <w:tr w:rsidR="00A95F51" w:rsidRPr="00EA58C4" w14:paraId="24754B9F" w14:textId="77777777" w:rsidTr="00EA58C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F69C9C3" w14:textId="264DAC1E" w:rsidR="00A95F51" w:rsidRPr="00EA58C4" w:rsidRDefault="00EA58C4" w:rsidP="00A95F51">
            <w:pPr>
              <w:spacing w:after="0" w:line="259" w:lineRule="auto"/>
              <w:ind w:left="108" w:firstLine="0"/>
              <w:rPr>
                <w:sz w:val="16"/>
                <w:szCs w:val="16"/>
              </w:rPr>
            </w:pPr>
            <w:r w:rsidRPr="00EA58C4">
              <w:rPr>
                <w:sz w:val="16"/>
                <w:szCs w:val="16"/>
              </w:rPr>
              <w:t>HELFAND F, 2007 (34</w:t>
            </w:r>
            <w:r w:rsidR="00A95F51" w:rsidRPr="00EA58C4">
              <w:rPr>
                <w:sz w:val="16"/>
                <w:szCs w:val="16"/>
              </w:rPr>
              <w:t xml:space="preserve">) </w:t>
            </w:r>
          </w:p>
        </w:tc>
        <w:tc>
          <w:tcPr>
            <w:tcW w:w="1985" w:type="dxa"/>
            <w:vAlign w:val="center"/>
          </w:tcPr>
          <w:p w14:paraId="286E2278"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242D2D43"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742E2ABE"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r w:rsidRPr="00EA58C4">
              <w:rPr>
                <w:sz w:val="16"/>
                <w:szCs w:val="16"/>
              </w:rPr>
              <w:t xml:space="preserve"> </w:t>
            </w:r>
          </w:p>
        </w:tc>
        <w:tc>
          <w:tcPr>
            <w:tcW w:w="2268" w:type="dxa"/>
            <w:vAlign w:val="center"/>
          </w:tcPr>
          <w:p w14:paraId="2A2ABF33"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-20°C </w:t>
            </w:r>
          </w:p>
        </w:tc>
      </w:tr>
      <w:tr w:rsidR="00A95F51" w:rsidRPr="00EA58C4" w14:paraId="71A86523" w14:textId="77777777" w:rsidTr="00EA58C4">
        <w:trPr>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2E2CE7B" w14:textId="4F129615" w:rsidR="00A95F51" w:rsidRPr="00EA58C4" w:rsidRDefault="00A95F51" w:rsidP="00A95F51">
            <w:pPr>
              <w:spacing w:after="0" w:line="259" w:lineRule="auto"/>
              <w:ind w:left="108" w:firstLine="0"/>
              <w:rPr>
                <w:sz w:val="16"/>
                <w:szCs w:val="16"/>
              </w:rPr>
            </w:pPr>
            <w:r w:rsidRPr="00EA58C4">
              <w:rPr>
                <w:sz w:val="16"/>
                <w:szCs w:val="16"/>
              </w:rPr>
              <w:t>HO</w:t>
            </w:r>
            <w:r w:rsidR="00EA58C4" w:rsidRPr="00EA58C4">
              <w:rPr>
                <w:sz w:val="16"/>
                <w:szCs w:val="16"/>
              </w:rPr>
              <w:t>LGUIN A, 2013 (35</w:t>
            </w:r>
            <w:r w:rsidRPr="00EA58C4">
              <w:rPr>
                <w:sz w:val="16"/>
                <w:szCs w:val="16"/>
              </w:rPr>
              <w:t xml:space="preserve">) </w:t>
            </w:r>
          </w:p>
        </w:tc>
        <w:tc>
          <w:tcPr>
            <w:tcW w:w="1985" w:type="dxa"/>
            <w:vAlign w:val="center"/>
          </w:tcPr>
          <w:p w14:paraId="1218159C"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4101BBBE"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Architect Chagas assay </w:t>
            </w:r>
          </w:p>
        </w:tc>
        <w:tc>
          <w:tcPr>
            <w:tcW w:w="5812" w:type="dxa"/>
            <w:vAlign w:val="center"/>
          </w:tcPr>
          <w:p w14:paraId="7A8C3918"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2x 1.1-mm diameter DBS were eluted overnight at room temperature on a shaker in 300 </w:t>
            </w:r>
            <w:proofErr w:type="spellStart"/>
            <w:r w:rsidRPr="00EA58C4">
              <w:rPr>
                <w:sz w:val="16"/>
                <w:szCs w:val="16"/>
              </w:rPr>
              <w:t>μl</w:t>
            </w:r>
            <w:proofErr w:type="spellEnd"/>
            <w:r w:rsidRPr="00EA58C4">
              <w:rPr>
                <w:sz w:val="16"/>
                <w:szCs w:val="16"/>
              </w:rPr>
              <w:t xml:space="preserve"> PBS </w:t>
            </w:r>
          </w:p>
        </w:tc>
        <w:tc>
          <w:tcPr>
            <w:tcW w:w="2268" w:type="dxa"/>
            <w:vAlign w:val="center"/>
          </w:tcPr>
          <w:p w14:paraId="70773C16"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-80°C </w:t>
            </w:r>
          </w:p>
        </w:tc>
      </w:tr>
      <w:tr w:rsidR="00A95F51" w:rsidRPr="00EA58C4" w14:paraId="51DBFA7C" w14:textId="77777777" w:rsidTr="00EA58C4">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43CDAB6" w14:textId="045C9E44" w:rsidR="00A95F51" w:rsidRPr="00EA58C4" w:rsidRDefault="00EA58C4" w:rsidP="00A95F51">
            <w:pPr>
              <w:spacing w:after="0" w:line="259" w:lineRule="auto"/>
              <w:ind w:left="108" w:firstLine="0"/>
              <w:rPr>
                <w:sz w:val="16"/>
                <w:szCs w:val="16"/>
              </w:rPr>
            </w:pPr>
            <w:r w:rsidRPr="00EA58C4">
              <w:rPr>
                <w:sz w:val="16"/>
                <w:szCs w:val="16"/>
              </w:rPr>
              <w:t>EICK G, 2017 (36</w:t>
            </w:r>
            <w:r w:rsidR="00A95F51" w:rsidRPr="00EA58C4">
              <w:rPr>
                <w:sz w:val="16"/>
                <w:szCs w:val="16"/>
              </w:rPr>
              <w:t xml:space="preserve">) </w:t>
            </w:r>
          </w:p>
        </w:tc>
        <w:tc>
          <w:tcPr>
            <w:tcW w:w="1985" w:type="dxa"/>
            <w:vAlign w:val="center"/>
          </w:tcPr>
          <w:p w14:paraId="0D9F60A5"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364B5C54"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0421D9D0"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3.2-mm diameter DBS were eluted overnight at 4°C on a shaker in 250 </w:t>
            </w:r>
            <w:proofErr w:type="spellStart"/>
            <w:r w:rsidRPr="00EA58C4">
              <w:rPr>
                <w:sz w:val="16"/>
                <w:szCs w:val="16"/>
              </w:rPr>
              <w:t>μl</w:t>
            </w:r>
            <w:proofErr w:type="spellEnd"/>
            <w:r w:rsidRPr="00EA58C4">
              <w:rPr>
                <w:sz w:val="16"/>
                <w:szCs w:val="16"/>
              </w:rPr>
              <w:t xml:space="preserve"> ELISA kit sample diluent </w:t>
            </w:r>
          </w:p>
        </w:tc>
        <w:tc>
          <w:tcPr>
            <w:tcW w:w="2268" w:type="dxa"/>
            <w:vAlign w:val="center"/>
          </w:tcPr>
          <w:p w14:paraId="21ADA521"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-80°C </w:t>
            </w:r>
          </w:p>
        </w:tc>
      </w:tr>
      <w:tr w:rsidR="00A95F51" w:rsidRPr="00EA58C4" w14:paraId="1016BA7B" w14:textId="77777777" w:rsidTr="00EA58C4">
        <w:trPr>
          <w:trHeight w:val="36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253771" w14:textId="09832D94" w:rsidR="00A95F51" w:rsidRPr="00EA58C4" w:rsidRDefault="00A95F51" w:rsidP="00EA58C4">
            <w:pPr>
              <w:spacing w:after="0" w:line="259" w:lineRule="auto"/>
              <w:ind w:left="108" w:firstLine="0"/>
              <w:rPr>
                <w:sz w:val="16"/>
                <w:szCs w:val="16"/>
              </w:rPr>
            </w:pPr>
            <w:r w:rsidRPr="00EA58C4">
              <w:rPr>
                <w:sz w:val="16"/>
                <w:szCs w:val="16"/>
              </w:rPr>
              <w:t>WATERBOER T, 2012 (3</w:t>
            </w:r>
            <w:r w:rsidR="00EA58C4" w:rsidRPr="00EA58C4">
              <w:rPr>
                <w:sz w:val="16"/>
                <w:szCs w:val="16"/>
              </w:rPr>
              <w:t>7</w:t>
            </w:r>
            <w:r w:rsidRPr="00EA58C4">
              <w:rPr>
                <w:sz w:val="16"/>
                <w:szCs w:val="16"/>
              </w:rPr>
              <w:t xml:space="preserve">) </w:t>
            </w:r>
          </w:p>
        </w:tc>
        <w:tc>
          <w:tcPr>
            <w:tcW w:w="1985" w:type="dxa"/>
            <w:vAlign w:val="center"/>
          </w:tcPr>
          <w:p w14:paraId="51CCE66E"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3CB0F7E2" w14:textId="77777777" w:rsidR="00A95F51" w:rsidRPr="00EA58C4" w:rsidRDefault="00A95F51" w:rsidP="00A95F51">
            <w:pPr>
              <w:spacing w:after="52"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Multiplex serology </w:t>
            </w:r>
          </w:p>
          <w:p w14:paraId="6C225E7C" w14:textId="77777777" w:rsidR="00A95F51" w:rsidRPr="00EA58C4" w:rsidRDefault="00A95F51" w:rsidP="00EA58C4">
            <w:pPr>
              <w:spacing w:after="0" w:line="259" w:lineRule="auto"/>
              <w:ind w:left="54"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w:t>
            </w:r>
            <w:proofErr w:type="spellStart"/>
            <w:r w:rsidRPr="00EA58C4">
              <w:rPr>
                <w:sz w:val="16"/>
                <w:szCs w:val="16"/>
              </w:rPr>
              <w:t>Luminex</w:t>
            </w:r>
            <w:proofErr w:type="spellEnd"/>
            <w:r w:rsidRPr="00EA58C4">
              <w:rPr>
                <w:sz w:val="16"/>
                <w:szCs w:val="16"/>
              </w:rPr>
              <w:t xml:space="preserve"> 100 analyser) </w:t>
            </w:r>
          </w:p>
        </w:tc>
        <w:tc>
          <w:tcPr>
            <w:tcW w:w="5812" w:type="dxa"/>
            <w:vAlign w:val="center"/>
          </w:tcPr>
          <w:p w14:paraId="7D8F9C86" w14:textId="77777777" w:rsidR="00A95F51" w:rsidRPr="00EA58C4" w:rsidRDefault="00A95F51" w:rsidP="00A95F51">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2.85-mm diameter DBS were eluted overnight at 4°C in 100 </w:t>
            </w:r>
            <w:proofErr w:type="spellStart"/>
            <w:r w:rsidRPr="00EA58C4">
              <w:rPr>
                <w:sz w:val="16"/>
                <w:szCs w:val="16"/>
              </w:rPr>
              <w:t>μl</w:t>
            </w:r>
            <w:proofErr w:type="spellEnd"/>
            <w:r w:rsidRPr="00EA58C4">
              <w:rPr>
                <w:sz w:val="16"/>
                <w:szCs w:val="16"/>
              </w:rPr>
              <w:t xml:space="preserve"> PBS </w:t>
            </w:r>
          </w:p>
        </w:tc>
        <w:tc>
          <w:tcPr>
            <w:tcW w:w="2268" w:type="dxa"/>
            <w:vAlign w:val="center"/>
          </w:tcPr>
          <w:p w14:paraId="0974CD06"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056D76E6" w14:textId="77777777" w:rsidTr="00EA58C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2FCBAC1" w14:textId="7B7582C5" w:rsidR="00A95F51" w:rsidRPr="00EA58C4" w:rsidRDefault="00EA58C4" w:rsidP="00A95F51">
            <w:pPr>
              <w:spacing w:after="0" w:line="259" w:lineRule="auto"/>
              <w:ind w:left="108" w:firstLine="0"/>
              <w:rPr>
                <w:sz w:val="16"/>
                <w:szCs w:val="16"/>
              </w:rPr>
            </w:pPr>
            <w:r w:rsidRPr="00EA58C4">
              <w:rPr>
                <w:sz w:val="16"/>
                <w:szCs w:val="16"/>
              </w:rPr>
              <w:t>DUARTE E, 2002 (38</w:t>
            </w:r>
            <w:r w:rsidR="00A95F51" w:rsidRPr="00EA58C4">
              <w:rPr>
                <w:sz w:val="16"/>
                <w:szCs w:val="16"/>
              </w:rPr>
              <w:t xml:space="preserve">) </w:t>
            </w:r>
          </w:p>
        </w:tc>
        <w:tc>
          <w:tcPr>
            <w:tcW w:w="1985" w:type="dxa"/>
            <w:vAlign w:val="center"/>
          </w:tcPr>
          <w:p w14:paraId="44954F30"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2F0BAC72"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6DE35A3E"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Unclear </w:t>
            </w:r>
          </w:p>
        </w:tc>
        <w:tc>
          <w:tcPr>
            <w:tcW w:w="2268" w:type="dxa"/>
            <w:vAlign w:val="center"/>
          </w:tcPr>
          <w:p w14:paraId="4609EBA4" w14:textId="77777777" w:rsidR="00A95F51" w:rsidRPr="00EA58C4" w:rsidRDefault="00A95F51" w:rsidP="00622F25">
            <w:pPr>
              <w:spacing w:after="5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-5°C to -10°C </w:t>
            </w:r>
          </w:p>
          <w:p w14:paraId="05A1DACF"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Serum: -70°C </w:t>
            </w:r>
          </w:p>
        </w:tc>
      </w:tr>
      <w:tr w:rsidR="00A95F51" w:rsidRPr="00EA58C4" w14:paraId="50310833" w14:textId="77777777" w:rsidTr="00EA58C4">
        <w:trPr>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376F89F" w14:textId="34E7CFA1" w:rsidR="00A95F51" w:rsidRPr="00EA58C4" w:rsidRDefault="00EA58C4" w:rsidP="00A95F51">
            <w:pPr>
              <w:spacing w:after="0" w:line="259" w:lineRule="auto"/>
              <w:ind w:left="108" w:firstLine="0"/>
              <w:rPr>
                <w:sz w:val="16"/>
                <w:szCs w:val="16"/>
              </w:rPr>
            </w:pPr>
            <w:r w:rsidRPr="00EA58C4">
              <w:rPr>
                <w:sz w:val="16"/>
                <w:szCs w:val="16"/>
              </w:rPr>
              <w:t>FORMENTI F, 2016 (39</w:t>
            </w:r>
            <w:r w:rsidR="00A95F51" w:rsidRPr="00EA58C4">
              <w:rPr>
                <w:sz w:val="16"/>
                <w:szCs w:val="16"/>
              </w:rPr>
              <w:t xml:space="preserve">) </w:t>
            </w:r>
          </w:p>
        </w:tc>
        <w:tc>
          <w:tcPr>
            <w:tcW w:w="1985" w:type="dxa"/>
            <w:vAlign w:val="center"/>
          </w:tcPr>
          <w:p w14:paraId="162CC5E7"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4EB0F619"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75DE0C59"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8 DBS were eluted overnight at room temperature in PBS/Tween-20 </w:t>
            </w:r>
          </w:p>
        </w:tc>
        <w:tc>
          <w:tcPr>
            <w:tcW w:w="2268" w:type="dxa"/>
            <w:vAlign w:val="center"/>
          </w:tcPr>
          <w:p w14:paraId="628CA86B"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018D0565" w14:textId="77777777" w:rsidTr="00EA58C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1474E8" w14:textId="23AD1CC8" w:rsidR="00A95F51" w:rsidRPr="00EA58C4" w:rsidRDefault="00EA58C4" w:rsidP="00A95F51">
            <w:pPr>
              <w:spacing w:after="0" w:line="259" w:lineRule="auto"/>
              <w:ind w:left="108" w:firstLine="0"/>
              <w:rPr>
                <w:sz w:val="16"/>
                <w:szCs w:val="16"/>
              </w:rPr>
            </w:pPr>
            <w:r w:rsidRPr="00EA58C4">
              <w:rPr>
                <w:sz w:val="16"/>
                <w:szCs w:val="16"/>
              </w:rPr>
              <w:t>SMIT P, 2013 (40</w:t>
            </w:r>
            <w:r w:rsidR="00A95F51" w:rsidRPr="00EA58C4">
              <w:rPr>
                <w:sz w:val="16"/>
                <w:szCs w:val="16"/>
              </w:rPr>
              <w:t xml:space="preserve">) </w:t>
            </w:r>
          </w:p>
        </w:tc>
        <w:tc>
          <w:tcPr>
            <w:tcW w:w="1985" w:type="dxa"/>
            <w:vAlign w:val="center"/>
          </w:tcPr>
          <w:p w14:paraId="1FD59CBC"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60EA9177"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TPPA, ELISA and TPHA </w:t>
            </w:r>
          </w:p>
        </w:tc>
        <w:tc>
          <w:tcPr>
            <w:tcW w:w="5812" w:type="dxa"/>
            <w:vAlign w:val="center"/>
          </w:tcPr>
          <w:p w14:paraId="21DB72C6"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6-mm diameter DBS were eluted overnight at 4°C in 100 </w:t>
            </w:r>
            <w:proofErr w:type="spellStart"/>
            <w:r w:rsidRPr="00EA58C4">
              <w:rPr>
                <w:sz w:val="16"/>
                <w:szCs w:val="16"/>
              </w:rPr>
              <w:t>μl</w:t>
            </w:r>
            <w:proofErr w:type="spellEnd"/>
            <w:r w:rsidRPr="00EA58C4">
              <w:rPr>
                <w:sz w:val="16"/>
                <w:szCs w:val="16"/>
              </w:rPr>
              <w:t xml:space="preserve"> PBS/0.05% Tween-80 </w:t>
            </w:r>
          </w:p>
        </w:tc>
        <w:tc>
          <w:tcPr>
            <w:tcW w:w="2268" w:type="dxa"/>
            <w:vAlign w:val="center"/>
          </w:tcPr>
          <w:p w14:paraId="7ACEE906"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-20°C </w:t>
            </w:r>
          </w:p>
        </w:tc>
      </w:tr>
      <w:tr w:rsidR="00A95F51" w:rsidRPr="00EA58C4" w14:paraId="12209553" w14:textId="77777777" w:rsidTr="00EA58C4">
        <w:trPr>
          <w:trHeight w:val="18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A14A047" w14:textId="12EDB779" w:rsidR="00A95F51" w:rsidRPr="00EA58C4" w:rsidRDefault="00A95F51" w:rsidP="00EA58C4">
            <w:pPr>
              <w:spacing w:after="0" w:line="259" w:lineRule="auto"/>
              <w:ind w:left="108" w:firstLine="0"/>
              <w:rPr>
                <w:sz w:val="16"/>
                <w:szCs w:val="16"/>
              </w:rPr>
            </w:pPr>
            <w:r w:rsidRPr="00EA58C4">
              <w:rPr>
                <w:sz w:val="16"/>
                <w:szCs w:val="16"/>
              </w:rPr>
              <w:t>VAN OMMEN C, 2012 (4</w:t>
            </w:r>
            <w:r w:rsidR="00EA58C4" w:rsidRPr="00EA58C4">
              <w:rPr>
                <w:sz w:val="16"/>
                <w:szCs w:val="16"/>
              </w:rPr>
              <w:t>1</w:t>
            </w:r>
            <w:r w:rsidRPr="00EA58C4">
              <w:rPr>
                <w:sz w:val="16"/>
                <w:szCs w:val="16"/>
              </w:rPr>
              <w:t xml:space="preserve">) </w:t>
            </w:r>
          </w:p>
        </w:tc>
        <w:tc>
          <w:tcPr>
            <w:tcW w:w="1985" w:type="dxa"/>
            <w:vAlign w:val="center"/>
          </w:tcPr>
          <w:p w14:paraId="24557A32"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7E3D8A31"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19EB80F0"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2x 3.18-mm diameter DBS were vortexed at room temperature for 1 hour in 400 </w:t>
            </w:r>
            <w:proofErr w:type="spellStart"/>
            <w:r w:rsidRPr="00EA58C4">
              <w:rPr>
                <w:sz w:val="16"/>
                <w:szCs w:val="16"/>
              </w:rPr>
              <w:t>μl</w:t>
            </w:r>
            <w:proofErr w:type="spellEnd"/>
            <w:r w:rsidRPr="00EA58C4">
              <w:rPr>
                <w:sz w:val="16"/>
                <w:szCs w:val="16"/>
              </w:rPr>
              <w:t xml:space="preserve"> 0.5%BSA/0.01% Tween-20 </w:t>
            </w:r>
          </w:p>
        </w:tc>
        <w:tc>
          <w:tcPr>
            <w:tcW w:w="2268" w:type="dxa"/>
            <w:vAlign w:val="center"/>
          </w:tcPr>
          <w:p w14:paraId="7ABE2E1B"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-20°C </w:t>
            </w:r>
          </w:p>
        </w:tc>
      </w:tr>
      <w:tr w:rsidR="00A95F51" w:rsidRPr="00EA58C4" w14:paraId="21B27794" w14:textId="77777777" w:rsidTr="00EA58C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70D4A54" w14:textId="4C21FE2F" w:rsidR="00A95F51" w:rsidRPr="00EA58C4" w:rsidRDefault="00A95F51" w:rsidP="00A95F51">
            <w:pPr>
              <w:spacing w:after="0" w:line="259" w:lineRule="auto"/>
              <w:ind w:left="108" w:firstLine="0"/>
              <w:rPr>
                <w:sz w:val="16"/>
                <w:szCs w:val="16"/>
              </w:rPr>
            </w:pPr>
            <w:r w:rsidRPr="00EA58C4">
              <w:rPr>
                <w:sz w:val="16"/>
                <w:szCs w:val="16"/>
              </w:rPr>
              <w:t xml:space="preserve">CONDORELLI F, </w:t>
            </w:r>
            <w:r w:rsidR="00EA58C4" w:rsidRPr="00EA58C4">
              <w:rPr>
                <w:sz w:val="16"/>
                <w:szCs w:val="16"/>
              </w:rPr>
              <w:t>1994 (42</w:t>
            </w:r>
            <w:r w:rsidRPr="00EA58C4">
              <w:rPr>
                <w:sz w:val="16"/>
                <w:szCs w:val="16"/>
              </w:rPr>
              <w:t xml:space="preserve">) </w:t>
            </w:r>
          </w:p>
        </w:tc>
        <w:tc>
          <w:tcPr>
            <w:tcW w:w="1985" w:type="dxa"/>
            <w:vAlign w:val="center"/>
          </w:tcPr>
          <w:p w14:paraId="23E91C55"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and serum </w:t>
            </w:r>
          </w:p>
        </w:tc>
        <w:tc>
          <w:tcPr>
            <w:tcW w:w="1559" w:type="dxa"/>
            <w:vAlign w:val="center"/>
          </w:tcPr>
          <w:p w14:paraId="40F0BBFA"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6E682A27"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were eluted at room temperature for 30 </w:t>
            </w:r>
            <w:proofErr w:type="spellStart"/>
            <w:r w:rsidRPr="00EA58C4">
              <w:rPr>
                <w:sz w:val="16"/>
                <w:szCs w:val="16"/>
              </w:rPr>
              <w:t>mins</w:t>
            </w:r>
            <w:proofErr w:type="spellEnd"/>
            <w:r w:rsidRPr="00EA58C4">
              <w:rPr>
                <w:sz w:val="16"/>
                <w:szCs w:val="16"/>
              </w:rPr>
              <w:t xml:space="preserve"> in agitation in 50 </w:t>
            </w:r>
            <w:proofErr w:type="spellStart"/>
            <w:r w:rsidRPr="00EA58C4">
              <w:rPr>
                <w:sz w:val="16"/>
                <w:szCs w:val="16"/>
              </w:rPr>
              <w:t>μl</w:t>
            </w:r>
            <w:proofErr w:type="spellEnd"/>
            <w:r w:rsidRPr="00EA58C4">
              <w:rPr>
                <w:sz w:val="16"/>
                <w:szCs w:val="16"/>
              </w:rPr>
              <w:t xml:space="preserve"> 0.05% PBS/Tween-20 </w:t>
            </w:r>
          </w:p>
        </w:tc>
        <w:tc>
          <w:tcPr>
            <w:tcW w:w="2268" w:type="dxa"/>
            <w:vAlign w:val="center"/>
          </w:tcPr>
          <w:p w14:paraId="2D260D2F"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4°C; Serum: -20°C </w:t>
            </w:r>
          </w:p>
        </w:tc>
      </w:tr>
      <w:tr w:rsidR="00A95F51" w:rsidRPr="00EA58C4" w14:paraId="3783C2F8" w14:textId="77777777" w:rsidTr="00EA58C4">
        <w:trPr>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6A23DA9" w14:textId="065D5869" w:rsidR="00A95F51" w:rsidRPr="00EA58C4" w:rsidRDefault="00EA58C4" w:rsidP="00A95F51">
            <w:pPr>
              <w:spacing w:after="0" w:line="259" w:lineRule="auto"/>
              <w:ind w:left="108" w:firstLine="0"/>
              <w:rPr>
                <w:sz w:val="16"/>
                <w:szCs w:val="16"/>
              </w:rPr>
            </w:pPr>
            <w:r w:rsidRPr="00EA58C4">
              <w:rPr>
                <w:sz w:val="16"/>
                <w:szCs w:val="16"/>
              </w:rPr>
              <w:t>AABYE M, 2012 (43</w:t>
            </w:r>
            <w:r w:rsidR="00A95F51" w:rsidRPr="00EA58C4">
              <w:rPr>
                <w:sz w:val="16"/>
                <w:szCs w:val="16"/>
              </w:rPr>
              <w:t xml:space="preserve">) </w:t>
            </w:r>
          </w:p>
        </w:tc>
        <w:tc>
          <w:tcPr>
            <w:tcW w:w="1985" w:type="dxa"/>
            <w:vAlign w:val="center"/>
          </w:tcPr>
          <w:p w14:paraId="29244E85"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DBS and plasma </w:t>
            </w:r>
          </w:p>
        </w:tc>
        <w:tc>
          <w:tcPr>
            <w:tcW w:w="1559" w:type="dxa"/>
            <w:vAlign w:val="center"/>
          </w:tcPr>
          <w:p w14:paraId="70E4FAC9"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ELISA </w:t>
            </w:r>
          </w:p>
        </w:tc>
        <w:tc>
          <w:tcPr>
            <w:tcW w:w="5812" w:type="dxa"/>
            <w:vAlign w:val="center"/>
          </w:tcPr>
          <w:p w14:paraId="1B75F33F"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Unclear </w:t>
            </w:r>
          </w:p>
        </w:tc>
        <w:tc>
          <w:tcPr>
            <w:tcW w:w="2268" w:type="dxa"/>
            <w:vAlign w:val="center"/>
          </w:tcPr>
          <w:p w14:paraId="1701860A"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-80°C </w:t>
            </w:r>
          </w:p>
        </w:tc>
      </w:tr>
      <w:tr w:rsidR="00A95F51" w:rsidRPr="00EA58C4" w14:paraId="653CBC39" w14:textId="77777777" w:rsidTr="00EA58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DB849A" w14:textId="6BDD52BD" w:rsidR="00A95F51" w:rsidRPr="00EA58C4" w:rsidRDefault="00EA58C4" w:rsidP="00A95F51">
            <w:pPr>
              <w:spacing w:after="0" w:line="259" w:lineRule="auto"/>
              <w:ind w:left="108" w:firstLine="0"/>
              <w:rPr>
                <w:sz w:val="16"/>
                <w:szCs w:val="16"/>
              </w:rPr>
            </w:pPr>
            <w:r w:rsidRPr="00EA58C4">
              <w:rPr>
                <w:sz w:val="16"/>
                <w:szCs w:val="16"/>
              </w:rPr>
              <w:t>hegazy m, 2020 (44</w:t>
            </w:r>
            <w:r w:rsidR="00A95F51" w:rsidRPr="00EA58C4">
              <w:rPr>
                <w:sz w:val="16"/>
                <w:szCs w:val="16"/>
              </w:rPr>
              <w:t>)</w:t>
            </w:r>
          </w:p>
        </w:tc>
        <w:tc>
          <w:tcPr>
            <w:tcW w:w="1985" w:type="dxa"/>
            <w:vAlign w:val="center"/>
          </w:tcPr>
          <w:p w14:paraId="047ADFFD"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and serum</w:t>
            </w:r>
          </w:p>
        </w:tc>
        <w:tc>
          <w:tcPr>
            <w:tcW w:w="1559" w:type="dxa"/>
            <w:vAlign w:val="center"/>
          </w:tcPr>
          <w:p w14:paraId="78EFB0CB"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ELISA</w:t>
            </w:r>
          </w:p>
        </w:tc>
        <w:tc>
          <w:tcPr>
            <w:tcW w:w="5812" w:type="dxa"/>
            <w:vAlign w:val="center"/>
          </w:tcPr>
          <w:p w14:paraId="1E5E4B51"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DBS were eluted in 0.2mL PBS at room temperature overnight on an automatic shaker. Samples were then centrifuged at 1000xg for 10 minutes </w:t>
            </w:r>
          </w:p>
        </w:tc>
        <w:tc>
          <w:tcPr>
            <w:tcW w:w="2268" w:type="dxa"/>
            <w:vAlign w:val="center"/>
          </w:tcPr>
          <w:p w14:paraId="227C27BD"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-20°C</w:t>
            </w:r>
          </w:p>
        </w:tc>
      </w:tr>
      <w:tr w:rsidR="00A95F51" w:rsidRPr="00EA58C4" w14:paraId="553B479E" w14:textId="77777777" w:rsidTr="00EA58C4">
        <w:trPr>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60DB15E" w14:textId="6AD0B5DB" w:rsidR="00A95F51" w:rsidRPr="00EA58C4" w:rsidRDefault="00EA58C4" w:rsidP="00A95F51">
            <w:pPr>
              <w:spacing w:after="0" w:line="259" w:lineRule="auto"/>
              <w:ind w:left="108" w:firstLine="0"/>
              <w:rPr>
                <w:sz w:val="16"/>
                <w:szCs w:val="16"/>
              </w:rPr>
            </w:pPr>
            <w:r w:rsidRPr="00EA58C4">
              <w:rPr>
                <w:sz w:val="16"/>
                <w:szCs w:val="16"/>
              </w:rPr>
              <w:t>Geerts M, 2020 (45</w:t>
            </w:r>
            <w:r w:rsidR="00A95F51" w:rsidRPr="00EA58C4">
              <w:rPr>
                <w:sz w:val="16"/>
                <w:szCs w:val="16"/>
              </w:rPr>
              <w:t>)</w:t>
            </w:r>
          </w:p>
        </w:tc>
        <w:tc>
          <w:tcPr>
            <w:tcW w:w="1985" w:type="dxa"/>
            <w:vAlign w:val="center"/>
          </w:tcPr>
          <w:p w14:paraId="365A5B1C"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DBS and plasma</w:t>
            </w:r>
          </w:p>
        </w:tc>
        <w:tc>
          <w:tcPr>
            <w:tcW w:w="1559" w:type="dxa"/>
            <w:vAlign w:val="center"/>
          </w:tcPr>
          <w:p w14:paraId="43661398"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ELISA</w:t>
            </w:r>
          </w:p>
        </w:tc>
        <w:tc>
          <w:tcPr>
            <w:tcW w:w="5812" w:type="dxa"/>
            <w:vAlign w:val="center"/>
          </w:tcPr>
          <w:p w14:paraId="3E0A8091"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6-mm DBS spots were eluted overnight in 400 </w:t>
            </w:r>
            <w:proofErr w:type="spellStart"/>
            <w:r w:rsidRPr="00EA58C4">
              <w:rPr>
                <w:sz w:val="16"/>
                <w:szCs w:val="16"/>
              </w:rPr>
              <w:t>μl</w:t>
            </w:r>
            <w:proofErr w:type="spellEnd"/>
            <w:r w:rsidRPr="00EA58C4">
              <w:rPr>
                <w:sz w:val="16"/>
                <w:szCs w:val="16"/>
              </w:rPr>
              <w:t xml:space="preserve"> </w:t>
            </w:r>
            <w:r w:rsidRPr="00EA58C4">
              <w:rPr>
                <w:i/>
                <w:sz w:val="16"/>
                <w:szCs w:val="16"/>
              </w:rPr>
              <w:t>g</w:t>
            </w:r>
            <w:r w:rsidRPr="00EA58C4">
              <w:rPr>
                <w:sz w:val="16"/>
                <w:szCs w:val="16"/>
              </w:rPr>
              <w:t>-</w:t>
            </w:r>
            <w:proofErr w:type="spellStart"/>
            <w:r w:rsidRPr="00EA58C4">
              <w:rPr>
                <w:sz w:val="16"/>
                <w:szCs w:val="16"/>
              </w:rPr>
              <w:t>iELISA</w:t>
            </w:r>
            <w:proofErr w:type="spellEnd"/>
            <w:r w:rsidRPr="00EA58C4">
              <w:rPr>
                <w:sz w:val="16"/>
                <w:szCs w:val="16"/>
              </w:rPr>
              <w:t xml:space="preserve"> sample diluent </w:t>
            </w:r>
          </w:p>
        </w:tc>
        <w:tc>
          <w:tcPr>
            <w:tcW w:w="2268" w:type="dxa"/>
            <w:vAlign w:val="center"/>
          </w:tcPr>
          <w:p w14:paraId="33F3060E"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EA58C4">
              <w:rPr>
                <w:sz w:val="16"/>
                <w:szCs w:val="16"/>
              </w:rPr>
              <w:t>Nr</w:t>
            </w:r>
            <w:proofErr w:type="spellEnd"/>
          </w:p>
        </w:tc>
      </w:tr>
      <w:tr w:rsidR="00A95F51" w:rsidRPr="00EA58C4" w14:paraId="647FA69B" w14:textId="77777777" w:rsidTr="00EA58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E374B0B" w14:textId="5B0341F1" w:rsidR="00A95F51" w:rsidRPr="00EA58C4" w:rsidRDefault="00A95F51" w:rsidP="00A95F51">
            <w:pPr>
              <w:spacing w:after="0" w:line="259" w:lineRule="auto"/>
              <w:ind w:left="108" w:firstLine="0"/>
              <w:rPr>
                <w:sz w:val="16"/>
                <w:szCs w:val="16"/>
              </w:rPr>
            </w:pPr>
            <w:r w:rsidRPr="00EA58C4">
              <w:rPr>
                <w:sz w:val="16"/>
                <w:szCs w:val="16"/>
              </w:rPr>
              <w:t>Ma J, 2020 (4</w:t>
            </w:r>
            <w:r w:rsidR="00EA58C4" w:rsidRPr="00EA58C4">
              <w:rPr>
                <w:sz w:val="16"/>
                <w:szCs w:val="16"/>
              </w:rPr>
              <w:t>6</w:t>
            </w:r>
            <w:r w:rsidRPr="00EA58C4">
              <w:rPr>
                <w:sz w:val="16"/>
                <w:szCs w:val="16"/>
              </w:rPr>
              <w:t>)</w:t>
            </w:r>
          </w:p>
        </w:tc>
        <w:tc>
          <w:tcPr>
            <w:tcW w:w="1985" w:type="dxa"/>
            <w:vAlign w:val="center"/>
          </w:tcPr>
          <w:p w14:paraId="0A46CC40"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and plasma</w:t>
            </w:r>
          </w:p>
        </w:tc>
        <w:tc>
          <w:tcPr>
            <w:tcW w:w="1559" w:type="dxa"/>
            <w:vAlign w:val="center"/>
          </w:tcPr>
          <w:p w14:paraId="59167243"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ELISA</w:t>
            </w:r>
          </w:p>
        </w:tc>
        <w:tc>
          <w:tcPr>
            <w:tcW w:w="5812" w:type="dxa"/>
            <w:vAlign w:val="center"/>
          </w:tcPr>
          <w:p w14:paraId="4D2A6B53" w14:textId="6E21C3E4"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samples were eluted for comparison for all three antibodies in 1%Tween-20/PBS, 1%TritonX100/PBS, 1%Tween-20 and 1% TritonX100. Furthermore, the elution effect of Tween-20/PBS buffer was compared at  1% and at 3%</w:t>
            </w:r>
          </w:p>
          <w:p w14:paraId="6F643A13"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
        </w:tc>
        <w:tc>
          <w:tcPr>
            <w:tcW w:w="2268" w:type="dxa"/>
            <w:vAlign w:val="center"/>
          </w:tcPr>
          <w:p w14:paraId="7314CC75"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-20°C; Plasma: -20°C</w:t>
            </w:r>
          </w:p>
        </w:tc>
      </w:tr>
      <w:tr w:rsidR="00A95F51" w:rsidRPr="00EA58C4" w14:paraId="690AB33D" w14:textId="77777777" w:rsidTr="00EA58C4">
        <w:trPr>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0277BED" w14:textId="1F7A1694" w:rsidR="00A95F51" w:rsidRPr="00EA58C4" w:rsidRDefault="00EA58C4" w:rsidP="00A95F51">
            <w:pPr>
              <w:spacing w:after="0" w:line="259" w:lineRule="auto"/>
              <w:ind w:left="108" w:firstLine="0"/>
              <w:rPr>
                <w:sz w:val="16"/>
                <w:szCs w:val="16"/>
              </w:rPr>
            </w:pPr>
            <w:r w:rsidRPr="00EA58C4">
              <w:rPr>
                <w:sz w:val="16"/>
                <w:szCs w:val="16"/>
              </w:rPr>
              <w:t>Kumar A, 2019 (47</w:t>
            </w:r>
            <w:r w:rsidR="00A95F51" w:rsidRPr="00EA58C4">
              <w:rPr>
                <w:sz w:val="16"/>
                <w:szCs w:val="16"/>
              </w:rPr>
              <w:t>)</w:t>
            </w:r>
          </w:p>
        </w:tc>
        <w:tc>
          <w:tcPr>
            <w:tcW w:w="1985" w:type="dxa"/>
            <w:vAlign w:val="center"/>
          </w:tcPr>
          <w:p w14:paraId="55C9F0FD"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DBS and plasma</w:t>
            </w:r>
          </w:p>
        </w:tc>
        <w:tc>
          <w:tcPr>
            <w:tcW w:w="1559" w:type="dxa"/>
            <w:vAlign w:val="center"/>
          </w:tcPr>
          <w:p w14:paraId="3F2EF519"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ELISA</w:t>
            </w:r>
          </w:p>
        </w:tc>
        <w:tc>
          <w:tcPr>
            <w:tcW w:w="5812" w:type="dxa"/>
            <w:vAlign w:val="center"/>
          </w:tcPr>
          <w:p w14:paraId="077D9C19"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6-mm DBS spot was eluted in 500 </w:t>
            </w:r>
            <w:proofErr w:type="spellStart"/>
            <w:r w:rsidRPr="00EA58C4">
              <w:rPr>
                <w:sz w:val="16"/>
                <w:szCs w:val="16"/>
              </w:rPr>
              <w:t>μl</w:t>
            </w:r>
            <w:proofErr w:type="spellEnd"/>
            <w:r w:rsidRPr="00EA58C4">
              <w:rPr>
                <w:sz w:val="16"/>
                <w:szCs w:val="16"/>
              </w:rPr>
              <w:t xml:space="preserve"> of diluent buffer (part of the ELISA kit) for 2-3 hours at room temperature on a plate shaker </w:t>
            </w:r>
          </w:p>
        </w:tc>
        <w:tc>
          <w:tcPr>
            <w:tcW w:w="2268" w:type="dxa"/>
            <w:vAlign w:val="center"/>
          </w:tcPr>
          <w:p w14:paraId="78DA20A7"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DBS: -20°C; Plasma: -80°C</w:t>
            </w:r>
          </w:p>
        </w:tc>
      </w:tr>
      <w:tr w:rsidR="00A95F51" w:rsidRPr="00EA58C4" w14:paraId="3599498D" w14:textId="77777777" w:rsidTr="00EA58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A8B11D0" w14:textId="00A10614" w:rsidR="00A95F51" w:rsidRPr="00EA58C4" w:rsidRDefault="00EA58C4" w:rsidP="00A95F51">
            <w:pPr>
              <w:spacing w:after="0" w:line="259" w:lineRule="auto"/>
              <w:ind w:left="108" w:firstLine="0"/>
              <w:rPr>
                <w:sz w:val="16"/>
                <w:szCs w:val="16"/>
              </w:rPr>
            </w:pPr>
            <w:r w:rsidRPr="00EA58C4">
              <w:rPr>
                <w:sz w:val="16"/>
                <w:szCs w:val="16"/>
              </w:rPr>
              <w:t>Villar L, 2020 (48</w:t>
            </w:r>
            <w:r w:rsidR="00A95F51" w:rsidRPr="00EA58C4">
              <w:rPr>
                <w:sz w:val="16"/>
                <w:szCs w:val="16"/>
              </w:rPr>
              <w:t>)</w:t>
            </w:r>
          </w:p>
        </w:tc>
        <w:tc>
          <w:tcPr>
            <w:tcW w:w="1985" w:type="dxa"/>
            <w:vAlign w:val="center"/>
          </w:tcPr>
          <w:p w14:paraId="24372C8F"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and serum</w:t>
            </w:r>
          </w:p>
        </w:tc>
        <w:tc>
          <w:tcPr>
            <w:tcW w:w="1559" w:type="dxa"/>
            <w:vAlign w:val="center"/>
          </w:tcPr>
          <w:p w14:paraId="73B5352D"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PCR</w:t>
            </w:r>
          </w:p>
        </w:tc>
        <w:tc>
          <w:tcPr>
            <w:tcW w:w="5812" w:type="dxa"/>
            <w:vAlign w:val="center"/>
          </w:tcPr>
          <w:p w14:paraId="09C5E747"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For anti-HCV, a 3-mm spot was placed into a </w:t>
            </w:r>
            <w:proofErr w:type="spellStart"/>
            <w:r w:rsidRPr="00EA58C4">
              <w:rPr>
                <w:sz w:val="16"/>
                <w:szCs w:val="16"/>
              </w:rPr>
              <w:t>microtube</w:t>
            </w:r>
            <w:proofErr w:type="spellEnd"/>
            <w:r w:rsidRPr="00EA58C4">
              <w:rPr>
                <w:sz w:val="16"/>
                <w:szCs w:val="16"/>
              </w:rPr>
              <w:t xml:space="preserve"> containing 300 </w:t>
            </w:r>
            <w:proofErr w:type="spellStart"/>
            <w:r w:rsidRPr="00EA58C4">
              <w:rPr>
                <w:sz w:val="16"/>
                <w:szCs w:val="16"/>
              </w:rPr>
              <w:t>μl</w:t>
            </w:r>
            <w:proofErr w:type="spellEnd"/>
            <w:r w:rsidRPr="00EA58C4">
              <w:rPr>
                <w:sz w:val="16"/>
                <w:szCs w:val="16"/>
              </w:rPr>
              <w:t xml:space="preserve"> of PBS/0.5%BSA at 4-8°C for 18-24 hours. A 6-mm spot was eluted in 700 </w:t>
            </w:r>
            <w:proofErr w:type="spellStart"/>
            <w:r w:rsidRPr="00EA58C4">
              <w:rPr>
                <w:sz w:val="16"/>
                <w:szCs w:val="16"/>
              </w:rPr>
              <w:t>μl</w:t>
            </w:r>
            <w:proofErr w:type="spellEnd"/>
            <w:r w:rsidRPr="00EA58C4">
              <w:rPr>
                <w:sz w:val="16"/>
                <w:szCs w:val="16"/>
              </w:rPr>
              <w:t xml:space="preserve"> of PBS/0.5%BSA at 4-8°C for 18-24 hours for </w:t>
            </w:r>
            <w:proofErr w:type="spellStart"/>
            <w:r w:rsidRPr="00EA58C4">
              <w:rPr>
                <w:sz w:val="16"/>
                <w:szCs w:val="16"/>
              </w:rPr>
              <w:t>HBsAg</w:t>
            </w:r>
            <w:proofErr w:type="spellEnd"/>
            <w:r w:rsidRPr="00EA58C4">
              <w:rPr>
                <w:sz w:val="16"/>
                <w:szCs w:val="16"/>
              </w:rPr>
              <w:t xml:space="preserve"> and anti-</w:t>
            </w:r>
            <w:proofErr w:type="spellStart"/>
            <w:r w:rsidRPr="00EA58C4">
              <w:rPr>
                <w:sz w:val="16"/>
                <w:szCs w:val="16"/>
              </w:rPr>
              <w:t>HBc</w:t>
            </w:r>
            <w:proofErr w:type="spellEnd"/>
            <w:r w:rsidRPr="00EA58C4">
              <w:rPr>
                <w:sz w:val="16"/>
                <w:szCs w:val="16"/>
              </w:rPr>
              <w:t xml:space="preserve"> detection.</w:t>
            </w:r>
          </w:p>
        </w:tc>
        <w:tc>
          <w:tcPr>
            <w:tcW w:w="2268" w:type="dxa"/>
            <w:vAlign w:val="center"/>
          </w:tcPr>
          <w:p w14:paraId="08463FE0"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-20°C</w:t>
            </w:r>
          </w:p>
        </w:tc>
      </w:tr>
      <w:tr w:rsidR="00A95F51" w:rsidRPr="00EA58C4" w14:paraId="5E031927" w14:textId="77777777" w:rsidTr="00EA58C4">
        <w:trPr>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A76875" w14:textId="3696F4EA" w:rsidR="00A95F51" w:rsidRPr="00EA58C4" w:rsidRDefault="00A95F51" w:rsidP="00EA58C4">
            <w:pPr>
              <w:spacing w:after="0" w:line="259" w:lineRule="auto"/>
              <w:ind w:left="108" w:firstLine="0"/>
              <w:rPr>
                <w:bCs w:val="0"/>
                <w:sz w:val="16"/>
                <w:szCs w:val="16"/>
              </w:rPr>
            </w:pPr>
            <w:r w:rsidRPr="00EA58C4">
              <w:rPr>
                <w:bCs w:val="0"/>
                <w:sz w:val="16"/>
                <w:szCs w:val="16"/>
              </w:rPr>
              <w:t>Rosas-Aguirre a, 2020 (</w:t>
            </w:r>
            <w:r w:rsidR="00EA58C4" w:rsidRPr="00EA58C4">
              <w:rPr>
                <w:bCs w:val="0"/>
                <w:sz w:val="16"/>
                <w:szCs w:val="16"/>
              </w:rPr>
              <w:t>49</w:t>
            </w:r>
            <w:r w:rsidRPr="00EA58C4">
              <w:rPr>
                <w:bCs w:val="0"/>
                <w:sz w:val="16"/>
                <w:szCs w:val="16"/>
              </w:rPr>
              <w:t>)</w:t>
            </w:r>
          </w:p>
        </w:tc>
        <w:tc>
          <w:tcPr>
            <w:tcW w:w="1985" w:type="dxa"/>
            <w:vAlign w:val="center"/>
          </w:tcPr>
          <w:p w14:paraId="355F4039"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DBS and serum</w:t>
            </w:r>
          </w:p>
        </w:tc>
        <w:tc>
          <w:tcPr>
            <w:tcW w:w="1559" w:type="dxa"/>
            <w:vAlign w:val="center"/>
          </w:tcPr>
          <w:p w14:paraId="222F9DE1"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ELISA</w:t>
            </w:r>
          </w:p>
        </w:tc>
        <w:tc>
          <w:tcPr>
            <w:tcW w:w="5812" w:type="dxa"/>
            <w:vAlign w:val="center"/>
          </w:tcPr>
          <w:p w14:paraId="17C88C0B" w14:textId="77777777"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5-mm disc was eluted overnight at 4°C in PBS/non-fat milk/0.05%Tween-20 </w:t>
            </w:r>
          </w:p>
        </w:tc>
        <w:tc>
          <w:tcPr>
            <w:tcW w:w="2268" w:type="dxa"/>
            <w:vAlign w:val="center"/>
          </w:tcPr>
          <w:p w14:paraId="03B14A88"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DBS: 4°C; Serum: -70°C</w:t>
            </w:r>
          </w:p>
        </w:tc>
      </w:tr>
      <w:tr w:rsidR="00A95F51" w:rsidRPr="00EA58C4" w14:paraId="592E7471" w14:textId="77777777" w:rsidTr="00EA58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7E8D7F1" w14:textId="3B22C3E6" w:rsidR="00A95F51" w:rsidRPr="00EA58C4" w:rsidRDefault="00A95F51" w:rsidP="00A95F51">
            <w:pPr>
              <w:spacing w:after="0" w:line="259" w:lineRule="auto"/>
              <w:ind w:left="108" w:firstLine="0"/>
              <w:rPr>
                <w:bCs w:val="0"/>
                <w:sz w:val="16"/>
                <w:szCs w:val="16"/>
              </w:rPr>
            </w:pPr>
            <w:r w:rsidRPr="00EA58C4">
              <w:rPr>
                <w:bCs w:val="0"/>
                <w:sz w:val="16"/>
                <w:szCs w:val="16"/>
              </w:rPr>
              <w:t>Stefic K, 2019 (5</w:t>
            </w:r>
            <w:r w:rsidR="00EA58C4" w:rsidRPr="00EA58C4">
              <w:rPr>
                <w:bCs w:val="0"/>
                <w:sz w:val="16"/>
                <w:szCs w:val="16"/>
              </w:rPr>
              <w:t>0</w:t>
            </w:r>
            <w:r w:rsidRPr="00EA58C4">
              <w:rPr>
                <w:bCs w:val="0"/>
                <w:sz w:val="16"/>
                <w:szCs w:val="16"/>
              </w:rPr>
              <w:t>)</w:t>
            </w:r>
          </w:p>
        </w:tc>
        <w:tc>
          <w:tcPr>
            <w:tcW w:w="1985" w:type="dxa"/>
            <w:vAlign w:val="center"/>
          </w:tcPr>
          <w:p w14:paraId="7AB10C2B"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and plasma</w:t>
            </w:r>
          </w:p>
        </w:tc>
        <w:tc>
          <w:tcPr>
            <w:tcW w:w="1559" w:type="dxa"/>
            <w:vAlign w:val="center"/>
          </w:tcPr>
          <w:p w14:paraId="752CC2BB"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ELISA</w:t>
            </w:r>
          </w:p>
        </w:tc>
        <w:tc>
          <w:tcPr>
            <w:tcW w:w="5812" w:type="dxa"/>
            <w:vAlign w:val="center"/>
          </w:tcPr>
          <w:p w14:paraId="51377C8A"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6-mm spot was placed in 150 </w:t>
            </w:r>
            <w:proofErr w:type="spellStart"/>
            <w:r w:rsidRPr="00EA58C4">
              <w:rPr>
                <w:sz w:val="16"/>
                <w:szCs w:val="16"/>
              </w:rPr>
              <w:t>μl</w:t>
            </w:r>
            <w:proofErr w:type="spellEnd"/>
            <w:r w:rsidRPr="00EA58C4">
              <w:rPr>
                <w:sz w:val="16"/>
                <w:szCs w:val="16"/>
              </w:rPr>
              <w:t xml:space="preserve"> 0.01M-PBS/10%BSA/0.05%Tween-20 and it was incubated overnight at 4°C</w:t>
            </w:r>
          </w:p>
        </w:tc>
        <w:tc>
          <w:tcPr>
            <w:tcW w:w="2268" w:type="dxa"/>
            <w:vAlign w:val="center"/>
          </w:tcPr>
          <w:p w14:paraId="58B196AB"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p>
        </w:tc>
      </w:tr>
      <w:tr w:rsidR="00A95F51" w:rsidRPr="00EA58C4" w14:paraId="3F0B2E5F" w14:textId="77777777" w:rsidTr="00EA58C4">
        <w:trPr>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635EEC3" w14:textId="3ACECAEF" w:rsidR="00A95F51" w:rsidRPr="00EA58C4" w:rsidRDefault="00A95F51" w:rsidP="00A95F51">
            <w:pPr>
              <w:spacing w:after="0" w:line="259" w:lineRule="auto"/>
              <w:ind w:left="108" w:firstLine="0"/>
              <w:rPr>
                <w:bCs w:val="0"/>
                <w:sz w:val="16"/>
                <w:szCs w:val="16"/>
              </w:rPr>
            </w:pPr>
            <w:r w:rsidRPr="00EA58C4">
              <w:rPr>
                <w:bCs w:val="0"/>
                <w:sz w:val="16"/>
                <w:szCs w:val="16"/>
              </w:rPr>
              <w:t>Cruz H, 2020 (5</w:t>
            </w:r>
            <w:r w:rsidR="00EA58C4" w:rsidRPr="00EA58C4">
              <w:rPr>
                <w:bCs w:val="0"/>
                <w:sz w:val="16"/>
                <w:szCs w:val="16"/>
              </w:rPr>
              <w:t>1</w:t>
            </w:r>
            <w:r w:rsidRPr="00EA58C4">
              <w:rPr>
                <w:bCs w:val="0"/>
                <w:sz w:val="16"/>
                <w:szCs w:val="16"/>
              </w:rPr>
              <w:t>)</w:t>
            </w:r>
          </w:p>
        </w:tc>
        <w:tc>
          <w:tcPr>
            <w:tcW w:w="1985" w:type="dxa"/>
            <w:vAlign w:val="center"/>
          </w:tcPr>
          <w:p w14:paraId="3E159544" w14:textId="77777777" w:rsidR="00A95F51" w:rsidRPr="00EA58C4" w:rsidRDefault="00A95F51" w:rsidP="00A95F51">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DBS and serum</w:t>
            </w:r>
          </w:p>
        </w:tc>
        <w:tc>
          <w:tcPr>
            <w:tcW w:w="1559" w:type="dxa"/>
            <w:vAlign w:val="center"/>
          </w:tcPr>
          <w:p w14:paraId="5D0C3728" w14:textId="77777777" w:rsidR="00A95F51" w:rsidRPr="00EA58C4" w:rsidRDefault="00A95F51" w:rsidP="00A95F51">
            <w:pPr>
              <w:spacing w:after="0" w:line="259" w:lineRule="auto"/>
              <w:ind w:left="163"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ELISA</w:t>
            </w:r>
          </w:p>
        </w:tc>
        <w:tc>
          <w:tcPr>
            <w:tcW w:w="5812" w:type="dxa"/>
            <w:vAlign w:val="center"/>
          </w:tcPr>
          <w:p w14:paraId="38ACD120" w14:textId="2064F5D2" w:rsidR="00A95F51" w:rsidRPr="00EA58C4" w:rsidRDefault="00A95F51" w:rsidP="00622F2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 xml:space="preserve">To detect </w:t>
            </w:r>
            <w:proofErr w:type="spellStart"/>
            <w:r w:rsidRPr="00EA58C4">
              <w:rPr>
                <w:sz w:val="16"/>
                <w:szCs w:val="16"/>
              </w:rPr>
              <w:t>HBsAg</w:t>
            </w:r>
            <w:proofErr w:type="spellEnd"/>
            <w:r w:rsidRPr="00EA58C4">
              <w:rPr>
                <w:sz w:val="16"/>
                <w:szCs w:val="16"/>
              </w:rPr>
              <w:t xml:space="preserve"> and total anti-</w:t>
            </w:r>
            <w:proofErr w:type="spellStart"/>
            <w:r w:rsidRPr="00EA58C4">
              <w:rPr>
                <w:sz w:val="16"/>
                <w:szCs w:val="16"/>
              </w:rPr>
              <w:t>HBc</w:t>
            </w:r>
            <w:proofErr w:type="spellEnd"/>
            <w:r w:rsidRPr="00EA58C4">
              <w:rPr>
                <w:sz w:val="16"/>
                <w:szCs w:val="16"/>
              </w:rPr>
              <w:t xml:space="preserve">, a 6-mm DBS spot was eluted in 700 </w:t>
            </w:r>
            <w:proofErr w:type="spellStart"/>
            <w:r w:rsidRPr="00EA58C4">
              <w:rPr>
                <w:sz w:val="16"/>
                <w:szCs w:val="16"/>
              </w:rPr>
              <w:t>μl</w:t>
            </w:r>
            <w:proofErr w:type="spellEnd"/>
            <w:r w:rsidRPr="00EA58C4">
              <w:rPr>
                <w:sz w:val="16"/>
                <w:szCs w:val="16"/>
              </w:rPr>
              <w:t xml:space="preserve"> PBS/0.05%BSA. For anti-</w:t>
            </w:r>
            <w:proofErr w:type="spellStart"/>
            <w:r w:rsidRPr="00EA58C4">
              <w:rPr>
                <w:sz w:val="16"/>
                <w:szCs w:val="16"/>
              </w:rPr>
              <w:t>HBc</w:t>
            </w:r>
            <w:proofErr w:type="spellEnd"/>
            <w:r w:rsidRPr="00EA58C4">
              <w:rPr>
                <w:sz w:val="16"/>
                <w:szCs w:val="16"/>
              </w:rPr>
              <w:t xml:space="preserve"> detection, a 12.5 mm spot was eluted in 300 </w:t>
            </w:r>
            <w:proofErr w:type="spellStart"/>
            <w:r w:rsidRPr="00EA58C4">
              <w:rPr>
                <w:sz w:val="16"/>
                <w:szCs w:val="16"/>
              </w:rPr>
              <w:t>μl</w:t>
            </w:r>
            <w:proofErr w:type="spellEnd"/>
            <w:r w:rsidRPr="00EA58C4">
              <w:rPr>
                <w:sz w:val="16"/>
                <w:szCs w:val="16"/>
              </w:rPr>
              <w:t xml:space="preserve"> of PBS/0.05%BSA.</w:t>
            </w:r>
          </w:p>
        </w:tc>
        <w:tc>
          <w:tcPr>
            <w:tcW w:w="2268" w:type="dxa"/>
            <w:vAlign w:val="center"/>
          </w:tcPr>
          <w:p w14:paraId="58DF7910" w14:textId="77777777" w:rsidR="00A95F51" w:rsidRPr="00EA58C4" w:rsidRDefault="00A95F51" w:rsidP="00622F25">
            <w:pPr>
              <w:spacing w:after="0" w:line="259" w:lineRule="auto"/>
              <w:ind w:left="109" w:firstLine="0"/>
              <w:cnfStyle w:val="000000000000" w:firstRow="0" w:lastRow="0" w:firstColumn="0" w:lastColumn="0" w:oddVBand="0" w:evenVBand="0" w:oddHBand="0" w:evenHBand="0" w:firstRowFirstColumn="0" w:firstRowLastColumn="0" w:lastRowFirstColumn="0" w:lastRowLastColumn="0"/>
              <w:rPr>
                <w:sz w:val="16"/>
                <w:szCs w:val="16"/>
              </w:rPr>
            </w:pPr>
            <w:r w:rsidRPr="00EA58C4">
              <w:rPr>
                <w:sz w:val="16"/>
                <w:szCs w:val="16"/>
              </w:rPr>
              <w:t>-20°C</w:t>
            </w:r>
          </w:p>
        </w:tc>
      </w:tr>
      <w:tr w:rsidR="00A95F51" w:rsidRPr="00EA58C4" w14:paraId="798F9B7C" w14:textId="77777777" w:rsidTr="00EA58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AFEDB30" w14:textId="46824173" w:rsidR="00A95F51" w:rsidRPr="00EA58C4" w:rsidRDefault="00EA58C4" w:rsidP="00A95F51">
            <w:pPr>
              <w:spacing w:after="0" w:line="259" w:lineRule="auto"/>
              <w:ind w:left="108" w:firstLine="0"/>
              <w:rPr>
                <w:bCs w:val="0"/>
                <w:sz w:val="16"/>
                <w:szCs w:val="16"/>
              </w:rPr>
            </w:pPr>
            <w:r w:rsidRPr="00EA58C4">
              <w:rPr>
                <w:bCs w:val="0"/>
                <w:sz w:val="16"/>
                <w:szCs w:val="16"/>
              </w:rPr>
              <w:lastRenderedPageBreak/>
              <w:t>Morley G, 2020 (52</w:t>
            </w:r>
            <w:r w:rsidR="00A95F51" w:rsidRPr="00EA58C4">
              <w:rPr>
                <w:bCs w:val="0"/>
                <w:sz w:val="16"/>
                <w:szCs w:val="16"/>
              </w:rPr>
              <w:t>)</w:t>
            </w:r>
          </w:p>
        </w:tc>
        <w:tc>
          <w:tcPr>
            <w:tcW w:w="1985" w:type="dxa"/>
            <w:vAlign w:val="center"/>
          </w:tcPr>
          <w:p w14:paraId="0E2B90C4" w14:textId="77777777" w:rsidR="00A95F51" w:rsidRPr="00EA58C4" w:rsidRDefault="00A95F51" w:rsidP="00A95F51">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DBS and serum</w:t>
            </w:r>
          </w:p>
        </w:tc>
        <w:tc>
          <w:tcPr>
            <w:tcW w:w="1559" w:type="dxa"/>
            <w:vAlign w:val="center"/>
          </w:tcPr>
          <w:p w14:paraId="385D57E4" w14:textId="77777777" w:rsidR="00A95F51" w:rsidRPr="00EA58C4" w:rsidRDefault="00A95F51" w:rsidP="00A95F51">
            <w:pPr>
              <w:spacing w:after="0" w:line="259" w:lineRule="auto"/>
              <w:ind w:left="163"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ELISA</w:t>
            </w:r>
          </w:p>
        </w:tc>
        <w:tc>
          <w:tcPr>
            <w:tcW w:w="5812" w:type="dxa"/>
            <w:vAlign w:val="center"/>
          </w:tcPr>
          <w:p w14:paraId="70019181" w14:textId="77777777" w:rsidR="00A95F51" w:rsidRPr="00EA58C4" w:rsidRDefault="00A95F51" w:rsidP="00622F2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EA58C4">
              <w:rPr>
                <w:sz w:val="16"/>
                <w:szCs w:val="16"/>
              </w:rPr>
              <w:t xml:space="preserve">One DBS spot was eluted in 250 </w:t>
            </w:r>
            <w:proofErr w:type="spellStart"/>
            <w:r w:rsidRPr="00EA58C4">
              <w:rPr>
                <w:sz w:val="16"/>
                <w:szCs w:val="16"/>
              </w:rPr>
              <w:t>μl</w:t>
            </w:r>
            <w:proofErr w:type="spellEnd"/>
            <w:r w:rsidRPr="00EA58C4">
              <w:rPr>
                <w:sz w:val="16"/>
                <w:szCs w:val="16"/>
              </w:rPr>
              <w:t xml:space="preserve"> of 0.05% PBS/Tween-20. The tubes were briefly vortexed before it was incubated overnight at toon temperature. On the following day the tubes were centrifuged for 10 minutes at 10,600 </w:t>
            </w:r>
            <w:proofErr w:type="spellStart"/>
            <w:proofErr w:type="gramStart"/>
            <w:r w:rsidRPr="00EA58C4">
              <w:rPr>
                <w:sz w:val="16"/>
                <w:szCs w:val="16"/>
              </w:rPr>
              <w:t>xg</w:t>
            </w:r>
            <w:proofErr w:type="spellEnd"/>
            <w:r w:rsidRPr="00EA58C4">
              <w:rPr>
                <w:sz w:val="16"/>
                <w:szCs w:val="16"/>
              </w:rPr>
              <w:t xml:space="preserve">  at</w:t>
            </w:r>
            <w:proofErr w:type="gramEnd"/>
            <w:r w:rsidRPr="00EA58C4">
              <w:rPr>
                <w:sz w:val="16"/>
                <w:szCs w:val="16"/>
              </w:rPr>
              <w:t xml:space="preserve"> room temperature.  </w:t>
            </w:r>
          </w:p>
        </w:tc>
        <w:tc>
          <w:tcPr>
            <w:tcW w:w="2268" w:type="dxa"/>
            <w:vAlign w:val="center"/>
          </w:tcPr>
          <w:p w14:paraId="0737ED3D" w14:textId="77777777" w:rsidR="00A95F51" w:rsidRPr="00EA58C4" w:rsidRDefault="00A95F51" w:rsidP="00622F25">
            <w:pPr>
              <w:spacing w:after="0" w:line="259" w:lineRule="auto"/>
              <w:ind w:left="109" w:firstLine="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EA58C4">
              <w:rPr>
                <w:sz w:val="16"/>
                <w:szCs w:val="16"/>
              </w:rPr>
              <w:t>Nr</w:t>
            </w:r>
            <w:proofErr w:type="spellEnd"/>
          </w:p>
        </w:tc>
      </w:tr>
    </w:tbl>
    <w:p w14:paraId="41254546" w14:textId="5C3733A8" w:rsidR="008663F2" w:rsidRPr="00760929" w:rsidRDefault="008663F2" w:rsidP="008663F2">
      <w:pPr>
        <w:spacing w:after="74" w:line="480" w:lineRule="auto"/>
        <w:ind w:left="0" w:firstLine="0"/>
        <w:rPr>
          <w:sz w:val="16"/>
          <w:szCs w:val="16"/>
        </w:rPr>
      </w:pPr>
      <w:r w:rsidRPr="00EA58C4">
        <w:rPr>
          <w:b/>
          <w:sz w:val="16"/>
          <w:szCs w:val="16"/>
        </w:rPr>
        <w:t xml:space="preserve">Abbreviations: </w:t>
      </w:r>
      <w:r w:rsidRPr="00EA58C4">
        <w:rPr>
          <w:b/>
          <w:sz w:val="16"/>
          <w:szCs w:val="16"/>
          <w:vertAlign w:val="superscript"/>
        </w:rPr>
        <w:t xml:space="preserve"> a </w:t>
      </w:r>
      <w:r w:rsidRPr="00EA58C4">
        <w:rPr>
          <w:b/>
          <w:sz w:val="16"/>
          <w:szCs w:val="16"/>
        </w:rPr>
        <w:t xml:space="preserve">HAV: Hepatitis A virus; </w:t>
      </w:r>
      <w:r w:rsidRPr="00EA58C4">
        <w:rPr>
          <w:b/>
          <w:sz w:val="16"/>
          <w:szCs w:val="16"/>
          <w:vertAlign w:val="superscript"/>
        </w:rPr>
        <w:t xml:space="preserve">b </w:t>
      </w:r>
      <w:r w:rsidRPr="00EA58C4">
        <w:rPr>
          <w:b/>
          <w:sz w:val="16"/>
          <w:szCs w:val="16"/>
        </w:rPr>
        <w:t xml:space="preserve">HCV: Hepatitis C virus; </w:t>
      </w:r>
      <w:r w:rsidRPr="00EA58C4">
        <w:rPr>
          <w:b/>
          <w:sz w:val="16"/>
          <w:szCs w:val="16"/>
          <w:vertAlign w:val="superscript"/>
        </w:rPr>
        <w:t xml:space="preserve">c </w:t>
      </w:r>
      <w:r w:rsidRPr="00EA58C4">
        <w:rPr>
          <w:b/>
          <w:sz w:val="16"/>
          <w:szCs w:val="16"/>
        </w:rPr>
        <w:t xml:space="preserve">HIV: Human Immunodeficiency virus; </w:t>
      </w:r>
      <w:r w:rsidRPr="00EA58C4">
        <w:rPr>
          <w:b/>
          <w:sz w:val="16"/>
          <w:szCs w:val="16"/>
          <w:vertAlign w:val="superscript"/>
        </w:rPr>
        <w:t xml:space="preserve">d </w:t>
      </w:r>
      <w:r w:rsidRPr="00EA58C4">
        <w:rPr>
          <w:b/>
          <w:sz w:val="16"/>
          <w:szCs w:val="16"/>
        </w:rPr>
        <w:t xml:space="preserve">HPV: Human papillomavirus; </w:t>
      </w:r>
      <w:r w:rsidRPr="00EA58C4">
        <w:rPr>
          <w:b/>
          <w:sz w:val="16"/>
          <w:szCs w:val="16"/>
          <w:vertAlign w:val="superscript"/>
        </w:rPr>
        <w:t xml:space="preserve">e </w:t>
      </w:r>
      <w:proofErr w:type="spellStart"/>
      <w:r w:rsidRPr="00EA58C4">
        <w:rPr>
          <w:b/>
          <w:sz w:val="16"/>
          <w:szCs w:val="16"/>
        </w:rPr>
        <w:t>HBsAg</w:t>
      </w:r>
      <w:proofErr w:type="spellEnd"/>
      <w:r w:rsidRPr="00EA58C4">
        <w:rPr>
          <w:b/>
          <w:sz w:val="16"/>
          <w:szCs w:val="16"/>
        </w:rPr>
        <w:t xml:space="preserve">: Hepatitis B surface antigen; </w:t>
      </w:r>
      <w:r w:rsidRPr="00EA58C4">
        <w:rPr>
          <w:b/>
          <w:sz w:val="16"/>
          <w:szCs w:val="16"/>
          <w:vertAlign w:val="superscript"/>
        </w:rPr>
        <w:t xml:space="preserve">f </w:t>
      </w:r>
      <w:r w:rsidRPr="00EA58C4">
        <w:rPr>
          <w:b/>
          <w:sz w:val="16"/>
          <w:szCs w:val="16"/>
        </w:rPr>
        <w:t>anti-</w:t>
      </w:r>
      <w:proofErr w:type="spellStart"/>
      <w:r w:rsidRPr="00EA58C4">
        <w:rPr>
          <w:b/>
          <w:sz w:val="16"/>
          <w:szCs w:val="16"/>
        </w:rPr>
        <w:t>HBc</w:t>
      </w:r>
      <w:proofErr w:type="spellEnd"/>
      <w:r w:rsidRPr="00EA58C4">
        <w:rPr>
          <w:b/>
          <w:sz w:val="16"/>
          <w:szCs w:val="16"/>
        </w:rPr>
        <w:t xml:space="preserve">: Hepatitis B core antibody; </w:t>
      </w:r>
      <w:r w:rsidRPr="00EA58C4">
        <w:rPr>
          <w:b/>
          <w:sz w:val="16"/>
          <w:szCs w:val="16"/>
          <w:vertAlign w:val="superscript"/>
        </w:rPr>
        <w:t xml:space="preserve">g </w:t>
      </w:r>
      <w:r w:rsidRPr="00EA58C4">
        <w:rPr>
          <w:b/>
          <w:sz w:val="16"/>
          <w:szCs w:val="16"/>
        </w:rPr>
        <w:t xml:space="preserve">anti-HBs: Hepatitis B surface antibody; </w:t>
      </w:r>
      <w:r w:rsidRPr="00EA58C4">
        <w:rPr>
          <w:b/>
          <w:sz w:val="16"/>
          <w:szCs w:val="16"/>
          <w:vertAlign w:val="superscript"/>
        </w:rPr>
        <w:t xml:space="preserve">h </w:t>
      </w:r>
      <w:r w:rsidRPr="00EA58C4">
        <w:rPr>
          <w:b/>
          <w:sz w:val="16"/>
          <w:szCs w:val="16"/>
        </w:rPr>
        <w:t xml:space="preserve">BSA: Bovine serum albumin; </w:t>
      </w:r>
      <w:proofErr w:type="spellStart"/>
      <w:r w:rsidRPr="00EA58C4">
        <w:rPr>
          <w:b/>
          <w:sz w:val="16"/>
          <w:szCs w:val="16"/>
          <w:vertAlign w:val="superscript"/>
        </w:rPr>
        <w:t>i</w:t>
      </w:r>
      <w:proofErr w:type="spellEnd"/>
      <w:r w:rsidRPr="00EA58C4">
        <w:rPr>
          <w:b/>
          <w:sz w:val="16"/>
          <w:szCs w:val="16"/>
          <w:vertAlign w:val="superscript"/>
        </w:rPr>
        <w:t xml:space="preserve"> </w:t>
      </w:r>
      <w:r w:rsidRPr="00EA58C4">
        <w:rPr>
          <w:b/>
          <w:sz w:val="16"/>
          <w:szCs w:val="16"/>
        </w:rPr>
        <w:t xml:space="preserve">CIA: </w:t>
      </w:r>
      <w:proofErr w:type="spellStart"/>
      <w:r w:rsidRPr="00EA58C4">
        <w:rPr>
          <w:b/>
          <w:sz w:val="16"/>
          <w:szCs w:val="16"/>
        </w:rPr>
        <w:t>Chemiluminescence</w:t>
      </w:r>
      <w:proofErr w:type="spellEnd"/>
      <w:r w:rsidRPr="00EA58C4">
        <w:rPr>
          <w:b/>
          <w:sz w:val="16"/>
          <w:szCs w:val="16"/>
        </w:rPr>
        <w:t xml:space="preserve"> immunoassay; </w:t>
      </w:r>
      <w:proofErr w:type="spellStart"/>
      <w:r w:rsidRPr="00EA58C4">
        <w:rPr>
          <w:b/>
          <w:sz w:val="16"/>
          <w:szCs w:val="16"/>
          <w:vertAlign w:val="superscript"/>
        </w:rPr>
        <w:t>i</w:t>
      </w:r>
      <w:proofErr w:type="spellEnd"/>
      <w:r w:rsidRPr="00EA58C4">
        <w:rPr>
          <w:b/>
          <w:sz w:val="16"/>
          <w:szCs w:val="16"/>
          <w:vertAlign w:val="superscript"/>
        </w:rPr>
        <w:t xml:space="preserve"> </w:t>
      </w:r>
      <w:r w:rsidRPr="00EA58C4">
        <w:rPr>
          <w:b/>
          <w:sz w:val="16"/>
          <w:szCs w:val="16"/>
        </w:rPr>
        <w:t xml:space="preserve">PBS: Phosphate buffered saline;  </w:t>
      </w:r>
      <w:r w:rsidRPr="00EA58C4">
        <w:rPr>
          <w:b/>
          <w:sz w:val="16"/>
          <w:szCs w:val="16"/>
          <w:vertAlign w:val="superscript"/>
        </w:rPr>
        <w:t xml:space="preserve">j </w:t>
      </w:r>
      <w:r w:rsidRPr="00EA58C4">
        <w:rPr>
          <w:b/>
          <w:sz w:val="16"/>
          <w:szCs w:val="16"/>
        </w:rPr>
        <w:t>PCR: Polymerase chain reaction;</w:t>
      </w:r>
      <w:r w:rsidRPr="00EA58C4">
        <w:rPr>
          <w:b/>
          <w:sz w:val="16"/>
          <w:szCs w:val="16"/>
          <w:vertAlign w:val="superscript"/>
        </w:rPr>
        <w:t xml:space="preserve"> </w:t>
      </w:r>
      <w:proofErr w:type="spellStart"/>
      <w:r w:rsidRPr="00EA58C4">
        <w:rPr>
          <w:b/>
          <w:sz w:val="16"/>
          <w:szCs w:val="16"/>
          <w:vertAlign w:val="superscript"/>
        </w:rPr>
        <w:t>k</w:t>
      </w:r>
      <w:r w:rsidRPr="00EA58C4">
        <w:rPr>
          <w:b/>
          <w:sz w:val="16"/>
          <w:szCs w:val="16"/>
        </w:rPr>
        <w:t>TPPA</w:t>
      </w:r>
      <w:proofErr w:type="spellEnd"/>
      <w:r w:rsidRPr="00EA58C4">
        <w:rPr>
          <w:b/>
          <w:sz w:val="16"/>
          <w:szCs w:val="16"/>
        </w:rPr>
        <w:t xml:space="preserve">: </w:t>
      </w:r>
      <w:proofErr w:type="spellStart"/>
      <w:r w:rsidRPr="00EA58C4">
        <w:rPr>
          <w:b/>
          <w:sz w:val="16"/>
          <w:szCs w:val="16"/>
        </w:rPr>
        <w:t>Treponema</w:t>
      </w:r>
      <w:proofErr w:type="spellEnd"/>
      <w:r w:rsidRPr="00EA58C4">
        <w:rPr>
          <w:b/>
          <w:sz w:val="16"/>
          <w:szCs w:val="16"/>
        </w:rPr>
        <w:t xml:space="preserve"> pallidum particle agglutination assay; </w:t>
      </w:r>
      <w:r w:rsidRPr="00EA58C4">
        <w:rPr>
          <w:b/>
          <w:sz w:val="16"/>
          <w:szCs w:val="16"/>
          <w:vertAlign w:val="superscript"/>
        </w:rPr>
        <w:t xml:space="preserve">l </w:t>
      </w:r>
      <w:r w:rsidRPr="00EA58C4">
        <w:rPr>
          <w:b/>
          <w:sz w:val="16"/>
          <w:szCs w:val="16"/>
        </w:rPr>
        <w:t xml:space="preserve">TPHA: </w:t>
      </w:r>
      <w:proofErr w:type="spellStart"/>
      <w:r w:rsidRPr="00EA58C4">
        <w:rPr>
          <w:b/>
          <w:sz w:val="16"/>
          <w:szCs w:val="16"/>
        </w:rPr>
        <w:t>Treponema</w:t>
      </w:r>
      <w:proofErr w:type="spellEnd"/>
      <w:r w:rsidRPr="00EA58C4">
        <w:rPr>
          <w:b/>
          <w:sz w:val="16"/>
          <w:szCs w:val="16"/>
        </w:rPr>
        <w:t xml:space="preserve"> pallidum </w:t>
      </w:r>
      <w:proofErr w:type="spellStart"/>
      <w:r w:rsidRPr="00EA58C4">
        <w:rPr>
          <w:b/>
          <w:sz w:val="16"/>
          <w:szCs w:val="16"/>
        </w:rPr>
        <w:t>hemagglutination</w:t>
      </w:r>
      <w:proofErr w:type="spellEnd"/>
      <w:r w:rsidRPr="00EA58C4">
        <w:rPr>
          <w:b/>
          <w:sz w:val="16"/>
          <w:szCs w:val="16"/>
        </w:rPr>
        <w:t xml:space="preserve"> assay; </w:t>
      </w:r>
      <w:r w:rsidRPr="00EA58C4">
        <w:rPr>
          <w:b/>
          <w:sz w:val="16"/>
          <w:szCs w:val="16"/>
          <w:vertAlign w:val="superscript"/>
        </w:rPr>
        <w:t xml:space="preserve">m </w:t>
      </w:r>
      <w:proofErr w:type="spellStart"/>
      <w:r w:rsidRPr="00EA58C4">
        <w:rPr>
          <w:b/>
          <w:sz w:val="16"/>
          <w:szCs w:val="16"/>
        </w:rPr>
        <w:t>Nr</w:t>
      </w:r>
      <w:proofErr w:type="spellEnd"/>
      <w:r w:rsidRPr="00EA58C4">
        <w:rPr>
          <w:b/>
          <w:sz w:val="16"/>
          <w:szCs w:val="16"/>
        </w:rPr>
        <w:t xml:space="preserve">: Not reported; </w:t>
      </w:r>
      <w:r w:rsidRPr="00EA58C4">
        <w:rPr>
          <w:b/>
          <w:sz w:val="16"/>
          <w:szCs w:val="16"/>
          <w:vertAlign w:val="superscript"/>
        </w:rPr>
        <w:t xml:space="preserve">n </w:t>
      </w:r>
      <w:r w:rsidRPr="00EA58C4">
        <w:rPr>
          <w:b/>
          <w:sz w:val="16"/>
          <w:szCs w:val="16"/>
        </w:rPr>
        <w:t>RMT: Room temperature</w:t>
      </w:r>
    </w:p>
    <w:p w14:paraId="4DDF69FE" w14:textId="77777777" w:rsidR="008663F2" w:rsidRDefault="008663F2" w:rsidP="008663F2">
      <w:pPr>
        <w:ind w:left="0" w:right="2" w:firstLine="0"/>
        <w:sectPr w:rsidR="008663F2" w:rsidSect="00760929">
          <w:pgSz w:w="16838" w:h="11906" w:orient="landscape"/>
          <w:pgMar w:top="1440" w:right="1440" w:bottom="1440" w:left="1440" w:header="709" w:footer="709" w:gutter="0"/>
          <w:lnNumType w:countBy="1" w:restart="continuous"/>
          <w:cols w:space="708"/>
          <w:docGrid w:linePitch="360"/>
        </w:sectPr>
      </w:pPr>
    </w:p>
    <w:p w14:paraId="0EF20DC4" w14:textId="77777777" w:rsidR="008663F2" w:rsidRPr="00013A63" w:rsidRDefault="008663F2" w:rsidP="008663F2">
      <w:pPr>
        <w:pStyle w:val="Heading1"/>
        <w:ind w:left="-5"/>
      </w:pPr>
      <w:r w:rsidRPr="00013A63">
        <w:lastRenderedPageBreak/>
        <w:t xml:space="preserve">Diagnostic performance </w:t>
      </w:r>
    </w:p>
    <w:p w14:paraId="7706DF88" w14:textId="77777777" w:rsidR="008663F2" w:rsidRDefault="008663F2" w:rsidP="008663F2">
      <w:pPr>
        <w:ind w:left="-5" w:right="2"/>
      </w:pPr>
      <w:r>
        <w:t xml:space="preserve">Thirty of the studies used enzyme-linked immunosorbent assays (ELISA) [14-17,19,21-26,29-32,34,36,38,39,41-47, 49-52] with the one study using the </w:t>
      </w:r>
      <w:proofErr w:type="spellStart"/>
      <w:r>
        <w:t>Luminex</w:t>
      </w:r>
      <w:proofErr w:type="spellEnd"/>
      <w:r>
        <w:t xml:space="preserve"> 100 [37] or a combination of </w:t>
      </w:r>
      <w:proofErr w:type="spellStart"/>
      <w:r>
        <w:t>Treponema</w:t>
      </w:r>
      <w:proofErr w:type="spellEnd"/>
      <w:r>
        <w:t xml:space="preserve"> pallidum particle agglutination assay (TPPA), </w:t>
      </w:r>
      <w:proofErr w:type="spellStart"/>
      <w:r>
        <w:t>Treponema</w:t>
      </w:r>
      <w:proofErr w:type="spellEnd"/>
      <w:r>
        <w:t xml:space="preserve"> pallidum </w:t>
      </w:r>
      <w:proofErr w:type="spellStart"/>
      <w:r>
        <w:t>hemagglutination</w:t>
      </w:r>
      <w:proofErr w:type="spellEnd"/>
      <w:r>
        <w:t xml:space="preserve"> assay (TPHA) and ELISA [40].  Two studies used the architect system [27,35] as a detection method and two studies used </w:t>
      </w:r>
      <w:proofErr w:type="spellStart"/>
      <w:r>
        <w:t>chemiluminescence</w:t>
      </w:r>
      <w:proofErr w:type="spellEnd"/>
      <w:r>
        <w:t xml:space="preserve"> immunoassay (CIA) either alone [18] or in combination with ELISA [20]. The method of antibody quantification was unclear in one study (35) and not reported in another study [28] (Table 2).  </w:t>
      </w:r>
    </w:p>
    <w:p w14:paraId="5DBA619C" w14:textId="77777777" w:rsidR="008663F2" w:rsidRDefault="008663F2" w:rsidP="008663F2">
      <w:r>
        <w:t>Thirty-three of the included studies reported the sensitivity [14-28,30-35,37,40,42,44-52] and twenty-six reported the specificity [14,15,17-28,30-33,35,40,44-49,51,52] of antibodies on DBS (Figure 2). The pooled sensitivity for all the infectious diseases ranged from 35.2% to 100% with a mean of 98.8% and the pooled specificity ranged from 50.4% to 100% with a mean of 95.4%. The highest mean sensitivity and specificity reported were for HIV; 97.5% and 99.6%, respectively [23-28]</w:t>
      </w:r>
    </w:p>
    <w:p w14:paraId="523F8B97" w14:textId="77777777" w:rsidR="008663F2" w:rsidRDefault="008663F2" w:rsidP="008663F2">
      <w:pPr>
        <w:ind w:left="0" w:firstLine="0"/>
      </w:pPr>
    </w:p>
    <w:p w14:paraId="6ADB0B9A" w14:textId="77777777" w:rsidR="008663F2" w:rsidRPr="00A05CCC" w:rsidRDefault="008663F2" w:rsidP="008663F2">
      <w:pPr>
        <w:rPr>
          <w:b/>
        </w:rPr>
        <w:sectPr w:rsidR="008663F2" w:rsidRPr="00A05CCC" w:rsidSect="00760929">
          <w:pgSz w:w="11906" w:h="16838"/>
          <w:pgMar w:top="1440" w:right="1440" w:bottom="1440" w:left="1440" w:header="709" w:footer="709" w:gutter="0"/>
          <w:lnNumType w:countBy="1" w:restart="continuous"/>
          <w:cols w:space="708"/>
          <w:docGrid w:linePitch="360"/>
        </w:sectPr>
      </w:pPr>
      <w:r w:rsidRPr="00662238">
        <w:rPr>
          <w:b/>
          <w:noProof/>
        </w:rPr>
        <w:t xml:space="preserve">Figure 2. </w:t>
      </w:r>
      <w:r w:rsidRPr="00A05CCC">
        <w:rPr>
          <w:b/>
          <w:noProof/>
        </w:rPr>
        <w:t>Scatterplot of diagnostic performances (sensitivity and specificity) based on pathogen type.</w:t>
      </w:r>
    </w:p>
    <w:p w14:paraId="7058F46D" w14:textId="77777777" w:rsidR="008663F2" w:rsidRDefault="008663F2" w:rsidP="008663F2">
      <w:r>
        <w:lastRenderedPageBreak/>
        <w:t>The lowest mean sensitivity reported were for the malaria (</w:t>
      </w:r>
      <w:r>
        <w:rPr>
          <w:i/>
          <w:iCs/>
        </w:rPr>
        <w:t xml:space="preserve">P. </w:t>
      </w:r>
      <w:proofErr w:type="spellStart"/>
      <w:r>
        <w:rPr>
          <w:i/>
          <w:iCs/>
        </w:rPr>
        <w:t>vivax</w:t>
      </w:r>
      <w:proofErr w:type="spellEnd"/>
      <w:r>
        <w:t xml:space="preserve">) study; 50% [49] whereas the lowest specificity reported were for syphilis; 50.4% (ELISA) [40] (Table 3). </w:t>
      </w:r>
    </w:p>
    <w:p w14:paraId="1FA5DF94" w14:textId="77777777" w:rsidR="008663F2" w:rsidRDefault="008663F2" w:rsidP="008663F2">
      <w:pPr>
        <w:spacing w:after="244" w:line="259" w:lineRule="auto"/>
        <w:ind w:left="0" w:firstLine="0"/>
      </w:pPr>
      <w:r>
        <w:t xml:space="preserve"> </w:t>
      </w:r>
    </w:p>
    <w:p w14:paraId="397EEC7C" w14:textId="5CCABCB0" w:rsidR="008663F2" w:rsidRDefault="008663F2" w:rsidP="008663F2">
      <w:pPr>
        <w:ind w:left="-5" w:right="2"/>
      </w:pPr>
      <w:r>
        <w:t xml:space="preserve">Nineteen studies reported the correlation between antibody concentration in DBS and serum or plasma samples [13,15-17,20,24,26,28-30,32-37,39]. The pooled correlation of antibody concentration in DBS and serum/plasma samples ranged from 0.43 to 1.00 with a mean of 0.86. The highest correlation of antibody </w:t>
      </w:r>
      <w:proofErr w:type="spellStart"/>
      <w:r>
        <w:t>titers</w:t>
      </w:r>
      <w:proofErr w:type="spellEnd"/>
      <w:r>
        <w:t xml:space="preserve"> in DBS and serum/plasma samples was observed for Coronavirus, which was 0</w:t>
      </w:r>
      <w:r w:rsidR="007A4871">
        <w:t>.97</w:t>
      </w:r>
      <w:r>
        <w:t xml:space="preserve"> [52]. The lowest mean correlation of DBS and serum/plasma were observed for the measles study; 0.33 [31] (Table 3).  </w:t>
      </w:r>
    </w:p>
    <w:p w14:paraId="43878A1D" w14:textId="77777777" w:rsidR="008663F2" w:rsidRDefault="008663F2" w:rsidP="007A4871">
      <w:pPr>
        <w:ind w:left="0" w:right="2" w:firstLine="0"/>
      </w:pPr>
    </w:p>
    <w:p w14:paraId="41CA434A" w14:textId="77777777" w:rsidR="008663F2" w:rsidRDefault="008663F2" w:rsidP="008663F2">
      <w:pPr>
        <w:pStyle w:val="Heading1"/>
        <w:ind w:left="-5"/>
      </w:pPr>
      <w:r>
        <w:t xml:space="preserve">Storage of DBS cards  </w:t>
      </w:r>
    </w:p>
    <w:p w14:paraId="07845609" w14:textId="1B1E8929" w:rsidR="008663F2" w:rsidRDefault="008663F2" w:rsidP="008663F2">
      <w:pPr>
        <w:spacing w:after="247" w:line="480" w:lineRule="auto"/>
        <w:ind w:left="-5" w:right="2"/>
      </w:pPr>
      <w:r>
        <w:t xml:space="preserve">Twenty-one studies reported that their DBS samples were stored at -20°C (17,19,22-24,26,27,30,33,34,36,39,41-43,46,48-50,53), three studies stored at -80°C (37,38,44), five studies stored at 4°C (16,31,32,44,51), two studies stored at room temperature (20,35) and in two studies the DBS’s were stored at -5°C to -10°C (40) and -70°C (21), respectively (Table 2).  </w:t>
      </w:r>
    </w:p>
    <w:p w14:paraId="7AE55D2D" w14:textId="5B7C5B7F" w:rsidR="008663F2" w:rsidRDefault="008663F2" w:rsidP="008663F2">
      <w:r>
        <w:t>Thirteen studies investigated the stability of antibodies in DBS samples stored at different temperatures (Table 4). Six studies (2,21,23,35,55) concluded that antibody levels in DBS were stable at room temperature, ranging from 7 days to 28 days. A slight decline was observed in antibody concentrations in DBS samples that were stored at 2-8°C, although five studies (2,26,46,55,58) demonstrated that DBS samples were stable for up to 210 days at this temperature (range of storage time: 7 to 210 days).  Five studies (26,38,55,57,58) found that antibodies in DBS samples stored at 37°C were unstable with antibody concentrations steadily declining in as few as three days (55</w:t>
      </w:r>
      <w:r w:rsidRPr="00DF40A9">
        <w:t>). One study showed that antibodies</w:t>
      </w:r>
      <w:r>
        <w:t xml:space="preserve"> in DBS samples stored at 37°C were stable until the 7</w:t>
      </w:r>
      <w:r>
        <w:rPr>
          <w:vertAlign w:val="superscript"/>
        </w:rPr>
        <w:t>th</w:t>
      </w:r>
      <w:r>
        <w:t xml:space="preserve"> day (2). Nine studies (2,19,24,26,38,46,55-57) demonstrated minimal variations in antibody concentrations compared to baseline cards stored at -20</w:t>
      </w:r>
      <w:r>
        <w:rPr>
          <w:vertAlign w:val="superscript"/>
        </w:rPr>
        <w:t>o</w:t>
      </w:r>
      <w:r>
        <w:t xml:space="preserve">C, over 21 to 200 days.  </w:t>
      </w:r>
    </w:p>
    <w:p w14:paraId="4C34733E" w14:textId="77777777" w:rsidR="008663F2" w:rsidRPr="00131293" w:rsidRDefault="008663F2" w:rsidP="008663F2">
      <w:pPr>
        <w:tabs>
          <w:tab w:val="center" w:pos="4513"/>
        </w:tabs>
        <w:sectPr w:rsidR="008663F2" w:rsidRPr="00131293" w:rsidSect="00760929">
          <w:pgSz w:w="11906" w:h="16838"/>
          <w:pgMar w:top="1440" w:right="1440" w:bottom="1440" w:left="1440" w:header="708" w:footer="708" w:gutter="0"/>
          <w:lnNumType w:countBy="1" w:restart="continuous"/>
          <w:cols w:space="708"/>
          <w:docGrid w:linePitch="360"/>
        </w:sectPr>
      </w:pPr>
    </w:p>
    <w:p w14:paraId="133600F2" w14:textId="77777777" w:rsidR="008663F2" w:rsidRPr="00760929" w:rsidRDefault="008663F2" w:rsidP="008663F2">
      <w:pPr>
        <w:rPr>
          <w:sz w:val="16"/>
          <w:szCs w:val="16"/>
        </w:rPr>
      </w:pPr>
      <w:r w:rsidRPr="00A95F51">
        <w:rPr>
          <w:b/>
          <w:sz w:val="16"/>
          <w:szCs w:val="16"/>
        </w:rPr>
        <w:lastRenderedPageBreak/>
        <w:t xml:space="preserve">Table 3. Sensitivity, specificity and </w:t>
      </w:r>
      <w:r w:rsidRPr="00A95F51">
        <w:rPr>
          <w:b/>
          <w:i/>
          <w:sz w:val="16"/>
          <w:szCs w:val="16"/>
        </w:rPr>
        <w:t>r</w:t>
      </w:r>
      <w:r w:rsidRPr="00A95F51">
        <w:rPr>
          <w:b/>
          <w:i/>
          <w:sz w:val="16"/>
          <w:szCs w:val="16"/>
          <w:vertAlign w:val="superscript"/>
        </w:rPr>
        <w:t>2</w:t>
      </w:r>
      <w:r w:rsidRPr="00622F25">
        <w:rPr>
          <w:b/>
          <w:sz w:val="16"/>
          <w:szCs w:val="16"/>
        </w:rPr>
        <w:t xml:space="preserve"> of the included studies</w:t>
      </w:r>
    </w:p>
    <w:tbl>
      <w:tblPr>
        <w:tblStyle w:val="PlainTable31"/>
        <w:tblW w:w="5000" w:type="pct"/>
        <w:tblLook w:val="04A0" w:firstRow="1" w:lastRow="0" w:firstColumn="1" w:lastColumn="0" w:noHBand="0" w:noVBand="1"/>
      </w:tblPr>
      <w:tblGrid>
        <w:gridCol w:w="2268"/>
        <w:gridCol w:w="5923"/>
        <w:gridCol w:w="3545"/>
        <w:gridCol w:w="3662"/>
      </w:tblGrid>
      <w:tr w:rsidR="008663F2" w:rsidRPr="00EA58C4" w14:paraId="48606B28" w14:textId="77777777" w:rsidTr="00EA58C4">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736" w:type="pct"/>
            <w:vAlign w:val="center"/>
          </w:tcPr>
          <w:p w14:paraId="19CEFB37" w14:textId="77777777" w:rsidR="008663F2" w:rsidRPr="00760929" w:rsidRDefault="008663F2" w:rsidP="00725674">
            <w:pPr>
              <w:spacing w:line="360" w:lineRule="auto"/>
              <w:rPr>
                <w:rFonts w:eastAsia="Times New Roman" w:cstheme="minorHAnsi"/>
                <w:sz w:val="16"/>
                <w:szCs w:val="16"/>
              </w:rPr>
            </w:pPr>
            <w:bookmarkStart w:id="0" w:name="_Hlk31023307"/>
            <w:bookmarkStart w:id="1" w:name="_Hlk31023437"/>
            <w:bookmarkStart w:id="2" w:name="_Hlk31023631"/>
            <w:r w:rsidRPr="00760929">
              <w:rPr>
                <w:rFonts w:eastAsia="Times New Roman" w:cstheme="minorHAnsi"/>
                <w:sz w:val="16"/>
                <w:szCs w:val="16"/>
              </w:rPr>
              <w:t>Author, year</w:t>
            </w:r>
          </w:p>
        </w:tc>
        <w:tc>
          <w:tcPr>
            <w:tcW w:w="1923" w:type="pct"/>
            <w:vAlign w:val="center"/>
            <w:hideMark/>
          </w:tcPr>
          <w:p w14:paraId="34882268" w14:textId="77777777" w:rsidR="008663F2" w:rsidRPr="00760929" w:rsidRDefault="008663F2" w:rsidP="00725674">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Sensitivity</w:t>
            </w:r>
          </w:p>
        </w:tc>
        <w:tc>
          <w:tcPr>
            <w:tcW w:w="1151" w:type="pct"/>
            <w:vAlign w:val="center"/>
            <w:hideMark/>
          </w:tcPr>
          <w:p w14:paraId="659CB6D0" w14:textId="77777777" w:rsidR="008663F2" w:rsidRPr="00760929" w:rsidRDefault="008663F2" w:rsidP="00725674">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Specificity</w:t>
            </w:r>
          </w:p>
        </w:tc>
        <w:tc>
          <w:tcPr>
            <w:tcW w:w="1189" w:type="pct"/>
            <w:vAlign w:val="center"/>
            <w:hideMark/>
          </w:tcPr>
          <w:p w14:paraId="481E2AE5" w14:textId="77777777" w:rsidR="008663F2" w:rsidRPr="00760929" w:rsidRDefault="008663F2" w:rsidP="00725674">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Correlation (</w:t>
            </w:r>
            <w:r w:rsidRPr="00760929">
              <w:rPr>
                <w:rFonts w:eastAsia="Times New Roman" w:cstheme="minorHAnsi"/>
                <w:i/>
                <w:sz w:val="16"/>
                <w:szCs w:val="16"/>
              </w:rPr>
              <w:t>r</w:t>
            </w:r>
            <w:r w:rsidRPr="00760929">
              <w:rPr>
                <w:rFonts w:eastAsia="Times New Roman" w:cstheme="minorHAnsi"/>
                <w:i/>
                <w:sz w:val="16"/>
                <w:szCs w:val="16"/>
                <w:vertAlign w:val="superscript"/>
              </w:rPr>
              <w:t>2</w:t>
            </w:r>
            <w:r w:rsidRPr="00760929">
              <w:rPr>
                <w:rFonts w:eastAsia="Times New Roman" w:cstheme="minorHAnsi"/>
                <w:sz w:val="16"/>
                <w:szCs w:val="16"/>
              </w:rPr>
              <w:t>) of antibody levels in DBS and serum/plasma</w:t>
            </w:r>
          </w:p>
        </w:tc>
      </w:tr>
      <w:tr w:rsidR="008663F2" w:rsidRPr="00EA58C4" w14:paraId="40263CC0" w14:textId="77777777" w:rsidTr="00EA58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6" w:type="pct"/>
            <w:vAlign w:val="center"/>
          </w:tcPr>
          <w:p w14:paraId="35FBC0D0" w14:textId="5560CCAD" w:rsidR="008663F2" w:rsidRPr="00EA58C4" w:rsidRDefault="008663F2" w:rsidP="00EA58C4">
            <w:pPr>
              <w:spacing w:line="360" w:lineRule="auto"/>
              <w:rPr>
                <w:rFonts w:eastAsia="Times New Roman" w:cstheme="minorHAnsi"/>
                <w:b w:val="0"/>
                <w:sz w:val="16"/>
                <w:szCs w:val="16"/>
              </w:rPr>
            </w:pPr>
            <w:r w:rsidRPr="00760929">
              <w:rPr>
                <w:rFonts w:eastAsia="Times New Roman" w:cstheme="minorHAnsi"/>
                <w:sz w:val="16"/>
                <w:szCs w:val="16"/>
              </w:rPr>
              <w:t>Gil A, 1997 (1</w:t>
            </w:r>
            <w:r w:rsidR="00EA58C4" w:rsidRPr="00EA58C4">
              <w:rPr>
                <w:rFonts w:eastAsia="Times New Roman" w:cstheme="minorHAnsi"/>
                <w:b w:val="0"/>
                <w:sz w:val="16"/>
                <w:szCs w:val="16"/>
              </w:rPr>
              <w:t>4</w:t>
            </w:r>
            <w:r w:rsidRPr="00EA58C4">
              <w:rPr>
                <w:rFonts w:eastAsia="Times New Roman" w:cstheme="minorHAnsi"/>
                <w:b w:val="0"/>
                <w:sz w:val="16"/>
                <w:szCs w:val="16"/>
              </w:rPr>
              <w:t>)</w:t>
            </w:r>
          </w:p>
        </w:tc>
        <w:tc>
          <w:tcPr>
            <w:tcW w:w="1923" w:type="pct"/>
            <w:vAlign w:val="center"/>
            <w:hideMark/>
          </w:tcPr>
          <w:p w14:paraId="1620B8E4"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91.30%</w:t>
            </w:r>
          </w:p>
        </w:tc>
        <w:tc>
          <w:tcPr>
            <w:tcW w:w="1151" w:type="pct"/>
            <w:vAlign w:val="center"/>
            <w:hideMark/>
          </w:tcPr>
          <w:p w14:paraId="0061C7B1"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99.30%</w:t>
            </w:r>
          </w:p>
        </w:tc>
        <w:tc>
          <w:tcPr>
            <w:tcW w:w="1189" w:type="pct"/>
            <w:vAlign w:val="center"/>
            <w:hideMark/>
          </w:tcPr>
          <w:p w14:paraId="42368201"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2D0C70D1" w14:textId="77777777" w:rsidTr="00EA58C4">
        <w:trPr>
          <w:trHeight w:val="194"/>
        </w:trPr>
        <w:tc>
          <w:tcPr>
            <w:cnfStyle w:val="001000000000" w:firstRow="0" w:lastRow="0" w:firstColumn="1" w:lastColumn="0" w:oddVBand="0" w:evenVBand="0" w:oddHBand="0" w:evenHBand="0" w:firstRowFirstColumn="0" w:firstRowLastColumn="0" w:lastRowFirstColumn="0" w:lastRowLastColumn="0"/>
            <w:tcW w:w="736" w:type="pct"/>
            <w:vAlign w:val="center"/>
          </w:tcPr>
          <w:p w14:paraId="15F5788E" w14:textId="0B8FB15A"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Melgaco J, 2011 </w:t>
            </w:r>
            <w:r w:rsidR="00EA58C4" w:rsidRPr="00EA58C4">
              <w:rPr>
                <w:rFonts w:eastAsia="Times New Roman" w:cstheme="minorHAnsi"/>
                <w:b w:val="0"/>
                <w:sz w:val="16"/>
                <w:szCs w:val="16"/>
              </w:rPr>
              <w:t>(15</w:t>
            </w:r>
            <w:r w:rsidRPr="00EA58C4">
              <w:rPr>
                <w:rFonts w:eastAsia="Times New Roman" w:cstheme="minorHAnsi"/>
                <w:b w:val="0"/>
                <w:sz w:val="16"/>
                <w:szCs w:val="16"/>
              </w:rPr>
              <w:t>)</w:t>
            </w:r>
          </w:p>
        </w:tc>
        <w:tc>
          <w:tcPr>
            <w:tcW w:w="1923" w:type="pct"/>
            <w:vAlign w:val="center"/>
            <w:hideMark/>
          </w:tcPr>
          <w:p w14:paraId="051E9B28"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51" w:type="pct"/>
            <w:vAlign w:val="center"/>
            <w:hideMark/>
          </w:tcPr>
          <w:p w14:paraId="02331085"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vAlign w:val="center"/>
            <w:hideMark/>
          </w:tcPr>
          <w:p w14:paraId="7C0D80A0"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0.6262</w:t>
            </w:r>
          </w:p>
        </w:tc>
      </w:tr>
      <w:bookmarkEnd w:id="0"/>
      <w:tr w:rsidR="008663F2" w:rsidRPr="00EA58C4" w14:paraId="3ED06617" w14:textId="77777777" w:rsidTr="00EA58C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150C1B0" w14:textId="37876255"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Flores L, 2018 </w:t>
            </w:r>
            <w:r w:rsidR="00EA58C4" w:rsidRPr="00EA58C4">
              <w:rPr>
                <w:rFonts w:eastAsia="Times New Roman" w:cstheme="minorHAnsi"/>
                <w:b w:val="0"/>
                <w:sz w:val="16"/>
                <w:szCs w:val="16"/>
              </w:rPr>
              <w:t>(16</w:t>
            </w:r>
            <w:r w:rsidRPr="00EA58C4">
              <w:rPr>
                <w:rFonts w:eastAsia="Times New Roman" w:cstheme="minorHAnsi"/>
                <w:b w:val="0"/>
                <w:sz w:val="16"/>
                <w:szCs w:val="16"/>
              </w:rPr>
              <w:t>)</w:t>
            </w:r>
          </w:p>
        </w:tc>
        <w:tc>
          <w:tcPr>
            <w:tcW w:w="1923" w:type="pct"/>
            <w:vAlign w:val="center"/>
            <w:hideMark/>
          </w:tcPr>
          <w:p w14:paraId="22236CE2"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in HIV- individuals: 79.8%</w:t>
            </w:r>
          </w:p>
          <w:p w14:paraId="4414DBD0"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 Anti-HBs in HIV+ individuals: 76.8%</w:t>
            </w:r>
          </w:p>
        </w:tc>
        <w:tc>
          <w:tcPr>
            <w:tcW w:w="1151" w:type="pct"/>
            <w:vAlign w:val="center"/>
            <w:hideMark/>
          </w:tcPr>
          <w:p w14:paraId="6F419FDD"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439ED14E"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56E9186C" w14:textId="77777777" w:rsidTr="00EA58C4">
        <w:trPr>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BE96881" w14:textId="301DBCF4"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Villar M, 2011 </w:t>
            </w:r>
            <w:r w:rsidRPr="00EA58C4">
              <w:rPr>
                <w:rFonts w:eastAsia="Times New Roman" w:cstheme="minorHAnsi"/>
                <w:b w:val="0"/>
                <w:sz w:val="16"/>
                <w:szCs w:val="16"/>
              </w:rPr>
              <w:t>(1</w:t>
            </w:r>
            <w:r w:rsidR="00EA58C4" w:rsidRPr="00EA58C4">
              <w:rPr>
                <w:rFonts w:eastAsia="Times New Roman" w:cstheme="minorHAnsi"/>
                <w:b w:val="0"/>
                <w:sz w:val="16"/>
                <w:szCs w:val="16"/>
              </w:rPr>
              <w:t>7</w:t>
            </w:r>
            <w:r w:rsidRPr="00EA58C4">
              <w:rPr>
                <w:rFonts w:eastAsia="Times New Roman" w:cstheme="minorHAnsi"/>
                <w:b w:val="0"/>
                <w:sz w:val="16"/>
                <w:szCs w:val="16"/>
              </w:rPr>
              <w:t>)</w:t>
            </w:r>
          </w:p>
        </w:tc>
        <w:tc>
          <w:tcPr>
            <w:tcW w:w="1923" w:type="pct"/>
            <w:vAlign w:val="center"/>
            <w:hideMark/>
          </w:tcPr>
          <w:p w14:paraId="245B0923"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95.45%;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xml:space="preserve">: 89.19%; </w:t>
            </w:r>
          </w:p>
          <w:p w14:paraId="537A493F"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83.05%</w:t>
            </w:r>
          </w:p>
        </w:tc>
        <w:tc>
          <w:tcPr>
            <w:tcW w:w="1151" w:type="pct"/>
            <w:vAlign w:val="center"/>
            <w:hideMark/>
          </w:tcPr>
          <w:p w14:paraId="1558E54F"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70.79%;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97.53%; Anti-HBs: 81.33%</w:t>
            </w:r>
          </w:p>
        </w:tc>
        <w:tc>
          <w:tcPr>
            <w:tcW w:w="1189" w:type="pct"/>
            <w:vAlign w:val="center"/>
            <w:hideMark/>
          </w:tcPr>
          <w:p w14:paraId="0E61BF00"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0.832</w:t>
            </w:r>
          </w:p>
        </w:tc>
      </w:tr>
      <w:tr w:rsidR="008663F2" w:rsidRPr="00EA58C4" w14:paraId="1AF63E86" w14:textId="77777777" w:rsidTr="00EA58C4">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475AD4A1" w14:textId="354F1A9B"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Mohamed S, 2013 </w:t>
            </w:r>
            <w:r w:rsidRPr="00EA58C4">
              <w:rPr>
                <w:rFonts w:eastAsia="Times New Roman" w:cstheme="minorHAnsi"/>
                <w:b w:val="0"/>
                <w:sz w:val="16"/>
                <w:szCs w:val="16"/>
              </w:rPr>
              <w:t>(</w:t>
            </w:r>
            <w:r w:rsidR="00EA58C4" w:rsidRPr="00EA58C4">
              <w:rPr>
                <w:rFonts w:eastAsia="Times New Roman" w:cstheme="minorHAnsi"/>
                <w:b w:val="0"/>
                <w:sz w:val="16"/>
                <w:szCs w:val="16"/>
              </w:rPr>
              <w:t>18</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029C05D3"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98%</w:t>
            </w:r>
          </w:p>
        </w:tc>
        <w:tc>
          <w:tcPr>
            <w:tcW w:w="1151" w:type="pct"/>
            <w:noWrap/>
            <w:vAlign w:val="center"/>
            <w:hideMark/>
          </w:tcPr>
          <w:p w14:paraId="36982141"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vAlign w:val="center"/>
            <w:hideMark/>
          </w:tcPr>
          <w:p w14:paraId="05409DE6"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0.98</w:t>
            </w:r>
          </w:p>
        </w:tc>
      </w:tr>
      <w:tr w:rsidR="008663F2" w:rsidRPr="00EA58C4" w14:paraId="0D230135" w14:textId="77777777" w:rsidTr="00EA58C4">
        <w:trPr>
          <w:trHeight w:val="82"/>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3C95678" w14:textId="21ABE5B3"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Dokubo K, 2014 </w:t>
            </w:r>
            <w:r w:rsidR="00EA58C4" w:rsidRPr="00EA58C4">
              <w:rPr>
                <w:rFonts w:eastAsia="Times New Roman" w:cstheme="minorHAnsi"/>
                <w:b w:val="0"/>
                <w:sz w:val="16"/>
                <w:szCs w:val="16"/>
              </w:rPr>
              <w:t>(</w:t>
            </w:r>
            <w:r w:rsidRPr="00EA58C4">
              <w:rPr>
                <w:rFonts w:eastAsia="Times New Roman" w:cstheme="minorHAnsi"/>
                <w:b w:val="0"/>
                <w:sz w:val="16"/>
                <w:szCs w:val="16"/>
              </w:rPr>
              <w:t>1</w:t>
            </w:r>
            <w:r w:rsidR="00EA58C4" w:rsidRPr="00EA58C4">
              <w:rPr>
                <w:rFonts w:eastAsia="Times New Roman" w:cstheme="minorHAnsi"/>
                <w:b w:val="0"/>
                <w:sz w:val="16"/>
                <w:szCs w:val="16"/>
              </w:rPr>
              <w:t>9</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0E0737DA"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70%</w:t>
            </w:r>
          </w:p>
        </w:tc>
        <w:tc>
          <w:tcPr>
            <w:tcW w:w="1151" w:type="pct"/>
            <w:vAlign w:val="center"/>
            <w:hideMark/>
          </w:tcPr>
          <w:p w14:paraId="45F65C38"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100%</w:t>
            </w:r>
          </w:p>
        </w:tc>
        <w:tc>
          <w:tcPr>
            <w:tcW w:w="1189" w:type="pct"/>
            <w:vAlign w:val="center"/>
            <w:hideMark/>
          </w:tcPr>
          <w:p w14:paraId="173CA8C3"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0.69</w:t>
            </w:r>
          </w:p>
        </w:tc>
      </w:tr>
      <w:tr w:rsidR="008663F2" w:rsidRPr="00EA58C4" w14:paraId="76E693E6" w14:textId="77777777" w:rsidTr="00EA58C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36" w:type="pct"/>
            <w:vAlign w:val="center"/>
          </w:tcPr>
          <w:p w14:paraId="12F202DB" w14:textId="747A109D" w:rsidR="008663F2" w:rsidRPr="00EA58C4" w:rsidRDefault="008663F2" w:rsidP="00EA58C4">
            <w:pPr>
              <w:spacing w:line="360" w:lineRule="auto"/>
              <w:rPr>
                <w:rFonts w:eastAsia="Times New Roman" w:cstheme="minorHAnsi"/>
                <w:b w:val="0"/>
                <w:sz w:val="16"/>
                <w:szCs w:val="16"/>
              </w:rPr>
            </w:pPr>
            <w:r w:rsidRPr="00EA58C4">
              <w:rPr>
                <w:rFonts w:eastAsia="Times New Roman" w:cstheme="minorHAnsi"/>
                <w:sz w:val="16"/>
                <w:szCs w:val="16"/>
              </w:rPr>
              <w:t xml:space="preserve">Tejada-Strop A, 2015 </w:t>
            </w:r>
            <w:r w:rsidRPr="00EA58C4">
              <w:rPr>
                <w:rFonts w:eastAsia="Times New Roman" w:cstheme="minorHAnsi"/>
                <w:b w:val="0"/>
                <w:sz w:val="16"/>
                <w:szCs w:val="16"/>
              </w:rPr>
              <w:t>(2</w:t>
            </w:r>
            <w:r w:rsidR="00EA58C4" w:rsidRPr="00EA58C4">
              <w:rPr>
                <w:rFonts w:eastAsia="Times New Roman" w:cstheme="minorHAnsi"/>
                <w:b w:val="0"/>
                <w:sz w:val="16"/>
                <w:szCs w:val="16"/>
              </w:rPr>
              <w:t>0</w:t>
            </w:r>
            <w:r w:rsidRPr="00EA58C4">
              <w:rPr>
                <w:rFonts w:eastAsia="Times New Roman" w:cstheme="minorHAnsi"/>
                <w:b w:val="0"/>
                <w:sz w:val="16"/>
                <w:szCs w:val="16"/>
              </w:rPr>
              <w:t>)</w:t>
            </w:r>
          </w:p>
        </w:tc>
        <w:tc>
          <w:tcPr>
            <w:tcW w:w="1923" w:type="pct"/>
            <w:vAlign w:val="center"/>
            <w:hideMark/>
          </w:tcPr>
          <w:p w14:paraId="696452AA"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CIA- 100%; ELISA- 97%</w:t>
            </w:r>
          </w:p>
        </w:tc>
        <w:tc>
          <w:tcPr>
            <w:tcW w:w="1151" w:type="pct"/>
            <w:vAlign w:val="center"/>
            <w:hideMark/>
          </w:tcPr>
          <w:p w14:paraId="48C42C0F"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CIA- 100%; ELISA- 100%</w:t>
            </w:r>
          </w:p>
        </w:tc>
        <w:tc>
          <w:tcPr>
            <w:tcW w:w="1189" w:type="pct"/>
            <w:vAlign w:val="center"/>
            <w:hideMark/>
          </w:tcPr>
          <w:p w14:paraId="28DB0F4C"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3EC68052" w14:textId="77777777" w:rsidTr="00EA58C4">
        <w:trPr>
          <w:trHeight w:val="131"/>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6C4CEBA" w14:textId="20E3A0DC"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Tuaillon E, 2010 </w:t>
            </w:r>
            <w:r w:rsidR="00EA58C4" w:rsidRPr="00EA58C4">
              <w:rPr>
                <w:rFonts w:eastAsia="Times New Roman" w:cstheme="minorHAnsi"/>
                <w:b w:val="0"/>
                <w:sz w:val="16"/>
                <w:szCs w:val="16"/>
              </w:rPr>
              <w:t>(21</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473B65E6"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99%</w:t>
            </w:r>
          </w:p>
        </w:tc>
        <w:tc>
          <w:tcPr>
            <w:tcW w:w="1151" w:type="pct"/>
            <w:noWrap/>
            <w:vAlign w:val="center"/>
            <w:hideMark/>
          </w:tcPr>
          <w:p w14:paraId="4CC10876"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98%</w:t>
            </w:r>
          </w:p>
        </w:tc>
        <w:tc>
          <w:tcPr>
            <w:tcW w:w="1189" w:type="pct"/>
            <w:vAlign w:val="center"/>
            <w:hideMark/>
          </w:tcPr>
          <w:p w14:paraId="246E83E4"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54F85877" w14:textId="77777777" w:rsidTr="00EA58C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736" w:type="pct"/>
            <w:vAlign w:val="center"/>
          </w:tcPr>
          <w:p w14:paraId="60358FFF" w14:textId="694FB33D"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Brandao C, 2013 </w:t>
            </w:r>
            <w:r w:rsidR="00EA58C4" w:rsidRPr="00EA58C4">
              <w:rPr>
                <w:rFonts w:eastAsia="Times New Roman" w:cstheme="minorHAnsi"/>
                <w:b w:val="0"/>
                <w:sz w:val="16"/>
                <w:szCs w:val="16"/>
              </w:rPr>
              <w:t>(22</w:t>
            </w:r>
            <w:r w:rsidRPr="00EA58C4">
              <w:rPr>
                <w:rFonts w:eastAsia="Times New Roman" w:cstheme="minorHAnsi"/>
                <w:b w:val="0"/>
                <w:sz w:val="16"/>
                <w:szCs w:val="16"/>
              </w:rPr>
              <w:t>)</w:t>
            </w:r>
          </w:p>
        </w:tc>
        <w:tc>
          <w:tcPr>
            <w:tcW w:w="1923" w:type="pct"/>
            <w:vAlign w:val="center"/>
            <w:hideMark/>
          </w:tcPr>
          <w:p w14:paraId="01E20B0C"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95.00%</w:t>
            </w:r>
          </w:p>
        </w:tc>
        <w:tc>
          <w:tcPr>
            <w:tcW w:w="1151" w:type="pct"/>
            <w:noWrap/>
            <w:vAlign w:val="center"/>
            <w:hideMark/>
          </w:tcPr>
          <w:p w14:paraId="57CE83EE"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noWrap/>
            <w:vAlign w:val="center"/>
            <w:hideMark/>
          </w:tcPr>
          <w:p w14:paraId="28A820A0"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0.971</w:t>
            </w:r>
          </w:p>
        </w:tc>
      </w:tr>
      <w:tr w:rsidR="008663F2" w:rsidRPr="00EA58C4" w14:paraId="3AD0CA02" w14:textId="77777777" w:rsidTr="00EA58C4">
        <w:trPr>
          <w:trHeight w:val="19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666ABDD" w14:textId="6A550C52"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Sarge-Nije R, 2006 </w:t>
            </w:r>
            <w:r w:rsidRPr="00EA58C4">
              <w:rPr>
                <w:rFonts w:eastAsia="Times New Roman" w:cstheme="minorHAnsi"/>
                <w:b w:val="0"/>
                <w:sz w:val="16"/>
                <w:szCs w:val="16"/>
              </w:rPr>
              <w:t>(2</w:t>
            </w:r>
            <w:r w:rsidR="00EA58C4" w:rsidRPr="00EA58C4">
              <w:rPr>
                <w:rFonts w:eastAsia="Times New Roman" w:cstheme="minorHAnsi"/>
                <w:b w:val="0"/>
                <w:sz w:val="16"/>
                <w:szCs w:val="16"/>
              </w:rPr>
              <w:t>3</w:t>
            </w:r>
            <w:r w:rsidRPr="00EA58C4">
              <w:rPr>
                <w:rFonts w:eastAsia="Times New Roman" w:cstheme="minorHAnsi"/>
                <w:b w:val="0"/>
                <w:sz w:val="16"/>
                <w:szCs w:val="16"/>
              </w:rPr>
              <w:t>)</w:t>
            </w:r>
          </w:p>
        </w:tc>
        <w:tc>
          <w:tcPr>
            <w:tcW w:w="1923" w:type="pct"/>
            <w:vAlign w:val="center"/>
            <w:hideMark/>
          </w:tcPr>
          <w:p w14:paraId="3BDC26EF"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Ranged from 95% to 100% [depending on which assay was used]</w:t>
            </w:r>
          </w:p>
        </w:tc>
        <w:tc>
          <w:tcPr>
            <w:tcW w:w="1151" w:type="pct"/>
            <w:vAlign w:val="center"/>
            <w:hideMark/>
          </w:tcPr>
          <w:p w14:paraId="07CE7D03"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Ranged from 97.5% to 100% [depending on which assay was used]</w:t>
            </w:r>
          </w:p>
        </w:tc>
        <w:tc>
          <w:tcPr>
            <w:tcW w:w="1189" w:type="pct"/>
            <w:noWrap/>
            <w:vAlign w:val="center"/>
            <w:hideMark/>
          </w:tcPr>
          <w:p w14:paraId="179E9BEE"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33F300A7" w14:textId="77777777" w:rsidTr="00EA58C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6E292AE" w14:textId="309D4618"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Castro A, 2008 </w:t>
            </w:r>
            <w:r w:rsidR="00EA58C4" w:rsidRPr="00EA58C4">
              <w:rPr>
                <w:rFonts w:eastAsia="Times New Roman" w:cstheme="minorHAnsi"/>
                <w:b w:val="0"/>
                <w:sz w:val="16"/>
                <w:szCs w:val="16"/>
              </w:rPr>
              <w:t>(24</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6D2202E3"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51" w:type="pct"/>
            <w:noWrap/>
            <w:vAlign w:val="center"/>
            <w:hideMark/>
          </w:tcPr>
          <w:p w14:paraId="4CD5AB09"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99.60%</w:t>
            </w:r>
          </w:p>
        </w:tc>
        <w:tc>
          <w:tcPr>
            <w:tcW w:w="1189" w:type="pct"/>
            <w:noWrap/>
            <w:vAlign w:val="center"/>
            <w:hideMark/>
          </w:tcPr>
          <w:p w14:paraId="3C0F59C0"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7ED95CBB" w14:textId="77777777" w:rsidTr="00EA58C4">
        <w:trPr>
          <w:trHeight w:val="98"/>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C6CE1B6" w14:textId="3A0B7701"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Boillot F, 1997 </w:t>
            </w:r>
            <w:r w:rsidR="00EA58C4" w:rsidRPr="00EA58C4">
              <w:rPr>
                <w:rFonts w:eastAsia="Times New Roman" w:cstheme="minorHAnsi"/>
                <w:b w:val="0"/>
                <w:sz w:val="16"/>
                <w:szCs w:val="16"/>
              </w:rPr>
              <w:t>(25</w:t>
            </w:r>
            <w:r w:rsidRPr="00EA58C4">
              <w:rPr>
                <w:rFonts w:eastAsia="Times New Roman" w:cstheme="minorHAnsi"/>
                <w:b w:val="0"/>
                <w:sz w:val="16"/>
                <w:szCs w:val="16"/>
              </w:rPr>
              <w:t>)</w:t>
            </w:r>
          </w:p>
        </w:tc>
        <w:tc>
          <w:tcPr>
            <w:tcW w:w="1923" w:type="pct"/>
            <w:vAlign w:val="center"/>
            <w:hideMark/>
          </w:tcPr>
          <w:p w14:paraId="481BAAD4"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87.50%</w:t>
            </w:r>
          </w:p>
        </w:tc>
        <w:tc>
          <w:tcPr>
            <w:tcW w:w="1151" w:type="pct"/>
            <w:noWrap/>
            <w:vAlign w:val="center"/>
            <w:hideMark/>
          </w:tcPr>
          <w:p w14:paraId="68756B31"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noWrap/>
            <w:vAlign w:val="center"/>
            <w:hideMark/>
          </w:tcPr>
          <w:p w14:paraId="7B9E3161"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5EF8907E"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3C773EE" w14:textId="09C8F343"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Kania D, 2013 </w:t>
            </w:r>
            <w:r w:rsidR="00EA58C4" w:rsidRPr="00EA58C4">
              <w:rPr>
                <w:rFonts w:eastAsia="Times New Roman" w:cstheme="minorHAnsi"/>
                <w:b w:val="0"/>
                <w:sz w:val="16"/>
                <w:szCs w:val="16"/>
              </w:rPr>
              <w:t>(26</w:t>
            </w:r>
            <w:r w:rsidRPr="00EA58C4">
              <w:rPr>
                <w:rFonts w:eastAsia="Times New Roman" w:cstheme="minorHAnsi"/>
                <w:b w:val="0"/>
                <w:sz w:val="16"/>
                <w:szCs w:val="16"/>
              </w:rPr>
              <w:t>)</w:t>
            </w:r>
          </w:p>
        </w:tc>
        <w:tc>
          <w:tcPr>
            <w:tcW w:w="1923" w:type="pct"/>
            <w:vAlign w:val="center"/>
            <w:hideMark/>
          </w:tcPr>
          <w:p w14:paraId="45B7775C"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96%;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xml:space="preserve">: 99.3%; </w:t>
            </w:r>
          </w:p>
          <w:p w14:paraId="2A6ACEAD"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HIV: 100%; HCV: 100%</w:t>
            </w:r>
          </w:p>
        </w:tc>
        <w:tc>
          <w:tcPr>
            <w:tcW w:w="1151" w:type="pct"/>
            <w:vAlign w:val="center"/>
            <w:hideMark/>
          </w:tcPr>
          <w:p w14:paraId="5E879CE9"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100%;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98.7%;</w:t>
            </w:r>
          </w:p>
          <w:p w14:paraId="139B7D39"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HIV: 100%; HCV: 100%</w:t>
            </w:r>
          </w:p>
        </w:tc>
        <w:tc>
          <w:tcPr>
            <w:tcW w:w="1189" w:type="pct"/>
            <w:vAlign w:val="center"/>
            <w:hideMark/>
          </w:tcPr>
          <w:p w14:paraId="4F1FC0BC"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0.98;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0.98;</w:t>
            </w:r>
          </w:p>
          <w:p w14:paraId="1031BBA6"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HIV: 1.00; HCV: 1.00</w:t>
            </w:r>
          </w:p>
        </w:tc>
      </w:tr>
      <w:tr w:rsidR="008663F2" w:rsidRPr="00EA58C4" w14:paraId="5FD4CDDC" w14:textId="77777777" w:rsidTr="00EA58C4">
        <w:trPr>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0CC0CAA" w14:textId="76C605AB"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Ross S, 2013 </w:t>
            </w:r>
            <w:r w:rsidR="00EA58C4" w:rsidRPr="00EA58C4">
              <w:rPr>
                <w:rFonts w:eastAsia="Times New Roman" w:cstheme="minorHAnsi"/>
                <w:b w:val="0"/>
                <w:sz w:val="16"/>
                <w:szCs w:val="16"/>
              </w:rPr>
              <w:t>(27</w:t>
            </w:r>
            <w:r w:rsidRPr="00EA58C4">
              <w:rPr>
                <w:rFonts w:eastAsia="Times New Roman" w:cstheme="minorHAnsi"/>
                <w:b w:val="0"/>
                <w:sz w:val="16"/>
                <w:szCs w:val="16"/>
              </w:rPr>
              <w:t>)</w:t>
            </w:r>
          </w:p>
        </w:tc>
        <w:tc>
          <w:tcPr>
            <w:tcW w:w="1923" w:type="pct"/>
            <w:vAlign w:val="center"/>
            <w:hideMark/>
          </w:tcPr>
          <w:p w14:paraId="2F0E95E6"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98.6%;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97.1%;</w:t>
            </w:r>
          </w:p>
          <w:p w14:paraId="5D995E9D"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97.5%; Anti-HCV: 97.8%;</w:t>
            </w:r>
          </w:p>
          <w:p w14:paraId="5FCF8C01"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Anti-HIV ½: 100%</w:t>
            </w:r>
          </w:p>
        </w:tc>
        <w:tc>
          <w:tcPr>
            <w:tcW w:w="1151" w:type="pct"/>
            <w:vAlign w:val="center"/>
            <w:hideMark/>
          </w:tcPr>
          <w:p w14:paraId="383AF827"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100%;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xml:space="preserve">: 100%; </w:t>
            </w:r>
          </w:p>
          <w:p w14:paraId="494EB853"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100%; Anti-HCV: 100%;</w:t>
            </w:r>
          </w:p>
          <w:p w14:paraId="6C021EEB"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Anti-HIV ½: 100%</w:t>
            </w:r>
          </w:p>
        </w:tc>
        <w:tc>
          <w:tcPr>
            <w:tcW w:w="1189" w:type="pct"/>
            <w:vAlign w:val="center"/>
            <w:hideMark/>
          </w:tcPr>
          <w:p w14:paraId="28690440"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349D40D8"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1EA5D1F" w14:textId="5B2BA99F"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Lee C, 2011 </w:t>
            </w:r>
            <w:r w:rsidR="00EA58C4" w:rsidRPr="00EA58C4">
              <w:rPr>
                <w:rFonts w:eastAsia="Times New Roman" w:cstheme="minorHAnsi"/>
                <w:b w:val="0"/>
                <w:sz w:val="16"/>
                <w:szCs w:val="16"/>
              </w:rPr>
              <w:t>(28</w:t>
            </w:r>
            <w:r w:rsidRPr="00EA58C4">
              <w:rPr>
                <w:rFonts w:eastAsia="Times New Roman" w:cstheme="minorHAnsi"/>
                <w:b w:val="0"/>
                <w:sz w:val="16"/>
                <w:szCs w:val="16"/>
              </w:rPr>
              <w:t>)</w:t>
            </w:r>
          </w:p>
        </w:tc>
        <w:tc>
          <w:tcPr>
            <w:tcW w:w="1923" w:type="pct"/>
            <w:vAlign w:val="center"/>
            <w:hideMark/>
          </w:tcPr>
          <w:p w14:paraId="17032CD4"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HIV: 100%; </w:t>
            </w: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96.5%;</w:t>
            </w:r>
          </w:p>
          <w:p w14:paraId="6FDB8E31"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74.2%; Anti-HCV: 100%</w:t>
            </w:r>
          </w:p>
        </w:tc>
        <w:tc>
          <w:tcPr>
            <w:tcW w:w="1151" w:type="pct"/>
            <w:vAlign w:val="center"/>
            <w:hideMark/>
          </w:tcPr>
          <w:p w14:paraId="54EAE217"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HIV: 100%; </w:t>
            </w: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97.8%;</w:t>
            </w:r>
          </w:p>
          <w:p w14:paraId="51F06299"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86.9%; Anti-HCV: 100%</w:t>
            </w:r>
          </w:p>
        </w:tc>
        <w:tc>
          <w:tcPr>
            <w:tcW w:w="1189" w:type="pct"/>
            <w:vAlign w:val="center"/>
            <w:hideMark/>
          </w:tcPr>
          <w:p w14:paraId="0E03640C"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de-DE"/>
              </w:rPr>
            </w:pPr>
            <w:r w:rsidRPr="00EA58C4">
              <w:rPr>
                <w:rFonts w:eastAsia="Times New Roman" w:cstheme="minorHAnsi"/>
                <w:sz w:val="16"/>
                <w:szCs w:val="16"/>
                <w:lang w:val="de-DE"/>
              </w:rPr>
              <w:t>HIV Ag/Ab: 0.824; HBsAg: 0.432;</w:t>
            </w:r>
          </w:p>
          <w:p w14:paraId="3321D962"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de-DE"/>
              </w:rPr>
            </w:pPr>
            <w:r w:rsidRPr="00EA58C4">
              <w:rPr>
                <w:rFonts w:eastAsia="Times New Roman" w:cstheme="minorHAnsi"/>
                <w:sz w:val="16"/>
                <w:szCs w:val="16"/>
                <w:lang w:val="de-DE"/>
              </w:rPr>
              <w:t>Anti-HBs: 0.721; Anti-HCV: 0.631</w:t>
            </w:r>
          </w:p>
        </w:tc>
      </w:tr>
      <w:bookmarkEnd w:id="1"/>
      <w:tr w:rsidR="008663F2" w:rsidRPr="00EA58C4" w14:paraId="506C2393" w14:textId="77777777" w:rsidTr="00EA58C4">
        <w:trPr>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FCD79CF" w14:textId="35E7B9C0"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Bhatia R, 2019 </w:t>
            </w:r>
            <w:r w:rsidRPr="00EA58C4">
              <w:rPr>
                <w:rFonts w:eastAsia="Times New Roman" w:cstheme="minorHAnsi"/>
                <w:b w:val="0"/>
                <w:sz w:val="16"/>
                <w:szCs w:val="16"/>
              </w:rPr>
              <w:t>(</w:t>
            </w:r>
            <w:r w:rsidR="00EA58C4" w:rsidRPr="00EA58C4">
              <w:rPr>
                <w:rFonts w:eastAsia="Times New Roman" w:cstheme="minorHAnsi"/>
                <w:b w:val="0"/>
                <w:sz w:val="16"/>
                <w:szCs w:val="16"/>
              </w:rPr>
              <w:t>29</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58C6BDC9"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51" w:type="pct"/>
            <w:vAlign w:val="center"/>
            <w:hideMark/>
          </w:tcPr>
          <w:p w14:paraId="5B6B9BB7"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4A419133"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2FB1F4C2"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F9D9445" w14:textId="062D25A4"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Louie K, 2018 </w:t>
            </w:r>
            <w:r w:rsidR="00EA58C4" w:rsidRPr="00EA58C4">
              <w:rPr>
                <w:rFonts w:eastAsia="Times New Roman" w:cstheme="minorHAnsi"/>
                <w:b w:val="0"/>
                <w:sz w:val="16"/>
                <w:szCs w:val="16"/>
              </w:rPr>
              <w:t>(30</w:t>
            </w:r>
            <w:r w:rsidRPr="00EA58C4">
              <w:rPr>
                <w:rFonts w:eastAsia="Times New Roman" w:cstheme="minorHAnsi"/>
                <w:b w:val="0"/>
                <w:sz w:val="16"/>
                <w:szCs w:val="16"/>
              </w:rPr>
              <w:t>)</w:t>
            </w:r>
          </w:p>
        </w:tc>
        <w:tc>
          <w:tcPr>
            <w:tcW w:w="1923" w:type="pct"/>
            <w:vAlign w:val="center"/>
            <w:hideMark/>
          </w:tcPr>
          <w:p w14:paraId="3B4DFB0D"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94%</w:t>
            </w:r>
          </w:p>
        </w:tc>
        <w:tc>
          <w:tcPr>
            <w:tcW w:w="1151" w:type="pct"/>
            <w:noWrap/>
            <w:vAlign w:val="center"/>
            <w:hideMark/>
          </w:tcPr>
          <w:p w14:paraId="39A4EF59"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98%</w:t>
            </w:r>
          </w:p>
        </w:tc>
        <w:tc>
          <w:tcPr>
            <w:tcW w:w="1189" w:type="pct"/>
            <w:vAlign w:val="center"/>
            <w:hideMark/>
          </w:tcPr>
          <w:p w14:paraId="077F0A11"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0.961</w:t>
            </w:r>
          </w:p>
        </w:tc>
      </w:tr>
      <w:tr w:rsidR="008663F2" w:rsidRPr="00EA58C4" w14:paraId="622CE6C9" w14:textId="77777777" w:rsidTr="00EA58C4">
        <w:trPr>
          <w:trHeight w:val="111"/>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907945C" w14:textId="57F7ED92"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Uzicanin A, 2011 </w:t>
            </w:r>
            <w:r w:rsidRPr="00EA58C4">
              <w:rPr>
                <w:rFonts w:eastAsia="Times New Roman" w:cstheme="minorHAnsi"/>
                <w:b w:val="0"/>
                <w:sz w:val="16"/>
                <w:szCs w:val="16"/>
              </w:rPr>
              <w:t>(3</w:t>
            </w:r>
            <w:r w:rsidR="00EA58C4" w:rsidRPr="00EA58C4">
              <w:rPr>
                <w:rFonts w:eastAsia="Times New Roman" w:cstheme="minorHAnsi"/>
                <w:b w:val="0"/>
                <w:sz w:val="16"/>
                <w:szCs w:val="16"/>
              </w:rPr>
              <w:t>1</w:t>
            </w:r>
            <w:r w:rsidRPr="00EA58C4">
              <w:rPr>
                <w:rFonts w:eastAsia="Times New Roman" w:cstheme="minorHAnsi"/>
                <w:b w:val="0"/>
                <w:sz w:val="16"/>
                <w:szCs w:val="16"/>
              </w:rPr>
              <w:t>)</w:t>
            </w:r>
          </w:p>
        </w:tc>
        <w:tc>
          <w:tcPr>
            <w:tcW w:w="1923" w:type="pct"/>
            <w:vAlign w:val="center"/>
            <w:hideMark/>
          </w:tcPr>
          <w:p w14:paraId="12D37E1E"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Measles (week 1 after rash): 98.7%                            </w:t>
            </w:r>
          </w:p>
          <w:p w14:paraId="5699FF91"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Non-measles: 50%</w:t>
            </w:r>
          </w:p>
        </w:tc>
        <w:tc>
          <w:tcPr>
            <w:tcW w:w="1151" w:type="pct"/>
            <w:vAlign w:val="center"/>
            <w:hideMark/>
          </w:tcPr>
          <w:p w14:paraId="6CEE4021"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Measles (week 1 after rash): 88.9%</w:t>
            </w:r>
          </w:p>
          <w:p w14:paraId="0B1F25C2"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 Non-measles: 100%</w:t>
            </w:r>
          </w:p>
        </w:tc>
        <w:tc>
          <w:tcPr>
            <w:tcW w:w="1189" w:type="pct"/>
            <w:vAlign w:val="center"/>
            <w:hideMark/>
          </w:tcPr>
          <w:p w14:paraId="44F82904"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6"/>
                <w:szCs w:val="16"/>
              </w:rPr>
            </w:pPr>
            <w:r w:rsidRPr="00EA58C4">
              <w:rPr>
                <w:rFonts w:eastAsia="Times New Roman" w:cstheme="minorHAnsi"/>
                <w:color w:val="2A2A2A"/>
                <w:sz w:val="16"/>
                <w:szCs w:val="16"/>
              </w:rPr>
              <w:t xml:space="preserve">Measles (week 1 after rash): 0.71   </w:t>
            </w:r>
          </w:p>
          <w:p w14:paraId="7F4A585D"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2A2A2A"/>
                <w:sz w:val="16"/>
                <w:szCs w:val="16"/>
              </w:rPr>
            </w:pPr>
            <w:r w:rsidRPr="00EA58C4">
              <w:rPr>
                <w:rFonts w:eastAsia="Times New Roman" w:cstheme="minorHAnsi"/>
                <w:color w:val="2A2A2A"/>
                <w:sz w:val="16"/>
                <w:szCs w:val="16"/>
              </w:rPr>
              <w:t>Non-measles: 0.33</w:t>
            </w:r>
          </w:p>
        </w:tc>
      </w:tr>
      <w:tr w:rsidR="008663F2" w:rsidRPr="00EA58C4" w14:paraId="030C02E1"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6F9EA8B9" w14:textId="77DE8100"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Colson K, 2015 </w:t>
            </w:r>
            <w:r w:rsidR="00EA58C4" w:rsidRPr="00EA58C4">
              <w:rPr>
                <w:rFonts w:eastAsia="Times New Roman" w:cstheme="minorHAnsi"/>
                <w:b w:val="0"/>
                <w:sz w:val="16"/>
                <w:szCs w:val="16"/>
              </w:rPr>
              <w:t>(32</w:t>
            </w:r>
            <w:r w:rsidRPr="00EA58C4">
              <w:rPr>
                <w:rFonts w:eastAsia="Times New Roman" w:cstheme="minorHAnsi"/>
                <w:b w:val="0"/>
                <w:sz w:val="16"/>
                <w:szCs w:val="16"/>
              </w:rPr>
              <w:t>)</w:t>
            </w:r>
          </w:p>
        </w:tc>
        <w:tc>
          <w:tcPr>
            <w:tcW w:w="1923" w:type="pct"/>
            <w:vAlign w:val="center"/>
            <w:hideMark/>
          </w:tcPr>
          <w:p w14:paraId="34BBBD24"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51" w:type="pct"/>
            <w:vAlign w:val="center"/>
            <w:hideMark/>
          </w:tcPr>
          <w:p w14:paraId="2153D257"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96.8%</w:t>
            </w:r>
          </w:p>
        </w:tc>
        <w:tc>
          <w:tcPr>
            <w:tcW w:w="1189" w:type="pct"/>
            <w:vAlign w:val="center"/>
            <w:hideMark/>
          </w:tcPr>
          <w:p w14:paraId="27B9194A"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0.92</w:t>
            </w:r>
          </w:p>
        </w:tc>
      </w:tr>
      <w:tr w:rsidR="008663F2" w:rsidRPr="00EA58C4" w14:paraId="5FB22B43" w14:textId="77777777" w:rsidTr="00EA58C4">
        <w:trPr>
          <w:trHeight w:val="13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ED720CA" w14:textId="349424D4"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Punnarugsa V, 1991 </w:t>
            </w:r>
            <w:r w:rsidRPr="00EA58C4">
              <w:rPr>
                <w:rFonts w:eastAsia="Times New Roman" w:cstheme="minorHAnsi"/>
                <w:b w:val="0"/>
                <w:sz w:val="16"/>
                <w:szCs w:val="16"/>
              </w:rPr>
              <w:t>(3</w:t>
            </w:r>
            <w:r w:rsidR="00EA58C4" w:rsidRPr="00EA58C4">
              <w:rPr>
                <w:rFonts w:eastAsia="Times New Roman" w:cstheme="minorHAnsi"/>
                <w:b w:val="0"/>
                <w:sz w:val="16"/>
                <w:szCs w:val="16"/>
              </w:rPr>
              <w:t>3</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1E11E84A"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99.40%</w:t>
            </w:r>
          </w:p>
        </w:tc>
        <w:tc>
          <w:tcPr>
            <w:tcW w:w="1151" w:type="pct"/>
            <w:noWrap/>
            <w:vAlign w:val="center"/>
            <w:hideMark/>
          </w:tcPr>
          <w:p w14:paraId="30090F83"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vAlign w:val="center"/>
            <w:hideMark/>
          </w:tcPr>
          <w:p w14:paraId="66A4EA02"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3DC69188" w14:textId="77777777" w:rsidTr="00EA58C4">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1328FB1" w14:textId="106010F0"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lastRenderedPageBreak/>
              <w:t xml:space="preserve">Helfand F, 2007 </w:t>
            </w:r>
            <w:r w:rsidRPr="00EA58C4">
              <w:rPr>
                <w:rFonts w:eastAsia="Times New Roman" w:cstheme="minorHAnsi"/>
                <w:b w:val="0"/>
                <w:sz w:val="16"/>
                <w:szCs w:val="16"/>
              </w:rPr>
              <w:t>(3</w:t>
            </w:r>
            <w:r w:rsidR="00EA58C4" w:rsidRPr="00EA58C4">
              <w:rPr>
                <w:rFonts w:eastAsia="Times New Roman" w:cstheme="minorHAnsi"/>
                <w:b w:val="0"/>
                <w:sz w:val="16"/>
                <w:szCs w:val="16"/>
              </w:rPr>
              <w:t>4</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1BBF57CA"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IgM: 82% </w:t>
            </w:r>
          </w:p>
          <w:p w14:paraId="169795BC"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IgG: 89%</w:t>
            </w:r>
          </w:p>
        </w:tc>
        <w:tc>
          <w:tcPr>
            <w:tcW w:w="1151" w:type="pct"/>
            <w:noWrap/>
            <w:vAlign w:val="center"/>
            <w:hideMark/>
          </w:tcPr>
          <w:p w14:paraId="50580D5C"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5D0567E0"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IgM: 0.91</w:t>
            </w:r>
          </w:p>
          <w:p w14:paraId="336ED3F8"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IgG: 0.94</w:t>
            </w:r>
          </w:p>
        </w:tc>
      </w:tr>
      <w:tr w:rsidR="008663F2" w:rsidRPr="00EA58C4" w14:paraId="71D71EFB" w14:textId="77777777" w:rsidTr="00EA58C4">
        <w:trPr>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5C9F057" w14:textId="7ED94CA8"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Holguin A, 2013 </w:t>
            </w:r>
            <w:r w:rsidR="00EA58C4" w:rsidRPr="00EA58C4">
              <w:rPr>
                <w:rFonts w:eastAsia="Times New Roman" w:cstheme="minorHAnsi"/>
                <w:b w:val="0"/>
                <w:sz w:val="16"/>
                <w:szCs w:val="16"/>
              </w:rPr>
              <w:t>(35</w:t>
            </w:r>
            <w:r w:rsidRPr="00EA58C4">
              <w:rPr>
                <w:rFonts w:eastAsia="Times New Roman" w:cstheme="minorHAnsi"/>
                <w:b w:val="0"/>
                <w:sz w:val="16"/>
                <w:szCs w:val="16"/>
              </w:rPr>
              <w:t>)</w:t>
            </w:r>
          </w:p>
        </w:tc>
        <w:tc>
          <w:tcPr>
            <w:tcW w:w="1923" w:type="pct"/>
            <w:vAlign w:val="center"/>
            <w:hideMark/>
          </w:tcPr>
          <w:p w14:paraId="2F15FC98"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98.80%</w:t>
            </w:r>
          </w:p>
        </w:tc>
        <w:tc>
          <w:tcPr>
            <w:tcW w:w="1151" w:type="pct"/>
            <w:noWrap/>
            <w:vAlign w:val="center"/>
            <w:hideMark/>
          </w:tcPr>
          <w:p w14:paraId="79881587"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71.60%</w:t>
            </w:r>
          </w:p>
        </w:tc>
        <w:tc>
          <w:tcPr>
            <w:tcW w:w="1189" w:type="pct"/>
            <w:vAlign w:val="center"/>
            <w:hideMark/>
          </w:tcPr>
          <w:p w14:paraId="74AED2BA"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0.803</w:t>
            </w:r>
          </w:p>
        </w:tc>
      </w:tr>
      <w:tr w:rsidR="008663F2" w:rsidRPr="00EA58C4" w14:paraId="3F368E6E"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64CC754C" w14:textId="68A6E54A"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Eick G, 2017 </w:t>
            </w:r>
            <w:r w:rsidR="00EA58C4" w:rsidRPr="00EA58C4">
              <w:rPr>
                <w:rFonts w:eastAsia="Times New Roman" w:cstheme="minorHAnsi"/>
                <w:b w:val="0"/>
                <w:sz w:val="16"/>
                <w:szCs w:val="16"/>
              </w:rPr>
              <w:t>(36</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12BCD707"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51" w:type="pct"/>
            <w:vAlign w:val="center"/>
            <w:hideMark/>
          </w:tcPr>
          <w:p w14:paraId="7191E907"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05A5A84F"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0.93</w:t>
            </w:r>
          </w:p>
        </w:tc>
      </w:tr>
      <w:tr w:rsidR="008663F2" w:rsidRPr="00EA58C4" w14:paraId="02F647F2" w14:textId="77777777" w:rsidTr="00EA58C4">
        <w:trPr>
          <w:trHeight w:val="101"/>
        </w:trPr>
        <w:tc>
          <w:tcPr>
            <w:cnfStyle w:val="001000000000" w:firstRow="0" w:lastRow="0" w:firstColumn="1" w:lastColumn="0" w:oddVBand="0" w:evenVBand="0" w:oddHBand="0" w:evenHBand="0" w:firstRowFirstColumn="0" w:firstRowLastColumn="0" w:lastRowFirstColumn="0" w:lastRowLastColumn="0"/>
            <w:tcW w:w="736" w:type="pct"/>
            <w:vAlign w:val="center"/>
          </w:tcPr>
          <w:p w14:paraId="2B02E07D" w14:textId="2F74DDFB"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Waterboer T, 2012 </w:t>
            </w:r>
            <w:r w:rsidRPr="00EA58C4">
              <w:rPr>
                <w:rFonts w:eastAsia="Times New Roman" w:cstheme="minorHAnsi"/>
                <w:b w:val="0"/>
                <w:sz w:val="16"/>
                <w:szCs w:val="16"/>
              </w:rPr>
              <w:t>(3</w:t>
            </w:r>
            <w:r w:rsidR="00EA58C4" w:rsidRPr="00EA58C4">
              <w:rPr>
                <w:rFonts w:eastAsia="Times New Roman" w:cstheme="minorHAnsi"/>
                <w:b w:val="0"/>
                <w:sz w:val="16"/>
                <w:szCs w:val="16"/>
              </w:rPr>
              <w:t>7</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286ADCAD"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HPV: 94.5%; </w:t>
            </w:r>
            <w:r w:rsidRPr="00EA58C4">
              <w:rPr>
                <w:rFonts w:eastAsia="Times New Roman" w:cstheme="minorHAnsi"/>
                <w:i/>
                <w:iCs/>
                <w:sz w:val="16"/>
                <w:szCs w:val="16"/>
              </w:rPr>
              <w:t>H. pylori</w:t>
            </w:r>
            <w:r w:rsidRPr="00EA58C4">
              <w:rPr>
                <w:rFonts w:eastAsia="Times New Roman" w:cstheme="minorHAnsi"/>
                <w:sz w:val="16"/>
                <w:szCs w:val="16"/>
              </w:rPr>
              <w:t>: 96.6%;</w:t>
            </w:r>
          </w:p>
          <w:p w14:paraId="26A09458"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HCV:  98%; Polyomavirus: 98%</w:t>
            </w:r>
          </w:p>
        </w:tc>
        <w:tc>
          <w:tcPr>
            <w:tcW w:w="1151" w:type="pct"/>
            <w:vAlign w:val="center"/>
            <w:hideMark/>
          </w:tcPr>
          <w:p w14:paraId="7967AFFC"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19D74358"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i/>
                <w:iCs/>
                <w:sz w:val="16"/>
                <w:szCs w:val="16"/>
              </w:rPr>
              <w:t>H. pylori</w:t>
            </w:r>
            <w:r w:rsidRPr="00EA58C4">
              <w:rPr>
                <w:rFonts w:eastAsia="Times New Roman" w:cstheme="minorHAnsi"/>
                <w:sz w:val="16"/>
                <w:szCs w:val="16"/>
              </w:rPr>
              <w:t xml:space="preserve">, HCV, JCV: 0.88; </w:t>
            </w:r>
          </w:p>
          <w:p w14:paraId="723F56EA"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HPV: 0.79</w:t>
            </w:r>
          </w:p>
        </w:tc>
      </w:tr>
      <w:tr w:rsidR="008663F2" w:rsidRPr="00EA58C4" w14:paraId="6736433E"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3D32C8FC" w14:textId="321FDF8C"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Duarte E, 2002 </w:t>
            </w:r>
            <w:r w:rsidR="00EA58C4" w:rsidRPr="00EA58C4">
              <w:rPr>
                <w:rFonts w:eastAsia="Times New Roman" w:cstheme="minorHAnsi"/>
                <w:b w:val="0"/>
                <w:sz w:val="16"/>
                <w:szCs w:val="16"/>
              </w:rPr>
              <w:t>(38</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60553C9F"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51" w:type="pct"/>
            <w:vAlign w:val="center"/>
            <w:hideMark/>
          </w:tcPr>
          <w:p w14:paraId="41037EC5"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3E2331B2"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0.95</w:t>
            </w:r>
          </w:p>
        </w:tc>
      </w:tr>
      <w:tr w:rsidR="008663F2" w:rsidRPr="00EA58C4" w14:paraId="73F948BB" w14:textId="77777777" w:rsidTr="00EA58C4">
        <w:trPr>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27BE899A" w14:textId="2770D08A"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Formenti F, 2016 </w:t>
            </w:r>
            <w:r w:rsidRPr="00EA58C4">
              <w:rPr>
                <w:rFonts w:eastAsia="Times New Roman" w:cstheme="minorHAnsi"/>
                <w:b w:val="0"/>
                <w:sz w:val="16"/>
                <w:szCs w:val="16"/>
              </w:rPr>
              <w:t>(</w:t>
            </w:r>
            <w:r w:rsidR="00EA58C4" w:rsidRPr="00EA58C4">
              <w:rPr>
                <w:rFonts w:eastAsia="Times New Roman" w:cstheme="minorHAnsi"/>
                <w:b w:val="0"/>
                <w:sz w:val="16"/>
                <w:szCs w:val="16"/>
              </w:rPr>
              <w:t>39</w:t>
            </w:r>
            <w:r w:rsidRPr="00EA58C4">
              <w:rPr>
                <w:rFonts w:eastAsia="Times New Roman" w:cstheme="minorHAnsi"/>
                <w:b w:val="0"/>
                <w:sz w:val="16"/>
                <w:szCs w:val="16"/>
              </w:rPr>
              <w:t>)</w:t>
            </w:r>
          </w:p>
        </w:tc>
        <w:tc>
          <w:tcPr>
            <w:tcW w:w="1923" w:type="pct"/>
            <w:vAlign w:val="center"/>
            <w:hideMark/>
          </w:tcPr>
          <w:p w14:paraId="53B197E2"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51" w:type="pct"/>
            <w:vAlign w:val="center"/>
            <w:hideMark/>
          </w:tcPr>
          <w:p w14:paraId="5F1CA91E"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noWrap/>
            <w:vAlign w:val="center"/>
            <w:hideMark/>
          </w:tcPr>
          <w:p w14:paraId="6990D2F1"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0.921</w:t>
            </w:r>
          </w:p>
        </w:tc>
      </w:tr>
      <w:tr w:rsidR="008663F2" w:rsidRPr="00EA58C4" w14:paraId="2616E919" w14:textId="77777777" w:rsidTr="00EA58C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3D681E54" w14:textId="216ED059"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Smit P, 2013 </w:t>
            </w:r>
            <w:r w:rsidR="00EA58C4" w:rsidRPr="00EA58C4">
              <w:rPr>
                <w:rFonts w:eastAsia="Times New Roman" w:cstheme="minorHAnsi"/>
                <w:b w:val="0"/>
                <w:sz w:val="16"/>
                <w:szCs w:val="16"/>
              </w:rPr>
              <w:t>(40</w:t>
            </w:r>
            <w:r w:rsidRPr="00EA58C4">
              <w:rPr>
                <w:rFonts w:eastAsia="Times New Roman" w:cstheme="minorHAnsi"/>
                <w:b w:val="0"/>
                <w:sz w:val="16"/>
                <w:szCs w:val="16"/>
              </w:rPr>
              <w:t>)</w:t>
            </w:r>
          </w:p>
        </w:tc>
        <w:tc>
          <w:tcPr>
            <w:tcW w:w="1923" w:type="pct"/>
            <w:vAlign w:val="center"/>
            <w:hideMark/>
          </w:tcPr>
          <w:p w14:paraId="5E6041AC"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TPPA: 85.4%</w:t>
            </w:r>
          </w:p>
          <w:p w14:paraId="2DC4566D"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TPHA: 50.5%</w:t>
            </w:r>
          </w:p>
          <w:p w14:paraId="60345F80"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ELISA: 94.6%</w:t>
            </w:r>
          </w:p>
        </w:tc>
        <w:tc>
          <w:tcPr>
            <w:tcW w:w="1151" w:type="pct"/>
            <w:vAlign w:val="center"/>
            <w:hideMark/>
          </w:tcPr>
          <w:p w14:paraId="54408B6A"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TPPA: 98.9%</w:t>
            </w:r>
          </w:p>
          <w:p w14:paraId="4B313A26"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TPHA: 99.7%</w:t>
            </w:r>
          </w:p>
          <w:p w14:paraId="3A909913"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ELISA: 50.4%</w:t>
            </w:r>
          </w:p>
        </w:tc>
        <w:tc>
          <w:tcPr>
            <w:tcW w:w="1189" w:type="pct"/>
            <w:vAlign w:val="center"/>
            <w:hideMark/>
          </w:tcPr>
          <w:p w14:paraId="584D3C80"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2536D2A2" w14:textId="77777777" w:rsidTr="00EA58C4">
        <w:trPr>
          <w:trHeight w:val="103"/>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7F91B74" w14:textId="272F8855"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Van Ommen C, 2012 </w:t>
            </w:r>
            <w:r w:rsidRPr="00EA58C4">
              <w:rPr>
                <w:rFonts w:eastAsia="Times New Roman" w:cstheme="minorHAnsi"/>
                <w:b w:val="0"/>
                <w:sz w:val="16"/>
                <w:szCs w:val="16"/>
              </w:rPr>
              <w:t>(4</w:t>
            </w:r>
            <w:r w:rsidR="00EA58C4" w:rsidRPr="00EA58C4">
              <w:rPr>
                <w:rFonts w:eastAsia="Times New Roman" w:cstheme="minorHAnsi"/>
                <w:b w:val="0"/>
                <w:sz w:val="16"/>
                <w:szCs w:val="16"/>
              </w:rPr>
              <w:t>1</w:t>
            </w:r>
            <w:r w:rsidRPr="00EA58C4">
              <w:rPr>
                <w:rFonts w:eastAsia="Times New Roman" w:cstheme="minorHAnsi"/>
                <w:b w:val="0"/>
                <w:sz w:val="16"/>
                <w:szCs w:val="16"/>
              </w:rPr>
              <w:t>)</w:t>
            </w:r>
          </w:p>
        </w:tc>
        <w:tc>
          <w:tcPr>
            <w:tcW w:w="1923" w:type="pct"/>
            <w:vAlign w:val="center"/>
            <w:hideMark/>
          </w:tcPr>
          <w:p w14:paraId="0A9F13E6"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51" w:type="pct"/>
            <w:vAlign w:val="center"/>
            <w:hideMark/>
          </w:tcPr>
          <w:p w14:paraId="13CB2178"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72CFB3EF"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0.91</w:t>
            </w:r>
          </w:p>
        </w:tc>
      </w:tr>
      <w:tr w:rsidR="008663F2" w:rsidRPr="00EA58C4" w14:paraId="57E708B7" w14:textId="77777777" w:rsidTr="00EA58C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36" w:type="pct"/>
            <w:vAlign w:val="center"/>
          </w:tcPr>
          <w:p w14:paraId="433B5F9A" w14:textId="1B56665D" w:rsidR="008663F2" w:rsidRPr="00EA58C4" w:rsidRDefault="008663F2" w:rsidP="00A95F51">
            <w:pPr>
              <w:spacing w:line="360" w:lineRule="auto"/>
              <w:rPr>
                <w:rFonts w:eastAsia="Times New Roman" w:cstheme="minorHAnsi"/>
                <w:sz w:val="16"/>
                <w:szCs w:val="16"/>
              </w:rPr>
            </w:pPr>
            <w:r w:rsidRPr="00EA58C4">
              <w:rPr>
                <w:rFonts w:eastAsia="Times New Roman" w:cstheme="minorHAnsi"/>
                <w:sz w:val="16"/>
                <w:szCs w:val="16"/>
              </w:rPr>
              <w:t xml:space="preserve">Condorelli F, 1994 </w:t>
            </w:r>
            <w:r w:rsidR="00EA58C4" w:rsidRPr="00EA58C4">
              <w:rPr>
                <w:rFonts w:eastAsia="Times New Roman" w:cstheme="minorHAnsi"/>
                <w:b w:val="0"/>
                <w:sz w:val="16"/>
                <w:szCs w:val="16"/>
              </w:rPr>
              <w:t>(42</w:t>
            </w:r>
            <w:r w:rsidRPr="00EA58C4">
              <w:rPr>
                <w:rFonts w:eastAsia="Times New Roman" w:cstheme="minorHAnsi"/>
                <w:b w:val="0"/>
                <w:sz w:val="16"/>
                <w:szCs w:val="16"/>
              </w:rPr>
              <w:t>)</w:t>
            </w:r>
            <w:r w:rsidRPr="00EA58C4">
              <w:rPr>
                <w:rFonts w:eastAsia="Times New Roman" w:cstheme="minorHAnsi"/>
                <w:sz w:val="16"/>
                <w:szCs w:val="16"/>
              </w:rPr>
              <w:t xml:space="preserve"> </w:t>
            </w:r>
          </w:p>
        </w:tc>
        <w:tc>
          <w:tcPr>
            <w:tcW w:w="1923" w:type="pct"/>
            <w:vAlign w:val="center"/>
            <w:hideMark/>
          </w:tcPr>
          <w:p w14:paraId="57CF6D1D"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Measles: 98.6%; Mumps: 96%;</w:t>
            </w:r>
          </w:p>
          <w:p w14:paraId="4B99C707"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 xml:space="preserve">Rubella: 99.1%                             </w:t>
            </w:r>
          </w:p>
        </w:tc>
        <w:tc>
          <w:tcPr>
            <w:tcW w:w="1151" w:type="pct"/>
            <w:vAlign w:val="center"/>
            <w:hideMark/>
          </w:tcPr>
          <w:p w14:paraId="65753B0C"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5D671D97"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0CB0A9EA" w14:textId="77777777" w:rsidTr="00EA58C4">
        <w:trPr>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55462CAC" w14:textId="02692BAB" w:rsidR="008663F2" w:rsidRPr="00EA58C4" w:rsidRDefault="008663F2" w:rsidP="00EA58C4">
            <w:pPr>
              <w:spacing w:line="360" w:lineRule="auto"/>
              <w:rPr>
                <w:rFonts w:eastAsia="Times New Roman" w:cstheme="minorHAnsi"/>
                <w:sz w:val="16"/>
                <w:szCs w:val="16"/>
              </w:rPr>
            </w:pPr>
            <w:r w:rsidRPr="00EA58C4">
              <w:rPr>
                <w:rFonts w:eastAsia="Times New Roman" w:cstheme="minorHAnsi"/>
                <w:sz w:val="16"/>
                <w:szCs w:val="16"/>
              </w:rPr>
              <w:t xml:space="preserve">Aabye M, 2012 </w:t>
            </w:r>
            <w:r w:rsidRPr="00EA58C4">
              <w:rPr>
                <w:rFonts w:eastAsia="Times New Roman" w:cstheme="minorHAnsi"/>
                <w:b w:val="0"/>
                <w:sz w:val="16"/>
                <w:szCs w:val="16"/>
              </w:rPr>
              <w:t>(4</w:t>
            </w:r>
            <w:r w:rsidR="00EA58C4" w:rsidRPr="00EA58C4">
              <w:rPr>
                <w:rFonts w:eastAsia="Times New Roman" w:cstheme="minorHAnsi"/>
                <w:b w:val="0"/>
                <w:sz w:val="16"/>
                <w:szCs w:val="16"/>
              </w:rPr>
              <w:t>3</w:t>
            </w:r>
            <w:r w:rsidRPr="00EA58C4">
              <w:rPr>
                <w:rFonts w:eastAsia="Times New Roman" w:cstheme="minorHAnsi"/>
                <w:b w:val="0"/>
                <w:sz w:val="16"/>
                <w:szCs w:val="16"/>
              </w:rPr>
              <w:t>)</w:t>
            </w:r>
          </w:p>
        </w:tc>
        <w:tc>
          <w:tcPr>
            <w:tcW w:w="1923" w:type="pct"/>
            <w:vAlign w:val="center"/>
            <w:hideMark/>
          </w:tcPr>
          <w:p w14:paraId="002C944F"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51" w:type="pct"/>
            <w:vAlign w:val="center"/>
            <w:hideMark/>
          </w:tcPr>
          <w:p w14:paraId="49425BA9"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hideMark/>
          </w:tcPr>
          <w:p w14:paraId="11C34EBF"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1FFEA82F" w14:textId="77777777" w:rsidTr="00EA58C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0733625" w14:textId="3E34FB7F" w:rsidR="008663F2" w:rsidRPr="00EA58C4" w:rsidRDefault="008663F2" w:rsidP="00EA58C4">
            <w:pPr>
              <w:spacing w:line="360" w:lineRule="auto"/>
              <w:rPr>
                <w:rFonts w:eastAsia="Times New Roman" w:cstheme="minorHAnsi"/>
                <w:sz w:val="16"/>
                <w:szCs w:val="16"/>
              </w:rPr>
            </w:pPr>
            <w:r w:rsidRPr="00EA58C4">
              <w:rPr>
                <w:sz w:val="16"/>
                <w:szCs w:val="16"/>
              </w:rPr>
              <w:t>hegazy m, 2020 (4</w:t>
            </w:r>
            <w:r w:rsidR="00EA58C4" w:rsidRPr="00EA58C4">
              <w:rPr>
                <w:sz w:val="16"/>
                <w:szCs w:val="16"/>
              </w:rPr>
              <w:t>4</w:t>
            </w:r>
            <w:r w:rsidRPr="00EA58C4">
              <w:rPr>
                <w:sz w:val="16"/>
                <w:szCs w:val="16"/>
              </w:rPr>
              <w:t>)</w:t>
            </w:r>
          </w:p>
        </w:tc>
        <w:tc>
          <w:tcPr>
            <w:tcW w:w="1923" w:type="pct"/>
            <w:vAlign w:val="center"/>
          </w:tcPr>
          <w:p w14:paraId="0EF115DE"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51" w:type="pct"/>
            <w:vAlign w:val="center"/>
          </w:tcPr>
          <w:p w14:paraId="51E092D4"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vAlign w:val="center"/>
          </w:tcPr>
          <w:p w14:paraId="2F6DBD29"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6F78DF7D" w14:textId="77777777" w:rsidTr="00EA58C4">
        <w:trPr>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786E832" w14:textId="5D47A6B1" w:rsidR="008663F2" w:rsidRPr="00EA58C4" w:rsidRDefault="00EA58C4" w:rsidP="00A95F51">
            <w:pPr>
              <w:spacing w:line="360" w:lineRule="auto"/>
              <w:rPr>
                <w:rFonts w:eastAsia="Times New Roman" w:cstheme="minorHAnsi"/>
                <w:sz w:val="16"/>
                <w:szCs w:val="16"/>
              </w:rPr>
            </w:pPr>
            <w:r w:rsidRPr="00EA58C4">
              <w:rPr>
                <w:sz w:val="16"/>
                <w:szCs w:val="16"/>
              </w:rPr>
              <w:t>Geerts M, 2020 (45</w:t>
            </w:r>
            <w:r w:rsidR="008663F2" w:rsidRPr="00EA58C4">
              <w:rPr>
                <w:sz w:val="16"/>
                <w:szCs w:val="16"/>
              </w:rPr>
              <w:t>)</w:t>
            </w:r>
          </w:p>
        </w:tc>
        <w:tc>
          <w:tcPr>
            <w:tcW w:w="1923" w:type="pct"/>
            <w:vAlign w:val="center"/>
          </w:tcPr>
          <w:p w14:paraId="5D8686D3"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92.6%</w:t>
            </w:r>
          </w:p>
        </w:tc>
        <w:tc>
          <w:tcPr>
            <w:tcW w:w="1151" w:type="pct"/>
            <w:vAlign w:val="center"/>
          </w:tcPr>
          <w:p w14:paraId="0CEF437E"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vAlign w:val="center"/>
          </w:tcPr>
          <w:p w14:paraId="51FCEF65"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6B251F0F" w14:textId="77777777" w:rsidTr="00EA58C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B22AA89" w14:textId="5CA02BF6" w:rsidR="008663F2" w:rsidRPr="00EA58C4" w:rsidRDefault="008663F2" w:rsidP="00EA58C4">
            <w:pPr>
              <w:spacing w:line="360" w:lineRule="auto"/>
              <w:rPr>
                <w:rFonts w:eastAsia="Times New Roman" w:cstheme="minorHAnsi"/>
                <w:sz w:val="16"/>
                <w:szCs w:val="16"/>
              </w:rPr>
            </w:pPr>
            <w:r w:rsidRPr="00EA58C4">
              <w:rPr>
                <w:sz w:val="16"/>
                <w:szCs w:val="16"/>
              </w:rPr>
              <w:t>Ma J, 2020 (4</w:t>
            </w:r>
            <w:r w:rsidR="00EA58C4" w:rsidRPr="00EA58C4">
              <w:rPr>
                <w:sz w:val="16"/>
                <w:szCs w:val="16"/>
              </w:rPr>
              <w:t>6</w:t>
            </w:r>
            <w:r w:rsidRPr="00EA58C4">
              <w:rPr>
                <w:sz w:val="16"/>
                <w:szCs w:val="16"/>
              </w:rPr>
              <w:t>)</w:t>
            </w:r>
          </w:p>
        </w:tc>
        <w:tc>
          <w:tcPr>
            <w:tcW w:w="1923" w:type="pct"/>
            <w:vAlign w:val="center"/>
          </w:tcPr>
          <w:p w14:paraId="4BF50171"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98.32%</w:t>
            </w:r>
          </w:p>
          <w:p w14:paraId="11452452"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Anti-HIV: 88.46%</w:t>
            </w:r>
          </w:p>
          <w:p w14:paraId="248F1038"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Anti-TP: 92.19%</w:t>
            </w:r>
          </w:p>
        </w:tc>
        <w:tc>
          <w:tcPr>
            <w:tcW w:w="1151" w:type="pct"/>
            <w:vAlign w:val="center"/>
          </w:tcPr>
          <w:p w14:paraId="1F6DF130"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100%</w:t>
            </w:r>
          </w:p>
          <w:p w14:paraId="57CA84CB"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Anti-HIV: 100%</w:t>
            </w:r>
          </w:p>
          <w:p w14:paraId="0F554F18"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Anti-TP: 100%</w:t>
            </w:r>
          </w:p>
        </w:tc>
        <w:tc>
          <w:tcPr>
            <w:tcW w:w="1189" w:type="pct"/>
            <w:vAlign w:val="center"/>
          </w:tcPr>
          <w:p w14:paraId="56C7FC0C"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0.99</w:t>
            </w:r>
          </w:p>
          <w:p w14:paraId="511D3844"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Anti-HIV: 0.96</w:t>
            </w:r>
          </w:p>
          <w:p w14:paraId="690475B9"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Anti-TP: 0.95</w:t>
            </w:r>
          </w:p>
        </w:tc>
      </w:tr>
      <w:tr w:rsidR="008663F2" w:rsidRPr="00EA58C4" w14:paraId="0B950F91" w14:textId="77777777" w:rsidTr="00EA58C4">
        <w:trPr>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0A256F06" w14:textId="62F4D25B" w:rsidR="008663F2" w:rsidRPr="00EA58C4" w:rsidRDefault="00EA58C4" w:rsidP="00A95F51">
            <w:pPr>
              <w:spacing w:line="360" w:lineRule="auto"/>
              <w:rPr>
                <w:rFonts w:eastAsia="Times New Roman" w:cstheme="minorHAnsi"/>
                <w:sz w:val="16"/>
                <w:szCs w:val="16"/>
              </w:rPr>
            </w:pPr>
            <w:r w:rsidRPr="00EA58C4">
              <w:rPr>
                <w:rFonts w:eastAsia="Times New Roman" w:cstheme="minorHAnsi"/>
                <w:sz w:val="16"/>
                <w:szCs w:val="16"/>
              </w:rPr>
              <w:t>Kumar A, (47</w:t>
            </w:r>
            <w:r w:rsidR="008663F2" w:rsidRPr="00EA58C4">
              <w:rPr>
                <w:rFonts w:eastAsia="Times New Roman" w:cstheme="minorHAnsi"/>
                <w:sz w:val="16"/>
                <w:szCs w:val="16"/>
              </w:rPr>
              <w:t>)</w:t>
            </w:r>
          </w:p>
        </w:tc>
        <w:tc>
          <w:tcPr>
            <w:tcW w:w="1923" w:type="pct"/>
            <w:vAlign w:val="center"/>
          </w:tcPr>
          <w:p w14:paraId="5920F44C"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w:t>
            </w:r>
            <w:r w:rsidRPr="00EA58C4">
              <w:rPr>
                <w:rFonts w:eastAsia="Times New Roman" w:cstheme="minorHAnsi"/>
                <w:i/>
                <w:sz w:val="16"/>
                <w:szCs w:val="16"/>
              </w:rPr>
              <w:t>H. pylori</w:t>
            </w:r>
            <w:r w:rsidRPr="00EA58C4">
              <w:rPr>
                <w:rFonts w:eastAsia="Times New Roman" w:cstheme="minorHAnsi"/>
                <w:sz w:val="16"/>
                <w:szCs w:val="16"/>
              </w:rPr>
              <w:t>: 87.5%</w:t>
            </w:r>
          </w:p>
        </w:tc>
        <w:tc>
          <w:tcPr>
            <w:tcW w:w="1151" w:type="pct"/>
            <w:vAlign w:val="center"/>
          </w:tcPr>
          <w:p w14:paraId="6048ED83"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w:t>
            </w:r>
            <w:r w:rsidRPr="00EA58C4">
              <w:rPr>
                <w:rFonts w:eastAsia="Times New Roman" w:cstheme="minorHAnsi"/>
                <w:i/>
                <w:sz w:val="16"/>
                <w:szCs w:val="16"/>
              </w:rPr>
              <w:t>H. pylori</w:t>
            </w:r>
            <w:r w:rsidRPr="00EA58C4">
              <w:rPr>
                <w:rFonts w:eastAsia="Times New Roman" w:cstheme="minorHAnsi"/>
                <w:sz w:val="16"/>
                <w:szCs w:val="16"/>
              </w:rPr>
              <w:t>: 95%</w:t>
            </w:r>
          </w:p>
        </w:tc>
        <w:tc>
          <w:tcPr>
            <w:tcW w:w="1189" w:type="pct"/>
            <w:vAlign w:val="center"/>
          </w:tcPr>
          <w:p w14:paraId="68CC95A0"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428CFE05" w14:textId="77777777" w:rsidTr="00EA58C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082EB7D" w14:textId="711062DC" w:rsidR="008663F2" w:rsidRPr="00EA58C4" w:rsidRDefault="008663F2" w:rsidP="00EA58C4">
            <w:pPr>
              <w:spacing w:line="360" w:lineRule="auto"/>
              <w:rPr>
                <w:rFonts w:eastAsia="Times New Roman" w:cstheme="minorHAnsi"/>
                <w:sz w:val="16"/>
                <w:szCs w:val="16"/>
              </w:rPr>
            </w:pPr>
            <w:r w:rsidRPr="00EA58C4">
              <w:rPr>
                <w:sz w:val="16"/>
                <w:szCs w:val="16"/>
              </w:rPr>
              <w:t>Villar L, 2020 (</w:t>
            </w:r>
            <w:r w:rsidR="00EA58C4" w:rsidRPr="00EA58C4">
              <w:rPr>
                <w:sz w:val="16"/>
                <w:szCs w:val="16"/>
              </w:rPr>
              <w:t>48</w:t>
            </w:r>
            <w:r w:rsidRPr="00EA58C4">
              <w:rPr>
                <w:sz w:val="16"/>
                <w:szCs w:val="16"/>
              </w:rPr>
              <w:t>)</w:t>
            </w:r>
          </w:p>
        </w:tc>
        <w:tc>
          <w:tcPr>
            <w:tcW w:w="1923" w:type="pct"/>
            <w:vAlign w:val="center"/>
          </w:tcPr>
          <w:p w14:paraId="699114FE"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100%;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xml:space="preserve">: 66.6%; </w:t>
            </w:r>
          </w:p>
          <w:p w14:paraId="7DDF3467"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75%</w:t>
            </w:r>
          </w:p>
        </w:tc>
        <w:tc>
          <w:tcPr>
            <w:tcW w:w="1151" w:type="pct"/>
            <w:vAlign w:val="center"/>
          </w:tcPr>
          <w:p w14:paraId="76EA5557"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98.9%; 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xml:space="preserve">: 99.8%; </w:t>
            </w:r>
          </w:p>
          <w:p w14:paraId="16D8E99D"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Anti-HCV: 99.8%</w:t>
            </w:r>
          </w:p>
        </w:tc>
        <w:tc>
          <w:tcPr>
            <w:tcW w:w="1189" w:type="pct"/>
            <w:vAlign w:val="center"/>
          </w:tcPr>
          <w:p w14:paraId="1A86DB05"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02CB42ED" w14:textId="77777777" w:rsidTr="00EA58C4">
        <w:trPr>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35F9F04A" w14:textId="612A9CB7" w:rsidR="008663F2" w:rsidRPr="00EA58C4" w:rsidRDefault="008663F2" w:rsidP="00EA58C4">
            <w:pPr>
              <w:spacing w:line="360" w:lineRule="auto"/>
              <w:rPr>
                <w:rFonts w:eastAsia="Times New Roman" w:cstheme="minorHAnsi"/>
                <w:bCs w:val="0"/>
                <w:sz w:val="16"/>
                <w:szCs w:val="16"/>
              </w:rPr>
            </w:pPr>
            <w:r w:rsidRPr="00EA58C4">
              <w:rPr>
                <w:bCs w:val="0"/>
                <w:sz w:val="16"/>
                <w:szCs w:val="16"/>
              </w:rPr>
              <w:t>Rosas-Aguirre a, 2020 (</w:t>
            </w:r>
            <w:r w:rsidR="00EA58C4" w:rsidRPr="00EA58C4">
              <w:rPr>
                <w:bCs w:val="0"/>
                <w:sz w:val="16"/>
                <w:szCs w:val="16"/>
              </w:rPr>
              <w:t>49</w:t>
            </w:r>
            <w:r w:rsidRPr="00EA58C4">
              <w:rPr>
                <w:bCs w:val="0"/>
                <w:sz w:val="16"/>
                <w:szCs w:val="16"/>
              </w:rPr>
              <w:t>)</w:t>
            </w:r>
          </w:p>
        </w:tc>
        <w:tc>
          <w:tcPr>
            <w:tcW w:w="1923" w:type="pct"/>
            <w:vAlign w:val="center"/>
          </w:tcPr>
          <w:p w14:paraId="508424FE"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35.2%</w:t>
            </w:r>
          </w:p>
        </w:tc>
        <w:tc>
          <w:tcPr>
            <w:tcW w:w="1151" w:type="pct"/>
            <w:vAlign w:val="center"/>
          </w:tcPr>
          <w:p w14:paraId="788C0381"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83.5%</w:t>
            </w:r>
          </w:p>
        </w:tc>
        <w:tc>
          <w:tcPr>
            <w:tcW w:w="1189" w:type="pct"/>
            <w:vAlign w:val="center"/>
          </w:tcPr>
          <w:p w14:paraId="2E6F66E6"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0FFD1D7F" w14:textId="77777777" w:rsidTr="00EA58C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4AD32882" w14:textId="39EBC1F5" w:rsidR="008663F2" w:rsidRPr="00EA58C4" w:rsidRDefault="008663F2" w:rsidP="00A95F51">
            <w:pPr>
              <w:spacing w:line="360" w:lineRule="auto"/>
              <w:rPr>
                <w:rFonts w:eastAsia="Times New Roman" w:cstheme="minorHAnsi"/>
                <w:bCs w:val="0"/>
                <w:sz w:val="16"/>
                <w:szCs w:val="16"/>
              </w:rPr>
            </w:pPr>
            <w:r w:rsidRPr="00EA58C4">
              <w:rPr>
                <w:bCs w:val="0"/>
                <w:sz w:val="16"/>
                <w:szCs w:val="16"/>
              </w:rPr>
              <w:t>Stefic K, 2019 (5</w:t>
            </w:r>
            <w:r w:rsidR="00EA58C4" w:rsidRPr="00EA58C4">
              <w:rPr>
                <w:bCs w:val="0"/>
                <w:sz w:val="16"/>
                <w:szCs w:val="16"/>
              </w:rPr>
              <w:t>0</w:t>
            </w:r>
            <w:r w:rsidRPr="00EA58C4">
              <w:rPr>
                <w:bCs w:val="0"/>
                <w:sz w:val="16"/>
                <w:szCs w:val="16"/>
              </w:rPr>
              <w:t>)</w:t>
            </w:r>
          </w:p>
        </w:tc>
        <w:tc>
          <w:tcPr>
            <w:tcW w:w="1923" w:type="pct"/>
            <w:vAlign w:val="center"/>
          </w:tcPr>
          <w:p w14:paraId="21C5D5BA"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98.9%</w:t>
            </w:r>
          </w:p>
        </w:tc>
        <w:tc>
          <w:tcPr>
            <w:tcW w:w="1151" w:type="pct"/>
            <w:vAlign w:val="center"/>
          </w:tcPr>
          <w:p w14:paraId="3DA50A86"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c>
          <w:tcPr>
            <w:tcW w:w="1189" w:type="pct"/>
            <w:vAlign w:val="center"/>
          </w:tcPr>
          <w:p w14:paraId="7F919B3B"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3B898511" w14:textId="77777777" w:rsidTr="00EA58C4">
        <w:trPr>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7C615CBC" w14:textId="1C145D0E" w:rsidR="008663F2" w:rsidRPr="00EA58C4" w:rsidRDefault="008663F2" w:rsidP="00A95F51">
            <w:pPr>
              <w:spacing w:line="360" w:lineRule="auto"/>
              <w:rPr>
                <w:rFonts w:eastAsia="Times New Roman" w:cstheme="minorHAnsi"/>
                <w:bCs w:val="0"/>
                <w:sz w:val="16"/>
                <w:szCs w:val="16"/>
              </w:rPr>
            </w:pPr>
            <w:r w:rsidRPr="00760929">
              <w:rPr>
                <w:sz w:val="16"/>
                <w:szCs w:val="16"/>
              </w:rPr>
              <w:t>Cruz H, 2020 (5</w:t>
            </w:r>
            <w:r w:rsidR="00EA58C4" w:rsidRPr="00EA58C4">
              <w:rPr>
                <w:bCs w:val="0"/>
                <w:sz w:val="16"/>
                <w:szCs w:val="16"/>
              </w:rPr>
              <w:t>1</w:t>
            </w:r>
            <w:r w:rsidRPr="00EA58C4">
              <w:rPr>
                <w:bCs w:val="0"/>
                <w:sz w:val="16"/>
                <w:szCs w:val="16"/>
              </w:rPr>
              <w:t>)</w:t>
            </w:r>
          </w:p>
        </w:tc>
        <w:tc>
          <w:tcPr>
            <w:tcW w:w="1923" w:type="pct"/>
            <w:vAlign w:val="center"/>
          </w:tcPr>
          <w:p w14:paraId="3E2FA311"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81.2%</w:t>
            </w:r>
          </w:p>
          <w:p w14:paraId="448F85F0" w14:textId="77777777" w:rsidR="008663F2" w:rsidRPr="00EA58C4"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66.5%</w:t>
            </w:r>
          </w:p>
          <w:p w14:paraId="51121BF5"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60%</w:t>
            </w:r>
          </w:p>
        </w:tc>
        <w:tc>
          <w:tcPr>
            <w:tcW w:w="1151" w:type="pct"/>
            <w:vAlign w:val="center"/>
          </w:tcPr>
          <w:p w14:paraId="3EC762B1"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HBsAg</w:t>
            </w:r>
            <w:proofErr w:type="spellEnd"/>
            <w:r w:rsidRPr="00EA58C4">
              <w:rPr>
                <w:rFonts w:eastAsia="Times New Roman" w:cstheme="minorHAnsi"/>
                <w:sz w:val="16"/>
                <w:szCs w:val="16"/>
              </w:rPr>
              <w:t>: 93.5%</w:t>
            </w:r>
          </w:p>
          <w:p w14:paraId="0221EE3B"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w:t>
            </w:r>
            <w:proofErr w:type="spellStart"/>
            <w:r w:rsidRPr="00EA58C4">
              <w:rPr>
                <w:rFonts w:eastAsia="Times New Roman" w:cstheme="minorHAnsi"/>
                <w:sz w:val="16"/>
                <w:szCs w:val="16"/>
              </w:rPr>
              <w:t>HBc</w:t>
            </w:r>
            <w:proofErr w:type="spellEnd"/>
            <w:r w:rsidRPr="00EA58C4">
              <w:rPr>
                <w:rFonts w:eastAsia="Times New Roman" w:cstheme="minorHAnsi"/>
                <w:sz w:val="16"/>
                <w:szCs w:val="16"/>
              </w:rPr>
              <w:t>: 99.3%</w:t>
            </w:r>
          </w:p>
          <w:p w14:paraId="6ABCFD4F"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Anti-HBs: 75.1%</w:t>
            </w:r>
          </w:p>
        </w:tc>
        <w:tc>
          <w:tcPr>
            <w:tcW w:w="1189" w:type="pct"/>
            <w:vAlign w:val="center"/>
          </w:tcPr>
          <w:p w14:paraId="6F4EC286" w14:textId="77777777" w:rsidR="008663F2" w:rsidRPr="00EA58C4"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EA58C4">
              <w:rPr>
                <w:rFonts w:eastAsia="Times New Roman" w:cstheme="minorHAnsi"/>
                <w:sz w:val="16"/>
                <w:szCs w:val="16"/>
              </w:rPr>
              <w:t>Nr</w:t>
            </w:r>
            <w:proofErr w:type="spellEnd"/>
          </w:p>
        </w:tc>
      </w:tr>
      <w:tr w:rsidR="008663F2" w:rsidRPr="00EA58C4" w14:paraId="73EAF77C" w14:textId="77777777" w:rsidTr="00EA58C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736" w:type="pct"/>
            <w:vAlign w:val="center"/>
          </w:tcPr>
          <w:p w14:paraId="25C2B6B8" w14:textId="2B62E9BE" w:rsidR="008663F2" w:rsidRPr="00EA58C4" w:rsidRDefault="008663F2" w:rsidP="00EA58C4">
            <w:pPr>
              <w:spacing w:line="360" w:lineRule="auto"/>
              <w:rPr>
                <w:rFonts w:eastAsia="Times New Roman" w:cstheme="minorHAnsi"/>
                <w:bCs w:val="0"/>
                <w:sz w:val="16"/>
                <w:szCs w:val="16"/>
              </w:rPr>
            </w:pPr>
            <w:r w:rsidRPr="00EA58C4">
              <w:rPr>
                <w:bCs w:val="0"/>
                <w:sz w:val="16"/>
                <w:szCs w:val="16"/>
              </w:rPr>
              <w:t>Morley G, 2020 (5</w:t>
            </w:r>
            <w:r w:rsidR="00EA58C4" w:rsidRPr="00EA58C4">
              <w:rPr>
                <w:bCs w:val="0"/>
                <w:sz w:val="16"/>
                <w:szCs w:val="16"/>
              </w:rPr>
              <w:t>2</w:t>
            </w:r>
            <w:r w:rsidRPr="00EA58C4">
              <w:rPr>
                <w:bCs w:val="0"/>
                <w:sz w:val="16"/>
                <w:szCs w:val="16"/>
              </w:rPr>
              <w:t>)</w:t>
            </w:r>
          </w:p>
        </w:tc>
        <w:tc>
          <w:tcPr>
            <w:tcW w:w="1923" w:type="pct"/>
            <w:vAlign w:val="center"/>
          </w:tcPr>
          <w:p w14:paraId="39E866A5"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98.11%</w:t>
            </w:r>
          </w:p>
        </w:tc>
        <w:tc>
          <w:tcPr>
            <w:tcW w:w="1151" w:type="pct"/>
            <w:vAlign w:val="center"/>
          </w:tcPr>
          <w:p w14:paraId="23B68B74" w14:textId="77777777" w:rsidR="008663F2" w:rsidRPr="00EA58C4"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100%</w:t>
            </w:r>
          </w:p>
        </w:tc>
        <w:tc>
          <w:tcPr>
            <w:tcW w:w="1189" w:type="pct"/>
            <w:vAlign w:val="center"/>
          </w:tcPr>
          <w:p w14:paraId="2D10ADDE" w14:textId="77777777" w:rsidR="008663F2" w:rsidRPr="00EA58C4" w:rsidRDefault="008663F2" w:rsidP="00622F25">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EA58C4">
              <w:rPr>
                <w:rFonts w:eastAsia="Times New Roman" w:cstheme="minorHAnsi"/>
                <w:sz w:val="16"/>
                <w:szCs w:val="16"/>
              </w:rPr>
              <w:t>0.975</w:t>
            </w:r>
          </w:p>
        </w:tc>
      </w:tr>
    </w:tbl>
    <w:bookmarkEnd w:id="2"/>
    <w:p w14:paraId="36550BC5" w14:textId="77777777" w:rsidR="008663F2" w:rsidRPr="00622F25" w:rsidRDefault="008663F2" w:rsidP="008663F2">
      <w:pPr>
        <w:rPr>
          <w:rFonts w:cstheme="minorHAnsi"/>
          <w:b/>
          <w:sz w:val="16"/>
          <w:szCs w:val="16"/>
          <w:shd w:val="clear" w:color="auto" w:fill="FFFFFF"/>
        </w:rPr>
      </w:pPr>
      <w:proofErr w:type="gramStart"/>
      <w:r w:rsidRPr="00A95F51">
        <w:rPr>
          <w:rFonts w:cstheme="minorHAnsi"/>
          <w:b/>
          <w:sz w:val="16"/>
          <w:szCs w:val="16"/>
        </w:rPr>
        <w:lastRenderedPageBreak/>
        <w:t>Abbreviations:</w:t>
      </w:r>
      <w:r w:rsidRPr="00A95F51">
        <w:rPr>
          <w:rFonts w:cstheme="minorHAnsi"/>
          <w:b/>
          <w:sz w:val="16"/>
          <w:szCs w:val="16"/>
          <w:shd w:val="clear" w:color="auto" w:fill="FFFFFF"/>
        </w:rPr>
        <w:t xml:space="preserve"> </w:t>
      </w:r>
      <w:proofErr w:type="spellStart"/>
      <w:r w:rsidRPr="00622F25">
        <w:rPr>
          <w:rFonts w:cstheme="minorHAnsi"/>
          <w:b/>
          <w:sz w:val="16"/>
          <w:szCs w:val="16"/>
          <w:shd w:val="clear" w:color="auto" w:fill="FFFFFF"/>
          <w:vertAlign w:val="superscript"/>
        </w:rPr>
        <w:t>a</w:t>
      </w:r>
      <w:proofErr w:type="spellEnd"/>
      <w:r w:rsidRPr="00622F25">
        <w:rPr>
          <w:rFonts w:cstheme="minorHAnsi"/>
          <w:b/>
          <w:sz w:val="16"/>
          <w:szCs w:val="16"/>
          <w:shd w:val="clear" w:color="auto" w:fill="FFFFFF"/>
          <w:vertAlign w:val="superscript"/>
        </w:rPr>
        <w:t xml:space="preserve">  </w:t>
      </w:r>
      <w:r w:rsidRPr="00622F25">
        <w:rPr>
          <w:rFonts w:cstheme="minorHAnsi"/>
          <w:b/>
          <w:sz w:val="16"/>
          <w:szCs w:val="16"/>
          <w:shd w:val="clear" w:color="auto" w:fill="FFFFFF"/>
        </w:rPr>
        <w:t>anti-</w:t>
      </w:r>
      <w:proofErr w:type="spellStart"/>
      <w:r w:rsidRPr="00622F25">
        <w:rPr>
          <w:rFonts w:cstheme="minorHAnsi"/>
          <w:b/>
          <w:sz w:val="16"/>
          <w:szCs w:val="16"/>
          <w:shd w:val="clear" w:color="auto" w:fill="FFFFFF"/>
        </w:rPr>
        <w:t>HBc</w:t>
      </w:r>
      <w:proofErr w:type="spellEnd"/>
      <w:r w:rsidRPr="00622F25">
        <w:rPr>
          <w:rFonts w:cstheme="minorHAnsi"/>
          <w:b/>
          <w:sz w:val="16"/>
          <w:szCs w:val="16"/>
          <w:shd w:val="clear" w:color="auto" w:fill="FFFFFF"/>
        </w:rPr>
        <w:t xml:space="preserve">: Hepatitis B core antibody; </w:t>
      </w:r>
      <w:r w:rsidRPr="00622F25">
        <w:rPr>
          <w:rFonts w:cstheme="minorHAnsi"/>
          <w:b/>
          <w:sz w:val="16"/>
          <w:szCs w:val="16"/>
          <w:shd w:val="clear" w:color="auto" w:fill="FFFFFF"/>
          <w:vertAlign w:val="superscript"/>
        </w:rPr>
        <w:t xml:space="preserve">b </w:t>
      </w:r>
      <w:r w:rsidRPr="00622F25">
        <w:rPr>
          <w:rFonts w:cstheme="minorHAnsi"/>
          <w:b/>
          <w:sz w:val="16"/>
          <w:szCs w:val="16"/>
          <w:shd w:val="clear" w:color="auto" w:fill="FFFFFF"/>
        </w:rPr>
        <w:t xml:space="preserve">anti-HBs: Hepatitis B surface antibody; </w:t>
      </w:r>
      <w:r w:rsidRPr="00622F25">
        <w:rPr>
          <w:rFonts w:cstheme="minorHAnsi"/>
          <w:b/>
          <w:sz w:val="16"/>
          <w:szCs w:val="16"/>
          <w:shd w:val="clear" w:color="auto" w:fill="FFFFFF"/>
          <w:vertAlign w:val="superscript"/>
        </w:rPr>
        <w:t xml:space="preserve">c </w:t>
      </w:r>
      <w:r w:rsidRPr="00622F25">
        <w:rPr>
          <w:rFonts w:cstheme="minorHAnsi"/>
          <w:b/>
          <w:sz w:val="16"/>
          <w:szCs w:val="16"/>
          <w:shd w:val="clear" w:color="auto" w:fill="FFFFFF"/>
        </w:rPr>
        <w:t xml:space="preserve">CIA: </w:t>
      </w:r>
      <w:proofErr w:type="spellStart"/>
      <w:r w:rsidRPr="00622F25">
        <w:rPr>
          <w:rFonts w:cstheme="minorHAnsi"/>
          <w:b/>
          <w:bCs/>
          <w:sz w:val="16"/>
          <w:szCs w:val="16"/>
          <w:shd w:val="clear" w:color="auto" w:fill="FFFFFF"/>
        </w:rPr>
        <w:t>Chemiluminescence</w:t>
      </w:r>
      <w:proofErr w:type="spellEnd"/>
      <w:r w:rsidRPr="00622F25">
        <w:rPr>
          <w:rFonts w:cstheme="minorHAnsi"/>
          <w:b/>
          <w:bCs/>
          <w:sz w:val="16"/>
          <w:szCs w:val="16"/>
          <w:shd w:val="clear" w:color="auto" w:fill="FFFFFF"/>
        </w:rPr>
        <w:t xml:space="preserve"> immunoassay; </w:t>
      </w:r>
      <w:r w:rsidRPr="00622F25">
        <w:rPr>
          <w:rFonts w:cstheme="minorHAnsi"/>
          <w:b/>
          <w:bCs/>
          <w:sz w:val="16"/>
          <w:szCs w:val="16"/>
          <w:shd w:val="clear" w:color="auto" w:fill="FFFFFF"/>
          <w:vertAlign w:val="superscript"/>
        </w:rPr>
        <w:t xml:space="preserve">d </w:t>
      </w:r>
      <w:r w:rsidRPr="00622F25">
        <w:rPr>
          <w:rFonts w:cstheme="minorHAnsi"/>
          <w:b/>
          <w:bCs/>
          <w:sz w:val="16"/>
          <w:szCs w:val="16"/>
          <w:shd w:val="clear" w:color="auto" w:fill="FFFFFF"/>
        </w:rPr>
        <w:t>ELISA: Enzyme-linked immunosorbent assay;</w:t>
      </w:r>
      <w:r w:rsidRPr="00622F25">
        <w:rPr>
          <w:rFonts w:cstheme="minorHAnsi"/>
          <w:b/>
          <w:sz w:val="16"/>
          <w:szCs w:val="16"/>
          <w:vertAlign w:val="superscript"/>
        </w:rPr>
        <w:t xml:space="preserve"> e </w:t>
      </w:r>
      <w:r w:rsidRPr="00622F25">
        <w:rPr>
          <w:rFonts w:cstheme="minorHAnsi"/>
          <w:b/>
          <w:sz w:val="16"/>
          <w:szCs w:val="16"/>
        </w:rPr>
        <w:t xml:space="preserve">HAV: Hepatitis A virus; </w:t>
      </w:r>
      <w:r w:rsidRPr="00622F25">
        <w:rPr>
          <w:rFonts w:cstheme="minorHAnsi"/>
          <w:b/>
          <w:sz w:val="16"/>
          <w:szCs w:val="16"/>
          <w:vertAlign w:val="superscript"/>
        </w:rPr>
        <w:t xml:space="preserve">f </w:t>
      </w:r>
      <w:r w:rsidRPr="00622F25">
        <w:rPr>
          <w:rFonts w:cstheme="minorHAnsi"/>
          <w:b/>
          <w:sz w:val="16"/>
          <w:szCs w:val="16"/>
        </w:rPr>
        <w:t xml:space="preserve">HCV: Hepatitis C virus; </w:t>
      </w:r>
      <w:r w:rsidRPr="00622F25">
        <w:rPr>
          <w:rFonts w:cstheme="minorHAnsi"/>
          <w:b/>
          <w:sz w:val="16"/>
          <w:szCs w:val="16"/>
          <w:vertAlign w:val="superscript"/>
        </w:rPr>
        <w:t xml:space="preserve">g </w:t>
      </w:r>
      <w:r w:rsidRPr="00622F25">
        <w:rPr>
          <w:rFonts w:cstheme="minorHAnsi"/>
          <w:b/>
          <w:sz w:val="16"/>
          <w:szCs w:val="16"/>
        </w:rPr>
        <w:t xml:space="preserve">HIV: Human Immunodeficiency virus; </w:t>
      </w:r>
      <w:r w:rsidRPr="00622F25">
        <w:rPr>
          <w:rFonts w:cstheme="minorHAnsi"/>
          <w:b/>
          <w:sz w:val="16"/>
          <w:szCs w:val="16"/>
          <w:vertAlign w:val="superscript"/>
        </w:rPr>
        <w:t xml:space="preserve">h </w:t>
      </w:r>
      <w:r w:rsidRPr="00622F25">
        <w:rPr>
          <w:rFonts w:cstheme="minorHAnsi"/>
          <w:b/>
          <w:sz w:val="16"/>
          <w:szCs w:val="16"/>
        </w:rPr>
        <w:t xml:space="preserve">HPV: Human papillomavirus; </w:t>
      </w:r>
      <w:proofErr w:type="spellStart"/>
      <w:r w:rsidRPr="00622F25">
        <w:rPr>
          <w:rFonts w:cstheme="minorHAnsi"/>
          <w:b/>
          <w:sz w:val="16"/>
          <w:szCs w:val="16"/>
          <w:vertAlign w:val="superscript"/>
        </w:rPr>
        <w:t>i</w:t>
      </w:r>
      <w:proofErr w:type="spellEnd"/>
      <w:r w:rsidRPr="00622F25">
        <w:rPr>
          <w:rFonts w:cstheme="minorHAnsi"/>
          <w:b/>
          <w:sz w:val="16"/>
          <w:szCs w:val="16"/>
          <w:vertAlign w:val="superscript"/>
        </w:rPr>
        <w:t xml:space="preserve"> </w:t>
      </w:r>
      <w:proofErr w:type="spellStart"/>
      <w:r w:rsidRPr="00622F25">
        <w:rPr>
          <w:rFonts w:cstheme="minorHAnsi"/>
          <w:b/>
          <w:sz w:val="16"/>
          <w:szCs w:val="16"/>
        </w:rPr>
        <w:t>HBsAg</w:t>
      </w:r>
      <w:proofErr w:type="spellEnd"/>
      <w:r w:rsidRPr="00622F25">
        <w:rPr>
          <w:rFonts w:cstheme="minorHAnsi"/>
          <w:b/>
          <w:sz w:val="16"/>
          <w:szCs w:val="16"/>
        </w:rPr>
        <w:t xml:space="preserve">: </w:t>
      </w:r>
      <w:r w:rsidRPr="00622F25">
        <w:rPr>
          <w:rFonts w:cstheme="minorHAnsi"/>
          <w:b/>
          <w:sz w:val="16"/>
          <w:szCs w:val="16"/>
          <w:shd w:val="clear" w:color="auto" w:fill="FFFFFF"/>
        </w:rPr>
        <w:t>Hepatitis B surface antigen</w:t>
      </w:r>
      <w:r w:rsidRPr="00622F25">
        <w:rPr>
          <w:rFonts w:cstheme="minorHAnsi"/>
          <w:b/>
          <w:bCs/>
          <w:sz w:val="16"/>
          <w:szCs w:val="16"/>
          <w:shd w:val="clear" w:color="auto" w:fill="FFFFFF"/>
        </w:rPr>
        <w:t xml:space="preserve"> </w:t>
      </w:r>
      <w:r w:rsidRPr="00622F25">
        <w:rPr>
          <w:rFonts w:cstheme="minorHAnsi"/>
          <w:b/>
          <w:bCs/>
          <w:sz w:val="16"/>
          <w:szCs w:val="16"/>
          <w:shd w:val="clear" w:color="auto" w:fill="FFFFFF"/>
          <w:vertAlign w:val="superscript"/>
        </w:rPr>
        <w:t xml:space="preserve"> j</w:t>
      </w:r>
      <w:r w:rsidRPr="00622F25">
        <w:rPr>
          <w:rFonts w:cstheme="minorHAnsi"/>
          <w:b/>
          <w:sz w:val="16"/>
          <w:szCs w:val="16"/>
          <w:shd w:val="clear" w:color="auto" w:fill="FFFFFF"/>
          <w:vertAlign w:val="superscript"/>
        </w:rPr>
        <w:t xml:space="preserve"> </w:t>
      </w:r>
      <w:proofErr w:type="spellStart"/>
      <w:r w:rsidRPr="00622F25">
        <w:rPr>
          <w:rFonts w:cstheme="minorHAnsi"/>
          <w:b/>
          <w:sz w:val="16"/>
          <w:szCs w:val="16"/>
          <w:shd w:val="clear" w:color="auto" w:fill="FFFFFF"/>
        </w:rPr>
        <w:t>Nr</w:t>
      </w:r>
      <w:proofErr w:type="spellEnd"/>
      <w:r w:rsidRPr="00622F25">
        <w:rPr>
          <w:rFonts w:cstheme="minorHAnsi"/>
          <w:b/>
          <w:sz w:val="16"/>
          <w:szCs w:val="16"/>
          <w:shd w:val="clear" w:color="auto" w:fill="FFFFFF"/>
        </w:rPr>
        <w:t xml:space="preserve">: Not reported; </w:t>
      </w:r>
      <w:r w:rsidRPr="00622F25">
        <w:rPr>
          <w:rFonts w:cstheme="minorHAnsi"/>
          <w:b/>
          <w:sz w:val="16"/>
          <w:szCs w:val="16"/>
          <w:shd w:val="clear" w:color="auto" w:fill="FFFFFF"/>
          <w:vertAlign w:val="superscript"/>
        </w:rPr>
        <w:t xml:space="preserve">k </w:t>
      </w:r>
      <w:r w:rsidRPr="00622F25">
        <w:rPr>
          <w:rFonts w:cstheme="minorHAnsi"/>
          <w:b/>
          <w:sz w:val="16"/>
          <w:szCs w:val="16"/>
          <w:shd w:val="clear" w:color="auto" w:fill="FFFFFF"/>
        </w:rPr>
        <w:t xml:space="preserve">TPPA: </w:t>
      </w:r>
      <w:proofErr w:type="spellStart"/>
      <w:r w:rsidRPr="00622F25">
        <w:rPr>
          <w:rFonts w:cstheme="minorHAnsi"/>
          <w:b/>
          <w:sz w:val="16"/>
          <w:szCs w:val="16"/>
          <w:shd w:val="clear" w:color="auto" w:fill="FFFFFF"/>
        </w:rPr>
        <w:t>Treponema</w:t>
      </w:r>
      <w:proofErr w:type="spellEnd"/>
      <w:r w:rsidRPr="00622F25">
        <w:rPr>
          <w:rFonts w:cstheme="minorHAnsi"/>
          <w:b/>
          <w:sz w:val="16"/>
          <w:szCs w:val="16"/>
          <w:shd w:val="clear" w:color="auto" w:fill="FFFFFF"/>
        </w:rPr>
        <w:t xml:space="preserve"> pallidum particle agglutination assay; </w:t>
      </w:r>
      <w:r w:rsidRPr="00622F25">
        <w:rPr>
          <w:rFonts w:cstheme="minorHAnsi"/>
          <w:b/>
          <w:sz w:val="16"/>
          <w:szCs w:val="16"/>
          <w:shd w:val="clear" w:color="auto" w:fill="FFFFFF"/>
          <w:vertAlign w:val="superscript"/>
        </w:rPr>
        <w:t xml:space="preserve">l </w:t>
      </w:r>
      <w:r w:rsidRPr="00622F25">
        <w:rPr>
          <w:rFonts w:cstheme="minorHAnsi"/>
          <w:b/>
          <w:sz w:val="16"/>
          <w:szCs w:val="16"/>
          <w:shd w:val="clear" w:color="auto" w:fill="FFFFFF"/>
        </w:rPr>
        <w:t xml:space="preserve">TPHA: </w:t>
      </w:r>
      <w:proofErr w:type="spellStart"/>
      <w:r w:rsidRPr="00622F25">
        <w:rPr>
          <w:rFonts w:cstheme="minorHAnsi"/>
          <w:b/>
          <w:sz w:val="16"/>
          <w:szCs w:val="16"/>
          <w:shd w:val="clear" w:color="auto" w:fill="FFFFFF"/>
        </w:rPr>
        <w:t>Treponema</w:t>
      </w:r>
      <w:proofErr w:type="spellEnd"/>
      <w:r w:rsidRPr="00622F25">
        <w:rPr>
          <w:rFonts w:cstheme="minorHAnsi"/>
          <w:b/>
          <w:sz w:val="16"/>
          <w:szCs w:val="16"/>
          <w:shd w:val="clear" w:color="auto" w:fill="FFFFFF"/>
        </w:rPr>
        <w:t xml:space="preserve"> pallidum </w:t>
      </w:r>
      <w:proofErr w:type="spellStart"/>
      <w:r w:rsidRPr="00622F25">
        <w:rPr>
          <w:rFonts w:cstheme="minorHAnsi"/>
          <w:b/>
          <w:sz w:val="16"/>
          <w:szCs w:val="16"/>
          <w:shd w:val="clear" w:color="auto" w:fill="FFFFFF"/>
        </w:rPr>
        <w:t>hemagglutination</w:t>
      </w:r>
      <w:proofErr w:type="spellEnd"/>
      <w:r w:rsidRPr="00622F25">
        <w:rPr>
          <w:rFonts w:cstheme="minorHAnsi"/>
          <w:b/>
          <w:sz w:val="16"/>
          <w:szCs w:val="16"/>
          <w:shd w:val="clear" w:color="auto" w:fill="FFFFFF"/>
        </w:rPr>
        <w:t xml:space="preserve"> assay.</w:t>
      </w:r>
      <w:proofErr w:type="gramEnd"/>
    </w:p>
    <w:p w14:paraId="77B15EC7" w14:textId="77777777" w:rsidR="008663F2" w:rsidRDefault="008663F2" w:rsidP="00760929">
      <w:pPr>
        <w:ind w:left="0" w:firstLine="0"/>
        <w:sectPr w:rsidR="008663F2" w:rsidSect="00760929">
          <w:pgSz w:w="16838" w:h="11906" w:orient="landscape"/>
          <w:pgMar w:top="720" w:right="720" w:bottom="720" w:left="720" w:header="708" w:footer="708" w:gutter="0"/>
          <w:lnNumType w:countBy="1" w:restart="continuous"/>
          <w:cols w:space="708"/>
          <w:docGrid w:linePitch="360"/>
        </w:sectPr>
      </w:pPr>
    </w:p>
    <w:p w14:paraId="6A8DECCE" w14:textId="77777777" w:rsidR="008663F2" w:rsidRPr="00760929" w:rsidRDefault="008663F2" w:rsidP="008663F2">
      <w:pPr>
        <w:pStyle w:val="Heading1"/>
        <w:ind w:left="-5"/>
      </w:pPr>
      <w:r w:rsidRPr="00760929">
        <w:lastRenderedPageBreak/>
        <w:t xml:space="preserve">Storage of DBS cards  </w:t>
      </w:r>
    </w:p>
    <w:p w14:paraId="61C2860E" w14:textId="77777777" w:rsidR="008663F2" w:rsidRDefault="008663F2" w:rsidP="008663F2">
      <w:pPr>
        <w:spacing w:after="247" w:line="480" w:lineRule="auto"/>
        <w:ind w:left="-5" w:right="2"/>
      </w:pPr>
      <w:r>
        <w:t xml:space="preserve">Twenty-one studies reported that their DBS samples were stored at -20°C [15,17,20-22,24,25,28,31,32,34,37,39-41,44,46-48,51], three studies stored at -80°C [35,36,42], five studies stored at 4°C [14,29,30,42,49], two studies stored at room temperature [18=33] and in two studies the DBS’s were stored at -5°C to -10°C [38] and -70°C [19], respectively (Table 4).  </w:t>
      </w:r>
    </w:p>
    <w:p w14:paraId="7E9DC483" w14:textId="77777777" w:rsidR="008663F2" w:rsidRDefault="008663F2" w:rsidP="008663F2">
      <w:r>
        <w:t>Thirteen studies investigated the stability of antibodies in DBS samples stored at different temperatures (Table 4). Six studies [2,19,21,33,54] concluded that antibody levels in DBS were stable at room temperature, ranging from 7 days to 28 days. A slight decline was observed in antibody concentrations in DBS samples that were stored at 2-8°C, although five studies [2,24,44,53,56] demonstrated that DBS samples were stable for up to 210 days at this temperature (range of storage time: 7 to 210 days).  Five studies [24,36,53,55,56] found that antibodies in DBS samples stored at 37°C were unstable with antibody concentrations steadily declining in as few as three days [53]</w:t>
      </w:r>
      <w:r w:rsidRPr="00DF40A9">
        <w:t>. One study showed that antibodies</w:t>
      </w:r>
      <w:r>
        <w:t xml:space="preserve"> in DBS samples stored at 37°C were stable until the 7</w:t>
      </w:r>
      <w:r>
        <w:rPr>
          <w:vertAlign w:val="superscript"/>
        </w:rPr>
        <w:t>th</w:t>
      </w:r>
      <w:r>
        <w:t xml:space="preserve"> </w:t>
      </w:r>
      <w:proofErr w:type="gramStart"/>
      <w:r>
        <w:t>day[</w:t>
      </w:r>
      <w:proofErr w:type="gramEnd"/>
      <w:r>
        <w:t>(2]. Nine studies [2,17,22,24,36,44,53-55] demonstrated minimal variations in antibody concentrations compared to baseline cards stored at -20</w:t>
      </w:r>
      <w:r>
        <w:rPr>
          <w:vertAlign w:val="superscript"/>
        </w:rPr>
        <w:t>o</w:t>
      </w:r>
      <w:r>
        <w:t>C, over 21 to 200 days.</w:t>
      </w:r>
    </w:p>
    <w:p w14:paraId="5414134A" w14:textId="77777777" w:rsidR="008663F2" w:rsidRDefault="008663F2" w:rsidP="00760929">
      <w:pPr>
        <w:tabs>
          <w:tab w:val="left" w:pos="1350"/>
        </w:tabs>
        <w:ind w:left="0" w:firstLine="0"/>
      </w:pPr>
    </w:p>
    <w:p w14:paraId="2134D148" w14:textId="77777777" w:rsidR="008663F2" w:rsidRDefault="008663F2" w:rsidP="008663F2">
      <w:pPr>
        <w:tabs>
          <w:tab w:val="left" w:pos="1350"/>
        </w:tabs>
        <w:sectPr w:rsidR="008663F2" w:rsidSect="00760929">
          <w:pgSz w:w="11906" w:h="16838"/>
          <w:pgMar w:top="1440" w:right="1440" w:bottom="1440" w:left="1440" w:header="708" w:footer="708" w:gutter="0"/>
          <w:lnNumType w:countBy="1" w:restart="continuous"/>
          <w:cols w:space="708"/>
          <w:docGrid w:linePitch="360"/>
        </w:sectPr>
      </w:pPr>
    </w:p>
    <w:p w14:paraId="229608C8" w14:textId="77777777" w:rsidR="008663F2" w:rsidRPr="00622F25" w:rsidRDefault="008663F2" w:rsidP="008663F2">
      <w:pPr>
        <w:spacing w:after="0" w:line="360" w:lineRule="auto"/>
        <w:rPr>
          <w:rFonts w:cstheme="minorHAnsi"/>
          <w:b/>
          <w:sz w:val="16"/>
          <w:szCs w:val="16"/>
        </w:rPr>
      </w:pPr>
      <w:r w:rsidRPr="00A95F51">
        <w:rPr>
          <w:rFonts w:cstheme="minorHAnsi"/>
          <w:b/>
          <w:sz w:val="16"/>
          <w:szCs w:val="16"/>
        </w:rPr>
        <w:lastRenderedPageBreak/>
        <w:t>Table 4.</w:t>
      </w:r>
      <w:r w:rsidRPr="00622F25">
        <w:rPr>
          <w:rFonts w:cstheme="minorHAnsi"/>
          <w:b/>
          <w:sz w:val="16"/>
          <w:szCs w:val="16"/>
        </w:rPr>
        <w:t xml:space="preserve">  Optimal temperature for dried blood spot storage </w:t>
      </w:r>
    </w:p>
    <w:tbl>
      <w:tblPr>
        <w:tblStyle w:val="PlainTable31"/>
        <w:tblW w:w="15451" w:type="dxa"/>
        <w:tblLook w:val="04A0" w:firstRow="1" w:lastRow="0" w:firstColumn="1" w:lastColumn="0" w:noHBand="0" w:noVBand="1"/>
      </w:tblPr>
      <w:tblGrid>
        <w:gridCol w:w="3523"/>
        <w:gridCol w:w="3609"/>
        <w:gridCol w:w="2305"/>
        <w:gridCol w:w="6014"/>
      </w:tblGrid>
      <w:tr w:rsidR="008663F2" w:rsidRPr="00A95F51" w14:paraId="16E972D0" w14:textId="77777777" w:rsidTr="00725674">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3523" w:type="dxa"/>
          </w:tcPr>
          <w:p w14:paraId="70DB9913" w14:textId="77777777" w:rsidR="008663F2" w:rsidRPr="00760929" w:rsidRDefault="008663F2" w:rsidP="00725674">
            <w:pPr>
              <w:spacing w:line="360" w:lineRule="auto"/>
              <w:jc w:val="center"/>
              <w:rPr>
                <w:rFonts w:eastAsia="Times New Roman" w:cstheme="minorHAnsi"/>
                <w:sz w:val="16"/>
                <w:szCs w:val="16"/>
              </w:rPr>
            </w:pPr>
            <w:r w:rsidRPr="00760929">
              <w:rPr>
                <w:rFonts w:eastAsia="Times New Roman" w:cstheme="minorHAnsi"/>
                <w:sz w:val="16"/>
                <w:szCs w:val="16"/>
              </w:rPr>
              <w:t>Author, year</w:t>
            </w:r>
          </w:p>
        </w:tc>
        <w:tc>
          <w:tcPr>
            <w:tcW w:w="3609" w:type="dxa"/>
            <w:hideMark/>
          </w:tcPr>
          <w:p w14:paraId="338C657D" w14:textId="77777777" w:rsidR="008663F2" w:rsidRPr="00760929" w:rsidRDefault="008663F2" w:rsidP="00725674">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Temperature</w:t>
            </w:r>
          </w:p>
        </w:tc>
        <w:tc>
          <w:tcPr>
            <w:tcW w:w="2305" w:type="dxa"/>
          </w:tcPr>
          <w:p w14:paraId="2C1E425B" w14:textId="77777777" w:rsidR="008663F2" w:rsidRPr="00760929" w:rsidRDefault="008663F2" w:rsidP="00725674">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Days</w:t>
            </w:r>
          </w:p>
        </w:tc>
        <w:tc>
          <w:tcPr>
            <w:tcW w:w="6014" w:type="dxa"/>
            <w:hideMark/>
          </w:tcPr>
          <w:p w14:paraId="1FE45DA6" w14:textId="77777777" w:rsidR="008663F2" w:rsidRPr="00760929" w:rsidRDefault="008663F2" w:rsidP="00725674">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Optimum temperature to store DBS for maximum antibody recovery</w:t>
            </w:r>
          </w:p>
        </w:tc>
      </w:tr>
      <w:tr w:rsidR="008663F2" w:rsidRPr="00A95F51" w14:paraId="71BC452F" w14:textId="77777777" w:rsidTr="0076092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vAlign w:val="center"/>
          </w:tcPr>
          <w:p w14:paraId="14E6504F" w14:textId="77777777"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IyeR A, 2018 [2]</w:t>
            </w:r>
          </w:p>
        </w:tc>
        <w:tc>
          <w:tcPr>
            <w:tcW w:w="0" w:type="dxa"/>
            <w:vAlign w:val="center"/>
            <w:hideMark/>
          </w:tcPr>
          <w:p w14:paraId="62A3A9C2"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760929">
              <w:rPr>
                <w:rFonts w:eastAsia="Times New Roman" w:cstheme="minorHAnsi"/>
                <w:sz w:val="16"/>
                <w:szCs w:val="16"/>
              </w:rPr>
              <w:t>37</w:t>
            </w:r>
            <w:r w:rsidRPr="00760929">
              <w:rPr>
                <w:rFonts w:eastAsia="Times New Roman"/>
                <w:sz w:val="16"/>
                <w:szCs w:val="16"/>
              </w:rPr>
              <w:t>°C (humid), 37°C (non-humid),</w:t>
            </w:r>
          </w:p>
          <w:p w14:paraId="3BB4671F"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760929">
              <w:rPr>
                <w:rFonts w:eastAsia="Times New Roman"/>
                <w:sz w:val="16"/>
                <w:szCs w:val="16"/>
              </w:rPr>
              <w:t>Rmt</w:t>
            </w:r>
            <w:proofErr w:type="spellEnd"/>
            <w:r w:rsidRPr="00760929">
              <w:rPr>
                <w:rFonts w:eastAsia="Times New Roman"/>
                <w:sz w:val="16"/>
                <w:szCs w:val="16"/>
              </w:rPr>
              <w:t xml:space="preserve"> (~22°C), 4°C, -20°C</w:t>
            </w:r>
          </w:p>
        </w:tc>
        <w:tc>
          <w:tcPr>
            <w:tcW w:w="0" w:type="dxa"/>
            <w:vAlign w:val="center"/>
          </w:tcPr>
          <w:p w14:paraId="12E4DC78"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rPr>
            </w:pPr>
            <w:r w:rsidRPr="00760929">
              <w:rPr>
                <w:rFonts w:eastAsia="Times New Roman"/>
                <w:color w:val="000000" w:themeColor="text1"/>
                <w:sz w:val="16"/>
                <w:szCs w:val="16"/>
              </w:rPr>
              <w:t>7</w:t>
            </w:r>
          </w:p>
        </w:tc>
        <w:tc>
          <w:tcPr>
            <w:tcW w:w="0" w:type="dxa"/>
            <w:hideMark/>
          </w:tcPr>
          <w:p w14:paraId="70EA90A7"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olor w:val="000000" w:themeColor="text1"/>
                <w:sz w:val="16"/>
                <w:szCs w:val="16"/>
              </w:rPr>
              <w:t xml:space="preserve">The </w:t>
            </w:r>
            <w:proofErr w:type="spellStart"/>
            <w:r w:rsidRPr="00760929">
              <w:rPr>
                <w:rFonts w:eastAsia="Times New Roman"/>
                <w:color w:val="000000" w:themeColor="text1"/>
                <w:sz w:val="16"/>
                <w:szCs w:val="16"/>
              </w:rPr>
              <w:t>vibriocidal</w:t>
            </w:r>
            <w:proofErr w:type="spellEnd"/>
            <w:r w:rsidRPr="00760929">
              <w:rPr>
                <w:rFonts w:eastAsia="Times New Roman"/>
                <w:color w:val="000000" w:themeColor="text1"/>
                <w:sz w:val="16"/>
                <w:szCs w:val="16"/>
              </w:rPr>
              <w:t xml:space="preserve"> antibodies on DBS samples were stable across all temperatures for one week.</w:t>
            </w:r>
          </w:p>
        </w:tc>
      </w:tr>
      <w:tr w:rsidR="008663F2" w:rsidRPr="00A95F51" w14:paraId="63D40367" w14:textId="77777777" w:rsidTr="00760929">
        <w:trPr>
          <w:trHeight w:val="1099"/>
        </w:trPr>
        <w:tc>
          <w:tcPr>
            <w:cnfStyle w:val="001000000000" w:firstRow="0" w:lastRow="0" w:firstColumn="1" w:lastColumn="0" w:oddVBand="0" w:evenVBand="0" w:oddHBand="0" w:evenHBand="0" w:firstRowFirstColumn="0" w:firstRowLastColumn="0" w:lastRowFirstColumn="0" w:lastRowLastColumn="0"/>
            <w:tcW w:w="0" w:type="dxa"/>
            <w:vAlign w:val="center"/>
          </w:tcPr>
          <w:p w14:paraId="5EB71947" w14:textId="476822C0"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Villar M, 2011 [1</w:t>
            </w:r>
            <w:r w:rsidR="00F5093B">
              <w:rPr>
                <w:rFonts w:eastAsia="Times New Roman" w:cstheme="minorHAnsi"/>
                <w:sz w:val="16"/>
                <w:szCs w:val="16"/>
              </w:rPr>
              <w:t>7</w:t>
            </w:r>
            <w:r w:rsidRPr="00760929">
              <w:rPr>
                <w:rFonts w:eastAsia="Times New Roman" w:cstheme="minorHAnsi"/>
                <w:sz w:val="16"/>
                <w:szCs w:val="16"/>
              </w:rPr>
              <w:t>]</w:t>
            </w:r>
          </w:p>
        </w:tc>
        <w:tc>
          <w:tcPr>
            <w:tcW w:w="0" w:type="dxa"/>
            <w:vAlign w:val="center"/>
            <w:hideMark/>
          </w:tcPr>
          <w:p w14:paraId="3151A6B7"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lang w:val="da-DK"/>
              </w:rPr>
            </w:pPr>
            <w:r w:rsidRPr="00760929">
              <w:rPr>
                <w:rFonts w:eastAsia="Times New Roman" w:cstheme="minorHAnsi"/>
                <w:sz w:val="16"/>
                <w:szCs w:val="16"/>
                <w:lang w:val="da-DK"/>
              </w:rPr>
              <w:t>Rmt (22</w:t>
            </w:r>
            <w:r w:rsidRPr="00760929">
              <w:rPr>
                <w:rFonts w:eastAsia="Times New Roman"/>
                <w:sz w:val="16"/>
                <w:szCs w:val="16"/>
                <w:lang w:val="da-DK"/>
              </w:rPr>
              <w:t xml:space="preserve">°C to 25°C bag), </w:t>
            </w:r>
          </w:p>
          <w:p w14:paraId="24757FDE"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roofErr w:type="spellStart"/>
            <w:r w:rsidRPr="00760929">
              <w:rPr>
                <w:rFonts w:eastAsia="Times New Roman"/>
                <w:sz w:val="16"/>
                <w:szCs w:val="16"/>
              </w:rPr>
              <w:t>Rmt</w:t>
            </w:r>
            <w:proofErr w:type="spellEnd"/>
            <w:r w:rsidRPr="00760929">
              <w:rPr>
                <w:rFonts w:eastAsia="Times New Roman"/>
                <w:sz w:val="16"/>
                <w:szCs w:val="16"/>
              </w:rPr>
              <w:t xml:space="preserve"> (22°C to 25°C),</w:t>
            </w:r>
          </w:p>
          <w:p w14:paraId="4AB722C4" w14:textId="77777777" w:rsidR="008663F2" w:rsidRPr="00760929"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4</w:t>
            </w:r>
            <w:r w:rsidRPr="00760929">
              <w:rPr>
                <w:rFonts w:eastAsia="Times New Roman"/>
                <w:sz w:val="16"/>
                <w:szCs w:val="16"/>
              </w:rPr>
              <w:t>°C to 8°C, -20°C</w:t>
            </w:r>
          </w:p>
        </w:tc>
        <w:tc>
          <w:tcPr>
            <w:tcW w:w="0" w:type="dxa"/>
            <w:vAlign w:val="center"/>
          </w:tcPr>
          <w:p w14:paraId="6EBD9F1A" w14:textId="77777777" w:rsidR="008663F2" w:rsidRPr="00760929" w:rsidRDefault="008663F2" w:rsidP="00760929">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183</w:t>
            </w:r>
          </w:p>
        </w:tc>
        <w:tc>
          <w:tcPr>
            <w:tcW w:w="0" w:type="dxa"/>
            <w:hideMark/>
          </w:tcPr>
          <w:p w14:paraId="7B8DA9D8"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For the first 63 days, samples (non-reactive DBS samples to anti-</w:t>
            </w:r>
            <w:proofErr w:type="spellStart"/>
            <w:r w:rsidRPr="00760929">
              <w:rPr>
                <w:rFonts w:eastAsia="Times New Roman" w:cstheme="minorHAnsi"/>
                <w:sz w:val="16"/>
                <w:szCs w:val="16"/>
              </w:rPr>
              <w:t>HBc</w:t>
            </w:r>
            <w:proofErr w:type="spellEnd"/>
            <w:r w:rsidRPr="00760929">
              <w:rPr>
                <w:rFonts w:eastAsia="Times New Roman" w:cstheme="minorHAnsi"/>
                <w:sz w:val="16"/>
                <w:szCs w:val="16"/>
              </w:rPr>
              <w:t xml:space="preserve"> markers) stored in all the temperatures (4</w:t>
            </w:r>
            <w:r w:rsidRPr="00760929">
              <w:rPr>
                <w:rFonts w:eastAsia="Times New Roman" w:cstheme="minorHAnsi"/>
                <w:sz w:val="16"/>
                <w:szCs w:val="16"/>
                <w:lang w:eastAsia="en-GB"/>
              </w:rPr>
              <w:t>°</w:t>
            </w:r>
            <w:r w:rsidRPr="00760929">
              <w:rPr>
                <w:rFonts w:eastAsia="Times New Roman" w:cstheme="minorHAnsi"/>
                <w:sz w:val="16"/>
                <w:szCs w:val="16"/>
              </w:rPr>
              <w:t>C, -20</w:t>
            </w:r>
            <w:r w:rsidRPr="00760929">
              <w:rPr>
                <w:rFonts w:eastAsia="Times New Roman" w:cstheme="minorHAnsi"/>
                <w:sz w:val="16"/>
                <w:szCs w:val="16"/>
                <w:lang w:eastAsia="en-GB"/>
              </w:rPr>
              <w:t>°</w:t>
            </w:r>
            <w:r w:rsidRPr="00760929">
              <w:rPr>
                <w:rFonts w:eastAsia="Times New Roman" w:cstheme="minorHAnsi"/>
                <w:sz w:val="16"/>
                <w:szCs w:val="16"/>
              </w:rPr>
              <w:t>C and room temperature) were stable. However, on day 183, samples stored at -20</w:t>
            </w:r>
            <w:r w:rsidRPr="00760929">
              <w:rPr>
                <w:rFonts w:eastAsia="Times New Roman" w:cstheme="minorHAnsi"/>
                <w:sz w:val="16"/>
                <w:szCs w:val="16"/>
                <w:lang w:eastAsia="en-GB"/>
              </w:rPr>
              <w:t>°</w:t>
            </w:r>
            <w:r w:rsidRPr="00760929">
              <w:rPr>
                <w:rFonts w:eastAsia="Times New Roman" w:cstheme="minorHAnsi"/>
                <w:sz w:val="16"/>
                <w:szCs w:val="16"/>
              </w:rPr>
              <w:t>C had the lowest variation of optical density values.</w:t>
            </w:r>
          </w:p>
          <w:p w14:paraId="04B9B7FC"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Reactive DBS samples (</w:t>
            </w:r>
            <w:proofErr w:type="spellStart"/>
            <w:r w:rsidRPr="00760929">
              <w:rPr>
                <w:rFonts w:eastAsia="Times New Roman" w:cstheme="minorHAnsi"/>
                <w:sz w:val="16"/>
                <w:szCs w:val="16"/>
              </w:rPr>
              <w:t>HBsAg</w:t>
            </w:r>
            <w:proofErr w:type="spellEnd"/>
            <w:r w:rsidRPr="00760929">
              <w:rPr>
                <w:rFonts w:eastAsia="Times New Roman" w:cstheme="minorHAnsi"/>
                <w:sz w:val="16"/>
                <w:szCs w:val="16"/>
              </w:rPr>
              <w:t xml:space="preserve"> marker) that were stored at -20</w:t>
            </w:r>
            <w:r w:rsidRPr="00760929">
              <w:rPr>
                <w:rFonts w:eastAsia="Times New Roman"/>
                <w:sz w:val="16"/>
                <w:szCs w:val="16"/>
              </w:rPr>
              <w:t>°C were the only ones which did not result in false-positive. The DBS samples (</w:t>
            </w:r>
            <w:proofErr w:type="spellStart"/>
            <w:r w:rsidRPr="00760929">
              <w:rPr>
                <w:rFonts w:eastAsia="Times New Roman"/>
                <w:sz w:val="16"/>
                <w:szCs w:val="16"/>
              </w:rPr>
              <w:t>HBsAg</w:t>
            </w:r>
            <w:proofErr w:type="spellEnd"/>
            <w:r w:rsidRPr="00760929">
              <w:rPr>
                <w:rFonts w:eastAsia="Times New Roman"/>
                <w:sz w:val="16"/>
                <w:szCs w:val="16"/>
              </w:rPr>
              <w:t xml:space="preserve"> marker) stored at </w:t>
            </w:r>
            <w:proofErr w:type="spellStart"/>
            <w:r w:rsidRPr="00760929">
              <w:rPr>
                <w:rFonts w:eastAsia="Times New Roman"/>
                <w:sz w:val="16"/>
                <w:szCs w:val="16"/>
              </w:rPr>
              <w:t>Rmt</w:t>
            </w:r>
            <w:proofErr w:type="spellEnd"/>
            <w:r w:rsidRPr="00760929">
              <w:rPr>
                <w:rFonts w:eastAsia="Times New Roman"/>
                <w:sz w:val="16"/>
                <w:szCs w:val="16"/>
              </w:rPr>
              <w:t xml:space="preserve"> became ELISA negative on the 63</w:t>
            </w:r>
            <w:r w:rsidRPr="00760929">
              <w:rPr>
                <w:rFonts w:eastAsia="Times New Roman"/>
                <w:sz w:val="16"/>
                <w:szCs w:val="16"/>
                <w:vertAlign w:val="superscript"/>
              </w:rPr>
              <w:t>rd</w:t>
            </w:r>
            <w:r w:rsidRPr="00760929">
              <w:rPr>
                <w:rFonts w:eastAsia="Times New Roman"/>
                <w:sz w:val="16"/>
                <w:szCs w:val="16"/>
              </w:rPr>
              <w:t xml:space="preserve"> day. DBS samples (anti-HBs) stored at </w:t>
            </w:r>
            <w:proofErr w:type="spellStart"/>
            <w:r w:rsidRPr="00760929">
              <w:rPr>
                <w:rFonts w:eastAsia="Times New Roman"/>
                <w:sz w:val="16"/>
                <w:szCs w:val="16"/>
              </w:rPr>
              <w:t>Rmt</w:t>
            </w:r>
            <w:proofErr w:type="spellEnd"/>
            <w:r w:rsidRPr="00760929">
              <w:rPr>
                <w:rFonts w:eastAsia="Times New Roman"/>
                <w:sz w:val="16"/>
                <w:szCs w:val="16"/>
              </w:rPr>
              <w:t xml:space="preserve"> resulted in one false-positive result on the 183</w:t>
            </w:r>
            <w:r w:rsidRPr="00760929">
              <w:rPr>
                <w:rFonts w:eastAsia="Times New Roman"/>
                <w:sz w:val="16"/>
                <w:szCs w:val="16"/>
                <w:vertAlign w:val="superscript"/>
              </w:rPr>
              <w:t>rd</w:t>
            </w:r>
            <w:r w:rsidRPr="00760929">
              <w:rPr>
                <w:rFonts w:eastAsia="Times New Roman"/>
                <w:sz w:val="16"/>
                <w:szCs w:val="16"/>
              </w:rPr>
              <w:t xml:space="preserve"> day. Nevertheless, the DBS samples (anti-HBs) stored at -20°C had the lowest OD variation.     </w:t>
            </w:r>
          </w:p>
        </w:tc>
      </w:tr>
      <w:tr w:rsidR="008663F2" w:rsidRPr="00A95F51" w14:paraId="11100EDB" w14:textId="77777777" w:rsidTr="0076092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dxa"/>
            <w:vAlign w:val="center"/>
          </w:tcPr>
          <w:p w14:paraId="579383D9" w14:textId="0F665EC3"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Mohamed S, 2013 [</w:t>
            </w:r>
            <w:r w:rsidR="00F5093B">
              <w:rPr>
                <w:rFonts w:eastAsia="Times New Roman" w:cstheme="minorHAnsi"/>
                <w:sz w:val="16"/>
                <w:szCs w:val="16"/>
              </w:rPr>
              <w:t>19</w:t>
            </w:r>
            <w:r w:rsidRPr="00760929">
              <w:rPr>
                <w:rFonts w:eastAsia="Times New Roman" w:cstheme="minorHAnsi"/>
                <w:sz w:val="16"/>
                <w:szCs w:val="16"/>
              </w:rPr>
              <w:t>]</w:t>
            </w:r>
          </w:p>
        </w:tc>
        <w:tc>
          <w:tcPr>
            <w:tcW w:w="0" w:type="dxa"/>
            <w:vAlign w:val="center"/>
            <w:hideMark/>
          </w:tcPr>
          <w:p w14:paraId="5135F838"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760929">
              <w:rPr>
                <w:rFonts w:eastAsia="Times New Roman" w:cstheme="minorHAnsi"/>
                <w:sz w:val="16"/>
                <w:szCs w:val="16"/>
              </w:rPr>
              <w:t>Rmt</w:t>
            </w:r>
            <w:proofErr w:type="spellEnd"/>
          </w:p>
        </w:tc>
        <w:tc>
          <w:tcPr>
            <w:tcW w:w="0" w:type="dxa"/>
            <w:vAlign w:val="center"/>
          </w:tcPr>
          <w:p w14:paraId="1E8054C3"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rPr>
            </w:pPr>
            <w:r w:rsidRPr="00760929">
              <w:rPr>
                <w:rFonts w:eastAsia="Times New Roman"/>
                <w:color w:val="000000" w:themeColor="text1"/>
                <w:sz w:val="16"/>
                <w:szCs w:val="16"/>
              </w:rPr>
              <w:t xml:space="preserve">14 </w:t>
            </w:r>
          </w:p>
        </w:tc>
        <w:tc>
          <w:tcPr>
            <w:tcW w:w="0" w:type="dxa"/>
            <w:hideMark/>
          </w:tcPr>
          <w:p w14:paraId="3C407D34"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olor w:val="000000" w:themeColor="text1"/>
                <w:sz w:val="16"/>
                <w:szCs w:val="16"/>
              </w:rPr>
              <w:t>DBS samples (</w:t>
            </w:r>
            <w:proofErr w:type="spellStart"/>
            <w:r w:rsidRPr="00760929">
              <w:rPr>
                <w:rFonts w:eastAsia="Times New Roman"/>
                <w:color w:val="000000" w:themeColor="text1"/>
                <w:sz w:val="16"/>
                <w:szCs w:val="16"/>
              </w:rPr>
              <w:t>HBsAg</w:t>
            </w:r>
            <w:proofErr w:type="spellEnd"/>
            <w:r w:rsidRPr="00760929">
              <w:rPr>
                <w:rFonts w:eastAsia="Times New Roman"/>
                <w:color w:val="000000" w:themeColor="text1"/>
                <w:sz w:val="16"/>
                <w:szCs w:val="16"/>
              </w:rPr>
              <w:t xml:space="preserve"> and anti-HBs markers) stored at room temperature were stable for up to 14 days.</w:t>
            </w:r>
          </w:p>
        </w:tc>
      </w:tr>
      <w:tr w:rsidR="008663F2" w:rsidRPr="00A95F51" w14:paraId="0168CAAC" w14:textId="77777777" w:rsidTr="00760929">
        <w:trPr>
          <w:trHeight w:val="64"/>
        </w:trPr>
        <w:tc>
          <w:tcPr>
            <w:cnfStyle w:val="001000000000" w:firstRow="0" w:lastRow="0" w:firstColumn="1" w:lastColumn="0" w:oddVBand="0" w:evenVBand="0" w:oddHBand="0" w:evenHBand="0" w:firstRowFirstColumn="0" w:firstRowLastColumn="0" w:lastRowFirstColumn="0" w:lastRowLastColumn="0"/>
            <w:tcW w:w="0" w:type="dxa"/>
            <w:vAlign w:val="center"/>
          </w:tcPr>
          <w:p w14:paraId="3016AEAB" w14:textId="285EFA00"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Tuaillon E, 2010 [2</w:t>
            </w:r>
            <w:r w:rsidR="00F5093B">
              <w:rPr>
                <w:rFonts w:eastAsia="Times New Roman" w:cstheme="minorHAnsi"/>
                <w:sz w:val="16"/>
                <w:szCs w:val="16"/>
              </w:rPr>
              <w:t>1</w:t>
            </w:r>
            <w:r w:rsidRPr="00760929">
              <w:rPr>
                <w:rFonts w:eastAsia="Times New Roman" w:cstheme="minorHAnsi"/>
                <w:sz w:val="16"/>
                <w:szCs w:val="16"/>
              </w:rPr>
              <w:t>]</w:t>
            </w:r>
          </w:p>
        </w:tc>
        <w:tc>
          <w:tcPr>
            <w:tcW w:w="0" w:type="dxa"/>
            <w:vAlign w:val="center"/>
            <w:hideMark/>
          </w:tcPr>
          <w:p w14:paraId="7137980E"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roofErr w:type="spellStart"/>
            <w:r w:rsidRPr="00760929">
              <w:rPr>
                <w:rFonts w:eastAsia="Times New Roman" w:cstheme="minorHAnsi"/>
                <w:sz w:val="16"/>
                <w:szCs w:val="16"/>
              </w:rPr>
              <w:t>Rmt</w:t>
            </w:r>
            <w:proofErr w:type="spellEnd"/>
          </w:p>
        </w:tc>
        <w:tc>
          <w:tcPr>
            <w:tcW w:w="0" w:type="dxa"/>
            <w:vAlign w:val="center"/>
          </w:tcPr>
          <w:p w14:paraId="7CD14B4A" w14:textId="77777777" w:rsidR="008663F2" w:rsidRPr="00760929" w:rsidRDefault="008663F2" w:rsidP="00760929">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 xml:space="preserve">12 </w:t>
            </w:r>
          </w:p>
        </w:tc>
        <w:tc>
          <w:tcPr>
            <w:tcW w:w="0" w:type="dxa"/>
            <w:hideMark/>
          </w:tcPr>
          <w:p w14:paraId="04425FFB"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DBS samples (anti-HCV marker) stored at room temperature were stable for as long as 12 days.</w:t>
            </w:r>
          </w:p>
        </w:tc>
      </w:tr>
      <w:tr w:rsidR="008663F2" w:rsidRPr="00A95F51" w14:paraId="6F3AD377" w14:textId="77777777" w:rsidTr="00760929">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0" w:type="dxa"/>
            <w:vAlign w:val="center"/>
          </w:tcPr>
          <w:p w14:paraId="2C33DB96" w14:textId="6FEC2A86"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Brandao C, 2013 [2</w:t>
            </w:r>
            <w:r w:rsidR="00F5093B">
              <w:rPr>
                <w:rFonts w:eastAsia="Times New Roman" w:cstheme="minorHAnsi"/>
                <w:sz w:val="16"/>
                <w:szCs w:val="16"/>
              </w:rPr>
              <w:t>2</w:t>
            </w:r>
            <w:r w:rsidRPr="00760929">
              <w:rPr>
                <w:rFonts w:eastAsia="Times New Roman" w:cstheme="minorHAnsi"/>
                <w:sz w:val="16"/>
                <w:szCs w:val="16"/>
              </w:rPr>
              <w:t>]</w:t>
            </w:r>
          </w:p>
        </w:tc>
        <w:tc>
          <w:tcPr>
            <w:tcW w:w="0" w:type="dxa"/>
            <w:vAlign w:val="center"/>
            <w:hideMark/>
          </w:tcPr>
          <w:p w14:paraId="5C7BDEAF"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roofErr w:type="spellStart"/>
            <w:r w:rsidRPr="00760929">
              <w:rPr>
                <w:rFonts w:eastAsia="Times New Roman" w:cstheme="minorHAnsi"/>
                <w:sz w:val="16"/>
                <w:szCs w:val="16"/>
              </w:rPr>
              <w:t>Rmt</w:t>
            </w:r>
            <w:proofErr w:type="spellEnd"/>
            <w:r w:rsidRPr="00760929">
              <w:rPr>
                <w:rFonts w:eastAsia="Times New Roman" w:cstheme="minorHAnsi"/>
                <w:sz w:val="16"/>
                <w:szCs w:val="16"/>
              </w:rPr>
              <w:t xml:space="preserve"> (22</w:t>
            </w:r>
            <w:r w:rsidRPr="00760929">
              <w:rPr>
                <w:rFonts w:eastAsia="Times New Roman"/>
                <w:sz w:val="16"/>
                <w:szCs w:val="16"/>
              </w:rPr>
              <w:t xml:space="preserve">°C to 26°C), </w:t>
            </w:r>
          </w:p>
          <w:p w14:paraId="171AD913"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sz w:val="16"/>
                <w:szCs w:val="16"/>
              </w:rPr>
              <w:t>2°C to 8°C, -20°C</w:t>
            </w:r>
          </w:p>
        </w:tc>
        <w:tc>
          <w:tcPr>
            <w:tcW w:w="0" w:type="dxa"/>
            <w:vAlign w:val="center"/>
          </w:tcPr>
          <w:p w14:paraId="7C066280"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rPr>
            </w:pPr>
            <w:r w:rsidRPr="00760929">
              <w:rPr>
                <w:rFonts w:eastAsia="Times New Roman"/>
                <w:color w:val="000000" w:themeColor="text1"/>
                <w:sz w:val="16"/>
                <w:szCs w:val="16"/>
              </w:rPr>
              <w:t>117</w:t>
            </w:r>
          </w:p>
        </w:tc>
        <w:tc>
          <w:tcPr>
            <w:tcW w:w="0" w:type="dxa"/>
            <w:hideMark/>
          </w:tcPr>
          <w:p w14:paraId="1BFDB5F9"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olor w:val="000000" w:themeColor="text1"/>
                <w:sz w:val="16"/>
                <w:szCs w:val="16"/>
              </w:rPr>
              <w:t xml:space="preserve">DBS samples (anti-HCV marker) stored at </w:t>
            </w:r>
            <w:proofErr w:type="spellStart"/>
            <w:r w:rsidRPr="00760929">
              <w:rPr>
                <w:rFonts w:eastAsia="Times New Roman"/>
                <w:color w:val="000000" w:themeColor="text1"/>
                <w:sz w:val="16"/>
                <w:szCs w:val="16"/>
              </w:rPr>
              <w:t>Rmt</w:t>
            </w:r>
            <w:proofErr w:type="spellEnd"/>
            <w:r w:rsidRPr="00760929">
              <w:rPr>
                <w:rFonts w:eastAsia="Times New Roman"/>
                <w:color w:val="000000" w:themeColor="text1"/>
                <w:sz w:val="16"/>
                <w:szCs w:val="16"/>
              </w:rPr>
              <w:t xml:space="preserve"> observed a significant decline in mean optical density on the 117</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in comparison to the baseline. The lowest optical density variation was observed in DBS samples stored at -20°C until day 117</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days.</w:t>
            </w:r>
          </w:p>
        </w:tc>
      </w:tr>
      <w:tr w:rsidR="008663F2" w:rsidRPr="00A95F51" w14:paraId="5279F16C" w14:textId="77777777" w:rsidTr="00760929">
        <w:trPr>
          <w:trHeight w:val="126"/>
        </w:trPr>
        <w:tc>
          <w:tcPr>
            <w:cnfStyle w:val="001000000000" w:firstRow="0" w:lastRow="0" w:firstColumn="1" w:lastColumn="0" w:oddVBand="0" w:evenVBand="0" w:oddHBand="0" w:evenHBand="0" w:firstRowFirstColumn="0" w:firstRowLastColumn="0" w:lastRowFirstColumn="0" w:lastRowLastColumn="0"/>
            <w:tcW w:w="0" w:type="dxa"/>
            <w:vAlign w:val="center"/>
          </w:tcPr>
          <w:p w14:paraId="3ECF7D68" w14:textId="55982606"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Castro A, 2008 [2</w:t>
            </w:r>
            <w:r w:rsidR="00F5093B">
              <w:rPr>
                <w:rFonts w:eastAsia="Times New Roman" w:cstheme="minorHAnsi"/>
                <w:sz w:val="16"/>
                <w:szCs w:val="16"/>
              </w:rPr>
              <w:t>4</w:t>
            </w:r>
            <w:r w:rsidRPr="00760929">
              <w:rPr>
                <w:rFonts w:eastAsia="Times New Roman" w:cstheme="minorHAnsi"/>
                <w:sz w:val="16"/>
                <w:szCs w:val="16"/>
              </w:rPr>
              <w:t>]</w:t>
            </w:r>
          </w:p>
        </w:tc>
        <w:tc>
          <w:tcPr>
            <w:tcW w:w="0" w:type="dxa"/>
            <w:vAlign w:val="center"/>
            <w:hideMark/>
          </w:tcPr>
          <w:p w14:paraId="390ADE51"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cstheme="minorHAnsi"/>
                <w:sz w:val="16"/>
                <w:szCs w:val="16"/>
              </w:rPr>
              <w:t>37</w:t>
            </w:r>
            <w:r w:rsidRPr="00760929">
              <w:rPr>
                <w:rFonts w:eastAsia="Times New Roman"/>
                <w:sz w:val="16"/>
                <w:szCs w:val="16"/>
              </w:rPr>
              <w:t xml:space="preserve">°C, </w:t>
            </w:r>
            <w:proofErr w:type="spellStart"/>
            <w:r w:rsidRPr="00760929">
              <w:rPr>
                <w:rFonts w:eastAsia="Times New Roman"/>
                <w:sz w:val="16"/>
                <w:szCs w:val="16"/>
              </w:rPr>
              <w:t>Rmt</w:t>
            </w:r>
            <w:proofErr w:type="spellEnd"/>
            <w:r w:rsidRPr="00760929">
              <w:rPr>
                <w:rFonts w:eastAsia="Times New Roman"/>
                <w:sz w:val="16"/>
                <w:szCs w:val="16"/>
              </w:rPr>
              <w:t xml:space="preserve"> (mean ~22.1°C),</w:t>
            </w:r>
          </w:p>
          <w:p w14:paraId="70FF939A"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sz w:val="16"/>
                <w:szCs w:val="16"/>
              </w:rPr>
              <w:t>4°C, -20°C, -70°C</w:t>
            </w:r>
          </w:p>
        </w:tc>
        <w:tc>
          <w:tcPr>
            <w:tcW w:w="0" w:type="dxa"/>
            <w:vAlign w:val="center"/>
          </w:tcPr>
          <w:p w14:paraId="17CE7468" w14:textId="77777777" w:rsidR="008663F2" w:rsidRPr="00760929" w:rsidRDefault="008663F2" w:rsidP="00760929">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42</w:t>
            </w:r>
          </w:p>
        </w:tc>
        <w:tc>
          <w:tcPr>
            <w:tcW w:w="0" w:type="dxa"/>
            <w:hideMark/>
          </w:tcPr>
          <w:p w14:paraId="66547E30"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DBS samples (anti-HIV1 marker) stored at 37</w:t>
            </w:r>
            <w:r w:rsidRPr="00760929">
              <w:rPr>
                <w:rFonts w:eastAsia="Times New Roman" w:cstheme="minorHAnsi"/>
                <w:sz w:val="16"/>
                <w:szCs w:val="16"/>
                <w:lang w:eastAsia="en-GB"/>
              </w:rPr>
              <w:t>°</w:t>
            </w:r>
            <w:r w:rsidRPr="00760929">
              <w:rPr>
                <w:rFonts w:eastAsia="Times New Roman" w:cstheme="minorHAnsi"/>
                <w:sz w:val="16"/>
                <w:szCs w:val="16"/>
              </w:rPr>
              <w:t xml:space="preserve">C degraded after the 4th week. The samples stored at </w:t>
            </w:r>
            <w:proofErr w:type="spellStart"/>
            <w:r w:rsidRPr="00760929">
              <w:rPr>
                <w:rFonts w:eastAsia="Times New Roman" w:cstheme="minorHAnsi"/>
                <w:sz w:val="16"/>
                <w:szCs w:val="16"/>
              </w:rPr>
              <w:t>Rmt</w:t>
            </w:r>
            <w:proofErr w:type="spellEnd"/>
            <w:r w:rsidRPr="00760929">
              <w:rPr>
                <w:rFonts w:eastAsia="Times New Roman" w:cstheme="minorHAnsi"/>
                <w:sz w:val="16"/>
                <w:szCs w:val="16"/>
              </w:rPr>
              <w:t xml:space="preserve"> were stable on the 1</w:t>
            </w:r>
            <w:r w:rsidRPr="00760929">
              <w:rPr>
                <w:rFonts w:eastAsia="Times New Roman" w:cstheme="minorHAnsi"/>
                <w:sz w:val="16"/>
                <w:szCs w:val="16"/>
                <w:vertAlign w:val="superscript"/>
              </w:rPr>
              <w:t>st</w:t>
            </w:r>
            <w:r w:rsidRPr="00760929">
              <w:rPr>
                <w:rFonts w:eastAsia="Times New Roman" w:cstheme="minorHAnsi"/>
                <w:sz w:val="16"/>
                <w:szCs w:val="16"/>
              </w:rPr>
              <w:t xml:space="preserve"> week, however, on the sixth week one samples which was HIV-positive (with a low optical density) became HIV-negative. The DBS samples stored at 4</w:t>
            </w:r>
            <w:r w:rsidRPr="00760929">
              <w:rPr>
                <w:rFonts w:eastAsia="Times New Roman" w:cstheme="minorHAnsi"/>
                <w:sz w:val="16"/>
                <w:szCs w:val="16"/>
                <w:lang w:eastAsia="en-GB"/>
              </w:rPr>
              <w:t>°</w:t>
            </w:r>
            <w:r w:rsidRPr="00760929">
              <w:rPr>
                <w:rFonts w:eastAsia="Times New Roman" w:cstheme="minorHAnsi"/>
                <w:sz w:val="16"/>
                <w:szCs w:val="16"/>
              </w:rPr>
              <w:t>C, -20</w:t>
            </w:r>
            <w:r w:rsidRPr="00760929">
              <w:rPr>
                <w:rFonts w:eastAsia="Times New Roman" w:cstheme="minorHAnsi"/>
                <w:sz w:val="16"/>
                <w:szCs w:val="16"/>
                <w:lang w:eastAsia="en-GB"/>
              </w:rPr>
              <w:t>°</w:t>
            </w:r>
            <w:r w:rsidRPr="00760929">
              <w:rPr>
                <w:rFonts w:eastAsia="Times New Roman" w:cstheme="minorHAnsi"/>
                <w:sz w:val="16"/>
                <w:szCs w:val="16"/>
              </w:rPr>
              <w:t>C and -70</w:t>
            </w:r>
            <w:r w:rsidRPr="00760929">
              <w:rPr>
                <w:rFonts w:eastAsia="Times New Roman" w:cstheme="minorHAnsi"/>
                <w:sz w:val="16"/>
                <w:szCs w:val="16"/>
                <w:lang w:eastAsia="en-GB"/>
              </w:rPr>
              <w:t>°</w:t>
            </w:r>
            <w:r w:rsidRPr="00760929">
              <w:rPr>
                <w:rFonts w:eastAsia="Times New Roman" w:cstheme="minorHAnsi"/>
                <w:sz w:val="16"/>
                <w:szCs w:val="16"/>
              </w:rPr>
              <w:t>C were stable until the 6</w:t>
            </w:r>
            <w:r w:rsidRPr="00760929">
              <w:rPr>
                <w:rFonts w:eastAsia="Times New Roman" w:cstheme="minorHAnsi"/>
                <w:sz w:val="16"/>
                <w:szCs w:val="16"/>
                <w:vertAlign w:val="superscript"/>
              </w:rPr>
              <w:t>th</w:t>
            </w:r>
            <w:r w:rsidRPr="00760929">
              <w:rPr>
                <w:rFonts w:eastAsia="Times New Roman" w:cstheme="minorHAnsi"/>
                <w:sz w:val="16"/>
                <w:szCs w:val="16"/>
              </w:rPr>
              <w:t xml:space="preserve"> week.</w:t>
            </w:r>
          </w:p>
        </w:tc>
      </w:tr>
      <w:tr w:rsidR="008663F2" w:rsidRPr="00A95F51" w14:paraId="4672F699" w14:textId="77777777" w:rsidTr="00760929">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0" w:type="dxa"/>
            <w:vAlign w:val="center"/>
          </w:tcPr>
          <w:p w14:paraId="2B2F8AFC" w14:textId="20609DD4" w:rsidR="008663F2" w:rsidRPr="00760929" w:rsidRDefault="008663F2" w:rsidP="00F5093B">
            <w:pPr>
              <w:spacing w:line="360" w:lineRule="auto"/>
              <w:rPr>
                <w:rFonts w:eastAsia="Times New Roman" w:cstheme="minorHAnsi"/>
                <w:sz w:val="16"/>
                <w:szCs w:val="16"/>
              </w:rPr>
            </w:pPr>
            <w:r w:rsidRPr="00760929">
              <w:rPr>
                <w:rFonts w:eastAsia="Times New Roman" w:cstheme="minorHAnsi"/>
                <w:sz w:val="16"/>
                <w:szCs w:val="16"/>
              </w:rPr>
              <w:t>Punnarugsa V, 1991 [3</w:t>
            </w:r>
            <w:r w:rsidR="00F5093B">
              <w:rPr>
                <w:rFonts w:eastAsia="Times New Roman" w:cstheme="minorHAnsi"/>
                <w:sz w:val="16"/>
                <w:szCs w:val="16"/>
              </w:rPr>
              <w:t>3</w:t>
            </w:r>
            <w:r w:rsidRPr="00760929">
              <w:rPr>
                <w:rFonts w:eastAsia="Times New Roman" w:cstheme="minorHAnsi"/>
                <w:sz w:val="16"/>
                <w:szCs w:val="16"/>
              </w:rPr>
              <w:t>]</w:t>
            </w:r>
          </w:p>
        </w:tc>
        <w:tc>
          <w:tcPr>
            <w:tcW w:w="0" w:type="dxa"/>
            <w:vAlign w:val="center"/>
            <w:hideMark/>
          </w:tcPr>
          <w:p w14:paraId="59F3BBB7"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proofErr w:type="spellStart"/>
            <w:r w:rsidRPr="00760929">
              <w:rPr>
                <w:rFonts w:eastAsia="Times New Roman" w:cstheme="minorHAnsi"/>
                <w:sz w:val="16"/>
                <w:szCs w:val="16"/>
              </w:rPr>
              <w:t>Rmt</w:t>
            </w:r>
            <w:proofErr w:type="spellEnd"/>
          </w:p>
        </w:tc>
        <w:tc>
          <w:tcPr>
            <w:tcW w:w="0" w:type="dxa"/>
            <w:vAlign w:val="center"/>
          </w:tcPr>
          <w:p w14:paraId="767530F8"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28</w:t>
            </w:r>
          </w:p>
        </w:tc>
        <w:tc>
          <w:tcPr>
            <w:tcW w:w="0" w:type="dxa"/>
            <w:hideMark/>
          </w:tcPr>
          <w:p w14:paraId="08E4A3F7"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Antibodies in DBS samples stored at room temperature were stable for as long as 28 days.</w:t>
            </w:r>
          </w:p>
        </w:tc>
      </w:tr>
      <w:tr w:rsidR="008663F2" w:rsidRPr="00A95F51" w14:paraId="46EC38EF" w14:textId="77777777" w:rsidTr="00760929">
        <w:trPr>
          <w:trHeight w:val="637"/>
        </w:trPr>
        <w:tc>
          <w:tcPr>
            <w:cnfStyle w:val="001000000000" w:firstRow="0" w:lastRow="0" w:firstColumn="1" w:lastColumn="0" w:oddVBand="0" w:evenVBand="0" w:oddHBand="0" w:evenHBand="0" w:firstRowFirstColumn="0" w:firstRowLastColumn="0" w:lastRowFirstColumn="0" w:lastRowLastColumn="0"/>
            <w:tcW w:w="0" w:type="dxa"/>
            <w:vAlign w:val="center"/>
          </w:tcPr>
          <w:p w14:paraId="436B2A71" w14:textId="0196C235" w:rsidR="008663F2" w:rsidRPr="00760929" w:rsidRDefault="008663F2" w:rsidP="00A95F51">
            <w:pPr>
              <w:spacing w:line="360" w:lineRule="auto"/>
              <w:rPr>
                <w:rFonts w:eastAsia="Times New Roman" w:cstheme="minorHAnsi"/>
                <w:sz w:val="16"/>
                <w:szCs w:val="16"/>
              </w:rPr>
            </w:pPr>
            <w:r w:rsidRPr="00760929">
              <w:rPr>
                <w:rFonts w:eastAsia="Times New Roman" w:cstheme="minorHAnsi"/>
                <w:sz w:val="16"/>
                <w:szCs w:val="16"/>
              </w:rPr>
              <w:t>Eick G, 2017 [3</w:t>
            </w:r>
            <w:r w:rsidR="00F5093B">
              <w:rPr>
                <w:rFonts w:eastAsia="Times New Roman" w:cstheme="minorHAnsi"/>
                <w:sz w:val="16"/>
                <w:szCs w:val="16"/>
              </w:rPr>
              <w:t>6</w:t>
            </w:r>
            <w:r w:rsidRPr="00760929">
              <w:rPr>
                <w:rFonts w:eastAsia="Times New Roman" w:cstheme="minorHAnsi"/>
                <w:sz w:val="16"/>
                <w:szCs w:val="16"/>
              </w:rPr>
              <w:t>]</w:t>
            </w:r>
          </w:p>
        </w:tc>
        <w:tc>
          <w:tcPr>
            <w:tcW w:w="0" w:type="dxa"/>
            <w:vAlign w:val="center"/>
            <w:hideMark/>
          </w:tcPr>
          <w:p w14:paraId="0148093F"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cstheme="minorHAnsi"/>
                <w:sz w:val="16"/>
                <w:szCs w:val="16"/>
              </w:rPr>
              <w:t>37</w:t>
            </w:r>
            <w:r w:rsidRPr="00760929">
              <w:rPr>
                <w:rFonts w:eastAsia="Times New Roman"/>
                <w:sz w:val="16"/>
                <w:szCs w:val="16"/>
              </w:rPr>
              <w:t xml:space="preserve">°C, </w:t>
            </w:r>
            <w:proofErr w:type="spellStart"/>
            <w:r w:rsidRPr="00760929">
              <w:rPr>
                <w:rFonts w:eastAsia="Times New Roman"/>
                <w:sz w:val="16"/>
                <w:szCs w:val="16"/>
              </w:rPr>
              <w:t>Rmt</w:t>
            </w:r>
            <w:proofErr w:type="spellEnd"/>
            <w:r w:rsidRPr="00760929">
              <w:rPr>
                <w:rFonts w:eastAsia="Times New Roman"/>
                <w:sz w:val="16"/>
                <w:szCs w:val="16"/>
              </w:rPr>
              <w:t>,</w:t>
            </w:r>
          </w:p>
          <w:p w14:paraId="43976158"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sz w:val="16"/>
                <w:szCs w:val="16"/>
              </w:rPr>
              <w:t>-20°C</w:t>
            </w:r>
          </w:p>
        </w:tc>
        <w:tc>
          <w:tcPr>
            <w:tcW w:w="0" w:type="dxa"/>
            <w:vAlign w:val="center"/>
          </w:tcPr>
          <w:p w14:paraId="217E544C" w14:textId="77777777" w:rsidR="008663F2" w:rsidRPr="00760929" w:rsidRDefault="008663F2" w:rsidP="00760929">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21</w:t>
            </w:r>
          </w:p>
        </w:tc>
        <w:tc>
          <w:tcPr>
            <w:tcW w:w="0" w:type="dxa"/>
            <w:hideMark/>
          </w:tcPr>
          <w:p w14:paraId="0674B90F"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DBS stored (EBV markers) at 37</w:t>
            </w:r>
            <w:r w:rsidRPr="00760929">
              <w:rPr>
                <w:rFonts w:eastAsia="Times New Roman" w:cstheme="minorHAnsi"/>
                <w:sz w:val="16"/>
                <w:szCs w:val="16"/>
                <w:lang w:eastAsia="en-GB"/>
              </w:rPr>
              <w:t>°</w:t>
            </w:r>
            <w:r w:rsidRPr="00760929">
              <w:rPr>
                <w:rFonts w:eastAsia="Times New Roman" w:cstheme="minorHAnsi"/>
                <w:sz w:val="16"/>
                <w:szCs w:val="16"/>
              </w:rPr>
              <w:t>C, room temperature and -20</w:t>
            </w:r>
            <w:r w:rsidRPr="00760929">
              <w:rPr>
                <w:rFonts w:eastAsia="Times New Roman" w:cstheme="minorHAnsi"/>
                <w:sz w:val="16"/>
                <w:szCs w:val="16"/>
                <w:lang w:eastAsia="en-GB"/>
              </w:rPr>
              <w:t>°</w:t>
            </w:r>
            <w:r w:rsidRPr="00760929">
              <w:rPr>
                <w:rFonts w:eastAsia="Times New Roman" w:cstheme="minorHAnsi"/>
                <w:sz w:val="16"/>
                <w:szCs w:val="16"/>
              </w:rPr>
              <w:t>C were stable for 21 days. Antibodies in DBS samples stored at 37</w:t>
            </w:r>
            <w:r w:rsidRPr="00760929">
              <w:rPr>
                <w:rFonts w:eastAsia="Times New Roman" w:cstheme="minorHAnsi"/>
                <w:sz w:val="16"/>
                <w:szCs w:val="16"/>
                <w:lang w:eastAsia="en-GB"/>
              </w:rPr>
              <w:t>°</w:t>
            </w:r>
            <w:r w:rsidRPr="00760929">
              <w:rPr>
                <w:rFonts w:eastAsia="Times New Roman" w:cstheme="minorHAnsi"/>
                <w:sz w:val="16"/>
                <w:szCs w:val="16"/>
              </w:rPr>
              <w:t>C decreased over time. Recovery of antibodies in DBS samples stored at -20</w:t>
            </w:r>
            <w:r w:rsidRPr="00760929">
              <w:rPr>
                <w:rFonts w:eastAsia="Times New Roman" w:cstheme="minorHAnsi"/>
                <w:sz w:val="16"/>
                <w:szCs w:val="16"/>
                <w:lang w:eastAsia="en-GB"/>
              </w:rPr>
              <w:t>°</w:t>
            </w:r>
            <w:r w:rsidRPr="00760929">
              <w:rPr>
                <w:rFonts w:eastAsia="Times New Roman" w:cstheme="minorHAnsi"/>
                <w:sz w:val="16"/>
                <w:szCs w:val="16"/>
              </w:rPr>
              <w:t>C had no clear change; indicating that -20</w:t>
            </w:r>
            <w:r w:rsidRPr="00760929">
              <w:rPr>
                <w:rFonts w:eastAsia="Times New Roman" w:cstheme="minorHAnsi"/>
                <w:sz w:val="16"/>
                <w:szCs w:val="16"/>
                <w:lang w:eastAsia="en-GB"/>
              </w:rPr>
              <w:t>°</w:t>
            </w:r>
            <w:r w:rsidRPr="00760929">
              <w:rPr>
                <w:rFonts w:eastAsia="Times New Roman" w:cstheme="minorHAnsi"/>
                <w:sz w:val="16"/>
                <w:szCs w:val="16"/>
              </w:rPr>
              <w:t>C is the optimum storage temperature for DBS.</w:t>
            </w:r>
          </w:p>
        </w:tc>
      </w:tr>
      <w:tr w:rsidR="008663F2" w:rsidRPr="00A95F51" w14:paraId="76124B2D" w14:textId="77777777" w:rsidTr="00760929">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0" w:type="dxa"/>
            <w:vAlign w:val="center"/>
          </w:tcPr>
          <w:p w14:paraId="6F510369" w14:textId="210929FA" w:rsidR="008663F2" w:rsidRPr="00760929" w:rsidRDefault="008663F2" w:rsidP="00F5093B">
            <w:pPr>
              <w:spacing w:line="360" w:lineRule="auto"/>
              <w:rPr>
                <w:rFonts w:eastAsia="Times New Roman" w:cstheme="minorHAnsi"/>
                <w:sz w:val="16"/>
                <w:szCs w:val="16"/>
              </w:rPr>
            </w:pPr>
            <w:r w:rsidRPr="00760929">
              <w:rPr>
                <w:sz w:val="16"/>
                <w:szCs w:val="16"/>
              </w:rPr>
              <w:t>hegazy m, 2020 [</w:t>
            </w:r>
            <w:r w:rsidR="00F5093B">
              <w:rPr>
                <w:sz w:val="16"/>
                <w:szCs w:val="16"/>
              </w:rPr>
              <w:t>44</w:t>
            </w:r>
            <w:r w:rsidRPr="00760929">
              <w:rPr>
                <w:sz w:val="16"/>
                <w:szCs w:val="16"/>
              </w:rPr>
              <w:t>]</w:t>
            </w:r>
          </w:p>
        </w:tc>
        <w:tc>
          <w:tcPr>
            <w:tcW w:w="0" w:type="dxa"/>
            <w:vAlign w:val="center"/>
          </w:tcPr>
          <w:p w14:paraId="11FCC424"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4</w:t>
            </w:r>
            <w:r w:rsidRPr="00760929">
              <w:rPr>
                <w:rFonts w:eastAsia="Times New Roman"/>
                <w:sz w:val="16"/>
                <w:szCs w:val="16"/>
              </w:rPr>
              <w:t>°C, -20°C</w:t>
            </w:r>
          </w:p>
        </w:tc>
        <w:tc>
          <w:tcPr>
            <w:tcW w:w="0" w:type="dxa"/>
            <w:vAlign w:val="center"/>
          </w:tcPr>
          <w:p w14:paraId="28FD4942"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4</w:t>
            </w:r>
            <w:r w:rsidRPr="00760929">
              <w:rPr>
                <w:rFonts w:eastAsia="Times New Roman"/>
                <w:sz w:val="16"/>
                <w:szCs w:val="16"/>
              </w:rPr>
              <w:t>°C: 1 month   -20°C: 3 months</w:t>
            </w:r>
          </w:p>
        </w:tc>
        <w:tc>
          <w:tcPr>
            <w:tcW w:w="0" w:type="dxa"/>
          </w:tcPr>
          <w:p w14:paraId="17F03AF3"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olor w:val="000000" w:themeColor="text1"/>
                <w:sz w:val="16"/>
                <w:szCs w:val="16"/>
              </w:rPr>
              <w:t>Antibodies in DBS samples stored at 4</w:t>
            </w:r>
            <w:r w:rsidRPr="00760929">
              <w:rPr>
                <w:rFonts w:eastAsia="Times New Roman"/>
                <w:sz w:val="16"/>
                <w:szCs w:val="16"/>
              </w:rPr>
              <w:t xml:space="preserve">°C were stable for one month and in samples that were stored at -20°C for three months. </w:t>
            </w:r>
          </w:p>
        </w:tc>
      </w:tr>
      <w:tr w:rsidR="008663F2" w:rsidRPr="00A95F51" w14:paraId="43446B49" w14:textId="77777777" w:rsidTr="00760929">
        <w:trPr>
          <w:trHeight w:val="815"/>
        </w:trPr>
        <w:tc>
          <w:tcPr>
            <w:cnfStyle w:val="001000000000" w:firstRow="0" w:lastRow="0" w:firstColumn="1" w:lastColumn="0" w:oddVBand="0" w:evenVBand="0" w:oddHBand="0" w:evenHBand="0" w:firstRowFirstColumn="0" w:firstRowLastColumn="0" w:lastRowFirstColumn="0" w:lastRowLastColumn="0"/>
            <w:tcW w:w="0" w:type="dxa"/>
            <w:vAlign w:val="center"/>
          </w:tcPr>
          <w:p w14:paraId="36DAE174" w14:textId="1C528EF5" w:rsidR="008663F2" w:rsidRPr="00760929" w:rsidRDefault="008663F2" w:rsidP="00F5093B">
            <w:pPr>
              <w:spacing w:line="360" w:lineRule="auto"/>
              <w:rPr>
                <w:rFonts w:eastAsia="Times New Roman" w:cstheme="minorHAnsi"/>
                <w:sz w:val="16"/>
                <w:szCs w:val="16"/>
              </w:rPr>
            </w:pPr>
            <w:r w:rsidRPr="00760929">
              <w:rPr>
                <w:rFonts w:eastAsia="Times New Roman" w:cstheme="minorHAnsi"/>
                <w:sz w:val="16"/>
                <w:szCs w:val="16"/>
              </w:rPr>
              <w:lastRenderedPageBreak/>
              <w:t>Yel L, 2015 [5</w:t>
            </w:r>
            <w:r w:rsidR="00F5093B">
              <w:rPr>
                <w:rFonts w:eastAsia="Times New Roman" w:cstheme="minorHAnsi"/>
                <w:sz w:val="16"/>
                <w:szCs w:val="16"/>
              </w:rPr>
              <w:t>3</w:t>
            </w:r>
            <w:r w:rsidRPr="00760929">
              <w:rPr>
                <w:rFonts w:eastAsia="Times New Roman" w:cstheme="minorHAnsi"/>
                <w:sz w:val="16"/>
                <w:szCs w:val="16"/>
              </w:rPr>
              <w:t>]</w:t>
            </w:r>
          </w:p>
        </w:tc>
        <w:tc>
          <w:tcPr>
            <w:tcW w:w="0" w:type="dxa"/>
            <w:vAlign w:val="center"/>
            <w:hideMark/>
          </w:tcPr>
          <w:p w14:paraId="0607EC65"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36</w:t>
            </w:r>
            <w:r w:rsidRPr="00760929">
              <w:rPr>
                <w:rFonts w:eastAsia="Times New Roman"/>
                <w:sz w:val="16"/>
                <w:szCs w:val="16"/>
              </w:rPr>
              <w:t xml:space="preserve">°C to 38°C, </w:t>
            </w:r>
            <w:proofErr w:type="spellStart"/>
            <w:r w:rsidRPr="00760929">
              <w:rPr>
                <w:rFonts w:eastAsia="Times New Roman" w:cstheme="minorHAnsi"/>
                <w:sz w:val="16"/>
                <w:szCs w:val="16"/>
              </w:rPr>
              <w:t>Rmt</w:t>
            </w:r>
            <w:proofErr w:type="spellEnd"/>
            <w:r w:rsidRPr="00760929">
              <w:rPr>
                <w:rFonts w:eastAsia="Times New Roman" w:cstheme="minorHAnsi"/>
                <w:sz w:val="16"/>
                <w:szCs w:val="16"/>
              </w:rPr>
              <w:t>,</w:t>
            </w:r>
          </w:p>
          <w:p w14:paraId="79049C94"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cstheme="minorHAnsi"/>
                <w:sz w:val="16"/>
                <w:szCs w:val="16"/>
              </w:rPr>
              <w:t xml:space="preserve"> 2</w:t>
            </w:r>
            <w:r w:rsidRPr="00760929">
              <w:rPr>
                <w:rFonts w:eastAsia="Times New Roman"/>
                <w:sz w:val="16"/>
                <w:szCs w:val="16"/>
              </w:rPr>
              <w:t xml:space="preserve">°C to 8°C, -20°C to -40°C </w:t>
            </w:r>
          </w:p>
          <w:p w14:paraId="40F7DB51" w14:textId="77777777" w:rsidR="008663F2" w:rsidRPr="00760929" w:rsidRDefault="008663F2" w:rsidP="00622F25">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c>
          <w:tcPr>
            <w:tcW w:w="0" w:type="dxa"/>
            <w:vAlign w:val="center"/>
          </w:tcPr>
          <w:p w14:paraId="7FA58E82" w14:textId="77777777" w:rsidR="008663F2" w:rsidRPr="00760929" w:rsidRDefault="008663F2" w:rsidP="00760929">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14</w:t>
            </w:r>
          </w:p>
        </w:tc>
        <w:tc>
          <w:tcPr>
            <w:tcW w:w="0" w:type="dxa"/>
            <w:hideMark/>
          </w:tcPr>
          <w:p w14:paraId="0D591A80"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cstheme="minorHAnsi"/>
                <w:sz w:val="16"/>
                <w:szCs w:val="16"/>
              </w:rPr>
              <w:t xml:space="preserve">IgG and IgM antibodies in DBS samples were stable at </w:t>
            </w:r>
            <w:proofErr w:type="spellStart"/>
            <w:r w:rsidRPr="00760929">
              <w:rPr>
                <w:rFonts w:eastAsia="Times New Roman" w:cstheme="minorHAnsi"/>
                <w:sz w:val="16"/>
                <w:szCs w:val="16"/>
              </w:rPr>
              <w:t>Rmt</w:t>
            </w:r>
            <w:proofErr w:type="spellEnd"/>
            <w:r w:rsidRPr="00760929">
              <w:rPr>
                <w:rFonts w:eastAsia="Times New Roman" w:cstheme="minorHAnsi"/>
                <w:sz w:val="16"/>
                <w:szCs w:val="16"/>
              </w:rPr>
              <w:t>, 2</w:t>
            </w:r>
            <w:r w:rsidRPr="00760929">
              <w:rPr>
                <w:rFonts w:eastAsia="Times New Roman"/>
                <w:sz w:val="16"/>
                <w:szCs w:val="16"/>
              </w:rPr>
              <w:t>°C to 8°C and -20°C to -40°C until the 14</w:t>
            </w:r>
            <w:r w:rsidRPr="00760929">
              <w:rPr>
                <w:rFonts w:eastAsia="Times New Roman"/>
                <w:sz w:val="16"/>
                <w:szCs w:val="16"/>
                <w:vertAlign w:val="superscript"/>
              </w:rPr>
              <w:t>th</w:t>
            </w:r>
            <w:r w:rsidRPr="00760929">
              <w:rPr>
                <w:rFonts w:eastAsia="Times New Roman"/>
                <w:sz w:val="16"/>
                <w:szCs w:val="16"/>
              </w:rPr>
              <w:t xml:space="preserve"> day. However, IgG and IgM antibodies in DBS samples stored at 36°C to 38°C resulted in a decrease of antibody concentration after the 4</w:t>
            </w:r>
            <w:r w:rsidRPr="00760929">
              <w:rPr>
                <w:rFonts w:eastAsia="Times New Roman"/>
                <w:sz w:val="16"/>
                <w:szCs w:val="16"/>
                <w:vertAlign w:val="superscript"/>
              </w:rPr>
              <w:t>th</w:t>
            </w:r>
            <w:r w:rsidRPr="00760929">
              <w:rPr>
                <w:rFonts w:eastAsia="Times New Roman"/>
                <w:sz w:val="16"/>
                <w:szCs w:val="16"/>
              </w:rPr>
              <w:t xml:space="preserve"> day.</w:t>
            </w:r>
          </w:p>
          <w:p w14:paraId="2E5A4AFC"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sz w:val="16"/>
                <w:szCs w:val="16"/>
              </w:rPr>
              <w:t xml:space="preserve">On the other hand, IgA antibodies in DBS samples stored at </w:t>
            </w:r>
            <w:proofErr w:type="spellStart"/>
            <w:r w:rsidRPr="00760929">
              <w:rPr>
                <w:rFonts w:eastAsia="Times New Roman"/>
                <w:sz w:val="16"/>
                <w:szCs w:val="16"/>
              </w:rPr>
              <w:t>Rmt</w:t>
            </w:r>
            <w:proofErr w:type="spellEnd"/>
            <w:r w:rsidRPr="00760929">
              <w:rPr>
                <w:rFonts w:eastAsia="Times New Roman"/>
                <w:sz w:val="16"/>
                <w:szCs w:val="16"/>
              </w:rPr>
              <w:t xml:space="preserve"> and 2°C to 8°C were stable until the 14</w:t>
            </w:r>
            <w:r w:rsidRPr="00760929">
              <w:rPr>
                <w:rFonts w:eastAsia="Times New Roman"/>
                <w:sz w:val="16"/>
                <w:szCs w:val="16"/>
                <w:vertAlign w:val="superscript"/>
              </w:rPr>
              <w:t>th</w:t>
            </w:r>
            <w:r w:rsidRPr="00760929">
              <w:rPr>
                <w:rFonts w:eastAsia="Times New Roman"/>
                <w:sz w:val="16"/>
                <w:szCs w:val="16"/>
              </w:rPr>
              <w:t xml:space="preserve"> day. The DBS samples (IgA) stored at -20°C to -40°C were only stable until the 10</w:t>
            </w:r>
            <w:r w:rsidRPr="00760929">
              <w:rPr>
                <w:rFonts w:eastAsia="Times New Roman"/>
                <w:sz w:val="16"/>
                <w:szCs w:val="16"/>
                <w:vertAlign w:val="superscript"/>
              </w:rPr>
              <w:t>th</w:t>
            </w:r>
            <w:r w:rsidRPr="00760929">
              <w:rPr>
                <w:rFonts w:eastAsia="Times New Roman"/>
                <w:sz w:val="16"/>
                <w:szCs w:val="16"/>
              </w:rPr>
              <w:t xml:space="preserve"> day, whereas the samples which were stored at 36°C to 38°C were only stable until the 3</w:t>
            </w:r>
            <w:r w:rsidRPr="00760929">
              <w:rPr>
                <w:rFonts w:eastAsia="Times New Roman"/>
                <w:sz w:val="16"/>
                <w:szCs w:val="16"/>
                <w:vertAlign w:val="superscript"/>
              </w:rPr>
              <w:t>rd</w:t>
            </w:r>
            <w:r w:rsidRPr="00760929">
              <w:rPr>
                <w:rFonts w:eastAsia="Times New Roman"/>
                <w:sz w:val="16"/>
                <w:szCs w:val="16"/>
              </w:rPr>
              <w:t xml:space="preserve"> day. </w:t>
            </w:r>
          </w:p>
          <w:p w14:paraId="58FB7F03"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p>
        </w:tc>
      </w:tr>
      <w:tr w:rsidR="008663F2" w:rsidRPr="00A95F51" w14:paraId="5812CCE9" w14:textId="77777777" w:rsidTr="0076092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0" w:type="dxa"/>
            <w:vAlign w:val="center"/>
          </w:tcPr>
          <w:p w14:paraId="32D49727" w14:textId="55DBEFDA" w:rsidR="008663F2" w:rsidRPr="00760929" w:rsidRDefault="008663F2" w:rsidP="00F5093B">
            <w:pPr>
              <w:spacing w:line="360" w:lineRule="auto"/>
              <w:rPr>
                <w:rFonts w:eastAsia="Times New Roman" w:cstheme="minorHAnsi"/>
                <w:sz w:val="16"/>
                <w:szCs w:val="16"/>
              </w:rPr>
            </w:pPr>
            <w:r w:rsidRPr="00760929">
              <w:rPr>
                <w:rFonts w:eastAsia="Times New Roman" w:cstheme="minorHAnsi"/>
                <w:sz w:val="16"/>
                <w:szCs w:val="16"/>
              </w:rPr>
              <w:t>Marques B, 2012 [5</w:t>
            </w:r>
            <w:r w:rsidR="00F5093B">
              <w:rPr>
                <w:rFonts w:eastAsia="Times New Roman" w:cstheme="minorHAnsi"/>
                <w:sz w:val="16"/>
                <w:szCs w:val="16"/>
              </w:rPr>
              <w:t>4</w:t>
            </w:r>
            <w:r w:rsidRPr="00760929">
              <w:rPr>
                <w:rFonts w:eastAsia="Times New Roman" w:cstheme="minorHAnsi"/>
                <w:sz w:val="16"/>
                <w:szCs w:val="16"/>
              </w:rPr>
              <w:t>]</w:t>
            </w:r>
          </w:p>
        </w:tc>
        <w:tc>
          <w:tcPr>
            <w:tcW w:w="0" w:type="dxa"/>
            <w:vAlign w:val="center"/>
            <w:hideMark/>
          </w:tcPr>
          <w:p w14:paraId="20B77F86"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roofErr w:type="spellStart"/>
            <w:r w:rsidRPr="00760929">
              <w:rPr>
                <w:rFonts w:eastAsia="Times New Roman" w:cstheme="minorHAnsi"/>
                <w:sz w:val="16"/>
                <w:szCs w:val="16"/>
              </w:rPr>
              <w:t>Rmt</w:t>
            </w:r>
            <w:proofErr w:type="spellEnd"/>
            <w:r w:rsidRPr="00760929">
              <w:rPr>
                <w:rFonts w:eastAsia="Times New Roman" w:cstheme="minorHAnsi"/>
                <w:sz w:val="16"/>
                <w:szCs w:val="16"/>
              </w:rPr>
              <w:t xml:space="preserve"> (20</w:t>
            </w:r>
            <w:r w:rsidRPr="00760929">
              <w:rPr>
                <w:rFonts w:eastAsia="Times New Roman"/>
                <w:sz w:val="16"/>
                <w:szCs w:val="16"/>
              </w:rPr>
              <w:t>°C to 26°C), 2°C to 8°C,</w:t>
            </w:r>
          </w:p>
          <w:p w14:paraId="3AA3EEAD"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sz w:val="16"/>
                <w:szCs w:val="16"/>
              </w:rPr>
              <w:t>-20°C</w:t>
            </w:r>
          </w:p>
        </w:tc>
        <w:tc>
          <w:tcPr>
            <w:tcW w:w="0" w:type="dxa"/>
            <w:vAlign w:val="center"/>
          </w:tcPr>
          <w:p w14:paraId="3E084920"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rPr>
            </w:pPr>
            <w:r w:rsidRPr="00760929">
              <w:rPr>
                <w:rFonts w:eastAsia="Times New Roman"/>
                <w:color w:val="000000" w:themeColor="text1"/>
                <w:sz w:val="16"/>
                <w:szCs w:val="16"/>
              </w:rPr>
              <w:t>117</w:t>
            </w:r>
          </w:p>
        </w:tc>
        <w:tc>
          <w:tcPr>
            <w:tcW w:w="0" w:type="dxa"/>
            <w:hideMark/>
          </w:tcPr>
          <w:p w14:paraId="5EEA2824"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760929">
              <w:rPr>
                <w:rFonts w:eastAsia="Times New Roman"/>
                <w:color w:val="000000" w:themeColor="text1"/>
                <w:sz w:val="16"/>
                <w:szCs w:val="16"/>
              </w:rPr>
              <w:t>DBS samples (anti-HCV marker) stored at 2°C to 8°C and at -20°C were stable until the 117</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However, the samples (anti-HCV marker) that were stored at </w:t>
            </w:r>
            <w:proofErr w:type="spellStart"/>
            <w:r w:rsidRPr="00760929">
              <w:rPr>
                <w:rFonts w:eastAsia="Times New Roman"/>
                <w:color w:val="000000" w:themeColor="text1"/>
                <w:sz w:val="16"/>
                <w:szCs w:val="16"/>
              </w:rPr>
              <w:t>Rmt</w:t>
            </w:r>
            <w:proofErr w:type="spellEnd"/>
            <w:r w:rsidRPr="00760929">
              <w:rPr>
                <w:rFonts w:eastAsia="Times New Roman"/>
                <w:color w:val="000000" w:themeColor="text1"/>
                <w:sz w:val="16"/>
                <w:szCs w:val="16"/>
              </w:rPr>
              <w:t xml:space="preserve"> were stable until the 60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followed by a reduction in antibody concentration on the 117</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w:t>
            </w:r>
          </w:p>
        </w:tc>
      </w:tr>
      <w:tr w:rsidR="008663F2" w:rsidRPr="00A95F51" w14:paraId="19DA718E" w14:textId="77777777" w:rsidTr="00760929">
        <w:trPr>
          <w:trHeight w:val="838"/>
        </w:trPr>
        <w:tc>
          <w:tcPr>
            <w:cnfStyle w:val="001000000000" w:firstRow="0" w:lastRow="0" w:firstColumn="1" w:lastColumn="0" w:oddVBand="0" w:evenVBand="0" w:oddHBand="0" w:evenHBand="0" w:firstRowFirstColumn="0" w:firstRowLastColumn="0" w:lastRowFirstColumn="0" w:lastRowLastColumn="0"/>
            <w:tcW w:w="0" w:type="dxa"/>
            <w:vAlign w:val="center"/>
          </w:tcPr>
          <w:p w14:paraId="644BECB2" w14:textId="494379B7" w:rsidR="008663F2" w:rsidRPr="00760929" w:rsidRDefault="008663F2" w:rsidP="00F5093B">
            <w:pPr>
              <w:spacing w:line="360" w:lineRule="auto"/>
              <w:rPr>
                <w:rFonts w:eastAsia="Times New Roman" w:cstheme="minorHAnsi"/>
                <w:sz w:val="16"/>
                <w:szCs w:val="16"/>
              </w:rPr>
            </w:pPr>
            <w:r w:rsidRPr="00760929">
              <w:rPr>
                <w:rFonts w:eastAsia="Times New Roman" w:cstheme="minorHAnsi"/>
                <w:sz w:val="16"/>
                <w:szCs w:val="16"/>
              </w:rPr>
              <w:t>Mcallister G, 2015 [5</w:t>
            </w:r>
            <w:r w:rsidR="00F5093B">
              <w:rPr>
                <w:rFonts w:eastAsia="Times New Roman" w:cstheme="minorHAnsi"/>
                <w:sz w:val="16"/>
                <w:szCs w:val="16"/>
              </w:rPr>
              <w:t>5</w:t>
            </w:r>
            <w:r w:rsidRPr="00760929">
              <w:rPr>
                <w:rFonts w:eastAsia="Times New Roman" w:cstheme="minorHAnsi"/>
                <w:sz w:val="16"/>
                <w:szCs w:val="16"/>
              </w:rPr>
              <w:t>]</w:t>
            </w:r>
          </w:p>
        </w:tc>
        <w:tc>
          <w:tcPr>
            <w:tcW w:w="0" w:type="dxa"/>
            <w:vAlign w:val="center"/>
            <w:hideMark/>
          </w:tcPr>
          <w:p w14:paraId="4FC451A3"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760929">
              <w:rPr>
                <w:rFonts w:eastAsia="Times New Roman" w:cstheme="minorHAnsi"/>
                <w:sz w:val="16"/>
                <w:szCs w:val="16"/>
              </w:rPr>
              <w:t>37</w:t>
            </w:r>
            <w:r w:rsidRPr="00760929">
              <w:rPr>
                <w:rFonts w:eastAsia="Times New Roman"/>
                <w:sz w:val="16"/>
                <w:szCs w:val="16"/>
              </w:rPr>
              <w:t xml:space="preserve">°C, </w:t>
            </w:r>
            <w:proofErr w:type="spellStart"/>
            <w:r w:rsidRPr="00760929">
              <w:rPr>
                <w:rFonts w:eastAsia="Times New Roman"/>
                <w:sz w:val="16"/>
                <w:szCs w:val="16"/>
              </w:rPr>
              <w:t>Rmt</w:t>
            </w:r>
            <w:proofErr w:type="spellEnd"/>
            <w:r w:rsidRPr="00760929">
              <w:rPr>
                <w:rFonts w:eastAsia="Times New Roman"/>
                <w:sz w:val="16"/>
                <w:szCs w:val="16"/>
              </w:rPr>
              <w:t xml:space="preserve"> (22°C to 28°C),</w:t>
            </w:r>
          </w:p>
          <w:p w14:paraId="397CC669" w14:textId="77777777" w:rsidR="008663F2" w:rsidRPr="00760929" w:rsidRDefault="008663F2" w:rsidP="00A95F5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4</w:t>
            </w:r>
            <w:r w:rsidRPr="00760929">
              <w:rPr>
                <w:rFonts w:eastAsia="Times New Roman"/>
                <w:sz w:val="16"/>
                <w:szCs w:val="16"/>
              </w:rPr>
              <w:t>°C, -20°C, -70°C</w:t>
            </w:r>
          </w:p>
        </w:tc>
        <w:tc>
          <w:tcPr>
            <w:tcW w:w="0" w:type="dxa"/>
            <w:vAlign w:val="center"/>
          </w:tcPr>
          <w:p w14:paraId="02D48F14" w14:textId="77777777" w:rsidR="008663F2" w:rsidRPr="00760929" w:rsidRDefault="008663F2" w:rsidP="00760929">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rPr>
            </w:pPr>
            <w:r w:rsidRPr="00760929">
              <w:rPr>
                <w:rFonts w:eastAsia="Times New Roman"/>
                <w:color w:val="000000" w:themeColor="text1"/>
                <w:sz w:val="16"/>
                <w:szCs w:val="16"/>
              </w:rPr>
              <w:t>200</w:t>
            </w:r>
          </w:p>
        </w:tc>
        <w:tc>
          <w:tcPr>
            <w:tcW w:w="0" w:type="dxa"/>
            <w:hideMark/>
          </w:tcPr>
          <w:p w14:paraId="2F819914" w14:textId="77777777" w:rsidR="008663F2" w:rsidRPr="00760929" w:rsidRDefault="008663F2" w:rsidP="00725674">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760929">
              <w:rPr>
                <w:rFonts w:eastAsia="Times New Roman"/>
                <w:color w:val="000000" w:themeColor="text1"/>
                <w:sz w:val="16"/>
                <w:szCs w:val="16"/>
              </w:rPr>
              <w:t>There was a loss of antibody concentration in DBS samples (</w:t>
            </w:r>
            <w:proofErr w:type="spellStart"/>
            <w:r w:rsidRPr="00760929">
              <w:rPr>
                <w:rFonts w:eastAsia="Times New Roman"/>
                <w:color w:val="000000" w:themeColor="text1"/>
                <w:sz w:val="16"/>
                <w:szCs w:val="16"/>
              </w:rPr>
              <w:t>HBsAg</w:t>
            </w:r>
            <w:proofErr w:type="spellEnd"/>
            <w:r w:rsidRPr="00760929">
              <w:rPr>
                <w:rFonts w:eastAsia="Times New Roman"/>
                <w:color w:val="000000" w:themeColor="text1"/>
                <w:sz w:val="16"/>
                <w:szCs w:val="16"/>
              </w:rPr>
              <w:t xml:space="preserve"> and anti-</w:t>
            </w:r>
            <w:proofErr w:type="spellStart"/>
            <w:r w:rsidRPr="00760929">
              <w:rPr>
                <w:rFonts w:eastAsia="Times New Roman"/>
                <w:color w:val="000000" w:themeColor="text1"/>
                <w:sz w:val="16"/>
                <w:szCs w:val="16"/>
              </w:rPr>
              <w:t>HBc</w:t>
            </w:r>
            <w:proofErr w:type="spellEnd"/>
            <w:r w:rsidRPr="00760929">
              <w:rPr>
                <w:rFonts w:eastAsia="Times New Roman"/>
                <w:color w:val="000000" w:themeColor="text1"/>
                <w:sz w:val="16"/>
                <w:szCs w:val="16"/>
              </w:rPr>
              <w:t xml:space="preserve"> markers) stored at 37°C, </w:t>
            </w:r>
            <w:proofErr w:type="spellStart"/>
            <w:r w:rsidRPr="00760929">
              <w:rPr>
                <w:rFonts w:eastAsia="Times New Roman"/>
                <w:color w:val="000000" w:themeColor="text1"/>
                <w:sz w:val="16"/>
                <w:szCs w:val="16"/>
              </w:rPr>
              <w:t>Rmt</w:t>
            </w:r>
            <w:proofErr w:type="spellEnd"/>
            <w:r w:rsidRPr="00760929">
              <w:rPr>
                <w:rFonts w:eastAsia="Times New Roman"/>
                <w:color w:val="000000" w:themeColor="text1"/>
                <w:sz w:val="16"/>
                <w:szCs w:val="16"/>
              </w:rPr>
              <w:t xml:space="preserve"> and 4°C by the 14</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The samples that were stored at 37°C resulted in </w:t>
            </w:r>
            <w:proofErr w:type="spellStart"/>
            <w:r w:rsidRPr="00760929">
              <w:rPr>
                <w:rFonts w:eastAsia="Times New Roman"/>
                <w:color w:val="000000" w:themeColor="text1"/>
                <w:sz w:val="16"/>
                <w:szCs w:val="16"/>
              </w:rPr>
              <w:t>HBsAg</w:t>
            </w:r>
            <w:proofErr w:type="spellEnd"/>
            <w:r w:rsidRPr="00760929">
              <w:rPr>
                <w:rFonts w:eastAsia="Times New Roman"/>
                <w:color w:val="000000" w:themeColor="text1"/>
                <w:sz w:val="16"/>
                <w:szCs w:val="16"/>
              </w:rPr>
              <w:t xml:space="preserve"> negative for all three patients on the 200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However, the samples (</w:t>
            </w:r>
            <w:proofErr w:type="spellStart"/>
            <w:r w:rsidRPr="00760929">
              <w:rPr>
                <w:rFonts w:eastAsia="Times New Roman"/>
                <w:color w:val="000000" w:themeColor="text1"/>
                <w:sz w:val="16"/>
                <w:szCs w:val="16"/>
              </w:rPr>
              <w:t>HBsAg</w:t>
            </w:r>
            <w:proofErr w:type="spellEnd"/>
            <w:r w:rsidRPr="00760929">
              <w:rPr>
                <w:rFonts w:eastAsia="Times New Roman"/>
                <w:color w:val="000000" w:themeColor="text1"/>
                <w:sz w:val="16"/>
                <w:szCs w:val="16"/>
              </w:rPr>
              <w:t xml:space="preserve"> and anti-</w:t>
            </w:r>
            <w:proofErr w:type="spellStart"/>
            <w:r w:rsidRPr="00760929">
              <w:rPr>
                <w:rFonts w:eastAsia="Times New Roman"/>
                <w:color w:val="000000" w:themeColor="text1"/>
                <w:sz w:val="16"/>
                <w:szCs w:val="16"/>
              </w:rPr>
              <w:t>HBc</w:t>
            </w:r>
            <w:proofErr w:type="spellEnd"/>
            <w:r w:rsidRPr="00760929">
              <w:rPr>
                <w:rFonts w:eastAsia="Times New Roman"/>
                <w:color w:val="000000" w:themeColor="text1"/>
                <w:sz w:val="16"/>
                <w:szCs w:val="16"/>
              </w:rPr>
              <w:t xml:space="preserve"> markers) that were stored at -20°C and at -70°C were stable until the 200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 as there was minimal variation. DBS samples (anti-HCV marker) were stable at all the temperatures except at 37°C until the 200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Samples which were stored at 37°C, resulted in a decline of reactivity by 89% on the 200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w:t>
            </w:r>
          </w:p>
        </w:tc>
      </w:tr>
      <w:tr w:rsidR="008663F2" w:rsidRPr="00A95F51" w14:paraId="3898D7C3" w14:textId="77777777" w:rsidTr="0076092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0" w:type="dxa"/>
            <w:vAlign w:val="center"/>
          </w:tcPr>
          <w:p w14:paraId="6C432488" w14:textId="7396BD0B" w:rsidR="008663F2" w:rsidRPr="00760929" w:rsidRDefault="008663F2" w:rsidP="00F5093B">
            <w:pPr>
              <w:spacing w:line="360" w:lineRule="auto"/>
              <w:rPr>
                <w:rFonts w:eastAsia="Times New Roman" w:cstheme="minorHAnsi"/>
                <w:sz w:val="16"/>
                <w:szCs w:val="16"/>
              </w:rPr>
            </w:pPr>
            <w:r w:rsidRPr="00760929">
              <w:rPr>
                <w:rFonts w:eastAsia="Times New Roman" w:cstheme="minorHAnsi"/>
                <w:sz w:val="16"/>
                <w:szCs w:val="16"/>
              </w:rPr>
              <w:t>Singh, P [5</w:t>
            </w:r>
            <w:r w:rsidR="00F5093B">
              <w:rPr>
                <w:rFonts w:eastAsia="Times New Roman" w:cstheme="minorHAnsi"/>
                <w:sz w:val="16"/>
                <w:szCs w:val="16"/>
              </w:rPr>
              <w:t>6</w:t>
            </w:r>
            <w:r w:rsidRPr="00760929">
              <w:rPr>
                <w:rFonts w:eastAsia="Times New Roman" w:cstheme="minorHAnsi"/>
                <w:sz w:val="16"/>
                <w:szCs w:val="16"/>
              </w:rPr>
              <w:t>]</w:t>
            </w:r>
          </w:p>
        </w:tc>
        <w:tc>
          <w:tcPr>
            <w:tcW w:w="0" w:type="dxa"/>
            <w:vAlign w:val="center"/>
            <w:hideMark/>
          </w:tcPr>
          <w:p w14:paraId="66DD6E57" w14:textId="77777777" w:rsidR="008663F2" w:rsidRPr="00760929" w:rsidRDefault="008663F2" w:rsidP="00A95F5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stheme="minorHAnsi"/>
                <w:sz w:val="16"/>
                <w:szCs w:val="16"/>
              </w:rPr>
              <w:t>37</w:t>
            </w:r>
            <w:r w:rsidRPr="00760929">
              <w:rPr>
                <w:rFonts w:eastAsia="Times New Roman"/>
                <w:sz w:val="16"/>
                <w:szCs w:val="16"/>
              </w:rPr>
              <w:t>°C, 2°C to 8°C</w:t>
            </w:r>
          </w:p>
        </w:tc>
        <w:tc>
          <w:tcPr>
            <w:tcW w:w="0" w:type="dxa"/>
            <w:vAlign w:val="center"/>
          </w:tcPr>
          <w:p w14:paraId="57DEE009" w14:textId="77777777" w:rsidR="008663F2" w:rsidRPr="00760929" w:rsidRDefault="008663F2" w:rsidP="00760929">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rPr>
            </w:pPr>
            <w:r w:rsidRPr="00760929">
              <w:rPr>
                <w:rFonts w:eastAsia="Times New Roman"/>
                <w:color w:val="000000" w:themeColor="text1"/>
                <w:sz w:val="16"/>
                <w:szCs w:val="16"/>
              </w:rPr>
              <w:t>210</w:t>
            </w:r>
          </w:p>
        </w:tc>
        <w:tc>
          <w:tcPr>
            <w:tcW w:w="0" w:type="dxa"/>
            <w:hideMark/>
          </w:tcPr>
          <w:p w14:paraId="1C45B0B5" w14:textId="77777777" w:rsidR="008663F2" w:rsidRPr="00760929" w:rsidRDefault="008663F2" w:rsidP="00725674">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rPr>
            </w:pPr>
            <w:r w:rsidRPr="00760929">
              <w:rPr>
                <w:rFonts w:eastAsia="Times New Roman"/>
                <w:color w:val="000000" w:themeColor="text1"/>
                <w:sz w:val="16"/>
                <w:szCs w:val="16"/>
              </w:rPr>
              <w:t>The DBS samples (positive for anti-HEV IgM) that were stored at 37°C were significantly degraded, as 71.43% of the samples became negative on the 55</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therefore samples were not further analysed.  The samples that were stored at 2°C to 8°C were stable when tested on the 65</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as all samples were still anti-HEV IgM positive. However, on the 100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and 130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9.52% and 19.04% of the samples became anti-HEV IgM negative. Aside from this, no IgM fluctuation was observed until the 210</w:t>
            </w:r>
            <w:r w:rsidRPr="00760929">
              <w:rPr>
                <w:rFonts w:eastAsia="Times New Roman"/>
                <w:color w:val="000000" w:themeColor="text1"/>
                <w:sz w:val="16"/>
                <w:szCs w:val="16"/>
                <w:vertAlign w:val="superscript"/>
              </w:rPr>
              <w:t>th</w:t>
            </w:r>
            <w:r w:rsidRPr="00760929">
              <w:rPr>
                <w:rFonts w:eastAsia="Times New Roman"/>
                <w:color w:val="000000" w:themeColor="text1"/>
                <w:sz w:val="16"/>
                <w:szCs w:val="16"/>
              </w:rPr>
              <w:t xml:space="preserve"> day. </w:t>
            </w:r>
          </w:p>
        </w:tc>
      </w:tr>
    </w:tbl>
    <w:p w14:paraId="2CB6DE38" w14:textId="5F355101" w:rsidR="008663F2" w:rsidRPr="00622F25" w:rsidRDefault="008663F2" w:rsidP="007A4871">
      <w:pPr>
        <w:spacing w:after="0" w:line="480" w:lineRule="auto"/>
        <w:rPr>
          <w:rFonts w:cstheme="minorHAnsi"/>
          <w:b/>
          <w:sz w:val="16"/>
          <w:szCs w:val="16"/>
        </w:rPr>
      </w:pPr>
      <w:r w:rsidRPr="00A95F51">
        <w:rPr>
          <w:rFonts w:cstheme="minorHAnsi"/>
          <w:b/>
          <w:sz w:val="16"/>
          <w:szCs w:val="16"/>
        </w:rPr>
        <w:t>Abbreviations:</w:t>
      </w:r>
      <w:r w:rsidRPr="00A95F51">
        <w:rPr>
          <w:rFonts w:cstheme="minorHAnsi"/>
          <w:b/>
          <w:sz w:val="16"/>
          <w:szCs w:val="16"/>
          <w:vertAlign w:val="superscript"/>
        </w:rPr>
        <w:t xml:space="preserve"> </w:t>
      </w:r>
      <w:proofErr w:type="spellStart"/>
      <w:proofErr w:type="gramStart"/>
      <w:r w:rsidRPr="00A95F51">
        <w:rPr>
          <w:rFonts w:cstheme="minorHAnsi"/>
          <w:b/>
          <w:sz w:val="16"/>
          <w:szCs w:val="16"/>
          <w:shd w:val="clear" w:color="auto" w:fill="FFFFFF"/>
          <w:vertAlign w:val="superscript"/>
        </w:rPr>
        <w:t>a</w:t>
      </w:r>
      <w:proofErr w:type="spellEnd"/>
      <w:proofErr w:type="gramEnd"/>
      <w:r w:rsidRPr="00A95F51">
        <w:rPr>
          <w:rFonts w:cstheme="minorHAnsi"/>
          <w:b/>
          <w:sz w:val="16"/>
          <w:szCs w:val="16"/>
          <w:shd w:val="clear" w:color="auto" w:fill="FFFFFF"/>
          <w:vertAlign w:val="superscript"/>
        </w:rPr>
        <w:t xml:space="preserve"> </w:t>
      </w:r>
      <w:r w:rsidRPr="00622F25">
        <w:rPr>
          <w:rFonts w:cstheme="minorHAnsi"/>
          <w:b/>
          <w:sz w:val="16"/>
          <w:szCs w:val="16"/>
          <w:shd w:val="clear" w:color="auto" w:fill="FFFFFF"/>
        </w:rPr>
        <w:t>anti-</w:t>
      </w:r>
      <w:proofErr w:type="spellStart"/>
      <w:r w:rsidRPr="00622F25">
        <w:rPr>
          <w:rFonts w:cstheme="minorHAnsi"/>
          <w:b/>
          <w:sz w:val="16"/>
          <w:szCs w:val="16"/>
          <w:shd w:val="clear" w:color="auto" w:fill="FFFFFF"/>
        </w:rPr>
        <w:t>HBc</w:t>
      </w:r>
      <w:proofErr w:type="spellEnd"/>
      <w:r w:rsidRPr="00622F25">
        <w:rPr>
          <w:rFonts w:cstheme="minorHAnsi"/>
          <w:b/>
          <w:sz w:val="16"/>
          <w:szCs w:val="16"/>
          <w:shd w:val="clear" w:color="auto" w:fill="FFFFFF"/>
        </w:rPr>
        <w:t xml:space="preserve">: Hepatitis B core antibody; </w:t>
      </w:r>
      <w:r w:rsidRPr="00622F25">
        <w:rPr>
          <w:rFonts w:cstheme="minorHAnsi"/>
          <w:b/>
          <w:sz w:val="16"/>
          <w:szCs w:val="16"/>
          <w:shd w:val="clear" w:color="auto" w:fill="FFFFFF"/>
          <w:vertAlign w:val="superscript"/>
        </w:rPr>
        <w:t xml:space="preserve">b </w:t>
      </w:r>
      <w:r w:rsidRPr="00622F25">
        <w:rPr>
          <w:rFonts w:cstheme="minorHAnsi"/>
          <w:b/>
          <w:sz w:val="16"/>
          <w:szCs w:val="16"/>
          <w:shd w:val="clear" w:color="auto" w:fill="FFFFFF"/>
        </w:rPr>
        <w:t>anti-HBs: Hepatitis B surface antibody;</w:t>
      </w:r>
      <w:r w:rsidRPr="00622F25">
        <w:rPr>
          <w:rFonts w:cstheme="minorHAnsi"/>
          <w:b/>
          <w:sz w:val="16"/>
          <w:szCs w:val="16"/>
          <w:vertAlign w:val="superscript"/>
        </w:rPr>
        <w:t xml:space="preserve"> c </w:t>
      </w:r>
      <w:r w:rsidRPr="00622F25">
        <w:rPr>
          <w:rFonts w:cstheme="minorHAnsi"/>
          <w:b/>
          <w:sz w:val="16"/>
          <w:szCs w:val="16"/>
        </w:rPr>
        <w:t>DBS: Dried blood spot;</w:t>
      </w:r>
      <w:r w:rsidRPr="00622F25">
        <w:rPr>
          <w:rFonts w:cstheme="minorHAnsi"/>
          <w:b/>
          <w:sz w:val="16"/>
          <w:szCs w:val="16"/>
          <w:shd w:val="clear" w:color="auto" w:fill="FFFFFF"/>
          <w:vertAlign w:val="superscript"/>
        </w:rPr>
        <w:t xml:space="preserve"> d </w:t>
      </w:r>
      <w:r w:rsidRPr="00622F25">
        <w:rPr>
          <w:rFonts w:cstheme="minorHAnsi"/>
          <w:b/>
          <w:sz w:val="16"/>
          <w:szCs w:val="16"/>
          <w:shd w:val="clear" w:color="auto" w:fill="FFFFFF"/>
        </w:rPr>
        <w:t>EBV: Epstein-</w:t>
      </w:r>
      <w:proofErr w:type="spellStart"/>
      <w:r w:rsidRPr="00622F25">
        <w:rPr>
          <w:rFonts w:cstheme="minorHAnsi"/>
          <w:b/>
          <w:sz w:val="16"/>
          <w:szCs w:val="16"/>
          <w:shd w:val="clear" w:color="auto" w:fill="FFFFFF"/>
        </w:rPr>
        <w:t>barr</w:t>
      </w:r>
      <w:proofErr w:type="spellEnd"/>
      <w:r w:rsidRPr="00622F25">
        <w:rPr>
          <w:rFonts w:cstheme="minorHAnsi"/>
          <w:b/>
          <w:sz w:val="16"/>
          <w:szCs w:val="16"/>
          <w:shd w:val="clear" w:color="auto" w:fill="FFFFFF"/>
        </w:rPr>
        <w:t xml:space="preserve"> virus</w:t>
      </w:r>
      <w:r w:rsidRPr="00622F25">
        <w:rPr>
          <w:rFonts w:cstheme="minorHAnsi"/>
          <w:b/>
          <w:bCs/>
          <w:sz w:val="16"/>
          <w:szCs w:val="16"/>
          <w:shd w:val="clear" w:color="auto" w:fill="FFFFFF"/>
        </w:rPr>
        <w:t>;</w:t>
      </w:r>
      <w:r w:rsidRPr="00622F25">
        <w:rPr>
          <w:rFonts w:cstheme="minorHAnsi"/>
          <w:b/>
          <w:sz w:val="16"/>
          <w:szCs w:val="16"/>
        </w:rPr>
        <w:t xml:space="preserve"> </w:t>
      </w:r>
      <w:r w:rsidRPr="00622F25">
        <w:rPr>
          <w:rFonts w:cstheme="minorHAnsi"/>
          <w:b/>
          <w:sz w:val="16"/>
          <w:szCs w:val="16"/>
          <w:vertAlign w:val="superscript"/>
        </w:rPr>
        <w:t xml:space="preserve">e </w:t>
      </w:r>
      <w:proofErr w:type="spellStart"/>
      <w:r w:rsidRPr="00622F25">
        <w:rPr>
          <w:rFonts w:cstheme="minorHAnsi"/>
          <w:b/>
          <w:sz w:val="16"/>
          <w:szCs w:val="16"/>
        </w:rPr>
        <w:t>HBsAg</w:t>
      </w:r>
      <w:proofErr w:type="spellEnd"/>
      <w:r w:rsidRPr="00622F25">
        <w:rPr>
          <w:rFonts w:cstheme="minorHAnsi"/>
          <w:b/>
          <w:sz w:val="16"/>
          <w:szCs w:val="16"/>
        </w:rPr>
        <w:t xml:space="preserve">: </w:t>
      </w:r>
      <w:r w:rsidRPr="00622F25">
        <w:rPr>
          <w:rFonts w:cstheme="minorHAnsi"/>
          <w:b/>
          <w:sz w:val="16"/>
          <w:szCs w:val="16"/>
          <w:shd w:val="clear" w:color="auto" w:fill="FFFFFF"/>
        </w:rPr>
        <w:t>Hepatitis B surface antigen;</w:t>
      </w:r>
      <w:r w:rsidRPr="00622F25">
        <w:rPr>
          <w:rFonts w:cstheme="minorHAnsi"/>
          <w:b/>
          <w:sz w:val="16"/>
          <w:szCs w:val="16"/>
          <w:vertAlign w:val="superscript"/>
        </w:rPr>
        <w:t xml:space="preserve"> f </w:t>
      </w:r>
      <w:r w:rsidRPr="00622F25">
        <w:rPr>
          <w:rFonts w:cstheme="minorHAnsi"/>
          <w:b/>
          <w:sz w:val="16"/>
          <w:szCs w:val="16"/>
        </w:rPr>
        <w:t xml:space="preserve">HCV: Hepatitis C virus; </w:t>
      </w:r>
      <w:r w:rsidRPr="00622F25">
        <w:rPr>
          <w:rFonts w:cstheme="minorHAnsi"/>
          <w:b/>
          <w:sz w:val="16"/>
          <w:szCs w:val="16"/>
          <w:vertAlign w:val="superscript"/>
        </w:rPr>
        <w:t xml:space="preserve">g </w:t>
      </w:r>
      <w:r w:rsidRPr="00622F25">
        <w:rPr>
          <w:rFonts w:cstheme="minorHAnsi"/>
          <w:b/>
          <w:sz w:val="16"/>
          <w:szCs w:val="16"/>
        </w:rPr>
        <w:t>HIV: Human immunodeficiency virus;</w:t>
      </w:r>
      <w:r w:rsidRPr="00622F25">
        <w:rPr>
          <w:rFonts w:cstheme="minorHAnsi"/>
          <w:b/>
          <w:sz w:val="16"/>
          <w:szCs w:val="16"/>
          <w:shd w:val="clear" w:color="auto" w:fill="FFFFFF"/>
          <w:vertAlign w:val="superscript"/>
        </w:rPr>
        <w:t xml:space="preserve"> h </w:t>
      </w:r>
      <w:r w:rsidRPr="00622F25">
        <w:rPr>
          <w:rFonts w:cstheme="minorHAnsi"/>
          <w:b/>
          <w:sz w:val="16"/>
          <w:szCs w:val="16"/>
          <w:shd w:val="clear" w:color="auto" w:fill="FFFFFF"/>
        </w:rPr>
        <w:t xml:space="preserve">IgA: Immunoglobulin A; </w:t>
      </w:r>
      <w:proofErr w:type="spellStart"/>
      <w:r w:rsidRPr="00622F25">
        <w:rPr>
          <w:rFonts w:cstheme="minorHAnsi"/>
          <w:b/>
          <w:sz w:val="16"/>
          <w:szCs w:val="16"/>
          <w:shd w:val="clear" w:color="auto" w:fill="FFFFFF"/>
          <w:vertAlign w:val="superscript"/>
        </w:rPr>
        <w:t>i</w:t>
      </w:r>
      <w:proofErr w:type="spellEnd"/>
      <w:r w:rsidRPr="00622F25">
        <w:rPr>
          <w:rFonts w:cstheme="minorHAnsi"/>
          <w:b/>
          <w:sz w:val="16"/>
          <w:szCs w:val="16"/>
          <w:shd w:val="clear" w:color="auto" w:fill="FFFFFF"/>
          <w:vertAlign w:val="superscript"/>
        </w:rPr>
        <w:t xml:space="preserve"> </w:t>
      </w:r>
      <w:r w:rsidRPr="00622F25">
        <w:rPr>
          <w:rFonts w:cstheme="minorHAnsi"/>
          <w:b/>
          <w:sz w:val="16"/>
          <w:szCs w:val="16"/>
          <w:shd w:val="clear" w:color="auto" w:fill="FFFFFF"/>
        </w:rPr>
        <w:t xml:space="preserve">IgG: Immunoglobulin G; </w:t>
      </w:r>
      <w:r w:rsidRPr="00622F25">
        <w:rPr>
          <w:rFonts w:cstheme="minorHAnsi"/>
          <w:b/>
          <w:sz w:val="16"/>
          <w:szCs w:val="16"/>
          <w:shd w:val="clear" w:color="auto" w:fill="FFFFFF"/>
          <w:vertAlign w:val="superscript"/>
        </w:rPr>
        <w:t xml:space="preserve">j </w:t>
      </w:r>
      <w:r w:rsidRPr="00622F25">
        <w:rPr>
          <w:rFonts w:cstheme="minorHAnsi"/>
          <w:b/>
          <w:sz w:val="16"/>
          <w:szCs w:val="16"/>
          <w:shd w:val="clear" w:color="auto" w:fill="FFFFFF"/>
        </w:rPr>
        <w:t xml:space="preserve">IgM: Immunoglobulin M; </w:t>
      </w:r>
      <w:r w:rsidRPr="00622F25">
        <w:rPr>
          <w:rFonts w:cstheme="minorHAnsi"/>
          <w:b/>
          <w:sz w:val="16"/>
          <w:szCs w:val="16"/>
          <w:vertAlign w:val="superscript"/>
        </w:rPr>
        <w:t xml:space="preserve">k </w:t>
      </w:r>
      <w:r w:rsidRPr="00622F25">
        <w:rPr>
          <w:rFonts w:cstheme="minorHAnsi"/>
          <w:b/>
          <w:sz w:val="16"/>
          <w:szCs w:val="16"/>
        </w:rPr>
        <w:t>OD: Optical density;</w:t>
      </w:r>
      <w:r w:rsidRPr="00622F25">
        <w:rPr>
          <w:rFonts w:cstheme="minorHAnsi"/>
          <w:b/>
          <w:bCs/>
          <w:sz w:val="16"/>
          <w:szCs w:val="16"/>
          <w:shd w:val="clear" w:color="auto" w:fill="FFFFFF"/>
          <w:vertAlign w:val="superscript"/>
        </w:rPr>
        <w:t xml:space="preserve"> l</w:t>
      </w:r>
      <w:r w:rsidRPr="00622F25">
        <w:rPr>
          <w:rFonts w:cstheme="minorHAnsi"/>
          <w:b/>
          <w:sz w:val="16"/>
          <w:szCs w:val="16"/>
          <w:shd w:val="clear" w:color="auto" w:fill="FFFFFF"/>
          <w:vertAlign w:val="superscript"/>
        </w:rPr>
        <w:t xml:space="preserve"> </w:t>
      </w:r>
      <w:r w:rsidRPr="00622F25">
        <w:rPr>
          <w:rFonts w:cstheme="minorHAnsi"/>
          <w:b/>
          <w:sz w:val="16"/>
          <w:szCs w:val="16"/>
          <w:shd w:val="clear" w:color="auto" w:fill="FFFFFF"/>
        </w:rPr>
        <w:t>RMT: Room temperature.</w:t>
      </w:r>
    </w:p>
    <w:p w14:paraId="7E77DA24" w14:textId="77777777" w:rsidR="008663F2" w:rsidRDefault="008663F2" w:rsidP="008663F2">
      <w:pPr>
        <w:tabs>
          <w:tab w:val="left" w:pos="1350"/>
        </w:tabs>
        <w:sectPr w:rsidR="008663F2" w:rsidSect="00760929">
          <w:pgSz w:w="16838" w:h="11906" w:orient="landscape"/>
          <w:pgMar w:top="720" w:right="720" w:bottom="720" w:left="720" w:header="708" w:footer="708" w:gutter="0"/>
          <w:lnNumType w:countBy="1" w:restart="continuous"/>
          <w:cols w:space="708"/>
          <w:docGrid w:linePitch="360"/>
        </w:sectPr>
      </w:pPr>
    </w:p>
    <w:p w14:paraId="56F88213" w14:textId="77777777" w:rsidR="008663F2" w:rsidRPr="00760929" w:rsidRDefault="008663F2" w:rsidP="008663F2">
      <w:pPr>
        <w:pStyle w:val="Heading1"/>
        <w:ind w:left="152"/>
        <w:rPr>
          <w:sz w:val="36"/>
          <w:szCs w:val="36"/>
        </w:rPr>
      </w:pPr>
      <w:r w:rsidRPr="00760929">
        <w:rPr>
          <w:sz w:val="36"/>
          <w:szCs w:val="36"/>
        </w:rPr>
        <w:lastRenderedPageBreak/>
        <w:t xml:space="preserve">Discussion  </w:t>
      </w:r>
    </w:p>
    <w:p w14:paraId="16A2FB6E" w14:textId="77777777" w:rsidR="008663F2" w:rsidRDefault="008663F2" w:rsidP="008663F2">
      <w:pPr>
        <w:ind w:left="152" w:right="2"/>
      </w:pPr>
      <w:r>
        <w:t xml:space="preserve">To our knowledge, this is the first comprehensive systematic review to summarise the utility of DBS considering the key aspects of storage, assay methods and card handling which are all important considerations for vaccine trials and serological studies. Overall, the diagnostic accuracy and precision was high when comparing serum/plasma to DBS, indicating that DBS are a useful alternative to serum. </w:t>
      </w:r>
    </w:p>
    <w:p w14:paraId="05946D5A" w14:textId="77777777" w:rsidR="008663F2" w:rsidRDefault="008663F2" w:rsidP="008663F2">
      <w:pPr>
        <w:spacing w:after="0" w:line="259" w:lineRule="auto"/>
        <w:ind w:left="142" w:firstLine="0"/>
      </w:pPr>
      <w:r>
        <w:t xml:space="preserve">  </w:t>
      </w:r>
    </w:p>
    <w:p w14:paraId="2A33C6A0" w14:textId="14CF200B" w:rsidR="008663F2" w:rsidRDefault="008663F2" w:rsidP="00AD38B2">
      <w:pPr>
        <w:ind w:left="152" w:right="2"/>
      </w:pPr>
      <w:r>
        <w:t xml:space="preserve">In a review of anti-HCV antibodies eluted from DBS, </w:t>
      </w:r>
      <w:proofErr w:type="spellStart"/>
      <w:r>
        <w:t>Vazques</w:t>
      </w:r>
      <w:proofErr w:type="spellEnd"/>
      <w:r>
        <w:t xml:space="preserve">-Moron </w:t>
      </w:r>
      <w:r>
        <w:rPr>
          <w:i/>
        </w:rPr>
        <w:t>et al</w:t>
      </w:r>
      <w:r>
        <w:t xml:space="preserve"> reported a sensitivity of &gt;96% and a specificity of &gt;99% for anti-H</w:t>
      </w:r>
      <w:r w:rsidR="004445D1">
        <w:t>CV antibodies in DBS samples (57</w:t>
      </w:r>
      <w:r>
        <w:t>). Their reported figures are similar to the pooled diagnostic performances we have shown. However, our pooled results indicate that there may be differences in both sensitivity and specificity depending on the pathogen type.</w:t>
      </w:r>
      <w:r w:rsidR="00A8559E">
        <w:t xml:space="preserve"> </w:t>
      </w:r>
      <w:r w:rsidR="00AD38B2">
        <w:t xml:space="preserve">A study of SARS-COV-2 antibodies demonstrated that sensitivity of matched plasma and DBS was 98.9% (52). This is potentially useful knowledge during the pandemic as DBS could be used as an alternative to blood samples for national surveillance. DBS sampling would be more convenient for sampling as it does not require attendance at clinic to collect samples and samples can be easily sent back by post.  </w:t>
      </w:r>
    </w:p>
    <w:p w14:paraId="1F57B30E" w14:textId="77777777" w:rsidR="008663F2" w:rsidRDefault="008663F2" w:rsidP="008663F2">
      <w:pPr>
        <w:spacing w:after="0" w:line="259" w:lineRule="auto"/>
        <w:ind w:left="142" w:firstLine="0"/>
      </w:pPr>
      <w:r>
        <w:t xml:space="preserve"> </w:t>
      </w:r>
    </w:p>
    <w:p w14:paraId="027CEC24" w14:textId="7DD539DE" w:rsidR="008663F2" w:rsidRDefault="008663F2" w:rsidP="008663F2">
      <w:pPr>
        <w:ind w:left="152" w:right="2"/>
      </w:pPr>
      <w:r>
        <w:t>There are no guidelines on how DBS samples should be stored for short- and long-periods of time and this is evident from the variable storage described in the studies we reviewed. We have demonstrated that storage at room temperature (22-28</w:t>
      </w:r>
      <w:r>
        <w:rPr>
          <w:vertAlign w:val="superscript"/>
        </w:rPr>
        <w:t>o</w:t>
      </w:r>
      <w:r>
        <w:t>C) is acceptable for up to 28 days; making the transportation of DBS samples straightforward, especially in environments lacking cold chain. However, we also report that longer term storage should be at refrigerated or frozen temperatures after 28 days at room temperature, as antibodies degraded significantly thereafter. Overall, our results indicate that -20°C is the optimum temperature to store DBS samples for prolonged periods and it may be necessary for this to be factored into trials where samples may be stored for several years prior to use. This is consistent with the national labo</w:t>
      </w:r>
      <w:r w:rsidR="004445D1">
        <w:t xml:space="preserve">ratory guidelines in Denmark (58), </w:t>
      </w:r>
      <w:r w:rsidR="004445D1">
        <w:lastRenderedPageBreak/>
        <w:t>Scotland (59), US (60) and Germany (61</w:t>
      </w:r>
      <w:r>
        <w:t xml:space="preserve">), which all recommend long term freezer storage. Williams </w:t>
      </w:r>
      <w:r>
        <w:rPr>
          <w:i/>
        </w:rPr>
        <w:t xml:space="preserve">et al </w:t>
      </w:r>
      <w:r w:rsidR="004445D1">
        <w:t>(62</w:t>
      </w:r>
      <w:r>
        <w:t xml:space="preserve">) re-quantified anti-HIV antibodies in four high positive controls that were initially spotted 23 years prior to the analysis. The antibody concentrations obtained were the same as those measured 23 years prior when stored at -20°C. </w:t>
      </w:r>
      <w:proofErr w:type="spellStart"/>
      <w:r>
        <w:t>Yel</w:t>
      </w:r>
      <w:proofErr w:type="spellEnd"/>
      <w:r>
        <w:t xml:space="preserve"> </w:t>
      </w:r>
      <w:r>
        <w:rPr>
          <w:i/>
        </w:rPr>
        <w:t xml:space="preserve">et </w:t>
      </w:r>
      <w:proofErr w:type="spellStart"/>
      <w:r>
        <w:rPr>
          <w:i/>
        </w:rPr>
        <w:t>al’s</w:t>
      </w:r>
      <w:proofErr w:type="spellEnd"/>
      <w:r>
        <w:rPr>
          <w:i/>
        </w:rPr>
        <w:t xml:space="preserve"> </w:t>
      </w:r>
      <w:r>
        <w:t xml:space="preserve">(44) study found that IgA antibodies were stable for up to 14 days at room temperature and at 4-8°C, however, IgA antibodies were stable for up to 10 days when stored at -20°C. Going forward, it may be useful to determine the stability of the different antibody isotypes, as certain antibodies may be more stable than others on DBS. </w:t>
      </w:r>
    </w:p>
    <w:p w14:paraId="0D7BE292" w14:textId="77777777" w:rsidR="008663F2" w:rsidRDefault="008663F2" w:rsidP="008663F2">
      <w:pPr>
        <w:spacing w:after="259" w:line="259" w:lineRule="auto"/>
        <w:ind w:left="142" w:firstLine="0"/>
      </w:pPr>
      <w:r>
        <w:rPr>
          <w:b/>
        </w:rPr>
        <w:t xml:space="preserve">  </w:t>
      </w:r>
    </w:p>
    <w:p w14:paraId="64AFA513" w14:textId="77777777" w:rsidR="008663F2" w:rsidRDefault="008663F2" w:rsidP="008663F2">
      <w:pPr>
        <w:spacing w:after="276"/>
        <w:ind w:left="152" w:right="2"/>
      </w:pPr>
      <w:r>
        <w:t xml:space="preserve">Whilst this review provides support for the use of DBS for the investigation of immunity to several pathogens, we found only four studies which investigated the antibody concentration against bacterial infections. It is vital that more research is undertaken to understand the stability of antibodies against bacterial infections in DBS samples and how antibody concentrations compare to serum or plasma samples. This is of particular importance if DBS are to be used in vaccine trials against bacterial pathogens, which are required to reduce the impact of the continued spread of antibiotic resistance. </w:t>
      </w:r>
    </w:p>
    <w:p w14:paraId="415CB6EC" w14:textId="53A91A44" w:rsidR="008663F2" w:rsidRDefault="008663F2" w:rsidP="008663F2">
      <w:pPr>
        <w:spacing w:after="276"/>
        <w:ind w:left="152" w:right="2"/>
      </w:pPr>
      <w:r>
        <w:t>There is of considerable urgency as many bacterial infections are becoming increasingly antibiotic resistant and DBS could be used as part of studies to measure vaccine or natural immu</w:t>
      </w:r>
      <w:r w:rsidR="004445D1">
        <w:t>nity to bacterial infections (63</w:t>
      </w:r>
      <w:r>
        <w:t xml:space="preserve">).  </w:t>
      </w:r>
    </w:p>
    <w:p w14:paraId="1CE26097" w14:textId="77777777" w:rsidR="008663F2" w:rsidRDefault="008663F2" w:rsidP="008663F2">
      <w:pPr>
        <w:ind w:left="152" w:right="2"/>
      </w:pPr>
      <w:r>
        <w:t xml:space="preserve">There are several limitations to this systematic review. Firstly, the quality of the studies included in this review were generally low (Supplementary Table 1), which precluded a meta-analysis of the data. The filter papers, blood volume collected, size of dried blood spots, elution process and the assays used for antibody quantification also differed amongst the studies, compounding the limited translation of results. Furthermore, the variability of the study designs may have also contributed to the heterogeneity which has restricted direct comparisons and prevented any </w:t>
      </w:r>
      <w:r>
        <w:lastRenderedPageBreak/>
        <w:t xml:space="preserve">meta-analysis of data, even of the same pathogen. Secondly, differences in specificity, sensitivity and correlation were noted for different pathogens, suggesting that antibodies against some pathogens in DBS may be less stable than others. Thirdly, the studies did not investigate the effect of humidity on DBS, which is often an issue in sub-Saharan Africa and Asia. Finally, we acknowledge that heterogeneity exists when different cut-off levels are applied between the studies.  </w:t>
      </w:r>
    </w:p>
    <w:p w14:paraId="33A04710" w14:textId="77777777" w:rsidR="008663F2" w:rsidRDefault="008663F2" w:rsidP="008663F2">
      <w:pPr>
        <w:spacing w:after="276"/>
        <w:ind w:left="152" w:right="2"/>
      </w:pPr>
      <w:r>
        <w:t xml:space="preserve">Further data are needed to demonstrate the stability of DBS for different pathogens, especially bacteria, under different field transport and storage conditions likely to be encountered in low resource settings, including the effect of high ambient temperature or humidity levels.  </w:t>
      </w:r>
    </w:p>
    <w:p w14:paraId="26D31239" w14:textId="77777777" w:rsidR="008663F2" w:rsidRDefault="008663F2" w:rsidP="008663F2">
      <w:pPr>
        <w:spacing w:after="276"/>
        <w:ind w:left="152" w:right="2"/>
      </w:pPr>
      <w:r>
        <w:t xml:space="preserve">Consideration of the use of DBS sampling in clinical vaccine or </w:t>
      </w:r>
      <w:proofErr w:type="spellStart"/>
      <w:r>
        <w:t>sero</w:t>
      </w:r>
      <w:proofErr w:type="spellEnd"/>
      <w:r>
        <w:t xml:space="preserve">-epidemiological studies will depend on both healthcare setting and available infrastructure. The current lack of guidelines for the adaptation of assays from serum to DBS and on the optimal pre-analytical treatment of specimens makes quality control challenging. With optimal storage, DBS can be a useful adjunct to serological analysis due to their relative simplicity to take and requirements for a less rigorous cold chain, saving time and reducing costs.  </w:t>
      </w:r>
      <w:r>
        <w:rPr>
          <w:b/>
        </w:rPr>
        <w:t xml:space="preserve"> </w:t>
      </w:r>
    </w:p>
    <w:p w14:paraId="3317F142" w14:textId="77777777" w:rsidR="00622F25" w:rsidRDefault="00622F25" w:rsidP="008663F2">
      <w:pPr>
        <w:spacing w:after="155" w:line="259" w:lineRule="auto"/>
        <w:ind w:left="152"/>
        <w:rPr>
          <w:b/>
        </w:rPr>
      </w:pPr>
    </w:p>
    <w:p w14:paraId="4796750B" w14:textId="77777777" w:rsidR="00622F25" w:rsidRDefault="00622F25" w:rsidP="008663F2">
      <w:pPr>
        <w:spacing w:after="155" w:line="259" w:lineRule="auto"/>
        <w:ind w:left="152"/>
        <w:rPr>
          <w:b/>
        </w:rPr>
      </w:pPr>
    </w:p>
    <w:p w14:paraId="208832A7" w14:textId="77777777" w:rsidR="00622F25" w:rsidRDefault="00622F25" w:rsidP="008663F2">
      <w:pPr>
        <w:spacing w:after="155" w:line="259" w:lineRule="auto"/>
        <w:ind w:left="152"/>
        <w:rPr>
          <w:b/>
        </w:rPr>
      </w:pPr>
    </w:p>
    <w:p w14:paraId="24778346" w14:textId="77777777" w:rsidR="00622F25" w:rsidRDefault="00622F25" w:rsidP="008663F2">
      <w:pPr>
        <w:spacing w:after="155" w:line="259" w:lineRule="auto"/>
        <w:ind w:left="152"/>
        <w:rPr>
          <w:b/>
        </w:rPr>
      </w:pPr>
    </w:p>
    <w:p w14:paraId="38083A9F" w14:textId="77777777" w:rsidR="00622F25" w:rsidRDefault="00622F25" w:rsidP="008663F2">
      <w:pPr>
        <w:spacing w:after="155" w:line="259" w:lineRule="auto"/>
        <w:ind w:left="152"/>
        <w:rPr>
          <w:b/>
        </w:rPr>
      </w:pPr>
    </w:p>
    <w:p w14:paraId="0939D88F" w14:textId="77777777" w:rsidR="00622F25" w:rsidRDefault="00622F25" w:rsidP="008663F2">
      <w:pPr>
        <w:spacing w:after="155" w:line="259" w:lineRule="auto"/>
        <w:ind w:left="152"/>
        <w:rPr>
          <w:b/>
        </w:rPr>
      </w:pPr>
    </w:p>
    <w:p w14:paraId="618DD6CF" w14:textId="77777777" w:rsidR="00622F25" w:rsidRDefault="00622F25" w:rsidP="008663F2">
      <w:pPr>
        <w:spacing w:after="155" w:line="259" w:lineRule="auto"/>
        <w:ind w:left="152"/>
        <w:rPr>
          <w:b/>
        </w:rPr>
      </w:pPr>
    </w:p>
    <w:p w14:paraId="18BE1AD3" w14:textId="77777777" w:rsidR="00622F25" w:rsidRDefault="00622F25" w:rsidP="008663F2">
      <w:pPr>
        <w:spacing w:after="155" w:line="259" w:lineRule="auto"/>
        <w:ind w:left="152"/>
        <w:rPr>
          <w:b/>
        </w:rPr>
      </w:pPr>
    </w:p>
    <w:p w14:paraId="534641A0" w14:textId="77777777" w:rsidR="00622F25" w:rsidRDefault="00622F25" w:rsidP="008663F2">
      <w:pPr>
        <w:spacing w:after="155" w:line="259" w:lineRule="auto"/>
        <w:ind w:left="152"/>
        <w:rPr>
          <w:b/>
        </w:rPr>
      </w:pPr>
    </w:p>
    <w:p w14:paraId="3363247C" w14:textId="77777777" w:rsidR="00622F25" w:rsidRDefault="00622F25" w:rsidP="008663F2">
      <w:pPr>
        <w:spacing w:after="155" w:line="259" w:lineRule="auto"/>
        <w:ind w:left="152"/>
        <w:rPr>
          <w:b/>
        </w:rPr>
      </w:pPr>
    </w:p>
    <w:p w14:paraId="05A3D197" w14:textId="77777777" w:rsidR="00622F25" w:rsidRDefault="00622F25" w:rsidP="008663F2">
      <w:pPr>
        <w:spacing w:after="155" w:line="259" w:lineRule="auto"/>
        <w:ind w:left="152"/>
        <w:rPr>
          <w:b/>
        </w:rPr>
      </w:pPr>
    </w:p>
    <w:p w14:paraId="1FEA141E" w14:textId="77777777" w:rsidR="00622F25" w:rsidRDefault="00622F25" w:rsidP="008663F2">
      <w:pPr>
        <w:spacing w:after="155" w:line="259" w:lineRule="auto"/>
        <w:ind w:left="152"/>
        <w:rPr>
          <w:b/>
        </w:rPr>
      </w:pPr>
    </w:p>
    <w:p w14:paraId="104CABF3" w14:textId="77777777" w:rsidR="00725674" w:rsidRPr="00725674" w:rsidRDefault="008663F2" w:rsidP="008663F2">
      <w:pPr>
        <w:spacing w:after="155" w:line="259" w:lineRule="auto"/>
        <w:ind w:left="152"/>
        <w:rPr>
          <w:b/>
          <w:sz w:val="36"/>
          <w:szCs w:val="36"/>
        </w:rPr>
      </w:pPr>
      <w:r w:rsidRPr="00725674">
        <w:rPr>
          <w:b/>
          <w:sz w:val="36"/>
          <w:szCs w:val="36"/>
        </w:rPr>
        <w:lastRenderedPageBreak/>
        <w:t xml:space="preserve">Supporting Information  </w:t>
      </w:r>
    </w:p>
    <w:p w14:paraId="0A6ECD48" w14:textId="73DA1460" w:rsidR="008663F2" w:rsidRDefault="008663F2" w:rsidP="008663F2">
      <w:pPr>
        <w:spacing w:after="155" w:line="259" w:lineRule="auto"/>
        <w:ind w:left="152"/>
      </w:pPr>
      <w:r>
        <w:rPr>
          <w:b/>
        </w:rPr>
        <w:t xml:space="preserve">Method S1. Search strategy  </w:t>
      </w:r>
    </w:p>
    <w:p w14:paraId="57C5FBF3" w14:textId="77777777" w:rsidR="008663F2" w:rsidRDefault="008663F2" w:rsidP="008663F2">
      <w:pPr>
        <w:spacing w:after="155" w:line="259" w:lineRule="auto"/>
        <w:ind w:left="152" w:right="2"/>
      </w:pPr>
      <w:r>
        <w:t>(PDF)</w:t>
      </w:r>
      <w:r>
        <w:rPr>
          <w:b/>
        </w:rPr>
        <w:t xml:space="preserve">  </w:t>
      </w:r>
    </w:p>
    <w:p w14:paraId="615F8D57" w14:textId="77777777" w:rsidR="008663F2" w:rsidRDefault="008663F2" w:rsidP="008663F2">
      <w:pPr>
        <w:spacing w:after="155" w:line="259" w:lineRule="auto"/>
        <w:ind w:left="152"/>
      </w:pPr>
      <w:r>
        <w:rPr>
          <w:b/>
        </w:rPr>
        <w:t xml:space="preserve">Method S2. </w:t>
      </w:r>
      <w:proofErr w:type="spellStart"/>
      <w:r>
        <w:rPr>
          <w:b/>
        </w:rPr>
        <w:t>Prisma</w:t>
      </w:r>
      <w:proofErr w:type="spellEnd"/>
      <w:r>
        <w:rPr>
          <w:b/>
        </w:rPr>
        <w:t xml:space="preserve"> Checklist for Systematic review and meta-analysis </w:t>
      </w:r>
    </w:p>
    <w:p w14:paraId="29BE2A4F" w14:textId="77777777" w:rsidR="008663F2" w:rsidRDefault="008663F2" w:rsidP="008663F2">
      <w:pPr>
        <w:spacing w:after="155" w:line="259" w:lineRule="auto"/>
        <w:ind w:left="152" w:right="2"/>
      </w:pPr>
      <w:r>
        <w:t xml:space="preserve">(DOCX) </w:t>
      </w:r>
    </w:p>
    <w:p w14:paraId="7F69DB28" w14:textId="77777777" w:rsidR="008663F2" w:rsidRDefault="008663F2" w:rsidP="008663F2">
      <w:pPr>
        <w:spacing w:after="156" w:line="259" w:lineRule="auto"/>
        <w:ind w:left="152"/>
      </w:pPr>
      <w:r>
        <w:rPr>
          <w:b/>
        </w:rPr>
        <w:t xml:space="preserve">Table S1. Risk of bias in included studies </w:t>
      </w:r>
    </w:p>
    <w:p w14:paraId="1B099228" w14:textId="77777777" w:rsidR="008663F2" w:rsidRDefault="008663F2" w:rsidP="008663F2">
      <w:pPr>
        <w:spacing w:after="155" w:line="259" w:lineRule="auto"/>
        <w:ind w:left="152" w:right="2"/>
      </w:pPr>
      <w:r>
        <w:t xml:space="preserve">(PDF) </w:t>
      </w:r>
    </w:p>
    <w:p w14:paraId="5938CF7D" w14:textId="77777777" w:rsidR="008663F2" w:rsidRDefault="008663F2" w:rsidP="008663F2">
      <w:pPr>
        <w:spacing w:after="155" w:line="259" w:lineRule="auto"/>
        <w:ind w:left="142" w:firstLine="0"/>
      </w:pPr>
      <w:r>
        <w:t xml:space="preserve"> </w:t>
      </w:r>
    </w:p>
    <w:p w14:paraId="737CC8C5" w14:textId="77777777" w:rsidR="008663F2" w:rsidRPr="00725674" w:rsidRDefault="008663F2" w:rsidP="008663F2">
      <w:pPr>
        <w:pStyle w:val="Heading1"/>
        <w:ind w:left="152"/>
        <w:rPr>
          <w:sz w:val="36"/>
          <w:szCs w:val="36"/>
        </w:rPr>
      </w:pPr>
      <w:r w:rsidRPr="00725674">
        <w:rPr>
          <w:sz w:val="36"/>
          <w:szCs w:val="36"/>
        </w:rPr>
        <w:t xml:space="preserve">Author contributions </w:t>
      </w:r>
    </w:p>
    <w:p w14:paraId="152F3005" w14:textId="77777777" w:rsidR="008663F2" w:rsidRDefault="008663F2" w:rsidP="008663F2">
      <w:pPr>
        <w:spacing w:after="156"/>
        <w:ind w:left="152" w:right="2"/>
      </w:pPr>
      <w:r>
        <w:t xml:space="preserve">FA, EA, SB, YH and KLD conceived and designed the study. FA, EA, YH, SB and KLD designed the search strategy and performed the search, screening and data extraction. FA and EA performed the search, screening and data extraction. FA, EA and KLD wrote the manuscript. PTH, TH and LR provided expert input into the manuscript. All authors helped with revision, read and approved the final version of the manuscript. </w:t>
      </w:r>
    </w:p>
    <w:p w14:paraId="2A15311F" w14:textId="77777777" w:rsidR="004445D1" w:rsidRDefault="004445D1" w:rsidP="00760929">
      <w:pPr>
        <w:spacing w:after="0" w:line="480" w:lineRule="auto"/>
        <w:ind w:left="152"/>
        <w:rPr>
          <w:b/>
          <w:sz w:val="36"/>
          <w:szCs w:val="36"/>
        </w:rPr>
      </w:pPr>
      <w:r w:rsidRPr="00851E93">
        <w:rPr>
          <w:b/>
          <w:sz w:val="36"/>
          <w:szCs w:val="36"/>
        </w:rPr>
        <w:t>Competing Interests</w:t>
      </w:r>
    </w:p>
    <w:p w14:paraId="2426877F" w14:textId="63B172E2" w:rsidR="004445D1" w:rsidRPr="00760929" w:rsidRDefault="004445D1" w:rsidP="00760929">
      <w:pPr>
        <w:spacing w:after="0" w:line="480" w:lineRule="auto"/>
        <w:ind w:left="152"/>
        <w:rPr>
          <w:b/>
          <w:sz w:val="36"/>
          <w:szCs w:val="36"/>
        </w:rPr>
      </w:pPr>
      <w:r w:rsidRPr="00760929">
        <w:rPr>
          <w:szCs w:val="18"/>
        </w:rPr>
        <w:t xml:space="preserve">I have read the journal's policy and the authors of this manuscript have the following competing interests: KLD has received funding from </w:t>
      </w:r>
      <w:proofErr w:type="spellStart"/>
      <w:r w:rsidRPr="00760929">
        <w:rPr>
          <w:szCs w:val="18"/>
        </w:rPr>
        <w:t>IMmunising</w:t>
      </w:r>
      <w:proofErr w:type="spellEnd"/>
      <w:r w:rsidRPr="00760929">
        <w:rPr>
          <w:szCs w:val="18"/>
        </w:rPr>
        <w:t xml:space="preserve"> </w:t>
      </w:r>
      <w:proofErr w:type="spellStart"/>
      <w:r w:rsidRPr="00760929">
        <w:rPr>
          <w:szCs w:val="18"/>
        </w:rPr>
        <w:t>PRegnant</w:t>
      </w:r>
      <w:proofErr w:type="spellEnd"/>
      <w:r w:rsidRPr="00760929">
        <w:rPr>
          <w:szCs w:val="18"/>
        </w:rPr>
        <w:t xml:space="preserve"> women and </w:t>
      </w:r>
      <w:proofErr w:type="spellStart"/>
      <w:r w:rsidRPr="00760929">
        <w:rPr>
          <w:szCs w:val="18"/>
        </w:rPr>
        <w:t>INfants</w:t>
      </w:r>
      <w:proofErr w:type="spellEnd"/>
      <w:r w:rsidRPr="00760929">
        <w:rPr>
          <w:szCs w:val="18"/>
        </w:rPr>
        <w:t xml:space="preserve"> </w:t>
      </w:r>
      <w:proofErr w:type="spellStart"/>
      <w:r w:rsidRPr="00760929">
        <w:rPr>
          <w:szCs w:val="18"/>
        </w:rPr>
        <w:t>neTwork</w:t>
      </w:r>
      <w:proofErr w:type="spellEnd"/>
      <w:r w:rsidRPr="00760929">
        <w:rPr>
          <w:szCs w:val="18"/>
        </w:rPr>
        <w:t xml:space="preserve"> (IMPRINT), funded by the GCRF Networks in Vaccines Research and Development which was co-funded by the MRC and BBSRC, the National Vaccine Program Office (NVPO), Bill &amp; Melinda Gates Foundation, Grant OPP1119788, Thrasher Foundation 12250 and NIHR Imperial Biomedical Research Centre KLD2017. KLD has received an honorarium to give a seminar at Pfizer Inc. PTH is an occasional advisor to Pfizer and GSK vaccines. The remaining authors have no competing interests to declare. This does not alter our adherence to PLOS ONE policies on sharing data and materials.</w:t>
      </w:r>
    </w:p>
    <w:p w14:paraId="333E502E" w14:textId="77777777" w:rsidR="00805415" w:rsidRDefault="00805415" w:rsidP="008663F2">
      <w:pPr>
        <w:spacing w:after="0" w:line="259" w:lineRule="auto"/>
        <w:ind w:left="142" w:firstLine="0"/>
      </w:pPr>
    </w:p>
    <w:p w14:paraId="44887CCD" w14:textId="475B7FEC" w:rsidR="008663F2" w:rsidRPr="00725674" w:rsidRDefault="008663F2" w:rsidP="008663F2">
      <w:pPr>
        <w:pStyle w:val="Heading1"/>
        <w:ind w:left="152"/>
        <w:rPr>
          <w:sz w:val="36"/>
          <w:szCs w:val="36"/>
        </w:rPr>
      </w:pPr>
      <w:r w:rsidRPr="00725674">
        <w:rPr>
          <w:sz w:val="36"/>
          <w:szCs w:val="36"/>
        </w:rPr>
        <w:lastRenderedPageBreak/>
        <w:t xml:space="preserve">References </w:t>
      </w:r>
    </w:p>
    <w:p w14:paraId="4328AEF2" w14:textId="77777777" w:rsidR="008663F2" w:rsidRPr="00725674" w:rsidRDefault="008663F2" w:rsidP="00725674">
      <w:pPr>
        <w:numPr>
          <w:ilvl w:val="0"/>
          <w:numId w:val="5"/>
        </w:numPr>
        <w:spacing w:line="480" w:lineRule="auto"/>
        <w:ind w:right="2" w:hanging="578"/>
      </w:pPr>
      <w:r w:rsidRPr="00725674">
        <w:t xml:space="preserve">Amsterdam, PV. &amp; Waldrop, C. The application of dried blood spot sampling in global clinical trials. </w:t>
      </w:r>
      <w:r w:rsidRPr="00725674">
        <w:rPr>
          <w:i/>
        </w:rPr>
        <w:t>Bioanalysis</w:t>
      </w:r>
      <w:r w:rsidRPr="00725674">
        <w:t xml:space="preserve">. </w:t>
      </w:r>
      <w:r w:rsidRPr="00725674">
        <w:rPr>
          <w:b/>
        </w:rPr>
        <w:t>2</w:t>
      </w:r>
      <w:r w:rsidRPr="00725674">
        <w:t>, 1783-1786,</w:t>
      </w:r>
      <w:hyperlink r:id="rId9">
        <w:r w:rsidRPr="00725674">
          <w:t xml:space="preserve"> </w:t>
        </w:r>
      </w:hyperlink>
      <w:hyperlink r:id="rId10">
        <w:r w:rsidRPr="00725674">
          <w:rPr>
            <w:u w:val="single" w:color="000000"/>
          </w:rPr>
          <w:t>https://doi.org/10.4155/bio.10.158</w:t>
        </w:r>
      </w:hyperlink>
      <w:hyperlink r:id="rId11">
        <w:r w:rsidRPr="00725674">
          <w:t xml:space="preserve"> </w:t>
        </w:r>
      </w:hyperlink>
      <w:r w:rsidRPr="00725674">
        <w:t xml:space="preserve">(2010). </w:t>
      </w:r>
    </w:p>
    <w:p w14:paraId="0ACC5807" w14:textId="77777777" w:rsidR="008663F2" w:rsidRPr="00725674" w:rsidRDefault="008663F2" w:rsidP="00725674">
      <w:pPr>
        <w:numPr>
          <w:ilvl w:val="0"/>
          <w:numId w:val="5"/>
        </w:numPr>
        <w:spacing w:after="247" w:line="480" w:lineRule="auto"/>
        <w:ind w:right="2" w:hanging="578"/>
      </w:pPr>
      <w:proofErr w:type="spellStart"/>
      <w:r w:rsidRPr="00725674">
        <w:t>Iyer</w:t>
      </w:r>
      <w:proofErr w:type="spellEnd"/>
      <w:r w:rsidRPr="00725674">
        <w:t xml:space="preserve">, AS. </w:t>
      </w:r>
      <w:r w:rsidRPr="00725674">
        <w:rPr>
          <w:i/>
        </w:rPr>
        <w:t>et al</w:t>
      </w:r>
      <w:r w:rsidRPr="00725674">
        <w:t xml:space="preserve">. Dried Blood Spots for Measuring Vibrio </w:t>
      </w:r>
      <w:proofErr w:type="spellStart"/>
      <w:r w:rsidRPr="00725674">
        <w:t>cholerae</w:t>
      </w:r>
      <w:proofErr w:type="spellEnd"/>
      <w:r w:rsidRPr="00725674">
        <w:t xml:space="preserve">-specific Immune Responses. </w:t>
      </w:r>
    </w:p>
    <w:p w14:paraId="5C59BD6A" w14:textId="77777777" w:rsidR="008663F2" w:rsidRPr="00725674" w:rsidRDefault="008663F2" w:rsidP="00725674">
      <w:pPr>
        <w:spacing w:after="255" w:line="480" w:lineRule="auto"/>
        <w:ind w:left="564"/>
      </w:pPr>
      <w:proofErr w:type="spellStart"/>
      <w:r w:rsidRPr="00725674">
        <w:rPr>
          <w:i/>
        </w:rPr>
        <w:t>PLoS</w:t>
      </w:r>
      <w:proofErr w:type="spellEnd"/>
      <w:r w:rsidRPr="00725674">
        <w:rPr>
          <w:i/>
        </w:rPr>
        <w:t xml:space="preserve"> </w:t>
      </w:r>
      <w:proofErr w:type="spellStart"/>
      <w:r w:rsidRPr="00725674">
        <w:rPr>
          <w:i/>
        </w:rPr>
        <w:t>Negl</w:t>
      </w:r>
      <w:proofErr w:type="spellEnd"/>
      <w:r w:rsidRPr="00725674">
        <w:rPr>
          <w:i/>
        </w:rPr>
        <w:t xml:space="preserve"> Trop Dis</w:t>
      </w:r>
      <w:r w:rsidRPr="00725674">
        <w:t>.</w:t>
      </w:r>
      <w:r w:rsidRPr="00725674">
        <w:rPr>
          <w:b/>
        </w:rPr>
        <w:t>12(1)</w:t>
      </w:r>
      <w:hyperlink r:id="rId12">
        <w:r w:rsidRPr="00725674">
          <w:t>,</w:t>
        </w:r>
      </w:hyperlink>
      <w:hyperlink r:id="rId13">
        <w:r w:rsidRPr="00725674">
          <w:t xml:space="preserve"> </w:t>
        </w:r>
      </w:hyperlink>
      <w:hyperlink r:id="rId14">
        <w:r w:rsidRPr="00725674">
          <w:rPr>
            <w:u w:val="single" w:color="000000"/>
          </w:rPr>
          <w:t>https://doi.org/10.1371/journal.pntd.0006196</w:t>
        </w:r>
      </w:hyperlink>
      <w:hyperlink r:id="rId15">
        <w:r w:rsidRPr="00725674">
          <w:t xml:space="preserve"> </w:t>
        </w:r>
      </w:hyperlink>
      <w:r w:rsidRPr="00725674">
        <w:t xml:space="preserve">(2018).  </w:t>
      </w:r>
    </w:p>
    <w:p w14:paraId="79C4602C" w14:textId="77777777" w:rsidR="008663F2" w:rsidRPr="00725674" w:rsidRDefault="008663F2" w:rsidP="00725674">
      <w:pPr>
        <w:numPr>
          <w:ilvl w:val="0"/>
          <w:numId w:val="5"/>
        </w:numPr>
        <w:spacing w:line="480" w:lineRule="auto"/>
        <w:ind w:right="2" w:hanging="578"/>
      </w:pPr>
      <w:proofErr w:type="spellStart"/>
      <w:r w:rsidRPr="00725674">
        <w:t>Ostler</w:t>
      </w:r>
      <w:proofErr w:type="spellEnd"/>
      <w:r w:rsidRPr="00725674">
        <w:t xml:space="preserve">. MW., Porter. JH. &amp; Buxton, OM. Dried blood spot collection of health biomarkers to maximize participation in population studies. </w:t>
      </w:r>
      <w:r w:rsidRPr="00725674">
        <w:rPr>
          <w:i/>
        </w:rPr>
        <w:t>J Vis Exp</w:t>
      </w:r>
      <w:r w:rsidRPr="00725674">
        <w:t xml:space="preserve">. </w:t>
      </w:r>
      <w:r w:rsidRPr="00725674">
        <w:rPr>
          <w:b/>
        </w:rPr>
        <w:t>(83)</w:t>
      </w:r>
      <w:hyperlink r:id="rId16">
        <w:r w:rsidRPr="00725674">
          <w:t>,</w:t>
        </w:r>
      </w:hyperlink>
      <w:hyperlink r:id="rId17">
        <w:r w:rsidRPr="00725674">
          <w:t xml:space="preserve"> </w:t>
        </w:r>
      </w:hyperlink>
      <w:hyperlink r:id="rId18">
        <w:r w:rsidRPr="00725674">
          <w:rPr>
            <w:u w:val="single" w:color="000000"/>
          </w:rPr>
          <w:t>https://doi.org/10.3791/</w:t>
        </w:r>
      </w:hyperlink>
      <w:hyperlink r:id="rId19">
        <w:r w:rsidRPr="00725674">
          <w:rPr>
            <w:u w:val="single" w:color="000000"/>
          </w:rPr>
          <w:t>50973</w:t>
        </w:r>
      </w:hyperlink>
      <w:hyperlink r:id="rId20">
        <w:r w:rsidRPr="00725674">
          <w:t xml:space="preserve"> </w:t>
        </w:r>
      </w:hyperlink>
      <w:r w:rsidRPr="00725674">
        <w:t xml:space="preserve">(2014).  </w:t>
      </w:r>
    </w:p>
    <w:p w14:paraId="7DAA81ED" w14:textId="77777777" w:rsidR="008663F2" w:rsidRPr="00725674" w:rsidRDefault="008663F2" w:rsidP="00725674">
      <w:pPr>
        <w:numPr>
          <w:ilvl w:val="0"/>
          <w:numId w:val="5"/>
        </w:numPr>
        <w:spacing w:after="247" w:line="480" w:lineRule="auto"/>
        <w:ind w:right="2" w:hanging="578"/>
      </w:pPr>
      <w:r w:rsidRPr="00725674">
        <w:t xml:space="preserve">McKay, RJ. Diagnosis and treatment: risks of obtaining samples of venous blood in infants. </w:t>
      </w:r>
    </w:p>
    <w:p w14:paraId="11474A60" w14:textId="77777777" w:rsidR="008663F2" w:rsidRPr="00725674" w:rsidRDefault="008663F2" w:rsidP="00725674">
      <w:pPr>
        <w:spacing w:after="261" w:line="480" w:lineRule="auto"/>
        <w:ind w:left="579" w:right="2"/>
      </w:pPr>
      <w:proofErr w:type="spellStart"/>
      <w:r w:rsidRPr="00725674">
        <w:rPr>
          <w:i/>
        </w:rPr>
        <w:t>Pediatrics</w:t>
      </w:r>
      <w:proofErr w:type="spellEnd"/>
      <w:r w:rsidRPr="00725674">
        <w:t xml:space="preserve">. </w:t>
      </w:r>
      <w:r w:rsidRPr="00725674">
        <w:rPr>
          <w:b/>
        </w:rPr>
        <w:t>38(5)</w:t>
      </w:r>
      <w:r w:rsidRPr="00725674">
        <w:t xml:space="preserve">, 906-908, 1966. </w:t>
      </w:r>
    </w:p>
    <w:p w14:paraId="76FD004A" w14:textId="77777777" w:rsidR="008663F2" w:rsidRPr="00725674" w:rsidRDefault="008663F2" w:rsidP="00725674">
      <w:pPr>
        <w:numPr>
          <w:ilvl w:val="0"/>
          <w:numId w:val="5"/>
        </w:numPr>
        <w:spacing w:line="480" w:lineRule="auto"/>
        <w:ind w:right="2" w:hanging="578"/>
      </w:pPr>
      <w:r w:rsidRPr="00725674">
        <w:t xml:space="preserve">Guthrie, R. &amp; Susi, A. A simple Phenylalanine method for detecting phenylketonuria in large populations of newborn infants. </w:t>
      </w:r>
      <w:proofErr w:type="spellStart"/>
      <w:r w:rsidRPr="00725674">
        <w:rPr>
          <w:i/>
        </w:rPr>
        <w:t>Pediatrics</w:t>
      </w:r>
      <w:proofErr w:type="spellEnd"/>
      <w:r w:rsidRPr="00725674">
        <w:t xml:space="preserve">. </w:t>
      </w:r>
      <w:r w:rsidRPr="00725674">
        <w:rPr>
          <w:b/>
        </w:rPr>
        <w:t>32</w:t>
      </w:r>
      <w:r w:rsidRPr="00725674">
        <w:t xml:space="preserve">, 338-343, 1963.  </w:t>
      </w:r>
    </w:p>
    <w:p w14:paraId="630118A8" w14:textId="77777777" w:rsidR="008663F2" w:rsidRPr="00725674" w:rsidRDefault="008663F2" w:rsidP="00725674">
      <w:pPr>
        <w:numPr>
          <w:ilvl w:val="0"/>
          <w:numId w:val="5"/>
        </w:numPr>
        <w:spacing w:line="480" w:lineRule="auto"/>
        <w:ind w:right="2" w:hanging="578"/>
      </w:pPr>
      <w:r w:rsidRPr="00725674">
        <w:t xml:space="preserve">Toledo, AC. </w:t>
      </w:r>
      <w:r w:rsidRPr="00725674">
        <w:rPr>
          <w:i/>
        </w:rPr>
        <w:t>et</w:t>
      </w:r>
      <w:r w:rsidRPr="00725674">
        <w:t xml:space="preserve"> </w:t>
      </w:r>
      <w:r w:rsidRPr="00725674">
        <w:rPr>
          <w:i/>
        </w:rPr>
        <w:t>al</w:t>
      </w:r>
      <w:r w:rsidRPr="00725674">
        <w:t xml:space="preserve">. Dried blood spots as a practical and inexpensive source for human immunodeficiency virus and hepatitis C virus surveillance. </w:t>
      </w:r>
      <w:r w:rsidRPr="00725674">
        <w:rPr>
          <w:i/>
        </w:rPr>
        <w:t xml:space="preserve">Mem </w:t>
      </w:r>
      <w:proofErr w:type="spellStart"/>
      <w:r w:rsidRPr="00725674">
        <w:rPr>
          <w:i/>
        </w:rPr>
        <w:t>Inst</w:t>
      </w:r>
      <w:proofErr w:type="spellEnd"/>
      <w:r w:rsidRPr="00725674">
        <w:rPr>
          <w:i/>
        </w:rPr>
        <w:t xml:space="preserve"> Oswaldo Cruz</w:t>
      </w:r>
      <w:r w:rsidRPr="00725674">
        <w:t xml:space="preserve">.  </w:t>
      </w:r>
    </w:p>
    <w:p w14:paraId="3C1BD5F3" w14:textId="77777777" w:rsidR="008663F2" w:rsidRPr="00725674" w:rsidRDefault="00AD40DF" w:rsidP="00725674">
      <w:pPr>
        <w:spacing w:after="255" w:line="480" w:lineRule="auto"/>
        <w:ind w:left="564"/>
      </w:pPr>
      <w:hyperlink r:id="rId21">
        <w:r w:rsidR="008663F2" w:rsidRPr="00725674">
          <w:rPr>
            <w:u w:val="single" w:color="000000"/>
          </w:rPr>
          <w:t>https://doi.org/10.1590/S0074</w:t>
        </w:r>
      </w:hyperlink>
      <w:hyperlink r:id="rId22">
        <w:r w:rsidR="008663F2" w:rsidRPr="00725674">
          <w:rPr>
            <w:u w:val="single" w:color="000000"/>
          </w:rPr>
          <w:t>-</w:t>
        </w:r>
      </w:hyperlink>
      <w:hyperlink r:id="rId23">
        <w:r w:rsidR="008663F2" w:rsidRPr="00725674">
          <w:rPr>
            <w:u w:val="single" w:color="000000"/>
          </w:rPr>
          <w:t>02762005000400005</w:t>
        </w:r>
      </w:hyperlink>
      <w:hyperlink r:id="rId24">
        <w:r w:rsidR="008663F2" w:rsidRPr="00725674">
          <w:rPr>
            <w:b/>
          </w:rPr>
          <w:t xml:space="preserve"> </w:t>
        </w:r>
      </w:hyperlink>
      <w:r w:rsidR="008663F2" w:rsidRPr="00725674">
        <w:t xml:space="preserve">(2005).  </w:t>
      </w:r>
    </w:p>
    <w:p w14:paraId="12EB9ADB" w14:textId="77777777" w:rsidR="008663F2" w:rsidRPr="00725674" w:rsidRDefault="008663F2" w:rsidP="00725674">
      <w:pPr>
        <w:numPr>
          <w:ilvl w:val="0"/>
          <w:numId w:val="5"/>
        </w:numPr>
        <w:spacing w:line="480" w:lineRule="auto"/>
        <w:ind w:right="2" w:hanging="578"/>
      </w:pPr>
      <w:r w:rsidRPr="00725674">
        <w:t xml:space="preserve">Wilhelm, AJ., den Burger, JCG. &amp; Swart, EL. Therapeutic Drug Monitoring by Dried Blood Spot: Progress to Date and Future Directions. </w:t>
      </w:r>
      <w:r w:rsidRPr="00725674">
        <w:rPr>
          <w:i/>
        </w:rPr>
        <w:t>Clinical Pharmacokinetics</w:t>
      </w:r>
      <w:r w:rsidRPr="00725674">
        <w:t xml:space="preserve">. </w:t>
      </w:r>
      <w:r w:rsidRPr="00725674">
        <w:rPr>
          <w:b/>
        </w:rPr>
        <w:t>53</w:t>
      </w:r>
      <w:r w:rsidRPr="00725674">
        <w:t>, 961-973, https://</w:t>
      </w:r>
    </w:p>
    <w:p w14:paraId="73A07349" w14:textId="77777777" w:rsidR="008663F2" w:rsidRPr="00725674" w:rsidRDefault="00AD40DF" w:rsidP="00725674">
      <w:pPr>
        <w:spacing w:after="255" w:line="480" w:lineRule="auto"/>
        <w:ind w:left="564"/>
      </w:pPr>
      <w:hyperlink r:id="rId25">
        <w:r w:rsidR="008663F2" w:rsidRPr="00725674">
          <w:rPr>
            <w:u w:val="single" w:color="000000"/>
          </w:rPr>
          <w:t>10.1007/s40262</w:t>
        </w:r>
      </w:hyperlink>
      <w:hyperlink r:id="rId26">
        <w:r w:rsidR="008663F2" w:rsidRPr="00725674">
          <w:rPr>
            <w:u w:val="single" w:color="000000"/>
          </w:rPr>
          <w:t>-</w:t>
        </w:r>
      </w:hyperlink>
      <w:hyperlink r:id="rId27">
        <w:r w:rsidR="008663F2" w:rsidRPr="00725674">
          <w:rPr>
            <w:u w:val="single" w:color="000000"/>
          </w:rPr>
          <w:t>014</w:t>
        </w:r>
      </w:hyperlink>
      <w:hyperlink r:id="rId28">
        <w:r w:rsidR="008663F2" w:rsidRPr="00725674">
          <w:rPr>
            <w:u w:val="single" w:color="000000"/>
          </w:rPr>
          <w:t>-</w:t>
        </w:r>
      </w:hyperlink>
      <w:hyperlink r:id="rId29">
        <w:r w:rsidR="008663F2" w:rsidRPr="00725674">
          <w:rPr>
            <w:u w:val="single" w:color="000000"/>
          </w:rPr>
          <w:t>0177</w:t>
        </w:r>
      </w:hyperlink>
      <w:hyperlink r:id="rId30">
        <w:r w:rsidR="008663F2" w:rsidRPr="00725674">
          <w:rPr>
            <w:u w:val="single" w:color="000000"/>
          </w:rPr>
          <w:t>-</w:t>
        </w:r>
      </w:hyperlink>
      <w:hyperlink r:id="rId31">
        <w:r w:rsidR="008663F2" w:rsidRPr="00725674">
          <w:rPr>
            <w:u w:val="single" w:color="000000"/>
          </w:rPr>
          <w:t>7</w:t>
        </w:r>
      </w:hyperlink>
      <w:hyperlink r:id="rId32">
        <w:r w:rsidR="008663F2" w:rsidRPr="00725674">
          <w:t xml:space="preserve"> </w:t>
        </w:r>
      </w:hyperlink>
      <w:r w:rsidR="008663F2" w:rsidRPr="00725674">
        <w:t xml:space="preserve">(2014). </w:t>
      </w:r>
    </w:p>
    <w:p w14:paraId="6D73AC68" w14:textId="77777777" w:rsidR="008663F2" w:rsidRPr="00725674" w:rsidRDefault="008663F2" w:rsidP="00725674">
      <w:pPr>
        <w:numPr>
          <w:ilvl w:val="0"/>
          <w:numId w:val="5"/>
        </w:numPr>
        <w:spacing w:line="480" w:lineRule="auto"/>
        <w:ind w:right="2" w:hanging="578"/>
      </w:pPr>
      <w:proofErr w:type="spellStart"/>
      <w:r w:rsidRPr="00725674">
        <w:t>Brantsæter</w:t>
      </w:r>
      <w:proofErr w:type="spellEnd"/>
      <w:r w:rsidRPr="00725674">
        <w:t xml:space="preserve">, AB. </w:t>
      </w:r>
      <w:r w:rsidRPr="00725674">
        <w:rPr>
          <w:i/>
        </w:rPr>
        <w:t>et</w:t>
      </w:r>
      <w:r w:rsidRPr="00725674">
        <w:t xml:space="preserve"> </w:t>
      </w:r>
      <w:r w:rsidRPr="00725674">
        <w:rPr>
          <w:i/>
        </w:rPr>
        <w:t>al</w:t>
      </w:r>
      <w:r w:rsidRPr="00725674">
        <w:t>. Cytomegalovirus viremia in dried blood spots is associated with an increased risk of death in HIV-infected patients: A cohort study from rural Tanzania</w:t>
      </w:r>
      <w:r w:rsidRPr="00725674">
        <w:rPr>
          <w:i/>
        </w:rPr>
        <w:t xml:space="preserve">. </w:t>
      </w:r>
      <w:proofErr w:type="spellStart"/>
      <w:r w:rsidRPr="00725674">
        <w:rPr>
          <w:i/>
        </w:rPr>
        <w:t>Int</w:t>
      </w:r>
      <w:proofErr w:type="spellEnd"/>
      <w:r w:rsidRPr="00725674">
        <w:rPr>
          <w:i/>
        </w:rPr>
        <w:t xml:space="preserve"> J Infect Dis. </w:t>
      </w:r>
      <w:r w:rsidRPr="00725674">
        <w:rPr>
          <w:b/>
        </w:rPr>
        <w:t>16(12)</w:t>
      </w:r>
      <w:r w:rsidRPr="00725674">
        <w:t>,</w:t>
      </w:r>
      <w:hyperlink r:id="rId33">
        <w:r w:rsidRPr="00725674">
          <w:t xml:space="preserve"> </w:t>
        </w:r>
      </w:hyperlink>
      <w:hyperlink r:id="rId34">
        <w:r w:rsidRPr="00725674">
          <w:rPr>
            <w:u w:val="single" w:color="000000"/>
          </w:rPr>
          <w:t>https://doi.org/10.1016/j.ijid.2012.08.003</w:t>
        </w:r>
      </w:hyperlink>
      <w:hyperlink r:id="rId35">
        <w:r w:rsidRPr="00725674">
          <w:t xml:space="preserve"> </w:t>
        </w:r>
      </w:hyperlink>
      <w:r w:rsidRPr="00725674">
        <w:t xml:space="preserve">(2012). </w:t>
      </w:r>
    </w:p>
    <w:p w14:paraId="09A9F969" w14:textId="77777777" w:rsidR="008663F2" w:rsidRPr="00725674" w:rsidRDefault="008663F2" w:rsidP="00725674">
      <w:pPr>
        <w:numPr>
          <w:ilvl w:val="0"/>
          <w:numId w:val="5"/>
        </w:numPr>
        <w:spacing w:after="4" w:line="480" w:lineRule="auto"/>
        <w:ind w:right="2" w:hanging="578"/>
      </w:pPr>
      <w:proofErr w:type="spellStart"/>
      <w:r w:rsidRPr="00725674">
        <w:lastRenderedPageBreak/>
        <w:t>Fernández</w:t>
      </w:r>
      <w:proofErr w:type="spellEnd"/>
      <w:r w:rsidRPr="00725674">
        <w:t xml:space="preserve"> McPhee, C. </w:t>
      </w:r>
      <w:r w:rsidRPr="00725674">
        <w:rPr>
          <w:i/>
        </w:rPr>
        <w:t>et</w:t>
      </w:r>
      <w:r w:rsidRPr="00725674">
        <w:t xml:space="preserve"> </w:t>
      </w:r>
      <w:r w:rsidRPr="00725674">
        <w:rPr>
          <w:i/>
        </w:rPr>
        <w:t>al</w:t>
      </w:r>
      <w:r w:rsidRPr="00725674">
        <w:t xml:space="preserve">. HIV-1 infection using dried blood spots can be confirmed by </w:t>
      </w:r>
      <w:proofErr w:type="spellStart"/>
      <w:r w:rsidRPr="00725674">
        <w:t>BioRad</w:t>
      </w:r>
      <w:proofErr w:type="spellEnd"/>
      <w:r w:rsidRPr="00725674">
        <w:t xml:space="preserve"> </w:t>
      </w:r>
      <w:proofErr w:type="spellStart"/>
      <w:r w:rsidRPr="00725674">
        <w:t>Geenius</w:t>
      </w:r>
      <w:r w:rsidRPr="00725674">
        <w:rPr>
          <w:vertAlign w:val="superscript"/>
        </w:rPr>
        <w:t>TM</w:t>
      </w:r>
      <w:proofErr w:type="spellEnd"/>
      <w:r w:rsidRPr="00725674">
        <w:t xml:space="preserve"> HIV 1/2 confirmatory assay. </w:t>
      </w:r>
      <w:r w:rsidRPr="00725674">
        <w:rPr>
          <w:i/>
        </w:rPr>
        <w:t xml:space="preserve">J </w:t>
      </w:r>
      <w:proofErr w:type="spellStart"/>
      <w:r w:rsidRPr="00725674">
        <w:rPr>
          <w:i/>
        </w:rPr>
        <w:t>Clin</w:t>
      </w:r>
      <w:proofErr w:type="spellEnd"/>
      <w:r w:rsidRPr="00725674">
        <w:rPr>
          <w:i/>
        </w:rPr>
        <w:t xml:space="preserve"> </w:t>
      </w:r>
      <w:proofErr w:type="spellStart"/>
      <w:r w:rsidRPr="00725674">
        <w:rPr>
          <w:i/>
        </w:rPr>
        <w:t>Virol</w:t>
      </w:r>
      <w:proofErr w:type="spellEnd"/>
      <w:r w:rsidRPr="00725674">
        <w:t xml:space="preserve">. </w:t>
      </w:r>
      <w:r w:rsidRPr="00725674">
        <w:rPr>
          <w:b/>
        </w:rPr>
        <w:t>63</w:t>
      </w:r>
      <w:r w:rsidRPr="00725674">
        <w:t xml:space="preserve">, 66-69, </w:t>
      </w:r>
      <w:hyperlink r:id="rId36">
        <w:r w:rsidRPr="00725674">
          <w:rPr>
            <w:u w:val="single" w:color="000000"/>
          </w:rPr>
          <w:t>https://doi.org/10.1016/j.jcv.2014.12.018</w:t>
        </w:r>
      </w:hyperlink>
      <w:hyperlink r:id="rId37">
        <w:r w:rsidRPr="00725674">
          <w:t xml:space="preserve"> </w:t>
        </w:r>
      </w:hyperlink>
      <w:r w:rsidRPr="00725674">
        <w:t xml:space="preserve">(2015).  </w:t>
      </w:r>
    </w:p>
    <w:p w14:paraId="58D1ECB6" w14:textId="77777777" w:rsidR="008663F2" w:rsidRPr="00725674" w:rsidRDefault="008663F2" w:rsidP="00725674">
      <w:pPr>
        <w:numPr>
          <w:ilvl w:val="0"/>
          <w:numId w:val="5"/>
        </w:numPr>
        <w:spacing w:after="246" w:line="480" w:lineRule="auto"/>
        <w:ind w:right="2" w:hanging="578"/>
      </w:pPr>
      <w:r w:rsidRPr="00725674">
        <w:t xml:space="preserve">Moher, D. </w:t>
      </w:r>
      <w:r w:rsidRPr="00725674">
        <w:rPr>
          <w:i/>
        </w:rPr>
        <w:t>et</w:t>
      </w:r>
      <w:r w:rsidRPr="00725674">
        <w:t xml:space="preserve"> </w:t>
      </w:r>
      <w:r w:rsidRPr="00725674">
        <w:rPr>
          <w:i/>
        </w:rPr>
        <w:t>al</w:t>
      </w:r>
      <w:r w:rsidRPr="00725674">
        <w:t xml:space="preserve">. Preferred reporting items for systematic reviews and meta-analyses: The </w:t>
      </w:r>
    </w:p>
    <w:p w14:paraId="0872EB78" w14:textId="77777777" w:rsidR="008663F2" w:rsidRPr="00725674" w:rsidRDefault="008663F2" w:rsidP="00725674">
      <w:pPr>
        <w:spacing w:after="255" w:line="480" w:lineRule="auto"/>
        <w:ind w:left="564"/>
      </w:pPr>
      <w:r w:rsidRPr="00725674">
        <w:t xml:space="preserve">PRISMA statement. </w:t>
      </w:r>
      <w:proofErr w:type="spellStart"/>
      <w:r w:rsidRPr="00725674">
        <w:rPr>
          <w:i/>
        </w:rPr>
        <w:t>PLoS</w:t>
      </w:r>
      <w:proofErr w:type="spellEnd"/>
      <w:r w:rsidRPr="00725674">
        <w:rPr>
          <w:i/>
        </w:rPr>
        <w:t xml:space="preserve"> Medicine</w:t>
      </w:r>
      <w:r w:rsidRPr="00725674">
        <w:t xml:space="preserve">. </w:t>
      </w:r>
      <w:r w:rsidRPr="00725674">
        <w:rPr>
          <w:b/>
        </w:rPr>
        <w:t>6</w:t>
      </w:r>
      <w:r w:rsidRPr="00725674">
        <w:t>,</w:t>
      </w:r>
      <w:hyperlink r:id="rId38">
        <w:r w:rsidRPr="00725674">
          <w:t xml:space="preserve"> </w:t>
        </w:r>
      </w:hyperlink>
      <w:hyperlink r:id="rId39">
        <w:r w:rsidRPr="00725674">
          <w:rPr>
            <w:u w:val="single" w:color="000000"/>
          </w:rPr>
          <w:t>https://doi.org/10.1136/bmj.b2535</w:t>
        </w:r>
      </w:hyperlink>
      <w:hyperlink r:id="rId40">
        <w:r w:rsidRPr="00725674">
          <w:t xml:space="preserve"> </w:t>
        </w:r>
      </w:hyperlink>
      <w:r w:rsidRPr="00725674">
        <w:t xml:space="preserve">(2009).  </w:t>
      </w:r>
    </w:p>
    <w:p w14:paraId="3BC01CE8" w14:textId="77777777" w:rsidR="008663F2" w:rsidRPr="00725674" w:rsidRDefault="008663F2" w:rsidP="00725674">
      <w:pPr>
        <w:numPr>
          <w:ilvl w:val="0"/>
          <w:numId w:val="5"/>
        </w:numPr>
        <w:spacing w:line="480" w:lineRule="auto"/>
        <w:ind w:right="2" w:hanging="578"/>
      </w:pPr>
      <w:r w:rsidRPr="00725674">
        <w:t xml:space="preserve">Huang, X., Lin, J., </w:t>
      </w:r>
      <w:proofErr w:type="spellStart"/>
      <w:r w:rsidRPr="00725674">
        <w:t>Demner-Fushman</w:t>
      </w:r>
      <w:proofErr w:type="spellEnd"/>
      <w:r w:rsidRPr="00725674">
        <w:t xml:space="preserve">, D. Evaluation of PICO as a knowledge representation for clinical questions. </w:t>
      </w:r>
      <w:r w:rsidRPr="00725674">
        <w:rPr>
          <w:i/>
        </w:rPr>
        <w:t xml:space="preserve">AMIA </w:t>
      </w:r>
      <w:proofErr w:type="spellStart"/>
      <w:r w:rsidRPr="00725674">
        <w:rPr>
          <w:i/>
        </w:rPr>
        <w:t>Annu</w:t>
      </w:r>
      <w:proofErr w:type="spellEnd"/>
      <w:r w:rsidRPr="00725674">
        <w:rPr>
          <w:i/>
        </w:rPr>
        <w:t xml:space="preserve"> </w:t>
      </w:r>
      <w:proofErr w:type="spellStart"/>
      <w:r w:rsidRPr="00725674">
        <w:rPr>
          <w:i/>
        </w:rPr>
        <w:t>Symp</w:t>
      </w:r>
      <w:proofErr w:type="spellEnd"/>
      <w:r w:rsidRPr="00725674">
        <w:rPr>
          <w:i/>
        </w:rPr>
        <w:t xml:space="preserve"> Proc</w:t>
      </w:r>
      <w:r w:rsidRPr="00725674">
        <w:t xml:space="preserve">. 359-363, 2006.  </w:t>
      </w:r>
    </w:p>
    <w:p w14:paraId="5421C09A" w14:textId="77777777" w:rsidR="008663F2" w:rsidRPr="00725674" w:rsidRDefault="008663F2" w:rsidP="00725674">
      <w:pPr>
        <w:numPr>
          <w:ilvl w:val="0"/>
          <w:numId w:val="5"/>
        </w:numPr>
        <w:spacing w:after="244" w:line="480" w:lineRule="auto"/>
        <w:ind w:right="2" w:hanging="578"/>
      </w:pPr>
      <w:r w:rsidRPr="00725674">
        <w:t xml:space="preserve">World Bank. World Bank: Country and Lending Groups. </w:t>
      </w:r>
      <w:r w:rsidRPr="00725674">
        <w:rPr>
          <w:i/>
        </w:rPr>
        <w:t>World Bank Data Website</w:t>
      </w:r>
      <w:r w:rsidRPr="00725674">
        <w:t xml:space="preserve">. 1-8, 2017.  </w:t>
      </w:r>
    </w:p>
    <w:p w14:paraId="2DE6C95C" w14:textId="77777777" w:rsidR="008663F2" w:rsidRPr="00725674" w:rsidRDefault="008663F2" w:rsidP="00725674">
      <w:pPr>
        <w:numPr>
          <w:ilvl w:val="0"/>
          <w:numId w:val="5"/>
        </w:numPr>
        <w:spacing w:line="480" w:lineRule="auto"/>
        <w:ind w:right="2" w:hanging="578"/>
      </w:pPr>
      <w:r w:rsidRPr="00725674">
        <w:t xml:space="preserve">Sterne, JA. </w:t>
      </w:r>
      <w:r w:rsidRPr="00725674">
        <w:rPr>
          <w:i/>
        </w:rPr>
        <w:t>et</w:t>
      </w:r>
      <w:r w:rsidRPr="00725674">
        <w:t xml:space="preserve"> </w:t>
      </w:r>
      <w:r w:rsidRPr="00725674">
        <w:rPr>
          <w:i/>
        </w:rPr>
        <w:t>al</w:t>
      </w:r>
      <w:r w:rsidRPr="00725674">
        <w:t>. ROBINS-I: A tool for assessing risk of bias in non-randomised studies of interventions</w:t>
      </w:r>
      <w:r w:rsidRPr="00725674">
        <w:rPr>
          <w:i/>
        </w:rPr>
        <w:t>. BMJ</w:t>
      </w:r>
      <w:r w:rsidRPr="00725674">
        <w:t xml:space="preserve">. 355, </w:t>
      </w:r>
      <w:hyperlink r:id="rId41">
        <w:r w:rsidRPr="00725674">
          <w:t xml:space="preserve"> </w:t>
        </w:r>
      </w:hyperlink>
      <w:hyperlink r:id="rId42">
        <w:r w:rsidRPr="00725674">
          <w:rPr>
            <w:u w:val="single" w:color="000000"/>
          </w:rPr>
          <w:t>https://doi.org/10.1136/bmj.i4919</w:t>
        </w:r>
      </w:hyperlink>
      <w:hyperlink r:id="rId43">
        <w:r w:rsidRPr="00725674">
          <w:t xml:space="preserve"> </w:t>
        </w:r>
      </w:hyperlink>
      <w:r w:rsidRPr="00725674">
        <w:t xml:space="preserve">(2016).  </w:t>
      </w:r>
    </w:p>
    <w:p w14:paraId="09C79A1A" w14:textId="77777777" w:rsidR="008663F2" w:rsidRPr="00725674" w:rsidRDefault="008663F2" w:rsidP="00725674">
      <w:pPr>
        <w:numPr>
          <w:ilvl w:val="0"/>
          <w:numId w:val="5"/>
        </w:numPr>
        <w:spacing w:line="480" w:lineRule="auto"/>
        <w:ind w:right="2" w:hanging="578"/>
      </w:pPr>
      <w:r w:rsidRPr="00725674">
        <w:t>Gil, A., González, A., Dal-</w:t>
      </w:r>
      <w:proofErr w:type="spellStart"/>
      <w:r w:rsidRPr="00725674">
        <w:t>ré</w:t>
      </w:r>
      <w:proofErr w:type="spellEnd"/>
      <w:r w:rsidRPr="00725674">
        <w:t xml:space="preserve">, R., Dominguez, V., </w:t>
      </w:r>
      <w:proofErr w:type="spellStart"/>
      <w:r w:rsidRPr="00725674">
        <w:t>Astasio</w:t>
      </w:r>
      <w:proofErr w:type="spellEnd"/>
      <w:r w:rsidRPr="00725674">
        <w:t xml:space="preserve">, P. &amp; Aguilar, L. Detection of antibodies against hepatitis A in blood spots dried on filter paper. Is this a reliable method for epidemiological studies? </w:t>
      </w:r>
      <w:proofErr w:type="spellStart"/>
      <w:r w:rsidRPr="00725674">
        <w:rPr>
          <w:i/>
        </w:rPr>
        <w:t>Epidemiol</w:t>
      </w:r>
      <w:proofErr w:type="spellEnd"/>
      <w:r w:rsidRPr="00725674">
        <w:rPr>
          <w:i/>
        </w:rPr>
        <w:t xml:space="preserve"> Infect</w:t>
      </w:r>
      <w:r w:rsidRPr="00725674">
        <w:t xml:space="preserve">. </w:t>
      </w:r>
      <w:r w:rsidRPr="00725674">
        <w:rPr>
          <w:b/>
        </w:rPr>
        <w:t>118(2)</w:t>
      </w:r>
      <w:r w:rsidRPr="00725674">
        <w:t xml:space="preserve">, 189-191, </w:t>
      </w:r>
      <w:hyperlink r:id="rId44">
        <w:r w:rsidRPr="00725674">
          <w:rPr>
            <w:u w:val="single" w:color="000000"/>
          </w:rPr>
          <w:t>https://doi.org/10.1017/S0950268896007297</w:t>
        </w:r>
      </w:hyperlink>
      <w:hyperlink r:id="rId45">
        <w:r w:rsidRPr="00725674">
          <w:t xml:space="preserve"> </w:t>
        </w:r>
      </w:hyperlink>
      <w:r w:rsidRPr="00725674">
        <w:t xml:space="preserve">(1997).  </w:t>
      </w:r>
    </w:p>
    <w:p w14:paraId="496F9C74" w14:textId="77777777" w:rsidR="008663F2" w:rsidRPr="00725674" w:rsidRDefault="008663F2" w:rsidP="00725674">
      <w:pPr>
        <w:numPr>
          <w:ilvl w:val="0"/>
          <w:numId w:val="5"/>
        </w:numPr>
        <w:spacing w:after="171" w:line="480" w:lineRule="auto"/>
        <w:ind w:right="2" w:hanging="578"/>
      </w:pPr>
      <w:proofErr w:type="spellStart"/>
      <w:r w:rsidRPr="00725674">
        <w:t>Melgaço</w:t>
      </w:r>
      <w:proofErr w:type="spellEnd"/>
      <w:r w:rsidRPr="00725674">
        <w:t xml:space="preserve">, JG. </w:t>
      </w:r>
      <w:r w:rsidRPr="00725674">
        <w:rPr>
          <w:i/>
        </w:rPr>
        <w:t>et</w:t>
      </w:r>
      <w:r w:rsidRPr="00725674">
        <w:t xml:space="preserve"> al. The use of dried blood spots for assessing antibody response to hepatitis A virus after natural infection and vaccination. </w:t>
      </w:r>
      <w:r w:rsidRPr="00725674">
        <w:rPr>
          <w:i/>
        </w:rPr>
        <w:t xml:space="preserve">J Med </w:t>
      </w:r>
      <w:proofErr w:type="spellStart"/>
      <w:r w:rsidRPr="00725674">
        <w:rPr>
          <w:i/>
        </w:rPr>
        <w:t>Virol</w:t>
      </w:r>
      <w:proofErr w:type="spellEnd"/>
      <w:r w:rsidRPr="00725674">
        <w:t xml:space="preserve">. </w:t>
      </w:r>
      <w:r w:rsidRPr="00725674">
        <w:rPr>
          <w:b/>
        </w:rPr>
        <w:t>83(2)</w:t>
      </w:r>
      <w:r w:rsidRPr="00725674">
        <w:t xml:space="preserve">, 208-217, </w:t>
      </w:r>
      <w:hyperlink r:id="rId46">
        <w:r w:rsidRPr="00725674">
          <w:rPr>
            <w:u w:val="single" w:color="000000"/>
          </w:rPr>
          <w:t>https://doi.org/10.1002/jmv.21973</w:t>
        </w:r>
      </w:hyperlink>
      <w:hyperlink r:id="rId47">
        <w:r w:rsidRPr="00725674">
          <w:t xml:space="preserve"> </w:t>
        </w:r>
      </w:hyperlink>
      <w:r w:rsidRPr="00725674">
        <w:t xml:space="preserve">(2011).  </w:t>
      </w:r>
    </w:p>
    <w:p w14:paraId="59D1F325" w14:textId="77777777" w:rsidR="008663F2" w:rsidRPr="00725674" w:rsidRDefault="008663F2" w:rsidP="00725674">
      <w:pPr>
        <w:numPr>
          <w:ilvl w:val="0"/>
          <w:numId w:val="5"/>
        </w:numPr>
        <w:spacing w:after="171" w:line="480" w:lineRule="auto"/>
        <w:ind w:right="2" w:hanging="578"/>
      </w:pPr>
      <w:r w:rsidRPr="00725674">
        <w:t xml:space="preserve">Flores, GL. </w:t>
      </w:r>
      <w:r w:rsidRPr="00725674">
        <w:rPr>
          <w:i/>
        </w:rPr>
        <w:t>et</w:t>
      </w:r>
      <w:r w:rsidRPr="00725674">
        <w:t xml:space="preserve"> al. Assessing hepatitis B immunity using dried blood spot samples from HIV+ individuals. </w:t>
      </w:r>
      <w:r w:rsidRPr="00725674">
        <w:rPr>
          <w:i/>
        </w:rPr>
        <w:t xml:space="preserve">J Med </w:t>
      </w:r>
      <w:proofErr w:type="spellStart"/>
      <w:r w:rsidRPr="00725674">
        <w:rPr>
          <w:i/>
        </w:rPr>
        <w:t>Virol</w:t>
      </w:r>
      <w:proofErr w:type="spellEnd"/>
      <w:r w:rsidRPr="00725674">
        <w:t xml:space="preserve">. </w:t>
      </w:r>
      <w:r w:rsidRPr="00725674">
        <w:rPr>
          <w:b/>
        </w:rPr>
        <w:t>90(12)</w:t>
      </w:r>
      <w:r w:rsidRPr="00725674">
        <w:t>, 1863-1867</w:t>
      </w:r>
      <w:hyperlink r:id="rId48">
        <w:r w:rsidRPr="00725674">
          <w:t xml:space="preserve">, </w:t>
        </w:r>
      </w:hyperlink>
      <w:hyperlink r:id="rId49">
        <w:r w:rsidRPr="00725674">
          <w:rPr>
            <w:u w:val="single" w:color="000000"/>
          </w:rPr>
          <w:t>https://doi.org/10.1002/jmv.25275</w:t>
        </w:r>
      </w:hyperlink>
      <w:hyperlink r:id="rId50">
        <w:r w:rsidRPr="00725674">
          <w:t xml:space="preserve"> </w:t>
        </w:r>
      </w:hyperlink>
      <w:r w:rsidRPr="00725674">
        <w:t xml:space="preserve">(2018).  </w:t>
      </w:r>
    </w:p>
    <w:p w14:paraId="6669A695" w14:textId="77777777" w:rsidR="008663F2" w:rsidRPr="00725674" w:rsidRDefault="008663F2" w:rsidP="00725674">
      <w:pPr>
        <w:numPr>
          <w:ilvl w:val="0"/>
          <w:numId w:val="5"/>
        </w:numPr>
        <w:spacing w:line="480" w:lineRule="auto"/>
        <w:ind w:right="2" w:hanging="578"/>
      </w:pPr>
      <w:proofErr w:type="spellStart"/>
      <w:r w:rsidRPr="00725674">
        <w:t>Villar</w:t>
      </w:r>
      <w:proofErr w:type="spellEnd"/>
      <w:r w:rsidRPr="00725674">
        <w:t>, LM., de Oliveira, JC., Cruz, HM., Yoshida, CFT., Lampe, E. &amp; Lewis-</w:t>
      </w:r>
      <w:proofErr w:type="spellStart"/>
      <w:r w:rsidRPr="00725674">
        <w:t>Ximenez</w:t>
      </w:r>
      <w:proofErr w:type="spellEnd"/>
      <w:r w:rsidRPr="00725674">
        <w:t>, LL. Assessment of dried blood spot samples as a simple method for detection of hepatitis B virus markers</w:t>
      </w:r>
      <w:r w:rsidRPr="00725674">
        <w:rPr>
          <w:i/>
        </w:rPr>
        <w:t xml:space="preserve">. J Med </w:t>
      </w:r>
      <w:proofErr w:type="spellStart"/>
      <w:r w:rsidRPr="00725674">
        <w:rPr>
          <w:i/>
        </w:rPr>
        <w:t>Virol</w:t>
      </w:r>
      <w:proofErr w:type="spellEnd"/>
      <w:r w:rsidRPr="00725674">
        <w:t xml:space="preserve">. </w:t>
      </w:r>
      <w:r w:rsidRPr="00725674">
        <w:rPr>
          <w:b/>
        </w:rPr>
        <w:t>83(9)</w:t>
      </w:r>
      <w:r w:rsidRPr="00725674">
        <w:t>, 1522-1529,</w:t>
      </w:r>
      <w:hyperlink r:id="rId51">
        <w:r w:rsidRPr="00725674">
          <w:t xml:space="preserve"> </w:t>
        </w:r>
      </w:hyperlink>
      <w:hyperlink r:id="rId52">
        <w:r w:rsidRPr="00725674">
          <w:rPr>
            <w:u w:val="single" w:color="000000"/>
          </w:rPr>
          <w:t>https://doi.org/10.1002/jmv.22138</w:t>
        </w:r>
      </w:hyperlink>
      <w:hyperlink r:id="rId53">
        <w:r w:rsidRPr="00725674">
          <w:t xml:space="preserve"> </w:t>
        </w:r>
      </w:hyperlink>
      <w:r w:rsidRPr="00725674">
        <w:t xml:space="preserve">(2011).  </w:t>
      </w:r>
    </w:p>
    <w:p w14:paraId="7E28A1A7" w14:textId="77777777" w:rsidR="008663F2" w:rsidRPr="00725674" w:rsidRDefault="008663F2" w:rsidP="00725674">
      <w:pPr>
        <w:numPr>
          <w:ilvl w:val="0"/>
          <w:numId w:val="5"/>
        </w:numPr>
        <w:spacing w:after="247" w:line="480" w:lineRule="auto"/>
        <w:ind w:right="2" w:hanging="578"/>
      </w:pPr>
      <w:r w:rsidRPr="00725674">
        <w:t xml:space="preserve">Mohamed, S. </w:t>
      </w:r>
      <w:r w:rsidRPr="00725674">
        <w:rPr>
          <w:i/>
        </w:rPr>
        <w:t>et</w:t>
      </w:r>
      <w:r w:rsidRPr="00725674">
        <w:t xml:space="preserve"> </w:t>
      </w:r>
      <w:r w:rsidRPr="00725674">
        <w:rPr>
          <w:i/>
        </w:rPr>
        <w:t>al</w:t>
      </w:r>
      <w:r w:rsidRPr="00725674">
        <w:t xml:space="preserve">. Dried Blood Spot Sampling for Hepatitis B Virus Serology and Molecular </w:t>
      </w:r>
    </w:p>
    <w:p w14:paraId="77CE89B6" w14:textId="77777777" w:rsidR="008663F2" w:rsidRPr="00725674" w:rsidRDefault="008663F2" w:rsidP="00725674">
      <w:pPr>
        <w:spacing w:after="255" w:line="480" w:lineRule="auto"/>
        <w:ind w:left="564"/>
      </w:pPr>
      <w:r w:rsidRPr="00725674">
        <w:lastRenderedPageBreak/>
        <w:t xml:space="preserve">Testing. </w:t>
      </w:r>
      <w:proofErr w:type="spellStart"/>
      <w:r w:rsidRPr="00725674">
        <w:rPr>
          <w:i/>
        </w:rPr>
        <w:t>PLoS</w:t>
      </w:r>
      <w:proofErr w:type="spellEnd"/>
      <w:r w:rsidRPr="00725674">
        <w:rPr>
          <w:i/>
        </w:rPr>
        <w:t xml:space="preserve"> One</w:t>
      </w:r>
      <w:r w:rsidRPr="00725674">
        <w:t xml:space="preserve">. </w:t>
      </w:r>
      <w:r w:rsidRPr="00725674">
        <w:rPr>
          <w:b/>
        </w:rPr>
        <w:t>8(4)</w:t>
      </w:r>
      <w:r w:rsidRPr="00725674">
        <w:t>,</w:t>
      </w:r>
      <w:hyperlink r:id="rId54">
        <w:r w:rsidRPr="00725674">
          <w:t xml:space="preserve"> </w:t>
        </w:r>
      </w:hyperlink>
      <w:hyperlink r:id="rId55">
        <w:r w:rsidRPr="00725674">
          <w:rPr>
            <w:u w:val="single" w:color="000000"/>
          </w:rPr>
          <w:t>https://doi.org/10.1371/journal.pone.0061077</w:t>
        </w:r>
      </w:hyperlink>
      <w:hyperlink r:id="rId56">
        <w:r w:rsidRPr="00725674">
          <w:t xml:space="preserve"> </w:t>
        </w:r>
      </w:hyperlink>
      <w:r w:rsidRPr="00725674">
        <w:t xml:space="preserve">(2013).  </w:t>
      </w:r>
    </w:p>
    <w:p w14:paraId="498609AC" w14:textId="77777777" w:rsidR="008663F2" w:rsidRPr="00725674" w:rsidRDefault="008663F2" w:rsidP="00725674">
      <w:pPr>
        <w:numPr>
          <w:ilvl w:val="0"/>
          <w:numId w:val="5"/>
        </w:numPr>
        <w:spacing w:after="4" w:line="480" w:lineRule="auto"/>
        <w:ind w:right="2" w:hanging="578"/>
      </w:pPr>
      <w:proofErr w:type="spellStart"/>
      <w:r w:rsidRPr="00725674">
        <w:t>Dokubo</w:t>
      </w:r>
      <w:proofErr w:type="spellEnd"/>
      <w:r w:rsidRPr="00725674">
        <w:t xml:space="preserve">, EK. </w:t>
      </w:r>
      <w:r w:rsidRPr="00725674">
        <w:rPr>
          <w:i/>
        </w:rPr>
        <w:t>et</w:t>
      </w:r>
      <w:r w:rsidRPr="00725674">
        <w:t xml:space="preserve"> </w:t>
      </w:r>
      <w:r w:rsidRPr="00725674">
        <w:rPr>
          <w:i/>
        </w:rPr>
        <w:t>al</w:t>
      </w:r>
      <w:r w:rsidRPr="00725674">
        <w:t xml:space="preserve">. Comparison of Hepatitis C Virus RNA and antibody detection in dried blood spots and plasma specimens. </w:t>
      </w:r>
      <w:r w:rsidRPr="00725674">
        <w:rPr>
          <w:i/>
        </w:rPr>
        <w:t xml:space="preserve">J </w:t>
      </w:r>
      <w:proofErr w:type="spellStart"/>
      <w:r w:rsidRPr="00725674">
        <w:rPr>
          <w:i/>
        </w:rPr>
        <w:t>Clin</w:t>
      </w:r>
      <w:proofErr w:type="spellEnd"/>
      <w:r w:rsidRPr="00725674">
        <w:rPr>
          <w:i/>
        </w:rPr>
        <w:t xml:space="preserve"> </w:t>
      </w:r>
      <w:proofErr w:type="spellStart"/>
      <w:r w:rsidRPr="00725674">
        <w:rPr>
          <w:i/>
        </w:rPr>
        <w:t>Virol</w:t>
      </w:r>
      <w:proofErr w:type="spellEnd"/>
      <w:r w:rsidRPr="00725674">
        <w:t xml:space="preserve">. </w:t>
      </w:r>
      <w:r w:rsidRPr="00725674">
        <w:rPr>
          <w:b/>
        </w:rPr>
        <w:t>59(4)</w:t>
      </w:r>
      <w:r w:rsidRPr="00725674">
        <w:t xml:space="preserve">, 223-237, </w:t>
      </w:r>
      <w:hyperlink r:id="rId57">
        <w:r w:rsidRPr="00725674">
          <w:rPr>
            <w:u w:val="single" w:color="000000"/>
          </w:rPr>
          <w:t>https://doi.org/10.1016/j.jcv.2014.01.014</w:t>
        </w:r>
      </w:hyperlink>
      <w:hyperlink r:id="rId58">
        <w:r w:rsidRPr="00725674">
          <w:t xml:space="preserve"> </w:t>
        </w:r>
      </w:hyperlink>
      <w:r w:rsidRPr="00725674">
        <w:t xml:space="preserve">(2014).  </w:t>
      </w:r>
    </w:p>
    <w:p w14:paraId="362DDD62" w14:textId="77777777" w:rsidR="008663F2" w:rsidRPr="00725674" w:rsidRDefault="008663F2" w:rsidP="00725674">
      <w:pPr>
        <w:numPr>
          <w:ilvl w:val="0"/>
          <w:numId w:val="5"/>
        </w:numPr>
        <w:spacing w:line="480" w:lineRule="auto"/>
        <w:ind w:right="2" w:hanging="578"/>
      </w:pPr>
      <w:r w:rsidRPr="00725674">
        <w:t xml:space="preserve">Tejada-Strop, A. </w:t>
      </w:r>
      <w:r w:rsidRPr="00725674">
        <w:rPr>
          <w:i/>
        </w:rPr>
        <w:t>et</w:t>
      </w:r>
      <w:r w:rsidRPr="00725674">
        <w:t xml:space="preserve"> </w:t>
      </w:r>
      <w:r w:rsidRPr="00725674">
        <w:rPr>
          <w:i/>
        </w:rPr>
        <w:t>al</w:t>
      </w:r>
      <w:r w:rsidRPr="00725674">
        <w:t xml:space="preserve">. Disparate detection outcomes for anti-HCV IgG and HCV RNA in dried blood spots. </w:t>
      </w:r>
      <w:r w:rsidRPr="00725674">
        <w:rPr>
          <w:i/>
        </w:rPr>
        <w:t xml:space="preserve">J </w:t>
      </w:r>
      <w:proofErr w:type="spellStart"/>
      <w:r w:rsidRPr="00725674">
        <w:rPr>
          <w:i/>
        </w:rPr>
        <w:t>Virol</w:t>
      </w:r>
      <w:proofErr w:type="spellEnd"/>
      <w:r w:rsidRPr="00725674">
        <w:rPr>
          <w:i/>
        </w:rPr>
        <w:t xml:space="preserve"> Methods</w:t>
      </w:r>
      <w:r w:rsidRPr="00725674">
        <w:t xml:space="preserve">. </w:t>
      </w:r>
      <w:r w:rsidRPr="00725674">
        <w:rPr>
          <w:b/>
        </w:rPr>
        <w:t>212</w:t>
      </w:r>
      <w:r w:rsidRPr="00725674">
        <w:t>, 66-70,</w:t>
      </w:r>
      <w:hyperlink r:id="rId59">
        <w:r w:rsidRPr="00725674">
          <w:t xml:space="preserve"> </w:t>
        </w:r>
      </w:hyperlink>
      <w:hyperlink r:id="rId60">
        <w:r w:rsidRPr="00725674">
          <w:rPr>
            <w:u w:val="single" w:color="000000"/>
          </w:rPr>
          <w:t>https://doi.org/10.1016/j.jviromet.2014.10.018</w:t>
        </w:r>
      </w:hyperlink>
      <w:hyperlink r:id="rId61">
        <w:r w:rsidRPr="00725674">
          <w:t xml:space="preserve"> </w:t>
        </w:r>
      </w:hyperlink>
    </w:p>
    <w:p w14:paraId="1892C089" w14:textId="77777777" w:rsidR="008663F2" w:rsidRPr="00725674" w:rsidRDefault="008663F2" w:rsidP="00725674">
      <w:pPr>
        <w:spacing w:line="480" w:lineRule="auto"/>
        <w:ind w:left="579" w:right="2"/>
      </w:pPr>
      <w:r w:rsidRPr="00725674">
        <w:t xml:space="preserve">(2015). </w:t>
      </w:r>
    </w:p>
    <w:p w14:paraId="50F109A1" w14:textId="77777777" w:rsidR="008663F2" w:rsidRPr="00725674" w:rsidRDefault="008663F2" w:rsidP="00725674">
      <w:pPr>
        <w:numPr>
          <w:ilvl w:val="0"/>
          <w:numId w:val="5"/>
        </w:numPr>
        <w:spacing w:after="247" w:line="480" w:lineRule="auto"/>
        <w:ind w:right="2" w:hanging="578"/>
      </w:pPr>
      <w:proofErr w:type="spellStart"/>
      <w:r w:rsidRPr="00725674">
        <w:t>Tuaillon</w:t>
      </w:r>
      <w:proofErr w:type="spellEnd"/>
      <w:r w:rsidRPr="00725674">
        <w:t xml:space="preserve">, E. </w:t>
      </w:r>
      <w:r w:rsidRPr="00725674">
        <w:rPr>
          <w:i/>
        </w:rPr>
        <w:t>et al</w:t>
      </w:r>
      <w:r w:rsidRPr="00725674">
        <w:t xml:space="preserve">. Dried blood spot for hepatitis c virus serology and molecular testing. </w:t>
      </w:r>
    </w:p>
    <w:p w14:paraId="4A0B58BA" w14:textId="77777777" w:rsidR="008663F2" w:rsidRPr="00725674" w:rsidRDefault="008663F2" w:rsidP="00725674">
      <w:pPr>
        <w:spacing w:after="414" w:line="480" w:lineRule="auto"/>
        <w:ind w:left="564"/>
      </w:pPr>
      <w:proofErr w:type="spellStart"/>
      <w:r w:rsidRPr="00725674">
        <w:rPr>
          <w:i/>
        </w:rPr>
        <w:t>Hepatology</w:t>
      </w:r>
      <w:proofErr w:type="spellEnd"/>
      <w:r w:rsidRPr="00725674">
        <w:t xml:space="preserve">. </w:t>
      </w:r>
      <w:r w:rsidRPr="00725674">
        <w:rPr>
          <w:b/>
        </w:rPr>
        <w:t>51(3)</w:t>
      </w:r>
      <w:r w:rsidRPr="00725674">
        <w:t xml:space="preserve">, 752-758, </w:t>
      </w:r>
      <w:hyperlink r:id="rId62">
        <w:r w:rsidRPr="00725674">
          <w:rPr>
            <w:u w:val="single" w:color="000000"/>
          </w:rPr>
          <w:t>https://doi.org/10.1002/hep.23407</w:t>
        </w:r>
      </w:hyperlink>
      <w:hyperlink r:id="rId63">
        <w:r w:rsidRPr="00725674">
          <w:rPr>
            <w:b/>
          </w:rPr>
          <w:t xml:space="preserve"> </w:t>
        </w:r>
      </w:hyperlink>
      <w:r w:rsidRPr="00725674">
        <w:t xml:space="preserve">(2010).  </w:t>
      </w:r>
    </w:p>
    <w:p w14:paraId="3057BF59" w14:textId="77777777" w:rsidR="008663F2" w:rsidRPr="00725674" w:rsidRDefault="008663F2" w:rsidP="00725674">
      <w:pPr>
        <w:numPr>
          <w:ilvl w:val="0"/>
          <w:numId w:val="5"/>
        </w:numPr>
        <w:spacing w:after="293" w:line="480" w:lineRule="auto"/>
        <w:ind w:right="2" w:hanging="578"/>
      </w:pPr>
      <w:proofErr w:type="spellStart"/>
      <w:r w:rsidRPr="00725674">
        <w:t>Brandão</w:t>
      </w:r>
      <w:proofErr w:type="spellEnd"/>
      <w:r w:rsidRPr="00725674">
        <w:t xml:space="preserve">, CPU. </w:t>
      </w:r>
      <w:r w:rsidRPr="00725674">
        <w:rPr>
          <w:i/>
        </w:rPr>
        <w:t>et</w:t>
      </w:r>
      <w:r w:rsidRPr="00725674">
        <w:t xml:space="preserve"> </w:t>
      </w:r>
      <w:r w:rsidRPr="00725674">
        <w:rPr>
          <w:i/>
        </w:rPr>
        <w:t>al</w:t>
      </w:r>
      <w:r w:rsidRPr="00725674">
        <w:t xml:space="preserve">. Simultaneous detection of hepatitis c virus antigen and antibodies in dried blood spots. </w:t>
      </w:r>
      <w:r w:rsidRPr="00725674">
        <w:rPr>
          <w:i/>
        </w:rPr>
        <w:t xml:space="preserve">J </w:t>
      </w:r>
      <w:proofErr w:type="spellStart"/>
      <w:r w:rsidRPr="00725674">
        <w:rPr>
          <w:i/>
        </w:rPr>
        <w:t>Clin</w:t>
      </w:r>
      <w:proofErr w:type="spellEnd"/>
      <w:r w:rsidRPr="00725674">
        <w:rPr>
          <w:i/>
        </w:rPr>
        <w:t xml:space="preserve"> </w:t>
      </w:r>
      <w:proofErr w:type="spellStart"/>
      <w:r w:rsidRPr="00725674">
        <w:rPr>
          <w:i/>
        </w:rPr>
        <w:t>Virol</w:t>
      </w:r>
      <w:proofErr w:type="spellEnd"/>
      <w:r w:rsidRPr="00725674">
        <w:t xml:space="preserve">. </w:t>
      </w:r>
      <w:r w:rsidRPr="00725674">
        <w:rPr>
          <w:b/>
        </w:rPr>
        <w:t>57(2)</w:t>
      </w:r>
      <w:r w:rsidRPr="00725674">
        <w:t>, 98-102,</w:t>
      </w:r>
      <w:hyperlink r:id="rId64">
        <w:r w:rsidRPr="00725674">
          <w:t xml:space="preserve"> </w:t>
        </w:r>
      </w:hyperlink>
      <w:hyperlink r:id="rId65">
        <w:r w:rsidRPr="00725674">
          <w:rPr>
            <w:u w:val="single" w:color="000000"/>
          </w:rPr>
          <w:t>https://doi.org/10.1016/j.jcv.2013.02.014</w:t>
        </w:r>
      </w:hyperlink>
      <w:hyperlink r:id="rId66">
        <w:r w:rsidRPr="00725674">
          <w:t xml:space="preserve"> </w:t>
        </w:r>
      </w:hyperlink>
      <w:r w:rsidRPr="00725674">
        <w:t xml:space="preserve">(2013).  </w:t>
      </w:r>
    </w:p>
    <w:p w14:paraId="315482C3" w14:textId="77777777" w:rsidR="008663F2" w:rsidRPr="00725674" w:rsidRDefault="008663F2" w:rsidP="00725674">
      <w:pPr>
        <w:numPr>
          <w:ilvl w:val="0"/>
          <w:numId w:val="5"/>
        </w:numPr>
        <w:spacing w:after="294" w:line="480" w:lineRule="auto"/>
        <w:ind w:right="2" w:hanging="578"/>
      </w:pPr>
      <w:proofErr w:type="spellStart"/>
      <w:r w:rsidRPr="00725674">
        <w:t>Sarge-Njie</w:t>
      </w:r>
      <w:proofErr w:type="spellEnd"/>
      <w:r w:rsidRPr="00725674">
        <w:t xml:space="preserve">, R. </w:t>
      </w:r>
      <w:r w:rsidRPr="00725674">
        <w:rPr>
          <w:i/>
        </w:rPr>
        <w:t>et</w:t>
      </w:r>
      <w:r w:rsidRPr="00725674">
        <w:t xml:space="preserve"> </w:t>
      </w:r>
      <w:r w:rsidRPr="00725674">
        <w:rPr>
          <w:i/>
        </w:rPr>
        <w:t>al</w:t>
      </w:r>
      <w:r w:rsidRPr="00725674">
        <w:t xml:space="preserve">. Evaluation of the dried blood spot filter paper technology and five testing strategies of HIV-1 and HIV-2 infections in West Africa. </w:t>
      </w:r>
      <w:proofErr w:type="spellStart"/>
      <w:r w:rsidRPr="00725674">
        <w:rPr>
          <w:i/>
        </w:rPr>
        <w:t>Scand</w:t>
      </w:r>
      <w:proofErr w:type="spellEnd"/>
      <w:r w:rsidRPr="00725674">
        <w:rPr>
          <w:i/>
        </w:rPr>
        <w:t xml:space="preserve"> J Infect Dis</w:t>
      </w:r>
      <w:r w:rsidRPr="00725674">
        <w:t xml:space="preserve">. </w:t>
      </w:r>
      <w:hyperlink r:id="rId67">
        <w:r w:rsidRPr="00725674">
          <w:rPr>
            <w:u w:val="single" w:color="000000"/>
          </w:rPr>
          <w:t>https://doi.org/10.1080/003655</w:t>
        </w:r>
      </w:hyperlink>
      <w:hyperlink r:id="rId68">
        <w:r w:rsidRPr="00725674">
          <w:rPr>
            <w:u w:val="single" w:color="000000"/>
          </w:rPr>
          <w:t>40600801645</w:t>
        </w:r>
      </w:hyperlink>
      <w:hyperlink r:id="rId69">
        <w:r w:rsidRPr="00725674">
          <w:t xml:space="preserve"> </w:t>
        </w:r>
      </w:hyperlink>
      <w:r w:rsidRPr="00725674">
        <w:t xml:space="preserve">(2009). </w:t>
      </w:r>
    </w:p>
    <w:p w14:paraId="12294CFB" w14:textId="77777777" w:rsidR="008663F2" w:rsidRPr="00725674" w:rsidRDefault="008663F2" w:rsidP="00725674">
      <w:pPr>
        <w:numPr>
          <w:ilvl w:val="0"/>
          <w:numId w:val="5"/>
        </w:numPr>
        <w:spacing w:line="480" w:lineRule="auto"/>
        <w:ind w:right="2" w:hanging="578"/>
      </w:pPr>
      <w:r w:rsidRPr="00725674">
        <w:t xml:space="preserve">De Castro, AC., Borges, LGDA., De Souza, RDS., </w:t>
      </w:r>
      <w:proofErr w:type="spellStart"/>
      <w:r w:rsidRPr="00725674">
        <w:t>Grudzinski</w:t>
      </w:r>
      <w:proofErr w:type="spellEnd"/>
      <w:r w:rsidRPr="00725674">
        <w:t xml:space="preserve">, M. &amp; </w:t>
      </w:r>
      <w:proofErr w:type="spellStart"/>
      <w:r w:rsidRPr="00725674">
        <w:t>D’Azevedo</w:t>
      </w:r>
      <w:proofErr w:type="spellEnd"/>
      <w:r w:rsidRPr="00725674">
        <w:t xml:space="preserve">, PA. Evaluation of the human immunodeficiency virus type 1 and 2 antibodies detection in dried whole blood spots (DBS) samples. </w:t>
      </w:r>
      <w:r w:rsidRPr="00725674">
        <w:rPr>
          <w:i/>
        </w:rPr>
        <w:t xml:space="preserve">Rev </w:t>
      </w:r>
      <w:proofErr w:type="spellStart"/>
      <w:r w:rsidRPr="00725674">
        <w:rPr>
          <w:i/>
        </w:rPr>
        <w:t>Inst</w:t>
      </w:r>
      <w:proofErr w:type="spellEnd"/>
      <w:r w:rsidRPr="00725674">
        <w:rPr>
          <w:i/>
        </w:rPr>
        <w:t xml:space="preserve"> Med Trop Sao Paulo</w:t>
      </w:r>
      <w:r w:rsidRPr="00725674">
        <w:t xml:space="preserve">. 50(3), 151-156, </w:t>
      </w:r>
      <w:hyperlink r:id="rId70">
        <w:r w:rsidRPr="00725674">
          <w:rPr>
            <w:u w:val="single" w:color="000000"/>
          </w:rPr>
          <w:t>https://doi.org/10.1590/S0036</w:t>
        </w:r>
      </w:hyperlink>
      <w:hyperlink r:id="rId71">
        <w:r w:rsidRPr="00725674">
          <w:rPr>
            <w:u w:val="single" w:color="000000"/>
          </w:rPr>
          <w:t>-</w:t>
        </w:r>
      </w:hyperlink>
      <w:hyperlink r:id="rId72">
        <w:r w:rsidRPr="00725674">
          <w:rPr>
            <w:u w:val="single" w:color="000000"/>
          </w:rPr>
          <w:t>46652008000300004</w:t>
        </w:r>
      </w:hyperlink>
      <w:hyperlink r:id="rId73">
        <w:r w:rsidRPr="00725674">
          <w:t xml:space="preserve"> </w:t>
        </w:r>
      </w:hyperlink>
      <w:r w:rsidRPr="00725674">
        <w:t>(2008).</w:t>
      </w:r>
      <w:r w:rsidRPr="00725674">
        <w:rPr>
          <w:b/>
        </w:rPr>
        <w:t xml:space="preserve">  </w:t>
      </w:r>
    </w:p>
    <w:p w14:paraId="557B005D" w14:textId="77777777" w:rsidR="008663F2" w:rsidRPr="00725674" w:rsidRDefault="008663F2" w:rsidP="00725674">
      <w:pPr>
        <w:numPr>
          <w:ilvl w:val="0"/>
          <w:numId w:val="5"/>
        </w:numPr>
        <w:spacing w:line="480" w:lineRule="auto"/>
        <w:ind w:right="2" w:hanging="578"/>
      </w:pPr>
      <w:proofErr w:type="spellStart"/>
      <w:r w:rsidRPr="00725674">
        <w:t>Boillot</w:t>
      </w:r>
      <w:proofErr w:type="spellEnd"/>
      <w:r w:rsidRPr="00725674">
        <w:t xml:space="preserve">, F., </w:t>
      </w:r>
      <w:proofErr w:type="spellStart"/>
      <w:r w:rsidRPr="00725674">
        <w:t>Peeters</w:t>
      </w:r>
      <w:proofErr w:type="spellEnd"/>
      <w:r w:rsidRPr="00725674">
        <w:t xml:space="preserve">, M., </w:t>
      </w:r>
      <w:proofErr w:type="spellStart"/>
      <w:r w:rsidRPr="00725674">
        <w:t>Kosia</w:t>
      </w:r>
      <w:proofErr w:type="spellEnd"/>
      <w:r w:rsidRPr="00725674">
        <w:t xml:space="preserve">, A. &amp; </w:t>
      </w:r>
      <w:proofErr w:type="spellStart"/>
      <w:r w:rsidRPr="00725674">
        <w:t>Delaporte</w:t>
      </w:r>
      <w:proofErr w:type="spellEnd"/>
      <w:r w:rsidRPr="00725674">
        <w:t>, E. Prevalence of the human immunodeficiency virus among patients with tuberculosis in Sierra Leone, established from dried blood spots on filter paper</w:t>
      </w:r>
      <w:r w:rsidRPr="00725674">
        <w:rPr>
          <w:i/>
        </w:rPr>
        <w:t xml:space="preserve">. </w:t>
      </w:r>
      <w:proofErr w:type="spellStart"/>
      <w:r w:rsidRPr="00725674">
        <w:rPr>
          <w:i/>
        </w:rPr>
        <w:t>Int</w:t>
      </w:r>
      <w:proofErr w:type="spellEnd"/>
      <w:r w:rsidRPr="00725674">
        <w:rPr>
          <w:i/>
        </w:rPr>
        <w:t xml:space="preserve"> J </w:t>
      </w:r>
      <w:proofErr w:type="spellStart"/>
      <w:r w:rsidRPr="00725674">
        <w:rPr>
          <w:i/>
        </w:rPr>
        <w:t>Tuberc</w:t>
      </w:r>
      <w:proofErr w:type="spellEnd"/>
      <w:r w:rsidRPr="00725674">
        <w:rPr>
          <w:i/>
        </w:rPr>
        <w:t xml:space="preserve"> Lung Dis</w:t>
      </w:r>
      <w:r w:rsidRPr="00725674">
        <w:t xml:space="preserve">. </w:t>
      </w:r>
      <w:r w:rsidRPr="00725674">
        <w:rPr>
          <w:b/>
        </w:rPr>
        <w:t>1(6)</w:t>
      </w:r>
      <w:r w:rsidRPr="00725674">
        <w:t xml:space="preserve">, 493-497, 1997.  </w:t>
      </w:r>
    </w:p>
    <w:p w14:paraId="6AC9DF0D" w14:textId="77777777" w:rsidR="008663F2" w:rsidRPr="00725674" w:rsidRDefault="008663F2" w:rsidP="00725674">
      <w:pPr>
        <w:numPr>
          <w:ilvl w:val="0"/>
          <w:numId w:val="5"/>
        </w:numPr>
        <w:spacing w:line="480" w:lineRule="auto"/>
        <w:ind w:right="2" w:hanging="578"/>
      </w:pPr>
      <w:proofErr w:type="spellStart"/>
      <w:r w:rsidRPr="00725674">
        <w:t>Kania</w:t>
      </w:r>
      <w:proofErr w:type="spellEnd"/>
      <w:r w:rsidRPr="00725674">
        <w:t xml:space="preserve">, D. </w:t>
      </w:r>
      <w:r w:rsidRPr="00725674">
        <w:rPr>
          <w:i/>
        </w:rPr>
        <w:t>et</w:t>
      </w:r>
      <w:r w:rsidRPr="00725674">
        <w:t xml:space="preserve"> al. Combining rapid diagnostic tests and dried blood spot assays for point-of-care testing of human immunodeficiency virus, hepatitis B and hepatitis C infections in </w:t>
      </w:r>
      <w:proofErr w:type="spellStart"/>
      <w:r w:rsidRPr="00725674">
        <w:t>burkina</w:t>
      </w:r>
      <w:proofErr w:type="spellEnd"/>
      <w:r w:rsidRPr="00725674">
        <w:t xml:space="preserve"> </w:t>
      </w:r>
      <w:proofErr w:type="spellStart"/>
      <w:r w:rsidRPr="00725674">
        <w:lastRenderedPageBreak/>
        <w:t>faso</w:t>
      </w:r>
      <w:proofErr w:type="spellEnd"/>
      <w:r w:rsidRPr="00725674">
        <w:t xml:space="preserve">, west </w:t>
      </w:r>
      <w:proofErr w:type="spellStart"/>
      <w:r w:rsidRPr="00725674">
        <w:t>africa</w:t>
      </w:r>
      <w:proofErr w:type="spellEnd"/>
      <w:r w:rsidRPr="00725674">
        <w:t xml:space="preserve">. </w:t>
      </w:r>
      <w:proofErr w:type="spellStart"/>
      <w:r w:rsidRPr="00725674">
        <w:rPr>
          <w:i/>
        </w:rPr>
        <w:t>Clin</w:t>
      </w:r>
      <w:proofErr w:type="spellEnd"/>
      <w:r w:rsidRPr="00725674">
        <w:rPr>
          <w:i/>
        </w:rPr>
        <w:t xml:space="preserve"> </w:t>
      </w:r>
      <w:proofErr w:type="spellStart"/>
      <w:r w:rsidRPr="00725674">
        <w:rPr>
          <w:i/>
        </w:rPr>
        <w:t>Microbiol</w:t>
      </w:r>
      <w:proofErr w:type="spellEnd"/>
      <w:r w:rsidRPr="00725674">
        <w:rPr>
          <w:i/>
        </w:rPr>
        <w:t xml:space="preserve"> Infect</w:t>
      </w:r>
      <w:r w:rsidRPr="00725674">
        <w:t xml:space="preserve">. </w:t>
      </w:r>
      <w:r w:rsidRPr="00725674">
        <w:rPr>
          <w:b/>
        </w:rPr>
        <w:t>19(12)</w:t>
      </w:r>
      <w:r w:rsidRPr="00725674">
        <w:t xml:space="preserve">, </w:t>
      </w:r>
      <w:hyperlink r:id="rId74">
        <w:r w:rsidRPr="00725674">
          <w:t xml:space="preserve"> </w:t>
        </w:r>
      </w:hyperlink>
      <w:hyperlink r:id="rId75">
        <w:r w:rsidRPr="00725674">
          <w:rPr>
            <w:u w:val="single" w:color="000000"/>
          </w:rPr>
          <w:t>https://doi.org/10.1111/1469</w:t>
        </w:r>
      </w:hyperlink>
      <w:hyperlink r:id="rId76">
        <w:r w:rsidRPr="00725674">
          <w:rPr>
            <w:u w:val="single" w:color="000000"/>
          </w:rPr>
          <w:t>-</w:t>
        </w:r>
      </w:hyperlink>
      <w:hyperlink r:id="rId77">
        <w:r w:rsidRPr="00725674">
          <w:rPr>
            <w:u w:val="single" w:color="000000"/>
          </w:rPr>
          <w:t>0691.12292</w:t>
        </w:r>
      </w:hyperlink>
      <w:hyperlink r:id="rId78">
        <w:r w:rsidRPr="00725674">
          <w:t xml:space="preserve"> </w:t>
        </w:r>
      </w:hyperlink>
      <w:r w:rsidRPr="00725674">
        <w:t xml:space="preserve">(2013).  </w:t>
      </w:r>
    </w:p>
    <w:p w14:paraId="5D7EEBCF" w14:textId="77777777" w:rsidR="008663F2" w:rsidRPr="00725674" w:rsidRDefault="008663F2" w:rsidP="00725674">
      <w:pPr>
        <w:numPr>
          <w:ilvl w:val="0"/>
          <w:numId w:val="5"/>
        </w:numPr>
        <w:spacing w:line="480" w:lineRule="auto"/>
        <w:ind w:right="2" w:hanging="578"/>
      </w:pPr>
      <w:r w:rsidRPr="00725674">
        <w:t xml:space="preserve">Ross, RS. </w:t>
      </w:r>
      <w:r w:rsidRPr="00725674">
        <w:rPr>
          <w:i/>
        </w:rPr>
        <w:t>et</w:t>
      </w:r>
      <w:r w:rsidRPr="00725674">
        <w:t xml:space="preserve"> al. Detection of infections with hepatitis B virus, hepatitis C virus, and human immunodeficiency virus by analyses of dried blood spots - performance characteristics of the ARCHITECT system and two commercial assays for nucleic acid amplification. </w:t>
      </w:r>
      <w:proofErr w:type="spellStart"/>
      <w:r w:rsidRPr="00725674">
        <w:rPr>
          <w:i/>
        </w:rPr>
        <w:t>Virol</w:t>
      </w:r>
      <w:proofErr w:type="spellEnd"/>
      <w:r w:rsidRPr="00725674">
        <w:rPr>
          <w:i/>
        </w:rPr>
        <w:t xml:space="preserve"> J. </w:t>
      </w:r>
      <w:r w:rsidRPr="00725674">
        <w:rPr>
          <w:b/>
        </w:rPr>
        <w:t>10(1)</w:t>
      </w:r>
      <w:r w:rsidRPr="00725674">
        <w:t xml:space="preserve">, </w:t>
      </w:r>
      <w:hyperlink r:id="rId79">
        <w:r w:rsidRPr="00725674">
          <w:rPr>
            <w:u w:val="single" w:color="000000"/>
          </w:rPr>
          <w:t>https://doi.org/10.1186/1743</w:t>
        </w:r>
      </w:hyperlink>
      <w:hyperlink r:id="rId80">
        <w:r w:rsidRPr="00725674">
          <w:rPr>
            <w:u w:val="single" w:color="000000"/>
          </w:rPr>
          <w:t>-</w:t>
        </w:r>
      </w:hyperlink>
      <w:hyperlink r:id="rId81">
        <w:r w:rsidRPr="00725674">
          <w:rPr>
            <w:u w:val="single" w:color="000000"/>
          </w:rPr>
          <w:t>422X</w:t>
        </w:r>
      </w:hyperlink>
      <w:hyperlink r:id="rId82">
        <w:r w:rsidRPr="00725674">
          <w:rPr>
            <w:u w:val="single" w:color="000000"/>
          </w:rPr>
          <w:t>-</w:t>
        </w:r>
      </w:hyperlink>
      <w:hyperlink r:id="rId83">
        <w:r w:rsidRPr="00725674">
          <w:rPr>
            <w:u w:val="single" w:color="000000"/>
          </w:rPr>
          <w:t>10</w:t>
        </w:r>
      </w:hyperlink>
      <w:hyperlink r:id="rId84">
        <w:r w:rsidRPr="00725674">
          <w:rPr>
            <w:u w:val="single" w:color="000000"/>
          </w:rPr>
          <w:t>-</w:t>
        </w:r>
      </w:hyperlink>
      <w:hyperlink r:id="rId85">
        <w:r w:rsidRPr="00725674">
          <w:rPr>
            <w:u w:val="single" w:color="000000"/>
          </w:rPr>
          <w:t>72</w:t>
        </w:r>
      </w:hyperlink>
      <w:hyperlink r:id="rId86">
        <w:r w:rsidRPr="00725674">
          <w:t xml:space="preserve"> </w:t>
        </w:r>
      </w:hyperlink>
      <w:r w:rsidRPr="00725674">
        <w:t xml:space="preserve">(2013). </w:t>
      </w:r>
      <w:r w:rsidRPr="00725674">
        <w:rPr>
          <w:b/>
        </w:rPr>
        <w:t xml:space="preserve"> </w:t>
      </w:r>
    </w:p>
    <w:p w14:paraId="6929483A" w14:textId="77777777" w:rsidR="008663F2" w:rsidRPr="00725674" w:rsidRDefault="008663F2" w:rsidP="00725674">
      <w:pPr>
        <w:numPr>
          <w:ilvl w:val="0"/>
          <w:numId w:val="5"/>
        </w:numPr>
        <w:spacing w:line="480" w:lineRule="auto"/>
        <w:ind w:right="2" w:hanging="578"/>
      </w:pPr>
      <w:r w:rsidRPr="00725674">
        <w:t xml:space="preserve">Lee, CE., Sri </w:t>
      </w:r>
      <w:proofErr w:type="spellStart"/>
      <w:r w:rsidRPr="00725674">
        <w:t>Ponnampalavanar</w:t>
      </w:r>
      <w:proofErr w:type="spellEnd"/>
      <w:r w:rsidRPr="00725674">
        <w:t xml:space="preserve">, S., Syed Omar, SF., </w:t>
      </w:r>
      <w:proofErr w:type="spellStart"/>
      <w:r w:rsidRPr="00725674">
        <w:t>Mahadeva</w:t>
      </w:r>
      <w:proofErr w:type="spellEnd"/>
      <w:r w:rsidRPr="00725674">
        <w:t xml:space="preserve">, S., Ong, LY. &amp; </w:t>
      </w:r>
      <w:proofErr w:type="spellStart"/>
      <w:r w:rsidRPr="00725674">
        <w:t>Kamarulzaman</w:t>
      </w:r>
      <w:proofErr w:type="spellEnd"/>
      <w:r w:rsidRPr="00725674">
        <w:t xml:space="preserve">, A. Evaluation of the dried blood spot (DBS) collection method as a tool for detection of HIV Ag/Ab, </w:t>
      </w:r>
    </w:p>
    <w:p w14:paraId="6FC4C5B7" w14:textId="77777777" w:rsidR="008663F2" w:rsidRPr="00725674" w:rsidRDefault="008663F2" w:rsidP="00725674">
      <w:pPr>
        <w:spacing w:after="246" w:line="480" w:lineRule="auto"/>
        <w:ind w:left="579" w:right="2"/>
      </w:pPr>
      <w:proofErr w:type="spellStart"/>
      <w:r w:rsidRPr="00725674">
        <w:t>HBsAG</w:t>
      </w:r>
      <w:proofErr w:type="spellEnd"/>
      <w:r w:rsidRPr="00725674">
        <w:t xml:space="preserve">, anti-HBs and anti-HCV in a </w:t>
      </w:r>
      <w:proofErr w:type="spellStart"/>
      <w:r w:rsidRPr="00725674">
        <w:t>malaysian</w:t>
      </w:r>
      <w:proofErr w:type="spellEnd"/>
      <w:r w:rsidRPr="00725674">
        <w:t xml:space="preserve"> tertiary referral hospital. </w:t>
      </w:r>
      <w:r w:rsidRPr="00725674">
        <w:rPr>
          <w:i/>
        </w:rPr>
        <w:t xml:space="preserve">Ann </w:t>
      </w:r>
      <w:proofErr w:type="spellStart"/>
      <w:r w:rsidRPr="00725674">
        <w:rPr>
          <w:i/>
        </w:rPr>
        <w:t>Acad</w:t>
      </w:r>
      <w:proofErr w:type="spellEnd"/>
      <w:r w:rsidRPr="00725674">
        <w:rPr>
          <w:i/>
        </w:rPr>
        <w:t xml:space="preserve"> Med </w:t>
      </w:r>
    </w:p>
    <w:p w14:paraId="6AE1E5DA" w14:textId="77777777" w:rsidR="008663F2" w:rsidRPr="00725674" w:rsidRDefault="008663F2" w:rsidP="00725674">
      <w:pPr>
        <w:spacing w:line="480" w:lineRule="auto"/>
        <w:ind w:left="579" w:right="2"/>
      </w:pPr>
      <w:r w:rsidRPr="00725674">
        <w:rPr>
          <w:i/>
        </w:rPr>
        <w:t xml:space="preserve">Singapore. </w:t>
      </w:r>
      <w:r w:rsidRPr="00725674">
        <w:rPr>
          <w:b/>
        </w:rPr>
        <w:t>40(10)</w:t>
      </w:r>
      <w:r w:rsidRPr="00725674">
        <w:t xml:space="preserve">, 448-453, 2011.  </w:t>
      </w:r>
    </w:p>
    <w:p w14:paraId="773BDD72" w14:textId="77777777" w:rsidR="008663F2" w:rsidRPr="00725674" w:rsidRDefault="008663F2" w:rsidP="00725674">
      <w:pPr>
        <w:numPr>
          <w:ilvl w:val="0"/>
          <w:numId w:val="5"/>
        </w:numPr>
        <w:spacing w:after="4" w:line="480" w:lineRule="auto"/>
        <w:ind w:right="2" w:hanging="578"/>
      </w:pPr>
      <w:r w:rsidRPr="00725674">
        <w:t xml:space="preserve">Bhatia, R. </w:t>
      </w:r>
      <w:r w:rsidRPr="00725674">
        <w:rPr>
          <w:i/>
        </w:rPr>
        <w:t>et al</w:t>
      </w:r>
      <w:r w:rsidRPr="00725674">
        <w:t xml:space="preserve">. Development of an in-house ELISA to detect anti-HPV16-L1 antibodies in serum and dried blood spots. </w:t>
      </w:r>
      <w:r w:rsidRPr="00725674">
        <w:rPr>
          <w:i/>
        </w:rPr>
        <w:t xml:space="preserve">J </w:t>
      </w:r>
      <w:proofErr w:type="spellStart"/>
      <w:r w:rsidRPr="00725674">
        <w:rPr>
          <w:i/>
        </w:rPr>
        <w:t>Virol</w:t>
      </w:r>
      <w:proofErr w:type="spellEnd"/>
      <w:r w:rsidRPr="00725674">
        <w:rPr>
          <w:i/>
        </w:rPr>
        <w:t xml:space="preserve"> Methods</w:t>
      </w:r>
      <w:r w:rsidRPr="00725674">
        <w:t xml:space="preserve">. </w:t>
      </w:r>
      <w:r w:rsidRPr="00725674">
        <w:rPr>
          <w:b/>
        </w:rPr>
        <w:t>264</w:t>
      </w:r>
      <w:r w:rsidRPr="00725674">
        <w:t xml:space="preserve">, 55-60, </w:t>
      </w:r>
      <w:hyperlink r:id="rId87">
        <w:r w:rsidRPr="00725674">
          <w:rPr>
            <w:u w:val="single" w:color="000000"/>
          </w:rPr>
          <w:t>https://doi.org/10.1016/j.jviromet.2018.10.007</w:t>
        </w:r>
      </w:hyperlink>
      <w:hyperlink r:id="rId88">
        <w:r w:rsidRPr="00725674">
          <w:t xml:space="preserve"> </w:t>
        </w:r>
      </w:hyperlink>
      <w:r w:rsidRPr="00725674">
        <w:t xml:space="preserve">(2019).  </w:t>
      </w:r>
    </w:p>
    <w:p w14:paraId="4EAB44FE" w14:textId="77777777" w:rsidR="008663F2" w:rsidRPr="00725674" w:rsidRDefault="008663F2" w:rsidP="00725674">
      <w:pPr>
        <w:numPr>
          <w:ilvl w:val="0"/>
          <w:numId w:val="5"/>
        </w:numPr>
        <w:spacing w:line="480" w:lineRule="auto"/>
        <w:ind w:right="2" w:hanging="578"/>
      </w:pPr>
      <w:r w:rsidRPr="00725674">
        <w:t xml:space="preserve">Louie, KS. </w:t>
      </w:r>
      <w:r w:rsidRPr="00725674">
        <w:rPr>
          <w:i/>
        </w:rPr>
        <w:t>et</w:t>
      </w:r>
      <w:r w:rsidRPr="00725674">
        <w:t xml:space="preserve"> </w:t>
      </w:r>
      <w:r w:rsidRPr="00725674">
        <w:rPr>
          <w:i/>
        </w:rPr>
        <w:t>al</w:t>
      </w:r>
      <w:r w:rsidRPr="00725674">
        <w:t xml:space="preserve">. Evaluation of Dried Blood Spots and Oral Fluids as Alternatives to Serum for Human Papillomavirus Antibody Surveillance. </w:t>
      </w:r>
      <w:proofErr w:type="spellStart"/>
      <w:r w:rsidRPr="00725674">
        <w:rPr>
          <w:i/>
        </w:rPr>
        <w:t>mSphere</w:t>
      </w:r>
      <w:proofErr w:type="spellEnd"/>
      <w:r w:rsidRPr="00725674">
        <w:t xml:space="preserve">. </w:t>
      </w:r>
      <w:r w:rsidRPr="00725674">
        <w:rPr>
          <w:b/>
        </w:rPr>
        <w:t>3(3)</w:t>
      </w:r>
      <w:r w:rsidRPr="00725674">
        <w:t xml:space="preserve">, </w:t>
      </w:r>
      <w:r w:rsidRPr="00725674">
        <w:rPr>
          <w:u w:val="single" w:color="000000"/>
        </w:rPr>
        <w:t>https://doi.org/10.1128/mSphere.00043-18 (2018)</w:t>
      </w:r>
      <w:r w:rsidRPr="00725674">
        <w:t xml:space="preserve">.  </w:t>
      </w:r>
    </w:p>
    <w:p w14:paraId="1B829161" w14:textId="77777777" w:rsidR="008663F2" w:rsidRPr="00725674" w:rsidRDefault="008663F2" w:rsidP="00725674">
      <w:pPr>
        <w:numPr>
          <w:ilvl w:val="0"/>
          <w:numId w:val="5"/>
        </w:numPr>
        <w:spacing w:line="480" w:lineRule="auto"/>
        <w:ind w:right="2" w:hanging="578"/>
      </w:pPr>
      <w:proofErr w:type="spellStart"/>
      <w:r w:rsidRPr="00725674">
        <w:t>Uzicanin</w:t>
      </w:r>
      <w:proofErr w:type="spellEnd"/>
      <w:r w:rsidRPr="00725674">
        <w:t xml:space="preserve">, A. </w:t>
      </w:r>
      <w:r w:rsidRPr="00725674">
        <w:rPr>
          <w:i/>
        </w:rPr>
        <w:t>et</w:t>
      </w:r>
      <w:r w:rsidRPr="00725674">
        <w:t xml:space="preserve"> </w:t>
      </w:r>
      <w:r w:rsidRPr="00725674">
        <w:rPr>
          <w:i/>
        </w:rPr>
        <w:t>al</w:t>
      </w:r>
      <w:r w:rsidRPr="00725674">
        <w:t xml:space="preserve">. Dried blood spots on filter paper as an alternative specimen for measles diagnostics: Detection of measles immunoglobulin m antibody by a commercial enzyme immunoassay. </w:t>
      </w:r>
      <w:r w:rsidRPr="00725674">
        <w:rPr>
          <w:i/>
        </w:rPr>
        <w:t>J Infect Dis</w:t>
      </w:r>
      <w:r w:rsidRPr="00725674">
        <w:t xml:space="preserve">. </w:t>
      </w:r>
      <w:r w:rsidRPr="00725674">
        <w:rPr>
          <w:b/>
        </w:rPr>
        <w:t>204</w:t>
      </w:r>
      <w:r w:rsidRPr="00725674">
        <w:t>, S564-S569,</w:t>
      </w:r>
      <w:hyperlink r:id="rId89">
        <w:r w:rsidRPr="00725674">
          <w:t xml:space="preserve">  </w:t>
        </w:r>
      </w:hyperlink>
      <w:hyperlink r:id="rId90">
        <w:r w:rsidRPr="00725674">
          <w:rPr>
            <w:u w:val="single" w:color="000000"/>
          </w:rPr>
          <w:t>https://doi.org/10.1093/infdis/jir088</w:t>
        </w:r>
      </w:hyperlink>
      <w:hyperlink r:id="rId91">
        <w:r w:rsidRPr="00725674">
          <w:t xml:space="preserve"> </w:t>
        </w:r>
      </w:hyperlink>
      <w:r w:rsidRPr="00725674">
        <w:t xml:space="preserve"> (2011). </w:t>
      </w:r>
    </w:p>
    <w:p w14:paraId="7B0FE630" w14:textId="77777777" w:rsidR="008663F2" w:rsidRPr="00725674" w:rsidRDefault="008663F2" w:rsidP="00725674">
      <w:pPr>
        <w:numPr>
          <w:ilvl w:val="0"/>
          <w:numId w:val="5"/>
        </w:numPr>
        <w:spacing w:line="480" w:lineRule="auto"/>
        <w:ind w:right="2" w:hanging="578"/>
      </w:pPr>
      <w:r w:rsidRPr="00725674">
        <w:t xml:space="preserve">Colson, KE. </w:t>
      </w:r>
      <w:r w:rsidRPr="00725674">
        <w:rPr>
          <w:i/>
        </w:rPr>
        <w:t>et</w:t>
      </w:r>
      <w:r w:rsidRPr="00725674">
        <w:t xml:space="preserve"> </w:t>
      </w:r>
      <w:r w:rsidRPr="00725674">
        <w:rPr>
          <w:i/>
        </w:rPr>
        <w:t>al</w:t>
      </w:r>
      <w:r w:rsidRPr="00725674">
        <w:t xml:space="preserve">. Use of a commercial ELISA for the detection of measles-specific immunoglobulin G (IgG) in dried blood spots collected from children living in low-resource settings. </w:t>
      </w:r>
      <w:r w:rsidRPr="00725674">
        <w:rPr>
          <w:i/>
        </w:rPr>
        <w:t xml:space="preserve">J Med </w:t>
      </w:r>
      <w:proofErr w:type="spellStart"/>
      <w:r w:rsidRPr="00725674">
        <w:rPr>
          <w:i/>
        </w:rPr>
        <w:t>Virol</w:t>
      </w:r>
      <w:proofErr w:type="spellEnd"/>
      <w:r w:rsidRPr="00725674">
        <w:t xml:space="preserve">. </w:t>
      </w:r>
      <w:r w:rsidRPr="00725674">
        <w:rPr>
          <w:b/>
        </w:rPr>
        <w:t>87(9)</w:t>
      </w:r>
      <w:r w:rsidRPr="00725674">
        <w:t>, 1491-1499,</w:t>
      </w:r>
      <w:hyperlink r:id="rId92">
        <w:r w:rsidRPr="00725674">
          <w:t xml:space="preserve"> </w:t>
        </w:r>
      </w:hyperlink>
      <w:hyperlink r:id="rId93">
        <w:r w:rsidRPr="00725674">
          <w:rPr>
            <w:u w:val="single" w:color="000000"/>
          </w:rPr>
          <w:t>https://doi.org/10.1002/jmv.24136</w:t>
        </w:r>
      </w:hyperlink>
      <w:hyperlink r:id="rId94">
        <w:r w:rsidRPr="00725674">
          <w:t xml:space="preserve"> </w:t>
        </w:r>
      </w:hyperlink>
      <w:r w:rsidRPr="00725674">
        <w:t xml:space="preserve">(2015).  </w:t>
      </w:r>
    </w:p>
    <w:p w14:paraId="2BFEC93B" w14:textId="77777777" w:rsidR="008663F2" w:rsidRPr="00725674" w:rsidRDefault="008663F2" w:rsidP="00725674">
      <w:pPr>
        <w:numPr>
          <w:ilvl w:val="0"/>
          <w:numId w:val="5"/>
        </w:numPr>
        <w:spacing w:line="480" w:lineRule="auto"/>
        <w:ind w:right="2" w:hanging="578"/>
      </w:pPr>
      <w:proofErr w:type="spellStart"/>
      <w:r w:rsidRPr="00725674">
        <w:lastRenderedPageBreak/>
        <w:t>Punnarugsa</w:t>
      </w:r>
      <w:proofErr w:type="spellEnd"/>
      <w:r w:rsidRPr="00725674">
        <w:t xml:space="preserve">, V. &amp; </w:t>
      </w:r>
      <w:proofErr w:type="spellStart"/>
      <w:r w:rsidRPr="00725674">
        <w:t>Mungmee</w:t>
      </w:r>
      <w:proofErr w:type="spellEnd"/>
      <w:r w:rsidRPr="00725674">
        <w:t xml:space="preserve">, V. Detection of rubella virus immunoglobulin G (IgG) and IgM antibodies in whole blood on </w:t>
      </w:r>
      <w:proofErr w:type="spellStart"/>
      <w:r w:rsidRPr="00725674">
        <w:t>whatman</w:t>
      </w:r>
      <w:proofErr w:type="spellEnd"/>
      <w:r w:rsidRPr="00725674">
        <w:t xml:space="preserve"> paper: Comparison with detection in sera. </w:t>
      </w:r>
      <w:r w:rsidRPr="00725674">
        <w:rPr>
          <w:i/>
        </w:rPr>
        <w:t xml:space="preserve">J </w:t>
      </w:r>
      <w:proofErr w:type="spellStart"/>
      <w:r w:rsidRPr="00725674">
        <w:rPr>
          <w:i/>
        </w:rPr>
        <w:t>Clin</w:t>
      </w:r>
      <w:proofErr w:type="spellEnd"/>
      <w:r w:rsidRPr="00725674">
        <w:rPr>
          <w:i/>
        </w:rPr>
        <w:t xml:space="preserve"> </w:t>
      </w:r>
      <w:proofErr w:type="spellStart"/>
      <w:r w:rsidRPr="00725674">
        <w:rPr>
          <w:i/>
        </w:rPr>
        <w:t>Microbiol</w:t>
      </w:r>
      <w:proofErr w:type="spellEnd"/>
      <w:r w:rsidRPr="00725674">
        <w:t xml:space="preserve">. </w:t>
      </w:r>
      <w:r w:rsidRPr="00725674">
        <w:rPr>
          <w:b/>
        </w:rPr>
        <w:t>29(10)</w:t>
      </w:r>
      <w:r w:rsidRPr="00725674">
        <w:t xml:space="preserve">, 2209-2212, (1991).  </w:t>
      </w:r>
    </w:p>
    <w:p w14:paraId="687AB7C5" w14:textId="77777777" w:rsidR="008663F2" w:rsidRPr="00725674" w:rsidRDefault="008663F2" w:rsidP="00725674">
      <w:pPr>
        <w:numPr>
          <w:ilvl w:val="0"/>
          <w:numId w:val="5"/>
        </w:numPr>
        <w:spacing w:line="480" w:lineRule="auto"/>
        <w:ind w:right="2" w:hanging="578"/>
      </w:pPr>
      <w:proofErr w:type="spellStart"/>
      <w:r w:rsidRPr="00725674">
        <w:t>Helfand</w:t>
      </w:r>
      <w:proofErr w:type="spellEnd"/>
      <w:r w:rsidRPr="00725674">
        <w:t xml:space="preserve">, RF. </w:t>
      </w:r>
      <w:r w:rsidRPr="00725674">
        <w:rPr>
          <w:i/>
        </w:rPr>
        <w:t>et</w:t>
      </w:r>
      <w:r w:rsidRPr="00725674">
        <w:t xml:space="preserve"> </w:t>
      </w:r>
      <w:r w:rsidRPr="00725674">
        <w:rPr>
          <w:i/>
        </w:rPr>
        <w:t>al</w:t>
      </w:r>
      <w:r w:rsidRPr="00725674">
        <w:t xml:space="preserve">. Dried blood spots versus sera for detection of rubella virus-specific immunoglobulin M (IgM) and IgG in samples collected during a rubella outbreak in Peru. </w:t>
      </w:r>
      <w:proofErr w:type="spellStart"/>
      <w:r w:rsidRPr="00725674">
        <w:rPr>
          <w:i/>
        </w:rPr>
        <w:t>Clin</w:t>
      </w:r>
      <w:proofErr w:type="spellEnd"/>
      <w:r w:rsidRPr="00725674">
        <w:t xml:space="preserve"> </w:t>
      </w:r>
      <w:r w:rsidRPr="00725674">
        <w:rPr>
          <w:i/>
        </w:rPr>
        <w:t>Vaccine</w:t>
      </w:r>
      <w:r w:rsidRPr="00725674">
        <w:t xml:space="preserve"> </w:t>
      </w:r>
      <w:proofErr w:type="spellStart"/>
      <w:r w:rsidRPr="00725674">
        <w:rPr>
          <w:i/>
        </w:rPr>
        <w:t>Immunol</w:t>
      </w:r>
      <w:proofErr w:type="spellEnd"/>
      <w:r w:rsidRPr="00725674">
        <w:t xml:space="preserve">. </w:t>
      </w:r>
      <w:r w:rsidRPr="00725674">
        <w:rPr>
          <w:b/>
        </w:rPr>
        <w:t>14(11)</w:t>
      </w:r>
      <w:r w:rsidRPr="00725674">
        <w:t>, 1522-1525,</w:t>
      </w:r>
      <w:hyperlink r:id="rId95">
        <w:r w:rsidRPr="00725674">
          <w:t xml:space="preserve"> </w:t>
        </w:r>
      </w:hyperlink>
      <w:hyperlink r:id="rId96">
        <w:r w:rsidRPr="00725674">
          <w:rPr>
            <w:u w:val="single" w:color="000000"/>
          </w:rPr>
          <w:t>https://doi.org/10.1128/CVI.00144</w:t>
        </w:r>
      </w:hyperlink>
      <w:hyperlink r:id="rId97">
        <w:r w:rsidRPr="00725674">
          <w:rPr>
            <w:u w:val="single" w:color="000000"/>
          </w:rPr>
          <w:t>-</w:t>
        </w:r>
      </w:hyperlink>
      <w:hyperlink r:id="rId98">
        <w:r w:rsidRPr="00725674">
          <w:rPr>
            <w:u w:val="single" w:color="000000"/>
          </w:rPr>
          <w:t>07</w:t>
        </w:r>
      </w:hyperlink>
      <w:hyperlink r:id="rId99">
        <w:r w:rsidRPr="00725674">
          <w:t xml:space="preserve"> </w:t>
        </w:r>
      </w:hyperlink>
      <w:r w:rsidRPr="00725674">
        <w:t xml:space="preserve">(2007).  </w:t>
      </w:r>
    </w:p>
    <w:p w14:paraId="46E8EA84" w14:textId="77777777" w:rsidR="008663F2" w:rsidRPr="00725674" w:rsidRDefault="008663F2" w:rsidP="00725674">
      <w:pPr>
        <w:numPr>
          <w:ilvl w:val="0"/>
          <w:numId w:val="5"/>
        </w:numPr>
        <w:spacing w:after="294" w:line="480" w:lineRule="auto"/>
        <w:ind w:right="2" w:hanging="578"/>
      </w:pPr>
      <w:r w:rsidRPr="00725674">
        <w:t xml:space="preserve">Holguín, A. </w:t>
      </w:r>
      <w:r w:rsidRPr="00725674">
        <w:rPr>
          <w:i/>
        </w:rPr>
        <w:t>et</w:t>
      </w:r>
      <w:r w:rsidRPr="00725674">
        <w:t xml:space="preserve"> </w:t>
      </w:r>
      <w:r w:rsidRPr="00725674">
        <w:rPr>
          <w:i/>
        </w:rPr>
        <w:t>al</w:t>
      </w:r>
      <w:r w:rsidRPr="00725674">
        <w:t xml:space="preserve">. Dried blood as an alternative to plasma or serum for </w:t>
      </w:r>
      <w:proofErr w:type="spellStart"/>
      <w:r w:rsidRPr="00725674">
        <w:t>Trypanosoma</w:t>
      </w:r>
      <w:proofErr w:type="spellEnd"/>
      <w:r w:rsidRPr="00725674">
        <w:t xml:space="preserve"> </w:t>
      </w:r>
      <w:proofErr w:type="spellStart"/>
      <w:r w:rsidRPr="00725674">
        <w:t>cruzi</w:t>
      </w:r>
      <w:proofErr w:type="spellEnd"/>
      <w:r w:rsidRPr="00725674">
        <w:t xml:space="preserve"> IgG detection in screening programs. </w:t>
      </w:r>
      <w:proofErr w:type="spellStart"/>
      <w:r w:rsidRPr="00725674">
        <w:rPr>
          <w:i/>
        </w:rPr>
        <w:t>Clin</w:t>
      </w:r>
      <w:proofErr w:type="spellEnd"/>
      <w:r w:rsidRPr="00725674">
        <w:t xml:space="preserve"> </w:t>
      </w:r>
      <w:r w:rsidRPr="00725674">
        <w:rPr>
          <w:i/>
        </w:rPr>
        <w:t>Vaccine</w:t>
      </w:r>
      <w:r w:rsidRPr="00725674">
        <w:t xml:space="preserve"> </w:t>
      </w:r>
      <w:proofErr w:type="spellStart"/>
      <w:r w:rsidRPr="00725674">
        <w:rPr>
          <w:i/>
        </w:rPr>
        <w:t>Immunol</w:t>
      </w:r>
      <w:proofErr w:type="spellEnd"/>
      <w:r w:rsidRPr="00725674">
        <w:t xml:space="preserve">. </w:t>
      </w:r>
      <w:r w:rsidRPr="00725674">
        <w:rPr>
          <w:b/>
        </w:rPr>
        <w:t>20(8)</w:t>
      </w:r>
      <w:r w:rsidRPr="00725674">
        <w:t xml:space="preserve">, 1197-1202, </w:t>
      </w:r>
      <w:hyperlink r:id="rId100">
        <w:r w:rsidRPr="00725674">
          <w:rPr>
            <w:u w:val="single" w:color="000000"/>
          </w:rPr>
          <w:t>https://doi.org/10.1128/CVI.00221</w:t>
        </w:r>
      </w:hyperlink>
      <w:hyperlink r:id="rId101">
        <w:r w:rsidRPr="00725674">
          <w:rPr>
            <w:u w:val="single" w:color="000000"/>
          </w:rPr>
          <w:t>-</w:t>
        </w:r>
      </w:hyperlink>
      <w:hyperlink r:id="rId102">
        <w:r w:rsidRPr="00725674">
          <w:rPr>
            <w:u w:val="single" w:color="000000"/>
          </w:rPr>
          <w:t>13</w:t>
        </w:r>
      </w:hyperlink>
      <w:hyperlink r:id="rId103">
        <w:r w:rsidRPr="00725674">
          <w:t xml:space="preserve"> </w:t>
        </w:r>
      </w:hyperlink>
      <w:r w:rsidRPr="00725674">
        <w:t xml:space="preserve">(2013).  </w:t>
      </w:r>
    </w:p>
    <w:p w14:paraId="70799DA5" w14:textId="77777777" w:rsidR="008663F2" w:rsidRPr="00725674" w:rsidRDefault="008663F2" w:rsidP="00725674">
      <w:pPr>
        <w:numPr>
          <w:ilvl w:val="0"/>
          <w:numId w:val="5"/>
        </w:numPr>
        <w:spacing w:line="480" w:lineRule="auto"/>
        <w:ind w:right="2" w:hanging="578"/>
      </w:pPr>
      <w:proofErr w:type="spellStart"/>
      <w:r w:rsidRPr="00725674">
        <w:t>Eick</w:t>
      </w:r>
      <w:proofErr w:type="spellEnd"/>
      <w:r w:rsidRPr="00725674">
        <w:t xml:space="preserve">, G., Urlacher, SS., McDade, TW., </w:t>
      </w:r>
      <w:proofErr w:type="spellStart"/>
      <w:r w:rsidRPr="00725674">
        <w:t>Kowal</w:t>
      </w:r>
      <w:proofErr w:type="spellEnd"/>
      <w:r w:rsidRPr="00725674">
        <w:t xml:space="preserve">, P. &amp; Snodgrass, JJ. Validation of an Optimized ELISA for Quantitative Assessment of Epstein-Barr Virus Antibodies from Dried Blood Spots. </w:t>
      </w:r>
      <w:proofErr w:type="spellStart"/>
      <w:r w:rsidRPr="00725674">
        <w:rPr>
          <w:i/>
        </w:rPr>
        <w:t>Biodemography</w:t>
      </w:r>
      <w:proofErr w:type="spellEnd"/>
      <w:r w:rsidRPr="00725674">
        <w:t xml:space="preserve"> </w:t>
      </w:r>
      <w:proofErr w:type="spellStart"/>
      <w:r w:rsidRPr="00725674">
        <w:rPr>
          <w:i/>
        </w:rPr>
        <w:t>Soc</w:t>
      </w:r>
      <w:proofErr w:type="spellEnd"/>
      <w:r w:rsidRPr="00725674">
        <w:t xml:space="preserve"> </w:t>
      </w:r>
      <w:r w:rsidRPr="00725674">
        <w:rPr>
          <w:i/>
        </w:rPr>
        <w:t>Biol</w:t>
      </w:r>
      <w:r w:rsidRPr="00725674">
        <w:t xml:space="preserve">. </w:t>
      </w:r>
      <w:r w:rsidRPr="00725674">
        <w:rPr>
          <w:b/>
        </w:rPr>
        <w:t>62(2)</w:t>
      </w:r>
      <w:r w:rsidRPr="00725674">
        <w:t xml:space="preserve">, 222-233, </w:t>
      </w:r>
      <w:hyperlink r:id="rId104">
        <w:r w:rsidRPr="00725674">
          <w:rPr>
            <w:u w:val="single" w:color="000000"/>
          </w:rPr>
          <w:t>https://doi.org/10.1080/19485565.2016.1169396</w:t>
        </w:r>
      </w:hyperlink>
      <w:hyperlink r:id="rId105">
        <w:r w:rsidRPr="00725674">
          <w:t xml:space="preserve"> </w:t>
        </w:r>
      </w:hyperlink>
      <w:r w:rsidRPr="00725674">
        <w:t xml:space="preserve">(2016). </w:t>
      </w:r>
    </w:p>
    <w:p w14:paraId="04A1BF07" w14:textId="77777777" w:rsidR="008663F2" w:rsidRPr="00725674" w:rsidRDefault="008663F2" w:rsidP="00725674">
      <w:pPr>
        <w:numPr>
          <w:ilvl w:val="0"/>
          <w:numId w:val="5"/>
        </w:numPr>
        <w:spacing w:line="480" w:lineRule="auto"/>
        <w:ind w:right="2" w:hanging="578"/>
      </w:pPr>
      <w:proofErr w:type="spellStart"/>
      <w:r w:rsidRPr="00725674">
        <w:t>Waterboer</w:t>
      </w:r>
      <w:proofErr w:type="spellEnd"/>
      <w:r w:rsidRPr="00725674">
        <w:t xml:space="preserve">, T. </w:t>
      </w:r>
      <w:r w:rsidRPr="00725674">
        <w:rPr>
          <w:i/>
        </w:rPr>
        <w:t>et</w:t>
      </w:r>
      <w:r w:rsidRPr="00725674">
        <w:t xml:space="preserve"> </w:t>
      </w:r>
      <w:r w:rsidRPr="00725674">
        <w:rPr>
          <w:i/>
        </w:rPr>
        <w:t>al</w:t>
      </w:r>
      <w:r w:rsidRPr="00725674">
        <w:t xml:space="preserve">. Dried blood spot samples for </w:t>
      </w:r>
      <w:proofErr w:type="spellStart"/>
      <w:r w:rsidRPr="00725674">
        <w:t>seroepidemiology</w:t>
      </w:r>
      <w:proofErr w:type="spellEnd"/>
      <w:r w:rsidRPr="00725674">
        <w:t xml:space="preserve"> of infections with human papillomaviruses, Helicobacter pylori, hepatitis C virus, and JC virus. </w:t>
      </w:r>
      <w:r w:rsidRPr="00725674">
        <w:rPr>
          <w:i/>
        </w:rPr>
        <w:t>Cancer</w:t>
      </w:r>
      <w:r w:rsidRPr="00725674">
        <w:t xml:space="preserve"> </w:t>
      </w:r>
      <w:proofErr w:type="spellStart"/>
      <w:r w:rsidRPr="00725674">
        <w:rPr>
          <w:i/>
        </w:rPr>
        <w:t>Epidemiol</w:t>
      </w:r>
      <w:proofErr w:type="spellEnd"/>
      <w:r w:rsidRPr="00725674">
        <w:t xml:space="preserve"> </w:t>
      </w:r>
    </w:p>
    <w:p w14:paraId="4C2A1B3A" w14:textId="77777777" w:rsidR="008663F2" w:rsidRPr="00725674" w:rsidRDefault="008663F2" w:rsidP="00725674">
      <w:pPr>
        <w:spacing w:after="255" w:line="480" w:lineRule="auto"/>
        <w:ind w:left="564"/>
      </w:pPr>
      <w:r w:rsidRPr="00725674">
        <w:rPr>
          <w:i/>
        </w:rPr>
        <w:t>Biomarkers</w:t>
      </w:r>
      <w:r w:rsidRPr="00725674">
        <w:t xml:space="preserve"> </w:t>
      </w:r>
      <w:r w:rsidRPr="00725674">
        <w:rPr>
          <w:i/>
        </w:rPr>
        <w:t>Prev</w:t>
      </w:r>
      <w:r w:rsidRPr="00725674">
        <w:t xml:space="preserve">. </w:t>
      </w:r>
      <w:r w:rsidRPr="00725674">
        <w:rPr>
          <w:b/>
        </w:rPr>
        <w:t>21(2)</w:t>
      </w:r>
      <w:r w:rsidRPr="00725674">
        <w:t>, 287-293,</w:t>
      </w:r>
      <w:hyperlink r:id="rId106">
        <w:r w:rsidRPr="00725674">
          <w:t xml:space="preserve"> </w:t>
        </w:r>
      </w:hyperlink>
      <w:hyperlink r:id="rId107">
        <w:r w:rsidRPr="00725674">
          <w:rPr>
            <w:u w:val="single" w:color="000000"/>
          </w:rPr>
          <w:t>https://doi.org/10.1158/1055</w:t>
        </w:r>
      </w:hyperlink>
      <w:hyperlink r:id="rId108">
        <w:r w:rsidRPr="00725674">
          <w:rPr>
            <w:u w:val="single" w:color="000000"/>
          </w:rPr>
          <w:t>-</w:t>
        </w:r>
      </w:hyperlink>
      <w:hyperlink r:id="rId109">
        <w:r w:rsidRPr="00725674">
          <w:rPr>
            <w:u w:val="single" w:color="000000"/>
          </w:rPr>
          <w:t>99</w:t>
        </w:r>
      </w:hyperlink>
      <w:hyperlink r:id="rId110">
        <w:r w:rsidRPr="00725674">
          <w:rPr>
            <w:u w:val="single" w:color="000000"/>
          </w:rPr>
          <w:t>65.EPI</w:t>
        </w:r>
      </w:hyperlink>
      <w:hyperlink r:id="rId111">
        <w:r w:rsidRPr="00725674">
          <w:rPr>
            <w:u w:val="single" w:color="000000"/>
          </w:rPr>
          <w:t>-</w:t>
        </w:r>
      </w:hyperlink>
      <w:hyperlink r:id="rId112">
        <w:r w:rsidRPr="00725674">
          <w:rPr>
            <w:u w:val="single" w:color="000000"/>
          </w:rPr>
          <w:t>11</w:t>
        </w:r>
      </w:hyperlink>
      <w:hyperlink r:id="rId113">
        <w:r w:rsidRPr="00725674">
          <w:rPr>
            <w:u w:val="single" w:color="000000"/>
          </w:rPr>
          <w:t>-</w:t>
        </w:r>
      </w:hyperlink>
      <w:hyperlink r:id="rId114">
        <w:r w:rsidRPr="00725674">
          <w:rPr>
            <w:u w:val="single" w:color="000000"/>
          </w:rPr>
          <w:t>1001</w:t>
        </w:r>
      </w:hyperlink>
      <w:hyperlink r:id="rId115">
        <w:r w:rsidRPr="00725674">
          <w:t xml:space="preserve"> </w:t>
        </w:r>
      </w:hyperlink>
      <w:r w:rsidRPr="00725674">
        <w:t xml:space="preserve">(2012).  </w:t>
      </w:r>
    </w:p>
    <w:p w14:paraId="066355F1" w14:textId="77777777" w:rsidR="008663F2" w:rsidRPr="00725674" w:rsidRDefault="008663F2" w:rsidP="00725674">
      <w:pPr>
        <w:numPr>
          <w:ilvl w:val="0"/>
          <w:numId w:val="5"/>
        </w:numPr>
        <w:spacing w:line="480" w:lineRule="auto"/>
        <w:ind w:right="2" w:hanging="578"/>
      </w:pPr>
      <w:r w:rsidRPr="00725674">
        <w:t xml:space="preserve">Duarte, EC., </w:t>
      </w:r>
      <w:proofErr w:type="spellStart"/>
      <w:r w:rsidRPr="00725674">
        <w:t>Gyorkos</w:t>
      </w:r>
      <w:proofErr w:type="spellEnd"/>
      <w:r w:rsidRPr="00725674">
        <w:t xml:space="preserve">, TW., Pang, L., Ávila, S. &amp; </w:t>
      </w:r>
      <w:proofErr w:type="spellStart"/>
      <w:r w:rsidRPr="00725674">
        <w:t>Fontes</w:t>
      </w:r>
      <w:proofErr w:type="spellEnd"/>
      <w:r w:rsidRPr="00725674">
        <w:t xml:space="preserve">, CJF. Inter-test reliability of the anti-RESA indices based on ELISA tests using eluates from whole blood spots dried on filter paper. </w:t>
      </w:r>
    </w:p>
    <w:p w14:paraId="2BE4B82C" w14:textId="77777777" w:rsidR="008663F2" w:rsidRPr="00725674" w:rsidRDefault="008663F2" w:rsidP="00725674">
      <w:pPr>
        <w:spacing w:after="255" w:line="480" w:lineRule="auto"/>
        <w:ind w:left="564"/>
      </w:pPr>
      <w:proofErr w:type="spellStart"/>
      <w:r w:rsidRPr="00725674">
        <w:rPr>
          <w:i/>
        </w:rPr>
        <w:t>Epidemiol</w:t>
      </w:r>
      <w:proofErr w:type="spellEnd"/>
      <w:r w:rsidRPr="00725674">
        <w:t xml:space="preserve"> </w:t>
      </w:r>
      <w:r w:rsidRPr="00725674">
        <w:rPr>
          <w:i/>
        </w:rPr>
        <w:t>Infect</w:t>
      </w:r>
      <w:r w:rsidRPr="00725674">
        <w:t xml:space="preserve">. </w:t>
      </w:r>
      <w:r w:rsidRPr="00725674">
        <w:rPr>
          <w:b/>
        </w:rPr>
        <w:t>129(1)</w:t>
      </w:r>
      <w:r w:rsidRPr="00725674">
        <w:t>, 139-145,</w:t>
      </w:r>
      <w:hyperlink r:id="rId116">
        <w:r w:rsidRPr="00725674">
          <w:t xml:space="preserve"> </w:t>
        </w:r>
      </w:hyperlink>
      <w:hyperlink r:id="rId117">
        <w:r w:rsidRPr="00725674">
          <w:rPr>
            <w:u w:val="single" w:color="000000"/>
          </w:rPr>
          <w:t>https://doi.org/10.1017/s0950268802007185</w:t>
        </w:r>
      </w:hyperlink>
      <w:hyperlink r:id="rId118">
        <w:r w:rsidRPr="00725674">
          <w:t xml:space="preserve"> </w:t>
        </w:r>
      </w:hyperlink>
      <w:r w:rsidRPr="00725674">
        <w:t xml:space="preserve">(2002).  </w:t>
      </w:r>
    </w:p>
    <w:p w14:paraId="007A3D9D" w14:textId="77777777" w:rsidR="008663F2" w:rsidRPr="00725674" w:rsidRDefault="008663F2" w:rsidP="00725674">
      <w:pPr>
        <w:numPr>
          <w:ilvl w:val="0"/>
          <w:numId w:val="5"/>
        </w:numPr>
        <w:spacing w:line="480" w:lineRule="auto"/>
        <w:ind w:right="2" w:hanging="578"/>
      </w:pPr>
      <w:proofErr w:type="spellStart"/>
      <w:r w:rsidRPr="00725674">
        <w:t>Formenti</w:t>
      </w:r>
      <w:proofErr w:type="spellEnd"/>
      <w:r w:rsidRPr="00725674">
        <w:t xml:space="preserve">, F. </w:t>
      </w:r>
      <w:r w:rsidRPr="00725674">
        <w:rPr>
          <w:i/>
        </w:rPr>
        <w:t>et</w:t>
      </w:r>
      <w:r w:rsidRPr="00725674">
        <w:t xml:space="preserve"> </w:t>
      </w:r>
      <w:r w:rsidRPr="00725674">
        <w:rPr>
          <w:i/>
        </w:rPr>
        <w:t>al</w:t>
      </w:r>
      <w:r w:rsidRPr="00725674">
        <w:t xml:space="preserve">. Comparison of S. </w:t>
      </w:r>
      <w:proofErr w:type="spellStart"/>
      <w:r w:rsidRPr="00725674">
        <w:t>stercoralis</w:t>
      </w:r>
      <w:proofErr w:type="spellEnd"/>
      <w:r w:rsidRPr="00725674">
        <w:t xml:space="preserve"> serology performed on dried blood spots and on conventional serum samples. </w:t>
      </w:r>
      <w:r w:rsidRPr="00725674">
        <w:rPr>
          <w:i/>
        </w:rPr>
        <w:t>Front</w:t>
      </w:r>
      <w:r w:rsidRPr="00725674">
        <w:t xml:space="preserve"> </w:t>
      </w:r>
      <w:proofErr w:type="spellStart"/>
      <w:r w:rsidRPr="00725674">
        <w:rPr>
          <w:i/>
        </w:rPr>
        <w:t>Microbiol</w:t>
      </w:r>
      <w:proofErr w:type="spellEnd"/>
      <w:r w:rsidRPr="00725674">
        <w:t xml:space="preserve">. </w:t>
      </w:r>
      <w:r w:rsidRPr="00725674">
        <w:rPr>
          <w:b/>
        </w:rPr>
        <w:t>7</w:t>
      </w:r>
      <w:r w:rsidRPr="00725674">
        <w:t>,</w:t>
      </w:r>
      <w:hyperlink r:id="rId119">
        <w:r w:rsidRPr="00725674">
          <w:t xml:space="preserve"> </w:t>
        </w:r>
      </w:hyperlink>
      <w:hyperlink r:id="rId120">
        <w:r w:rsidRPr="00725674">
          <w:rPr>
            <w:u w:val="single" w:color="000000"/>
          </w:rPr>
          <w:t>https://doi.org/10.3389/fmicb.2016.01778</w:t>
        </w:r>
      </w:hyperlink>
      <w:hyperlink r:id="rId121">
        <w:r w:rsidRPr="00725674">
          <w:t xml:space="preserve"> </w:t>
        </w:r>
      </w:hyperlink>
      <w:r w:rsidRPr="00725674">
        <w:t xml:space="preserve">(2016).  </w:t>
      </w:r>
    </w:p>
    <w:p w14:paraId="6C9A6A67" w14:textId="77777777" w:rsidR="008663F2" w:rsidRPr="00725674" w:rsidRDefault="008663F2" w:rsidP="00725674">
      <w:pPr>
        <w:numPr>
          <w:ilvl w:val="0"/>
          <w:numId w:val="5"/>
        </w:numPr>
        <w:spacing w:line="480" w:lineRule="auto"/>
        <w:ind w:right="2" w:hanging="578"/>
      </w:pPr>
      <w:r w:rsidRPr="00725674">
        <w:lastRenderedPageBreak/>
        <w:t xml:space="preserve">Smit, PW. </w:t>
      </w:r>
      <w:r w:rsidRPr="00725674">
        <w:rPr>
          <w:i/>
        </w:rPr>
        <w:t>et</w:t>
      </w:r>
      <w:r w:rsidRPr="00725674">
        <w:t xml:space="preserve"> </w:t>
      </w:r>
      <w:r w:rsidRPr="00725674">
        <w:rPr>
          <w:i/>
        </w:rPr>
        <w:t>al</w:t>
      </w:r>
      <w:r w:rsidRPr="00725674">
        <w:t xml:space="preserve">. The development and validation of dried blood spots for external quality assurance of syphilis serology. </w:t>
      </w:r>
      <w:r w:rsidRPr="00725674">
        <w:rPr>
          <w:i/>
        </w:rPr>
        <w:t>BMC</w:t>
      </w:r>
      <w:r w:rsidRPr="00725674">
        <w:t xml:space="preserve"> </w:t>
      </w:r>
      <w:r w:rsidRPr="00725674">
        <w:rPr>
          <w:i/>
        </w:rPr>
        <w:t>Infect</w:t>
      </w:r>
      <w:r w:rsidRPr="00725674">
        <w:t xml:space="preserve"> </w:t>
      </w:r>
      <w:r w:rsidRPr="00725674">
        <w:rPr>
          <w:i/>
        </w:rPr>
        <w:t>Dis</w:t>
      </w:r>
      <w:r w:rsidRPr="00725674">
        <w:t xml:space="preserve">. </w:t>
      </w:r>
      <w:r w:rsidRPr="00725674">
        <w:rPr>
          <w:b/>
        </w:rPr>
        <w:t>13(1)</w:t>
      </w:r>
      <w:r w:rsidRPr="00725674">
        <w:t>,</w:t>
      </w:r>
      <w:hyperlink r:id="rId122">
        <w:r w:rsidRPr="00725674">
          <w:t xml:space="preserve"> </w:t>
        </w:r>
      </w:hyperlink>
      <w:hyperlink r:id="rId123">
        <w:r w:rsidRPr="00725674">
          <w:rPr>
            <w:u w:val="single" w:color="000000"/>
          </w:rPr>
          <w:t>https://doi.org/10.1186/1471</w:t>
        </w:r>
      </w:hyperlink>
      <w:hyperlink r:id="rId124">
        <w:r w:rsidRPr="00725674">
          <w:rPr>
            <w:u w:val="single" w:color="000000"/>
          </w:rPr>
          <w:t>-</w:t>
        </w:r>
      </w:hyperlink>
      <w:hyperlink r:id="rId125">
        <w:r w:rsidRPr="00725674">
          <w:rPr>
            <w:u w:val="single" w:color="000000"/>
          </w:rPr>
          <w:t>2334</w:t>
        </w:r>
      </w:hyperlink>
      <w:hyperlink r:id="rId126">
        <w:r w:rsidRPr="00725674">
          <w:rPr>
            <w:u w:val="single" w:color="000000"/>
          </w:rPr>
          <w:t>-</w:t>
        </w:r>
      </w:hyperlink>
      <w:hyperlink r:id="rId127">
        <w:r w:rsidRPr="00725674">
          <w:rPr>
            <w:u w:val="single" w:color="000000"/>
          </w:rPr>
          <w:t>13</w:t>
        </w:r>
      </w:hyperlink>
      <w:hyperlink r:id="rId128">
        <w:r w:rsidRPr="00725674">
          <w:rPr>
            <w:u w:val="single" w:color="000000"/>
          </w:rPr>
          <w:t>-</w:t>
        </w:r>
      </w:hyperlink>
      <w:hyperlink r:id="rId129">
        <w:r w:rsidRPr="00725674">
          <w:rPr>
            <w:u w:val="single" w:color="000000"/>
          </w:rPr>
          <w:t>102</w:t>
        </w:r>
      </w:hyperlink>
      <w:hyperlink r:id="rId130">
        <w:r w:rsidRPr="00725674">
          <w:t xml:space="preserve"> </w:t>
        </w:r>
      </w:hyperlink>
      <w:r w:rsidRPr="00725674">
        <w:t xml:space="preserve">(2013).  </w:t>
      </w:r>
    </w:p>
    <w:p w14:paraId="7AF0DE5D" w14:textId="77777777" w:rsidR="008663F2" w:rsidRPr="00725674" w:rsidRDefault="008663F2" w:rsidP="00725674">
      <w:pPr>
        <w:numPr>
          <w:ilvl w:val="0"/>
          <w:numId w:val="5"/>
        </w:numPr>
        <w:spacing w:after="244" w:line="480" w:lineRule="auto"/>
        <w:ind w:right="2" w:hanging="578"/>
      </w:pPr>
      <w:r w:rsidRPr="00725674">
        <w:t xml:space="preserve">van </w:t>
      </w:r>
      <w:proofErr w:type="spellStart"/>
      <w:r w:rsidRPr="00725674">
        <w:t>Ommen</w:t>
      </w:r>
      <w:proofErr w:type="spellEnd"/>
      <w:r w:rsidRPr="00725674">
        <w:t xml:space="preserve">, CCN., </w:t>
      </w:r>
      <w:proofErr w:type="spellStart"/>
      <w:r w:rsidRPr="00725674">
        <w:t>Elvers</w:t>
      </w:r>
      <w:proofErr w:type="spellEnd"/>
      <w:r w:rsidRPr="00725674">
        <w:t xml:space="preserve">, LH., </w:t>
      </w:r>
      <w:proofErr w:type="spellStart"/>
      <w:r w:rsidRPr="00725674">
        <w:t>Notermans</w:t>
      </w:r>
      <w:proofErr w:type="spellEnd"/>
      <w:r w:rsidRPr="00725674">
        <w:t xml:space="preserve">, DW., van </w:t>
      </w:r>
      <w:proofErr w:type="spellStart"/>
      <w:r w:rsidRPr="00725674">
        <w:t>Huisseling</w:t>
      </w:r>
      <w:proofErr w:type="spellEnd"/>
      <w:r w:rsidRPr="00725674">
        <w:t xml:space="preserve">, JCM., </w:t>
      </w:r>
      <w:proofErr w:type="spellStart"/>
      <w:r w:rsidRPr="00725674">
        <w:t>Teunis</w:t>
      </w:r>
      <w:proofErr w:type="spellEnd"/>
      <w:r w:rsidRPr="00725674">
        <w:t xml:space="preserve">, PFM., &amp; </w:t>
      </w:r>
    </w:p>
    <w:p w14:paraId="058F7F37" w14:textId="77777777" w:rsidR="008663F2" w:rsidRPr="00725674" w:rsidRDefault="008663F2" w:rsidP="00725674">
      <w:pPr>
        <w:spacing w:after="247" w:line="480" w:lineRule="auto"/>
        <w:ind w:left="579" w:right="2"/>
      </w:pPr>
      <w:proofErr w:type="spellStart"/>
      <w:r w:rsidRPr="00725674">
        <w:t>Versteegh</w:t>
      </w:r>
      <w:proofErr w:type="spellEnd"/>
      <w:r w:rsidRPr="00725674">
        <w:t xml:space="preserve">, FGA. Antibody levels against B. pertussis in neonates measured in dried blood spots. </w:t>
      </w:r>
    </w:p>
    <w:p w14:paraId="6D1003F8" w14:textId="77777777" w:rsidR="008663F2" w:rsidRPr="00725674" w:rsidRDefault="008663F2" w:rsidP="00725674">
      <w:pPr>
        <w:spacing w:after="255" w:line="480" w:lineRule="auto"/>
        <w:ind w:left="564"/>
      </w:pPr>
      <w:r w:rsidRPr="00725674">
        <w:rPr>
          <w:i/>
        </w:rPr>
        <w:t>Vaccine</w:t>
      </w:r>
      <w:r w:rsidRPr="00725674">
        <w:t xml:space="preserve">. </w:t>
      </w:r>
      <w:r w:rsidRPr="00725674">
        <w:rPr>
          <w:b/>
        </w:rPr>
        <w:t>30(16)</w:t>
      </w:r>
      <w:r w:rsidRPr="00725674">
        <w:t>, 2697-2700,</w:t>
      </w:r>
      <w:hyperlink r:id="rId131">
        <w:r w:rsidRPr="00725674">
          <w:t xml:space="preserve"> </w:t>
        </w:r>
      </w:hyperlink>
      <w:hyperlink r:id="rId132">
        <w:r w:rsidRPr="00725674">
          <w:rPr>
            <w:u w:val="single" w:color="000000"/>
          </w:rPr>
          <w:t>https://doi.org/10.1016/j.vaccine.2011.12.087</w:t>
        </w:r>
      </w:hyperlink>
      <w:hyperlink r:id="rId133">
        <w:r w:rsidRPr="00725674">
          <w:t xml:space="preserve"> </w:t>
        </w:r>
      </w:hyperlink>
      <w:r w:rsidRPr="00725674">
        <w:t xml:space="preserve">(2012).  </w:t>
      </w:r>
    </w:p>
    <w:p w14:paraId="1A753AA1" w14:textId="77777777" w:rsidR="008663F2" w:rsidRPr="00725674" w:rsidRDefault="008663F2" w:rsidP="00725674">
      <w:pPr>
        <w:numPr>
          <w:ilvl w:val="0"/>
          <w:numId w:val="5"/>
        </w:numPr>
        <w:spacing w:line="480" w:lineRule="auto"/>
        <w:ind w:right="2" w:hanging="578"/>
      </w:pPr>
      <w:proofErr w:type="spellStart"/>
      <w:r w:rsidRPr="00725674">
        <w:t>Condorelli</w:t>
      </w:r>
      <w:proofErr w:type="spellEnd"/>
      <w:r w:rsidRPr="00725674">
        <w:t xml:space="preserve">, F. </w:t>
      </w:r>
      <w:r w:rsidRPr="00725674">
        <w:rPr>
          <w:i/>
        </w:rPr>
        <w:t>et</w:t>
      </w:r>
      <w:r w:rsidRPr="00725674">
        <w:t xml:space="preserve"> </w:t>
      </w:r>
      <w:r w:rsidRPr="00725674">
        <w:rPr>
          <w:i/>
        </w:rPr>
        <w:t>al</w:t>
      </w:r>
      <w:r w:rsidRPr="00725674">
        <w:t xml:space="preserve">. Detection of immunoglobulin G to measles virus, rubella virus, and mumps virus in serum samples and in </w:t>
      </w:r>
      <w:proofErr w:type="spellStart"/>
      <w:r w:rsidRPr="00725674">
        <w:t>microquantities</w:t>
      </w:r>
      <w:proofErr w:type="spellEnd"/>
      <w:r w:rsidRPr="00725674">
        <w:t xml:space="preserve"> of whole blood dried on filter paper. </w:t>
      </w:r>
      <w:r w:rsidRPr="00725674">
        <w:rPr>
          <w:i/>
        </w:rPr>
        <w:t xml:space="preserve">J </w:t>
      </w:r>
      <w:proofErr w:type="spellStart"/>
      <w:r w:rsidRPr="00725674">
        <w:rPr>
          <w:i/>
        </w:rPr>
        <w:t>Virol</w:t>
      </w:r>
      <w:proofErr w:type="spellEnd"/>
      <w:r w:rsidRPr="00725674">
        <w:rPr>
          <w:i/>
        </w:rPr>
        <w:t xml:space="preserve"> Methods</w:t>
      </w:r>
      <w:r w:rsidRPr="00725674">
        <w:t xml:space="preserve">. </w:t>
      </w:r>
      <w:r w:rsidRPr="00725674">
        <w:rPr>
          <w:b/>
        </w:rPr>
        <w:t>49(1)</w:t>
      </w:r>
      <w:r w:rsidRPr="00725674">
        <w:t>, 25-36,</w:t>
      </w:r>
      <w:hyperlink r:id="rId134">
        <w:r w:rsidRPr="00725674">
          <w:t xml:space="preserve"> </w:t>
        </w:r>
      </w:hyperlink>
      <w:hyperlink r:id="rId135">
        <w:r w:rsidRPr="00725674">
          <w:rPr>
            <w:u w:val="single" w:color="000000"/>
          </w:rPr>
          <w:t>https://doi.org/10.1016/0166</w:t>
        </w:r>
      </w:hyperlink>
      <w:hyperlink r:id="rId136">
        <w:r w:rsidRPr="00725674">
          <w:rPr>
            <w:u w:val="single" w:color="000000"/>
          </w:rPr>
          <w:t>-</w:t>
        </w:r>
      </w:hyperlink>
      <w:hyperlink r:id="rId137">
        <w:r w:rsidRPr="00725674">
          <w:rPr>
            <w:u w:val="single" w:color="000000"/>
          </w:rPr>
          <w:t>0934(94)90052</w:t>
        </w:r>
      </w:hyperlink>
      <w:hyperlink r:id="rId138">
        <w:r w:rsidRPr="00725674">
          <w:rPr>
            <w:u w:val="single" w:color="000000"/>
          </w:rPr>
          <w:t>-</w:t>
        </w:r>
      </w:hyperlink>
      <w:hyperlink r:id="rId139">
        <w:r w:rsidRPr="00725674">
          <w:rPr>
            <w:u w:val="single" w:color="000000"/>
          </w:rPr>
          <w:t>3</w:t>
        </w:r>
      </w:hyperlink>
      <w:hyperlink r:id="rId140">
        <w:r w:rsidRPr="00725674">
          <w:t xml:space="preserve"> </w:t>
        </w:r>
      </w:hyperlink>
      <w:r w:rsidRPr="00725674">
        <w:t xml:space="preserve">(1994).  </w:t>
      </w:r>
    </w:p>
    <w:p w14:paraId="1E56FDF2" w14:textId="77777777" w:rsidR="008663F2" w:rsidRPr="00725674" w:rsidRDefault="008663F2" w:rsidP="00725674">
      <w:pPr>
        <w:numPr>
          <w:ilvl w:val="0"/>
          <w:numId w:val="5"/>
        </w:numPr>
        <w:spacing w:after="247" w:line="480" w:lineRule="auto"/>
        <w:ind w:right="2" w:hanging="578"/>
      </w:pPr>
      <w:proofErr w:type="spellStart"/>
      <w:r w:rsidRPr="00725674">
        <w:t>Aabye</w:t>
      </w:r>
      <w:proofErr w:type="spellEnd"/>
      <w:r w:rsidRPr="00725674">
        <w:t xml:space="preserve">, MG. </w:t>
      </w:r>
      <w:r w:rsidRPr="00725674">
        <w:rPr>
          <w:i/>
        </w:rPr>
        <w:t>et</w:t>
      </w:r>
      <w:r w:rsidRPr="00725674">
        <w:t xml:space="preserve"> </w:t>
      </w:r>
      <w:r w:rsidRPr="00725674">
        <w:rPr>
          <w:i/>
        </w:rPr>
        <w:t>al</w:t>
      </w:r>
      <w:r w:rsidRPr="00725674">
        <w:t xml:space="preserve">. A simple method to quantitate IP-10 in dried blood and plasma spots. </w:t>
      </w:r>
      <w:proofErr w:type="spellStart"/>
      <w:r w:rsidRPr="00725674">
        <w:rPr>
          <w:i/>
        </w:rPr>
        <w:t>PLoS</w:t>
      </w:r>
      <w:proofErr w:type="spellEnd"/>
      <w:r w:rsidRPr="00725674">
        <w:t xml:space="preserve"> </w:t>
      </w:r>
    </w:p>
    <w:p w14:paraId="0A58DD06" w14:textId="77777777" w:rsidR="008663F2" w:rsidRPr="00725674" w:rsidRDefault="008663F2" w:rsidP="00725674">
      <w:pPr>
        <w:spacing w:after="255" w:line="480" w:lineRule="auto"/>
        <w:ind w:left="564"/>
      </w:pPr>
      <w:r w:rsidRPr="00725674">
        <w:rPr>
          <w:i/>
        </w:rPr>
        <w:t>One</w:t>
      </w:r>
      <w:r w:rsidRPr="00725674">
        <w:t xml:space="preserve">. </w:t>
      </w:r>
      <w:r w:rsidRPr="00725674">
        <w:rPr>
          <w:b/>
        </w:rPr>
        <w:t>7(6)</w:t>
      </w:r>
      <w:r w:rsidRPr="00725674">
        <w:t>,</w:t>
      </w:r>
      <w:hyperlink r:id="rId141">
        <w:r w:rsidRPr="00725674">
          <w:t xml:space="preserve"> </w:t>
        </w:r>
      </w:hyperlink>
      <w:hyperlink r:id="rId142">
        <w:r w:rsidRPr="00725674">
          <w:rPr>
            <w:u w:val="single" w:color="000000"/>
          </w:rPr>
          <w:t>https://doi.org/10.1371/journal.pone.0039228</w:t>
        </w:r>
      </w:hyperlink>
      <w:hyperlink r:id="rId143">
        <w:r w:rsidRPr="00725674">
          <w:t xml:space="preserve"> </w:t>
        </w:r>
      </w:hyperlink>
      <w:r w:rsidRPr="00725674">
        <w:t>(2012).</w:t>
      </w:r>
    </w:p>
    <w:p w14:paraId="0E23D3D3" w14:textId="77777777" w:rsidR="008663F2" w:rsidRPr="00725674" w:rsidRDefault="008663F2" w:rsidP="00725674">
      <w:pPr>
        <w:pStyle w:val="ListParagraph"/>
        <w:numPr>
          <w:ilvl w:val="0"/>
          <w:numId w:val="5"/>
        </w:numPr>
        <w:spacing w:line="480" w:lineRule="auto"/>
        <w:ind w:left="567" w:hanging="566"/>
      </w:pPr>
      <w:bookmarkStart w:id="3" w:name="_Hlk61523457"/>
      <w:proofErr w:type="spellStart"/>
      <w:r w:rsidRPr="00725674">
        <w:t>Hegazy</w:t>
      </w:r>
      <w:proofErr w:type="spellEnd"/>
      <w:r w:rsidRPr="00725674">
        <w:t xml:space="preserve"> MM, </w:t>
      </w:r>
      <w:proofErr w:type="spellStart"/>
      <w:r w:rsidRPr="00725674">
        <w:t>Hegazy</w:t>
      </w:r>
      <w:proofErr w:type="spellEnd"/>
      <w:r w:rsidRPr="00725674">
        <w:t xml:space="preserve"> MK, </w:t>
      </w:r>
      <w:proofErr w:type="spellStart"/>
      <w:r w:rsidRPr="00725674">
        <w:t>Azab</w:t>
      </w:r>
      <w:proofErr w:type="spellEnd"/>
      <w:r w:rsidRPr="00725674">
        <w:t xml:space="preserve"> MS, </w:t>
      </w:r>
      <w:proofErr w:type="spellStart"/>
      <w:r w:rsidRPr="00725674">
        <w:t>Nabih</w:t>
      </w:r>
      <w:proofErr w:type="spellEnd"/>
      <w:r w:rsidRPr="00725674">
        <w:t xml:space="preserve"> N. Validation of dried blood spots in monitoring toxoplasmosis. </w:t>
      </w:r>
      <w:proofErr w:type="spellStart"/>
      <w:r w:rsidRPr="00725674">
        <w:rPr>
          <w:i/>
          <w:iCs/>
        </w:rPr>
        <w:t>Jrn</w:t>
      </w:r>
      <w:proofErr w:type="spellEnd"/>
      <w:r w:rsidRPr="00725674">
        <w:rPr>
          <w:i/>
          <w:iCs/>
        </w:rPr>
        <w:t xml:space="preserve"> of Pathogens and Global Health</w:t>
      </w:r>
      <w:r w:rsidRPr="00725674">
        <w:t>. 2020;</w:t>
      </w:r>
      <w:r w:rsidRPr="00725674">
        <w:rPr>
          <w:b/>
          <w:bCs/>
        </w:rPr>
        <w:t>114</w:t>
      </w:r>
      <w:r w:rsidRPr="00725674">
        <w:t>(5):242-250.</w:t>
      </w:r>
    </w:p>
    <w:p w14:paraId="0F81F250" w14:textId="77777777" w:rsidR="008663F2" w:rsidRPr="00725674" w:rsidRDefault="008663F2" w:rsidP="00725674">
      <w:pPr>
        <w:pStyle w:val="ListParagraph"/>
        <w:numPr>
          <w:ilvl w:val="0"/>
          <w:numId w:val="5"/>
        </w:numPr>
        <w:spacing w:line="480" w:lineRule="auto"/>
        <w:ind w:left="567" w:hanging="577"/>
        <w:rPr>
          <w:noProof/>
        </w:rPr>
      </w:pPr>
      <w:r w:rsidRPr="00725674">
        <w:rPr>
          <w:noProof/>
        </w:rPr>
        <w:t xml:space="preserve">Geerts M, Van Reet N, Leyten S, Berghmans R, Rock KS, Coetzer THT, et al. Trypanosoma brucei gambiense-iELISA: A Promising New Test for the Post-Elimination Monitoring of Human African Trypanosomiasis. </w:t>
      </w:r>
      <w:r w:rsidRPr="00725674">
        <w:rPr>
          <w:i/>
          <w:iCs/>
          <w:noProof/>
        </w:rPr>
        <w:t>Clin Infect Dis</w:t>
      </w:r>
      <w:r w:rsidRPr="00725674">
        <w:rPr>
          <w:noProof/>
        </w:rPr>
        <w:t xml:space="preserve">. 2020. </w:t>
      </w:r>
      <w:hyperlink r:id="rId144" w:history="1">
        <w:r w:rsidRPr="00725674">
          <w:rPr>
            <w:rStyle w:val="Hyperlink"/>
            <w:noProof/>
          </w:rPr>
          <w:t>https://doi.org/10.1093/cid/ciaa1264</w:t>
        </w:r>
      </w:hyperlink>
    </w:p>
    <w:p w14:paraId="0739A46F" w14:textId="42125DC4" w:rsidR="008663F2" w:rsidRPr="00725674" w:rsidRDefault="008663F2" w:rsidP="00725674">
      <w:pPr>
        <w:pStyle w:val="ListParagraph"/>
        <w:numPr>
          <w:ilvl w:val="0"/>
          <w:numId w:val="5"/>
        </w:numPr>
        <w:spacing w:line="480" w:lineRule="auto"/>
        <w:ind w:left="567" w:hanging="577"/>
        <w:rPr>
          <w:noProof/>
        </w:rPr>
      </w:pPr>
      <w:r w:rsidRPr="00725674">
        <w:rPr>
          <w:noProof/>
        </w:rPr>
        <w:t xml:space="preserve">Ma J, Ren Y, He L, He X, Xing W, Jiang Y. An efficient method for simultaneously screening for HIV, syphilis, and HCV based on one dried blood spot sample. </w:t>
      </w:r>
      <w:r w:rsidRPr="00725674">
        <w:rPr>
          <w:i/>
          <w:iCs/>
          <w:noProof/>
        </w:rPr>
        <w:t>Antiviral Res</w:t>
      </w:r>
      <w:r w:rsidRPr="00725674">
        <w:rPr>
          <w:noProof/>
        </w:rPr>
        <w:t>.</w:t>
      </w:r>
      <w:r w:rsidR="00725674" w:rsidRPr="00725674">
        <w:rPr>
          <w:noProof/>
        </w:rPr>
        <w:t xml:space="preserve"> </w:t>
      </w:r>
      <w:hyperlink r:id="rId145" w:history="1">
        <w:r w:rsidRPr="00725674">
          <w:rPr>
            <w:rStyle w:val="Hyperlink"/>
            <w:noProof/>
          </w:rPr>
          <w:t>https://doi.org/10.1016/j.antiviral.2020.104775</w:t>
        </w:r>
      </w:hyperlink>
      <w:r w:rsidR="00725674" w:rsidRPr="00725674">
        <w:rPr>
          <w:rStyle w:val="Hyperlink"/>
          <w:noProof/>
        </w:rPr>
        <w:t xml:space="preserve"> (</w:t>
      </w:r>
      <w:r w:rsidR="00725674" w:rsidRPr="00725674">
        <w:rPr>
          <w:noProof/>
        </w:rPr>
        <w:t>2020).</w:t>
      </w:r>
    </w:p>
    <w:p w14:paraId="4965E0BC" w14:textId="36B81B1D" w:rsidR="008663F2" w:rsidRPr="00725674" w:rsidRDefault="008663F2" w:rsidP="00725674">
      <w:pPr>
        <w:pStyle w:val="ListParagraph"/>
        <w:numPr>
          <w:ilvl w:val="0"/>
          <w:numId w:val="5"/>
        </w:numPr>
        <w:spacing w:line="480" w:lineRule="auto"/>
        <w:ind w:left="567" w:hanging="577"/>
        <w:rPr>
          <w:noProof/>
        </w:rPr>
      </w:pPr>
      <w:r w:rsidRPr="00725674">
        <w:rPr>
          <w:noProof/>
        </w:rPr>
        <w:t xml:space="preserve">Kumar A, Mhatre S, Dikshit R. Utility of dried blood spots in detecting helicobacter pylori infection. Indian J Med Microbiol. </w:t>
      </w:r>
      <w:hyperlink r:id="rId146" w:history="1">
        <w:r w:rsidRPr="00725674">
          <w:rPr>
            <w:rStyle w:val="Hyperlink"/>
            <w:noProof/>
          </w:rPr>
          <w:t>https://doi.org/10.4103/ijmm.IJMM_19_441</w:t>
        </w:r>
      </w:hyperlink>
      <w:r w:rsidR="00725674" w:rsidRPr="00725674">
        <w:rPr>
          <w:rStyle w:val="Hyperlink"/>
          <w:noProof/>
        </w:rPr>
        <w:t xml:space="preserve"> </w:t>
      </w:r>
      <w:r w:rsidR="00725674" w:rsidRPr="00725674">
        <w:rPr>
          <w:noProof/>
        </w:rPr>
        <w:t>(2019).</w:t>
      </w:r>
    </w:p>
    <w:p w14:paraId="646B5ECB" w14:textId="70453D11" w:rsidR="008663F2" w:rsidRPr="00725674" w:rsidRDefault="008663F2" w:rsidP="00725674">
      <w:pPr>
        <w:pStyle w:val="ListParagraph"/>
        <w:numPr>
          <w:ilvl w:val="0"/>
          <w:numId w:val="5"/>
        </w:numPr>
        <w:spacing w:line="480" w:lineRule="auto"/>
        <w:ind w:left="567" w:hanging="577"/>
      </w:pPr>
      <w:r w:rsidRPr="00725674">
        <w:rPr>
          <w:noProof/>
        </w:rPr>
        <w:lastRenderedPageBreak/>
        <w:t xml:space="preserve">Villat </w:t>
      </w:r>
      <w:r w:rsidRPr="00725674">
        <w:rPr>
          <w:i/>
          <w:iCs/>
          <w:noProof/>
        </w:rPr>
        <w:t>et al</w:t>
      </w:r>
      <w:r w:rsidRPr="00725674">
        <w:rPr>
          <w:noProof/>
        </w:rPr>
        <w:t xml:space="preserve">. </w:t>
      </w:r>
      <w:r w:rsidRPr="00725674">
        <w:t xml:space="preserve">Epidemiology of hepatitis B and C virus infection in Central West Argentina. Archives of Virology. </w:t>
      </w:r>
      <w:r w:rsidRPr="00725674">
        <w:rPr>
          <w:i/>
          <w:iCs/>
        </w:rPr>
        <w:t xml:space="preserve">Archives of Virology. </w:t>
      </w:r>
      <w:hyperlink r:id="rId147" w:history="1">
        <w:r w:rsidRPr="00725674">
          <w:rPr>
            <w:rStyle w:val="Hyperlink"/>
          </w:rPr>
          <w:t>https://doi.org/165. 10.1007/s00705-020-04540-7</w:t>
        </w:r>
      </w:hyperlink>
      <w:r w:rsidR="00725674" w:rsidRPr="00725674">
        <w:rPr>
          <w:rStyle w:val="Hyperlink"/>
        </w:rPr>
        <w:t xml:space="preserve"> </w:t>
      </w:r>
      <w:r w:rsidR="00725674" w:rsidRPr="00725674">
        <w:t>(2020).</w:t>
      </w:r>
    </w:p>
    <w:p w14:paraId="06206B11" w14:textId="1C7DC332" w:rsidR="008663F2" w:rsidRPr="00725674" w:rsidRDefault="008663F2" w:rsidP="00725674">
      <w:pPr>
        <w:pStyle w:val="ListParagraph"/>
        <w:numPr>
          <w:ilvl w:val="0"/>
          <w:numId w:val="5"/>
        </w:numPr>
        <w:spacing w:line="480" w:lineRule="auto"/>
        <w:ind w:left="567" w:hanging="577"/>
        <w:rPr>
          <w:noProof/>
        </w:rPr>
      </w:pPr>
      <w:r w:rsidRPr="00725674">
        <w:rPr>
          <w:noProof/>
        </w:rPr>
        <w:t xml:space="preserve">Rosas-Aguirre A, Patra KP, Calderón M, Torres K, Gamboa D, Arocutipa E, </w:t>
      </w:r>
      <w:r w:rsidRPr="00725674">
        <w:rPr>
          <w:i/>
          <w:iCs/>
          <w:noProof/>
        </w:rPr>
        <w:t>et al</w:t>
      </w:r>
      <w:r w:rsidRPr="00725674">
        <w:rPr>
          <w:noProof/>
        </w:rPr>
        <w:t xml:space="preserve">. Anti–MSP-10 IgG indicates recent exposure to Plasmodium vivax infection in the Peruvian Amazon. </w:t>
      </w:r>
      <w:r w:rsidRPr="00725674">
        <w:rPr>
          <w:i/>
          <w:iCs/>
          <w:noProof/>
        </w:rPr>
        <w:t>JCI Insight</w:t>
      </w:r>
      <w:r w:rsidRPr="00725674">
        <w:rPr>
          <w:noProof/>
        </w:rPr>
        <w:t xml:space="preserve">. </w:t>
      </w:r>
      <w:r w:rsidR="00725674" w:rsidRPr="00725674">
        <w:rPr>
          <w:noProof/>
        </w:rPr>
        <w:t>(</w:t>
      </w:r>
      <w:r w:rsidRPr="00725674">
        <w:rPr>
          <w:noProof/>
        </w:rPr>
        <w:t>2020</w:t>
      </w:r>
      <w:r w:rsidR="00725674" w:rsidRPr="00725674">
        <w:rPr>
          <w:noProof/>
        </w:rPr>
        <w:t>)</w:t>
      </w:r>
      <w:r w:rsidRPr="00725674">
        <w:rPr>
          <w:noProof/>
        </w:rPr>
        <w:t>.</w:t>
      </w:r>
    </w:p>
    <w:p w14:paraId="24B80C12" w14:textId="561EAF51" w:rsidR="008663F2" w:rsidRPr="00725674" w:rsidRDefault="008663F2" w:rsidP="00725674">
      <w:pPr>
        <w:pStyle w:val="ListParagraph"/>
        <w:numPr>
          <w:ilvl w:val="0"/>
          <w:numId w:val="5"/>
        </w:numPr>
        <w:spacing w:line="480" w:lineRule="auto"/>
        <w:ind w:left="567" w:hanging="577"/>
        <w:rPr>
          <w:noProof/>
        </w:rPr>
      </w:pPr>
      <w:r w:rsidRPr="00725674">
        <w:rPr>
          <w:noProof/>
        </w:rPr>
        <w:t xml:space="preserve">Stefic K, Guinard J, Peytavin G, Saboni L, Sommen C, Sauvage C, </w:t>
      </w:r>
      <w:r w:rsidRPr="00725674">
        <w:rPr>
          <w:i/>
          <w:iCs/>
          <w:noProof/>
        </w:rPr>
        <w:t>et al</w:t>
      </w:r>
      <w:r w:rsidRPr="00725674">
        <w:rPr>
          <w:noProof/>
        </w:rPr>
        <w:t xml:space="preserve">. Screening for human immunodeficiency virus infection by use of a fourth-generation antigen/antibody assay and dried blood spots: In-depth analysis of sensitivity and performance assessment in a cross-sectional study. </w:t>
      </w:r>
      <w:r w:rsidRPr="00725674">
        <w:rPr>
          <w:i/>
          <w:iCs/>
          <w:noProof/>
        </w:rPr>
        <w:t>J Clin Microbiol</w:t>
      </w:r>
      <w:r w:rsidRPr="00725674">
        <w:rPr>
          <w:noProof/>
        </w:rPr>
        <w:t xml:space="preserve">. </w:t>
      </w:r>
      <w:r w:rsidR="00725674" w:rsidRPr="00725674">
        <w:rPr>
          <w:noProof/>
        </w:rPr>
        <w:t>(</w:t>
      </w:r>
      <w:r w:rsidRPr="00725674">
        <w:rPr>
          <w:noProof/>
        </w:rPr>
        <w:t>2020</w:t>
      </w:r>
      <w:r w:rsidR="00725674" w:rsidRPr="00725674">
        <w:rPr>
          <w:noProof/>
        </w:rPr>
        <w:t>)</w:t>
      </w:r>
      <w:r w:rsidRPr="00725674">
        <w:rPr>
          <w:noProof/>
        </w:rPr>
        <w:t>.</w:t>
      </w:r>
    </w:p>
    <w:p w14:paraId="43B3DE6A" w14:textId="74EB1BAE" w:rsidR="008663F2" w:rsidRPr="00725674" w:rsidRDefault="008663F2" w:rsidP="00725674">
      <w:pPr>
        <w:pStyle w:val="ListParagraph"/>
        <w:numPr>
          <w:ilvl w:val="0"/>
          <w:numId w:val="5"/>
        </w:numPr>
        <w:spacing w:line="480" w:lineRule="auto"/>
        <w:ind w:left="567" w:hanging="577"/>
        <w:rPr>
          <w:color w:val="212121"/>
          <w:shd w:val="clear" w:color="auto" w:fill="FFFFFF"/>
        </w:rPr>
      </w:pPr>
      <w:r w:rsidRPr="00725674">
        <w:rPr>
          <w:noProof/>
        </w:rPr>
        <w:t xml:space="preserve">Cruz HM </w:t>
      </w:r>
      <w:r w:rsidRPr="00725674">
        <w:rPr>
          <w:i/>
          <w:iCs/>
          <w:noProof/>
        </w:rPr>
        <w:t xml:space="preserve">et al. </w:t>
      </w:r>
      <w:r w:rsidRPr="00725674">
        <w:rPr>
          <w:color w:val="212121"/>
          <w:shd w:val="clear" w:color="auto" w:fill="FFFFFF"/>
        </w:rPr>
        <w:t xml:space="preserve">Evaluation of accuracy of hepatitis B virus antigen and antibody detection and relationship between epidemiological factors using dried blood spot. </w:t>
      </w:r>
      <w:r w:rsidRPr="00725674">
        <w:rPr>
          <w:i/>
          <w:iCs/>
          <w:color w:val="212121"/>
          <w:shd w:val="clear" w:color="auto" w:fill="FFFFFF"/>
        </w:rPr>
        <w:t xml:space="preserve">J </w:t>
      </w:r>
      <w:proofErr w:type="spellStart"/>
      <w:r w:rsidRPr="00725674">
        <w:rPr>
          <w:i/>
          <w:iCs/>
          <w:color w:val="212121"/>
          <w:shd w:val="clear" w:color="auto" w:fill="FFFFFF"/>
        </w:rPr>
        <w:t>Virol</w:t>
      </w:r>
      <w:proofErr w:type="spellEnd"/>
      <w:r w:rsidRPr="00725674">
        <w:rPr>
          <w:i/>
          <w:iCs/>
          <w:color w:val="212121"/>
          <w:shd w:val="clear" w:color="auto" w:fill="FFFFFF"/>
        </w:rPr>
        <w:t xml:space="preserve"> Methods</w:t>
      </w:r>
      <w:r w:rsidRPr="00725674">
        <w:rPr>
          <w:color w:val="212121"/>
          <w:shd w:val="clear" w:color="auto" w:fill="FFFFFF"/>
        </w:rPr>
        <w:t xml:space="preserve">. </w:t>
      </w:r>
      <w:r w:rsidR="00725674" w:rsidRPr="00725674">
        <w:rPr>
          <w:color w:val="212121"/>
          <w:shd w:val="clear" w:color="auto" w:fill="FFFFFF"/>
        </w:rPr>
        <w:t>(</w:t>
      </w:r>
      <w:r w:rsidRPr="00725674">
        <w:rPr>
          <w:color w:val="212121"/>
          <w:shd w:val="clear" w:color="auto" w:fill="FFFFFF"/>
        </w:rPr>
        <w:t>2020</w:t>
      </w:r>
      <w:r w:rsidR="00725674" w:rsidRPr="00725674">
        <w:rPr>
          <w:color w:val="212121"/>
          <w:shd w:val="clear" w:color="auto" w:fill="FFFFFF"/>
        </w:rPr>
        <w:t>)</w:t>
      </w:r>
      <w:r w:rsidRPr="00725674">
        <w:rPr>
          <w:color w:val="212121"/>
          <w:shd w:val="clear" w:color="auto" w:fill="FFFFFF"/>
        </w:rPr>
        <w:t>.</w:t>
      </w:r>
    </w:p>
    <w:p w14:paraId="6668541C" w14:textId="25D7EFA6" w:rsidR="008663F2" w:rsidRPr="00725674" w:rsidRDefault="008663F2" w:rsidP="00725674">
      <w:pPr>
        <w:pStyle w:val="ListParagraph"/>
        <w:numPr>
          <w:ilvl w:val="0"/>
          <w:numId w:val="5"/>
        </w:numPr>
        <w:spacing w:line="480" w:lineRule="auto"/>
        <w:ind w:left="567" w:hanging="577"/>
        <w:rPr>
          <w:noProof/>
        </w:rPr>
      </w:pPr>
      <w:r w:rsidRPr="00725674">
        <w:rPr>
          <w:noProof/>
        </w:rPr>
        <w:t xml:space="preserve">Morley GL </w:t>
      </w:r>
      <w:r w:rsidRPr="00725674">
        <w:rPr>
          <w:i/>
          <w:iCs/>
          <w:noProof/>
        </w:rPr>
        <w:t>et al</w:t>
      </w:r>
      <w:r w:rsidRPr="00725674">
        <w:rPr>
          <w:noProof/>
        </w:rPr>
        <w:t xml:space="preserve">. Sensitive detection of SARS-CoV-2-Specific antibodies in dried blood spot samples. </w:t>
      </w:r>
      <w:r w:rsidRPr="00725674">
        <w:rPr>
          <w:i/>
          <w:iCs/>
          <w:noProof/>
        </w:rPr>
        <w:t>Emerg Infect Dis</w:t>
      </w:r>
      <w:r w:rsidRPr="00725674">
        <w:rPr>
          <w:noProof/>
        </w:rPr>
        <w:t xml:space="preserve">. </w:t>
      </w:r>
      <w:r w:rsidR="00725674" w:rsidRPr="00725674">
        <w:rPr>
          <w:noProof/>
        </w:rPr>
        <w:t>(</w:t>
      </w:r>
      <w:r w:rsidRPr="00725674">
        <w:rPr>
          <w:noProof/>
        </w:rPr>
        <w:t>2020</w:t>
      </w:r>
      <w:r w:rsidR="00725674" w:rsidRPr="00725674">
        <w:rPr>
          <w:noProof/>
        </w:rPr>
        <w:t>)</w:t>
      </w:r>
      <w:r w:rsidRPr="00725674">
        <w:rPr>
          <w:noProof/>
        </w:rPr>
        <w:t>.</w:t>
      </w:r>
    </w:p>
    <w:p w14:paraId="4B6F9A93" w14:textId="715FDF3F" w:rsidR="008663F2" w:rsidRPr="00725674" w:rsidRDefault="008663F2" w:rsidP="00725674">
      <w:pPr>
        <w:numPr>
          <w:ilvl w:val="0"/>
          <w:numId w:val="5"/>
        </w:numPr>
        <w:spacing w:line="480" w:lineRule="auto"/>
        <w:ind w:right="2" w:hanging="578"/>
      </w:pPr>
      <w:proofErr w:type="spellStart"/>
      <w:r w:rsidRPr="00725674">
        <w:t>Yel</w:t>
      </w:r>
      <w:proofErr w:type="spellEnd"/>
      <w:r w:rsidRPr="00725674">
        <w:t xml:space="preserve"> L, </w:t>
      </w:r>
      <w:r w:rsidRPr="00725674">
        <w:rPr>
          <w:i/>
          <w:iCs/>
        </w:rPr>
        <w:t>et al</w:t>
      </w:r>
      <w:r w:rsidRPr="00725674">
        <w:t xml:space="preserve">. A Novel Targeted Screening Tool for </w:t>
      </w:r>
      <w:proofErr w:type="spellStart"/>
      <w:r w:rsidRPr="00725674">
        <w:t>Hypogammaglobulinemia</w:t>
      </w:r>
      <w:proofErr w:type="spellEnd"/>
      <w:r w:rsidRPr="00725674">
        <w:t>: Measurement of Serum Immunoglobulin (IgG, IgM, IgA) Levels from Dried Blood Spots (Ig-</w:t>
      </w:r>
      <w:r w:rsidR="00725674" w:rsidRPr="00725674">
        <w:t xml:space="preserve">DBS Assay). J </w:t>
      </w:r>
      <w:proofErr w:type="spellStart"/>
      <w:r w:rsidR="00725674" w:rsidRPr="00725674">
        <w:t>Clin</w:t>
      </w:r>
      <w:proofErr w:type="spellEnd"/>
      <w:r w:rsidR="00725674" w:rsidRPr="00725674">
        <w:t xml:space="preserve"> </w:t>
      </w:r>
      <w:proofErr w:type="spellStart"/>
      <w:r w:rsidR="00725674" w:rsidRPr="00725674">
        <w:t>Immunol</w:t>
      </w:r>
      <w:proofErr w:type="spellEnd"/>
      <w:r w:rsidR="00725674" w:rsidRPr="00725674">
        <w:t xml:space="preserve">. </w:t>
      </w:r>
      <w:r w:rsidR="00725674" w:rsidRPr="00725674">
        <w:rPr>
          <w:b/>
        </w:rPr>
        <w:t>35(6)</w:t>
      </w:r>
      <w:r w:rsidR="00725674" w:rsidRPr="00725674">
        <w:t>:573–82, 2015.</w:t>
      </w:r>
      <w:r w:rsidRPr="00725674">
        <w:t xml:space="preserve"> </w:t>
      </w:r>
    </w:p>
    <w:bookmarkEnd w:id="3"/>
    <w:p w14:paraId="1389E288" w14:textId="77777777" w:rsidR="008663F2" w:rsidRPr="00725674" w:rsidRDefault="008663F2" w:rsidP="00725674">
      <w:pPr>
        <w:numPr>
          <w:ilvl w:val="0"/>
          <w:numId w:val="5"/>
        </w:numPr>
        <w:spacing w:line="480" w:lineRule="auto"/>
        <w:ind w:right="2" w:hanging="578"/>
      </w:pPr>
      <w:r w:rsidRPr="00725674">
        <w:t xml:space="preserve">Marques BLC, </w:t>
      </w:r>
      <w:r w:rsidRPr="00725674">
        <w:rPr>
          <w:i/>
          <w:iCs/>
        </w:rPr>
        <w:t>et al</w:t>
      </w:r>
      <w:r w:rsidRPr="00725674">
        <w:t xml:space="preserve">. Dried blood spot samples: Optimization of commercial EIAs for hepatitis C antibody detection and stability under different storage conditions. J Med </w:t>
      </w:r>
      <w:proofErr w:type="spellStart"/>
      <w:r w:rsidRPr="00725674">
        <w:t>Virol</w:t>
      </w:r>
      <w:proofErr w:type="spellEnd"/>
      <w:r w:rsidRPr="00725674">
        <w:t xml:space="preserve">. </w:t>
      </w:r>
    </w:p>
    <w:p w14:paraId="2BC428D0" w14:textId="7B977B8F" w:rsidR="008663F2" w:rsidRPr="00725674" w:rsidRDefault="008663F2" w:rsidP="00725674">
      <w:pPr>
        <w:spacing w:line="480" w:lineRule="auto"/>
        <w:ind w:left="579" w:right="2"/>
      </w:pPr>
      <w:r w:rsidRPr="00725674">
        <w:rPr>
          <w:b/>
        </w:rPr>
        <w:t>84(10)</w:t>
      </w:r>
      <w:r w:rsidRPr="00725674">
        <w:t>:1600–7</w:t>
      </w:r>
      <w:r w:rsidR="00725674" w:rsidRPr="00725674">
        <w:t>, 2012</w:t>
      </w:r>
      <w:r w:rsidRPr="00725674">
        <w:t xml:space="preserve">. </w:t>
      </w:r>
    </w:p>
    <w:p w14:paraId="1F5E9040" w14:textId="77777777" w:rsidR="008663F2" w:rsidRPr="00725674" w:rsidRDefault="008663F2" w:rsidP="00725674">
      <w:pPr>
        <w:numPr>
          <w:ilvl w:val="0"/>
          <w:numId w:val="5"/>
        </w:numPr>
        <w:spacing w:after="4" w:line="480" w:lineRule="auto"/>
        <w:ind w:right="2" w:hanging="578"/>
      </w:pPr>
      <w:r w:rsidRPr="00725674">
        <w:t xml:space="preserve">McAllister, G., Shepherd, S., Templeton, K., Aitken, C. &amp; </w:t>
      </w:r>
      <w:proofErr w:type="spellStart"/>
      <w:r w:rsidRPr="00725674">
        <w:t>Gunson</w:t>
      </w:r>
      <w:proofErr w:type="spellEnd"/>
      <w:r w:rsidRPr="00725674">
        <w:t xml:space="preserve">, R. Long term stability of </w:t>
      </w:r>
      <w:proofErr w:type="spellStart"/>
      <w:r w:rsidRPr="00725674">
        <w:t>HBsAg</w:t>
      </w:r>
      <w:proofErr w:type="spellEnd"/>
      <w:r w:rsidRPr="00725674">
        <w:t>, anti-</w:t>
      </w:r>
      <w:proofErr w:type="spellStart"/>
      <w:r w:rsidRPr="00725674">
        <w:t>HBc</w:t>
      </w:r>
      <w:proofErr w:type="spellEnd"/>
      <w:r w:rsidRPr="00725674">
        <w:t xml:space="preserve"> and anti-HCV in dried blood spot samples and eluates</w:t>
      </w:r>
      <w:r w:rsidRPr="00725674">
        <w:rPr>
          <w:i/>
        </w:rPr>
        <w:t xml:space="preserve">. J </w:t>
      </w:r>
      <w:proofErr w:type="spellStart"/>
      <w:r w:rsidRPr="00725674">
        <w:rPr>
          <w:i/>
        </w:rPr>
        <w:t>Clin</w:t>
      </w:r>
      <w:proofErr w:type="spellEnd"/>
      <w:r w:rsidRPr="00725674">
        <w:rPr>
          <w:i/>
        </w:rPr>
        <w:t xml:space="preserve"> </w:t>
      </w:r>
      <w:proofErr w:type="spellStart"/>
      <w:r w:rsidRPr="00725674">
        <w:rPr>
          <w:i/>
        </w:rPr>
        <w:t>Virol</w:t>
      </w:r>
      <w:proofErr w:type="spellEnd"/>
      <w:r w:rsidRPr="00725674">
        <w:t xml:space="preserve">. </w:t>
      </w:r>
      <w:r w:rsidRPr="00725674">
        <w:rPr>
          <w:b/>
        </w:rPr>
        <w:t>71</w:t>
      </w:r>
      <w:r w:rsidRPr="00725674">
        <w:t xml:space="preserve">, 10-17, </w:t>
      </w:r>
      <w:hyperlink r:id="rId148">
        <w:r w:rsidRPr="00725674">
          <w:rPr>
            <w:u w:val="single" w:color="000000"/>
          </w:rPr>
          <w:t>https://doi.org/10.1016/j.jcv.2015.07.303</w:t>
        </w:r>
      </w:hyperlink>
      <w:hyperlink r:id="rId149">
        <w:r w:rsidRPr="00725674">
          <w:t xml:space="preserve"> </w:t>
        </w:r>
      </w:hyperlink>
      <w:r w:rsidRPr="00725674">
        <w:t xml:space="preserve">(2015). </w:t>
      </w:r>
    </w:p>
    <w:p w14:paraId="09D0B52E" w14:textId="77777777" w:rsidR="008663F2" w:rsidRPr="00725674" w:rsidRDefault="008663F2" w:rsidP="00725674">
      <w:pPr>
        <w:numPr>
          <w:ilvl w:val="0"/>
          <w:numId w:val="5"/>
        </w:numPr>
        <w:spacing w:after="156" w:line="480" w:lineRule="auto"/>
        <w:ind w:right="2" w:hanging="578"/>
      </w:pPr>
      <w:r w:rsidRPr="00725674">
        <w:t xml:space="preserve">Singh, MP., </w:t>
      </w:r>
      <w:proofErr w:type="spellStart"/>
      <w:r w:rsidRPr="00725674">
        <w:t>Majumdar</w:t>
      </w:r>
      <w:proofErr w:type="spellEnd"/>
      <w:r w:rsidRPr="00725674">
        <w:t xml:space="preserve">, M., </w:t>
      </w:r>
      <w:proofErr w:type="spellStart"/>
      <w:r w:rsidRPr="00725674">
        <w:t>Budhathoki</w:t>
      </w:r>
      <w:proofErr w:type="spellEnd"/>
      <w:r w:rsidRPr="00725674">
        <w:t xml:space="preserve">, B., </w:t>
      </w:r>
      <w:proofErr w:type="spellStart"/>
      <w:r w:rsidRPr="00725674">
        <w:t>Goyal</w:t>
      </w:r>
      <w:proofErr w:type="spellEnd"/>
      <w:r w:rsidRPr="00725674">
        <w:t xml:space="preserve">, K., Chawla, Y. &amp; Ratho, RK. Assessment of dried blood samples as an alternative less invasive method for detection of Hepatitis E virus </w:t>
      </w:r>
      <w:r w:rsidRPr="00725674">
        <w:lastRenderedPageBreak/>
        <w:t xml:space="preserve">marker in an outbreak setting. </w:t>
      </w:r>
      <w:r w:rsidRPr="00725674">
        <w:rPr>
          <w:i/>
        </w:rPr>
        <w:t xml:space="preserve">J Med </w:t>
      </w:r>
      <w:proofErr w:type="spellStart"/>
      <w:r w:rsidRPr="00725674">
        <w:rPr>
          <w:i/>
        </w:rPr>
        <w:t>Virol</w:t>
      </w:r>
      <w:proofErr w:type="spellEnd"/>
      <w:r w:rsidRPr="00725674">
        <w:t xml:space="preserve">. </w:t>
      </w:r>
      <w:r w:rsidRPr="00725674">
        <w:rPr>
          <w:b/>
        </w:rPr>
        <w:t>86(4)</w:t>
      </w:r>
      <w:r w:rsidRPr="00725674">
        <w:t xml:space="preserve">, 713-719, </w:t>
      </w:r>
      <w:hyperlink r:id="rId150">
        <w:r w:rsidRPr="00725674">
          <w:rPr>
            <w:u w:val="single" w:color="000000"/>
          </w:rPr>
          <w:t>https://doi.org/10.1002/jmv.23874</w:t>
        </w:r>
      </w:hyperlink>
      <w:hyperlink r:id="rId151">
        <w:r w:rsidRPr="00725674">
          <w:t xml:space="preserve"> </w:t>
        </w:r>
      </w:hyperlink>
      <w:r w:rsidRPr="00725674">
        <w:t xml:space="preserve">(2014). </w:t>
      </w:r>
    </w:p>
    <w:p w14:paraId="26C35598" w14:textId="77777777" w:rsidR="008663F2" w:rsidRPr="00725674" w:rsidRDefault="008663F2" w:rsidP="00725674">
      <w:pPr>
        <w:numPr>
          <w:ilvl w:val="0"/>
          <w:numId w:val="5"/>
        </w:numPr>
        <w:spacing w:line="480" w:lineRule="auto"/>
        <w:ind w:right="2" w:hanging="578"/>
      </w:pPr>
      <w:r w:rsidRPr="00725674">
        <w:t>Vázquez-</w:t>
      </w:r>
      <w:proofErr w:type="spellStart"/>
      <w:r w:rsidRPr="00725674">
        <w:t>Morón</w:t>
      </w:r>
      <w:proofErr w:type="spellEnd"/>
      <w:r w:rsidRPr="00725674">
        <w:t xml:space="preserve">, S., </w:t>
      </w:r>
      <w:proofErr w:type="spellStart"/>
      <w:r w:rsidRPr="00725674">
        <w:t>Ardizone</w:t>
      </w:r>
      <w:proofErr w:type="spellEnd"/>
      <w:r w:rsidRPr="00725674">
        <w:t xml:space="preserve"> Jiménez, B., Jiménez-Sousa, M.A. </w:t>
      </w:r>
      <w:r w:rsidRPr="00725674">
        <w:rPr>
          <w:i/>
        </w:rPr>
        <w:t>et al.</w:t>
      </w:r>
      <w:r w:rsidRPr="00725674">
        <w:t xml:space="preserve"> Evaluation of the diagnostic accuracy of laboratory-based screening for hepatitis C in dried blood spot samples: A systematic review and meta-analysis. </w:t>
      </w:r>
      <w:proofErr w:type="spellStart"/>
      <w:r w:rsidRPr="00725674">
        <w:rPr>
          <w:i/>
        </w:rPr>
        <w:t>Sci</w:t>
      </w:r>
      <w:proofErr w:type="spellEnd"/>
      <w:r w:rsidRPr="00725674">
        <w:rPr>
          <w:i/>
        </w:rPr>
        <w:t xml:space="preserve"> Rep</w:t>
      </w:r>
      <w:r w:rsidRPr="00725674">
        <w:t xml:space="preserve">. </w:t>
      </w:r>
      <w:r w:rsidRPr="00725674">
        <w:rPr>
          <w:b/>
        </w:rPr>
        <w:t xml:space="preserve">9, </w:t>
      </w:r>
      <w:r w:rsidRPr="00725674">
        <w:t>7316,</w:t>
      </w:r>
      <w:hyperlink r:id="rId152">
        <w:r w:rsidRPr="00725674">
          <w:t xml:space="preserve"> </w:t>
        </w:r>
      </w:hyperlink>
      <w:hyperlink r:id="rId153">
        <w:r w:rsidRPr="00725674">
          <w:rPr>
            <w:u w:val="single" w:color="000000"/>
          </w:rPr>
          <w:t>https://doi.org/10.1038/s41598</w:t>
        </w:r>
      </w:hyperlink>
      <w:hyperlink r:id="rId154">
        <w:r w:rsidRPr="00725674">
          <w:rPr>
            <w:u w:val="single" w:color="000000"/>
          </w:rPr>
          <w:t>-</w:t>
        </w:r>
      </w:hyperlink>
      <w:hyperlink r:id="rId155">
        <w:r w:rsidRPr="00725674">
          <w:rPr>
            <w:u w:val="single" w:color="000000"/>
          </w:rPr>
          <w:t>019</w:t>
        </w:r>
      </w:hyperlink>
      <w:hyperlink r:id="rId156">
        <w:r w:rsidRPr="00725674">
          <w:rPr>
            <w:u w:val="single" w:color="000000"/>
          </w:rPr>
          <w:t>-</w:t>
        </w:r>
      </w:hyperlink>
      <w:hyperlink r:id="rId157">
        <w:r w:rsidRPr="00725674">
          <w:rPr>
            <w:u w:val="single" w:color="000000"/>
          </w:rPr>
          <w:t>41139</w:t>
        </w:r>
      </w:hyperlink>
      <w:hyperlink r:id="rId158">
        <w:r w:rsidRPr="00725674">
          <w:rPr>
            <w:u w:val="single" w:color="000000"/>
          </w:rPr>
          <w:t>-</w:t>
        </w:r>
      </w:hyperlink>
      <w:hyperlink r:id="rId159">
        <w:r w:rsidRPr="00725674">
          <w:rPr>
            <w:u w:val="single" w:color="000000"/>
          </w:rPr>
          <w:t>8</w:t>
        </w:r>
      </w:hyperlink>
      <w:hyperlink r:id="rId160">
        <w:r w:rsidRPr="00725674">
          <w:t xml:space="preserve"> </w:t>
        </w:r>
      </w:hyperlink>
      <w:r w:rsidRPr="00725674">
        <w:t xml:space="preserve">(2019). </w:t>
      </w:r>
    </w:p>
    <w:p w14:paraId="2EB75E52" w14:textId="77777777" w:rsidR="008663F2" w:rsidRPr="00725674" w:rsidRDefault="008663F2" w:rsidP="00725674">
      <w:pPr>
        <w:numPr>
          <w:ilvl w:val="0"/>
          <w:numId w:val="5"/>
        </w:numPr>
        <w:spacing w:after="159" w:line="480" w:lineRule="auto"/>
        <w:ind w:right="2" w:hanging="578"/>
      </w:pPr>
      <w:proofErr w:type="spellStart"/>
      <w:r w:rsidRPr="00725674">
        <w:t>Norgaard-Predersen</w:t>
      </w:r>
      <w:proofErr w:type="spellEnd"/>
      <w:r w:rsidRPr="00725674">
        <w:t xml:space="preserve">, B. &amp; </w:t>
      </w:r>
      <w:proofErr w:type="spellStart"/>
      <w:r w:rsidRPr="00725674">
        <w:t>Hougaard</w:t>
      </w:r>
      <w:proofErr w:type="spellEnd"/>
      <w:r w:rsidRPr="00725674">
        <w:t xml:space="preserve">, DM. Storage policies and use of the Danish newborn screening biobank. </w:t>
      </w:r>
      <w:r w:rsidRPr="00725674">
        <w:rPr>
          <w:i/>
        </w:rPr>
        <w:t xml:space="preserve">J Inherit </w:t>
      </w:r>
      <w:proofErr w:type="spellStart"/>
      <w:r w:rsidRPr="00725674">
        <w:rPr>
          <w:i/>
        </w:rPr>
        <w:t>Metab</w:t>
      </w:r>
      <w:proofErr w:type="spellEnd"/>
      <w:r w:rsidRPr="00725674">
        <w:rPr>
          <w:i/>
        </w:rPr>
        <w:t xml:space="preserve"> Dis</w:t>
      </w:r>
      <w:r w:rsidRPr="00725674">
        <w:t xml:space="preserve">. </w:t>
      </w:r>
      <w:r w:rsidRPr="00725674">
        <w:rPr>
          <w:b/>
        </w:rPr>
        <w:t>30(4)</w:t>
      </w:r>
      <w:r w:rsidRPr="00725674">
        <w:t>, 530-536</w:t>
      </w:r>
      <w:hyperlink r:id="rId161">
        <w:r w:rsidRPr="00725674">
          <w:t xml:space="preserve">, </w:t>
        </w:r>
      </w:hyperlink>
      <w:hyperlink r:id="rId162">
        <w:r w:rsidRPr="00725674">
          <w:rPr>
            <w:u w:val="single" w:color="000000"/>
          </w:rPr>
          <w:t>https://doi.org/10.1007/s10545</w:t>
        </w:r>
      </w:hyperlink>
      <w:hyperlink r:id="rId163">
        <w:r w:rsidRPr="00725674">
          <w:rPr>
            <w:u w:val="single" w:color="000000"/>
          </w:rPr>
          <w:t>-</w:t>
        </w:r>
      </w:hyperlink>
      <w:hyperlink r:id="rId164">
        <w:r w:rsidRPr="00725674">
          <w:rPr>
            <w:u w:val="single" w:color="000000"/>
          </w:rPr>
          <w:t>007</w:t>
        </w:r>
      </w:hyperlink>
      <w:hyperlink r:id="rId165">
        <w:r w:rsidRPr="00725674">
          <w:rPr>
            <w:u w:val="single" w:color="000000"/>
          </w:rPr>
          <w:t>-</w:t>
        </w:r>
      </w:hyperlink>
      <w:hyperlink r:id="rId166">
        <w:r w:rsidRPr="00725674">
          <w:t xml:space="preserve">  </w:t>
        </w:r>
      </w:hyperlink>
      <w:hyperlink r:id="rId167">
        <w:r w:rsidRPr="00725674">
          <w:rPr>
            <w:u w:val="single" w:color="000000"/>
          </w:rPr>
          <w:t>0631</w:t>
        </w:r>
      </w:hyperlink>
      <w:hyperlink r:id="rId168">
        <w:r w:rsidRPr="00725674">
          <w:rPr>
            <w:u w:val="single" w:color="000000"/>
          </w:rPr>
          <w:t>-</w:t>
        </w:r>
      </w:hyperlink>
      <w:hyperlink r:id="rId169">
        <w:r w:rsidRPr="00725674">
          <w:rPr>
            <w:u w:val="single" w:color="000000"/>
          </w:rPr>
          <w:t>x</w:t>
        </w:r>
      </w:hyperlink>
      <w:hyperlink r:id="rId170">
        <w:r w:rsidRPr="00725674">
          <w:t xml:space="preserve"> </w:t>
        </w:r>
      </w:hyperlink>
      <w:r w:rsidRPr="00725674">
        <w:t xml:space="preserve">(2007). </w:t>
      </w:r>
    </w:p>
    <w:p w14:paraId="4BAA28CF" w14:textId="77777777" w:rsidR="008663F2" w:rsidRPr="00725674" w:rsidRDefault="008663F2" w:rsidP="00725674">
      <w:pPr>
        <w:numPr>
          <w:ilvl w:val="0"/>
          <w:numId w:val="5"/>
        </w:numPr>
        <w:spacing w:line="480" w:lineRule="auto"/>
        <w:ind w:right="2" w:hanging="578"/>
      </w:pPr>
      <w:r w:rsidRPr="00725674">
        <w:t xml:space="preserve">Laurie, G., Hunter, K. &amp; Cunningham-Burley, S. Guthrie cards in Scotland: Ethical, legal and social issues. </w:t>
      </w:r>
      <w:r w:rsidRPr="00725674">
        <w:rPr>
          <w:i/>
        </w:rPr>
        <w:t>The</w:t>
      </w:r>
      <w:r w:rsidRPr="00725674">
        <w:t xml:space="preserve"> </w:t>
      </w:r>
      <w:r w:rsidRPr="00725674">
        <w:rPr>
          <w:i/>
        </w:rPr>
        <w:t>Scottish</w:t>
      </w:r>
      <w:r w:rsidRPr="00725674">
        <w:t xml:space="preserve"> </w:t>
      </w:r>
      <w:r w:rsidRPr="00725674">
        <w:rPr>
          <w:i/>
        </w:rPr>
        <w:t>Government</w:t>
      </w:r>
      <w:r w:rsidRPr="00725674">
        <w:t xml:space="preserve">. https://doi.org/ 10.13140/2.1.1644.9922. (2014). </w:t>
      </w:r>
    </w:p>
    <w:p w14:paraId="59EC6FCE" w14:textId="77777777" w:rsidR="008663F2" w:rsidRPr="00725674" w:rsidRDefault="008663F2" w:rsidP="00725674">
      <w:pPr>
        <w:numPr>
          <w:ilvl w:val="0"/>
          <w:numId w:val="5"/>
        </w:numPr>
        <w:spacing w:after="247" w:line="480" w:lineRule="auto"/>
        <w:ind w:right="2" w:hanging="578"/>
      </w:pPr>
      <w:r w:rsidRPr="00725674">
        <w:t xml:space="preserve">Hannon, WH. &amp; De </w:t>
      </w:r>
      <w:proofErr w:type="spellStart"/>
      <w:r w:rsidRPr="00725674">
        <w:t>Jesús</w:t>
      </w:r>
      <w:proofErr w:type="spellEnd"/>
      <w:r w:rsidRPr="00725674">
        <w:t xml:space="preserve">, VR. Blood Collection on Filter Paper for Newborn Screening </w:t>
      </w:r>
    </w:p>
    <w:p w14:paraId="5E8A0D2C" w14:textId="77777777" w:rsidR="008663F2" w:rsidRPr="00725674" w:rsidRDefault="008663F2" w:rsidP="00725674">
      <w:pPr>
        <w:spacing w:after="247" w:line="480" w:lineRule="auto"/>
        <w:ind w:left="718" w:right="2"/>
      </w:pPr>
      <w:r w:rsidRPr="00725674">
        <w:t xml:space="preserve">Programs; Approved Standard—Sixth Edition. </w:t>
      </w:r>
      <w:proofErr w:type="spellStart"/>
      <w:r w:rsidRPr="00725674">
        <w:rPr>
          <w:i/>
        </w:rPr>
        <w:t>Clin</w:t>
      </w:r>
      <w:proofErr w:type="spellEnd"/>
      <w:r w:rsidRPr="00725674">
        <w:rPr>
          <w:i/>
        </w:rPr>
        <w:t xml:space="preserve"> Lab Stand </w:t>
      </w:r>
      <w:proofErr w:type="spellStart"/>
      <w:r w:rsidRPr="00725674">
        <w:rPr>
          <w:i/>
        </w:rPr>
        <w:t>Inst</w:t>
      </w:r>
      <w:proofErr w:type="spellEnd"/>
      <w:r w:rsidRPr="00725674">
        <w:rPr>
          <w:i/>
        </w:rPr>
        <w:t xml:space="preserve"> Doc</w:t>
      </w:r>
      <w:r w:rsidRPr="00725674">
        <w:t xml:space="preserve">. </w:t>
      </w:r>
      <w:r w:rsidRPr="00725674">
        <w:rPr>
          <w:b/>
        </w:rPr>
        <w:t>33(9)</w:t>
      </w:r>
      <w:r w:rsidRPr="00725674">
        <w:t xml:space="preserve">, 2013). </w:t>
      </w:r>
    </w:p>
    <w:p w14:paraId="71283AEE" w14:textId="77777777" w:rsidR="008663F2" w:rsidRPr="00725674" w:rsidRDefault="008663F2" w:rsidP="00725674">
      <w:pPr>
        <w:numPr>
          <w:ilvl w:val="0"/>
          <w:numId w:val="5"/>
        </w:numPr>
        <w:spacing w:line="480" w:lineRule="auto"/>
        <w:ind w:right="2" w:hanging="578"/>
      </w:pPr>
      <w:proofErr w:type="spellStart"/>
      <w:r w:rsidRPr="00725674">
        <w:t>Grüner</w:t>
      </w:r>
      <w:proofErr w:type="spellEnd"/>
      <w:r w:rsidRPr="00725674">
        <w:t xml:space="preserve">, N., </w:t>
      </w:r>
      <w:proofErr w:type="spellStart"/>
      <w:r w:rsidRPr="00725674">
        <w:t>Stambouli</w:t>
      </w:r>
      <w:proofErr w:type="spellEnd"/>
      <w:r w:rsidRPr="00725674">
        <w:t>, O. &amp; Ross, RS. Dried Blood Spots - Preparing and Processing for Use in Immunoassays and in Molecular Techniques</w:t>
      </w:r>
      <w:r w:rsidRPr="00725674">
        <w:rPr>
          <w:i/>
        </w:rPr>
        <w:t>. J Vis Exp</w:t>
      </w:r>
      <w:r w:rsidRPr="00725674">
        <w:t xml:space="preserve">. </w:t>
      </w:r>
      <w:r w:rsidRPr="00725674">
        <w:rPr>
          <w:b/>
        </w:rPr>
        <w:t>97</w:t>
      </w:r>
      <w:hyperlink r:id="rId171">
        <w:r w:rsidRPr="00725674">
          <w:t>,</w:t>
        </w:r>
      </w:hyperlink>
      <w:hyperlink r:id="rId172">
        <w:r w:rsidRPr="00725674">
          <w:t xml:space="preserve"> </w:t>
        </w:r>
      </w:hyperlink>
      <w:hyperlink r:id="rId173">
        <w:r w:rsidRPr="00725674">
          <w:rPr>
            <w:u w:val="single" w:color="000000"/>
          </w:rPr>
          <w:t>https://doi.org/10.3791/52619</w:t>
        </w:r>
      </w:hyperlink>
      <w:hyperlink r:id="rId174">
        <w:r w:rsidRPr="00725674">
          <w:t xml:space="preserve"> </w:t>
        </w:r>
      </w:hyperlink>
    </w:p>
    <w:p w14:paraId="2F69B685" w14:textId="77777777" w:rsidR="008663F2" w:rsidRPr="00725674" w:rsidRDefault="008663F2" w:rsidP="00725674">
      <w:pPr>
        <w:spacing w:after="247" w:line="480" w:lineRule="auto"/>
        <w:ind w:left="718" w:right="2"/>
      </w:pPr>
      <w:r w:rsidRPr="00725674">
        <w:t xml:space="preserve">2015. </w:t>
      </w:r>
    </w:p>
    <w:p w14:paraId="058BE21D" w14:textId="77777777" w:rsidR="008663F2" w:rsidRPr="00725674" w:rsidRDefault="008663F2" w:rsidP="00725674">
      <w:pPr>
        <w:numPr>
          <w:ilvl w:val="0"/>
          <w:numId w:val="5"/>
        </w:numPr>
        <w:spacing w:after="4" w:line="480" w:lineRule="auto"/>
        <w:ind w:right="2" w:hanging="578"/>
      </w:pPr>
      <w:r w:rsidRPr="00725674">
        <w:t xml:space="preserve">Williams, D., </w:t>
      </w:r>
      <w:proofErr w:type="spellStart"/>
      <w:r w:rsidRPr="00725674">
        <w:t>Tookey</w:t>
      </w:r>
      <w:proofErr w:type="spellEnd"/>
      <w:r w:rsidRPr="00725674">
        <w:t xml:space="preserve">, P., Peckham, CS. &amp; Cortina-Borja, M. Long-term stability of HIV-1 antibody in dried blood spot samples and eluates. </w:t>
      </w:r>
      <w:r w:rsidRPr="00725674">
        <w:rPr>
          <w:i/>
        </w:rPr>
        <w:t>AIDS</w:t>
      </w:r>
      <w:r w:rsidRPr="00725674">
        <w:t xml:space="preserve">. </w:t>
      </w:r>
      <w:r w:rsidRPr="00725674">
        <w:rPr>
          <w:b/>
        </w:rPr>
        <w:t>28</w:t>
      </w:r>
      <w:r w:rsidRPr="00725674">
        <w:t xml:space="preserve">, 1850-1851, </w:t>
      </w:r>
      <w:hyperlink r:id="rId175">
        <w:r w:rsidRPr="00725674">
          <w:rPr>
            <w:u w:val="single" w:color="000000"/>
          </w:rPr>
          <w:t>https://doi.org/10.1097/QAD.0000000000000348</w:t>
        </w:r>
      </w:hyperlink>
      <w:hyperlink r:id="rId176">
        <w:r w:rsidRPr="00725674">
          <w:t xml:space="preserve"> </w:t>
        </w:r>
      </w:hyperlink>
      <w:r w:rsidRPr="00725674">
        <w:t xml:space="preserve">(2014). </w:t>
      </w:r>
    </w:p>
    <w:p w14:paraId="626E252F" w14:textId="77777777" w:rsidR="008663F2" w:rsidRPr="00725674" w:rsidRDefault="008663F2" w:rsidP="00725674">
      <w:pPr>
        <w:numPr>
          <w:ilvl w:val="0"/>
          <w:numId w:val="5"/>
        </w:numPr>
        <w:spacing w:after="244" w:line="480" w:lineRule="auto"/>
        <w:ind w:right="2" w:hanging="578"/>
      </w:pPr>
      <w:r w:rsidRPr="00725674">
        <w:t xml:space="preserve">Drexler, M. What You Need to Know About Infectious Disease. </w:t>
      </w:r>
      <w:r w:rsidRPr="00725674">
        <w:rPr>
          <w:i/>
        </w:rPr>
        <w:t>National academies press (US).</w:t>
      </w:r>
      <w:r w:rsidRPr="00725674">
        <w:t xml:space="preserve"> </w:t>
      </w:r>
    </w:p>
    <w:p w14:paraId="7D59E4B9" w14:textId="02E6BFDE" w:rsidR="00213C73" w:rsidRPr="008663F2" w:rsidRDefault="008663F2" w:rsidP="00AD40DF">
      <w:pPr>
        <w:spacing w:line="480" w:lineRule="auto"/>
        <w:ind w:left="718" w:right="2"/>
      </w:pPr>
      <w:r w:rsidRPr="00725674">
        <w:t>2010.</w:t>
      </w:r>
      <w:bookmarkStart w:id="4" w:name="_GoBack"/>
      <w:bookmarkEnd w:id="4"/>
    </w:p>
    <w:sectPr w:rsidR="00213C73" w:rsidRPr="008663F2" w:rsidSect="00760929">
      <w:footerReference w:type="default" r:id="rId17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661D" w14:textId="77777777" w:rsidR="00C0290C" w:rsidRDefault="00C0290C" w:rsidP="00D25D0C">
      <w:pPr>
        <w:spacing w:after="0" w:line="240" w:lineRule="auto"/>
      </w:pPr>
      <w:r>
        <w:separator/>
      </w:r>
    </w:p>
  </w:endnote>
  <w:endnote w:type="continuationSeparator" w:id="0">
    <w:p w14:paraId="63EAB223" w14:textId="77777777" w:rsidR="00C0290C" w:rsidRDefault="00C0290C" w:rsidP="00D2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077185"/>
      <w:docPartObj>
        <w:docPartGallery w:val="Page Numbers (Bottom of Page)"/>
        <w:docPartUnique/>
      </w:docPartObj>
    </w:sdtPr>
    <w:sdtEndPr>
      <w:rPr>
        <w:noProof/>
      </w:rPr>
    </w:sdtEndPr>
    <w:sdtContent>
      <w:p w14:paraId="0C98AE00" w14:textId="77777777" w:rsidR="00C0290C" w:rsidRDefault="00C0290C">
        <w:pPr>
          <w:pStyle w:val="Footer"/>
          <w:jc w:val="right"/>
        </w:pPr>
      </w:p>
      <w:p w14:paraId="5857E6ED" w14:textId="77777777" w:rsidR="00C0290C" w:rsidRDefault="00C0290C">
        <w:pPr>
          <w:pStyle w:val="Footer"/>
          <w:jc w:val="right"/>
        </w:pPr>
      </w:p>
      <w:p w14:paraId="3F430364" w14:textId="77777777" w:rsidR="00C0290C" w:rsidRDefault="00AD40DF">
        <w:pPr>
          <w:pStyle w:val="Footer"/>
          <w:jc w:val="right"/>
        </w:pPr>
      </w:p>
    </w:sdtContent>
  </w:sdt>
  <w:p w14:paraId="08E5DF62" w14:textId="27A5021A" w:rsidR="00C0290C" w:rsidRDefault="00C0290C" w:rsidP="00D25D0C">
    <w:pPr>
      <w:pStyle w:val="Footer"/>
      <w:jc w:val="right"/>
    </w:pPr>
    <w:r>
      <w:fldChar w:fldCharType="begin"/>
    </w:r>
    <w:r>
      <w:instrText xml:space="preserve"> PAGE   \* MERGEFORMAT </w:instrText>
    </w:r>
    <w:r>
      <w:fldChar w:fldCharType="separate"/>
    </w:r>
    <w:r w:rsidR="00AD40DF">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686176"/>
      <w:docPartObj>
        <w:docPartGallery w:val="Page Numbers (Bottom of Page)"/>
        <w:docPartUnique/>
      </w:docPartObj>
    </w:sdtPr>
    <w:sdtEndPr>
      <w:rPr>
        <w:noProof/>
      </w:rPr>
    </w:sdtEndPr>
    <w:sdtContent>
      <w:p w14:paraId="5287FEA6" w14:textId="77777777" w:rsidR="00C0290C" w:rsidRDefault="00C0290C">
        <w:pPr>
          <w:pStyle w:val="Footer"/>
          <w:jc w:val="right"/>
        </w:pPr>
      </w:p>
      <w:p w14:paraId="18788E1E" w14:textId="77777777" w:rsidR="00C0290C" w:rsidRDefault="00C0290C">
        <w:pPr>
          <w:pStyle w:val="Footer"/>
          <w:jc w:val="right"/>
        </w:pPr>
      </w:p>
      <w:p w14:paraId="5FB6A805" w14:textId="6A92839D" w:rsidR="00C0290C" w:rsidRDefault="00AD40DF">
        <w:pPr>
          <w:pStyle w:val="Footer"/>
          <w:jc w:val="right"/>
        </w:pPr>
      </w:p>
    </w:sdtContent>
  </w:sdt>
  <w:p w14:paraId="35262F65" w14:textId="57E571DB" w:rsidR="00C0290C" w:rsidRDefault="00C0290C" w:rsidP="00D25D0C">
    <w:pPr>
      <w:pStyle w:val="Footer"/>
      <w:jc w:val="right"/>
    </w:pPr>
    <w:r>
      <w:fldChar w:fldCharType="begin"/>
    </w:r>
    <w:r>
      <w:instrText xml:space="preserve"> PAGE   \* MERGEFORMAT </w:instrText>
    </w:r>
    <w:r>
      <w:fldChar w:fldCharType="separate"/>
    </w:r>
    <w:r w:rsidR="00AD40DF">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DAC9" w14:textId="77777777" w:rsidR="00C0290C" w:rsidRDefault="00C0290C" w:rsidP="00D25D0C">
      <w:pPr>
        <w:spacing w:after="0" w:line="240" w:lineRule="auto"/>
      </w:pPr>
      <w:r>
        <w:separator/>
      </w:r>
    </w:p>
  </w:footnote>
  <w:footnote w:type="continuationSeparator" w:id="0">
    <w:p w14:paraId="1F66E083" w14:textId="77777777" w:rsidR="00C0290C" w:rsidRDefault="00C0290C" w:rsidP="00D25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E50"/>
    <w:multiLevelType w:val="hybridMultilevel"/>
    <w:tmpl w:val="759A2316"/>
    <w:lvl w:ilvl="0" w:tplc="8D72B278">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2CE7CC">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0CBBA">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DC661A">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085D7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6437C6">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90E3D8">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A940">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38244E">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67C7B"/>
    <w:multiLevelType w:val="hybridMultilevel"/>
    <w:tmpl w:val="9ABA5DF2"/>
    <w:lvl w:ilvl="0" w:tplc="9B103502">
      <w:start w:val="1"/>
      <w:numFmt w:val="decimal"/>
      <w:lvlText w:val="(%1)"/>
      <w:lvlJc w:val="left"/>
      <w:pPr>
        <w:ind w:left="1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88298C2">
      <w:start w:val="1"/>
      <w:numFmt w:val="lowerLetter"/>
      <w:lvlText w:val="%2"/>
      <w:lvlJc w:val="left"/>
      <w:pPr>
        <w:ind w:left="1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8B89764">
      <w:start w:val="1"/>
      <w:numFmt w:val="lowerRoman"/>
      <w:lvlText w:val="%3"/>
      <w:lvlJc w:val="left"/>
      <w:pPr>
        <w:ind w:left="1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42D082B2">
      <w:start w:val="1"/>
      <w:numFmt w:val="decimal"/>
      <w:lvlText w:val="%4"/>
      <w:lvlJc w:val="left"/>
      <w:pPr>
        <w:ind w:left="2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D5494F8">
      <w:start w:val="1"/>
      <w:numFmt w:val="lowerLetter"/>
      <w:lvlText w:val="%5"/>
      <w:lvlJc w:val="left"/>
      <w:pPr>
        <w:ind w:left="3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7D9EBBFE">
      <w:start w:val="1"/>
      <w:numFmt w:val="lowerRoman"/>
      <w:lvlText w:val="%6"/>
      <w:lvlJc w:val="left"/>
      <w:pPr>
        <w:ind w:left="3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8AB4BC0E">
      <w:start w:val="1"/>
      <w:numFmt w:val="decimal"/>
      <w:lvlText w:val="%7"/>
      <w:lvlJc w:val="left"/>
      <w:pPr>
        <w:ind w:left="46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630CF6E">
      <w:start w:val="1"/>
      <w:numFmt w:val="lowerLetter"/>
      <w:lvlText w:val="%8"/>
      <w:lvlJc w:val="left"/>
      <w:pPr>
        <w:ind w:left="54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AFE5412">
      <w:start w:val="1"/>
      <w:numFmt w:val="lowerRoman"/>
      <w:lvlText w:val="%9"/>
      <w:lvlJc w:val="left"/>
      <w:pPr>
        <w:ind w:left="61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1555170B"/>
    <w:multiLevelType w:val="hybridMultilevel"/>
    <w:tmpl w:val="622A4FCA"/>
    <w:lvl w:ilvl="0" w:tplc="47501CD4">
      <w:start w:val="1"/>
      <w:numFmt w:val="decimal"/>
      <w:lvlText w:val="(%1)"/>
      <w:lvlJc w:val="left"/>
      <w:pPr>
        <w:ind w:left="1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72A30AC">
      <w:start w:val="1"/>
      <w:numFmt w:val="lowerLetter"/>
      <w:lvlText w:val="%2"/>
      <w:lvlJc w:val="left"/>
      <w:pPr>
        <w:ind w:left="10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7F1CDF20">
      <w:start w:val="1"/>
      <w:numFmt w:val="lowerRoman"/>
      <w:lvlText w:val="%3"/>
      <w:lvlJc w:val="left"/>
      <w:pPr>
        <w:ind w:left="180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2B8B958">
      <w:start w:val="1"/>
      <w:numFmt w:val="decimal"/>
      <w:lvlText w:val="%4"/>
      <w:lvlJc w:val="left"/>
      <w:pPr>
        <w:ind w:left="25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F2086C4">
      <w:start w:val="1"/>
      <w:numFmt w:val="lowerLetter"/>
      <w:lvlText w:val="%5"/>
      <w:lvlJc w:val="left"/>
      <w:pPr>
        <w:ind w:left="324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76D2F64E">
      <w:start w:val="1"/>
      <w:numFmt w:val="lowerRoman"/>
      <w:lvlText w:val="%6"/>
      <w:lvlJc w:val="left"/>
      <w:pPr>
        <w:ind w:left="39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596608A">
      <w:start w:val="1"/>
      <w:numFmt w:val="decimal"/>
      <w:lvlText w:val="%7"/>
      <w:lvlJc w:val="left"/>
      <w:pPr>
        <w:ind w:left="46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FF2FF8C">
      <w:start w:val="1"/>
      <w:numFmt w:val="lowerLetter"/>
      <w:lvlText w:val="%8"/>
      <w:lvlJc w:val="left"/>
      <w:pPr>
        <w:ind w:left="540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5316E69C">
      <w:start w:val="1"/>
      <w:numFmt w:val="lowerRoman"/>
      <w:lvlText w:val="%9"/>
      <w:lvlJc w:val="left"/>
      <w:pPr>
        <w:ind w:left="61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 w15:restartNumberingAfterBreak="0">
    <w:nsid w:val="1DB01114"/>
    <w:multiLevelType w:val="hybridMultilevel"/>
    <w:tmpl w:val="A7307C08"/>
    <w:lvl w:ilvl="0" w:tplc="A9AA7008">
      <w:start w:val="219"/>
      <w:numFmt w:val="decimal"/>
      <w:lvlText w:val="%1"/>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D6F1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214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64B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D65E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0834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983E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8417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E93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971E3E"/>
    <w:multiLevelType w:val="hybridMultilevel"/>
    <w:tmpl w:val="DBC24770"/>
    <w:lvl w:ilvl="0" w:tplc="18DAD568">
      <w:start w:val="1"/>
      <w:numFmt w:val="decimal"/>
      <w:lvlText w:val="(%1)"/>
      <w:lvlJc w:val="left"/>
      <w:pPr>
        <w:ind w:left="15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B325F32">
      <w:start w:val="1"/>
      <w:numFmt w:val="lowerLetter"/>
      <w:lvlText w:val="%2"/>
      <w:lvlJc w:val="left"/>
      <w:pPr>
        <w:ind w:left="10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CEE7ADE">
      <w:start w:val="1"/>
      <w:numFmt w:val="lowerRoman"/>
      <w:lvlText w:val="%3"/>
      <w:lvlJc w:val="left"/>
      <w:pPr>
        <w:ind w:left="180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04E91D0">
      <w:start w:val="1"/>
      <w:numFmt w:val="decimal"/>
      <w:lvlText w:val="%4"/>
      <w:lvlJc w:val="left"/>
      <w:pPr>
        <w:ind w:left="25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B8297F0">
      <w:start w:val="1"/>
      <w:numFmt w:val="lowerLetter"/>
      <w:lvlText w:val="%5"/>
      <w:lvlJc w:val="left"/>
      <w:pPr>
        <w:ind w:left="324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8762D7E">
      <w:start w:val="1"/>
      <w:numFmt w:val="lowerRoman"/>
      <w:lvlText w:val="%6"/>
      <w:lvlJc w:val="left"/>
      <w:pPr>
        <w:ind w:left="396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1C6C312">
      <w:start w:val="1"/>
      <w:numFmt w:val="decimal"/>
      <w:lvlText w:val="%7"/>
      <w:lvlJc w:val="left"/>
      <w:pPr>
        <w:ind w:left="46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49E5DAC">
      <w:start w:val="1"/>
      <w:numFmt w:val="lowerLetter"/>
      <w:lvlText w:val="%8"/>
      <w:lvlJc w:val="left"/>
      <w:pPr>
        <w:ind w:left="540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4F4043E">
      <w:start w:val="1"/>
      <w:numFmt w:val="lowerRoman"/>
      <w:lvlText w:val="%9"/>
      <w:lvlJc w:val="left"/>
      <w:pPr>
        <w:ind w:left="61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D7"/>
    <w:rsid w:val="00013A63"/>
    <w:rsid w:val="000248A5"/>
    <w:rsid w:val="00073362"/>
    <w:rsid w:val="000A326B"/>
    <w:rsid w:val="000D6081"/>
    <w:rsid w:val="000F5FD2"/>
    <w:rsid w:val="00111089"/>
    <w:rsid w:val="00131293"/>
    <w:rsid w:val="001B69CA"/>
    <w:rsid w:val="00213C73"/>
    <w:rsid w:val="00307B7D"/>
    <w:rsid w:val="00345DF7"/>
    <w:rsid w:val="0035755A"/>
    <w:rsid w:val="003822ED"/>
    <w:rsid w:val="004445D1"/>
    <w:rsid w:val="00470D6B"/>
    <w:rsid w:val="004B7E17"/>
    <w:rsid w:val="004C799D"/>
    <w:rsid w:val="00567082"/>
    <w:rsid w:val="00577CBB"/>
    <w:rsid w:val="0058052A"/>
    <w:rsid w:val="00584DC8"/>
    <w:rsid w:val="005C0A61"/>
    <w:rsid w:val="005E7E61"/>
    <w:rsid w:val="00601509"/>
    <w:rsid w:val="00606184"/>
    <w:rsid w:val="00622F25"/>
    <w:rsid w:val="00657238"/>
    <w:rsid w:val="00725674"/>
    <w:rsid w:val="00736E13"/>
    <w:rsid w:val="007376DB"/>
    <w:rsid w:val="00737989"/>
    <w:rsid w:val="00760929"/>
    <w:rsid w:val="007807BA"/>
    <w:rsid w:val="007A4871"/>
    <w:rsid w:val="007C50B1"/>
    <w:rsid w:val="007D1C42"/>
    <w:rsid w:val="00805415"/>
    <w:rsid w:val="00827A68"/>
    <w:rsid w:val="00834AD4"/>
    <w:rsid w:val="008663F2"/>
    <w:rsid w:val="00882C56"/>
    <w:rsid w:val="008A3A91"/>
    <w:rsid w:val="008B469B"/>
    <w:rsid w:val="008B76FD"/>
    <w:rsid w:val="009E00BF"/>
    <w:rsid w:val="009F4CB7"/>
    <w:rsid w:val="00A40F14"/>
    <w:rsid w:val="00A74594"/>
    <w:rsid w:val="00A8559E"/>
    <w:rsid w:val="00A87E56"/>
    <w:rsid w:val="00A95F51"/>
    <w:rsid w:val="00AD38B2"/>
    <w:rsid w:val="00AD40DF"/>
    <w:rsid w:val="00AF6B7A"/>
    <w:rsid w:val="00B46509"/>
    <w:rsid w:val="00B83C48"/>
    <w:rsid w:val="00BA08BC"/>
    <w:rsid w:val="00BC6C2C"/>
    <w:rsid w:val="00C0290C"/>
    <w:rsid w:val="00C60F97"/>
    <w:rsid w:val="00CA6CD7"/>
    <w:rsid w:val="00D25D0C"/>
    <w:rsid w:val="00DE1FF3"/>
    <w:rsid w:val="00DF40A9"/>
    <w:rsid w:val="00EA58C4"/>
    <w:rsid w:val="00EB18C7"/>
    <w:rsid w:val="00EB3773"/>
    <w:rsid w:val="00F5093B"/>
    <w:rsid w:val="00F756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C4710"/>
  <w15:chartTrackingRefBased/>
  <w15:docId w15:val="{08F3D030-AA5E-499B-9385-891A42A1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D7"/>
    <w:pPr>
      <w:spacing w:after="5" w:line="48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CA6CD7"/>
    <w:pPr>
      <w:keepNext/>
      <w:keepLines/>
      <w:spacing w:after="2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CD7"/>
    <w:rPr>
      <w:rFonts w:ascii="Calibri" w:eastAsia="Calibri" w:hAnsi="Calibri" w:cs="Calibri"/>
      <w:b/>
      <w:color w:val="000000"/>
    </w:rPr>
  </w:style>
  <w:style w:type="character" w:styleId="LineNumber">
    <w:name w:val="line number"/>
    <w:basedOn w:val="DefaultParagraphFont"/>
    <w:uiPriority w:val="99"/>
    <w:semiHidden/>
    <w:unhideWhenUsed/>
    <w:rsid w:val="00CA6CD7"/>
  </w:style>
  <w:style w:type="table" w:customStyle="1" w:styleId="TableGrid">
    <w:name w:val="TableGrid"/>
    <w:rsid w:val="00CA6CD7"/>
    <w:pPr>
      <w:spacing w:after="0" w:line="240" w:lineRule="auto"/>
    </w:pPr>
    <w:tblPr>
      <w:tblCellMar>
        <w:top w:w="0" w:type="dxa"/>
        <w:left w:w="0" w:type="dxa"/>
        <w:bottom w:w="0" w:type="dxa"/>
        <w:right w:w="0" w:type="dxa"/>
      </w:tblCellMar>
    </w:tblPr>
  </w:style>
  <w:style w:type="table" w:customStyle="1" w:styleId="PlainTable31">
    <w:name w:val="Plain Table 31"/>
    <w:basedOn w:val="TableNormal"/>
    <w:uiPriority w:val="43"/>
    <w:rsid w:val="007807BA"/>
    <w:pPr>
      <w:spacing w:after="0" w:line="240" w:lineRule="auto"/>
    </w:pPr>
    <w:rPr>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C60F97"/>
    <w:rPr>
      <w:sz w:val="16"/>
      <w:szCs w:val="16"/>
    </w:rPr>
  </w:style>
  <w:style w:type="paragraph" w:styleId="CommentText">
    <w:name w:val="annotation text"/>
    <w:basedOn w:val="Normal"/>
    <w:link w:val="CommentTextChar"/>
    <w:uiPriority w:val="99"/>
    <w:semiHidden/>
    <w:unhideWhenUsed/>
    <w:rsid w:val="00C60F97"/>
    <w:pPr>
      <w:spacing w:line="240" w:lineRule="auto"/>
    </w:pPr>
    <w:rPr>
      <w:sz w:val="20"/>
      <w:szCs w:val="20"/>
    </w:rPr>
  </w:style>
  <w:style w:type="character" w:customStyle="1" w:styleId="CommentTextChar">
    <w:name w:val="Comment Text Char"/>
    <w:basedOn w:val="DefaultParagraphFont"/>
    <w:link w:val="CommentText"/>
    <w:uiPriority w:val="99"/>
    <w:semiHidden/>
    <w:rsid w:val="00C60F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0F97"/>
    <w:rPr>
      <w:b/>
      <w:bCs/>
    </w:rPr>
  </w:style>
  <w:style w:type="character" w:customStyle="1" w:styleId="CommentSubjectChar">
    <w:name w:val="Comment Subject Char"/>
    <w:basedOn w:val="CommentTextChar"/>
    <w:link w:val="CommentSubject"/>
    <w:uiPriority w:val="99"/>
    <w:semiHidden/>
    <w:rsid w:val="00C60F9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60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97"/>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C60F97"/>
    <w:rPr>
      <w:color w:val="0000FF"/>
      <w:u w:val="single"/>
    </w:rPr>
  </w:style>
  <w:style w:type="character" w:customStyle="1" w:styleId="title-text">
    <w:name w:val="title-text"/>
    <w:basedOn w:val="DefaultParagraphFont"/>
    <w:rsid w:val="00C60F97"/>
  </w:style>
  <w:style w:type="character" w:styleId="FollowedHyperlink">
    <w:name w:val="FollowedHyperlink"/>
    <w:basedOn w:val="DefaultParagraphFont"/>
    <w:uiPriority w:val="99"/>
    <w:semiHidden/>
    <w:unhideWhenUsed/>
    <w:rsid w:val="001B69CA"/>
    <w:rPr>
      <w:color w:val="954F72" w:themeColor="followedHyperlink"/>
      <w:u w:val="single"/>
    </w:rPr>
  </w:style>
  <w:style w:type="table" w:styleId="PlainTable3">
    <w:name w:val="Plain Table 3"/>
    <w:basedOn w:val="TableNormal"/>
    <w:uiPriority w:val="43"/>
    <w:rsid w:val="001312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A3A91"/>
    <w:pPr>
      <w:ind w:left="720"/>
      <w:contextualSpacing/>
    </w:pPr>
  </w:style>
  <w:style w:type="table" w:styleId="TableGrid0">
    <w:name w:val="Table Grid"/>
    <w:basedOn w:val="TableNormal"/>
    <w:uiPriority w:val="39"/>
    <w:rsid w:val="00F7563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213C73"/>
  </w:style>
  <w:style w:type="paragraph" w:styleId="Header">
    <w:name w:val="header"/>
    <w:basedOn w:val="Normal"/>
    <w:link w:val="HeaderChar"/>
    <w:uiPriority w:val="99"/>
    <w:unhideWhenUsed/>
    <w:rsid w:val="00D2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0C"/>
    <w:rPr>
      <w:rFonts w:ascii="Calibri" w:eastAsia="Calibri" w:hAnsi="Calibri" w:cs="Calibri"/>
      <w:color w:val="000000"/>
    </w:rPr>
  </w:style>
  <w:style w:type="paragraph" w:styleId="Footer">
    <w:name w:val="footer"/>
    <w:basedOn w:val="Normal"/>
    <w:link w:val="FooterChar"/>
    <w:uiPriority w:val="99"/>
    <w:unhideWhenUsed/>
    <w:rsid w:val="00D2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D0C"/>
    <w:rPr>
      <w:rFonts w:ascii="Calibri" w:eastAsia="Calibri" w:hAnsi="Calibri" w:cs="Calibri"/>
      <w:color w:val="000000"/>
    </w:rPr>
  </w:style>
  <w:style w:type="character" w:customStyle="1" w:styleId="None">
    <w:name w:val="None"/>
    <w:rsid w:val="00577CBB"/>
  </w:style>
  <w:style w:type="paragraph" w:customStyle="1" w:styleId="BodyA">
    <w:name w:val="Body A"/>
    <w:rsid w:val="009F4CB7"/>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paragraph" w:styleId="Revision">
    <w:name w:val="Revision"/>
    <w:hidden/>
    <w:uiPriority w:val="99"/>
    <w:semiHidden/>
    <w:rsid w:val="00622F2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11565">
      <w:bodyDiv w:val="1"/>
      <w:marLeft w:val="0"/>
      <w:marRight w:val="0"/>
      <w:marTop w:val="0"/>
      <w:marBottom w:val="0"/>
      <w:divBdr>
        <w:top w:val="none" w:sz="0" w:space="0" w:color="auto"/>
        <w:left w:val="none" w:sz="0" w:space="0" w:color="auto"/>
        <w:bottom w:val="none" w:sz="0" w:space="0" w:color="auto"/>
        <w:right w:val="none" w:sz="0" w:space="0" w:color="auto"/>
      </w:divBdr>
    </w:div>
    <w:div w:id="1449354597">
      <w:bodyDiv w:val="1"/>
      <w:marLeft w:val="0"/>
      <w:marRight w:val="0"/>
      <w:marTop w:val="0"/>
      <w:marBottom w:val="0"/>
      <w:divBdr>
        <w:top w:val="none" w:sz="0" w:space="0" w:color="auto"/>
        <w:left w:val="none" w:sz="0" w:space="0" w:color="auto"/>
        <w:bottom w:val="none" w:sz="0" w:space="0" w:color="auto"/>
        <w:right w:val="none" w:sz="0" w:space="0" w:color="auto"/>
      </w:divBdr>
    </w:div>
    <w:div w:id="1571574769">
      <w:bodyDiv w:val="1"/>
      <w:marLeft w:val="0"/>
      <w:marRight w:val="0"/>
      <w:marTop w:val="0"/>
      <w:marBottom w:val="0"/>
      <w:divBdr>
        <w:top w:val="none" w:sz="0" w:space="0" w:color="auto"/>
        <w:left w:val="none" w:sz="0" w:space="0" w:color="auto"/>
        <w:bottom w:val="none" w:sz="0" w:space="0" w:color="auto"/>
        <w:right w:val="none" w:sz="0" w:space="0" w:color="auto"/>
      </w:divBdr>
    </w:div>
    <w:div w:id="1587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x.doi.org/10.1007%2Fs40262-014-0177-7" TargetMode="External"/><Relationship Id="rId117" Type="http://schemas.openxmlformats.org/officeDocument/2006/relationships/hyperlink" Target="https://doi.org/10.1017/s0950268802007185" TargetMode="External"/><Relationship Id="rId21" Type="http://schemas.openxmlformats.org/officeDocument/2006/relationships/hyperlink" Target="https://doi.org/10.1590/S0074-02762005000400005" TargetMode="External"/><Relationship Id="rId42" Type="http://schemas.openxmlformats.org/officeDocument/2006/relationships/hyperlink" Target="https://doi.org/10.1136/bmj.i4919" TargetMode="External"/><Relationship Id="rId47" Type="http://schemas.openxmlformats.org/officeDocument/2006/relationships/hyperlink" Target="https://doi.org/10.1002/jmv.21973" TargetMode="External"/><Relationship Id="rId63" Type="http://schemas.openxmlformats.org/officeDocument/2006/relationships/hyperlink" Target="https://doi.org/10.1002/hep.23407" TargetMode="External"/><Relationship Id="rId68" Type="http://schemas.openxmlformats.org/officeDocument/2006/relationships/hyperlink" Target="https://doi.org/10.1080/00365540600801645" TargetMode="External"/><Relationship Id="rId84" Type="http://schemas.openxmlformats.org/officeDocument/2006/relationships/hyperlink" Target="https://doi.org/10.1186/1743-422X-10-72" TargetMode="External"/><Relationship Id="rId89" Type="http://schemas.openxmlformats.org/officeDocument/2006/relationships/hyperlink" Target="https://doi.org/10.1093/infdis/jir088" TargetMode="External"/><Relationship Id="rId112" Type="http://schemas.openxmlformats.org/officeDocument/2006/relationships/hyperlink" Target="https://doi.org/10.1158/1055-9965.EPI-11-1001" TargetMode="External"/><Relationship Id="rId133" Type="http://schemas.openxmlformats.org/officeDocument/2006/relationships/hyperlink" Target="https://doi.org/10.1016/j.vaccine.2011.12.087" TargetMode="External"/><Relationship Id="rId138" Type="http://schemas.openxmlformats.org/officeDocument/2006/relationships/hyperlink" Target="https://doi.org/10.1016/0166-0934(94)90052-3" TargetMode="External"/><Relationship Id="rId154" Type="http://schemas.openxmlformats.org/officeDocument/2006/relationships/hyperlink" Target="https://doi.org/10.1038/s41598-019-41139-8" TargetMode="External"/><Relationship Id="rId159" Type="http://schemas.openxmlformats.org/officeDocument/2006/relationships/hyperlink" Target="https://doi.org/10.1038/s41598-019-41139-8" TargetMode="External"/><Relationship Id="rId175" Type="http://schemas.openxmlformats.org/officeDocument/2006/relationships/hyperlink" Target="https://doi.org/10.1097/QAD.0000000000000348" TargetMode="External"/><Relationship Id="rId170" Type="http://schemas.openxmlformats.org/officeDocument/2006/relationships/hyperlink" Target="https://doi.org/10.1007/s10545-007-%20%200631-x" TargetMode="External"/><Relationship Id="rId16" Type="http://schemas.openxmlformats.org/officeDocument/2006/relationships/hyperlink" Target="https://doi.org/10.3791/50973" TargetMode="External"/><Relationship Id="rId107" Type="http://schemas.openxmlformats.org/officeDocument/2006/relationships/hyperlink" Target="https://doi.org/10.1158/1055-9965.EPI-11-1001" TargetMode="External"/><Relationship Id="rId11" Type="http://schemas.openxmlformats.org/officeDocument/2006/relationships/hyperlink" Target="https://doi.org/10.4155/bio.10.158" TargetMode="External"/><Relationship Id="rId32" Type="http://schemas.openxmlformats.org/officeDocument/2006/relationships/hyperlink" Target="https://dx.doi.org/10.1007%2Fs40262-014-0177-7" TargetMode="External"/><Relationship Id="rId37" Type="http://schemas.openxmlformats.org/officeDocument/2006/relationships/hyperlink" Target="https://doi.org/10.1016/j.jcv.2014.12.018" TargetMode="External"/><Relationship Id="rId53" Type="http://schemas.openxmlformats.org/officeDocument/2006/relationships/hyperlink" Target="https://doi.org/10.1002/jmv.22138" TargetMode="External"/><Relationship Id="rId58" Type="http://schemas.openxmlformats.org/officeDocument/2006/relationships/hyperlink" Target="https://doi.org/10.1016/j.jcv.2014.01.014" TargetMode="External"/><Relationship Id="rId74" Type="http://schemas.openxmlformats.org/officeDocument/2006/relationships/hyperlink" Target="https://doi.org/10.1111/1469-0691.12292" TargetMode="External"/><Relationship Id="rId79" Type="http://schemas.openxmlformats.org/officeDocument/2006/relationships/hyperlink" Target="https://doi.org/10.1186/1743-422X-10-72" TargetMode="External"/><Relationship Id="rId102" Type="http://schemas.openxmlformats.org/officeDocument/2006/relationships/hyperlink" Target="https://doi.org/10.1128/CVI.00221-13" TargetMode="External"/><Relationship Id="rId123" Type="http://schemas.openxmlformats.org/officeDocument/2006/relationships/hyperlink" Target="https://doi.org/10.1186/1471-2334-13-102" TargetMode="External"/><Relationship Id="rId128" Type="http://schemas.openxmlformats.org/officeDocument/2006/relationships/hyperlink" Target="https://doi.org/10.1186/1471-2334-13-102" TargetMode="External"/><Relationship Id="rId144" Type="http://schemas.openxmlformats.org/officeDocument/2006/relationships/hyperlink" Target="https://doi.org/10.1093/cid/ciaa1264" TargetMode="External"/><Relationship Id="rId149" Type="http://schemas.openxmlformats.org/officeDocument/2006/relationships/hyperlink" Target="https://doi.org/10.1016/j.jcv.2015.07.303" TargetMode="External"/><Relationship Id="rId5" Type="http://schemas.openxmlformats.org/officeDocument/2006/relationships/webSettings" Target="webSettings.xml"/><Relationship Id="rId90" Type="http://schemas.openxmlformats.org/officeDocument/2006/relationships/hyperlink" Target="https://doi.org/10.1093/infdis/jir088" TargetMode="External"/><Relationship Id="rId95" Type="http://schemas.openxmlformats.org/officeDocument/2006/relationships/hyperlink" Target="https://doi.org/10.1128/CVI.00144-07" TargetMode="External"/><Relationship Id="rId160" Type="http://schemas.openxmlformats.org/officeDocument/2006/relationships/hyperlink" Target="https://doi.org/10.1038/s41598-019-41139-8" TargetMode="External"/><Relationship Id="rId165" Type="http://schemas.openxmlformats.org/officeDocument/2006/relationships/hyperlink" Target="https://doi.org/10.1007/s10545-007-%20%200631-x" TargetMode="External"/><Relationship Id="rId22" Type="http://schemas.openxmlformats.org/officeDocument/2006/relationships/hyperlink" Target="https://doi.org/10.1590/S0074-02762005000400005" TargetMode="External"/><Relationship Id="rId27" Type="http://schemas.openxmlformats.org/officeDocument/2006/relationships/hyperlink" Target="https://dx.doi.org/10.1007%2Fs40262-014-0177-7" TargetMode="External"/><Relationship Id="rId43" Type="http://schemas.openxmlformats.org/officeDocument/2006/relationships/hyperlink" Target="https://doi.org/10.1136/bmj.i4919" TargetMode="External"/><Relationship Id="rId48" Type="http://schemas.openxmlformats.org/officeDocument/2006/relationships/hyperlink" Target="https://doi.org/10.1002/jmv.25275" TargetMode="External"/><Relationship Id="rId64" Type="http://schemas.openxmlformats.org/officeDocument/2006/relationships/hyperlink" Target="https://doi.org/10.1016/j.jcv.2013.02.014" TargetMode="External"/><Relationship Id="rId69" Type="http://schemas.openxmlformats.org/officeDocument/2006/relationships/hyperlink" Target="https://doi.org/10.1080/00365540600801645" TargetMode="External"/><Relationship Id="rId113" Type="http://schemas.openxmlformats.org/officeDocument/2006/relationships/hyperlink" Target="https://doi.org/10.1158/1055-9965.EPI-11-1001" TargetMode="External"/><Relationship Id="rId118" Type="http://schemas.openxmlformats.org/officeDocument/2006/relationships/hyperlink" Target="https://doi.org/10.1017/s0950268802007185" TargetMode="External"/><Relationship Id="rId134" Type="http://schemas.openxmlformats.org/officeDocument/2006/relationships/hyperlink" Target="https://doi.org/10.1016/0166-0934(94)90052-3" TargetMode="External"/><Relationship Id="rId139" Type="http://schemas.openxmlformats.org/officeDocument/2006/relationships/hyperlink" Target="https://doi.org/10.1016/0166-0934(94)90052-3" TargetMode="External"/><Relationship Id="rId80" Type="http://schemas.openxmlformats.org/officeDocument/2006/relationships/hyperlink" Target="https://doi.org/10.1186/1743-422X-10-72" TargetMode="External"/><Relationship Id="rId85" Type="http://schemas.openxmlformats.org/officeDocument/2006/relationships/hyperlink" Target="https://doi.org/10.1186/1743-422X-10-72" TargetMode="External"/><Relationship Id="rId150" Type="http://schemas.openxmlformats.org/officeDocument/2006/relationships/hyperlink" Target="https://doi.org/10.1002/jmv.23874" TargetMode="External"/><Relationship Id="rId155" Type="http://schemas.openxmlformats.org/officeDocument/2006/relationships/hyperlink" Target="https://doi.org/10.1038/s41598-019-41139-8" TargetMode="External"/><Relationship Id="rId171" Type="http://schemas.openxmlformats.org/officeDocument/2006/relationships/hyperlink" Target="https://doi.org/10.3791/52619" TargetMode="External"/><Relationship Id="rId176" Type="http://schemas.openxmlformats.org/officeDocument/2006/relationships/hyperlink" Target="https://doi.org/10.1097/QAD.0000000000000348" TargetMode="External"/><Relationship Id="rId12" Type="http://schemas.openxmlformats.org/officeDocument/2006/relationships/hyperlink" Target="https://doi.org/10.1371/journal.pntd.0006196" TargetMode="External"/><Relationship Id="rId17" Type="http://schemas.openxmlformats.org/officeDocument/2006/relationships/hyperlink" Target="https://doi.org/10.3791/50973" TargetMode="External"/><Relationship Id="rId33" Type="http://schemas.openxmlformats.org/officeDocument/2006/relationships/hyperlink" Target="https://doi.org/10.1016/j.ijid.2012.08.003" TargetMode="External"/><Relationship Id="rId38" Type="http://schemas.openxmlformats.org/officeDocument/2006/relationships/hyperlink" Target="https://doi.org/10.1136/bmj.b2535" TargetMode="External"/><Relationship Id="rId59" Type="http://schemas.openxmlformats.org/officeDocument/2006/relationships/hyperlink" Target="https://doi.org/10.1016/j.jviromet.2014.10.018" TargetMode="External"/><Relationship Id="rId103" Type="http://schemas.openxmlformats.org/officeDocument/2006/relationships/hyperlink" Target="https://doi.org/10.1128/CVI.00221-13" TargetMode="External"/><Relationship Id="rId108" Type="http://schemas.openxmlformats.org/officeDocument/2006/relationships/hyperlink" Target="https://doi.org/10.1158/1055-9965.EPI-11-1001" TargetMode="External"/><Relationship Id="rId124" Type="http://schemas.openxmlformats.org/officeDocument/2006/relationships/hyperlink" Target="https://doi.org/10.1186/1471-2334-13-102" TargetMode="External"/><Relationship Id="rId129" Type="http://schemas.openxmlformats.org/officeDocument/2006/relationships/hyperlink" Target="https://doi.org/10.1186/1471-2334-13-102" TargetMode="External"/><Relationship Id="rId54" Type="http://schemas.openxmlformats.org/officeDocument/2006/relationships/hyperlink" Target="https://doi.org/10.1371/journal.pone.0061077" TargetMode="External"/><Relationship Id="rId70" Type="http://schemas.openxmlformats.org/officeDocument/2006/relationships/hyperlink" Target="https://doi.org/10.1590/S0036-46652008000300004" TargetMode="External"/><Relationship Id="rId75" Type="http://schemas.openxmlformats.org/officeDocument/2006/relationships/hyperlink" Target="https://doi.org/10.1111/1469-0691.12292" TargetMode="External"/><Relationship Id="rId91" Type="http://schemas.openxmlformats.org/officeDocument/2006/relationships/hyperlink" Target="https://doi.org/10.1093/infdis/jir088" TargetMode="External"/><Relationship Id="rId96" Type="http://schemas.openxmlformats.org/officeDocument/2006/relationships/hyperlink" Target="https://doi.org/10.1128/CVI.00144-07" TargetMode="External"/><Relationship Id="rId140" Type="http://schemas.openxmlformats.org/officeDocument/2006/relationships/hyperlink" Target="https://doi.org/10.1016/0166-0934(94)90052-3" TargetMode="External"/><Relationship Id="rId145" Type="http://schemas.openxmlformats.org/officeDocument/2006/relationships/hyperlink" Target="https://doi.org/10.1016/j.antiviral.2020.104775" TargetMode="External"/><Relationship Id="rId161" Type="http://schemas.openxmlformats.org/officeDocument/2006/relationships/hyperlink" Target="https://doi.org/10.1007/s10545-007-%20%200631-x" TargetMode="External"/><Relationship Id="rId166" Type="http://schemas.openxmlformats.org/officeDocument/2006/relationships/hyperlink" Target="https://doi.org/10.1007/s10545-007-%20%200631-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590/S0074-02762005000400005" TargetMode="External"/><Relationship Id="rId28" Type="http://schemas.openxmlformats.org/officeDocument/2006/relationships/hyperlink" Target="https://dx.doi.org/10.1007%2Fs40262-014-0177-7" TargetMode="External"/><Relationship Id="rId49" Type="http://schemas.openxmlformats.org/officeDocument/2006/relationships/hyperlink" Target="https://doi.org/10.1002/jmv.25275" TargetMode="External"/><Relationship Id="rId114" Type="http://schemas.openxmlformats.org/officeDocument/2006/relationships/hyperlink" Target="https://doi.org/10.1158/1055-9965.EPI-11-1001" TargetMode="External"/><Relationship Id="rId119" Type="http://schemas.openxmlformats.org/officeDocument/2006/relationships/hyperlink" Target="https://doi.org/10.3389/fmicb.2016.01778" TargetMode="External"/><Relationship Id="rId10" Type="http://schemas.openxmlformats.org/officeDocument/2006/relationships/hyperlink" Target="https://doi.org/10.4155/bio.10.158" TargetMode="External"/><Relationship Id="rId31" Type="http://schemas.openxmlformats.org/officeDocument/2006/relationships/hyperlink" Target="https://dx.doi.org/10.1007%2Fs40262-014-0177-7" TargetMode="External"/><Relationship Id="rId44" Type="http://schemas.openxmlformats.org/officeDocument/2006/relationships/hyperlink" Target="https://doi.org/10.1017/S0950268896007297" TargetMode="External"/><Relationship Id="rId52" Type="http://schemas.openxmlformats.org/officeDocument/2006/relationships/hyperlink" Target="https://doi.org/10.1002/jmv.22138" TargetMode="External"/><Relationship Id="rId60" Type="http://schemas.openxmlformats.org/officeDocument/2006/relationships/hyperlink" Target="https://doi.org/10.1016/j.jviromet.2014.10.018" TargetMode="External"/><Relationship Id="rId65" Type="http://schemas.openxmlformats.org/officeDocument/2006/relationships/hyperlink" Target="https://doi.org/10.1016/j.jcv.2013.02.014" TargetMode="External"/><Relationship Id="rId73" Type="http://schemas.openxmlformats.org/officeDocument/2006/relationships/hyperlink" Target="https://doi.org/10.1590/S0036-46652008000300004" TargetMode="External"/><Relationship Id="rId78" Type="http://schemas.openxmlformats.org/officeDocument/2006/relationships/hyperlink" Target="https://doi.org/10.1111/1469-0691.12292" TargetMode="External"/><Relationship Id="rId81" Type="http://schemas.openxmlformats.org/officeDocument/2006/relationships/hyperlink" Target="https://doi.org/10.1186/1743-422X-10-72" TargetMode="External"/><Relationship Id="rId86" Type="http://schemas.openxmlformats.org/officeDocument/2006/relationships/hyperlink" Target="https://doi.org/10.1186/1743-422X-10-72" TargetMode="External"/><Relationship Id="rId94" Type="http://schemas.openxmlformats.org/officeDocument/2006/relationships/hyperlink" Target="https://doi.org/10.1002/jmv.24136" TargetMode="External"/><Relationship Id="rId99" Type="http://schemas.openxmlformats.org/officeDocument/2006/relationships/hyperlink" Target="https://doi.org/10.1128/CVI.00144-07" TargetMode="External"/><Relationship Id="rId101" Type="http://schemas.openxmlformats.org/officeDocument/2006/relationships/hyperlink" Target="https://doi.org/10.1128/CVI.00221-13" TargetMode="External"/><Relationship Id="rId122" Type="http://schemas.openxmlformats.org/officeDocument/2006/relationships/hyperlink" Target="https://doi.org/10.1186/1471-2334-13-102" TargetMode="External"/><Relationship Id="rId130" Type="http://schemas.openxmlformats.org/officeDocument/2006/relationships/hyperlink" Target="https://doi.org/10.1186/1471-2334-13-102" TargetMode="External"/><Relationship Id="rId135" Type="http://schemas.openxmlformats.org/officeDocument/2006/relationships/hyperlink" Target="https://doi.org/10.1016/0166-0934(94)90052-3" TargetMode="External"/><Relationship Id="rId143" Type="http://schemas.openxmlformats.org/officeDocument/2006/relationships/hyperlink" Target="https://doi.org/10.1371/journal.pone.0039228" TargetMode="External"/><Relationship Id="rId148" Type="http://schemas.openxmlformats.org/officeDocument/2006/relationships/hyperlink" Target="https://doi.org/10.1016/j.jcv.2015.07.303" TargetMode="External"/><Relationship Id="rId151" Type="http://schemas.openxmlformats.org/officeDocument/2006/relationships/hyperlink" Target="https://doi.org/10.1002/jmv.23874" TargetMode="External"/><Relationship Id="rId156" Type="http://schemas.openxmlformats.org/officeDocument/2006/relationships/hyperlink" Target="https://doi.org/10.1038/s41598-019-41139-8" TargetMode="External"/><Relationship Id="rId164" Type="http://schemas.openxmlformats.org/officeDocument/2006/relationships/hyperlink" Target="https://doi.org/10.1007/s10545-007-%20%200631-x" TargetMode="External"/><Relationship Id="rId169" Type="http://schemas.openxmlformats.org/officeDocument/2006/relationships/hyperlink" Target="https://doi.org/10.1007/s10545-007-%20%200631-x"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4155/bio.10.158" TargetMode="External"/><Relationship Id="rId172" Type="http://schemas.openxmlformats.org/officeDocument/2006/relationships/hyperlink" Target="https://doi.org/10.3791/52619" TargetMode="External"/><Relationship Id="rId13" Type="http://schemas.openxmlformats.org/officeDocument/2006/relationships/hyperlink" Target="https://doi.org/10.1371/journal.pntd.0006196" TargetMode="External"/><Relationship Id="rId18" Type="http://schemas.openxmlformats.org/officeDocument/2006/relationships/hyperlink" Target="https://doi.org/10.3791/50973" TargetMode="External"/><Relationship Id="rId39" Type="http://schemas.openxmlformats.org/officeDocument/2006/relationships/hyperlink" Target="https://doi.org/10.1136/bmj.b2535" TargetMode="External"/><Relationship Id="rId109" Type="http://schemas.openxmlformats.org/officeDocument/2006/relationships/hyperlink" Target="https://doi.org/10.1158/1055-9965.EPI-11-1001" TargetMode="External"/><Relationship Id="rId34" Type="http://schemas.openxmlformats.org/officeDocument/2006/relationships/hyperlink" Target="https://doi.org/10.1016/j.ijid.2012.08.003" TargetMode="External"/><Relationship Id="rId50" Type="http://schemas.openxmlformats.org/officeDocument/2006/relationships/hyperlink" Target="https://doi.org/10.1002/jmv.25275" TargetMode="External"/><Relationship Id="rId55" Type="http://schemas.openxmlformats.org/officeDocument/2006/relationships/hyperlink" Target="https://doi.org/10.1371/journal.pone.0061077" TargetMode="External"/><Relationship Id="rId76" Type="http://schemas.openxmlformats.org/officeDocument/2006/relationships/hyperlink" Target="https://doi.org/10.1111/1469-0691.12292" TargetMode="External"/><Relationship Id="rId97" Type="http://schemas.openxmlformats.org/officeDocument/2006/relationships/hyperlink" Target="https://doi.org/10.1128/CVI.00144-07" TargetMode="External"/><Relationship Id="rId104" Type="http://schemas.openxmlformats.org/officeDocument/2006/relationships/hyperlink" Target="https://doi.org/10.1080/19485565.2016.1169396" TargetMode="External"/><Relationship Id="rId120" Type="http://schemas.openxmlformats.org/officeDocument/2006/relationships/hyperlink" Target="https://doi.org/10.3389/fmicb.2016.01778" TargetMode="External"/><Relationship Id="rId125" Type="http://schemas.openxmlformats.org/officeDocument/2006/relationships/hyperlink" Target="https://doi.org/10.1186/1471-2334-13-102" TargetMode="External"/><Relationship Id="rId141" Type="http://schemas.openxmlformats.org/officeDocument/2006/relationships/hyperlink" Target="https://doi.org/10.1371/journal.pone.0039228" TargetMode="External"/><Relationship Id="rId146" Type="http://schemas.openxmlformats.org/officeDocument/2006/relationships/hyperlink" Target="https://doi.org/10.4103/ijmm.IJMM_19_441" TargetMode="External"/><Relationship Id="rId167" Type="http://schemas.openxmlformats.org/officeDocument/2006/relationships/hyperlink" Target="https://doi.org/10.1007/s10545-007-%20%200631-x" TargetMode="External"/><Relationship Id="rId7" Type="http://schemas.openxmlformats.org/officeDocument/2006/relationships/endnotes" Target="endnotes.xml"/><Relationship Id="rId71" Type="http://schemas.openxmlformats.org/officeDocument/2006/relationships/hyperlink" Target="https://doi.org/10.1590/S0036-46652008000300004" TargetMode="External"/><Relationship Id="rId92" Type="http://schemas.openxmlformats.org/officeDocument/2006/relationships/hyperlink" Target="https://doi.org/10.1002/jmv.24136" TargetMode="External"/><Relationship Id="rId162" Type="http://schemas.openxmlformats.org/officeDocument/2006/relationships/hyperlink" Target="https://doi.org/10.1007/s10545-007-%20%200631-x" TargetMode="External"/><Relationship Id="rId2" Type="http://schemas.openxmlformats.org/officeDocument/2006/relationships/numbering" Target="numbering.xml"/><Relationship Id="rId29" Type="http://schemas.openxmlformats.org/officeDocument/2006/relationships/hyperlink" Target="https://dx.doi.org/10.1007%2Fs40262-014-0177-7" TargetMode="External"/><Relationship Id="rId24" Type="http://schemas.openxmlformats.org/officeDocument/2006/relationships/hyperlink" Target="https://doi.org/10.1590/S0074-02762005000400005" TargetMode="External"/><Relationship Id="rId40" Type="http://schemas.openxmlformats.org/officeDocument/2006/relationships/hyperlink" Target="https://doi.org/10.1136/bmj.b2535" TargetMode="External"/><Relationship Id="rId45" Type="http://schemas.openxmlformats.org/officeDocument/2006/relationships/hyperlink" Target="https://doi.org/10.1017/S0950268896007297" TargetMode="External"/><Relationship Id="rId66" Type="http://schemas.openxmlformats.org/officeDocument/2006/relationships/hyperlink" Target="https://doi.org/10.1016/j.jcv.2013.02.014" TargetMode="External"/><Relationship Id="rId87" Type="http://schemas.openxmlformats.org/officeDocument/2006/relationships/hyperlink" Target="https://doi.org/10.1016/j.jviromet.2018.10.007" TargetMode="External"/><Relationship Id="rId110" Type="http://schemas.openxmlformats.org/officeDocument/2006/relationships/hyperlink" Target="https://doi.org/10.1158/1055-9965.EPI-11-1001" TargetMode="External"/><Relationship Id="rId115" Type="http://schemas.openxmlformats.org/officeDocument/2006/relationships/hyperlink" Target="https://doi.org/10.1158/1055-9965.EPI-11-1001" TargetMode="External"/><Relationship Id="rId131" Type="http://schemas.openxmlformats.org/officeDocument/2006/relationships/hyperlink" Target="https://doi.org/10.1016/j.vaccine.2011.12.087" TargetMode="External"/><Relationship Id="rId136" Type="http://schemas.openxmlformats.org/officeDocument/2006/relationships/hyperlink" Target="https://doi.org/10.1016/0166-0934(94)90052-3" TargetMode="External"/><Relationship Id="rId157" Type="http://schemas.openxmlformats.org/officeDocument/2006/relationships/hyperlink" Target="https://doi.org/10.1038/s41598-019-41139-8" TargetMode="External"/><Relationship Id="rId178" Type="http://schemas.openxmlformats.org/officeDocument/2006/relationships/fontTable" Target="fontTable.xml"/><Relationship Id="rId61" Type="http://schemas.openxmlformats.org/officeDocument/2006/relationships/hyperlink" Target="https://doi.org/10.1016/j.jviromet.2014.10.018" TargetMode="External"/><Relationship Id="rId82" Type="http://schemas.openxmlformats.org/officeDocument/2006/relationships/hyperlink" Target="https://doi.org/10.1186/1743-422X-10-72" TargetMode="External"/><Relationship Id="rId152" Type="http://schemas.openxmlformats.org/officeDocument/2006/relationships/hyperlink" Target="https://doi.org/10.1038/s41598-019-41139-8" TargetMode="External"/><Relationship Id="rId173" Type="http://schemas.openxmlformats.org/officeDocument/2006/relationships/hyperlink" Target="https://doi.org/10.3791/52619" TargetMode="External"/><Relationship Id="rId19" Type="http://schemas.openxmlformats.org/officeDocument/2006/relationships/hyperlink" Target="https://doi.org/10.3791/50973" TargetMode="External"/><Relationship Id="rId14" Type="http://schemas.openxmlformats.org/officeDocument/2006/relationships/hyperlink" Target="https://doi.org/10.1371/journal.pntd.0006196" TargetMode="External"/><Relationship Id="rId30" Type="http://schemas.openxmlformats.org/officeDocument/2006/relationships/hyperlink" Target="https://dx.doi.org/10.1007%2Fs40262-014-0177-7" TargetMode="External"/><Relationship Id="rId35" Type="http://schemas.openxmlformats.org/officeDocument/2006/relationships/hyperlink" Target="https://doi.org/10.1016/j.ijid.2012.08.003" TargetMode="External"/><Relationship Id="rId56" Type="http://schemas.openxmlformats.org/officeDocument/2006/relationships/hyperlink" Target="https://doi.org/10.1371/journal.pone.0061077" TargetMode="External"/><Relationship Id="rId77" Type="http://schemas.openxmlformats.org/officeDocument/2006/relationships/hyperlink" Target="https://doi.org/10.1111/1469-0691.12292" TargetMode="External"/><Relationship Id="rId100" Type="http://schemas.openxmlformats.org/officeDocument/2006/relationships/hyperlink" Target="https://doi.org/10.1128/CVI.00221-13" TargetMode="External"/><Relationship Id="rId105" Type="http://schemas.openxmlformats.org/officeDocument/2006/relationships/hyperlink" Target="https://doi.org/10.1080/19485565.2016.1169396" TargetMode="External"/><Relationship Id="rId126" Type="http://schemas.openxmlformats.org/officeDocument/2006/relationships/hyperlink" Target="https://doi.org/10.1186/1471-2334-13-102" TargetMode="External"/><Relationship Id="rId147" Type="http://schemas.openxmlformats.org/officeDocument/2006/relationships/hyperlink" Target="https://doi.org/165.%2010.1007/s00705-020-04540-7" TargetMode="External"/><Relationship Id="rId168" Type="http://schemas.openxmlformats.org/officeDocument/2006/relationships/hyperlink" Target="https://doi.org/10.1007/s10545-007-%20%200631-x" TargetMode="External"/><Relationship Id="rId8" Type="http://schemas.openxmlformats.org/officeDocument/2006/relationships/footer" Target="footer1.xml"/><Relationship Id="rId51" Type="http://schemas.openxmlformats.org/officeDocument/2006/relationships/hyperlink" Target="https://doi.org/10.1002/jmv.22138" TargetMode="External"/><Relationship Id="rId72" Type="http://schemas.openxmlformats.org/officeDocument/2006/relationships/hyperlink" Target="https://doi.org/10.1590/S0036-46652008000300004" TargetMode="External"/><Relationship Id="rId93" Type="http://schemas.openxmlformats.org/officeDocument/2006/relationships/hyperlink" Target="https://doi.org/10.1002/jmv.24136" TargetMode="External"/><Relationship Id="rId98" Type="http://schemas.openxmlformats.org/officeDocument/2006/relationships/hyperlink" Target="https://doi.org/10.1128/CVI.00144-07" TargetMode="External"/><Relationship Id="rId121" Type="http://schemas.openxmlformats.org/officeDocument/2006/relationships/hyperlink" Target="https://doi.org/10.3389/fmicb.2016.01778" TargetMode="External"/><Relationship Id="rId142" Type="http://schemas.openxmlformats.org/officeDocument/2006/relationships/hyperlink" Target="https://doi.org/10.1371/journal.pone.0039228" TargetMode="External"/><Relationship Id="rId163" Type="http://schemas.openxmlformats.org/officeDocument/2006/relationships/hyperlink" Target="https://doi.org/10.1007/s10545-007-%20%200631-x" TargetMode="External"/><Relationship Id="rId3" Type="http://schemas.openxmlformats.org/officeDocument/2006/relationships/styles" Target="styles.xml"/><Relationship Id="rId25" Type="http://schemas.openxmlformats.org/officeDocument/2006/relationships/hyperlink" Target="https://dx.doi.org/10.1007%2Fs40262-014-0177-7" TargetMode="External"/><Relationship Id="rId46" Type="http://schemas.openxmlformats.org/officeDocument/2006/relationships/hyperlink" Target="https://doi.org/10.1002/jmv.21973" TargetMode="External"/><Relationship Id="rId67" Type="http://schemas.openxmlformats.org/officeDocument/2006/relationships/hyperlink" Target="https://doi.org/10.1080/00365540600801645" TargetMode="External"/><Relationship Id="rId116" Type="http://schemas.openxmlformats.org/officeDocument/2006/relationships/hyperlink" Target="https://doi.org/10.1017/s0950268802007185" TargetMode="External"/><Relationship Id="rId137" Type="http://schemas.openxmlformats.org/officeDocument/2006/relationships/hyperlink" Target="https://doi.org/10.1016/0166-0934(94)90052-3" TargetMode="External"/><Relationship Id="rId158" Type="http://schemas.openxmlformats.org/officeDocument/2006/relationships/hyperlink" Target="https://doi.org/10.1038/s41598-019-41139-8" TargetMode="External"/><Relationship Id="rId20" Type="http://schemas.openxmlformats.org/officeDocument/2006/relationships/hyperlink" Target="https://doi.org/10.3791/50973" TargetMode="External"/><Relationship Id="rId41" Type="http://schemas.openxmlformats.org/officeDocument/2006/relationships/hyperlink" Target="https://doi.org/10.1136/bmj.i4919" TargetMode="External"/><Relationship Id="rId62" Type="http://schemas.openxmlformats.org/officeDocument/2006/relationships/hyperlink" Target="https://doi.org/10.1002/hep.23407" TargetMode="External"/><Relationship Id="rId83" Type="http://schemas.openxmlformats.org/officeDocument/2006/relationships/hyperlink" Target="https://doi.org/10.1186/1743-422X-10-72" TargetMode="External"/><Relationship Id="rId88" Type="http://schemas.openxmlformats.org/officeDocument/2006/relationships/hyperlink" Target="https://doi.org/10.1016/j.jviromet.2018.10.007" TargetMode="External"/><Relationship Id="rId111" Type="http://schemas.openxmlformats.org/officeDocument/2006/relationships/hyperlink" Target="https://doi.org/10.1158/1055-9965.EPI-11-1001" TargetMode="External"/><Relationship Id="rId132" Type="http://schemas.openxmlformats.org/officeDocument/2006/relationships/hyperlink" Target="https://doi.org/10.1016/j.vaccine.2011.12.087" TargetMode="External"/><Relationship Id="rId153" Type="http://schemas.openxmlformats.org/officeDocument/2006/relationships/hyperlink" Target="https://doi.org/10.1038/s41598-019-41139-8" TargetMode="External"/><Relationship Id="rId174" Type="http://schemas.openxmlformats.org/officeDocument/2006/relationships/hyperlink" Target="https://doi.org/10.3791/52619" TargetMode="External"/><Relationship Id="rId179" Type="http://schemas.openxmlformats.org/officeDocument/2006/relationships/theme" Target="theme/theme1.xml"/><Relationship Id="rId15" Type="http://schemas.openxmlformats.org/officeDocument/2006/relationships/hyperlink" Target="https://doi.org/10.1371/journal.pntd.0006196" TargetMode="External"/><Relationship Id="rId36" Type="http://schemas.openxmlformats.org/officeDocument/2006/relationships/hyperlink" Target="https://doi.org/10.1016/j.jcv.2014.12.018" TargetMode="External"/><Relationship Id="rId57" Type="http://schemas.openxmlformats.org/officeDocument/2006/relationships/hyperlink" Target="https://doi.org/10.1016/j.jcv.2014.01.014" TargetMode="External"/><Relationship Id="rId106" Type="http://schemas.openxmlformats.org/officeDocument/2006/relationships/hyperlink" Target="https://doi.org/10.1158/1055-9965.EPI-11-1001" TargetMode="External"/><Relationship Id="rId127" Type="http://schemas.openxmlformats.org/officeDocument/2006/relationships/hyperlink" Target="https://doi.org/10.1186/1471-2334-13-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09B5-07A9-4B22-ADB4-EBFC0FAA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11018</Words>
  <Characters>62809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 Fahimah</dc:creator>
  <cp:keywords/>
  <dc:description/>
  <cp:lastModifiedBy>Amini, Fahimah</cp:lastModifiedBy>
  <cp:revision>4</cp:revision>
  <cp:lastPrinted>2021-01-22T12:49:00Z</cp:lastPrinted>
  <dcterms:created xsi:type="dcterms:W3CDTF">2021-01-29T19:11:00Z</dcterms:created>
  <dcterms:modified xsi:type="dcterms:W3CDTF">2021-03-15T10:09:00Z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