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34" w:rsidRDefault="00F67134" w:rsidP="00CC1B52">
      <w:pPr>
        <w:spacing w:line="480" w:lineRule="auto"/>
        <w:rPr>
          <w:rFonts w:ascii="Calibri" w:hAnsi="Calibri" w:cs="Calibri"/>
          <w:b/>
          <w:sz w:val="24"/>
          <w:szCs w:val="24"/>
        </w:rPr>
      </w:pPr>
      <w:r>
        <w:rPr>
          <w:rFonts w:ascii="Calibri" w:hAnsi="Calibri" w:cs="Calibri"/>
          <w:b/>
          <w:sz w:val="24"/>
          <w:szCs w:val="24"/>
        </w:rPr>
        <w:t>Viewpoint</w:t>
      </w:r>
    </w:p>
    <w:p w:rsidR="0050731E" w:rsidRPr="00CC1B52" w:rsidRDefault="0050731E" w:rsidP="00CC1B52">
      <w:pPr>
        <w:spacing w:line="480" w:lineRule="auto"/>
        <w:rPr>
          <w:rFonts w:ascii="Calibri" w:hAnsi="Calibri" w:cs="Calibri"/>
          <w:b/>
          <w:sz w:val="24"/>
          <w:szCs w:val="24"/>
        </w:rPr>
      </w:pPr>
      <w:r w:rsidRPr="00CC1B52">
        <w:rPr>
          <w:rFonts w:ascii="Calibri" w:hAnsi="Calibri" w:cs="Calibri"/>
          <w:b/>
          <w:sz w:val="24"/>
          <w:szCs w:val="24"/>
        </w:rPr>
        <w:t>The Labyrinth of Nomenclature in Cardio</w:t>
      </w:r>
      <w:r w:rsidR="00DE2B0B">
        <w:rPr>
          <w:rFonts w:ascii="Calibri" w:hAnsi="Calibri" w:cs="Calibri"/>
          <w:b/>
          <w:sz w:val="24"/>
          <w:szCs w:val="24"/>
        </w:rPr>
        <w:t>logy</w:t>
      </w:r>
      <w:r w:rsidRPr="00CC1B52">
        <w:rPr>
          <w:rFonts w:ascii="Calibri" w:hAnsi="Calibri" w:cs="Calibri"/>
          <w:b/>
          <w:sz w:val="24"/>
          <w:szCs w:val="24"/>
        </w:rPr>
        <w:t xml:space="preserve">. </w:t>
      </w:r>
      <w:r w:rsidR="006B1464">
        <w:rPr>
          <w:rFonts w:ascii="Calibri" w:hAnsi="Calibri" w:cs="Calibri"/>
          <w:b/>
          <w:sz w:val="24"/>
          <w:szCs w:val="24"/>
        </w:rPr>
        <w:t xml:space="preserve">Eternal Dilemmas and New Challenges </w:t>
      </w:r>
      <w:r w:rsidR="006C7479">
        <w:rPr>
          <w:rFonts w:ascii="Calibri" w:hAnsi="Calibri" w:cs="Calibri"/>
          <w:b/>
          <w:sz w:val="24"/>
          <w:szCs w:val="24"/>
        </w:rPr>
        <w:t xml:space="preserve">on </w:t>
      </w:r>
      <w:r w:rsidR="006B1464">
        <w:rPr>
          <w:rFonts w:ascii="Calibri" w:hAnsi="Calibri" w:cs="Calibri"/>
          <w:b/>
          <w:sz w:val="24"/>
          <w:szCs w:val="24"/>
        </w:rPr>
        <w:t>the Horizon</w:t>
      </w:r>
      <w:r w:rsidR="00182F5B">
        <w:rPr>
          <w:rFonts w:ascii="Calibri" w:hAnsi="Calibri" w:cs="Calibri"/>
          <w:b/>
          <w:sz w:val="24"/>
          <w:szCs w:val="24"/>
        </w:rPr>
        <w:t xml:space="preserve"> in the Personalized Medicine Era</w:t>
      </w:r>
    </w:p>
    <w:p w:rsidR="00A532FB" w:rsidRDefault="00A532FB" w:rsidP="00C405B7">
      <w:pPr>
        <w:spacing w:line="360" w:lineRule="auto"/>
        <w:rPr>
          <w:sz w:val="24"/>
          <w:szCs w:val="24"/>
        </w:rPr>
      </w:pPr>
    </w:p>
    <w:p w:rsidR="00153659" w:rsidRDefault="00D464CC" w:rsidP="0075710E">
      <w:pPr>
        <w:spacing w:line="360" w:lineRule="auto"/>
        <w:rPr>
          <w:rFonts w:ascii="Calibri" w:hAnsi="Calibri" w:cs="Calibri"/>
          <w:sz w:val="24"/>
          <w:szCs w:val="24"/>
        </w:rPr>
      </w:pPr>
      <w:r w:rsidRPr="00C405B7">
        <w:rPr>
          <w:sz w:val="24"/>
          <w:szCs w:val="24"/>
        </w:rPr>
        <w:t xml:space="preserve">Gherardo </w:t>
      </w:r>
      <w:proofErr w:type="spellStart"/>
      <w:r w:rsidRPr="00C405B7">
        <w:rPr>
          <w:sz w:val="24"/>
          <w:szCs w:val="24"/>
        </w:rPr>
        <w:t>Finocchiaro</w:t>
      </w:r>
      <w:r w:rsidRPr="00C405B7">
        <w:rPr>
          <w:sz w:val="24"/>
          <w:szCs w:val="24"/>
          <w:vertAlign w:val="superscript"/>
        </w:rPr>
        <w:t>a</w:t>
      </w:r>
      <w:r w:rsidR="00537E3C">
        <w:rPr>
          <w:sz w:val="24"/>
          <w:szCs w:val="24"/>
          <w:vertAlign w:val="superscript"/>
        </w:rPr>
        <w:t>,b</w:t>
      </w:r>
      <w:proofErr w:type="spellEnd"/>
      <w:r w:rsidRPr="00C405B7">
        <w:rPr>
          <w:sz w:val="24"/>
          <w:szCs w:val="24"/>
        </w:rPr>
        <w:t xml:space="preserve"> MD</w:t>
      </w:r>
      <w:r w:rsidRPr="00C405B7">
        <w:rPr>
          <w:rFonts w:ascii="Calibri" w:hAnsi="Calibri"/>
          <w:sz w:val="24"/>
          <w:szCs w:val="24"/>
        </w:rPr>
        <w:t>, PhD</w:t>
      </w:r>
      <w:r w:rsidRPr="00C405B7">
        <w:rPr>
          <w:rFonts w:ascii="Calibri" w:hAnsi="Calibri" w:cs="Calibri"/>
          <w:sz w:val="24"/>
          <w:szCs w:val="24"/>
        </w:rPr>
        <w:t xml:space="preserve">, Gianfranco </w:t>
      </w:r>
      <w:proofErr w:type="spellStart"/>
      <w:r w:rsidRPr="00C405B7">
        <w:rPr>
          <w:rFonts w:ascii="Calibri" w:hAnsi="Calibri" w:cs="Calibri"/>
          <w:sz w:val="24"/>
          <w:szCs w:val="24"/>
        </w:rPr>
        <w:t>Sinagra</w:t>
      </w:r>
      <w:r w:rsidR="00537E3C">
        <w:rPr>
          <w:rFonts w:ascii="Calibri" w:hAnsi="Calibri" w:cs="Calibri"/>
          <w:sz w:val="24"/>
          <w:szCs w:val="24"/>
          <w:vertAlign w:val="superscript"/>
        </w:rPr>
        <w:t>c</w:t>
      </w:r>
      <w:proofErr w:type="spellEnd"/>
      <w:r w:rsidRPr="00C405B7">
        <w:rPr>
          <w:rFonts w:ascii="Calibri" w:hAnsi="Calibri" w:cs="Calibri"/>
          <w:sz w:val="24"/>
          <w:szCs w:val="24"/>
        </w:rPr>
        <w:t xml:space="preserve"> MD</w:t>
      </w:r>
      <w:r w:rsidR="00C405B7" w:rsidRPr="00C405B7">
        <w:rPr>
          <w:rFonts w:ascii="Calibri" w:hAnsi="Calibri" w:cs="Calibri"/>
          <w:sz w:val="24"/>
          <w:szCs w:val="24"/>
        </w:rPr>
        <w:t>,</w:t>
      </w:r>
      <w:r w:rsidR="00C405B7">
        <w:rPr>
          <w:rFonts w:ascii="Calibri" w:hAnsi="Calibri" w:cs="Calibri"/>
          <w:sz w:val="24"/>
          <w:szCs w:val="24"/>
        </w:rPr>
        <w:t xml:space="preserve"> </w:t>
      </w:r>
      <w:r w:rsidRPr="00C405B7">
        <w:rPr>
          <w:sz w:val="24"/>
          <w:szCs w:val="24"/>
        </w:rPr>
        <w:t xml:space="preserve">Michael </w:t>
      </w:r>
      <w:proofErr w:type="spellStart"/>
      <w:r w:rsidRPr="00C405B7">
        <w:rPr>
          <w:sz w:val="24"/>
          <w:szCs w:val="24"/>
        </w:rPr>
        <w:t>Papadakis</w:t>
      </w:r>
      <w:r w:rsidR="00537E3C">
        <w:rPr>
          <w:rFonts w:ascii="Calibri" w:hAnsi="Calibri"/>
          <w:sz w:val="24"/>
          <w:szCs w:val="24"/>
          <w:vertAlign w:val="superscript"/>
        </w:rPr>
        <w:t>d</w:t>
      </w:r>
      <w:proofErr w:type="spellEnd"/>
      <w:r w:rsidRPr="00C405B7">
        <w:rPr>
          <w:sz w:val="24"/>
          <w:szCs w:val="24"/>
        </w:rPr>
        <w:t xml:space="preserve"> MRCP, MD, </w:t>
      </w:r>
      <w:r w:rsidR="00153659" w:rsidRPr="00C405B7">
        <w:rPr>
          <w:sz w:val="24"/>
          <w:szCs w:val="24"/>
        </w:rPr>
        <w:t xml:space="preserve">Gerald </w:t>
      </w:r>
      <w:proofErr w:type="spellStart"/>
      <w:r w:rsidR="00153659" w:rsidRPr="00C405B7">
        <w:rPr>
          <w:sz w:val="24"/>
          <w:szCs w:val="24"/>
        </w:rPr>
        <w:t>Carr-White</w:t>
      </w:r>
      <w:r w:rsidR="00153659" w:rsidRPr="00C405B7">
        <w:rPr>
          <w:sz w:val="24"/>
          <w:szCs w:val="24"/>
          <w:vertAlign w:val="superscript"/>
        </w:rPr>
        <w:t>a</w:t>
      </w:r>
      <w:r w:rsidR="00537E3C">
        <w:rPr>
          <w:sz w:val="24"/>
          <w:szCs w:val="24"/>
          <w:vertAlign w:val="superscript"/>
        </w:rPr>
        <w:t>,b</w:t>
      </w:r>
      <w:proofErr w:type="spellEnd"/>
      <w:r w:rsidR="00153659" w:rsidRPr="00C405B7">
        <w:rPr>
          <w:sz w:val="24"/>
          <w:szCs w:val="24"/>
        </w:rPr>
        <w:t xml:space="preserve"> MRCP, PhD, </w:t>
      </w:r>
      <w:proofErr w:type="spellStart"/>
      <w:r w:rsidRPr="00C405B7">
        <w:rPr>
          <w:sz w:val="24"/>
          <w:szCs w:val="24"/>
        </w:rPr>
        <w:t>Antonis</w:t>
      </w:r>
      <w:proofErr w:type="spellEnd"/>
      <w:r w:rsidRPr="00C405B7">
        <w:rPr>
          <w:sz w:val="24"/>
          <w:szCs w:val="24"/>
        </w:rPr>
        <w:t xml:space="preserve"> </w:t>
      </w:r>
      <w:proofErr w:type="spellStart"/>
      <w:r w:rsidRPr="00C405B7">
        <w:rPr>
          <w:sz w:val="24"/>
          <w:szCs w:val="24"/>
        </w:rPr>
        <w:t>Pantazis</w:t>
      </w:r>
      <w:r w:rsidR="00537E3C">
        <w:rPr>
          <w:rFonts w:ascii="Calibri" w:hAnsi="Calibri" w:cs="Calibri"/>
          <w:sz w:val="24"/>
          <w:szCs w:val="24"/>
          <w:vertAlign w:val="superscript"/>
        </w:rPr>
        <w:t>e</w:t>
      </w:r>
      <w:proofErr w:type="spellEnd"/>
      <w:r w:rsidRPr="00C405B7">
        <w:rPr>
          <w:sz w:val="24"/>
          <w:szCs w:val="24"/>
        </w:rPr>
        <w:t xml:space="preserve"> MD, Sanjay </w:t>
      </w:r>
      <w:proofErr w:type="spellStart"/>
      <w:r w:rsidRPr="00C405B7">
        <w:rPr>
          <w:sz w:val="24"/>
          <w:szCs w:val="24"/>
        </w:rPr>
        <w:t>Sharma</w:t>
      </w:r>
      <w:r w:rsidR="00537E3C">
        <w:rPr>
          <w:rFonts w:ascii="Calibri" w:hAnsi="Calibri"/>
          <w:sz w:val="24"/>
          <w:szCs w:val="24"/>
          <w:vertAlign w:val="superscript"/>
        </w:rPr>
        <w:t>d</w:t>
      </w:r>
      <w:proofErr w:type="spellEnd"/>
      <w:r w:rsidRPr="00C405B7">
        <w:rPr>
          <w:sz w:val="24"/>
          <w:szCs w:val="24"/>
        </w:rPr>
        <w:t xml:space="preserve"> MRCP, MD, </w:t>
      </w:r>
      <w:proofErr w:type="spellStart"/>
      <w:r w:rsidRPr="00C405B7">
        <w:rPr>
          <w:sz w:val="24"/>
          <w:szCs w:val="24"/>
        </w:rPr>
        <w:t>Iacopo</w:t>
      </w:r>
      <w:proofErr w:type="spellEnd"/>
      <w:r w:rsidRPr="00C405B7">
        <w:rPr>
          <w:sz w:val="24"/>
          <w:szCs w:val="24"/>
        </w:rPr>
        <w:t xml:space="preserve"> </w:t>
      </w:r>
      <w:proofErr w:type="spellStart"/>
      <w:r w:rsidRPr="00C405B7">
        <w:rPr>
          <w:sz w:val="24"/>
          <w:szCs w:val="24"/>
        </w:rPr>
        <w:t>Olivotto</w:t>
      </w:r>
      <w:r w:rsidR="00537E3C">
        <w:rPr>
          <w:rFonts w:ascii="Calibri" w:hAnsi="Calibri" w:cs="Calibri"/>
          <w:sz w:val="24"/>
          <w:szCs w:val="24"/>
          <w:vertAlign w:val="superscript"/>
        </w:rPr>
        <w:t>f</w:t>
      </w:r>
      <w:proofErr w:type="spellEnd"/>
      <w:r w:rsidRPr="00C405B7">
        <w:rPr>
          <w:sz w:val="24"/>
          <w:szCs w:val="24"/>
        </w:rPr>
        <w:t xml:space="preserve"> MD</w:t>
      </w:r>
      <w:r w:rsidR="00C405B7" w:rsidRPr="00C405B7">
        <w:rPr>
          <w:sz w:val="24"/>
          <w:szCs w:val="24"/>
        </w:rPr>
        <w:t>,</w:t>
      </w:r>
      <w:r w:rsidR="00A532FB">
        <w:rPr>
          <w:sz w:val="24"/>
          <w:szCs w:val="24"/>
        </w:rPr>
        <w:t xml:space="preserve"> </w:t>
      </w:r>
      <w:r w:rsidR="00C405B7" w:rsidRPr="00C405B7">
        <w:rPr>
          <w:rFonts w:ascii="Calibri" w:hAnsi="Calibri" w:cs="Calibri"/>
          <w:sz w:val="24"/>
          <w:szCs w:val="24"/>
        </w:rPr>
        <w:t xml:space="preserve">Claudio </w:t>
      </w:r>
      <w:proofErr w:type="spellStart"/>
      <w:r w:rsidR="00C405B7" w:rsidRPr="00C405B7">
        <w:rPr>
          <w:rFonts w:ascii="Calibri" w:hAnsi="Calibri" w:cs="Calibri"/>
          <w:sz w:val="24"/>
          <w:szCs w:val="24"/>
        </w:rPr>
        <w:t>Rapezzi</w:t>
      </w:r>
      <w:r w:rsidR="00E64116">
        <w:rPr>
          <w:rFonts w:ascii="Calibri" w:hAnsi="Calibri" w:cs="Calibri"/>
          <w:sz w:val="24"/>
          <w:szCs w:val="24"/>
          <w:vertAlign w:val="superscript"/>
        </w:rPr>
        <w:t>g</w:t>
      </w:r>
      <w:r w:rsidR="00A532FB">
        <w:rPr>
          <w:rFonts w:ascii="Calibri" w:hAnsi="Calibri" w:cs="Calibri"/>
          <w:sz w:val="24"/>
          <w:szCs w:val="24"/>
          <w:vertAlign w:val="superscript"/>
        </w:rPr>
        <w:t>,h</w:t>
      </w:r>
      <w:proofErr w:type="spellEnd"/>
      <w:r w:rsidR="00C405B7" w:rsidRPr="00C405B7">
        <w:rPr>
          <w:rFonts w:ascii="Calibri" w:hAnsi="Calibri" w:cs="Calibri"/>
          <w:sz w:val="24"/>
          <w:szCs w:val="24"/>
        </w:rPr>
        <w:t xml:space="preserve"> MD</w:t>
      </w:r>
      <w:r w:rsidR="00A532FB">
        <w:rPr>
          <w:rFonts w:ascii="Calibri" w:hAnsi="Calibri" w:cs="Calibri"/>
          <w:sz w:val="24"/>
          <w:szCs w:val="24"/>
        </w:rPr>
        <w:t xml:space="preserve"> </w:t>
      </w:r>
    </w:p>
    <w:p w:rsidR="0075710E" w:rsidRPr="0075710E" w:rsidRDefault="0075710E" w:rsidP="0075710E">
      <w:pPr>
        <w:spacing w:line="360" w:lineRule="auto"/>
        <w:rPr>
          <w:rFonts w:ascii="Calibri" w:hAnsi="Calibri" w:cs="Calibri"/>
          <w:sz w:val="24"/>
          <w:szCs w:val="24"/>
        </w:rPr>
      </w:pPr>
    </w:p>
    <w:p w:rsidR="00D464CC" w:rsidRPr="00024770" w:rsidRDefault="00D464CC" w:rsidP="00D464CC">
      <w:pPr>
        <w:pStyle w:val="Body"/>
        <w:spacing w:line="240" w:lineRule="auto"/>
        <w:rPr>
          <w:b/>
          <w:bCs/>
          <w:color w:val="auto"/>
          <w:sz w:val="24"/>
          <w:szCs w:val="24"/>
        </w:rPr>
      </w:pPr>
      <w:r w:rsidRPr="00024770">
        <w:rPr>
          <w:b/>
          <w:bCs/>
          <w:color w:val="auto"/>
          <w:sz w:val="24"/>
          <w:szCs w:val="24"/>
          <w:lang w:val="en-US"/>
        </w:rPr>
        <w:t>Institutions:</w:t>
      </w:r>
    </w:p>
    <w:p w:rsidR="00D464CC" w:rsidRDefault="00D464CC" w:rsidP="00A532FB">
      <w:pPr>
        <w:pStyle w:val="Body"/>
        <w:spacing w:line="360" w:lineRule="auto"/>
        <w:rPr>
          <w:color w:val="auto"/>
          <w:sz w:val="24"/>
          <w:szCs w:val="24"/>
          <w:lang w:val="en-US"/>
        </w:rPr>
      </w:pPr>
      <w:r w:rsidRPr="00024770">
        <w:rPr>
          <w:color w:val="auto"/>
          <w:sz w:val="24"/>
          <w:szCs w:val="24"/>
          <w:vertAlign w:val="superscript"/>
        </w:rPr>
        <w:t>a</w:t>
      </w:r>
      <w:r w:rsidRPr="00024770">
        <w:rPr>
          <w:color w:val="auto"/>
          <w:sz w:val="24"/>
          <w:szCs w:val="24"/>
          <w:lang w:val="en-US"/>
        </w:rPr>
        <w:t xml:space="preserve"> Cardiothoracic Centre, Guy</w:t>
      </w:r>
      <w:r>
        <w:rPr>
          <w:color w:val="auto"/>
          <w:sz w:val="24"/>
          <w:szCs w:val="24"/>
          <w:lang w:val="en-US"/>
        </w:rPr>
        <w:t>’</w:t>
      </w:r>
      <w:r w:rsidRPr="00024770">
        <w:rPr>
          <w:color w:val="auto"/>
          <w:sz w:val="24"/>
          <w:szCs w:val="24"/>
          <w:lang w:val="en-US"/>
        </w:rPr>
        <w:t>s and St Thomas</w:t>
      </w:r>
      <w:r>
        <w:rPr>
          <w:color w:val="auto"/>
          <w:sz w:val="24"/>
          <w:szCs w:val="24"/>
          <w:lang w:val="en-US"/>
        </w:rPr>
        <w:t>’</w:t>
      </w:r>
      <w:r w:rsidRPr="00024770">
        <w:rPr>
          <w:color w:val="auto"/>
          <w:sz w:val="24"/>
          <w:szCs w:val="24"/>
          <w:lang w:val="en-US"/>
        </w:rPr>
        <w:t xml:space="preserve"> Hospital, London, United Kingdom</w:t>
      </w:r>
    </w:p>
    <w:p w:rsidR="00537E3C" w:rsidRDefault="00537E3C" w:rsidP="00A532FB">
      <w:pPr>
        <w:pStyle w:val="Body"/>
        <w:spacing w:line="360" w:lineRule="auto"/>
        <w:rPr>
          <w:color w:val="auto"/>
          <w:sz w:val="24"/>
          <w:szCs w:val="24"/>
          <w:lang w:val="en-US"/>
        </w:rPr>
      </w:pPr>
      <w:r w:rsidRPr="00537E3C">
        <w:rPr>
          <w:color w:val="auto"/>
          <w:sz w:val="24"/>
          <w:szCs w:val="24"/>
          <w:vertAlign w:val="superscript"/>
        </w:rPr>
        <w:t xml:space="preserve">b </w:t>
      </w:r>
      <w:r w:rsidRPr="00537E3C">
        <w:rPr>
          <w:color w:val="auto"/>
          <w:sz w:val="24"/>
          <w:szCs w:val="24"/>
        </w:rPr>
        <w:t>King’s College London</w:t>
      </w:r>
    </w:p>
    <w:p w:rsidR="00E64116" w:rsidRPr="00537E3C" w:rsidRDefault="00537E3C" w:rsidP="00A532FB">
      <w:pPr>
        <w:pStyle w:val="Body"/>
        <w:spacing w:line="240" w:lineRule="auto"/>
        <w:contextualSpacing/>
        <w:rPr>
          <w:color w:val="auto"/>
          <w:sz w:val="24"/>
          <w:szCs w:val="24"/>
        </w:rPr>
      </w:pPr>
      <w:r w:rsidRPr="00537E3C">
        <w:rPr>
          <w:color w:val="auto"/>
          <w:sz w:val="24"/>
          <w:szCs w:val="24"/>
          <w:vertAlign w:val="superscript"/>
        </w:rPr>
        <w:t>c</w:t>
      </w:r>
      <w:r w:rsidR="00E64116" w:rsidRPr="00537E3C">
        <w:rPr>
          <w:color w:val="auto"/>
          <w:sz w:val="24"/>
          <w:szCs w:val="24"/>
        </w:rPr>
        <w:t xml:space="preserve"> Cardiovascular Department, A.O.U. </w:t>
      </w:r>
      <w:proofErr w:type="spellStart"/>
      <w:r w:rsidR="00E64116" w:rsidRPr="00537E3C">
        <w:rPr>
          <w:color w:val="auto"/>
          <w:sz w:val="24"/>
          <w:szCs w:val="24"/>
        </w:rPr>
        <w:t>Ospedali</w:t>
      </w:r>
      <w:proofErr w:type="spellEnd"/>
      <w:r w:rsidR="00E64116" w:rsidRPr="00537E3C">
        <w:rPr>
          <w:color w:val="auto"/>
          <w:sz w:val="24"/>
          <w:szCs w:val="24"/>
        </w:rPr>
        <w:t xml:space="preserve"> </w:t>
      </w:r>
      <w:proofErr w:type="spellStart"/>
      <w:r w:rsidR="00E64116" w:rsidRPr="00537E3C">
        <w:rPr>
          <w:color w:val="auto"/>
          <w:sz w:val="24"/>
          <w:szCs w:val="24"/>
        </w:rPr>
        <w:t>Riuniti</w:t>
      </w:r>
      <w:proofErr w:type="spellEnd"/>
      <w:r w:rsidR="00E64116" w:rsidRPr="00537E3C">
        <w:rPr>
          <w:color w:val="auto"/>
          <w:sz w:val="24"/>
          <w:szCs w:val="24"/>
        </w:rPr>
        <w:t>, Trieste, Italy</w:t>
      </w:r>
    </w:p>
    <w:p w:rsidR="00A532FB" w:rsidRDefault="00537E3C" w:rsidP="00A532FB">
      <w:pPr>
        <w:spacing w:after="0" w:line="240" w:lineRule="auto"/>
        <w:contextualSpacing/>
        <w:rPr>
          <w:rFonts w:ascii="Calibri" w:hAnsi="Calibri"/>
          <w:sz w:val="24"/>
          <w:szCs w:val="24"/>
          <w:lang w:val="en-US"/>
        </w:rPr>
      </w:pPr>
      <w:r>
        <w:rPr>
          <w:rFonts w:ascii="Calibri" w:hAnsi="Calibri"/>
          <w:sz w:val="24"/>
          <w:szCs w:val="24"/>
          <w:vertAlign w:val="superscript"/>
        </w:rPr>
        <w:t>d</w:t>
      </w:r>
      <w:r w:rsidR="00E64116" w:rsidRPr="00024770">
        <w:rPr>
          <w:rFonts w:ascii="Calibri" w:hAnsi="Calibri"/>
          <w:sz w:val="24"/>
          <w:szCs w:val="24"/>
          <w:lang w:val="en-US"/>
        </w:rPr>
        <w:t xml:space="preserve"> Cardiology clinical and academic group.  St George</w:t>
      </w:r>
      <w:r w:rsidR="00E64116">
        <w:rPr>
          <w:rFonts w:ascii="Calibri" w:hAnsi="Calibri"/>
          <w:sz w:val="24"/>
          <w:szCs w:val="24"/>
          <w:lang w:val="en-US"/>
        </w:rPr>
        <w:t>’</w:t>
      </w:r>
      <w:r w:rsidR="00E64116" w:rsidRPr="00024770">
        <w:rPr>
          <w:rFonts w:ascii="Calibri" w:hAnsi="Calibri"/>
          <w:sz w:val="24"/>
          <w:szCs w:val="24"/>
          <w:lang w:val="en-US"/>
        </w:rPr>
        <w:t>s, University of London, London and St George’s University Hospital NHS Foundation Trust. United Kingdom</w:t>
      </w:r>
    </w:p>
    <w:p w:rsidR="00A532FB" w:rsidRPr="00E64116" w:rsidRDefault="00A532FB" w:rsidP="00A532FB">
      <w:pPr>
        <w:spacing w:after="0" w:line="240" w:lineRule="auto"/>
        <w:contextualSpacing/>
        <w:rPr>
          <w:rFonts w:ascii="Calibri" w:hAnsi="Calibri"/>
          <w:sz w:val="24"/>
          <w:szCs w:val="24"/>
          <w:lang w:val="en-US"/>
        </w:rPr>
      </w:pPr>
    </w:p>
    <w:p w:rsidR="00A532FB" w:rsidRPr="00A532FB" w:rsidRDefault="00537E3C" w:rsidP="00A532FB">
      <w:pPr>
        <w:spacing w:after="0" w:line="360" w:lineRule="auto"/>
        <w:rPr>
          <w:rFonts w:ascii="Calibri" w:hAnsi="Calibri" w:cs="Calibri"/>
          <w:color w:val="000000"/>
          <w:sz w:val="24"/>
          <w:szCs w:val="24"/>
          <w:shd w:val="clear" w:color="auto" w:fill="FFFFFF"/>
        </w:rPr>
      </w:pPr>
      <w:r>
        <w:rPr>
          <w:rFonts w:ascii="Calibri" w:hAnsi="Calibri" w:cs="Calibri"/>
          <w:sz w:val="24"/>
          <w:szCs w:val="24"/>
          <w:vertAlign w:val="superscript"/>
        </w:rPr>
        <w:t>e</w:t>
      </w:r>
      <w:r w:rsidR="00E64116" w:rsidRPr="003341A7">
        <w:rPr>
          <w:rFonts w:ascii="Calibri" w:hAnsi="Calibri" w:cs="Calibri"/>
          <w:color w:val="000000"/>
          <w:sz w:val="24"/>
          <w:szCs w:val="24"/>
          <w:shd w:val="clear" w:color="auto" w:fill="FFFFFF"/>
        </w:rPr>
        <w:t xml:space="preserve"> Royal Brompton Hospital, London, UK</w:t>
      </w:r>
    </w:p>
    <w:p w:rsidR="00A532FB" w:rsidRDefault="00537E3C" w:rsidP="00A532FB">
      <w:pPr>
        <w:spacing w:after="0" w:line="360" w:lineRule="auto"/>
        <w:rPr>
          <w:rFonts w:ascii="Calibri" w:hAnsi="Calibri" w:cs="Calibri"/>
          <w:sz w:val="24"/>
          <w:szCs w:val="24"/>
          <w:shd w:val="clear" w:color="auto" w:fill="FFFFFF"/>
        </w:rPr>
      </w:pPr>
      <w:r>
        <w:rPr>
          <w:rFonts w:ascii="Calibri" w:hAnsi="Calibri" w:cs="Calibri"/>
          <w:sz w:val="24"/>
          <w:szCs w:val="24"/>
          <w:vertAlign w:val="superscript"/>
        </w:rPr>
        <w:t>f</w:t>
      </w:r>
      <w:r w:rsidR="00E64116" w:rsidRPr="00024770">
        <w:rPr>
          <w:rFonts w:ascii="Calibri" w:hAnsi="Calibri" w:cs="Calibri"/>
          <w:sz w:val="24"/>
          <w:szCs w:val="24"/>
          <w:vertAlign w:val="superscript"/>
        </w:rPr>
        <w:t xml:space="preserve"> </w:t>
      </w:r>
      <w:r w:rsidR="00E64116" w:rsidRPr="00024770">
        <w:rPr>
          <w:rFonts w:ascii="Calibri" w:hAnsi="Calibri" w:cs="Calibri"/>
          <w:sz w:val="24"/>
          <w:szCs w:val="24"/>
          <w:shd w:val="clear" w:color="auto" w:fill="FFFFFF"/>
        </w:rPr>
        <w:t xml:space="preserve">Cardiomyopathy Unit, </w:t>
      </w:r>
      <w:proofErr w:type="spellStart"/>
      <w:r w:rsidR="00E64116" w:rsidRPr="00024770">
        <w:rPr>
          <w:rFonts w:ascii="Calibri" w:hAnsi="Calibri" w:cs="Calibri"/>
          <w:sz w:val="24"/>
          <w:szCs w:val="24"/>
          <w:shd w:val="clear" w:color="auto" w:fill="FFFFFF"/>
        </w:rPr>
        <w:t>Careggi</w:t>
      </w:r>
      <w:proofErr w:type="spellEnd"/>
      <w:r w:rsidR="00E64116" w:rsidRPr="00024770">
        <w:rPr>
          <w:rFonts w:ascii="Calibri" w:hAnsi="Calibri" w:cs="Calibri"/>
          <w:sz w:val="24"/>
          <w:szCs w:val="24"/>
          <w:shd w:val="clear" w:color="auto" w:fill="FFFFFF"/>
        </w:rPr>
        <w:t xml:space="preserve"> University Hospital, Florence, Italy</w:t>
      </w:r>
    </w:p>
    <w:p w:rsidR="00D464CC" w:rsidRPr="00A532FB" w:rsidRDefault="00A532FB" w:rsidP="00A532FB">
      <w:pPr>
        <w:spacing w:after="0" w:line="360" w:lineRule="auto"/>
        <w:rPr>
          <w:rFonts w:ascii="Calibri" w:hAnsi="Calibri" w:cs="Calibri"/>
          <w:sz w:val="24"/>
          <w:szCs w:val="24"/>
          <w:lang w:val="it-IT"/>
        </w:rPr>
      </w:pPr>
      <w:r>
        <w:rPr>
          <w:rFonts w:ascii="Calibri" w:hAnsi="Calibri" w:cs="Calibri"/>
          <w:sz w:val="24"/>
          <w:szCs w:val="24"/>
          <w:vertAlign w:val="superscript"/>
          <w:lang w:val="it-IT"/>
        </w:rPr>
        <w:t>g</w:t>
      </w:r>
      <w:r w:rsidR="00D464CC" w:rsidRPr="00D464CC">
        <w:rPr>
          <w:rFonts w:ascii="Calibri" w:hAnsi="Calibri" w:cs="Calibri"/>
          <w:sz w:val="24"/>
          <w:szCs w:val="24"/>
          <w:lang w:val="it-IT"/>
        </w:rPr>
        <w:t xml:space="preserve"> Centro Cardiologico Universitario di Ferrara, University of Ferrara, Italy</w:t>
      </w:r>
    </w:p>
    <w:p w:rsidR="005B3A28" w:rsidRDefault="00A532FB" w:rsidP="00A532FB">
      <w:pPr>
        <w:spacing w:after="0" w:line="360" w:lineRule="auto"/>
        <w:rPr>
          <w:rFonts w:ascii="Calibri" w:hAnsi="Calibri" w:cs="Calibri"/>
          <w:sz w:val="24"/>
          <w:szCs w:val="24"/>
        </w:rPr>
      </w:pPr>
      <w:r>
        <w:rPr>
          <w:rFonts w:ascii="Calibri" w:hAnsi="Calibri" w:cs="Calibri"/>
          <w:sz w:val="24"/>
          <w:szCs w:val="24"/>
          <w:vertAlign w:val="superscript"/>
        </w:rPr>
        <w:t>h</w:t>
      </w:r>
      <w:r w:rsidR="00D464CC" w:rsidRPr="00D464CC">
        <w:rPr>
          <w:rFonts w:ascii="Calibri" w:hAnsi="Calibri" w:cs="Calibri"/>
          <w:sz w:val="24"/>
          <w:szCs w:val="24"/>
        </w:rPr>
        <w:t xml:space="preserve"> Maria Cecilia Hospital, GVM Care &amp; Research, </w:t>
      </w:r>
      <w:proofErr w:type="spellStart"/>
      <w:r w:rsidR="00D464CC" w:rsidRPr="00D464CC">
        <w:rPr>
          <w:rFonts w:ascii="Calibri" w:hAnsi="Calibri" w:cs="Calibri"/>
          <w:sz w:val="24"/>
          <w:szCs w:val="24"/>
        </w:rPr>
        <w:t>Cotignola</w:t>
      </w:r>
      <w:proofErr w:type="spellEnd"/>
      <w:r w:rsidR="00D464CC" w:rsidRPr="00D464CC">
        <w:rPr>
          <w:rFonts w:ascii="Calibri" w:hAnsi="Calibri" w:cs="Calibri"/>
          <w:sz w:val="24"/>
          <w:szCs w:val="24"/>
        </w:rPr>
        <w:t xml:space="preserve"> (RA), Italy</w:t>
      </w:r>
    </w:p>
    <w:p w:rsidR="00A532FB" w:rsidRPr="00A532FB" w:rsidRDefault="00A532FB" w:rsidP="00A532FB">
      <w:pPr>
        <w:spacing w:after="0" w:line="360" w:lineRule="auto"/>
        <w:rPr>
          <w:rFonts w:ascii="Calibri" w:hAnsi="Calibri" w:cs="Calibri"/>
          <w:sz w:val="24"/>
          <w:szCs w:val="24"/>
        </w:rPr>
      </w:pPr>
    </w:p>
    <w:p w:rsidR="0050731E" w:rsidRPr="00CC1B52" w:rsidRDefault="0050731E" w:rsidP="00CC1B52">
      <w:pPr>
        <w:spacing w:line="480" w:lineRule="auto"/>
        <w:rPr>
          <w:rFonts w:ascii="Calibri" w:hAnsi="Calibri" w:cs="Calibri"/>
          <w:b/>
          <w:sz w:val="24"/>
          <w:szCs w:val="24"/>
        </w:rPr>
      </w:pPr>
      <w:r w:rsidRPr="00CC1B52">
        <w:rPr>
          <w:rFonts w:ascii="Calibri" w:hAnsi="Calibri" w:cs="Calibri"/>
          <w:b/>
          <w:sz w:val="24"/>
          <w:szCs w:val="24"/>
        </w:rPr>
        <w:t xml:space="preserve">Word count: </w:t>
      </w:r>
      <w:r w:rsidR="00562002">
        <w:rPr>
          <w:rFonts w:ascii="Calibri" w:hAnsi="Calibri" w:cs="Calibri"/>
          <w:bCs/>
          <w:sz w:val="24"/>
          <w:szCs w:val="24"/>
        </w:rPr>
        <w:t>1</w:t>
      </w:r>
      <w:r w:rsidR="00BE448D">
        <w:rPr>
          <w:rFonts w:ascii="Calibri" w:hAnsi="Calibri" w:cs="Calibri"/>
          <w:bCs/>
          <w:sz w:val="24"/>
          <w:szCs w:val="24"/>
        </w:rPr>
        <w:t>65</w:t>
      </w:r>
      <w:bookmarkStart w:id="0" w:name="_GoBack"/>
      <w:bookmarkEnd w:id="0"/>
      <w:r w:rsidR="00562002">
        <w:rPr>
          <w:rFonts w:ascii="Calibri" w:hAnsi="Calibri" w:cs="Calibri"/>
          <w:bCs/>
          <w:sz w:val="24"/>
          <w:szCs w:val="24"/>
        </w:rPr>
        <w:t>0</w:t>
      </w:r>
    </w:p>
    <w:p w:rsidR="005B3A28" w:rsidRPr="00D464CC" w:rsidRDefault="0050731E" w:rsidP="00D464CC">
      <w:pPr>
        <w:spacing w:line="480" w:lineRule="auto"/>
        <w:jc w:val="both"/>
        <w:rPr>
          <w:rFonts w:ascii="Calibri" w:hAnsi="Calibri" w:cs="Calibri"/>
          <w:sz w:val="24"/>
          <w:szCs w:val="24"/>
        </w:rPr>
      </w:pPr>
      <w:r w:rsidRPr="00CC1B52">
        <w:rPr>
          <w:rFonts w:ascii="Calibri" w:hAnsi="Calibri" w:cs="Calibri"/>
          <w:b/>
          <w:sz w:val="24"/>
          <w:szCs w:val="24"/>
        </w:rPr>
        <w:t>Running title:</w:t>
      </w:r>
      <w:r w:rsidRPr="00CC1B52">
        <w:rPr>
          <w:rFonts w:ascii="Calibri" w:hAnsi="Calibri" w:cs="Calibri"/>
          <w:sz w:val="24"/>
          <w:szCs w:val="24"/>
        </w:rPr>
        <w:t xml:space="preserve"> </w:t>
      </w:r>
      <w:r w:rsidR="00D464CC">
        <w:rPr>
          <w:rFonts w:ascii="Calibri" w:hAnsi="Calibri" w:cs="Calibri"/>
          <w:sz w:val="24"/>
          <w:szCs w:val="24"/>
        </w:rPr>
        <w:t xml:space="preserve">Nomenclature in </w:t>
      </w:r>
      <w:r w:rsidR="00C770FD">
        <w:rPr>
          <w:rFonts w:ascii="Calibri" w:hAnsi="Calibri" w:cs="Calibri"/>
          <w:sz w:val="24"/>
          <w:szCs w:val="24"/>
        </w:rPr>
        <w:t>Cardiology</w:t>
      </w:r>
    </w:p>
    <w:p w:rsidR="0050731E" w:rsidRPr="00CC1B52" w:rsidRDefault="0050731E" w:rsidP="00A532FB">
      <w:pPr>
        <w:pStyle w:val="Body"/>
        <w:spacing w:line="240" w:lineRule="exact"/>
        <w:jc w:val="both"/>
        <w:outlineLvl w:val="0"/>
        <w:rPr>
          <w:color w:val="auto"/>
          <w:sz w:val="24"/>
          <w:szCs w:val="24"/>
        </w:rPr>
      </w:pPr>
      <w:r w:rsidRPr="00CC1B52">
        <w:rPr>
          <w:b/>
          <w:bCs/>
          <w:color w:val="auto"/>
          <w:sz w:val="24"/>
          <w:szCs w:val="24"/>
        </w:rPr>
        <w:t>Author for correspondence:</w:t>
      </w:r>
      <w:r w:rsidRPr="00CC1B52">
        <w:rPr>
          <w:color w:val="auto"/>
          <w:sz w:val="24"/>
          <w:szCs w:val="24"/>
        </w:rPr>
        <w:t xml:space="preserve"> </w:t>
      </w:r>
    </w:p>
    <w:p w:rsidR="0050731E" w:rsidRPr="00CC1B52" w:rsidRDefault="0050731E" w:rsidP="00A532FB">
      <w:pPr>
        <w:autoSpaceDE w:val="0"/>
        <w:autoSpaceDN w:val="0"/>
        <w:adjustRightInd w:val="0"/>
        <w:spacing w:line="240" w:lineRule="exact"/>
        <w:jc w:val="both"/>
        <w:rPr>
          <w:rFonts w:ascii="Calibri" w:hAnsi="Calibri" w:cs="Calibri"/>
          <w:sz w:val="24"/>
          <w:szCs w:val="24"/>
        </w:rPr>
      </w:pPr>
      <w:r w:rsidRPr="00CC1B52">
        <w:rPr>
          <w:rFonts w:ascii="Calibri" w:hAnsi="Calibri" w:cs="Calibri"/>
          <w:sz w:val="24"/>
          <w:szCs w:val="24"/>
        </w:rPr>
        <w:t xml:space="preserve">Gherardo Finocchiaro MD, PhD </w:t>
      </w:r>
    </w:p>
    <w:p w:rsidR="0075710E" w:rsidRDefault="0050731E" w:rsidP="0075710E">
      <w:pPr>
        <w:spacing w:line="240" w:lineRule="exact"/>
        <w:jc w:val="both"/>
        <w:rPr>
          <w:rFonts w:ascii="Calibri" w:hAnsi="Calibri" w:cs="Calibri"/>
          <w:sz w:val="24"/>
          <w:szCs w:val="24"/>
        </w:rPr>
      </w:pPr>
      <w:r w:rsidRPr="00CC1B52">
        <w:rPr>
          <w:rFonts w:ascii="Calibri" w:hAnsi="Calibri" w:cs="Calibri"/>
          <w:sz w:val="24"/>
          <w:szCs w:val="24"/>
        </w:rPr>
        <w:t xml:space="preserve">Guy’s and St. Thomas’s Hospital, London, United Kingdom </w:t>
      </w:r>
      <w:r w:rsidR="0075710E">
        <w:rPr>
          <w:rFonts w:ascii="Calibri" w:hAnsi="Calibri" w:cs="Calibri"/>
          <w:sz w:val="24"/>
          <w:szCs w:val="24"/>
        </w:rPr>
        <w:t xml:space="preserve">, </w:t>
      </w:r>
    </w:p>
    <w:p w:rsidR="0075710E" w:rsidRDefault="0050731E" w:rsidP="0075710E">
      <w:pPr>
        <w:spacing w:line="240" w:lineRule="exact"/>
        <w:jc w:val="both"/>
        <w:rPr>
          <w:rStyle w:val="Hyperlink"/>
          <w:rFonts w:ascii="Calibri" w:hAnsi="Calibri" w:cs="Calibri"/>
          <w:sz w:val="24"/>
          <w:szCs w:val="24"/>
          <w:lang w:val="pt-BR"/>
        </w:rPr>
      </w:pPr>
      <w:r w:rsidRPr="00CC1B52">
        <w:rPr>
          <w:rFonts w:ascii="Calibri" w:hAnsi="Calibri" w:cs="Calibri"/>
          <w:sz w:val="24"/>
          <w:szCs w:val="24"/>
        </w:rPr>
        <w:t>Westminster Bridge Rd, Lambeth, London SE1 7EH</w:t>
      </w:r>
      <w:r w:rsidR="0075710E">
        <w:rPr>
          <w:rFonts w:ascii="Calibri" w:hAnsi="Calibri" w:cs="Calibri"/>
          <w:sz w:val="24"/>
          <w:szCs w:val="24"/>
        </w:rPr>
        <w:t xml:space="preserve">; </w:t>
      </w:r>
      <w:r w:rsidR="0075710E" w:rsidRPr="00CC1B52">
        <w:rPr>
          <w:rFonts w:ascii="Calibri" w:hAnsi="Calibri" w:cs="Calibri"/>
          <w:sz w:val="24"/>
          <w:szCs w:val="24"/>
          <w:lang w:val="pt-BR"/>
        </w:rPr>
        <w:t xml:space="preserve">E-mail: </w:t>
      </w:r>
      <w:hyperlink r:id="rId8" w:history="1">
        <w:r w:rsidR="0075710E" w:rsidRPr="00CC1B52">
          <w:rPr>
            <w:rStyle w:val="Hyperlink"/>
            <w:rFonts w:ascii="Calibri" w:hAnsi="Calibri" w:cs="Calibri"/>
            <w:sz w:val="24"/>
            <w:szCs w:val="24"/>
            <w:lang w:val="pt-BR"/>
          </w:rPr>
          <w:t>gherardo.finocchiaro@nhs.net</w:t>
        </w:r>
      </w:hyperlink>
    </w:p>
    <w:p w:rsidR="0050731E" w:rsidRPr="00CC1B52" w:rsidRDefault="0050731E" w:rsidP="0075710E">
      <w:pPr>
        <w:autoSpaceDE w:val="0"/>
        <w:autoSpaceDN w:val="0"/>
        <w:adjustRightInd w:val="0"/>
        <w:spacing w:line="240" w:lineRule="exact"/>
        <w:jc w:val="both"/>
        <w:rPr>
          <w:rFonts w:ascii="Calibri" w:hAnsi="Calibri" w:cs="Calibri"/>
          <w:sz w:val="24"/>
          <w:szCs w:val="24"/>
        </w:rPr>
      </w:pPr>
      <w:r w:rsidRPr="00CC1B52">
        <w:rPr>
          <w:rFonts w:ascii="Calibri" w:hAnsi="Calibri" w:cs="Calibri"/>
          <w:sz w:val="24"/>
          <w:szCs w:val="24"/>
        </w:rPr>
        <w:t xml:space="preserve"> </w:t>
      </w:r>
    </w:p>
    <w:p w:rsidR="0083330A" w:rsidRPr="00F67134" w:rsidRDefault="0050731E" w:rsidP="00A532FB">
      <w:pPr>
        <w:spacing w:line="240" w:lineRule="exact"/>
        <w:jc w:val="both"/>
        <w:rPr>
          <w:rFonts w:ascii="Calibri" w:hAnsi="Calibri" w:cs="Calibri"/>
          <w:sz w:val="24"/>
          <w:szCs w:val="24"/>
        </w:rPr>
      </w:pPr>
      <w:r w:rsidRPr="00CC1B52">
        <w:rPr>
          <w:rFonts w:ascii="Calibri" w:hAnsi="Calibri" w:cs="Calibri"/>
          <w:sz w:val="24"/>
          <w:szCs w:val="24"/>
        </w:rPr>
        <w:t>Conflict of interest: none</w:t>
      </w:r>
    </w:p>
    <w:p w:rsidR="00CE021B" w:rsidRPr="00442D63" w:rsidRDefault="0050731E" w:rsidP="00CC1B52">
      <w:pPr>
        <w:spacing w:line="480" w:lineRule="auto"/>
        <w:rPr>
          <w:rFonts w:ascii="Calibri" w:hAnsi="Calibri" w:cs="Calibri"/>
          <w:b/>
          <w:sz w:val="24"/>
          <w:szCs w:val="24"/>
        </w:rPr>
      </w:pPr>
      <w:r w:rsidRPr="00ED3FA1">
        <w:rPr>
          <w:rFonts w:ascii="Calibri" w:hAnsi="Calibri" w:cs="Calibri"/>
          <w:b/>
          <w:sz w:val="24"/>
          <w:szCs w:val="24"/>
        </w:rPr>
        <w:lastRenderedPageBreak/>
        <w:t xml:space="preserve">Funding. </w:t>
      </w:r>
      <w:r w:rsidR="00442D63" w:rsidRPr="3C3704D9">
        <w:rPr>
          <w:rFonts w:cs="Calibri"/>
          <w:i/>
          <w:iCs/>
        </w:rPr>
        <w:t xml:space="preserve">IO was supported by the European Union’s Horizon 2020 Research and Innovation Programme under Grant Agreement no. 777204: “SILICOFCM - In Silico trials for drug tracing the effects of </w:t>
      </w:r>
      <w:proofErr w:type="spellStart"/>
      <w:r w:rsidR="00442D63" w:rsidRPr="3C3704D9">
        <w:rPr>
          <w:rFonts w:cs="Calibri"/>
          <w:i/>
          <w:iCs/>
        </w:rPr>
        <w:t>sarcomeric</w:t>
      </w:r>
      <w:proofErr w:type="spellEnd"/>
      <w:r w:rsidR="00442D63" w:rsidRPr="3C3704D9">
        <w:rPr>
          <w:rFonts w:cs="Calibri"/>
          <w:i/>
          <w:iCs/>
        </w:rPr>
        <w:t xml:space="preserve"> protein mutations leading to familial cardiomyopathy”; by the Italian Ministry of Health (Left ventricular  hypertrophy in aortic valve disease and hypertrophic cardiomyopathy: genetic basis, biophysical correlates and viral therapy models” (RF-2013-02356787), and  NET-2011-02347173 (Mechanisms and treatment of coronary microvascular dysfunction in patients with genetic or secondary left ventricular hypertrophy) and by the </w:t>
      </w:r>
      <w:proofErr w:type="spellStart"/>
      <w:r w:rsidR="00442D63" w:rsidRPr="3C3704D9">
        <w:rPr>
          <w:rFonts w:cs="Calibri"/>
          <w:i/>
          <w:iCs/>
        </w:rPr>
        <w:t>Ente</w:t>
      </w:r>
      <w:proofErr w:type="spellEnd"/>
      <w:r w:rsidR="00442D63" w:rsidRPr="3C3704D9">
        <w:rPr>
          <w:rFonts w:cs="Calibri"/>
          <w:i/>
          <w:iCs/>
        </w:rPr>
        <w:t xml:space="preserve"> </w:t>
      </w:r>
      <w:proofErr w:type="spellStart"/>
      <w:r w:rsidR="00442D63" w:rsidRPr="3C3704D9">
        <w:rPr>
          <w:rFonts w:cs="Calibri"/>
          <w:i/>
          <w:iCs/>
        </w:rPr>
        <w:t>Cassa</w:t>
      </w:r>
      <w:proofErr w:type="spellEnd"/>
      <w:r w:rsidR="00442D63" w:rsidRPr="3C3704D9">
        <w:rPr>
          <w:rFonts w:cs="Calibri"/>
          <w:i/>
          <w:iCs/>
        </w:rPr>
        <w:t xml:space="preserve"> di </w:t>
      </w:r>
      <w:proofErr w:type="spellStart"/>
      <w:r w:rsidR="00442D63" w:rsidRPr="3C3704D9">
        <w:rPr>
          <w:rFonts w:cs="Calibri"/>
          <w:i/>
          <w:iCs/>
        </w:rPr>
        <w:t>Risparmio</w:t>
      </w:r>
      <w:proofErr w:type="spellEnd"/>
      <w:r w:rsidR="00442D63" w:rsidRPr="3C3704D9">
        <w:rPr>
          <w:rFonts w:cs="Calibri"/>
          <w:i/>
          <w:iCs/>
        </w:rPr>
        <w:t xml:space="preserve"> di Firenze (bando 2016) “juvenile sudden cardiac death: just know and treat”.</w:t>
      </w:r>
      <w:r w:rsidR="00442D63" w:rsidRPr="3C3704D9">
        <w:rPr>
          <w:rFonts w:ascii="Calibri" w:hAnsi="Calibri" w:cs="Calibri"/>
          <w:b/>
          <w:bCs/>
        </w:rPr>
        <w:t xml:space="preserve"> </w:t>
      </w:r>
      <w:r w:rsidR="00442D63" w:rsidRPr="3C3704D9">
        <w:rPr>
          <w:rFonts w:ascii="Calibri" w:hAnsi="Calibri" w:cs="Calibri"/>
          <w:i/>
          <w:iCs/>
        </w:rPr>
        <w:t xml:space="preserve"> </w:t>
      </w: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0731E" w:rsidRPr="00442D63" w:rsidRDefault="0050731E" w:rsidP="00CC1B52">
      <w:pPr>
        <w:spacing w:line="480" w:lineRule="auto"/>
        <w:rPr>
          <w:rFonts w:ascii="Calibri" w:hAnsi="Calibri" w:cs="Calibri"/>
          <w:sz w:val="24"/>
          <w:szCs w:val="24"/>
        </w:rPr>
      </w:pPr>
    </w:p>
    <w:p w:rsidR="005B3A28" w:rsidRPr="00442D63" w:rsidRDefault="005B3A28" w:rsidP="00CC1B52">
      <w:pPr>
        <w:spacing w:line="480" w:lineRule="auto"/>
        <w:rPr>
          <w:rFonts w:ascii="Calibri" w:hAnsi="Calibri" w:cs="Calibri"/>
          <w:sz w:val="24"/>
          <w:szCs w:val="24"/>
        </w:rPr>
      </w:pPr>
    </w:p>
    <w:p w:rsidR="005B3A28" w:rsidRPr="00442D63" w:rsidRDefault="005B3A28" w:rsidP="00CC1B52">
      <w:pPr>
        <w:spacing w:line="480" w:lineRule="auto"/>
        <w:rPr>
          <w:rFonts w:ascii="Calibri" w:hAnsi="Calibri" w:cs="Calibri"/>
          <w:sz w:val="24"/>
          <w:szCs w:val="24"/>
        </w:rPr>
      </w:pPr>
    </w:p>
    <w:p w:rsidR="005B3A28" w:rsidRPr="00442D63" w:rsidRDefault="005B3A28" w:rsidP="00CC1B52">
      <w:pPr>
        <w:spacing w:line="480" w:lineRule="auto"/>
        <w:rPr>
          <w:rFonts w:ascii="Calibri" w:hAnsi="Calibri" w:cs="Calibri"/>
          <w:sz w:val="24"/>
          <w:szCs w:val="24"/>
        </w:rPr>
      </w:pPr>
    </w:p>
    <w:p w:rsidR="005B3A28" w:rsidRPr="00442D63" w:rsidRDefault="005B3A28" w:rsidP="00CC1B52">
      <w:pPr>
        <w:spacing w:line="480" w:lineRule="auto"/>
        <w:rPr>
          <w:rFonts w:ascii="Calibri" w:hAnsi="Calibri" w:cs="Calibri"/>
          <w:sz w:val="24"/>
          <w:szCs w:val="24"/>
        </w:rPr>
      </w:pPr>
    </w:p>
    <w:p w:rsidR="00D34530" w:rsidRPr="0043734F" w:rsidRDefault="00D34530" w:rsidP="00CC1B52">
      <w:pPr>
        <w:spacing w:line="480" w:lineRule="auto"/>
        <w:rPr>
          <w:rStyle w:val="st"/>
          <w:sz w:val="24"/>
          <w:szCs w:val="24"/>
          <w:lang w:val="it-IT"/>
        </w:rPr>
      </w:pPr>
      <w:r w:rsidRPr="0043734F">
        <w:rPr>
          <w:rStyle w:val="st"/>
          <w:sz w:val="24"/>
          <w:szCs w:val="24"/>
          <w:lang w:val="it-IT"/>
        </w:rPr>
        <w:lastRenderedPageBreak/>
        <w:t>“</w:t>
      </w:r>
      <w:r w:rsidRPr="0043734F">
        <w:rPr>
          <w:rStyle w:val="st"/>
          <w:i/>
          <w:sz w:val="24"/>
          <w:szCs w:val="24"/>
          <w:lang w:val="it-IT"/>
        </w:rPr>
        <w:t>Stat rosa pristina nomine. Nomina nuda tenemus</w:t>
      </w:r>
      <w:r w:rsidRPr="0043734F">
        <w:rPr>
          <w:rStyle w:val="st"/>
          <w:sz w:val="24"/>
          <w:szCs w:val="24"/>
          <w:lang w:val="it-IT"/>
        </w:rPr>
        <w:t>”</w:t>
      </w:r>
    </w:p>
    <w:p w:rsidR="00D34530" w:rsidRPr="00CB599F" w:rsidRDefault="00D34530" w:rsidP="00CC1B52">
      <w:pPr>
        <w:spacing w:line="480" w:lineRule="auto"/>
        <w:rPr>
          <w:rFonts w:ascii="Calibri" w:hAnsi="Calibri" w:cs="Calibri"/>
          <w:i/>
          <w:iCs/>
          <w:sz w:val="24"/>
          <w:szCs w:val="24"/>
        </w:rPr>
      </w:pPr>
      <w:r w:rsidRPr="00CB599F">
        <w:rPr>
          <w:rStyle w:val="st"/>
        </w:rPr>
        <w:t>(</w:t>
      </w:r>
      <w:hyperlink r:id="rId9" w:anchor="252549" w:history="1">
        <w:r w:rsidR="00CB599F" w:rsidRPr="00CB599F">
          <w:rPr>
            <w:rStyle w:val="Hyperlink"/>
            <w:b/>
            <w:bCs/>
            <w:color w:val="auto"/>
            <w:u w:val="none"/>
          </w:rPr>
          <w:t>The ancient rose remains by its name</w:t>
        </w:r>
        <w:r w:rsidRPr="00CB599F">
          <w:rPr>
            <w:rStyle w:val="Hyperlink"/>
            <w:b/>
            <w:bCs/>
            <w:color w:val="auto"/>
            <w:u w:val="none"/>
          </w:rPr>
          <w:t>, names only are left to us</w:t>
        </w:r>
      </w:hyperlink>
      <w:r w:rsidRPr="00CB599F">
        <w:rPr>
          <w:rStyle w:val="med1"/>
        </w:rPr>
        <w:t>)</w:t>
      </w:r>
    </w:p>
    <w:p w:rsidR="00D34530" w:rsidRPr="00CB599F" w:rsidRDefault="00D34530" w:rsidP="00D34530">
      <w:pPr>
        <w:spacing w:line="480" w:lineRule="auto"/>
        <w:rPr>
          <w:rFonts w:ascii="Calibri" w:hAnsi="Calibri" w:cs="Calibri"/>
          <w:i/>
          <w:iCs/>
          <w:sz w:val="24"/>
          <w:szCs w:val="24"/>
        </w:rPr>
      </w:pPr>
      <w:r w:rsidRPr="00CB599F">
        <w:rPr>
          <w:rFonts w:ascii="Calibri" w:hAnsi="Calibri" w:cs="Calibri"/>
          <w:i/>
          <w:iCs/>
          <w:sz w:val="24"/>
          <w:szCs w:val="24"/>
        </w:rPr>
        <w:t>From “The name of the rose” by Umberto Eco</w:t>
      </w:r>
    </w:p>
    <w:p w:rsidR="00D34530" w:rsidRPr="00D34530" w:rsidRDefault="00D34530" w:rsidP="00CC1B52">
      <w:pPr>
        <w:spacing w:line="480" w:lineRule="auto"/>
        <w:rPr>
          <w:rFonts w:ascii="Calibri" w:hAnsi="Calibri" w:cs="Calibri"/>
          <w:i/>
          <w:iCs/>
          <w:strike/>
          <w:sz w:val="24"/>
          <w:szCs w:val="24"/>
        </w:rPr>
      </w:pPr>
    </w:p>
    <w:p w:rsidR="001545A0" w:rsidRDefault="001545A0" w:rsidP="00CC1B52">
      <w:pPr>
        <w:spacing w:line="480" w:lineRule="auto"/>
        <w:rPr>
          <w:rFonts w:ascii="Calibri" w:hAnsi="Calibri" w:cs="Calibri"/>
          <w:i/>
          <w:iCs/>
          <w:sz w:val="24"/>
          <w:szCs w:val="24"/>
        </w:rPr>
      </w:pPr>
    </w:p>
    <w:p w:rsidR="0050731E" w:rsidRPr="00ED3FA1" w:rsidRDefault="0050731E" w:rsidP="00CC1B52">
      <w:pPr>
        <w:spacing w:line="480" w:lineRule="auto"/>
        <w:rPr>
          <w:rFonts w:ascii="Calibri" w:hAnsi="Calibri" w:cs="Calibri"/>
          <w:b/>
          <w:bCs/>
          <w:sz w:val="24"/>
          <w:szCs w:val="24"/>
        </w:rPr>
      </w:pPr>
      <w:r w:rsidRPr="00ED3FA1">
        <w:rPr>
          <w:rFonts w:ascii="Calibri" w:hAnsi="Calibri" w:cs="Calibri"/>
          <w:b/>
          <w:bCs/>
          <w:sz w:val="24"/>
          <w:szCs w:val="24"/>
        </w:rPr>
        <w:t>INTRODUCTION</w:t>
      </w:r>
      <w:r w:rsidR="005B3A28" w:rsidRPr="00ED3FA1">
        <w:rPr>
          <w:rFonts w:ascii="Calibri" w:hAnsi="Calibri" w:cs="Calibri"/>
          <w:b/>
          <w:bCs/>
          <w:sz w:val="24"/>
          <w:szCs w:val="24"/>
        </w:rPr>
        <w:t xml:space="preserve"> </w:t>
      </w:r>
    </w:p>
    <w:p w:rsidR="00D77432" w:rsidRPr="00ED3FA1" w:rsidRDefault="00D77432" w:rsidP="00CC1B52">
      <w:pPr>
        <w:spacing w:line="480" w:lineRule="auto"/>
        <w:rPr>
          <w:rFonts w:ascii="Calibri" w:hAnsi="Calibri" w:cs="Calibri"/>
          <w:b/>
          <w:bCs/>
          <w:sz w:val="24"/>
          <w:szCs w:val="24"/>
        </w:rPr>
      </w:pPr>
    </w:p>
    <w:p w:rsidR="00E03B44" w:rsidRDefault="00CB599F" w:rsidP="002A288B">
      <w:pPr>
        <w:spacing w:line="480" w:lineRule="auto"/>
        <w:rPr>
          <w:rFonts w:ascii="Calibri" w:hAnsi="Calibri" w:cs="Calibri"/>
          <w:sz w:val="24"/>
          <w:szCs w:val="24"/>
        </w:rPr>
      </w:pPr>
      <w:bookmarkStart w:id="1" w:name="_Hlk56421423"/>
      <w:r w:rsidRPr="00CB599F">
        <w:rPr>
          <w:rFonts w:ascii="Calibri" w:hAnsi="Calibri" w:cs="Calibri"/>
          <w:sz w:val="24"/>
          <w:szCs w:val="24"/>
        </w:rPr>
        <w:t>The</w:t>
      </w:r>
      <w:r w:rsidR="0056358E">
        <w:rPr>
          <w:rFonts w:ascii="Calibri" w:hAnsi="Calibri" w:cs="Calibri"/>
          <w:sz w:val="24"/>
          <w:szCs w:val="24"/>
        </w:rPr>
        <w:t xml:space="preserve"> quest for accurate terminologies and classifications is a constant source of dilemmas </w:t>
      </w:r>
      <w:r w:rsidRPr="00D77432">
        <w:rPr>
          <w:rFonts w:ascii="Calibri" w:hAnsi="Calibri" w:cs="Calibri"/>
          <w:sz w:val="24"/>
          <w:szCs w:val="24"/>
        </w:rPr>
        <w:t xml:space="preserve">in </w:t>
      </w:r>
      <w:r w:rsidR="00E06558">
        <w:rPr>
          <w:rFonts w:ascii="Calibri" w:hAnsi="Calibri" w:cs="Calibri"/>
          <w:sz w:val="24"/>
          <w:szCs w:val="24"/>
        </w:rPr>
        <w:t>medicine</w:t>
      </w:r>
      <w:r w:rsidR="0056358E">
        <w:rPr>
          <w:rFonts w:ascii="Calibri" w:hAnsi="Calibri" w:cs="Calibri"/>
          <w:sz w:val="24"/>
          <w:szCs w:val="24"/>
        </w:rPr>
        <w:t xml:space="preserve"> and science</w:t>
      </w:r>
      <w:r w:rsidR="00E06558">
        <w:rPr>
          <w:rFonts w:ascii="Calibri" w:hAnsi="Calibri" w:cs="Calibri"/>
          <w:sz w:val="24"/>
          <w:szCs w:val="24"/>
        </w:rPr>
        <w:t xml:space="preserve"> and </w:t>
      </w:r>
      <w:r w:rsidR="003C6667">
        <w:rPr>
          <w:rFonts w:ascii="Calibri" w:hAnsi="Calibri" w:cs="Calibri"/>
          <w:sz w:val="24"/>
          <w:szCs w:val="24"/>
        </w:rPr>
        <w:t xml:space="preserve">a </w:t>
      </w:r>
      <w:r w:rsidR="00E06558">
        <w:rPr>
          <w:rFonts w:ascii="Calibri" w:hAnsi="Calibri" w:cs="Calibri"/>
          <w:sz w:val="24"/>
          <w:szCs w:val="24"/>
        </w:rPr>
        <w:t>particularly</w:t>
      </w:r>
      <w:r w:rsidR="003C6667">
        <w:rPr>
          <w:rFonts w:ascii="Calibri" w:hAnsi="Calibri" w:cs="Calibri"/>
          <w:sz w:val="24"/>
          <w:szCs w:val="24"/>
        </w:rPr>
        <w:t xml:space="preserve"> topical and controversial subject</w:t>
      </w:r>
      <w:r w:rsidR="0056358E">
        <w:rPr>
          <w:rFonts w:ascii="Calibri" w:hAnsi="Calibri" w:cs="Calibri"/>
          <w:sz w:val="24"/>
          <w:szCs w:val="24"/>
        </w:rPr>
        <w:t xml:space="preserve"> </w:t>
      </w:r>
      <w:r w:rsidR="00E06558">
        <w:rPr>
          <w:rFonts w:ascii="Calibri" w:hAnsi="Calibri" w:cs="Calibri"/>
          <w:sz w:val="24"/>
          <w:szCs w:val="24"/>
        </w:rPr>
        <w:t>in the field of cardiovascular diseases.</w:t>
      </w:r>
      <w:r w:rsidR="00D34530" w:rsidRPr="00D77432">
        <w:rPr>
          <w:rFonts w:ascii="Calibri" w:hAnsi="Calibri" w:cs="Calibri"/>
          <w:sz w:val="24"/>
          <w:szCs w:val="24"/>
        </w:rPr>
        <w:t xml:space="preserve">  </w:t>
      </w:r>
    </w:p>
    <w:bookmarkEnd w:id="1"/>
    <w:p w:rsidR="002A288B" w:rsidRPr="0077078A" w:rsidRDefault="00D77432" w:rsidP="002A288B">
      <w:pPr>
        <w:spacing w:line="480" w:lineRule="auto"/>
        <w:rPr>
          <w:rFonts w:ascii="Calibri" w:hAnsi="Calibri" w:cs="Calibri"/>
          <w:sz w:val="24"/>
          <w:szCs w:val="24"/>
        </w:rPr>
      </w:pPr>
      <w:r w:rsidRPr="00D77432">
        <w:rPr>
          <w:rFonts w:ascii="Calibri" w:hAnsi="Calibri" w:cs="Calibri"/>
          <w:sz w:val="24"/>
          <w:szCs w:val="24"/>
        </w:rPr>
        <w:t xml:space="preserve">The Cardiology community is torn between </w:t>
      </w:r>
      <w:r w:rsidR="002A288B" w:rsidRPr="00D77432">
        <w:rPr>
          <w:rFonts w:ascii="Calibri" w:hAnsi="Calibri" w:cs="Calibri"/>
          <w:sz w:val="24"/>
          <w:szCs w:val="24"/>
        </w:rPr>
        <w:t>the concept of personalised medicine</w:t>
      </w:r>
      <w:r w:rsidR="00A727F0">
        <w:rPr>
          <w:rFonts w:ascii="Calibri" w:hAnsi="Calibri" w:cs="Calibri"/>
          <w:sz w:val="24"/>
          <w:szCs w:val="24"/>
        </w:rPr>
        <w:t xml:space="preserve"> and</w:t>
      </w:r>
      <w:r w:rsidR="002A288B" w:rsidRPr="00D77432">
        <w:rPr>
          <w:rFonts w:ascii="Calibri" w:hAnsi="Calibri" w:cs="Calibri"/>
          <w:sz w:val="24"/>
          <w:szCs w:val="24"/>
        </w:rPr>
        <w:t xml:space="preserve"> </w:t>
      </w:r>
      <w:r w:rsidRPr="00D77432">
        <w:rPr>
          <w:rFonts w:ascii="Calibri" w:hAnsi="Calibri" w:cs="Calibri"/>
          <w:sz w:val="24"/>
          <w:szCs w:val="24"/>
        </w:rPr>
        <w:t>ambiguous diagnostic categories, often describing non-entities</w:t>
      </w:r>
      <w:r w:rsidR="00A727F0">
        <w:rPr>
          <w:rFonts w:ascii="Calibri" w:hAnsi="Calibri" w:cs="Calibri"/>
          <w:sz w:val="24"/>
          <w:szCs w:val="24"/>
        </w:rPr>
        <w:t>.</w:t>
      </w:r>
      <w:r w:rsidR="00C055BE" w:rsidRPr="00D77432">
        <w:rPr>
          <w:rFonts w:ascii="Calibri" w:hAnsi="Calibri" w:cs="Calibri"/>
          <w:sz w:val="24"/>
          <w:szCs w:val="24"/>
        </w:rPr>
        <w:t xml:space="preserve"> </w:t>
      </w:r>
      <w:r w:rsidR="002F50A0">
        <w:rPr>
          <w:rFonts w:ascii="Calibri" w:hAnsi="Calibri" w:cs="Calibri"/>
          <w:sz w:val="24"/>
          <w:szCs w:val="24"/>
        </w:rPr>
        <w:t>T</w:t>
      </w:r>
      <w:r w:rsidRPr="00716B5D">
        <w:rPr>
          <w:rFonts w:ascii="Calibri" w:hAnsi="Calibri" w:cs="Calibri"/>
          <w:sz w:val="24"/>
          <w:szCs w:val="24"/>
        </w:rPr>
        <w:t xml:space="preserve">he debate on what </w:t>
      </w:r>
      <w:r w:rsidR="00031D09">
        <w:rPr>
          <w:rFonts w:ascii="Calibri" w:hAnsi="Calibri" w:cs="Calibri"/>
          <w:sz w:val="24"/>
          <w:szCs w:val="24"/>
        </w:rPr>
        <w:t>are</w:t>
      </w:r>
      <w:r w:rsidRPr="00716B5D">
        <w:rPr>
          <w:rFonts w:ascii="Calibri" w:hAnsi="Calibri" w:cs="Calibri"/>
          <w:sz w:val="24"/>
          <w:szCs w:val="24"/>
        </w:rPr>
        <w:t xml:space="preserve"> the best classification</w:t>
      </w:r>
      <w:r w:rsidR="00031D09">
        <w:rPr>
          <w:rFonts w:ascii="Calibri" w:hAnsi="Calibri" w:cs="Calibri"/>
          <w:sz w:val="24"/>
          <w:szCs w:val="24"/>
        </w:rPr>
        <w:t>s</w:t>
      </w:r>
      <w:r w:rsidR="00716B5D" w:rsidRPr="00716B5D">
        <w:rPr>
          <w:rFonts w:ascii="Calibri" w:hAnsi="Calibri" w:cs="Calibri"/>
          <w:sz w:val="24"/>
          <w:szCs w:val="24"/>
        </w:rPr>
        <w:t xml:space="preserve"> is ignited by th</w:t>
      </w:r>
      <w:r w:rsidR="00716B5D">
        <w:rPr>
          <w:rFonts w:ascii="Calibri" w:hAnsi="Calibri" w:cs="Calibri"/>
          <w:sz w:val="24"/>
          <w:szCs w:val="24"/>
        </w:rPr>
        <w:t xml:space="preserve">e </w:t>
      </w:r>
      <w:r w:rsidR="00E06558">
        <w:rPr>
          <w:rFonts w:ascii="Calibri" w:hAnsi="Calibri" w:cs="Calibri"/>
          <w:sz w:val="24"/>
          <w:szCs w:val="24"/>
        </w:rPr>
        <w:t xml:space="preserve">exponential increase in </w:t>
      </w:r>
      <w:r w:rsidR="00716B5D">
        <w:rPr>
          <w:rFonts w:ascii="Calibri" w:hAnsi="Calibri" w:cs="Calibri"/>
          <w:sz w:val="24"/>
          <w:szCs w:val="24"/>
        </w:rPr>
        <w:t xml:space="preserve">knowledge </w:t>
      </w:r>
      <w:r w:rsidR="00E06558">
        <w:rPr>
          <w:rFonts w:ascii="Calibri" w:hAnsi="Calibri" w:cs="Calibri"/>
          <w:sz w:val="24"/>
          <w:szCs w:val="24"/>
        </w:rPr>
        <w:t>which parallels with a constant rising in</w:t>
      </w:r>
      <w:r w:rsidR="00716B5D">
        <w:rPr>
          <w:rFonts w:ascii="Calibri" w:hAnsi="Calibri" w:cs="Calibri"/>
          <w:sz w:val="24"/>
          <w:szCs w:val="24"/>
        </w:rPr>
        <w:t xml:space="preserve"> complexity.</w:t>
      </w:r>
      <w:r w:rsidR="00716B5D" w:rsidRPr="00716B5D">
        <w:rPr>
          <w:rFonts w:ascii="Calibri" w:hAnsi="Calibri" w:cs="Calibri"/>
          <w:sz w:val="24"/>
          <w:szCs w:val="24"/>
        </w:rPr>
        <w:t xml:space="preserve"> </w:t>
      </w:r>
      <w:r w:rsidR="00C055BE" w:rsidRPr="00716B5D">
        <w:rPr>
          <w:rFonts w:ascii="Calibri" w:hAnsi="Calibri" w:cs="Calibri"/>
          <w:sz w:val="24"/>
          <w:szCs w:val="24"/>
        </w:rPr>
        <w:t xml:space="preserve"> </w:t>
      </w:r>
      <w:r w:rsidR="002A288B">
        <w:rPr>
          <w:rFonts w:ascii="Calibri" w:hAnsi="Calibri" w:cs="Calibri"/>
          <w:sz w:val="24"/>
          <w:szCs w:val="24"/>
        </w:rPr>
        <w:t xml:space="preserve">The intent to capture the intrinsic either physiological or pathological features of each individual may clash with the need to categorize as no classification </w:t>
      </w:r>
      <w:r w:rsidR="005957E2">
        <w:rPr>
          <w:rFonts w:ascii="Calibri" w:hAnsi="Calibri" w:cs="Calibri"/>
          <w:sz w:val="24"/>
          <w:szCs w:val="24"/>
        </w:rPr>
        <w:t>can</w:t>
      </w:r>
      <w:r w:rsidR="002A288B">
        <w:rPr>
          <w:rFonts w:ascii="Calibri" w:hAnsi="Calibri" w:cs="Calibri"/>
          <w:sz w:val="24"/>
          <w:szCs w:val="24"/>
        </w:rPr>
        <w:t xml:space="preserve"> represent the complexity of reality beyond a certain extent</w:t>
      </w:r>
      <w:r w:rsidR="00F67134">
        <w:rPr>
          <w:rFonts w:ascii="Calibri" w:hAnsi="Calibri" w:cs="Calibri"/>
          <w:sz w:val="24"/>
          <w:szCs w:val="24"/>
        </w:rPr>
        <w:t>.</w:t>
      </w:r>
    </w:p>
    <w:p w:rsidR="00E03B44" w:rsidRDefault="002A288B" w:rsidP="006C716F">
      <w:pPr>
        <w:spacing w:line="480" w:lineRule="auto"/>
        <w:rPr>
          <w:rFonts w:ascii="Calibri" w:hAnsi="Calibri" w:cs="Calibri"/>
          <w:sz w:val="24"/>
          <w:szCs w:val="24"/>
        </w:rPr>
      </w:pPr>
      <w:r>
        <w:rPr>
          <w:rFonts w:ascii="Calibri" w:hAnsi="Calibri" w:cs="Calibri"/>
          <w:sz w:val="24"/>
          <w:szCs w:val="24"/>
        </w:rPr>
        <w:t xml:space="preserve">In this </w:t>
      </w:r>
      <w:r w:rsidR="00F67134">
        <w:rPr>
          <w:rFonts w:ascii="Calibri" w:hAnsi="Calibri" w:cs="Calibri"/>
          <w:sz w:val="24"/>
          <w:szCs w:val="24"/>
        </w:rPr>
        <w:t>viewpoint</w:t>
      </w:r>
      <w:r>
        <w:rPr>
          <w:rFonts w:ascii="Calibri" w:hAnsi="Calibri" w:cs="Calibri"/>
          <w:sz w:val="24"/>
          <w:szCs w:val="24"/>
        </w:rPr>
        <w:t xml:space="preserve"> we will discuss how terminology and classifications evolved in the field of </w:t>
      </w:r>
      <w:r w:rsidR="00E06558">
        <w:rPr>
          <w:rFonts w:ascii="Calibri" w:hAnsi="Calibri" w:cs="Calibri"/>
          <w:sz w:val="24"/>
          <w:szCs w:val="24"/>
        </w:rPr>
        <w:t>cardiovascular diseases</w:t>
      </w:r>
      <w:r w:rsidR="0075710E">
        <w:rPr>
          <w:rFonts w:ascii="Calibri" w:hAnsi="Calibri" w:cs="Calibri"/>
          <w:sz w:val="24"/>
          <w:szCs w:val="24"/>
        </w:rPr>
        <w:t xml:space="preserve"> and</w:t>
      </w:r>
      <w:r>
        <w:rPr>
          <w:rFonts w:ascii="Calibri" w:hAnsi="Calibri" w:cs="Calibri"/>
          <w:sz w:val="24"/>
          <w:szCs w:val="24"/>
        </w:rPr>
        <w:t xml:space="preserve"> what are the main nomenclature deadlocks</w:t>
      </w:r>
      <w:r w:rsidR="00F67134">
        <w:rPr>
          <w:rFonts w:ascii="Calibri" w:hAnsi="Calibri" w:cs="Calibri"/>
          <w:sz w:val="24"/>
          <w:szCs w:val="24"/>
        </w:rPr>
        <w:t>.</w:t>
      </w:r>
      <w:r w:rsidR="0075710E">
        <w:rPr>
          <w:rFonts w:ascii="Calibri" w:hAnsi="Calibri" w:cs="Calibri"/>
          <w:sz w:val="24"/>
          <w:szCs w:val="24"/>
        </w:rPr>
        <w:t xml:space="preserve"> </w:t>
      </w:r>
      <w:r w:rsidR="00F67134">
        <w:rPr>
          <w:rFonts w:ascii="Calibri" w:hAnsi="Calibri" w:cs="Calibri"/>
          <w:sz w:val="24"/>
          <w:szCs w:val="24"/>
        </w:rPr>
        <w:t>We will start from the philosophical basis of this enduring debate to eventually approach practical dilemmas, using the example of cardiomyopathies and heart failure</w:t>
      </w:r>
      <w:r w:rsidR="00E03B44">
        <w:rPr>
          <w:rFonts w:ascii="Calibri" w:hAnsi="Calibri" w:cs="Calibri"/>
          <w:sz w:val="24"/>
          <w:szCs w:val="24"/>
        </w:rPr>
        <w:t xml:space="preserve"> (HF)</w:t>
      </w:r>
      <w:r w:rsidR="00F67134">
        <w:rPr>
          <w:rFonts w:ascii="Calibri" w:hAnsi="Calibri" w:cs="Calibri"/>
          <w:sz w:val="24"/>
          <w:szCs w:val="24"/>
        </w:rPr>
        <w:t>.</w:t>
      </w:r>
    </w:p>
    <w:p w:rsidR="00BE448D" w:rsidRPr="003C6667" w:rsidRDefault="00BE448D" w:rsidP="006C716F">
      <w:pPr>
        <w:spacing w:line="480" w:lineRule="auto"/>
        <w:rPr>
          <w:rFonts w:ascii="Calibri" w:hAnsi="Calibri" w:cs="Calibri"/>
          <w:sz w:val="24"/>
          <w:szCs w:val="24"/>
        </w:rPr>
      </w:pPr>
    </w:p>
    <w:p w:rsidR="006C716F" w:rsidRPr="00716B5D" w:rsidRDefault="006C716F" w:rsidP="006C716F">
      <w:pPr>
        <w:spacing w:line="480" w:lineRule="auto"/>
        <w:rPr>
          <w:rFonts w:ascii="Calibri" w:hAnsi="Calibri" w:cs="Calibri"/>
          <w:sz w:val="24"/>
          <w:szCs w:val="24"/>
        </w:rPr>
      </w:pPr>
      <w:r w:rsidRPr="00716B5D">
        <w:rPr>
          <w:rFonts w:ascii="Calibri" w:hAnsi="Calibri" w:cs="Calibri"/>
          <w:b/>
          <w:bCs/>
          <w:sz w:val="24"/>
          <w:szCs w:val="24"/>
        </w:rPr>
        <w:lastRenderedPageBreak/>
        <w:t xml:space="preserve">Terminology and classifications. A long philosophical journey. </w:t>
      </w:r>
    </w:p>
    <w:p w:rsidR="006C716F" w:rsidRPr="00716B5D" w:rsidRDefault="00436420" w:rsidP="006C716F">
      <w:pPr>
        <w:spacing w:line="480" w:lineRule="auto"/>
        <w:rPr>
          <w:rFonts w:ascii="Calibri" w:hAnsi="Calibri" w:cs="Calibri"/>
          <w:sz w:val="24"/>
          <w:szCs w:val="24"/>
        </w:rPr>
      </w:pPr>
      <w:r>
        <w:rPr>
          <w:rFonts w:ascii="Calibri" w:hAnsi="Calibri" w:cs="Calibri"/>
          <w:bCs/>
          <w:sz w:val="24"/>
          <w:szCs w:val="24"/>
        </w:rPr>
        <w:t>T</w:t>
      </w:r>
      <w:r w:rsidRPr="00941CC7">
        <w:rPr>
          <w:rFonts w:ascii="Calibri" w:hAnsi="Calibri" w:cs="Calibri"/>
          <w:bCs/>
          <w:sz w:val="24"/>
          <w:szCs w:val="24"/>
        </w:rPr>
        <w:t>erminology invokes the language labels attached</w:t>
      </w:r>
      <w:r>
        <w:rPr>
          <w:rFonts w:ascii="Calibri" w:hAnsi="Calibri" w:cs="Calibri"/>
          <w:bCs/>
          <w:sz w:val="24"/>
          <w:szCs w:val="24"/>
        </w:rPr>
        <w:t xml:space="preserve"> </w:t>
      </w:r>
      <w:r w:rsidRPr="00941CC7">
        <w:rPr>
          <w:rFonts w:ascii="Calibri" w:hAnsi="Calibri" w:cs="Calibri"/>
          <w:bCs/>
          <w:sz w:val="24"/>
          <w:szCs w:val="24"/>
        </w:rPr>
        <w:t>to a concept</w:t>
      </w:r>
      <w:r>
        <w:rPr>
          <w:rFonts w:ascii="Calibri" w:hAnsi="Calibri" w:cs="Calibri"/>
          <w:bCs/>
          <w:sz w:val="24"/>
          <w:szCs w:val="24"/>
        </w:rPr>
        <w:t xml:space="preserve">, </w:t>
      </w:r>
      <w:bookmarkStart w:id="2" w:name="_Hlk56181452"/>
      <w:r>
        <w:rPr>
          <w:rFonts w:ascii="Calibri" w:hAnsi="Calibri" w:cs="Calibri"/>
          <w:bCs/>
          <w:sz w:val="24"/>
          <w:szCs w:val="24"/>
        </w:rPr>
        <w:t>a constant source of dilemmas throughout the history of philosophy</w:t>
      </w:r>
      <w:r w:rsidR="005957E2">
        <w:rPr>
          <w:rFonts w:ascii="Calibri" w:hAnsi="Calibri" w:cs="Calibri"/>
          <w:bCs/>
          <w:sz w:val="24"/>
          <w:szCs w:val="24"/>
        </w:rPr>
        <w:t>,</w:t>
      </w:r>
      <w:r>
        <w:rPr>
          <w:rFonts w:ascii="Calibri" w:hAnsi="Calibri" w:cs="Calibri"/>
          <w:bCs/>
          <w:sz w:val="24"/>
          <w:szCs w:val="24"/>
        </w:rPr>
        <w:t xml:space="preserve"> science</w:t>
      </w:r>
      <w:bookmarkEnd w:id="2"/>
      <w:r w:rsidR="005957E2">
        <w:rPr>
          <w:rFonts w:ascii="Calibri" w:hAnsi="Calibri" w:cs="Calibri"/>
          <w:bCs/>
          <w:sz w:val="24"/>
          <w:szCs w:val="24"/>
        </w:rPr>
        <w:t xml:space="preserve"> and, of course, medicine</w:t>
      </w:r>
      <w:r>
        <w:rPr>
          <w:rFonts w:ascii="Calibri" w:hAnsi="Calibri" w:cs="Calibri"/>
          <w:bCs/>
          <w:sz w:val="24"/>
          <w:szCs w:val="24"/>
        </w:rPr>
        <w:t xml:space="preserve">. </w:t>
      </w:r>
      <w:r w:rsidR="006C716F" w:rsidRPr="00716B5D">
        <w:rPr>
          <w:rFonts w:ascii="Calibri" w:hAnsi="Calibri" w:cs="Calibri"/>
          <w:sz w:val="24"/>
          <w:szCs w:val="24"/>
        </w:rPr>
        <w:t>The debate on terminology and classifications date at least to the 5</w:t>
      </w:r>
      <w:r w:rsidR="006C716F" w:rsidRPr="00716B5D">
        <w:rPr>
          <w:rFonts w:ascii="Calibri" w:hAnsi="Calibri" w:cs="Calibri"/>
          <w:sz w:val="24"/>
          <w:szCs w:val="24"/>
          <w:vertAlign w:val="superscript"/>
        </w:rPr>
        <w:t>th</w:t>
      </w:r>
      <w:r w:rsidR="006C716F" w:rsidRPr="00716B5D">
        <w:rPr>
          <w:rFonts w:ascii="Calibri" w:hAnsi="Calibri" w:cs="Calibri"/>
          <w:sz w:val="24"/>
          <w:szCs w:val="24"/>
        </w:rPr>
        <w:t xml:space="preserve"> century BC</w:t>
      </w:r>
      <w:r w:rsidR="006C716F">
        <w:rPr>
          <w:rFonts w:ascii="Calibri" w:hAnsi="Calibri" w:cs="Calibri"/>
          <w:sz w:val="24"/>
          <w:szCs w:val="24"/>
        </w:rPr>
        <w:fldChar w:fldCharType="begin" w:fldLock="1"/>
      </w:r>
      <w:r w:rsidR="006C716F">
        <w:rPr>
          <w:rFonts w:ascii="Calibri" w:hAnsi="Calibri" w:cs="Calibri"/>
          <w:sz w:val="24"/>
          <w:szCs w:val="24"/>
        </w:rPr>
        <w:instrText>ADDIN CSL_CITATION {"citationItems":[{"id":"ITEM-1","itemData":{"author":[{"dropping-particle":"","family":"Annas, J., 1981, An Introduction to Plato's Republic","given":"Oxford: Oxford University Press.","non-dropping-particle":"","parse-names":false,"suffix":""}],"id":"ITEM-1","issued":{"date-parts":[["0"]]},"title":"An Introduction to Plato's Republic","type":"book"},"uris":["http://www.mendeley.com/documents/?uuid=0c4375b8-4d15-45d5-9f4b-fac8fe790dc5"]}],"mendeley":{"formattedCitation":"&lt;sup&gt;1&lt;/sup&gt;","plainTextFormattedCitation":"1","previouslyFormattedCitation":"&lt;sup&gt;1&lt;/sup&gt;"},"properties":{"noteIndex":0},"schema":"https://github.com/citation-style-language/schema/raw/master/csl-citation.json"}</w:instrText>
      </w:r>
      <w:r w:rsidR="006C716F">
        <w:rPr>
          <w:rFonts w:ascii="Calibri" w:hAnsi="Calibri" w:cs="Calibri"/>
          <w:sz w:val="24"/>
          <w:szCs w:val="24"/>
        </w:rPr>
        <w:fldChar w:fldCharType="separate"/>
      </w:r>
      <w:r w:rsidR="006C716F" w:rsidRPr="00A727F0">
        <w:rPr>
          <w:rFonts w:ascii="Calibri" w:hAnsi="Calibri" w:cs="Calibri"/>
          <w:noProof/>
          <w:sz w:val="24"/>
          <w:szCs w:val="24"/>
          <w:vertAlign w:val="superscript"/>
        </w:rPr>
        <w:t>1</w:t>
      </w:r>
      <w:r w:rsidR="006C716F">
        <w:rPr>
          <w:rFonts w:ascii="Calibri" w:hAnsi="Calibri" w:cs="Calibri"/>
          <w:sz w:val="24"/>
          <w:szCs w:val="24"/>
        </w:rPr>
        <w:fldChar w:fldCharType="end"/>
      </w:r>
      <w:r w:rsidR="006C716F" w:rsidRPr="00716B5D">
        <w:rPr>
          <w:rFonts w:ascii="Calibri" w:hAnsi="Calibri" w:cs="Calibri"/>
          <w:sz w:val="24"/>
          <w:szCs w:val="24"/>
        </w:rPr>
        <w:t xml:space="preserve">. Plato dedicates a significant proportion of his dialogues to the so-called “theory of forms” or “theory of ideas” </w:t>
      </w:r>
      <w:r w:rsidR="002D7543">
        <w:rPr>
          <w:rFonts w:ascii="Calibri" w:hAnsi="Calibri" w:cs="Calibri"/>
          <w:sz w:val="24"/>
          <w:szCs w:val="24"/>
        </w:rPr>
        <w:t>attempting</w:t>
      </w:r>
      <w:r w:rsidR="005957E2" w:rsidRPr="00716B5D">
        <w:rPr>
          <w:rFonts w:ascii="Calibri" w:hAnsi="Calibri" w:cs="Calibri"/>
          <w:sz w:val="24"/>
          <w:szCs w:val="24"/>
        </w:rPr>
        <w:t xml:space="preserve"> </w:t>
      </w:r>
      <w:r w:rsidR="006C716F" w:rsidRPr="00716B5D">
        <w:rPr>
          <w:rFonts w:ascii="Calibri" w:hAnsi="Calibri" w:cs="Calibri"/>
          <w:sz w:val="24"/>
          <w:szCs w:val="24"/>
        </w:rPr>
        <w:t>to answer the major question “what is the essence of things?”. He supposed that the object was essentially the form and that the phenomena (</w:t>
      </w:r>
      <w:r w:rsidR="006C716F" w:rsidRPr="00716B5D">
        <w:rPr>
          <w:rFonts w:ascii="Calibri" w:hAnsi="Calibri" w:cs="Calibri"/>
          <w:sz w:val="24"/>
          <w:szCs w:val="24"/>
          <w:shd w:val="clear" w:color="auto" w:fill="FFFFFF"/>
        </w:rPr>
        <w:t>φα</w:t>
      </w:r>
      <w:proofErr w:type="spellStart"/>
      <w:r w:rsidR="006C716F" w:rsidRPr="00716B5D">
        <w:rPr>
          <w:rFonts w:ascii="Calibri" w:hAnsi="Calibri" w:cs="Calibri"/>
          <w:sz w:val="24"/>
          <w:szCs w:val="24"/>
          <w:shd w:val="clear" w:color="auto" w:fill="FFFFFF"/>
        </w:rPr>
        <w:t>ίνω</w:t>
      </w:r>
      <w:proofErr w:type="spellEnd"/>
      <w:r w:rsidR="006C716F" w:rsidRPr="00716B5D">
        <w:rPr>
          <w:rFonts w:ascii="Calibri" w:hAnsi="Calibri" w:cs="Calibri"/>
          <w:sz w:val="24"/>
          <w:szCs w:val="24"/>
          <w:shd w:val="clear" w:color="auto" w:fill="FFFFFF"/>
        </w:rPr>
        <w:t>: to appear)</w:t>
      </w:r>
      <w:r w:rsidR="006C716F" w:rsidRPr="00716B5D">
        <w:rPr>
          <w:rFonts w:ascii="Calibri" w:hAnsi="Calibri" w:cs="Calibri"/>
          <w:sz w:val="24"/>
          <w:szCs w:val="24"/>
        </w:rPr>
        <w:t xml:space="preserve"> were shadows mimicking the form</w:t>
      </w:r>
      <w:r w:rsidR="00924876">
        <w:rPr>
          <w:rFonts w:ascii="Calibri" w:hAnsi="Calibri" w:cs="Calibri"/>
          <w:sz w:val="24"/>
          <w:szCs w:val="24"/>
        </w:rPr>
        <w:t xml:space="preserve"> (the discrepancy between essence and phenomena is described vividly i</w:t>
      </w:r>
      <w:r w:rsidR="006C716F" w:rsidRPr="00716B5D">
        <w:rPr>
          <w:rFonts w:ascii="Calibri" w:hAnsi="Calibri" w:cs="Calibri"/>
          <w:sz w:val="24"/>
          <w:szCs w:val="24"/>
        </w:rPr>
        <w:t>n the allegory of the cave (Republic)</w:t>
      </w:r>
      <w:r w:rsidR="00924876">
        <w:rPr>
          <w:rFonts w:ascii="Calibri" w:hAnsi="Calibri" w:cs="Calibri"/>
          <w:sz w:val="24"/>
          <w:szCs w:val="24"/>
        </w:rPr>
        <w:t xml:space="preserve">) </w:t>
      </w:r>
      <w:r w:rsidR="006C716F">
        <w:rPr>
          <w:rFonts w:ascii="Calibri" w:hAnsi="Calibri" w:cs="Calibri"/>
          <w:sz w:val="24"/>
          <w:szCs w:val="24"/>
        </w:rPr>
        <w:fldChar w:fldCharType="begin" w:fldLock="1"/>
      </w:r>
      <w:r w:rsidR="006C716F">
        <w:rPr>
          <w:rFonts w:ascii="Calibri" w:hAnsi="Calibri" w:cs="Calibri"/>
          <w:sz w:val="24"/>
          <w:szCs w:val="24"/>
        </w:rPr>
        <w:instrText>ADDIN CSL_CITATION {"citationItems":[{"id":"ITEM-1","itemData":{"author":[{"dropping-particle":"","family":"Annas, J., 1981, An Introduction to Plato's Republic","given":"Oxford: Oxford University Press.","non-dropping-particle":"","parse-names":false,"suffix":""}],"id":"ITEM-1","issued":{"date-parts":[["0"]]},"title":"An Introduction to Plato's Republic","type":"book"},"uris":["http://www.mendeley.com/documents/?uuid=0c4375b8-4d15-45d5-9f4b-fac8fe790dc5"]}],"mendeley":{"formattedCitation":"&lt;sup&gt;1&lt;/sup&gt;","plainTextFormattedCitation":"1","previouslyFormattedCitation":"&lt;sup&gt;1&lt;/sup&gt;"},"properties":{"noteIndex":0},"schema":"https://github.com/citation-style-language/schema/raw/master/csl-citation.json"}</w:instrText>
      </w:r>
      <w:r w:rsidR="006C716F">
        <w:rPr>
          <w:rFonts w:ascii="Calibri" w:hAnsi="Calibri" w:cs="Calibri"/>
          <w:sz w:val="24"/>
          <w:szCs w:val="24"/>
        </w:rPr>
        <w:fldChar w:fldCharType="separate"/>
      </w:r>
      <w:r w:rsidR="006C716F" w:rsidRPr="00A727F0">
        <w:rPr>
          <w:rFonts w:ascii="Calibri" w:hAnsi="Calibri" w:cs="Calibri"/>
          <w:noProof/>
          <w:sz w:val="24"/>
          <w:szCs w:val="24"/>
          <w:vertAlign w:val="superscript"/>
        </w:rPr>
        <w:t>1</w:t>
      </w:r>
      <w:r w:rsidR="006C716F">
        <w:rPr>
          <w:rFonts w:ascii="Calibri" w:hAnsi="Calibri" w:cs="Calibri"/>
          <w:sz w:val="24"/>
          <w:szCs w:val="24"/>
        </w:rPr>
        <w:fldChar w:fldCharType="end"/>
      </w:r>
      <w:r w:rsidR="006C716F" w:rsidRPr="00716B5D">
        <w:rPr>
          <w:rFonts w:ascii="Calibri" w:hAnsi="Calibri" w:cs="Calibri"/>
          <w:sz w:val="24"/>
          <w:szCs w:val="24"/>
        </w:rPr>
        <w:t xml:space="preserve">. </w:t>
      </w:r>
    </w:p>
    <w:p w:rsidR="006C716F" w:rsidRDefault="006C716F" w:rsidP="006C716F">
      <w:pPr>
        <w:spacing w:line="480" w:lineRule="auto"/>
        <w:rPr>
          <w:rFonts w:ascii="Calibri" w:hAnsi="Calibri" w:cs="Calibri"/>
          <w:sz w:val="24"/>
          <w:szCs w:val="24"/>
        </w:rPr>
      </w:pPr>
      <w:r w:rsidRPr="00716B5D">
        <w:rPr>
          <w:rFonts w:ascii="Calibri" w:hAnsi="Calibri" w:cs="Calibri"/>
          <w:sz w:val="24"/>
          <w:szCs w:val="24"/>
        </w:rPr>
        <w:t xml:space="preserve">Aristotle interpreted reality in a more empirical way. He </w:t>
      </w:r>
      <w:r w:rsidRPr="00A41846">
        <w:rPr>
          <w:rFonts w:ascii="Calibri" w:hAnsi="Calibri" w:cs="Calibri"/>
          <w:sz w:val="24"/>
          <w:szCs w:val="24"/>
        </w:rPr>
        <w:t>introduced the notion that abstract</w:t>
      </w:r>
      <w:r>
        <w:rPr>
          <w:rFonts w:ascii="Calibri" w:hAnsi="Calibri" w:cs="Calibri"/>
          <w:sz w:val="24"/>
          <w:szCs w:val="24"/>
        </w:rPr>
        <w:t xml:space="preserve"> </w:t>
      </w:r>
      <w:r w:rsidRPr="00A41846">
        <w:rPr>
          <w:rFonts w:ascii="Calibri" w:hAnsi="Calibri" w:cs="Calibri"/>
          <w:sz w:val="24"/>
          <w:szCs w:val="24"/>
        </w:rPr>
        <w:t>concepts represent descriptions of things that have been classified by</w:t>
      </w:r>
      <w:r>
        <w:rPr>
          <w:rFonts w:ascii="Calibri" w:hAnsi="Calibri" w:cs="Calibri"/>
          <w:sz w:val="24"/>
          <w:szCs w:val="24"/>
        </w:rPr>
        <w:t xml:space="preserve"> </w:t>
      </w:r>
      <w:r w:rsidRPr="00A41846">
        <w:rPr>
          <w:rFonts w:ascii="Calibri" w:hAnsi="Calibri" w:cs="Calibri"/>
          <w:sz w:val="24"/>
          <w:szCs w:val="24"/>
        </w:rPr>
        <w:t>describing their attributes.</w:t>
      </w:r>
      <w:r>
        <w:rPr>
          <w:rFonts w:ascii="Calibri" w:hAnsi="Calibri" w:cs="Calibri"/>
          <w:sz w:val="24"/>
          <w:szCs w:val="24"/>
        </w:rPr>
        <w:t xml:space="preserve"> He introduces the idea of categories which refer to qualities. </w:t>
      </w:r>
      <w:r w:rsidRPr="00492934">
        <w:rPr>
          <w:rFonts w:ascii="Calibri" w:hAnsi="Calibri" w:cs="Calibri"/>
          <w:sz w:val="24"/>
          <w:szCs w:val="24"/>
        </w:rPr>
        <w:t>This position</w:t>
      </w:r>
      <w:r>
        <w:rPr>
          <w:rFonts w:ascii="Calibri" w:hAnsi="Calibri" w:cs="Calibri"/>
          <w:sz w:val="24"/>
          <w:szCs w:val="24"/>
        </w:rPr>
        <w:t xml:space="preserve"> rejects the Platonic extreme realism and</w:t>
      </w:r>
      <w:r w:rsidRPr="00492934">
        <w:rPr>
          <w:rFonts w:ascii="Calibri" w:hAnsi="Calibri" w:cs="Calibri"/>
          <w:sz w:val="24"/>
          <w:szCs w:val="24"/>
        </w:rPr>
        <w:t xml:space="preserve"> establishes the view of a universal as being that of the quality within a thing and every other thing individual to it</w:t>
      </w:r>
      <w:r>
        <w:rPr>
          <w:rFonts w:ascii="Calibri" w:hAnsi="Calibri" w:cs="Calibri"/>
          <w:sz w:val="24"/>
          <w:szCs w:val="24"/>
        </w:rPr>
        <w:t xml:space="preserve">. </w:t>
      </w:r>
      <w:r w:rsidRPr="006F6730">
        <w:rPr>
          <w:rFonts w:ascii="Calibri" w:hAnsi="Calibri" w:cs="Calibri"/>
          <w:sz w:val="24"/>
          <w:szCs w:val="24"/>
        </w:rPr>
        <w:t>A substantial form is the essence of a substance</w:t>
      </w:r>
      <w:r>
        <w:rPr>
          <w:rFonts w:ascii="Calibri" w:hAnsi="Calibri" w:cs="Calibri"/>
          <w:sz w:val="24"/>
          <w:szCs w:val="24"/>
        </w:rPr>
        <w:t xml:space="preserve"> and s</w:t>
      </w:r>
      <w:r w:rsidRPr="006F6730">
        <w:rPr>
          <w:rFonts w:ascii="Calibri" w:hAnsi="Calibri" w:cs="Calibri"/>
          <w:sz w:val="24"/>
          <w:szCs w:val="24"/>
        </w:rPr>
        <w:t>ince only universals are definable, substantial forms are universals</w:t>
      </w:r>
      <w:r>
        <w:rPr>
          <w:rFonts w:ascii="Calibri" w:hAnsi="Calibri" w:cs="Calibri"/>
          <w:sz w:val="24"/>
          <w:szCs w:val="24"/>
        </w:rPr>
        <w:fldChar w:fldCharType="begin" w:fldLock="1"/>
      </w:r>
      <w:r w:rsidR="00FF36CB">
        <w:rPr>
          <w:rFonts w:ascii="Calibri" w:hAnsi="Calibri" w:cs="Calibri"/>
          <w:sz w:val="24"/>
          <w:szCs w:val="24"/>
        </w:rPr>
        <w:instrText>ADDIN CSL_CITATION {"citationItems":[{"id":"ITEM-1","itemData":{"author":[{"dropping-particle":"","family":"Cresswell, M.J., 1975. “What Is Aristotle's Theory of Universals?” Australasian Journal of Philosophy","given":"53: 238–247.","non-dropping-particle":"","parse-names":false,"suffix":""}],"id":"ITEM-1","issued":{"date-parts":[["0"]]},"title":"No Title","type":"article-journal"},"uris":["http://www.mendeley.com/documents/?uuid=a9d45eeb-6e61-48f1-b2cc-be3733156350"]}],"mendeley":{"formattedCitation":"&lt;sup&gt;2&lt;/sup&gt;","plainTextFormattedCitation":"2","previouslyFormattedCitation":"&lt;sup&gt;2&lt;/sup&gt;"},"properties":{"noteIndex":0},"schema":"https://github.com/citation-style-language/schema/raw/master/csl-citation.json"}</w:instrText>
      </w:r>
      <w:r>
        <w:rPr>
          <w:rFonts w:ascii="Calibri" w:hAnsi="Calibri" w:cs="Calibri"/>
          <w:sz w:val="24"/>
          <w:szCs w:val="24"/>
        </w:rPr>
        <w:fldChar w:fldCharType="separate"/>
      </w:r>
      <w:r w:rsidR="00FF36CB" w:rsidRPr="00FF36CB">
        <w:rPr>
          <w:rFonts w:ascii="Calibri" w:hAnsi="Calibri" w:cs="Calibri"/>
          <w:noProof/>
          <w:sz w:val="24"/>
          <w:szCs w:val="24"/>
          <w:vertAlign w:val="superscript"/>
        </w:rPr>
        <w:t>2</w:t>
      </w:r>
      <w:r>
        <w:rPr>
          <w:rFonts w:ascii="Calibri" w:hAnsi="Calibri" w:cs="Calibri"/>
          <w:sz w:val="24"/>
          <w:szCs w:val="24"/>
        </w:rPr>
        <w:fldChar w:fldCharType="end"/>
      </w:r>
      <w:r>
        <w:rPr>
          <w:rFonts w:ascii="Calibri" w:hAnsi="Calibri" w:cs="Calibri"/>
          <w:sz w:val="24"/>
          <w:szCs w:val="24"/>
        </w:rPr>
        <w:t>.</w:t>
      </w:r>
    </w:p>
    <w:p w:rsidR="006C716F" w:rsidRDefault="006C716F" w:rsidP="006C716F">
      <w:pPr>
        <w:spacing w:line="480" w:lineRule="auto"/>
        <w:rPr>
          <w:rFonts w:ascii="Calibri" w:hAnsi="Calibri" w:cs="Calibri"/>
          <w:sz w:val="24"/>
          <w:szCs w:val="24"/>
        </w:rPr>
      </w:pPr>
      <w:r>
        <w:rPr>
          <w:rFonts w:ascii="Calibri" w:hAnsi="Calibri" w:cs="Calibri"/>
          <w:sz w:val="24"/>
          <w:szCs w:val="24"/>
        </w:rPr>
        <w:t xml:space="preserve">During the Middle-Age several philosophers and theologians (William of </w:t>
      </w:r>
      <w:proofErr w:type="spellStart"/>
      <w:r>
        <w:rPr>
          <w:rFonts w:ascii="Calibri" w:hAnsi="Calibri" w:cs="Calibri"/>
          <w:sz w:val="24"/>
          <w:szCs w:val="24"/>
        </w:rPr>
        <w:t>Ockam</w:t>
      </w:r>
      <w:proofErr w:type="spellEnd"/>
      <w:r>
        <w:rPr>
          <w:rFonts w:ascii="Calibri" w:hAnsi="Calibri" w:cs="Calibri"/>
          <w:sz w:val="24"/>
          <w:szCs w:val="24"/>
        </w:rPr>
        <w:t xml:space="preserve">, </w:t>
      </w:r>
      <w:proofErr w:type="spellStart"/>
      <w:r w:rsidRPr="00161830">
        <w:rPr>
          <w:rFonts w:ascii="Calibri" w:hAnsi="Calibri" w:cs="Calibri"/>
          <w:sz w:val="24"/>
          <w:szCs w:val="24"/>
        </w:rPr>
        <w:t>Roscellinus</w:t>
      </w:r>
      <w:proofErr w:type="spellEnd"/>
      <w:r>
        <w:rPr>
          <w:rFonts w:ascii="Calibri" w:hAnsi="Calibri" w:cs="Calibri"/>
          <w:sz w:val="24"/>
          <w:szCs w:val="24"/>
        </w:rPr>
        <w:t xml:space="preserve"> and others) rejected realistic theories and embraced nominalism. While Plato’s (and Platonist) view was that different objects are the way they are, </w:t>
      </w:r>
      <w:r w:rsidRPr="002B6BD1">
        <w:rPr>
          <w:rFonts w:ascii="Calibri" w:hAnsi="Calibri" w:cs="Calibri"/>
          <w:sz w:val="24"/>
          <w:szCs w:val="24"/>
        </w:rPr>
        <w:t>in virtue of the existence of a universal</w:t>
      </w:r>
      <w:r>
        <w:rPr>
          <w:rFonts w:ascii="Calibri" w:hAnsi="Calibri" w:cs="Calibri"/>
          <w:sz w:val="24"/>
          <w:szCs w:val="24"/>
        </w:rPr>
        <w:t>,</w:t>
      </w:r>
      <w:r w:rsidRPr="002B6BD1">
        <w:rPr>
          <w:rFonts w:ascii="Calibri" w:hAnsi="Calibri" w:cs="Calibri"/>
          <w:sz w:val="24"/>
          <w:szCs w:val="24"/>
        </w:rPr>
        <w:t xml:space="preserve"> </w:t>
      </w:r>
      <w:r w:rsidR="00924876">
        <w:rPr>
          <w:rFonts w:ascii="Calibri" w:hAnsi="Calibri" w:cs="Calibri"/>
          <w:sz w:val="24"/>
          <w:szCs w:val="24"/>
        </w:rPr>
        <w:t xml:space="preserve">according to </w:t>
      </w:r>
      <w:r>
        <w:rPr>
          <w:rFonts w:ascii="Calibri" w:hAnsi="Calibri" w:cs="Calibri"/>
          <w:sz w:val="24"/>
          <w:szCs w:val="24"/>
        </w:rPr>
        <w:t>n</w:t>
      </w:r>
      <w:r w:rsidRPr="002B6BD1">
        <w:rPr>
          <w:rFonts w:ascii="Calibri" w:hAnsi="Calibri" w:cs="Calibri"/>
          <w:sz w:val="24"/>
          <w:szCs w:val="24"/>
        </w:rPr>
        <w:t>ominalism</w:t>
      </w:r>
      <w:r w:rsidR="00924876">
        <w:rPr>
          <w:rFonts w:ascii="Calibri" w:hAnsi="Calibri" w:cs="Calibri"/>
          <w:sz w:val="24"/>
          <w:szCs w:val="24"/>
        </w:rPr>
        <w:t>, o</w:t>
      </w:r>
      <w:r>
        <w:rPr>
          <w:rFonts w:ascii="Calibri" w:hAnsi="Calibri" w:cs="Calibri"/>
          <w:sz w:val="24"/>
          <w:szCs w:val="24"/>
        </w:rPr>
        <w:t>nly particulars exist and t</w:t>
      </w:r>
      <w:r w:rsidRPr="00B3441C">
        <w:rPr>
          <w:rFonts w:ascii="Calibri" w:hAnsi="Calibri" w:cs="Calibri"/>
          <w:sz w:val="24"/>
          <w:szCs w:val="24"/>
        </w:rPr>
        <w:t>hey stem from our representational system or from our language (the way we speak of the world).</w:t>
      </w:r>
      <w:r>
        <w:rPr>
          <w:rFonts w:ascii="Calibri" w:hAnsi="Calibri" w:cs="Calibri"/>
          <w:sz w:val="24"/>
          <w:szCs w:val="24"/>
        </w:rPr>
        <w:t xml:space="preserve"> H</w:t>
      </w:r>
      <w:r w:rsidRPr="00D10972">
        <w:rPr>
          <w:rFonts w:ascii="Calibri" w:hAnsi="Calibri" w:cs="Calibri"/>
          <w:sz w:val="24"/>
          <w:szCs w:val="24"/>
        </w:rPr>
        <w:t>uman conventions tend to group objects or ideas into categories</w:t>
      </w:r>
      <w:r>
        <w:rPr>
          <w:rFonts w:ascii="Calibri" w:hAnsi="Calibri" w:cs="Calibri"/>
          <w:sz w:val="24"/>
          <w:szCs w:val="24"/>
        </w:rPr>
        <w:t xml:space="preserve">, which exist because we decide to name them and not because </w:t>
      </w:r>
      <w:r w:rsidRPr="00D10972">
        <w:rPr>
          <w:rFonts w:ascii="Calibri" w:hAnsi="Calibri" w:cs="Calibri"/>
          <w:sz w:val="24"/>
          <w:szCs w:val="24"/>
        </w:rPr>
        <w:t>there is a universal abstraction</w:t>
      </w:r>
      <w:r>
        <w:rPr>
          <w:rFonts w:ascii="Calibri" w:hAnsi="Calibri" w:cs="Calibri"/>
          <w:sz w:val="24"/>
          <w:szCs w:val="24"/>
        </w:rPr>
        <w:fldChar w:fldCharType="begin" w:fldLock="1"/>
      </w:r>
      <w:r w:rsidR="00FF36CB">
        <w:rPr>
          <w:rFonts w:ascii="Calibri" w:hAnsi="Calibri" w:cs="Calibri"/>
          <w:sz w:val="24"/>
          <w:szCs w:val="24"/>
        </w:rPr>
        <w:instrText>ADDIN CSL_CITATION {"citationItems":[{"id":"ITEM-1","itemData":{"author":[{"dropping-particle":"","family":"Adams, M. M., 1987, William Ockham, 2 volumes","given":"Notre Dame: University of Notre Dame Press.","non-dropping-particle":"","parse-names":false,"suffix":""}],"id":"ITEM-1","issued":{"date-parts":[["0"]]},"title":"No Title","type":"article-journal"},"uris":["http://www.mendeley.com/documents/?uuid=0a9d18b2-31e5-4d84-af4d-05f7823530ad"]}],"mendeley":{"formattedCitation":"&lt;sup&gt;3&lt;/sup&gt;","plainTextFormattedCitation":"3","previouslyFormattedCitation":"&lt;sup&gt;3&lt;/sup&gt;"},"properties":{"noteIndex":0},"schema":"https://github.com/citation-style-language/schema/raw/master/csl-citation.json"}</w:instrText>
      </w:r>
      <w:r>
        <w:rPr>
          <w:rFonts w:ascii="Calibri" w:hAnsi="Calibri" w:cs="Calibri"/>
          <w:sz w:val="24"/>
          <w:szCs w:val="24"/>
        </w:rPr>
        <w:fldChar w:fldCharType="separate"/>
      </w:r>
      <w:r w:rsidR="00FF36CB" w:rsidRPr="00FF36CB">
        <w:rPr>
          <w:rFonts w:ascii="Calibri" w:hAnsi="Calibri" w:cs="Calibri"/>
          <w:noProof/>
          <w:sz w:val="24"/>
          <w:szCs w:val="24"/>
          <w:vertAlign w:val="superscript"/>
        </w:rPr>
        <w:t>3</w:t>
      </w:r>
      <w:r>
        <w:rPr>
          <w:rFonts w:ascii="Calibri" w:hAnsi="Calibri" w:cs="Calibri"/>
          <w:sz w:val="24"/>
          <w:szCs w:val="24"/>
        </w:rPr>
        <w:fldChar w:fldCharType="end"/>
      </w:r>
      <w:r>
        <w:rPr>
          <w:rFonts w:ascii="Calibri" w:hAnsi="Calibri" w:cs="Calibri"/>
          <w:sz w:val="24"/>
          <w:szCs w:val="24"/>
        </w:rPr>
        <w:t xml:space="preserve">. </w:t>
      </w:r>
    </w:p>
    <w:p w:rsidR="006C716F" w:rsidRDefault="006C716F" w:rsidP="006C716F">
      <w:pPr>
        <w:spacing w:line="480" w:lineRule="auto"/>
        <w:rPr>
          <w:rFonts w:ascii="Calibri" w:hAnsi="Calibri" w:cs="Calibri"/>
          <w:sz w:val="24"/>
          <w:szCs w:val="24"/>
        </w:rPr>
      </w:pPr>
      <w:r>
        <w:rPr>
          <w:rFonts w:ascii="Calibri" w:hAnsi="Calibri" w:cs="Calibri"/>
          <w:sz w:val="24"/>
          <w:szCs w:val="24"/>
        </w:rPr>
        <w:lastRenderedPageBreak/>
        <w:t xml:space="preserve">More recently </w:t>
      </w:r>
      <w:r w:rsidRPr="00F17372">
        <w:rPr>
          <w:rFonts w:ascii="Calibri" w:hAnsi="Calibri" w:cs="Calibri"/>
          <w:sz w:val="24"/>
          <w:szCs w:val="24"/>
        </w:rPr>
        <w:t>Immanuel Kant pos</w:t>
      </w:r>
      <w:r>
        <w:rPr>
          <w:rFonts w:ascii="Calibri" w:hAnsi="Calibri" w:cs="Calibri"/>
          <w:sz w:val="24"/>
          <w:szCs w:val="24"/>
        </w:rPr>
        <w:t>tulated</w:t>
      </w:r>
      <w:r w:rsidRPr="00F17372">
        <w:rPr>
          <w:rFonts w:ascii="Calibri" w:hAnsi="Calibri" w:cs="Calibri"/>
          <w:sz w:val="24"/>
          <w:szCs w:val="24"/>
        </w:rPr>
        <w:t xml:space="preserve"> that universals are not real, but are ideas in the mind of rational beings</w:t>
      </w:r>
      <w:r>
        <w:rPr>
          <w:rFonts w:ascii="Calibri" w:hAnsi="Calibri" w:cs="Calibri"/>
          <w:sz w:val="24"/>
          <w:szCs w:val="24"/>
        </w:rPr>
        <w:t xml:space="preserve">, </w:t>
      </w:r>
      <w:r w:rsidRPr="00F17372">
        <w:rPr>
          <w:rFonts w:ascii="Calibri" w:hAnsi="Calibri" w:cs="Calibri"/>
          <w:sz w:val="24"/>
          <w:szCs w:val="24"/>
        </w:rPr>
        <w:t>fundamental categories of pure reason</w:t>
      </w:r>
      <w:r>
        <w:rPr>
          <w:rFonts w:ascii="Calibri" w:hAnsi="Calibri" w:cs="Calibri"/>
          <w:sz w:val="24"/>
          <w:szCs w:val="24"/>
        </w:rPr>
        <w:t xml:space="preserve"> </w:t>
      </w:r>
      <w:r w:rsidRPr="00F17372">
        <w:rPr>
          <w:rFonts w:ascii="Calibri" w:hAnsi="Calibri" w:cs="Calibri"/>
          <w:sz w:val="24"/>
          <w:szCs w:val="24"/>
        </w:rPr>
        <w:t xml:space="preserve">intrinsically </w:t>
      </w:r>
      <w:r>
        <w:rPr>
          <w:rFonts w:ascii="Calibri" w:hAnsi="Calibri" w:cs="Calibri"/>
          <w:sz w:val="24"/>
          <w:szCs w:val="24"/>
        </w:rPr>
        <w:t>linked</w:t>
      </w:r>
      <w:r w:rsidRPr="00F17372">
        <w:rPr>
          <w:rFonts w:ascii="Calibri" w:hAnsi="Calibri" w:cs="Calibri"/>
          <w:sz w:val="24"/>
          <w:szCs w:val="24"/>
        </w:rPr>
        <w:t xml:space="preserve"> to the rationality of the subject making the judgment</w:t>
      </w:r>
      <w:r>
        <w:rPr>
          <w:rFonts w:ascii="Calibri" w:hAnsi="Calibri" w:cs="Calibri"/>
          <w:sz w:val="24"/>
          <w:szCs w:val="24"/>
        </w:rPr>
        <w:fldChar w:fldCharType="begin" w:fldLock="1"/>
      </w:r>
      <w:r w:rsidR="00FF36CB">
        <w:rPr>
          <w:rFonts w:ascii="Calibri" w:hAnsi="Calibri" w:cs="Calibri"/>
          <w:sz w:val="24"/>
          <w:szCs w:val="24"/>
        </w:rPr>
        <w:instrText>ADDIN CSL_CITATION {"citationItems":[{"id":"ITEM-1","itemData":{"author":[{"dropping-particle":"","family":"Walker, R.C.S., 1974, “The Status of Kant's Theory of Matter”, in Kant's Theory of Knowledge, L.W. Beck (ed.), Dordrecht: Reidel","given":"pp. 151–156.","non-dropping-particle":"","parse-names":false,"suffix":""}],"id":"ITEM-1","issued":{"date-parts":[["0"]]},"title":"No Title","type":"article-journal"},"uris":["http://www.mendeley.com/documents/?uuid=0ca74b14-d446-42b0-928b-354bfb53c0ab"]}],"mendeley":{"formattedCitation":"&lt;sup&gt;4&lt;/sup&gt;","plainTextFormattedCitation":"4","previouslyFormattedCitation":"&lt;sup&gt;4&lt;/sup&gt;"},"properties":{"noteIndex":0},"schema":"https://github.com/citation-style-language/schema/raw/master/csl-citation.json"}</w:instrText>
      </w:r>
      <w:r>
        <w:rPr>
          <w:rFonts w:ascii="Calibri" w:hAnsi="Calibri" w:cs="Calibri"/>
          <w:sz w:val="24"/>
          <w:szCs w:val="24"/>
        </w:rPr>
        <w:fldChar w:fldCharType="separate"/>
      </w:r>
      <w:r w:rsidR="00FF36CB" w:rsidRPr="00FF36CB">
        <w:rPr>
          <w:rFonts w:ascii="Calibri" w:hAnsi="Calibri" w:cs="Calibri"/>
          <w:noProof/>
          <w:sz w:val="24"/>
          <w:szCs w:val="24"/>
          <w:vertAlign w:val="superscript"/>
        </w:rPr>
        <w:t>4</w:t>
      </w:r>
      <w:r>
        <w:rPr>
          <w:rFonts w:ascii="Calibri" w:hAnsi="Calibri" w:cs="Calibri"/>
          <w:sz w:val="24"/>
          <w:szCs w:val="24"/>
        </w:rPr>
        <w:fldChar w:fldCharType="end"/>
      </w:r>
      <w:r w:rsidRPr="00F17372">
        <w:rPr>
          <w:rFonts w:ascii="Calibri" w:hAnsi="Calibri" w:cs="Calibri"/>
          <w:sz w:val="24"/>
          <w:szCs w:val="24"/>
        </w:rPr>
        <w:t>.</w:t>
      </w:r>
      <w:r>
        <w:rPr>
          <w:rFonts w:ascii="Calibri" w:hAnsi="Calibri" w:cs="Calibri"/>
          <w:sz w:val="24"/>
          <w:szCs w:val="24"/>
        </w:rPr>
        <w:t xml:space="preserve"> The 20</w:t>
      </w:r>
      <w:r w:rsidRPr="009F107A">
        <w:rPr>
          <w:rFonts w:ascii="Calibri" w:hAnsi="Calibri" w:cs="Calibri"/>
          <w:sz w:val="24"/>
          <w:szCs w:val="24"/>
          <w:vertAlign w:val="superscript"/>
        </w:rPr>
        <w:t>th</w:t>
      </w:r>
      <w:r>
        <w:rPr>
          <w:rFonts w:ascii="Calibri" w:hAnsi="Calibri" w:cs="Calibri"/>
          <w:sz w:val="24"/>
          <w:szCs w:val="24"/>
        </w:rPr>
        <w:t xml:space="preserve"> century philosopher Ludwig </w:t>
      </w:r>
      <w:r w:rsidRPr="009F107A">
        <w:rPr>
          <w:rFonts w:ascii="Calibri" w:hAnsi="Calibri" w:cs="Calibri"/>
          <w:sz w:val="24"/>
          <w:szCs w:val="24"/>
        </w:rPr>
        <w:t>Wittgenstein</w:t>
      </w:r>
      <w:r>
        <w:rPr>
          <w:rFonts w:ascii="Calibri" w:hAnsi="Calibri" w:cs="Calibri"/>
          <w:sz w:val="24"/>
          <w:szCs w:val="24"/>
        </w:rPr>
        <w:t xml:space="preserve"> focused his work mainly on the relationship between language and reality, acknowledging the great limitations of terminology which is highly dependent on the context and assumes a private meaning which is understood differently by individuals involved in a conversation</w:t>
      </w:r>
      <w:r>
        <w:rPr>
          <w:rFonts w:ascii="Calibri" w:hAnsi="Calibri" w:cs="Calibri"/>
          <w:sz w:val="24"/>
          <w:szCs w:val="24"/>
        </w:rPr>
        <w:fldChar w:fldCharType="begin" w:fldLock="1"/>
      </w:r>
      <w:r w:rsidR="00FF36CB">
        <w:rPr>
          <w:rFonts w:ascii="Calibri" w:hAnsi="Calibri" w:cs="Calibri"/>
          <w:sz w:val="24"/>
          <w:szCs w:val="24"/>
        </w:rPr>
        <w:instrText>ADDIN CSL_CITATION {"citationItems":[{"id":"ITEM-1","itemData":{"id":"ITEM-1","issued":{"date-parts":[["0"]]},"title":"Kripke, Saul A. (1982). Wittgenstein on Rules and Private Language: An Elementary Exposition. Cambridge: Harvard University Press","type":"book"},"uris":["http://www.mendeley.com/documents/?uuid=03b43f59-35bd-4bd8-ad87-73cdf8b2f978"]}],"mendeley":{"formattedCitation":"&lt;sup&gt;5&lt;/sup&gt;","plainTextFormattedCitation":"5","previouslyFormattedCitation":"&lt;sup&gt;5&lt;/sup&gt;"},"properties":{"noteIndex":0},"schema":"https://github.com/citation-style-language/schema/raw/master/csl-citation.json"}</w:instrText>
      </w:r>
      <w:r>
        <w:rPr>
          <w:rFonts w:ascii="Calibri" w:hAnsi="Calibri" w:cs="Calibri"/>
          <w:sz w:val="24"/>
          <w:szCs w:val="24"/>
        </w:rPr>
        <w:fldChar w:fldCharType="separate"/>
      </w:r>
      <w:r w:rsidR="00FF36CB" w:rsidRPr="00FF36CB">
        <w:rPr>
          <w:rFonts w:ascii="Calibri" w:hAnsi="Calibri" w:cs="Calibri"/>
          <w:noProof/>
          <w:sz w:val="24"/>
          <w:szCs w:val="24"/>
          <w:vertAlign w:val="superscript"/>
        </w:rPr>
        <w:t>5</w:t>
      </w:r>
      <w:r>
        <w:rPr>
          <w:rFonts w:ascii="Calibri" w:hAnsi="Calibri" w:cs="Calibri"/>
          <w:sz w:val="24"/>
          <w:szCs w:val="24"/>
        </w:rPr>
        <w:fldChar w:fldCharType="end"/>
      </w:r>
      <w:r>
        <w:rPr>
          <w:rFonts w:ascii="Calibri" w:hAnsi="Calibri" w:cs="Calibri"/>
          <w:sz w:val="24"/>
          <w:szCs w:val="24"/>
        </w:rPr>
        <w:t>.</w:t>
      </w:r>
    </w:p>
    <w:p w:rsidR="006C716F" w:rsidRPr="00F5185B" w:rsidRDefault="006C716F" w:rsidP="006C716F">
      <w:pPr>
        <w:spacing w:line="480" w:lineRule="auto"/>
        <w:rPr>
          <w:rFonts w:ascii="Calibri" w:hAnsi="Calibri" w:cs="Calibri"/>
          <w:sz w:val="24"/>
          <w:szCs w:val="24"/>
        </w:rPr>
      </w:pPr>
      <w:r>
        <w:rPr>
          <w:rFonts w:ascii="Calibri" w:hAnsi="Calibri" w:cs="Calibri"/>
          <w:sz w:val="24"/>
          <w:szCs w:val="24"/>
        </w:rPr>
        <w:t>It is on the ground of this long and enduring controversy that modern taxonomy was first developed in the 16</w:t>
      </w:r>
      <w:r w:rsidRPr="00AA75BC">
        <w:rPr>
          <w:rFonts w:ascii="Calibri" w:hAnsi="Calibri" w:cs="Calibri"/>
          <w:sz w:val="24"/>
          <w:szCs w:val="24"/>
          <w:vertAlign w:val="superscript"/>
        </w:rPr>
        <w:t>th</w:t>
      </w:r>
      <w:r>
        <w:rPr>
          <w:rFonts w:ascii="Calibri" w:hAnsi="Calibri" w:cs="Calibri"/>
          <w:sz w:val="24"/>
          <w:szCs w:val="24"/>
        </w:rPr>
        <w:t xml:space="preserve"> and 17</w:t>
      </w:r>
      <w:r w:rsidRPr="00AA75BC">
        <w:rPr>
          <w:rFonts w:ascii="Calibri" w:hAnsi="Calibri" w:cs="Calibri"/>
          <w:sz w:val="24"/>
          <w:szCs w:val="24"/>
          <w:vertAlign w:val="superscript"/>
        </w:rPr>
        <w:t>th</w:t>
      </w:r>
      <w:r>
        <w:rPr>
          <w:rFonts w:ascii="Calibri" w:hAnsi="Calibri" w:cs="Calibri"/>
          <w:sz w:val="24"/>
          <w:szCs w:val="24"/>
        </w:rPr>
        <w:t xml:space="preserve"> century, a long way before the 20</w:t>
      </w:r>
      <w:r w:rsidRPr="00A727F0">
        <w:rPr>
          <w:rFonts w:ascii="Calibri" w:hAnsi="Calibri" w:cs="Calibri"/>
          <w:sz w:val="24"/>
          <w:szCs w:val="24"/>
          <w:vertAlign w:val="superscript"/>
        </w:rPr>
        <w:t>th</w:t>
      </w:r>
      <w:r>
        <w:rPr>
          <w:rFonts w:ascii="Calibri" w:hAnsi="Calibri" w:cs="Calibri"/>
          <w:sz w:val="24"/>
          <w:szCs w:val="24"/>
        </w:rPr>
        <w:t xml:space="preserve"> century</w:t>
      </w:r>
      <w:r w:rsidRPr="002E5719">
        <w:rPr>
          <w:rFonts w:ascii="Calibri" w:hAnsi="Calibri" w:cs="Calibri"/>
          <w:sz w:val="24"/>
          <w:szCs w:val="24"/>
        </w:rPr>
        <w:t xml:space="preserve"> era </w:t>
      </w:r>
      <w:r>
        <w:rPr>
          <w:rFonts w:ascii="Calibri" w:hAnsi="Calibri" w:cs="Calibri"/>
          <w:sz w:val="24"/>
          <w:szCs w:val="24"/>
        </w:rPr>
        <w:t>of</w:t>
      </w:r>
      <w:r w:rsidRPr="002E5719">
        <w:rPr>
          <w:rFonts w:ascii="Calibri" w:hAnsi="Calibri" w:cs="Calibri"/>
          <w:sz w:val="24"/>
          <w:szCs w:val="24"/>
        </w:rPr>
        <w:t xml:space="preserve"> clinical descriptions</w:t>
      </w:r>
      <w:r>
        <w:rPr>
          <w:rFonts w:ascii="Calibri" w:hAnsi="Calibri" w:cs="Calibri"/>
          <w:sz w:val="24"/>
          <w:szCs w:val="24"/>
        </w:rPr>
        <w:t xml:space="preserve">, such as </w:t>
      </w:r>
      <w:r w:rsidRPr="002E5719">
        <w:rPr>
          <w:rFonts w:ascii="Calibri" w:hAnsi="Calibri" w:cs="Calibri"/>
          <w:sz w:val="24"/>
          <w:szCs w:val="24"/>
        </w:rPr>
        <w:t>Standardized</w:t>
      </w:r>
      <w:r>
        <w:rPr>
          <w:rFonts w:ascii="Calibri" w:hAnsi="Calibri" w:cs="Calibri"/>
          <w:sz w:val="24"/>
          <w:szCs w:val="24"/>
        </w:rPr>
        <w:t xml:space="preserve"> </w:t>
      </w:r>
      <w:r w:rsidRPr="002E5719">
        <w:rPr>
          <w:rFonts w:ascii="Calibri" w:hAnsi="Calibri" w:cs="Calibri"/>
          <w:sz w:val="24"/>
          <w:szCs w:val="24"/>
        </w:rPr>
        <w:t>Nomenclature of Diseases</w:t>
      </w:r>
      <w:r>
        <w:rPr>
          <w:rFonts w:ascii="Calibri" w:hAnsi="Calibri" w:cs="Calibri"/>
          <w:sz w:val="24"/>
          <w:szCs w:val="24"/>
        </w:rPr>
        <w:t xml:space="preserve"> (SND) and </w:t>
      </w:r>
      <w:r w:rsidRPr="002E5719">
        <w:rPr>
          <w:rFonts w:ascii="Calibri" w:hAnsi="Calibri" w:cs="Calibri"/>
          <w:sz w:val="24"/>
          <w:szCs w:val="24"/>
        </w:rPr>
        <w:t>International Classification</w:t>
      </w:r>
      <w:r>
        <w:rPr>
          <w:rFonts w:ascii="Calibri" w:hAnsi="Calibri" w:cs="Calibri"/>
          <w:sz w:val="24"/>
          <w:szCs w:val="24"/>
        </w:rPr>
        <w:t xml:space="preserve"> </w:t>
      </w:r>
      <w:r w:rsidRPr="002E5719">
        <w:rPr>
          <w:rFonts w:ascii="Calibri" w:hAnsi="Calibri" w:cs="Calibri"/>
          <w:sz w:val="24"/>
          <w:szCs w:val="24"/>
        </w:rPr>
        <w:t>of Diseases (ICD</w:t>
      </w:r>
      <w:r w:rsidR="00961575">
        <w:rPr>
          <w:rFonts w:ascii="Calibri" w:hAnsi="Calibri" w:cs="Calibri"/>
          <w:sz w:val="24"/>
          <w:szCs w:val="24"/>
        </w:rPr>
        <w:t>).</w:t>
      </w:r>
    </w:p>
    <w:p w:rsidR="00716B5D" w:rsidRPr="00C055BE" w:rsidRDefault="00716B5D" w:rsidP="002A288B">
      <w:pPr>
        <w:spacing w:line="480" w:lineRule="auto"/>
        <w:rPr>
          <w:rFonts w:ascii="Calibri" w:hAnsi="Calibri" w:cs="Calibri"/>
          <w:strike/>
          <w:sz w:val="24"/>
          <w:szCs w:val="24"/>
        </w:rPr>
      </w:pPr>
    </w:p>
    <w:p w:rsidR="00C055BE" w:rsidRPr="006C716F" w:rsidRDefault="00697021" w:rsidP="00C055BE">
      <w:pPr>
        <w:spacing w:line="480" w:lineRule="auto"/>
        <w:rPr>
          <w:rFonts w:ascii="Calibri" w:hAnsi="Calibri" w:cs="Calibri"/>
          <w:b/>
          <w:bCs/>
          <w:sz w:val="24"/>
          <w:szCs w:val="24"/>
        </w:rPr>
      </w:pPr>
      <w:r w:rsidRPr="00697021">
        <w:rPr>
          <w:rFonts w:ascii="Calibri" w:hAnsi="Calibri" w:cs="Calibri"/>
          <w:b/>
          <w:bCs/>
          <w:sz w:val="24"/>
          <w:szCs w:val="24"/>
        </w:rPr>
        <w:t>The case of cardiomyopathies</w:t>
      </w:r>
    </w:p>
    <w:p w:rsidR="008D66DC" w:rsidRDefault="008D66DC" w:rsidP="008A039D">
      <w:pPr>
        <w:spacing w:line="480" w:lineRule="auto"/>
        <w:rPr>
          <w:rFonts w:ascii="Calibri" w:hAnsi="Calibri" w:cs="Calibri"/>
          <w:sz w:val="24"/>
          <w:szCs w:val="24"/>
        </w:rPr>
      </w:pPr>
      <w:r>
        <w:rPr>
          <w:rFonts w:ascii="Calibri" w:hAnsi="Calibri" w:cs="Calibri"/>
          <w:sz w:val="24"/>
          <w:szCs w:val="24"/>
        </w:rPr>
        <w:t xml:space="preserve">Several definitions and classifications have been proposed </w:t>
      </w:r>
      <w:r w:rsidR="00135F88">
        <w:rPr>
          <w:rFonts w:ascii="Calibri" w:hAnsi="Calibri" w:cs="Calibri"/>
          <w:sz w:val="24"/>
          <w:szCs w:val="24"/>
        </w:rPr>
        <w:t>in the attempt</w:t>
      </w:r>
      <w:r>
        <w:rPr>
          <w:rFonts w:ascii="Calibri" w:hAnsi="Calibri" w:cs="Calibri"/>
          <w:sz w:val="24"/>
          <w:szCs w:val="24"/>
        </w:rPr>
        <w:t xml:space="preserve"> of capturing the </w:t>
      </w:r>
      <w:r w:rsidR="00107D61">
        <w:rPr>
          <w:rFonts w:ascii="Calibri" w:hAnsi="Calibri" w:cs="Calibri"/>
          <w:sz w:val="24"/>
          <w:szCs w:val="24"/>
        </w:rPr>
        <w:t>multifaceted nature</w:t>
      </w:r>
      <w:r w:rsidR="00A03736">
        <w:rPr>
          <w:rFonts w:ascii="Calibri" w:hAnsi="Calibri" w:cs="Calibri"/>
          <w:sz w:val="24"/>
          <w:szCs w:val="24"/>
        </w:rPr>
        <w:t xml:space="preserve"> of</w:t>
      </w:r>
      <w:r>
        <w:rPr>
          <w:rFonts w:ascii="Calibri" w:hAnsi="Calibri" w:cs="Calibri"/>
          <w:sz w:val="24"/>
          <w:szCs w:val="24"/>
        </w:rPr>
        <w:t xml:space="preserve"> </w:t>
      </w:r>
      <w:r w:rsidR="008A039D">
        <w:rPr>
          <w:rFonts w:ascii="Calibri" w:hAnsi="Calibri" w:cs="Calibri"/>
          <w:sz w:val="24"/>
          <w:szCs w:val="24"/>
        </w:rPr>
        <w:t>cardiomyopathies</w:t>
      </w:r>
      <w:r w:rsidR="00107D61">
        <w:rPr>
          <w:rFonts w:ascii="Calibri" w:hAnsi="Calibri" w:cs="Calibri"/>
          <w:sz w:val="24"/>
          <w:szCs w:val="24"/>
        </w:rPr>
        <w:fldChar w:fldCharType="begin" w:fldLock="1"/>
      </w:r>
      <w:r w:rsidR="003C6667">
        <w:rPr>
          <w:rFonts w:ascii="Calibri" w:hAnsi="Calibri" w:cs="Calibri"/>
          <w:sz w:val="24"/>
          <w:szCs w:val="24"/>
        </w:rPr>
        <w:instrText>ADDIN CSL_CITATION {"citationItems":[{"id":"ITEM-1","itemData":{"DOI":"10.1161/CIRCULATIONAHA.106.174287","ISSN":"1524-4539","PMID":"16567565","abstract":"Classifications of heart muscle diseases have proved to be exceedingly complex and in many respects contradictory. Indeed, the precise language used to describe these diseases is profoundly important. A new contemporary and rigorous classification of cardiomyopathies (with definitions) is proposed here. This reference document affords an important framework and measure of clarity to this heterogeneous group of diseases. Of particular note, the present classification scheme recognizes the rapid evolution of molecular genetics in cardiology, as well as the introduction of several recently described diseases, and is unique in that it incorporates ion channelopathies as a primary cardiomyopathy.","author":[{"dropping-particle":"","family":"Maron","given":"Barry J","non-dropping-particle":"","parse-names":false,"suffix":""},{"dropping-particle":"","family":"Towbin","given":"Jeffrey A","non-dropping-particle":"","parse-names":false,"suffix":""},{"dropping-particle":"","family":"Thiene","given":"Gaetano","non-dropping-particle":"","parse-names":false,"suffix":""},{"dropping-particle":"","family":"Antzelevitch","given":"Charles","non-dropping-particle":"","parse-names":false,"suffix":""},{"dropping-particle":"","family":"Corrado","given":"Domenico","non-dropping-particle":"","parse-names":false,"suffix":""},{"dropping-particle":"","family":"Arnett","given":"Donna","non-dropping-particle":"","parse-names":false,"suffix":""},{"dropping-particle":"","family":"Moss","given":"Arthur J","non-dropping-particle":"","parse-names":false,"suffix":""},{"dropping-particle":"","family":"Seidman","given":"Christine E","non-dropping-particle":"","parse-names":false,"suffix":""},{"dropping-particle":"","family":"Young","given":"James B","non-dropping-particle":"","parse-names":false,"suffix":""},{"dropping-particle":"","family":"American Heart Association","given":"","non-dropping-particle":"","parse-names":false,"suffix":""},{"dropping-particle":"","family":"Council on Clinical Cardiology","given":"Heart Failure and Transplantation Committee","non-dropping-particle":"","parse-names":false,"suffix":""},{"dropping-particle":"","family":"Quality of Care and Outcomes Research and Functional Genomics and Translational Biology Interdisciplinary Working Groups","given":"","non-dropping-particle":"","parse-names":false,"suffix":""},{"dropping-particle":"","family":"Council on Epidemiology and Prevention","given":"","non-dropping-particle":"","parse-names":false,"suffix":""}],"container-title":"Circulation","id":"ITEM-1","issue":"14","issued":{"date-parts":[["2006","4","11"]]},"page":"1807-16","title":"Contemporary definitions and classification of the cardiomyopathies: an American Heart Association Scientific Statement from the Council on Clinical Cardiology, Heart Failure and Transplantation Committee; Quality of Care and Outcomes Research and Functio","type":"article-journal","volume":"113"},"uris":["http://www.mendeley.com/documents/?uuid=1cb514b6-affe-4430-8504-fd7872fbd915"]},{"id":"ITEM-2","itemData":{"DOI":"10.1093/eurheartj/ehm342","ISSN":"0195-668X","PMID":"17916581","abstract":"In biology, classification systems are used to promote understanding and systematic discussion through the use of logical groups and hierarchies. In clinical medicine, similar principles are used to standardise the nomenclature of disease. For more than three decades, heart muscle diseases have been classified into primary or idiopathic myocardial diseases (cardiomyopathies) and secondary disorders that have similar morphological appearances, but which are caused by an identifiable pathology such as coronary artery disease or myocardial infiltration (specific heart muscle diseases). In this document, The European Society of Cardiology Working Group on Myocardial and Pericardial Diseases presents an update of the existing classification scheme. The aim is to help clinicians look beyond generic diagnostic labels in order to reach more specific diagnoses.","author":[{"dropping-particle":"","family":"Elliott","given":"Perry","non-dropping-particle":"","parse-names":false,"suffix":""},{"dropping-particle":"","family":"Andersson","given":"Bert","non-dropping-particle":"","parse-names":false,"suffix":""},{"dropping-particle":"","family":"Arbustini","given":"Eloisa","non-dropping-particle":"","parse-names":false,"suffix":""},{"dropping-particle":"","family":"Bilinska","given":"Zofia","non-dropping-particle":"","parse-names":false,"suffix":""},{"dropping-particle":"","family":"Cecchi","given":"Franco","non-dropping-particle":"","parse-names":false,"suffix":""},{"dropping-particle":"","family":"Charron","given":"Philippe","non-dropping-particle":"","parse-names":false,"suffix":""},{"dropping-particle":"","family":"Dubourg","given":"Olivier","non-dropping-particle":"","parse-names":false,"suffix":""},{"dropping-particle":"","family":"Kühl","given":"Uwe","non-dropping-particle":"","parse-names":false,"suffix":""},{"dropping-particle":"","family":"Maisch","given":"Bernhard","non-dropping-particle":"","parse-names":false,"suffix":""},{"dropping-particle":"","family":"McKenna","given":"William J","non-dropping-particle":"","parse-names":false,"suffix":""},{"dropping-particle":"","family":"Monserrat","given":"Lorenzo","non-dropping-particle":"","parse-names":false,"suffix":""},{"dropping-particle":"","family":"Pankuweit","given":"Sabine","non-dropping-particle":"","parse-names":false,"suffix":""},{"dropping-particle":"","family":"Rapezzi","given":"Claudio","non-dropping-particle":"","parse-names":false,"suffix":""},{"dropping-particle":"","family":"Seferovic","given":"Petar","non-dropping-particle":"","parse-names":false,"suffix":""},{"dropping-particle":"","family":"Tavazzi","given":"Luigi","non-dropping-particle":"","parse-names":false,"suffix":""},{"dropping-particle":"","family":"Keren","given":"Andre","non-dropping-particle":"","parse-names":false,"suffix":""}],"container-title":"European heart journal","id":"ITEM-2","issue":"2","issued":{"date-parts":[["2008","1"]]},"page":"270-6","title":"Classification of the cardiomyopathies: a position statement from the European Society Of Cardiology Working Group on Myocardial and Pericardial Diseases.","type":"article-journal","volume":"29"},"uris":["http://www.mendeley.com/documents/?uuid=1b54df4c-26e6-4476-8197-cf048b7a2627"]}],"mendeley":{"formattedCitation":"&lt;sup&gt;6,7&lt;/sup&gt;","plainTextFormattedCitation":"6,7","previouslyFormattedCitation":"&lt;sup&gt;6,7&lt;/sup&gt;"},"properties":{"noteIndex":0},"schema":"https://github.com/citation-style-language/schema/raw/master/csl-citation.json"}</w:instrText>
      </w:r>
      <w:r w:rsidR="00107D61">
        <w:rPr>
          <w:rFonts w:ascii="Calibri" w:hAnsi="Calibri" w:cs="Calibri"/>
          <w:sz w:val="24"/>
          <w:szCs w:val="24"/>
        </w:rPr>
        <w:fldChar w:fldCharType="separate"/>
      </w:r>
      <w:r w:rsidR="00107D61" w:rsidRPr="00107D61">
        <w:rPr>
          <w:rFonts w:ascii="Calibri" w:hAnsi="Calibri" w:cs="Calibri"/>
          <w:noProof/>
          <w:sz w:val="24"/>
          <w:szCs w:val="24"/>
          <w:vertAlign w:val="superscript"/>
        </w:rPr>
        <w:t>6,7</w:t>
      </w:r>
      <w:r w:rsidR="00107D61">
        <w:rPr>
          <w:rFonts w:ascii="Calibri" w:hAnsi="Calibri" w:cs="Calibri"/>
          <w:sz w:val="24"/>
          <w:szCs w:val="24"/>
        </w:rPr>
        <w:fldChar w:fldCharType="end"/>
      </w:r>
      <w:r>
        <w:rPr>
          <w:rFonts w:ascii="Calibri" w:hAnsi="Calibri" w:cs="Calibri"/>
          <w:sz w:val="24"/>
          <w:szCs w:val="24"/>
        </w:rPr>
        <w:t>.</w:t>
      </w:r>
      <w:r w:rsidR="0083291E">
        <w:rPr>
          <w:rFonts w:ascii="Calibri" w:hAnsi="Calibri" w:cs="Calibri"/>
          <w:sz w:val="24"/>
          <w:szCs w:val="24"/>
        </w:rPr>
        <w:t xml:space="preserve"> Specifically, </w:t>
      </w:r>
      <w:r w:rsidR="00794A7F">
        <w:rPr>
          <w:rFonts w:ascii="Calibri" w:hAnsi="Calibri" w:cs="Calibri"/>
          <w:sz w:val="24"/>
          <w:szCs w:val="24"/>
        </w:rPr>
        <w:t>t</w:t>
      </w:r>
      <w:r w:rsidR="006C716F">
        <w:rPr>
          <w:rFonts w:ascii="Calibri" w:hAnsi="Calibri" w:cs="Calibri"/>
          <w:sz w:val="24"/>
          <w:szCs w:val="24"/>
        </w:rPr>
        <w:t>he ESC</w:t>
      </w:r>
      <w:r w:rsidR="0083291E">
        <w:rPr>
          <w:rFonts w:ascii="Calibri" w:hAnsi="Calibri" w:cs="Calibri"/>
          <w:sz w:val="24"/>
          <w:szCs w:val="24"/>
        </w:rPr>
        <w:t xml:space="preserve"> pro</w:t>
      </w:r>
      <w:r w:rsidR="006D0943">
        <w:rPr>
          <w:rFonts w:ascii="Calibri" w:hAnsi="Calibri" w:cs="Calibri"/>
          <w:sz w:val="24"/>
          <w:szCs w:val="24"/>
        </w:rPr>
        <w:t>poses</w:t>
      </w:r>
      <w:r w:rsidR="0083291E">
        <w:rPr>
          <w:rFonts w:ascii="Calibri" w:hAnsi="Calibri" w:cs="Calibri"/>
          <w:sz w:val="24"/>
          <w:szCs w:val="24"/>
        </w:rPr>
        <w:t xml:space="preserve"> a classification that</w:t>
      </w:r>
      <w:r w:rsidR="006C716F">
        <w:rPr>
          <w:rFonts w:ascii="Calibri" w:hAnsi="Calibri" w:cs="Calibri"/>
          <w:sz w:val="24"/>
          <w:szCs w:val="24"/>
        </w:rPr>
        <w:t xml:space="preserve"> </w:t>
      </w:r>
      <w:r w:rsidR="00794A7F">
        <w:rPr>
          <w:rFonts w:ascii="Calibri" w:hAnsi="Calibri" w:cs="Calibri"/>
          <w:sz w:val="24"/>
          <w:szCs w:val="24"/>
        </w:rPr>
        <w:t xml:space="preserve">supports an empiric </w:t>
      </w:r>
      <w:r w:rsidR="006D0943">
        <w:rPr>
          <w:rFonts w:ascii="Calibri" w:hAnsi="Calibri" w:cs="Calibri"/>
          <w:sz w:val="24"/>
          <w:szCs w:val="24"/>
        </w:rPr>
        <w:t>approach</w:t>
      </w:r>
      <w:r w:rsidR="00857F66">
        <w:rPr>
          <w:rFonts w:ascii="Calibri" w:hAnsi="Calibri" w:cs="Calibri"/>
          <w:sz w:val="24"/>
          <w:szCs w:val="24"/>
        </w:rPr>
        <w:t xml:space="preserve"> based on phenotypic expression</w:t>
      </w:r>
      <w:r w:rsidR="003C6667">
        <w:rPr>
          <w:rFonts w:ascii="Calibri" w:hAnsi="Calibri" w:cs="Calibri"/>
          <w:sz w:val="24"/>
          <w:szCs w:val="24"/>
        </w:rPr>
        <w:fldChar w:fldCharType="begin" w:fldLock="1"/>
      </w:r>
      <w:r w:rsidR="006D0943">
        <w:rPr>
          <w:rFonts w:ascii="Calibri" w:hAnsi="Calibri" w:cs="Calibri"/>
          <w:sz w:val="24"/>
          <w:szCs w:val="24"/>
        </w:rPr>
        <w:instrText>ADDIN CSL_CITATION {"citationItems":[{"id":"ITEM-1","itemData":{"DOI":"10.1093/eurheartj/ehm342","ISSN":"0195-668X","PMID":"17916581","abstract":"In biology, classification systems are used to promote understanding and systematic discussion through the use of logical groups and hierarchies. In clinical medicine, similar principles are used to standardise the nomenclature of disease. For more than three decades, heart muscle diseases have been classified into primary or idiopathic myocardial diseases (cardiomyopathies) and secondary disorders that have similar morphological appearances, but which are caused by an identifiable pathology such as coronary artery disease or myocardial infiltration (specific heart muscle diseases). In this document, The European Society of Cardiology Working Group on Myocardial and Pericardial Diseases presents an update of the existing classification scheme. The aim is to help clinicians look beyond generic diagnostic labels in order to reach more specific diagnoses.","author":[{"dropping-particle":"","family":"Elliott","given":"Perry","non-dropping-particle":"","parse-names":false,"suffix":""},{"dropping-particle":"","family":"Andersson","given":"Bert","non-dropping-particle":"","parse-names":false,"suffix":""},{"dropping-particle":"","family":"Arbustini","given":"Eloisa","non-dropping-particle":"","parse-names":false,"suffix":""},{"dropping-particle":"","family":"Bilinska","given":"Zofia","non-dropping-particle":"","parse-names":false,"suffix":""},{"dropping-particle":"","family":"Cecchi","given":"Franco","non-dropping-particle":"","parse-names":false,"suffix":""},{"dropping-particle":"","family":"Charron","given":"Philippe","non-dropping-particle":"","parse-names":false,"suffix":""},{"dropping-particle":"","family":"Dubourg","given":"Olivier","non-dropping-particle":"","parse-names":false,"suffix":""},{"dropping-particle":"","family":"Kühl","given":"Uwe","non-dropping-particle":"","parse-names":false,"suffix":""},{"dropping-particle":"","family":"Maisch","given":"Bernhard","non-dropping-particle":"","parse-names":false,"suffix":""},{"dropping-particle":"","family":"McKenna","given":"William J","non-dropping-particle":"","parse-names":false,"suffix":""},{"dropping-particle":"","family":"Monserrat","given":"Lorenzo","non-dropping-particle":"","parse-names":false,"suffix":""},{"dropping-particle":"","family":"Pankuweit","given":"Sabine","non-dropping-particle":"","parse-names":false,"suffix":""},{"dropping-particle":"","family":"Rapezzi","given":"Claudio","non-dropping-particle":"","parse-names":false,"suffix":""},{"dropping-particle":"","family":"Seferovic","given":"Petar","non-dropping-particle":"","parse-names":false,"suffix":""},{"dropping-particle":"","family":"Tavazzi","given":"Luigi","non-dropping-particle":"","parse-names":false,"suffix":""},{"dropping-particle":"","family":"Keren","given":"Andre","non-dropping-particle":"","parse-names":false,"suffix":""}],"container-title":"European heart journal","id":"ITEM-1","issue":"2","issued":{"date-parts":[["2008","1"]]},"page":"270-6","title":"Classification of the cardiomyopathies: a position statement from the European Society Of Cardiology Working Group on Myocardial and Pericardial Diseases.","type":"article-journal","volume":"29"},"uris":["http://www.mendeley.com/documents/?uuid=1b54df4c-26e6-4476-8197-cf048b7a2627"]}],"mendeley":{"formattedCitation":"&lt;sup&gt;7&lt;/sup&gt;","plainTextFormattedCitation":"7","previouslyFormattedCitation":"&lt;sup&gt;7&lt;/sup&gt;"},"properties":{"noteIndex":0},"schema":"https://github.com/citation-style-language/schema/raw/master/csl-citation.json"}</w:instrText>
      </w:r>
      <w:r w:rsidR="003C6667">
        <w:rPr>
          <w:rFonts w:ascii="Calibri" w:hAnsi="Calibri" w:cs="Calibri"/>
          <w:sz w:val="24"/>
          <w:szCs w:val="24"/>
        </w:rPr>
        <w:fldChar w:fldCharType="separate"/>
      </w:r>
      <w:r w:rsidR="003C6667" w:rsidRPr="003C6667">
        <w:rPr>
          <w:rFonts w:ascii="Calibri" w:hAnsi="Calibri" w:cs="Calibri"/>
          <w:noProof/>
          <w:sz w:val="24"/>
          <w:szCs w:val="24"/>
          <w:vertAlign w:val="superscript"/>
        </w:rPr>
        <w:t>7</w:t>
      </w:r>
      <w:r w:rsidR="003C6667">
        <w:rPr>
          <w:rFonts w:ascii="Calibri" w:hAnsi="Calibri" w:cs="Calibri"/>
          <w:sz w:val="24"/>
          <w:szCs w:val="24"/>
        </w:rPr>
        <w:fldChar w:fldCharType="end"/>
      </w:r>
      <w:r w:rsidR="00107D61">
        <w:rPr>
          <w:rFonts w:ascii="Calibri" w:hAnsi="Calibri" w:cs="Calibri"/>
          <w:sz w:val="24"/>
          <w:szCs w:val="24"/>
        </w:rPr>
        <w:t>.</w:t>
      </w:r>
    </w:p>
    <w:p w:rsidR="00886494" w:rsidRDefault="00DA7987" w:rsidP="008B303E">
      <w:pPr>
        <w:spacing w:line="480" w:lineRule="auto"/>
        <w:rPr>
          <w:rFonts w:ascii="Calibri" w:hAnsi="Calibri" w:cs="Calibri"/>
          <w:sz w:val="24"/>
          <w:szCs w:val="24"/>
        </w:rPr>
      </w:pPr>
      <w:r>
        <w:rPr>
          <w:rFonts w:ascii="Calibri" w:hAnsi="Calibri" w:cs="Calibri"/>
          <w:sz w:val="24"/>
          <w:szCs w:val="24"/>
        </w:rPr>
        <w:t xml:space="preserve">The </w:t>
      </w:r>
      <w:r w:rsidR="00BB6230">
        <w:rPr>
          <w:rFonts w:ascii="Calibri" w:hAnsi="Calibri" w:cs="Calibri"/>
          <w:sz w:val="24"/>
          <w:szCs w:val="24"/>
        </w:rPr>
        <w:t>development of these classifications represent</w:t>
      </w:r>
      <w:r w:rsidR="00AC4582">
        <w:rPr>
          <w:rFonts w:ascii="Calibri" w:hAnsi="Calibri" w:cs="Calibri"/>
          <w:sz w:val="24"/>
          <w:szCs w:val="24"/>
        </w:rPr>
        <w:t>s</w:t>
      </w:r>
      <w:r>
        <w:rPr>
          <w:rFonts w:ascii="Calibri" w:hAnsi="Calibri" w:cs="Calibri"/>
          <w:sz w:val="24"/>
          <w:szCs w:val="24"/>
        </w:rPr>
        <w:t xml:space="preserve"> laudable efforts that surely </w:t>
      </w:r>
      <w:r w:rsidR="00BB6230">
        <w:rPr>
          <w:rFonts w:ascii="Calibri" w:hAnsi="Calibri" w:cs="Calibri"/>
          <w:sz w:val="24"/>
          <w:szCs w:val="24"/>
        </w:rPr>
        <w:t xml:space="preserve">provide some clarity in </w:t>
      </w:r>
      <w:r w:rsidR="002254DA">
        <w:rPr>
          <w:rFonts w:ascii="Calibri" w:hAnsi="Calibri" w:cs="Calibri"/>
          <w:sz w:val="24"/>
          <w:szCs w:val="24"/>
        </w:rPr>
        <w:t>the</w:t>
      </w:r>
      <w:r w:rsidR="00BB6230">
        <w:rPr>
          <w:rFonts w:ascii="Calibri" w:hAnsi="Calibri" w:cs="Calibri"/>
          <w:sz w:val="24"/>
          <w:szCs w:val="24"/>
        </w:rPr>
        <w:t xml:space="preserve"> field</w:t>
      </w:r>
      <w:r w:rsidR="00AC4582">
        <w:rPr>
          <w:rFonts w:ascii="Calibri" w:hAnsi="Calibri" w:cs="Calibri"/>
          <w:sz w:val="24"/>
          <w:szCs w:val="24"/>
        </w:rPr>
        <w:t>.</w:t>
      </w:r>
      <w:r w:rsidR="008B303E">
        <w:rPr>
          <w:rFonts w:ascii="Calibri" w:hAnsi="Calibri" w:cs="Calibri"/>
          <w:sz w:val="24"/>
          <w:szCs w:val="24"/>
        </w:rPr>
        <w:t xml:space="preserve"> C</w:t>
      </w:r>
      <w:r w:rsidR="002254DA">
        <w:rPr>
          <w:rFonts w:ascii="Calibri" w:hAnsi="Calibri" w:cs="Calibri"/>
          <w:sz w:val="24"/>
          <w:szCs w:val="24"/>
        </w:rPr>
        <w:t>lassifications utilise categories and names</w:t>
      </w:r>
      <w:r w:rsidR="003911B1">
        <w:rPr>
          <w:rFonts w:ascii="Calibri" w:hAnsi="Calibri" w:cs="Calibri"/>
          <w:sz w:val="24"/>
          <w:szCs w:val="24"/>
        </w:rPr>
        <w:t xml:space="preserve"> that should</w:t>
      </w:r>
      <w:r w:rsidR="002254DA">
        <w:rPr>
          <w:rFonts w:ascii="Calibri" w:hAnsi="Calibri" w:cs="Calibri"/>
          <w:sz w:val="24"/>
          <w:szCs w:val="24"/>
        </w:rPr>
        <w:t xml:space="preserve"> cover the </w:t>
      </w:r>
      <w:r w:rsidR="002225DD">
        <w:rPr>
          <w:rFonts w:ascii="Calibri" w:hAnsi="Calibri" w:cs="Calibri"/>
          <w:sz w:val="24"/>
          <w:szCs w:val="24"/>
        </w:rPr>
        <w:t>variable</w:t>
      </w:r>
      <w:r w:rsidR="002254DA">
        <w:rPr>
          <w:rFonts w:ascii="Calibri" w:hAnsi="Calibri" w:cs="Calibri"/>
          <w:sz w:val="24"/>
          <w:szCs w:val="24"/>
        </w:rPr>
        <w:t xml:space="preserve"> expression of </w:t>
      </w:r>
      <w:r w:rsidR="008B303E">
        <w:rPr>
          <w:rFonts w:ascii="Calibri" w:hAnsi="Calibri" w:cs="Calibri"/>
          <w:sz w:val="24"/>
          <w:szCs w:val="24"/>
        </w:rPr>
        <w:t>a</w:t>
      </w:r>
      <w:r w:rsidR="002254DA">
        <w:rPr>
          <w:rFonts w:ascii="Calibri" w:hAnsi="Calibri" w:cs="Calibri"/>
          <w:sz w:val="24"/>
          <w:szCs w:val="24"/>
        </w:rPr>
        <w:t xml:space="preserve"> </w:t>
      </w:r>
      <w:r w:rsidR="00886494">
        <w:rPr>
          <w:rFonts w:ascii="Calibri" w:hAnsi="Calibri" w:cs="Calibri"/>
          <w:sz w:val="24"/>
          <w:szCs w:val="24"/>
        </w:rPr>
        <w:t>cardiac condition</w:t>
      </w:r>
      <w:r w:rsidR="002254DA">
        <w:rPr>
          <w:rFonts w:ascii="Calibri" w:hAnsi="Calibri" w:cs="Calibri"/>
          <w:sz w:val="24"/>
          <w:szCs w:val="24"/>
        </w:rPr>
        <w:t xml:space="preserve"> encapsulat</w:t>
      </w:r>
      <w:r w:rsidR="003911B1">
        <w:rPr>
          <w:rFonts w:ascii="Calibri" w:hAnsi="Calibri" w:cs="Calibri"/>
          <w:sz w:val="24"/>
          <w:szCs w:val="24"/>
        </w:rPr>
        <w:t>ing</w:t>
      </w:r>
      <w:r w:rsidR="002254DA">
        <w:rPr>
          <w:rFonts w:ascii="Calibri" w:hAnsi="Calibri" w:cs="Calibri"/>
          <w:sz w:val="24"/>
          <w:szCs w:val="24"/>
        </w:rPr>
        <w:t xml:space="preserve"> the true essence of </w:t>
      </w:r>
      <w:r w:rsidR="008B303E">
        <w:rPr>
          <w:rFonts w:ascii="Calibri" w:hAnsi="Calibri" w:cs="Calibri"/>
          <w:sz w:val="24"/>
          <w:szCs w:val="24"/>
        </w:rPr>
        <w:t>a</w:t>
      </w:r>
      <w:r w:rsidR="00886494">
        <w:rPr>
          <w:rFonts w:ascii="Calibri" w:hAnsi="Calibri" w:cs="Calibri"/>
          <w:sz w:val="24"/>
          <w:szCs w:val="24"/>
        </w:rPr>
        <w:t xml:space="preserve"> specific disease. Several examples may be used to describe the intrinsic failure of this assumption. </w:t>
      </w:r>
      <w:r w:rsidR="008B303E">
        <w:rPr>
          <w:rFonts w:ascii="Calibri" w:hAnsi="Calibri" w:cs="Calibri"/>
          <w:sz w:val="24"/>
          <w:szCs w:val="24"/>
        </w:rPr>
        <w:t>The name “h</w:t>
      </w:r>
      <w:r w:rsidR="00886494">
        <w:rPr>
          <w:rFonts w:ascii="Calibri" w:hAnsi="Calibri" w:cs="Calibri"/>
          <w:sz w:val="24"/>
          <w:szCs w:val="24"/>
        </w:rPr>
        <w:t>ypertrophic cardiomyopathy</w:t>
      </w:r>
      <w:r w:rsidR="008B303E">
        <w:rPr>
          <w:rFonts w:ascii="Calibri" w:hAnsi="Calibri" w:cs="Calibri"/>
          <w:sz w:val="24"/>
          <w:szCs w:val="24"/>
        </w:rPr>
        <w:t xml:space="preserve">” suggests a pathological process characterized by hypertrophy of the heart. </w:t>
      </w:r>
      <w:r w:rsidR="00A8392B">
        <w:rPr>
          <w:rFonts w:ascii="Calibri" w:hAnsi="Calibri" w:cs="Calibri"/>
          <w:sz w:val="24"/>
          <w:szCs w:val="24"/>
        </w:rPr>
        <w:t>W</w:t>
      </w:r>
      <w:r w:rsidR="00D05CFF">
        <w:rPr>
          <w:rFonts w:ascii="Calibri" w:hAnsi="Calibri" w:cs="Calibri"/>
          <w:sz w:val="24"/>
          <w:szCs w:val="24"/>
        </w:rPr>
        <w:t>e increasingly encounter situations where features</w:t>
      </w:r>
      <w:r w:rsidR="00141281">
        <w:rPr>
          <w:rFonts w:ascii="Calibri" w:hAnsi="Calibri" w:cs="Calibri"/>
          <w:sz w:val="24"/>
          <w:szCs w:val="24"/>
        </w:rPr>
        <w:t xml:space="preserve"> highly </w:t>
      </w:r>
      <w:r w:rsidR="00141281">
        <w:rPr>
          <w:rFonts w:ascii="Calibri" w:hAnsi="Calibri" w:cs="Calibri"/>
          <w:sz w:val="24"/>
          <w:szCs w:val="24"/>
        </w:rPr>
        <w:lastRenderedPageBreak/>
        <w:t xml:space="preserve">suggestive of </w:t>
      </w:r>
      <w:r w:rsidR="0023650D">
        <w:rPr>
          <w:rFonts w:ascii="Calibri" w:hAnsi="Calibri" w:cs="Calibri"/>
          <w:sz w:val="24"/>
          <w:szCs w:val="24"/>
        </w:rPr>
        <w:t>hypertrophic cardiomyopathy (</w:t>
      </w:r>
      <w:r w:rsidR="00141281">
        <w:rPr>
          <w:rFonts w:ascii="Calibri" w:hAnsi="Calibri" w:cs="Calibri"/>
          <w:sz w:val="24"/>
          <w:szCs w:val="24"/>
        </w:rPr>
        <w:t>HCM</w:t>
      </w:r>
      <w:r w:rsidR="0023650D">
        <w:rPr>
          <w:rFonts w:ascii="Calibri" w:hAnsi="Calibri" w:cs="Calibri"/>
          <w:sz w:val="24"/>
          <w:szCs w:val="24"/>
        </w:rPr>
        <w:t>)</w:t>
      </w:r>
      <w:r w:rsidR="00D05CFF">
        <w:rPr>
          <w:rFonts w:ascii="Calibri" w:hAnsi="Calibri" w:cs="Calibri"/>
          <w:sz w:val="24"/>
          <w:szCs w:val="24"/>
        </w:rPr>
        <w:t xml:space="preserve"> are present, such as for example lateral deep T wave inversion</w:t>
      </w:r>
      <w:r w:rsidR="00141281">
        <w:rPr>
          <w:rFonts w:ascii="Calibri" w:hAnsi="Calibri" w:cs="Calibri"/>
          <w:sz w:val="24"/>
          <w:szCs w:val="24"/>
        </w:rPr>
        <w:t>,</w:t>
      </w:r>
      <w:r w:rsidR="002039AA">
        <w:rPr>
          <w:rFonts w:ascii="Calibri" w:hAnsi="Calibri" w:cs="Calibri"/>
          <w:sz w:val="24"/>
          <w:szCs w:val="24"/>
        </w:rPr>
        <w:t xml:space="preserve"> or family history of HCM,</w:t>
      </w:r>
      <w:r w:rsidR="00D05CFF">
        <w:rPr>
          <w:rFonts w:ascii="Calibri" w:hAnsi="Calibri" w:cs="Calibri"/>
          <w:sz w:val="24"/>
          <w:szCs w:val="24"/>
        </w:rPr>
        <w:t xml:space="preserve"> </w:t>
      </w:r>
      <w:r w:rsidR="00141281">
        <w:rPr>
          <w:rFonts w:ascii="Calibri" w:hAnsi="Calibri" w:cs="Calibri"/>
          <w:sz w:val="24"/>
          <w:szCs w:val="24"/>
        </w:rPr>
        <w:t>but</w:t>
      </w:r>
      <w:r w:rsidR="00135F88">
        <w:rPr>
          <w:rFonts w:ascii="Calibri" w:hAnsi="Calibri" w:cs="Calibri"/>
          <w:sz w:val="24"/>
          <w:szCs w:val="24"/>
        </w:rPr>
        <w:t xml:space="preserve"> the</w:t>
      </w:r>
      <w:r w:rsidR="00D05CFF">
        <w:rPr>
          <w:rFonts w:ascii="Calibri" w:hAnsi="Calibri" w:cs="Calibri"/>
          <w:sz w:val="24"/>
          <w:szCs w:val="24"/>
        </w:rPr>
        <w:t xml:space="preserve"> wall thickness </w:t>
      </w:r>
      <w:r w:rsidR="00E46AFD">
        <w:rPr>
          <w:rFonts w:ascii="Calibri" w:hAnsi="Calibri" w:cs="Calibri"/>
          <w:sz w:val="24"/>
          <w:szCs w:val="24"/>
        </w:rPr>
        <w:t>is measured</w:t>
      </w:r>
      <w:r w:rsidR="00D05CFF">
        <w:rPr>
          <w:rFonts w:ascii="Calibri" w:hAnsi="Calibri" w:cs="Calibri"/>
          <w:sz w:val="24"/>
          <w:szCs w:val="24"/>
        </w:rPr>
        <w:t xml:space="preserve"> 11 or 12 mm</w:t>
      </w:r>
      <w:r w:rsidR="00141281">
        <w:rPr>
          <w:rFonts w:ascii="Calibri" w:hAnsi="Calibri" w:cs="Calibri"/>
          <w:sz w:val="24"/>
          <w:szCs w:val="24"/>
        </w:rPr>
        <w:t xml:space="preserve"> </w:t>
      </w:r>
      <w:r w:rsidR="00E46AFD">
        <w:rPr>
          <w:rFonts w:ascii="Calibri" w:hAnsi="Calibri" w:cs="Calibri"/>
          <w:sz w:val="24"/>
          <w:szCs w:val="24"/>
        </w:rPr>
        <w:t>at the LV apex</w:t>
      </w:r>
      <w:r w:rsidR="00A8392B">
        <w:rPr>
          <w:rFonts w:ascii="Calibri" w:hAnsi="Calibri" w:cs="Calibri"/>
          <w:sz w:val="24"/>
          <w:szCs w:val="24"/>
        </w:rPr>
        <w:t xml:space="preserve"> (not exceeding the threshold of 15 mm as per International guidelines</w:t>
      </w:r>
      <w:r w:rsidR="00A8392B">
        <w:rPr>
          <w:rFonts w:ascii="Calibri" w:hAnsi="Calibri" w:cs="Calibri"/>
          <w:sz w:val="24"/>
          <w:szCs w:val="24"/>
        </w:rPr>
        <w:fldChar w:fldCharType="begin" w:fldLock="1"/>
      </w:r>
      <w:r w:rsidR="00FF36CB">
        <w:rPr>
          <w:rFonts w:ascii="Calibri" w:hAnsi="Calibri" w:cs="Calibri"/>
          <w:sz w:val="24"/>
          <w:szCs w:val="24"/>
        </w:rPr>
        <w:instrText>ADDIN CSL_CITATION {"citationItems":[{"id":"ITEM-1","itemData":{"author":[{"dropping-particle":"","family":"Elliott","given":"Perry M","non-dropping-particle":"","parse-names":false,"suffix":""},{"dropping-particle":"","family":"Anastasakis","given":"Aris","non-dropping-particle":"","parse-names":false,"suffix":""},{"dropping-particle":"","family":"Borger","given":"Michael A","non-dropping-particle":"","parse-names":false,"suffix":""},{"dropping-particle":"","family":"Borggrefe","given":"Martin","non-dropping-particle":"","parse-names":false,"suffix":""},{"dropping-particle":"","family":"Cecchi","given":"Franco","non-dropping-particle":"","parse-names":false,"suffix":""},{"dropping-particle":"","family":"Charron","given":"Philippe","non-dropping-particle":"","parse-names":false,"suffix":""},{"dropping-particle":"","family":"Hagege","given":"Albert Alain","non-dropping-particle":"","parse-names":false,"suffix":""},{"dropping-particle":"","family":"Lafont","given":"Antoine","non-dropping-particle":"","parse-names":false,"suffix":""},{"dropping-particle":"","family":"Limongelli","given":"Giuseppe","non-dropping-particle":"","parse-names":false,"suffix":""},{"dropping-particle":"","family":"Mahrholdt","given":"Heiko","non-dropping-particle":"","parse-names":false,"suffix":""},{"dropping-particle":"","family":"McKenna","given":"William J","non-dropping-particle":"","parse-names":false,"suffix":""},{"dropping-particle":"","family":"Mogensen","given":"Jens","non-dropping-particle":"","parse-names":false,"suffix":""},{"dropping-particle":"","family":"Nihoyannopoulos","given":"Petros","non-dropping-particle":"","parse-names":false,"suffix":""},{"dropping-particle":"","family":"Nistri","given":"Stefano","non-dropping-particle":"","parse-names":false,"suffix":""},{"dropping-particle":"","family":"Pieper","given":"Petronella G","non-dropping-particle":"","parse-names":false,"suffix":""},{"dropping-particle":"","family":"Pieske","given":"Burkert","non-dropping-particle":"","parse-names":false,"suffix":""},{"dropping-particle":"","family":"Rapezzi","given":"Claudio","non-dropping-particle":"","parse-names":false,"suffix":""},{"dropping-particle":"","family":"Rutten","given":"Frans H","non-dropping-particle":"","parse-names":false,"suffix":""},{"dropping-particle":"","family":"Tillmanns","given":"Christoph","non-dropping-particle":"","parse-names":false,"suffix":""},{"dropping-particle":"","family":"Watkins","given":"Hugh","non-dropping-particle":"","parse-names":false,"suffix":""}],"container-title":"European Heart Journal","id":"ITEM-1","issue":"39","issued":{"date-parts":[["2014"]]},"page":"2733-2779","title":"2014 ESC guidelines on diagnosis and management of hypertrophic cardiomyopathy","type":"article-journal","volume":"35"},"uris":["http://www.mendeley.com/documents/?uuid=85a18ec0-efd7-42bb-8578-60b6f020fc96"]}],"mendeley":{"formattedCitation":"&lt;sup&gt;8&lt;/sup&gt;","plainTextFormattedCitation":"8","previouslyFormattedCitation":"&lt;sup&gt;8&lt;/sup&gt;"},"properties":{"noteIndex":0},"schema":"https://github.com/citation-style-language/schema/raw/master/csl-citation.json"}</w:instrText>
      </w:r>
      <w:r w:rsidR="00A8392B">
        <w:rPr>
          <w:rFonts w:ascii="Calibri" w:hAnsi="Calibri" w:cs="Calibri"/>
          <w:sz w:val="24"/>
          <w:szCs w:val="24"/>
        </w:rPr>
        <w:fldChar w:fldCharType="separate"/>
      </w:r>
      <w:r w:rsidR="00FF36CB" w:rsidRPr="00FF36CB">
        <w:rPr>
          <w:rFonts w:ascii="Calibri" w:hAnsi="Calibri" w:cs="Calibri"/>
          <w:noProof/>
          <w:sz w:val="24"/>
          <w:szCs w:val="24"/>
          <w:vertAlign w:val="superscript"/>
        </w:rPr>
        <w:t>8</w:t>
      </w:r>
      <w:r w:rsidR="00A8392B">
        <w:rPr>
          <w:rFonts w:ascii="Calibri" w:hAnsi="Calibri" w:cs="Calibri"/>
          <w:sz w:val="24"/>
          <w:szCs w:val="24"/>
        </w:rPr>
        <w:fldChar w:fldCharType="end"/>
      </w:r>
      <w:r w:rsidR="00A8392B">
        <w:rPr>
          <w:rFonts w:ascii="Calibri" w:hAnsi="Calibri" w:cs="Calibri"/>
          <w:sz w:val="24"/>
          <w:szCs w:val="24"/>
        </w:rPr>
        <w:t>)</w:t>
      </w:r>
      <w:r w:rsidR="00D05CFF">
        <w:rPr>
          <w:rFonts w:ascii="Calibri" w:hAnsi="Calibri" w:cs="Calibri"/>
          <w:sz w:val="24"/>
          <w:szCs w:val="24"/>
        </w:rPr>
        <w:t xml:space="preserve">. </w:t>
      </w:r>
      <w:r w:rsidR="00FC7499">
        <w:rPr>
          <w:rFonts w:ascii="Calibri" w:hAnsi="Calibri" w:cs="Calibri"/>
          <w:sz w:val="24"/>
          <w:szCs w:val="24"/>
        </w:rPr>
        <w:t>If we interpret guidelines and the</w:t>
      </w:r>
      <w:r w:rsidR="00A25987">
        <w:rPr>
          <w:rFonts w:ascii="Calibri" w:hAnsi="Calibri" w:cs="Calibri"/>
          <w:sz w:val="24"/>
          <w:szCs w:val="24"/>
        </w:rPr>
        <w:t xml:space="preserve"> value of</w:t>
      </w:r>
      <w:r w:rsidR="0023650D">
        <w:rPr>
          <w:rFonts w:ascii="Calibri" w:hAnsi="Calibri" w:cs="Calibri"/>
          <w:sz w:val="24"/>
          <w:szCs w:val="24"/>
        </w:rPr>
        <w:t xml:space="preserve"> the</w:t>
      </w:r>
      <w:r w:rsidR="00A25987">
        <w:rPr>
          <w:rFonts w:ascii="Calibri" w:hAnsi="Calibri" w:cs="Calibri"/>
          <w:sz w:val="24"/>
          <w:szCs w:val="24"/>
        </w:rPr>
        <w:t xml:space="preserve"> </w:t>
      </w:r>
      <w:r w:rsidR="0023650D">
        <w:rPr>
          <w:rFonts w:ascii="Calibri" w:hAnsi="Calibri" w:cs="Calibri"/>
          <w:sz w:val="24"/>
          <w:szCs w:val="24"/>
        </w:rPr>
        <w:t>name of the disease</w:t>
      </w:r>
      <w:r w:rsidR="00A25987">
        <w:rPr>
          <w:rFonts w:ascii="Calibri" w:hAnsi="Calibri" w:cs="Calibri"/>
          <w:sz w:val="24"/>
          <w:szCs w:val="24"/>
        </w:rPr>
        <w:t xml:space="preserve"> rigorously,</w:t>
      </w:r>
      <w:r w:rsidR="00FC7499">
        <w:rPr>
          <w:rFonts w:ascii="Calibri" w:hAnsi="Calibri" w:cs="Calibri"/>
          <w:sz w:val="24"/>
          <w:szCs w:val="24"/>
        </w:rPr>
        <w:t xml:space="preserve"> we would probably hesitate to </w:t>
      </w:r>
      <w:r w:rsidR="00021BAE">
        <w:rPr>
          <w:rFonts w:ascii="Calibri" w:hAnsi="Calibri" w:cs="Calibri"/>
          <w:sz w:val="24"/>
          <w:szCs w:val="24"/>
        </w:rPr>
        <w:t>call</w:t>
      </w:r>
      <w:r w:rsidR="00FC7499">
        <w:rPr>
          <w:rFonts w:ascii="Calibri" w:hAnsi="Calibri" w:cs="Calibri"/>
          <w:sz w:val="24"/>
          <w:szCs w:val="24"/>
        </w:rPr>
        <w:t xml:space="preserve"> the </w:t>
      </w:r>
      <w:r w:rsidR="002F15FE">
        <w:rPr>
          <w:rFonts w:ascii="Calibri" w:hAnsi="Calibri" w:cs="Calibri"/>
          <w:sz w:val="24"/>
          <w:szCs w:val="24"/>
        </w:rPr>
        <w:t xml:space="preserve">aforementioned </w:t>
      </w:r>
      <w:r w:rsidR="00FC7499">
        <w:rPr>
          <w:rFonts w:ascii="Calibri" w:hAnsi="Calibri" w:cs="Calibri"/>
          <w:sz w:val="24"/>
          <w:szCs w:val="24"/>
        </w:rPr>
        <w:t>condition</w:t>
      </w:r>
      <w:r w:rsidR="002F15FE">
        <w:rPr>
          <w:rFonts w:ascii="Calibri" w:hAnsi="Calibri" w:cs="Calibri"/>
          <w:sz w:val="24"/>
          <w:szCs w:val="24"/>
        </w:rPr>
        <w:t xml:space="preserve"> hypertrophic cardiomyopathy</w:t>
      </w:r>
      <w:r w:rsidR="00CE7EAC">
        <w:rPr>
          <w:rFonts w:ascii="Calibri" w:hAnsi="Calibri" w:cs="Calibri"/>
          <w:sz w:val="24"/>
          <w:szCs w:val="24"/>
        </w:rPr>
        <w:t xml:space="preserve"> (Figure </w:t>
      </w:r>
      <w:r w:rsidR="00061BB9">
        <w:rPr>
          <w:rFonts w:ascii="Calibri" w:hAnsi="Calibri" w:cs="Calibri"/>
          <w:sz w:val="24"/>
          <w:szCs w:val="24"/>
        </w:rPr>
        <w:t>1</w:t>
      </w:r>
      <w:r w:rsidR="00CE7EAC">
        <w:rPr>
          <w:rFonts w:ascii="Calibri" w:hAnsi="Calibri" w:cs="Calibri"/>
          <w:sz w:val="24"/>
          <w:szCs w:val="24"/>
        </w:rPr>
        <w:t>)</w:t>
      </w:r>
      <w:r w:rsidR="00FC7499">
        <w:rPr>
          <w:rFonts w:ascii="Calibri" w:hAnsi="Calibri" w:cs="Calibri"/>
          <w:sz w:val="24"/>
          <w:szCs w:val="24"/>
        </w:rPr>
        <w:t>.</w:t>
      </w:r>
      <w:r w:rsidR="007D52BA">
        <w:rPr>
          <w:rFonts w:ascii="Calibri" w:hAnsi="Calibri" w:cs="Calibri"/>
          <w:sz w:val="24"/>
          <w:szCs w:val="24"/>
        </w:rPr>
        <w:t xml:space="preserve"> </w:t>
      </w:r>
      <w:r w:rsidR="00D05F55">
        <w:rPr>
          <w:rFonts w:ascii="Calibri" w:hAnsi="Calibri" w:cs="Calibri"/>
          <w:sz w:val="24"/>
          <w:szCs w:val="24"/>
        </w:rPr>
        <w:t>P</w:t>
      </w:r>
      <w:r w:rsidR="00CE0DDA">
        <w:rPr>
          <w:rFonts w:ascii="Calibri" w:hAnsi="Calibri" w:cs="Calibri"/>
          <w:sz w:val="24"/>
          <w:szCs w:val="24"/>
        </w:rPr>
        <w:t>ost-mortem interpretation of cardiac findings in decedents of sudden death with (or without hypertrophy)</w:t>
      </w:r>
      <w:r w:rsidR="00D05F55">
        <w:rPr>
          <w:rFonts w:ascii="Calibri" w:hAnsi="Calibri" w:cs="Calibri"/>
          <w:sz w:val="24"/>
          <w:szCs w:val="24"/>
        </w:rPr>
        <w:t xml:space="preserve"> offers similar challenges</w:t>
      </w:r>
      <w:r w:rsidR="00187915">
        <w:rPr>
          <w:rFonts w:ascii="Calibri" w:hAnsi="Calibri" w:cs="Calibri"/>
          <w:sz w:val="24"/>
          <w:szCs w:val="24"/>
        </w:rPr>
        <w:fldChar w:fldCharType="begin" w:fldLock="1"/>
      </w:r>
      <w:r w:rsidR="00FF36CB">
        <w:rPr>
          <w:rFonts w:ascii="Calibri" w:hAnsi="Calibri" w:cs="Calibri"/>
          <w:sz w:val="24"/>
          <w:szCs w:val="24"/>
        </w:rPr>
        <w:instrText>ADDIN CSL_CITATION {"citationItems":[{"id":"ITEM-1","itemData":{"DOI":"10.1136/bjsports-2012-091415","ISSN":"1473-0480","PMID":"23097474","abstract":"In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autopsy.","author":[{"dropping-particle":"","family":"Sheppard","given":"Mary N","non-dropping-particle":"","parse-names":false,"suffix":""}],"container-title":"British journal of sports medicine","id":"ITEM-1","issued":{"date-parts":[["2012","11"]]},"page":"i15-21","title":"Aetiology of sudden cardiac death in sport: a histopathologist's perspective.","type":"article-journal","volume":"46 Suppl 1"},"uris":["http://www.mendeley.com/documents/?uuid=5b9360ab-2ed8-48c7-a73a-65308021cec9"]}],"mendeley":{"formattedCitation":"&lt;sup&gt;9&lt;/sup&gt;","plainTextFormattedCitation":"9","previouslyFormattedCitation":"&lt;sup&gt;9&lt;/sup&gt;"},"properties":{"noteIndex":0},"schema":"https://github.com/citation-style-language/schema/raw/master/csl-citation.json"}</w:instrText>
      </w:r>
      <w:r w:rsidR="00187915">
        <w:rPr>
          <w:rFonts w:ascii="Calibri" w:hAnsi="Calibri" w:cs="Calibri"/>
          <w:sz w:val="24"/>
          <w:szCs w:val="24"/>
        </w:rPr>
        <w:fldChar w:fldCharType="separate"/>
      </w:r>
      <w:r w:rsidR="00FF36CB" w:rsidRPr="00FF36CB">
        <w:rPr>
          <w:rFonts w:ascii="Calibri" w:hAnsi="Calibri" w:cs="Calibri"/>
          <w:noProof/>
          <w:sz w:val="24"/>
          <w:szCs w:val="24"/>
          <w:vertAlign w:val="superscript"/>
        </w:rPr>
        <w:t>9</w:t>
      </w:r>
      <w:r w:rsidR="00187915">
        <w:rPr>
          <w:rFonts w:ascii="Calibri" w:hAnsi="Calibri" w:cs="Calibri"/>
          <w:sz w:val="24"/>
          <w:szCs w:val="24"/>
        </w:rPr>
        <w:fldChar w:fldCharType="end"/>
      </w:r>
      <w:r w:rsidR="003164EF">
        <w:rPr>
          <w:rFonts w:ascii="Calibri" w:hAnsi="Calibri" w:cs="Calibri"/>
          <w:sz w:val="24"/>
          <w:szCs w:val="24"/>
        </w:rPr>
        <w:t>:</w:t>
      </w:r>
      <w:r w:rsidR="00CE0DDA">
        <w:rPr>
          <w:rFonts w:ascii="Calibri" w:hAnsi="Calibri" w:cs="Calibri"/>
          <w:sz w:val="24"/>
          <w:szCs w:val="24"/>
        </w:rPr>
        <w:t xml:space="preserve"> </w:t>
      </w:r>
      <w:r w:rsidR="007D52BA">
        <w:rPr>
          <w:rFonts w:ascii="Calibri" w:hAnsi="Calibri" w:cs="Calibri"/>
          <w:sz w:val="24"/>
          <w:szCs w:val="24"/>
        </w:rPr>
        <w:t xml:space="preserve">some suggest that </w:t>
      </w:r>
      <w:r w:rsidR="00623107">
        <w:rPr>
          <w:rFonts w:ascii="Calibri" w:hAnsi="Calibri" w:cs="Calibri"/>
          <w:sz w:val="24"/>
          <w:szCs w:val="24"/>
        </w:rPr>
        <w:t>HCM</w:t>
      </w:r>
      <w:r w:rsidR="00CC14CE">
        <w:rPr>
          <w:rFonts w:ascii="Calibri" w:hAnsi="Calibri" w:cs="Calibri"/>
          <w:sz w:val="24"/>
          <w:szCs w:val="24"/>
        </w:rPr>
        <w:t xml:space="preserve"> may be diagnosed without hypertrophy</w:t>
      </w:r>
      <w:r w:rsidR="00623107">
        <w:rPr>
          <w:rFonts w:ascii="Calibri" w:hAnsi="Calibri" w:cs="Calibri"/>
          <w:sz w:val="24"/>
          <w:szCs w:val="24"/>
        </w:rPr>
        <w:t xml:space="preserve">, but with significant myocardial disarray </w:t>
      </w:r>
      <w:r w:rsidR="007D52BA">
        <w:rPr>
          <w:rFonts w:ascii="Calibri" w:hAnsi="Calibri" w:cs="Calibri"/>
          <w:sz w:val="24"/>
          <w:szCs w:val="24"/>
        </w:rPr>
        <w:t>(</w:t>
      </w:r>
      <w:r w:rsidR="00623107">
        <w:rPr>
          <w:rFonts w:ascii="Calibri" w:hAnsi="Calibri" w:cs="Calibri"/>
          <w:sz w:val="24"/>
          <w:szCs w:val="24"/>
        </w:rPr>
        <w:t xml:space="preserve"> </w:t>
      </w:r>
      <w:r w:rsidR="00623107" w:rsidRPr="00355931">
        <w:rPr>
          <w:rFonts w:ascii="Calibri" w:hAnsi="Calibri"/>
          <w:bCs/>
          <w:sz w:val="24"/>
          <w:szCs w:val="24"/>
        </w:rPr>
        <w:t>a profound derangement of normal myocyte alignment at histology</w:t>
      </w:r>
      <w:r w:rsidR="00623107">
        <w:rPr>
          <w:rFonts w:ascii="Calibri" w:hAnsi="Calibri"/>
          <w:bCs/>
          <w:sz w:val="24"/>
          <w:szCs w:val="24"/>
        </w:rPr>
        <w:t>),</w:t>
      </w:r>
      <w:r w:rsidR="007D52BA">
        <w:rPr>
          <w:rFonts w:ascii="Calibri" w:hAnsi="Calibri" w:cs="Calibri"/>
          <w:sz w:val="24"/>
          <w:szCs w:val="24"/>
        </w:rPr>
        <w:t xml:space="preserve"> </w:t>
      </w:r>
      <w:r w:rsidR="00CC14CE">
        <w:rPr>
          <w:rFonts w:ascii="Calibri" w:hAnsi="Calibri" w:cs="Calibri"/>
          <w:sz w:val="24"/>
          <w:szCs w:val="24"/>
        </w:rPr>
        <w:t>and unexplained hypertrophy</w:t>
      </w:r>
      <w:r w:rsidR="001956EE">
        <w:rPr>
          <w:rFonts w:ascii="Calibri" w:hAnsi="Calibri" w:cs="Calibri"/>
          <w:sz w:val="24"/>
          <w:szCs w:val="24"/>
        </w:rPr>
        <w:t xml:space="preserve"> in the setting of sudden death</w:t>
      </w:r>
      <w:r w:rsidR="00CC14CE">
        <w:rPr>
          <w:rFonts w:ascii="Calibri" w:hAnsi="Calibri" w:cs="Calibri"/>
          <w:sz w:val="24"/>
          <w:szCs w:val="24"/>
        </w:rPr>
        <w:t xml:space="preserve"> may not be</w:t>
      </w:r>
      <w:r w:rsidR="00D05F55">
        <w:rPr>
          <w:rFonts w:ascii="Calibri" w:hAnsi="Calibri" w:cs="Calibri"/>
          <w:sz w:val="24"/>
          <w:szCs w:val="24"/>
        </w:rPr>
        <w:t xml:space="preserve"> considered</w:t>
      </w:r>
      <w:r w:rsidR="00CC14CE">
        <w:rPr>
          <w:rFonts w:ascii="Calibri" w:hAnsi="Calibri" w:cs="Calibri"/>
          <w:sz w:val="24"/>
          <w:szCs w:val="24"/>
        </w:rPr>
        <w:t xml:space="preserve"> in the same disease spectrum of HCM</w:t>
      </w:r>
      <w:r w:rsidR="006D0943">
        <w:rPr>
          <w:rFonts w:ascii="Calibri" w:hAnsi="Calibri" w:cs="Calibri"/>
          <w:sz w:val="24"/>
          <w:szCs w:val="24"/>
        </w:rPr>
        <w:fldChar w:fldCharType="begin" w:fldLock="1"/>
      </w:r>
      <w:r w:rsidR="006D0943">
        <w:rPr>
          <w:rFonts w:ascii="Calibri" w:hAnsi="Calibri" w:cs="Calibri"/>
          <w:sz w:val="24"/>
          <w:szCs w:val="24"/>
        </w:rPr>
        <w:instrText>ADDIN CSL_CITATION {"citationItems":[{"id":"ITEM-1","itemData":{"DOI":"10.1093/europace/euaa012","ISSN":"1532-2092","PMID":"32011662","abstract":"AIMS Idiopathic left ventricular hypertrophy (LVH) is defined as LVH in the absence of myocyte disarray or secondary causes. It is unclear whether idiopathic LVH represents the phenotypic spectrum of hypertrophic cardiomyopathy (HCM) or whether it is a unique disease entity. We aimed to ascertain the prevalence of HCM in first-degree relatives of decedents from sudden death with idiopathic LVH at autopsy. Decedents also underwent molecular autopsy to identify the presence of pathogenic variants in genes implicated in HCM. METHODS AND RESULTS Families of 46 decedents with idiopathic LVH (125 first-degree relatives) were investigated with electrocardiogram, echocardiogram exercise tolerance test, cardiovascular magnetic resonance imaging, 24-h Holter, and ajmaline provocation test. Next-generation sequencing molecular autopsy was performed in 14 (30%) cases. Decedents with idiopathic LVH were aged 33 ± 14 years and 40 (87%) were male. Fourteen families (30%) comprising 16 individuals were diagnosed with cardiac disease, including Brugada syndrome (n = 8), long QT syndrome (n = 3), cardiomyopathy (n = 2), and Wolff-Parkinson-White syndrome (n = 1). None of the family members were diagnosed with HCM. Molecular autopsy did not identify any pathogenic or likely pathogenic variants in genes encoding sarcomeric proteins. Two decedents had pathogenic variants associated with long QT syndrome, which were confirmed in relatives with the clinical phenotype. One decedent had a pathogenic variant associated with Danon disease in the absence of any histopathological findings of the condition or clinical phenotype in the family. CONCLUSION Idiopathic LVH appears to be a distinct disease entity from HCM and is associated with fatal arrhythmias in individuals with primary arrhythmia syndromes. Family screening in relatives of decedents with idiopathic LVH should be comprehensive and encompass the broader spectrum of inherited cardiac conditions, including channelopathies.","author":[{"dropping-particle":"","family":"Finocchiaro","given":"Gherardo","non-dropping-particle":"","parse-names":false,"suffix":""},{"dropping-particle":"","family":"Dhutia","given":"Harshil","non-dropping-particle":"","parse-names":false,"suffix":""},{"dropping-particle":"","family":"Gray","given":"Belinda","non-dropping-particle":"","parse-names":false,"suffix":""},{"dropping-particle":"","family":"Ensam","given":"Bode","non-dropping-particle":"","parse-names":false,"suffix":""},{"dropping-particle":"","family":"Papatheodorou","given":"Stathis","non-dropping-particle":"","parse-names":false,"suffix":""},{"dropping-particle":"","family":"Miles","given":"Chris","non-dropping-particle":"","parse-names":false,"suffix":""},{"dropping-particle":"","family":"Malhotra","given":"Aneil","non-dropping-particle":"","parse-names":false,"suffix":""},{"dropping-particle":"","family":"Fanton","given":"Zeph","non-dropping-particle":"","parse-names":false,"suffix":""},{"dropping-particle":"","family":"Bulleros","given":"Paulo","non-dropping-particle":"","parse-names":false,"suffix":""},{"dropping-particle":"","family":"Homfray","given":"Tessa","non-dropping-particle":"","parse-names":false,"suffix":""},{"dropping-particle":"","family":"Witney","given":"Adam A","non-dropping-particle":"","parse-names":false,"suffix":""},{"dropping-particle":"","family":"Bunce","given":"Nicholas","non-dropping-particle":"","parse-names":false,"suffix":""},{"dropping-particle":"","family":"Anderson","given":"Lisa J","non-dropping-particle":"","parse-names":false,"suffix":""},{"dropping-particle":"","family":"Ware","given":"James S","non-dropping-particle":"","parse-names":false,"suffix":""},{"dropping-particle":"","family":"Sharma","given":"Rajan","non-dropping-particle":"","parse-names":false,"suffix":""},{"dropping-particle":"","family":"Tome","given":"Maite","non-dropping-particle":"","parse-names":false,"suffix":""},{"dropping-particle":"","family":"Behr","given":"Elijah R","non-dropping-particle":"","parse-names":false,"suffix":""},{"dropping-particle":"","family":"Sheppard","given":"Mary N","non-dropping-particle":"","parse-names":false,"suffix":""},{"dropping-particle":"","family":"Papadakis","given":"Michael","non-dropping-particle":"","parse-names":false,"suffix":""},{"dropping-particle":"","family":"Sharma","given":"Sanjay","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Cardiology","id":"ITEM-1","issued":{"date-parts":[["2020","2","3"]]},"title":"Diagnostic yield of hypertrophic cardiomyopathy in first-degree relatives of decedents with idiopathic left ventricular hypertrophy.","type":"article-journal"},"uris":["http://www.mendeley.com/documents/?uuid=d69a31b2-9bc5-4b81-a18a-ba028cca2e74"]}],"mendeley":{"formattedCitation":"&lt;sup&gt;10&lt;/sup&gt;","plainTextFormattedCitation":"10"},"properties":{"noteIndex":0},"schema":"https://github.com/citation-style-language/schema/raw/master/csl-citation.json"}</w:instrText>
      </w:r>
      <w:r w:rsidR="006D0943">
        <w:rPr>
          <w:rFonts w:ascii="Calibri" w:hAnsi="Calibri" w:cs="Calibri"/>
          <w:sz w:val="24"/>
          <w:szCs w:val="24"/>
        </w:rPr>
        <w:fldChar w:fldCharType="separate"/>
      </w:r>
      <w:r w:rsidR="006D0943" w:rsidRPr="006D0943">
        <w:rPr>
          <w:rFonts w:ascii="Calibri" w:hAnsi="Calibri" w:cs="Calibri"/>
          <w:noProof/>
          <w:sz w:val="24"/>
          <w:szCs w:val="24"/>
          <w:vertAlign w:val="superscript"/>
        </w:rPr>
        <w:t>10</w:t>
      </w:r>
      <w:r w:rsidR="006D0943">
        <w:rPr>
          <w:rFonts w:ascii="Calibri" w:hAnsi="Calibri" w:cs="Calibri"/>
          <w:sz w:val="24"/>
          <w:szCs w:val="24"/>
        </w:rPr>
        <w:fldChar w:fldCharType="end"/>
      </w:r>
      <w:r w:rsidR="0075710E">
        <w:rPr>
          <w:rFonts w:ascii="Calibri" w:hAnsi="Calibri" w:cs="Calibri"/>
          <w:sz w:val="24"/>
          <w:szCs w:val="24"/>
        </w:rPr>
        <w:t>.</w:t>
      </w:r>
      <w:r w:rsidR="00CC14CE">
        <w:rPr>
          <w:rFonts w:ascii="Calibri" w:hAnsi="Calibri" w:cs="Calibri"/>
          <w:sz w:val="24"/>
          <w:szCs w:val="24"/>
        </w:rPr>
        <w:t xml:space="preserve"> </w:t>
      </w:r>
    </w:p>
    <w:p w:rsidR="00807BF8" w:rsidRDefault="002F15FE" w:rsidP="00CC1B52">
      <w:pPr>
        <w:spacing w:line="480" w:lineRule="auto"/>
        <w:rPr>
          <w:rFonts w:cstheme="minorHAnsi"/>
          <w:sz w:val="24"/>
          <w:szCs w:val="24"/>
        </w:rPr>
      </w:pPr>
      <w:r>
        <w:rPr>
          <w:rFonts w:ascii="Calibri" w:hAnsi="Calibri" w:cs="Calibri"/>
          <w:sz w:val="24"/>
          <w:szCs w:val="24"/>
        </w:rPr>
        <w:t xml:space="preserve">The same can be said of other cardiomyopathies. The name </w:t>
      </w:r>
      <w:r w:rsidR="001B2CF6">
        <w:rPr>
          <w:rFonts w:ascii="Calibri" w:hAnsi="Calibri" w:cs="Calibri"/>
          <w:sz w:val="24"/>
          <w:szCs w:val="24"/>
        </w:rPr>
        <w:t>“</w:t>
      </w:r>
      <w:r>
        <w:rPr>
          <w:rFonts w:ascii="Calibri" w:hAnsi="Calibri" w:cs="Calibri"/>
          <w:sz w:val="24"/>
          <w:szCs w:val="24"/>
        </w:rPr>
        <w:t>arrhythmogenic right ventricular cardiomyopathy</w:t>
      </w:r>
      <w:r w:rsidR="001B2CF6">
        <w:rPr>
          <w:rFonts w:ascii="Calibri" w:hAnsi="Calibri" w:cs="Calibri"/>
          <w:sz w:val="24"/>
          <w:szCs w:val="24"/>
        </w:rPr>
        <w:t>”</w:t>
      </w:r>
      <w:r>
        <w:rPr>
          <w:rFonts w:ascii="Calibri" w:hAnsi="Calibri" w:cs="Calibri"/>
          <w:sz w:val="24"/>
          <w:szCs w:val="24"/>
        </w:rPr>
        <w:t xml:space="preserve"> evoke</w:t>
      </w:r>
      <w:r w:rsidR="00135F88">
        <w:rPr>
          <w:rFonts w:ascii="Calibri" w:hAnsi="Calibri" w:cs="Calibri"/>
          <w:sz w:val="24"/>
          <w:szCs w:val="24"/>
        </w:rPr>
        <w:t>s</w:t>
      </w:r>
      <w:r>
        <w:rPr>
          <w:rFonts w:ascii="Calibri" w:hAnsi="Calibri" w:cs="Calibri"/>
          <w:sz w:val="24"/>
          <w:szCs w:val="24"/>
        </w:rPr>
        <w:t xml:space="preserve"> a condition</w:t>
      </w:r>
      <w:r w:rsidR="001B2CF6">
        <w:rPr>
          <w:rFonts w:ascii="Calibri" w:hAnsi="Calibri" w:cs="Calibri"/>
          <w:sz w:val="24"/>
          <w:szCs w:val="24"/>
        </w:rPr>
        <w:t xml:space="preserve"> characterized by</w:t>
      </w:r>
      <w:r>
        <w:rPr>
          <w:rFonts w:ascii="Calibri" w:hAnsi="Calibri" w:cs="Calibri"/>
          <w:sz w:val="24"/>
          <w:szCs w:val="24"/>
        </w:rPr>
        <w:t xml:space="preserve"> arrhythmias</w:t>
      </w:r>
      <w:r w:rsidR="001B2CF6">
        <w:rPr>
          <w:rFonts w:ascii="Calibri" w:hAnsi="Calibri" w:cs="Calibri"/>
          <w:sz w:val="24"/>
          <w:szCs w:val="24"/>
        </w:rPr>
        <w:t xml:space="preserve"> and where the right ventricle is</w:t>
      </w:r>
      <w:r w:rsidR="001B2CF6" w:rsidRPr="00E22FF8">
        <w:rPr>
          <w:rFonts w:ascii="Calibri" w:hAnsi="Calibri" w:cs="Calibri"/>
          <w:i/>
          <w:iCs/>
          <w:sz w:val="24"/>
          <w:szCs w:val="24"/>
        </w:rPr>
        <w:t xml:space="preserve"> the</w:t>
      </w:r>
      <w:r w:rsidR="001B2CF6">
        <w:rPr>
          <w:rFonts w:ascii="Calibri" w:hAnsi="Calibri" w:cs="Calibri"/>
          <w:sz w:val="24"/>
          <w:szCs w:val="24"/>
        </w:rPr>
        <w:t xml:space="preserve"> affected chamber</w:t>
      </w:r>
      <w:r w:rsidR="00187915">
        <w:rPr>
          <w:rFonts w:ascii="Calibri" w:hAnsi="Calibri" w:cs="Calibri"/>
          <w:sz w:val="24"/>
          <w:szCs w:val="24"/>
        </w:rPr>
        <w:fldChar w:fldCharType="begin" w:fldLock="1"/>
      </w:r>
      <w:r w:rsidR="006D0943">
        <w:rPr>
          <w:rFonts w:ascii="Calibri" w:hAnsi="Calibri" w:cs="Calibri"/>
          <w:sz w:val="24"/>
          <w:szCs w:val="24"/>
        </w:rPr>
        <w:instrText>ADDIN CSL_CITATION {"citationItems":[{"id":"ITEM-1","itemData":{"DOI":"10.1056/NEJMra1509267","ISSN":"1533-4406","PMID":"28052233","author":[{"dropping-particle":"","family":"Corrado","given":"Domenico","non-dropping-particle":"","parse-names":false,"suffix":""},{"dropping-particle":"","family":"Link","given":"Mark S","non-dropping-particle":"","parse-names":false,"suffix":""},{"dropping-particle":"","family":"Calkins","given":"Hugh","non-dropping-particle":"","parse-names":false,"suffix":""}],"container-title":"The New England journal of medicine","id":"ITEM-1","issue":"1","issued":{"date-parts":[["2017","1","5"]]},"page":"61-72","title":"Arrhythmogenic Right Ventricular Cardiomyopathy.","type":"article-journal","volume":"376"},"uris":["http://www.mendeley.com/documents/?uuid=feced54a-4f35-4fe8-a628-307f3e7408c9"]}],"mendeley":{"formattedCitation":"&lt;sup&gt;11&lt;/sup&gt;","plainTextFormattedCitation":"11","previouslyFormattedCitation":"&lt;sup&gt;10&lt;/sup&gt;"},"properties":{"noteIndex":0},"schema":"https://github.com/citation-style-language/schema/raw/master/csl-citation.json"}</w:instrText>
      </w:r>
      <w:r w:rsidR="00187915">
        <w:rPr>
          <w:rFonts w:ascii="Calibri" w:hAnsi="Calibri" w:cs="Calibri"/>
          <w:sz w:val="24"/>
          <w:szCs w:val="24"/>
        </w:rPr>
        <w:fldChar w:fldCharType="separate"/>
      </w:r>
      <w:r w:rsidR="006D0943" w:rsidRPr="006D0943">
        <w:rPr>
          <w:rFonts w:ascii="Calibri" w:hAnsi="Calibri" w:cs="Calibri"/>
          <w:noProof/>
          <w:sz w:val="24"/>
          <w:szCs w:val="24"/>
          <w:vertAlign w:val="superscript"/>
        </w:rPr>
        <w:t>11</w:t>
      </w:r>
      <w:r w:rsidR="00187915">
        <w:rPr>
          <w:rFonts w:ascii="Calibri" w:hAnsi="Calibri" w:cs="Calibri"/>
          <w:sz w:val="24"/>
          <w:szCs w:val="24"/>
        </w:rPr>
        <w:fldChar w:fldCharType="end"/>
      </w:r>
      <w:r w:rsidR="001B2CF6">
        <w:rPr>
          <w:rFonts w:ascii="Calibri" w:hAnsi="Calibri" w:cs="Calibri"/>
          <w:sz w:val="24"/>
          <w:szCs w:val="24"/>
        </w:rPr>
        <w:t xml:space="preserve">. </w:t>
      </w:r>
      <w:r w:rsidR="00943F73">
        <w:rPr>
          <w:rFonts w:cstheme="minorHAnsi"/>
          <w:sz w:val="24"/>
          <w:szCs w:val="24"/>
        </w:rPr>
        <w:t>L</w:t>
      </w:r>
      <w:r w:rsidR="001B2CF6">
        <w:rPr>
          <w:rFonts w:cstheme="minorHAnsi"/>
          <w:sz w:val="24"/>
          <w:szCs w:val="24"/>
        </w:rPr>
        <w:t xml:space="preserve">ongitudinal studies </w:t>
      </w:r>
      <w:r w:rsidR="00943F73">
        <w:rPr>
          <w:rFonts w:cstheme="minorHAnsi"/>
          <w:sz w:val="24"/>
          <w:szCs w:val="24"/>
        </w:rPr>
        <w:t>have shown</w:t>
      </w:r>
      <w:r w:rsidR="001B2CF6">
        <w:rPr>
          <w:rFonts w:cstheme="minorHAnsi"/>
          <w:sz w:val="24"/>
          <w:szCs w:val="24"/>
        </w:rPr>
        <w:t xml:space="preserve"> that</w:t>
      </w:r>
      <w:r w:rsidR="007D52BA">
        <w:rPr>
          <w:rFonts w:cstheme="minorHAnsi"/>
          <w:sz w:val="24"/>
          <w:szCs w:val="24"/>
        </w:rPr>
        <w:t xml:space="preserve"> although a significant proportion of patients experience arrhythmias,</w:t>
      </w:r>
      <w:r w:rsidR="001B2CF6">
        <w:rPr>
          <w:rFonts w:cstheme="minorHAnsi"/>
          <w:sz w:val="24"/>
          <w:szCs w:val="24"/>
        </w:rPr>
        <w:t xml:space="preserve"> many patients have a very stable course</w:t>
      </w:r>
      <w:r w:rsidR="00807BF8">
        <w:rPr>
          <w:rFonts w:cstheme="minorHAnsi"/>
          <w:sz w:val="24"/>
          <w:szCs w:val="24"/>
        </w:rPr>
        <w:fldChar w:fldCharType="begin" w:fldLock="1"/>
      </w:r>
      <w:r w:rsidR="006D0943">
        <w:rPr>
          <w:rFonts w:cstheme="minorHAnsi"/>
          <w:sz w:val="24"/>
          <w:szCs w:val="24"/>
        </w:rPr>
        <w:instrText>ADDIN CSL_CITATION {"citationItems":[{"id":"ITEM-1","itemData":{"DOI":"10.1016/j.jacc.2004.09.053","ISBN":"07351097","ISSN":"07351097","PMID":"15629382","abstract":"We evaluated the role of myocardial delayed-enhancement (MDE) magnetic resonance imaging (MRI) for noninvasive detection of fibrosis in Arrhythmogenic right ventricular dysplasia/cardiomyopathy (ARVD/C). Arrhythmogenic right ventricular dysplasia/cardiomyopathy is characterized by fibro-fatty replacement of the right ventricle (RV) leading to arrhythmias and RV failure. Endomyocardial biopsy can demonstrate fibro-fatty replacement of the RV myocardium; however, the test is invasive and carries a risk of perforation. Thirty consecutive patients were prospectively evaluated for ARVD/C. Magnetic resonance imaging was performed on a 1.5-T scanner. Ten minutes after intravenous administration of 0.2 mmol/kg of gadodiamide, MDE-MRI was obtained. Diagnosis of ARVD/C was based upon the Task Force criteria and did not include MRI findings. Twelve (40%) of 30 patients met the Task Force criteria for ARVD/C. Eight (67%) of the 12 ARVD/C patients demonstrated increased signal on MDE-MRI in the RV compared with none (0%) of the 18 patients without ARVD/C (p &lt; 0.001). Endomyocardial biopsy was performed in 9 of the 12 ARVD/C patients. Of the nine patients, four had fibro-fatty changes consistent with the diagnosis of ARVD/C. Each of these patients had increased RV signal on MDE-MRI. None of the patients without ARVD/C had any abnormalities either on histopathology or on MDE-MRI. Electrophysiologic testing revealed inducible sustained ventricular tachycardia (VT) in six of the eight ARVD/C patients with delayed enhancement, compared with none of the ARVD/C patients without delayed enhancement (p = 0.01). Noninvasive detection of RV myocardial fibro-fatty changes in ARVD/C is possible by MDE-MRI. Magnetic resonance imaging findings had an excellent correlation with histopathology and predicted inducible VT on programmed electrical stimulation, suggesting a possible role in evaluation and diagnosis of patients with suspected ARVD/C. © 2005 by the American College of Cardiology Foundation.","author":[{"dropping-particle":"","family":"Tandri","given":"Harikrishna","non-dropping-particle":"","parse-names":false,"suffix":""},{"dropping-particle":"","family":"Saranathan","given":"Manoj","non-dropping-particle":"","parse-names":false,"suffix":""},{"dropping-particle":"","family":"Rodriguez","given":"E. Rene","non-dropping-particle":"","parse-names":false,"suffix":""},{"dropping-particle":"","family":"Martinez","given":"Claudia","non-dropping-particle":"","parse-names":false,"suffix":""},{"dropping-particle":"","family":"Bomma","given":"Chandra","non-dropping-particle":"","parse-names":false,"suffix":""},{"dropping-particle":"","family":"Nasir","given":"Khurram","non-dropping-particle":"","parse-names":false,"suffix":""},{"dropping-particle":"","family":"Rosen","given":"Boas","non-dropping-particle":"","parse-names":false,"suffix":""},{"dropping-particle":"","family":"Lima","given":"João A.C.","non-dropping-particle":"","parse-names":false,"suffix":""},{"dropping-particle":"","family":"Calkins","given":"Hugh","non-dropping-particle":"","parse-names":false,"suffix":""},{"dropping-particle":"","family":"Bluemke","given":"David A.","non-dropping-particle":"","parse-names":false,"suffix":""}],"container-title":"Journal of the American College of Cardiology","id":"ITEM-1","issue":"1","issued":{"date-parts":[["2005"]]},"page":"98-103","publisher":"Elsevier Masson SAS","title":"Noninvasive detection of myocardial fibrosis in arrhythmogenic right ventricular cardiomyopathy using delayed-enhancement magnetic resonance imaging","type":"article-journal","volume":"45"},"uris":["http://www.mendeley.com/documents/?uuid=4bf75345-cd7f-40b4-8389-9f6e9694d37f"]}],"mendeley":{"formattedCitation":"&lt;sup&gt;12&lt;/sup&gt;","plainTextFormattedCitation":"12","previouslyFormattedCitation":"&lt;sup&gt;11&lt;/sup&gt;"},"properties":{"noteIndex":0},"schema":"https://github.com/citation-style-language/schema/raw/master/csl-citation.json"}</w:instrText>
      </w:r>
      <w:r w:rsidR="00807BF8">
        <w:rPr>
          <w:rFonts w:cstheme="minorHAnsi"/>
          <w:sz w:val="24"/>
          <w:szCs w:val="24"/>
        </w:rPr>
        <w:fldChar w:fldCharType="separate"/>
      </w:r>
      <w:r w:rsidR="006D0943" w:rsidRPr="006D0943">
        <w:rPr>
          <w:rFonts w:cstheme="minorHAnsi"/>
          <w:noProof/>
          <w:sz w:val="24"/>
          <w:szCs w:val="24"/>
          <w:vertAlign w:val="superscript"/>
        </w:rPr>
        <w:t>12</w:t>
      </w:r>
      <w:r w:rsidR="00807BF8">
        <w:rPr>
          <w:rFonts w:cstheme="minorHAnsi"/>
          <w:sz w:val="24"/>
          <w:szCs w:val="24"/>
        </w:rPr>
        <w:fldChar w:fldCharType="end"/>
      </w:r>
      <w:r w:rsidR="001B2CF6">
        <w:rPr>
          <w:rFonts w:cstheme="minorHAnsi"/>
          <w:sz w:val="24"/>
          <w:szCs w:val="24"/>
        </w:rPr>
        <w:t xml:space="preserve">. Moreover, blaming only the right ventricle </w:t>
      </w:r>
      <w:r w:rsidR="00107415">
        <w:rPr>
          <w:rFonts w:cstheme="minorHAnsi"/>
          <w:sz w:val="24"/>
          <w:szCs w:val="24"/>
        </w:rPr>
        <w:t>appears</w:t>
      </w:r>
      <w:r w:rsidR="001B2CF6">
        <w:rPr>
          <w:rFonts w:cstheme="minorHAnsi"/>
          <w:sz w:val="24"/>
          <w:szCs w:val="24"/>
        </w:rPr>
        <w:t xml:space="preserve"> inappropriate as</w:t>
      </w:r>
      <w:r w:rsidR="00107415">
        <w:rPr>
          <w:rFonts w:cstheme="minorHAnsi"/>
          <w:sz w:val="24"/>
          <w:szCs w:val="24"/>
        </w:rPr>
        <w:t xml:space="preserve"> </w:t>
      </w:r>
      <w:r w:rsidR="001B2CF6">
        <w:rPr>
          <w:rFonts w:cstheme="minorHAnsi"/>
          <w:sz w:val="24"/>
          <w:szCs w:val="24"/>
        </w:rPr>
        <w:t>the left ventricle</w:t>
      </w:r>
      <w:r w:rsidR="00D26D99">
        <w:rPr>
          <w:rFonts w:cstheme="minorHAnsi"/>
          <w:sz w:val="24"/>
          <w:szCs w:val="24"/>
        </w:rPr>
        <w:t xml:space="preserve"> (LV)</w:t>
      </w:r>
      <w:r w:rsidR="00943F73">
        <w:rPr>
          <w:rFonts w:cstheme="minorHAnsi"/>
          <w:sz w:val="24"/>
          <w:szCs w:val="24"/>
        </w:rPr>
        <w:t xml:space="preserve"> has been recently shown</w:t>
      </w:r>
      <w:r w:rsidR="001B2CF6">
        <w:rPr>
          <w:rFonts w:cstheme="minorHAnsi"/>
          <w:sz w:val="24"/>
          <w:szCs w:val="24"/>
        </w:rPr>
        <w:t xml:space="preserve"> </w:t>
      </w:r>
      <w:r w:rsidR="00943F73">
        <w:rPr>
          <w:rFonts w:cstheme="minorHAnsi"/>
          <w:sz w:val="24"/>
          <w:szCs w:val="24"/>
        </w:rPr>
        <w:t>to</w:t>
      </w:r>
      <w:r w:rsidR="001B2CF6">
        <w:rPr>
          <w:rFonts w:cstheme="minorHAnsi"/>
          <w:sz w:val="24"/>
          <w:szCs w:val="24"/>
        </w:rPr>
        <w:t xml:space="preserve"> be affected too</w:t>
      </w:r>
      <w:r w:rsidR="00135F88">
        <w:rPr>
          <w:rFonts w:cstheme="minorHAnsi"/>
          <w:sz w:val="24"/>
          <w:szCs w:val="24"/>
        </w:rPr>
        <w:t xml:space="preserve"> (or may be the only chamber affected)</w:t>
      </w:r>
      <w:r w:rsidR="00807BF8">
        <w:rPr>
          <w:rFonts w:cstheme="minorHAnsi"/>
          <w:sz w:val="24"/>
          <w:szCs w:val="24"/>
        </w:rPr>
        <w:t>.</w:t>
      </w:r>
    </w:p>
    <w:p w:rsidR="0023650D" w:rsidRDefault="00DB1FBA" w:rsidP="00CC1B52">
      <w:pPr>
        <w:spacing w:line="480" w:lineRule="auto"/>
        <w:rPr>
          <w:rFonts w:cstheme="minorHAnsi"/>
          <w:sz w:val="24"/>
          <w:szCs w:val="24"/>
        </w:rPr>
      </w:pPr>
      <w:r>
        <w:rPr>
          <w:rFonts w:cstheme="minorHAnsi"/>
          <w:sz w:val="24"/>
          <w:szCs w:val="24"/>
        </w:rPr>
        <w:t>The intrinsic risks of a phenotypic classification</w:t>
      </w:r>
      <w:r w:rsidR="002D7543">
        <w:rPr>
          <w:rFonts w:cstheme="minorHAnsi"/>
          <w:sz w:val="24"/>
          <w:szCs w:val="24"/>
        </w:rPr>
        <w:t xml:space="preserve"> (or nomenclature)</w:t>
      </w:r>
      <w:r>
        <w:rPr>
          <w:rFonts w:cstheme="minorHAnsi"/>
          <w:sz w:val="24"/>
          <w:szCs w:val="24"/>
        </w:rPr>
        <w:t xml:space="preserve"> are to stop the diagnostic quest </w:t>
      </w:r>
      <w:r w:rsidR="006D0943">
        <w:rPr>
          <w:rFonts w:cstheme="minorHAnsi"/>
          <w:sz w:val="24"/>
          <w:szCs w:val="24"/>
        </w:rPr>
        <w:t>at</w:t>
      </w:r>
      <w:r>
        <w:rPr>
          <w:rFonts w:cstheme="minorHAnsi"/>
          <w:sz w:val="24"/>
          <w:szCs w:val="24"/>
        </w:rPr>
        <w:t xml:space="preserve"> the first appearance and to erroneously consider a morphologic trait as a specific disease</w:t>
      </w:r>
      <w:r w:rsidR="006D0943">
        <w:rPr>
          <w:rFonts w:cstheme="minorHAnsi"/>
          <w:sz w:val="24"/>
          <w:szCs w:val="24"/>
        </w:rPr>
        <w:t>.</w:t>
      </w:r>
    </w:p>
    <w:p w:rsidR="00562002" w:rsidRDefault="00562002" w:rsidP="00CC1B52">
      <w:pPr>
        <w:spacing w:line="480" w:lineRule="auto"/>
        <w:rPr>
          <w:rFonts w:cstheme="minorHAnsi"/>
          <w:sz w:val="24"/>
          <w:szCs w:val="24"/>
        </w:rPr>
      </w:pPr>
    </w:p>
    <w:p w:rsidR="00C36925" w:rsidRPr="00716B5D" w:rsidRDefault="00C36925" w:rsidP="00CC1B52">
      <w:pPr>
        <w:spacing w:line="480" w:lineRule="auto"/>
        <w:rPr>
          <w:rFonts w:cstheme="minorHAnsi"/>
          <w:sz w:val="24"/>
          <w:szCs w:val="24"/>
        </w:rPr>
      </w:pPr>
      <w:r w:rsidRPr="00716B5D">
        <w:rPr>
          <w:rFonts w:cstheme="minorHAnsi"/>
          <w:b/>
          <w:bCs/>
          <w:sz w:val="24"/>
          <w:szCs w:val="24"/>
        </w:rPr>
        <w:t xml:space="preserve">The case of </w:t>
      </w:r>
      <w:proofErr w:type="spellStart"/>
      <w:r w:rsidRPr="00716B5D">
        <w:rPr>
          <w:rFonts w:cstheme="minorHAnsi"/>
          <w:b/>
          <w:bCs/>
          <w:sz w:val="24"/>
          <w:szCs w:val="24"/>
        </w:rPr>
        <w:t>HFpEF</w:t>
      </w:r>
      <w:proofErr w:type="spellEnd"/>
    </w:p>
    <w:p w:rsidR="00E06A50" w:rsidRDefault="002D7543" w:rsidP="00C36925">
      <w:pPr>
        <w:spacing w:line="480" w:lineRule="auto"/>
        <w:rPr>
          <w:rFonts w:cstheme="minorHAnsi"/>
          <w:sz w:val="24"/>
          <w:szCs w:val="24"/>
        </w:rPr>
      </w:pPr>
      <w:r>
        <w:rPr>
          <w:rFonts w:cstheme="minorHAnsi"/>
          <w:sz w:val="24"/>
          <w:szCs w:val="24"/>
        </w:rPr>
        <w:lastRenderedPageBreak/>
        <w:t>A certain degree of nomenclature</w:t>
      </w:r>
      <w:r w:rsidRPr="00716B5D">
        <w:rPr>
          <w:rFonts w:cstheme="minorHAnsi"/>
          <w:sz w:val="24"/>
          <w:szCs w:val="24"/>
        </w:rPr>
        <w:t xml:space="preserve"> </w:t>
      </w:r>
      <w:r w:rsidR="00C36925" w:rsidRPr="00716B5D">
        <w:rPr>
          <w:rFonts w:cstheme="minorHAnsi"/>
          <w:sz w:val="24"/>
          <w:szCs w:val="24"/>
        </w:rPr>
        <w:t>complexity</w:t>
      </w:r>
      <w:r w:rsidR="00D30332">
        <w:rPr>
          <w:rFonts w:cstheme="minorHAnsi"/>
          <w:sz w:val="24"/>
          <w:szCs w:val="24"/>
        </w:rPr>
        <w:t xml:space="preserve"> in HF</w:t>
      </w:r>
      <w:r w:rsidR="00C36925" w:rsidRPr="00716B5D">
        <w:rPr>
          <w:rFonts w:cstheme="minorHAnsi"/>
          <w:sz w:val="24"/>
          <w:szCs w:val="24"/>
        </w:rPr>
        <w:t xml:space="preserve"> is almost unavoidable as </w:t>
      </w:r>
      <w:r w:rsidR="00D30332">
        <w:rPr>
          <w:rFonts w:cstheme="minorHAnsi"/>
          <w:sz w:val="24"/>
          <w:szCs w:val="24"/>
        </w:rPr>
        <w:t>we are referring to</w:t>
      </w:r>
      <w:r w:rsidR="00D26D99" w:rsidRPr="00716B5D">
        <w:rPr>
          <w:rFonts w:cstheme="minorHAnsi"/>
          <w:sz w:val="24"/>
          <w:szCs w:val="24"/>
        </w:rPr>
        <w:t xml:space="preserve"> a syndrome and not a disease</w:t>
      </w:r>
      <w:r>
        <w:rPr>
          <w:rFonts w:cstheme="minorHAnsi"/>
          <w:sz w:val="24"/>
          <w:szCs w:val="24"/>
        </w:rPr>
        <w:t>.</w:t>
      </w:r>
      <w:r w:rsidR="00D26D99" w:rsidRPr="00716B5D">
        <w:rPr>
          <w:rFonts w:cstheme="minorHAnsi"/>
          <w:sz w:val="24"/>
          <w:szCs w:val="24"/>
        </w:rPr>
        <w:t xml:space="preserve"> </w:t>
      </w:r>
      <w:r w:rsidR="001956EE">
        <w:rPr>
          <w:rFonts w:cstheme="minorHAnsi"/>
          <w:sz w:val="24"/>
          <w:szCs w:val="24"/>
        </w:rPr>
        <w:t>T</w:t>
      </w:r>
      <w:r w:rsidR="00D26D99" w:rsidRPr="00716B5D">
        <w:rPr>
          <w:rFonts w:cstheme="minorHAnsi"/>
          <w:sz w:val="24"/>
          <w:szCs w:val="24"/>
        </w:rPr>
        <w:t>he ESC guidelines differentiate between 3 subgroups</w:t>
      </w:r>
      <w:r w:rsidR="001956EE">
        <w:rPr>
          <w:rFonts w:cstheme="minorHAnsi"/>
          <w:sz w:val="24"/>
          <w:szCs w:val="24"/>
        </w:rPr>
        <w:t xml:space="preserve">, basing this classification on </w:t>
      </w:r>
      <w:r w:rsidR="001956EE" w:rsidRPr="00716B5D">
        <w:rPr>
          <w:rFonts w:cstheme="minorHAnsi"/>
          <w:sz w:val="24"/>
          <w:szCs w:val="24"/>
        </w:rPr>
        <w:t>the LV ejection fraction (EF)</w:t>
      </w:r>
      <w:r w:rsidR="00D26D99" w:rsidRPr="00716B5D">
        <w:rPr>
          <w:rFonts w:cstheme="minorHAnsi"/>
          <w:sz w:val="24"/>
          <w:szCs w:val="24"/>
        </w:rPr>
        <w:t>: HF with reduced ejection fraction (</w:t>
      </w:r>
      <w:proofErr w:type="spellStart"/>
      <w:r w:rsidR="00D26D99" w:rsidRPr="00716B5D">
        <w:rPr>
          <w:rFonts w:cstheme="minorHAnsi"/>
          <w:sz w:val="24"/>
          <w:szCs w:val="24"/>
        </w:rPr>
        <w:t>HFrEF</w:t>
      </w:r>
      <w:proofErr w:type="spellEnd"/>
      <w:r w:rsidR="00D26D99" w:rsidRPr="00716B5D">
        <w:rPr>
          <w:rFonts w:cstheme="minorHAnsi"/>
          <w:sz w:val="24"/>
          <w:szCs w:val="24"/>
        </w:rPr>
        <w:t>), HF with mid-range ejection fraction (</w:t>
      </w:r>
      <w:proofErr w:type="spellStart"/>
      <w:r w:rsidR="00D26D99" w:rsidRPr="00716B5D">
        <w:rPr>
          <w:rFonts w:cstheme="minorHAnsi"/>
          <w:sz w:val="24"/>
          <w:szCs w:val="24"/>
        </w:rPr>
        <w:t>HFmrEF</w:t>
      </w:r>
      <w:proofErr w:type="spellEnd"/>
      <w:r w:rsidR="00D26D99" w:rsidRPr="00716B5D">
        <w:rPr>
          <w:rFonts w:cstheme="minorHAnsi"/>
          <w:sz w:val="24"/>
          <w:szCs w:val="24"/>
        </w:rPr>
        <w:t>) and HF with preserved ejection fraction (</w:t>
      </w:r>
      <w:proofErr w:type="spellStart"/>
      <w:r w:rsidR="00D26D99" w:rsidRPr="00716B5D">
        <w:rPr>
          <w:rFonts w:cstheme="minorHAnsi"/>
          <w:sz w:val="24"/>
          <w:szCs w:val="24"/>
        </w:rPr>
        <w:t>HFpEF</w:t>
      </w:r>
      <w:proofErr w:type="spellEnd"/>
      <w:r w:rsidR="00D26D99" w:rsidRPr="00716B5D">
        <w:rPr>
          <w:rFonts w:cstheme="minorHAnsi"/>
          <w:sz w:val="24"/>
          <w:szCs w:val="24"/>
        </w:rPr>
        <w:t>)</w:t>
      </w:r>
      <w:r w:rsidR="00816511">
        <w:rPr>
          <w:rFonts w:cstheme="minorHAnsi"/>
          <w:sz w:val="24"/>
          <w:szCs w:val="24"/>
        </w:rPr>
        <w:t xml:space="preserve"> </w:t>
      </w:r>
      <w:r w:rsidR="00732B75">
        <w:rPr>
          <w:rFonts w:cstheme="minorHAnsi"/>
          <w:sz w:val="24"/>
          <w:szCs w:val="24"/>
        </w:rPr>
        <w:fldChar w:fldCharType="begin" w:fldLock="1"/>
      </w:r>
      <w:r w:rsidR="006D0943">
        <w:rPr>
          <w:rFonts w:cstheme="minorHAnsi"/>
          <w:sz w:val="24"/>
          <w:szCs w:val="24"/>
        </w:rPr>
        <w:instrText>ADDIN CSL_CITATION {"citationItems":[{"id":"ITEM-1","itemData":{"DOI":"10.1093/eurheartj/ehw128","ISBN":"1879-0844 (Electronic) 1388-9842 (Linking)","ISSN":"15229645","PMID":"27207191","abstract":"A la pagina 2138 hi ha un grafic de la fracció d'eyecció i els criteris de insuficiencia cardiaca","author":[{"dropping-particle":"","family":"Ponikowski","given":"Piotr","non-dropping-particle":"","parse-names":false,"suffix":""},{"dropping-particle":"","family":"Voors","given":"Adriaan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G.F.","non-dropping-particle":"","parse-names":false,"suffix":""},{"dropping-particle":"","family":"Coats","given":"Andrew J.S.","non-dropping-particle":"","parse-names":false,"suffix":""},{"dropping-particle":"","family":"Falk","given":"Volkmar","non-dropping-particle":"","parse-names":false,"suffix":""},{"dropping-particle":"","family":"González-Juanatey","given":"José Ramón","non-dropping-particle":"","parse-names":false,"suffix":""},{"dropping-particle":"","family":"Harjola","given":"Veli 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Journal","id":"ITEM-1","issue":"27","issued":{"date-parts":[["2016"]]},"page":"2129-2200m","title":"2016 ESC Guidelines for the diagnosis and treatment of acute and chronic heart failure","type":"article","volume":"37"},"uris":["http://www.mendeley.com/documents/?uuid=38a724cc-4051-4a83-b9eb-4bd11c86619d"]}],"mendeley":{"formattedCitation":"&lt;sup&gt;13&lt;/sup&gt;","plainTextFormattedCitation":"13","previouslyFormattedCitation":"&lt;sup&gt;12&lt;/sup&gt;"},"properties":{"noteIndex":0},"schema":"https://github.com/citation-style-language/schema/raw/master/csl-citation.json"}</w:instrText>
      </w:r>
      <w:r w:rsidR="00732B75">
        <w:rPr>
          <w:rFonts w:cstheme="minorHAnsi"/>
          <w:sz w:val="24"/>
          <w:szCs w:val="24"/>
        </w:rPr>
        <w:fldChar w:fldCharType="separate"/>
      </w:r>
      <w:r w:rsidR="006D0943" w:rsidRPr="006D0943">
        <w:rPr>
          <w:rFonts w:cstheme="minorHAnsi"/>
          <w:noProof/>
          <w:sz w:val="24"/>
          <w:szCs w:val="24"/>
          <w:vertAlign w:val="superscript"/>
        </w:rPr>
        <w:t>13</w:t>
      </w:r>
      <w:r w:rsidR="00732B75">
        <w:rPr>
          <w:rFonts w:cstheme="minorHAnsi"/>
          <w:sz w:val="24"/>
          <w:szCs w:val="24"/>
        </w:rPr>
        <w:fldChar w:fldCharType="end"/>
      </w:r>
      <w:r w:rsidR="00D26D99" w:rsidRPr="00716B5D">
        <w:rPr>
          <w:rFonts w:cstheme="minorHAnsi"/>
          <w:sz w:val="24"/>
          <w:szCs w:val="24"/>
        </w:rPr>
        <w:t>. This classification provide</w:t>
      </w:r>
      <w:r w:rsidR="00BA47A1" w:rsidRPr="00716B5D">
        <w:rPr>
          <w:rFonts w:cstheme="minorHAnsi"/>
          <w:sz w:val="24"/>
          <w:szCs w:val="24"/>
        </w:rPr>
        <w:t>s</w:t>
      </w:r>
      <w:r w:rsidR="00D26D99" w:rsidRPr="00716B5D">
        <w:rPr>
          <w:rFonts w:cstheme="minorHAnsi"/>
          <w:sz w:val="24"/>
          <w:szCs w:val="24"/>
        </w:rPr>
        <w:t xml:space="preserve"> clarity, but at the same time suffers from some limitations. The EF is a feature </w:t>
      </w:r>
      <w:r w:rsidR="008C1D3C" w:rsidRPr="00716B5D">
        <w:rPr>
          <w:rFonts w:cstheme="minorHAnsi"/>
          <w:sz w:val="24"/>
          <w:szCs w:val="24"/>
        </w:rPr>
        <w:t>that does not discriminate</w:t>
      </w:r>
      <w:r w:rsidR="00BC4FCF">
        <w:rPr>
          <w:rFonts w:cstheme="minorHAnsi"/>
          <w:sz w:val="24"/>
          <w:szCs w:val="24"/>
        </w:rPr>
        <w:t xml:space="preserve"> </w:t>
      </w:r>
      <w:proofErr w:type="spellStart"/>
      <w:r w:rsidR="008C1D3C" w:rsidRPr="00716B5D">
        <w:rPr>
          <w:rFonts w:cstheme="minorHAnsi"/>
          <w:sz w:val="24"/>
          <w:szCs w:val="24"/>
        </w:rPr>
        <w:t>etiologies</w:t>
      </w:r>
      <w:proofErr w:type="spellEnd"/>
      <w:r w:rsidR="00816511">
        <w:rPr>
          <w:rFonts w:cstheme="minorHAnsi"/>
          <w:sz w:val="24"/>
          <w:szCs w:val="24"/>
        </w:rPr>
        <w:t xml:space="preserve"> and a</w:t>
      </w:r>
      <w:r w:rsidR="008C1D3C" w:rsidRPr="00716B5D">
        <w:rPr>
          <w:rFonts w:cstheme="minorHAnsi"/>
          <w:sz w:val="24"/>
          <w:szCs w:val="24"/>
        </w:rPr>
        <w:t xml:space="preserve"> patient with reduced LVEF may suffer from ischemic heart disease with a severely remodelled myocardium or from an inherited dilated cardiomyopathy</w:t>
      </w:r>
      <w:r w:rsidR="003E1E66">
        <w:rPr>
          <w:rFonts w:cstheme="minorHAnsi"/>
          <w:sz w:val="24"/>
          <w:szCs w:val="24"/>
        </w:rPr>
        <w:fldChar w:fldCharType="begin" w:fldLock="1"/>
      </w:r>
      <w:r w:rsidR="006D0943">
        <w:rPr>
          <w:rFonts w:cstheme="minorHAnsi"/>
          <w:sz w:val="24"/>
          <w:szCs w:val="24"/>
        </w:rPr>
        <w:instrText>ADDIN CSL_CITATION {"citationItems":[{"id":"ITEM-1","itemData":{"DOI":"10.1016/j.jcmg.2019.12.021","ISSN":"1936878X","author":[{"dropping-particle":"","family":"Maurer","given":"Mathew S.","non-dropping-particle":"","parse-names":false,"suffix":""},{"dropping-particle":"","family":"Packer","given":"Milton","non-dropping-particle":"","parse-names":false,"suffix":""}],"container-title":"JACC: Cardiovascular Imaging","id":"ITEM-1","issue":"3","issued":{"date-parts":[["2020","3"]]},"page":"873-878","title":"How Should Physicians Assess Myocardial Contraction?","type":"article-journal","volume":"13"},"uris":["http://www.mendeley.com/documents/?uuid=c1fec4ff-9420-47fa-bfcd-188a9240c400"]}],"mendeley":{"formattedCitation":"&lt;sup&gt;14&lt;/sup&gt;","plainTextFormattedCitation":"14","previouslyFormattedCitation":"&lt;sup&gt;13&lt;/sup&gt;"},"properties":{"noteIndex":0},"schema":"https://github.com/citation-style-language/schema/raw/master/csl-citation.json"}</w:instrText>
      </w:r>
      <w:r w:rsidR="003E1E66">
        <w:rPr>
          <w:rFonts w:cstheme="minorHAnsi"/>
          <w:sz w:val="24"/>
          <w:szCs w:val="24"/>
        </w:rPr>
        <w:fldChar w:fldCharType="separate"/>
      </w:r>
      <w:r w:rsidR="006D0943" w:rsidRPr="006D0943">
        <w:rPr>
          <w:rFonts w:cstheme="minorHAnsi"/>
          <w:noProof/>
          <w:sz w:val="24"/>
          <w:szCs w:val="24"/>
          <w:vertAlign w:val="superscript"/>
        </w:rPr>
        <w:t>14</w:t>
      </w:r>
      <w:r w:rsidR="003E1E66">
        <w:rPr>
          <w:rFonts w:cstheme="minorHAnsi"/>
          <w:sz w:val="24"/>
          <w:szCs w:val="24"/>
        </w:rPr>
        <w:fldChar w:fldCharType="end"/>
      </w:r>
      <w:r w:rsidR="008C1D3C" w:rsidRPr="00716B5D">
        <w:rPr>
          <w:rFonts w:cstheme="minorHAnsi"/>
          <w:sz w:val="24"/>
          <w:szCs w:val="24"/>
        </w:rPr>
        <w:t xml:space="preserve">. </w:t>
      </w:r>
    </w:p>
    <w:p w:rsidR="00AC4582" w:rsidRDefault="008C1D3C" w:rsidP="00C36925">
      <w:pPr>
        <w:spacing w:line="480" w:lineRule="auto"/>
        <w:rPr>
          <w:rFonts w:ascii="Calibri" w:hAnsi="Calibri" w:cs="Calibri"/>
          <w:sz w:val="24"/>
          <w:szCs w:val="24"/>
        </w:rPr>
      </w:pPr>
      <w:r w:rsidRPr="00716B5D">
        <w:rPr>
          <w:rFonts w:cstheme="minorHAnsi"/>
          <w:sz w:val="24"/>
          <w:szCs w:val="24"/>
        </w:rPr>
        <w:t>Even more</w:t>
      </w:r>
      <w:r w:rsidR="00BA47A1" w:rsidRPr="00716B5D">
        <w:rPr>
          <w:rFonts w:cstheme="minorHAnsi"/>
          <w:sz w:val="24"/>
          <w:szCs w:val="24"/>
        </w:rPr>
        <w:t xml:space="preserve"> causal</w:t>
      </w:r>
      <w:r w:rsidRPr="00716B5D">
        <w:rPr>
          <w:rFonts w:cstheme="minorHAnsi"/>
          <w:sz w:val="24"/>
          <w:szCs w:val="24"/>
        </w:rPr>
        <w:t xml:space="preserve"> heterogeneity may be </w:t>
      </w:r>
      <w:r w:rsidR="00BA47A1" w:rsidRPr="00716B5D">
        <w:rPr>
          <w:rFonts w:cstheme="minorHAnsi"/>
          <w:sz w:val="24"/>
          <w:szCs w:val="24"/>
        </w:rPr>
        <w:t>found</w:t>
      </w:r>
      <w:r w:rsidRPr="00716B5D">
        <w:rPr>
          <w:rFonts w:cstheme="minorHAnsi"/>
          <w:sz w:val="24"/>
          <w:szCs w:val="24"/>
        </w:rPr>
        <w:t xml:space="preserve"> in the group classified as </w:t>
      </w:r>
      <w:proofErr w:type="spellStart"/>
      <w:r w:rsidRPr="00716B5D">
        <w:rPr>
          <w:rFonts w:cstheme="minorHAnsi"/>
          <w:sz w:val="24"/>
          <w:szCs w:val="24"/>
        </w:rPr>
        <w:t>HFpEF</w:t>
      </w:r>
      <w:proofErr w:type="spellEnd"/>
      <w:r w:rsidR="00794A7F">
        <w:rPr>
          <w:rFonts w:cstheme="minorHAnsi"/>
          <w:sz w:val="24"/>
          <w:szCs w:val="24"/>
        </w:rPr>
        <w:t xml:space="preserve"> that may be truly considered a “</w:t>
      </w:r>
      <w:proofErr w:type="spellStart"/>
      <w:r w:rsidR="00794A7F">
        <w:rPr>
          <w:rFonts w:cstheme="minorHAnsi"/>
          <w:sz w:val="24"/>
          <w:szCs w:val="24"/>
        </w:rPr>
        <w:t>nosographic</w:t>
      </w:r>
      <w:proofErr w:type="spellEnd"/>
      <w:r w:rsidR="00794A7F">
        <w:rPr>
          <w:rFonts w:cstheme="minorHAnsi"/>
          <w:sz w:val="24"/>
          <w:szCs w:val="24"/>
        </w:rPr>
        <w:t xml:space="preserve"> trap”</w:t>
      </w:r>
      <w:r w:rsidRPr="00716B5D">
        <w:rPr>
          <w:rFonts w:cstheme="minorHAnsi"/>
          <w:sz w:val="24"/>
          <w:szCs w:val="24"/>
        </w:rPr>
        <w:t xml:space="preserve">. </w:t>
      </w:r>
      <w:r w:rsidR="00623107">
        <w:rPr>
          <w:rFonts w:cstheme="minorHAnsi"/>
          <w:sz w:val="24"/>
          <w:szCs w:val="24"/>
        </w:rPr>
        <w:t>M</w:t>
      </w:r>
      <w:r w:rsidRPr="00716B5D">
        <w:rPr>
          <w:rFonts w:cstheme="minorHAnsi"/>
          <w:sz w:val="24"/>
          <w:szCs w:val="24"/>
        </w:rPr>
        <w:t>any randomized clinical trials have shown important results in patients with HFrEF</w:t>
      </w:r>
      <w:r w:rsidR="003E1E66">
        <w:rPr>
          <w:rFonts w:cstheme="minorHAnsi"/>
          <w:sz w:val="24"/>
          <w:szCs w:val="24"/>
        </w:rPr>
        <w:fldChar w:fldCharType="begin" w:fldLock="1"/>
      </w:r>
      <w:r w:rsidR="006D0943">
        <w:rPr>
          <w:rFonts w:cstheme="minorHAnsi"/>
          <w:sz w:val="24"/>
          <w:szCs w:val="24"/>
        </w:rPr>
        <w:instrText>ADDIN CSL_CITATION {"citationItems":[{"id":"ITEM-1","itemData":{"DOI":"10.1093/eurheartj/ehw128","ISBN":"1879-0844 (Electronic) 1388-9842 (Linking)","ISSN":"15229645","PMID":"27207191","abstract":"A la pagina 2138 hi ha un grafic de la fracció d'eyecció i els criteris de insuficiencia cardiaca","author":[{"dropping-particle":"","family":"Ponikowski","given":"Piotr","non-dropping-particle":"","parse-names":false,"suffix":""},{"dropping-particle":"","family":"Voors","given":"Adriaan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G.F.","non-dropping-particle":"","parse-names":false,"suffix":""},{"dropping-particle":"","family":"Coats","given":"Andrew J.S.","non-dropping-particle":"","parse-names":false,"suffix":""},{"dropping-particle":"","family":"Falk","given":"Volkmar","non-dropping-particle":"","parse-names":false,"suffix":""},{"dropping-particle":"","family":"González-Juanatey","given":"José Ramón","non-dropping-particle":"","parse-names":false,"suffix":""},{"dropping-particle":"","family":"Harjola","given":"Veli 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Journal","id":"ITEM-1","issue":"27","issued":{"date-parts":[["2016"]]},"page":"2129-2200m","title":"2016 ESC Guidelines for the diagnosis and treatment of acute and chronic heart failure","type":"article","volume":"37"},"uris":["http://www.mendeley.com/documents/?uuid=38a724cc-4051-4a83-b9eb-4bd11c86619d"]}],"mendeley":{"formattedCitation":"&lt;sup&gt;13&lt;/sup&gt;","plainTextFormattedCitation":"13","previouslyFormattedCitation":"&lt;sup&gt;12&lt;/sup&gt;"},"properties":{"noteIndex":0},"schema":"https://github.com/citation-style-language/schema/raw/master/csl-citation.json"}</w:instrText>
      </w:r>
      <w:r w:rsidR="003E1E66">
        <w:rPr>
          <w:rFonts w:cstheme="minorHAnsi"/>
          <w:sz w:val="24"/>
          <w:szCs w:val="24"/>
        </w:rPr>
        <w:fldChar w:fldCharType="separate"/>
      </w:r>
      <w:r w:rsidR="006D0943" w:rsidRPr="006D0943">
        <w:rPr>
          <w:rFonts w:cstheme="minorHAnsi"/>
          <w:noProof/>
          <w:sz w:val="24"/>
          <w:szCs w:val="24"/>
          <w:vertAlign w:val="superscript"/>
        </w:rPr>
        <w:t>13</w:t>
      </w:r>
      <w:r w:rsidR="003E1E66">
        <w:rPr>
          <w:rFonts w:cstheme="minorHAnsi"/>
          <w:sz w:val="24"/>
          <w:szCs w:val="24"/>
        </w:rPr>
        <w:fldChar w:fldCharType="end"/>
      </w:r>
      <w:r w:rsidRPr="00716B5D">
        <w:rPr>
          <w:rFonts w:cstheme="minorHAnsi"/>
          <w:sz w:val="24"/>
          <w:szCs w:val="24"/>
        </w:rPr>
        <w:t>. The same cannot be said for patients with HFpEF</w:t>
      </w:r>
      <w:r w:rsidR="00943F73">
        <w:rPr>
          <w:rFonts w:cstheme="minorHAnsi"/>
          <w:sz w:val="24"/>
          <w:szCs w:val="24"/>
        </w:rPr>
        <w:fldChar w:fldCharType="begin" w:fldLock="1"/>
      </w:r>
      <w:r w:rsidR="006D0943">
        <w:rPr>
          <w:rFonts w:cstheme="minorHAnsi"/>
          <w:sz w:val="24"/>
          <w:szCs w:val="24"/>
        </w:rPr>
        <w:instrText>ADDIN CSL_CITATION {"citationItems":[{"id":"ITEM-1","itemData":{"DOI":"10.1056/NEJMoa1908655","ISSN":"0028-4793","author":[{"dropping-particle":"","family":"Solomon","given":"Scott D.","non-dropping-particle":"","parse-names":false,"suffix":""},{"dropping-particle":"","family":"McMurray","given":"John J.V.","non-dropping-particle":"","parse-names":false,"suffix":""},{"dropping-particle":"","family":"Anand","given":"Inder S.","non-dropping-particle":"","parse-names":false,"suffix":""},{"dropping-particle":"","family":"Ge","given":"Junbo","non-dropping-particle":"","parse-names":false,"suffix":""},{"dropping-particle":"","family":"Lam","given":"Carolyn S.P.","non-dropping-particle":"","parse-names":false,"suffix":""},{"dropping-particle":"","family":"Maggioni","given":"Aldo P.","non-dropping-particle":"","parse-names":false,"suffix":""},{"dropping-particle":"","family":"Martinez","given":"Felipe","non-dropping-particle":"","parse-names":false,"suffix":""},{"dropping-particle":"","family":"Packer","given":"Milton","non-dropping-particle":"","parse-names":false,"suffix":""},{"dropping-particle":"","family":"Pfeffer","given":"Marc A.","non-dropping-particle":"","parse-names":false,"suffix":""},{"dropping-particle":"","family":"Pieske","given":"Burkert","non-dropping-particle":"","parse-names":false,"suffix":""},{"dropping-particle":"","family":"Redfield","given":"Margaret M.","non-dropping-particle":"","parse-names":false,"suffix":""},{"dropping-particle":"","family":"Rouleau","given":"Jean L.","non-dropping-particle":"","parse-names":false,"suffix":""},{"dropping-particle":"","family":"Veldhuisen","given":"Dirk J.","non-dropping-particle":"van","parse-names":false,"suffix":""},{"dropping-particle":"","family":"Zannad","given":"Faiez","non-dropping-particle":"","parse-names":false,"suffix":""},{"dropping-particle":"","family":"Zile","given":"Michael R.","non-dropping-particle":"","parse-names":false,"suffix":""},{"dropping-particle":"","family":"Desai","given":"Akshay S.","non-dropping-particle":"","parse-names":false,"suffix":""},{"dropping-particle":"","family":"Claggett","given":"Brian","non-dropping-particle":"","parse-names":false,"suffix":""},{"dropping-particle":"","family":"Jhund","given":"Pardeep S.","non-dropping-particle":"","parse-names":false,"suffix":""},{"dropping-particle":"","family":"Boytsov","given":"Sergey A.","non-dropping-particle":"","parse-names":false,"suffix":""},{"dropping-particle":"","family":"Comin-Colet","given":"Josep","non-dropping-particle":"","parse-names":false,"suffix":""},{"dropping-particle":"","family":"Cleland","given":"John","non-dropping-particle":"","parse-names":false,"suffix":""},{"dropping-particle":"","family":"Düngen","given":"Hans-Dirk","non-dropping-particle":"","parse-names":false,"suffix":""},{"dropping-particle":"","family":"Goncalvesova","given":"Eva","non-dropping-particle":"","parse-names":false,"suffix":""},{"dropping-particle":"","family":"Katova","given":"Tzvetana","non-dropping-particle":"","parse-names":false,"suffix":""},{"dropping-particle":"","family":"Kerr Saraiva","given":"Jose F.","non-dropping-particle":"","parse-names":false,"suffix":""},{"dropping-particle":"","family":"Lelonek","given":"Małgorzata","non-dropping-particle":"","parse-names":false,"suffix":""},{"dropping-particle":"","family":"Merkely","given":"Bela","non-dropping-particle":"","parse-names":false,"suffix":""},{"dropping-particle":"","family":"Senni","given":"Michele","non-dropping-particle":"","parse-names":false,"suffix":""},{"dropping-particle":"","family":"Shah","given":"Sanjiv J.","non-dropping-particle":"","parse-names":false,"suffix":""},{"dropping-particle":"","family":"Zhou","given":"Jingmin","non-dropping-particle":"","parse-names":false,"suffix":""},{"dropping-particle":"","family":"Rizkala","given":"Adel R.","non-dropping-particle":"","parse-names":false,"suffix":""},{"dropping-particle":"","family":"Gong","given":"Jianjian","non-dropping-particle":"","parse-names":false,"suffix":""},{"dropping-particle":"","family":"Shi","given":"Victor C.","non-dropping-particle":"","parse-names":false,"suffix":""},{"dropping-particle":"","family":"Lefkowitz","given":"Martin P.","non-dropping-particle":"","parse-names":false,"suffix":""}],"container-title":"New England Journal of Medicine","id":"ITEM-1","issue":"17","issued":{"date-parts":[["2019","10","24"]]},"page":"1609-1620","title":"Angiotensin–Neprilysin Inhibition in Heart Failure with Preserved Ejection Fraction","type":"article-journal","volume":"381"},"uris":["http://www.mendeley.com/documents/?uuid=4230b787-29f6-4358-be7e-3dcece3d8365"]}],"mendeley":{"formattedCitation":"&lt;sup&gt;15&lt;/sup&gt;","plainTextFormattedCitation":"15","previouslyFormattedCitation":"&lt;sup&gt;14&lt;/sup&gt;"},"properties":{"noteIndex":0},"schema":"https://github.com/citation-style-language/schema/raw/master/csl-citation.json"}</w:instrText>
      </w:r>
      <w:r w:rsidR="00943F73">
        <w:rPr>
          <w:rFonts w:cstheme="minorHAnsi"/>
          <w:sz w:val="24"/>
          <w:szCs w:val="24"/>
        </w:rPr>
        <w:fldChar w:fldCharType="separate"/>
      </w:r>
      <w:r w:rsidR="006D0943" w:rsidRPr="006D0943">
        <w:rPr>
          <w:rFonts w:cstheme="minorHAnsi"/>
          <w:noProof/>
          <w:sz w:val="24"/>
          <w:szCs w:val="24"/>
          <w:vertAlign w:val="superscript"/>
        </w:rPr>
        <w:t>15</w:t>
      </w:r>
      <w:r w:rsidR="00943F73">
        <w:rPr>
          <w:rFonts w:cstheme="minorHAnsi"/>
          <w:sz w:val="24"/>
          <w:szCs w:val="24"/>
        </w:rPr>
        <w:fldChar w:fldCharType="end"/>
      </w:r>
      <w:r w:rsidRPr="00716B5D">
        <w:rPr>
          <w:rFonts w:cstheme="minorHAnsi"/>
          <w:sz w:val="24"/>
          <w:szCs w:val="24"/>
        </w:rPr>
        <w:t xml:space="preserve">. Although the reasons for this disparity </w:t>
      </w:r>
      <w:r w:rsidR="003164EF">
        <w:rPr>
          <w:rFonts w:cstheme="minorHAnsi"/>
          <w:sz w:val="24"/>
          <w:szCs w:val="24"/>
        </w:rPr>
        <w:t>are</w:t>
      </w:r>
      <w:r w:rsidRPr="00716B5D">
        <w:rPr>
          <w:rFonts w:cstheme="minorHAnsi"/>
          <w:sz w:val="24"/>
          <w:szCs w:val="24"/>
        </w:rPr>
        <w:t xml:space="preserve"> </w:t>
      </w:r>
      <w:r w:rsidR="003164EF">
        <w:rPr>
          <w:rFonts w:cstheme="minorHAnsi"/>
          <w:sz w:val="24"/>
          <w:szCs w:val="24"/>
        </w:rPr>
        <w:t>still unclear</w:t>
      </w:r>
      <w:r w:rsidRPr="00716B5D">
        <w:rPr>
          <w:rFonts w:cstheme="minorHAnsi"/>
          <w:sz w:val="24"/>
          <w:szCs w:val="24"/>
        </w:rPr>
        <w:t xml:space="preserve">, a main driver for the </w:t>
      </w:r>
      <w:r w:rsidR="003D3E56" w:rsidRPr="00716B5D">
        <w:rPr>
          <w:rFonts w:cstheme="minorHAnsi"/>
          <w:sz w:val="24"/>
          <w:szCs w:val="24"/>
        </w:rPr>
        <w:t>unsuccess</w:t>
      </w:r>
      <w:r w:rsidRPr="00716B5D">
        <w:rPr>
          <w:rFonts w:cstheme="minorHAnsi"/>
          <w:sz w:val="24"/>
          <w:szCs w:val="24"/>
        </w:rPr>
        <w:t xml:space="preserve"> of clinical trials in </w:t>
      </w:r>
      <w:proofErr w:type="spellStart"/>
      <w:r w:rsidRPr="00716B5D">
        <w:rPr>
          <w:rFonts w:cstheme="minorHAnsi"/>
          <w:sz w:val="24"/>
          <w:szCs w:val="24"/>
        </w:rPr>
        <w:t>HFpEF</w:t>
      </w:r>
      <w:proofErr w:type="spellEnd"/>
      <w:r w:rsidR="00BA47A1" w:rsidRPr="00716B5D">
        <w:rPr>
          <w:rFonts w:cstheme="minorHAnsi"/>
          <w:sz w:val="24"/>
          <w:szCs w:val="24"/>
        </w:rPr>
        <w:t xml:space="preserve"> </w:t>
      </w:r>
      <w:r w:rsidR="00A727F0">
        <w:rPr>
          <w:rFonts w:cstheme="minorHAnsi"/>
          <w:sz w:val="24"/>
          <w:szCs w:val="24"/>
        </w:rPr>
        <w:t>may be</w:t>
      </w:r>
      <w:r w:rsidR="00BA47A1" w:rsidRPr="00716B5D">
        <w:rPr>
          <w:rFonts w:cstheme="minorHAnsi"/>
          <w:sz w:val="24"/>
          <w:szCs w:val="24"/>
        </w:rPr>
        <w:t xml:space="preserve"> the </w:t>
      </w:r>
      <w:proofErr w:type="spellStart"/>
      <w:r w:rsidR="00BA47A1" w:rsidRPr="00716B5D">
        <w:rPr>
          <w:rFonts w:cstheme="minorHAnsi"/>
          <w:sz w:val="24"/>
          <w:szCs w:val="24"/>
        </w:rPr>
        <w:t>nosographic</w:t>
      </w:r>
      <w:proofErr w:type="spellEnd"/>
      <w:r w:rsidR="00BA47A1" w:rsidRPr="00716B5D">
        <w:rPr>
          <w:rFonts w:cstheme="minorHAnsi"/>
          <w:sz w:val="24"/>
          <w:szCs w:val="24"/>
        </w:rPr>
        <w:t xml:space="preserve"> chaos characterizing this matter. Indeed, </w:t>
      </w:r>
      <w:proofErr w:type="spellStart"/>
      <w:r w:rsidR="00BA47A1" w:rsidRPr="00716B5D">
        <w:rPr>
          <w:rFonts w:cstheme="minorHAnsi"/>
          <w:sz w:val="24"/>
          <w:szCs w:val="24"/>
        </w:rPr>
        <w:t>HFpEF</w:t>
      </w:r>
      <w:proofErr w:type="spellEnd"/>
      <w:r w:rsidR="00BA47A1" w:rsidRPr="00716B5D">
        <w:rPr>
          <w:rFonts w:cstheme="minorHAnsi"/>
          <w:sz w:val="24"/>
          <w:szCs w:val="24"/>
        </w:rPr>
        <w:t xml:space="preserve"> is not a</w:t>
      </w:r>
      <w:r w:rsidR="00BA47A1" w:rsidRPr="00716B5D">
        <w:rPr>
          <w:rFonts w:ascii="Calibri" w:hAnsi="Calibri" w:cs="Calibri"/>
          <w:sz w:val="24"/>
          <w:szCs w:val="24"/>
        </w:rPr>
        <w:t xml:space="preserve"> description of a clinical entity, but the illustration of a “non-entity”. </w:t>
      </w:r>
      <w:r w:rsidR="00C045AA" w:rsidRPr="00716B5D">
        <w:rPr>
          <w:rFonts w:ascii="Calibri" w:hAnsi="Calibri" w:cs="Calibri"/>
          <w:sz w:val="24"/>
          <w:szCs w:val="24"/>
        </w:rPr>
        <w:t>The definition “</w:t>
      </w:r>
      <w:proofErr w:type="spellStart"/>
      <w:r w:rsidR="00C045AA" w:rsidRPr="00716B5D">
        <w:rPr>
          <w:rFonts w:ascii="Calibri" w:hAnsi="Calibri" w:cs="Calibri"/>
          <w:sz w:val="24"/>
          <w:szCs w:val="24"/>
        </w:rPr>
        <w:t>HFpEF</w:t>
      </w:r>
      <w:proofErr w:type="spellEnd"/>
      <w:r w:rsidR="00C045AA" w:rsidRPr="00716B5D">
        <w:rPr>
          <w:rFonts w:ascii="Calibri" w:hAnsi="Calibri" w:cs="Calibri"/>
          <w:sz w:val="24"/>
          <w:szCs w:val="24"/>
        </w:rPr>
        <w:t xml:space="preserve">” risks to be superficial mixing a wide range of different clinical entities, each requiring specific treatment. The failure of clinical trials assessing </w:t>
      </w:r>
      <w:r w:rsidR="003D3E56" w:rsidRPr="00716B5D">
        <w:rPr>
          <w:rFonts w:ascii="Calibri" w:hAnsi="Calibri" w:cs="Calibri"/>
          <w:sz w:val="24"/>
          <w:szCs w:val="24"/>
        </w:rPr>
        <w:t xml:space="preserve">the </w:t>
      </w:r>
      <w:r w:rsidR="00C045AA" w:rsidRPr="00716B5D">
        <w:rPr>
          <w:rFonts w:ascii="Calibri" w:hAnsi="Calibri" w:cs="Calibri"/>
          <w:sz w:val="24"/>
          <w:szCs w:val="24"/>
        </w:rPr>
        <w:t xml:space="preserve">potential of </w:t>
      </w:r>
      <w:r w:rsidR="003D3E56" w:rsidRPr="00716B5D">
        <w:rPr>
          <w:rFonts w:ascii="Calibri" w:hAnsi="Calibri" w:cs="Calibri"/>
          <w:sz w:val="24"/>
          <w:szCs w:val="24"/>
        </w:rPr>
        <w:t xml:space="preserve">various </w:t>
      </w:r>
      <w:r w:rsidR="00C045AA" w:rsidRPr="00716B5D">
        <w:rPr>
          <w:rFonts w:ascii="Calibri" w:hAnsi="Calibri" w:cs="Calibri"/>
          <w:sz w:val="24"/>
          <w:szCs w:val="24"/>
        </w:rPr>
        <w:t xml:space="preserve">drugs in </w:t>
      </w:r>
      <w:proofErr w:type="spellStart"/>
      <w:r w:rsidR="00C045AA" w:rsidRPr="00716B5D">
        <w:rPr>
          <w:rFonts w:ascii="Calibri" w:hAnsi="Calibri" w:cs="Calibri"/>
          <w:sz w:val="24"/>
          <w:szCs w:val="24"/>
        </w:rPr>
        <w:t>HFpEF</w:t>
      </w:r>
      <w:proofErr w:type="spellEnd"/>
      <w:r w:rsidR="00C045AA" w:rsidRPr="00716B5D">
        <w:rPr>
          <w:rFonts w:ascii="Calibri" w:hAnsi="Calibri" w:cs="Calibri"/>
          <w:sz w:val="24"/>
          <w:szCs w:val="24"/>
        </w:rPr>
        <w:t xml:space="preserve"> may be caused by this terminology deadlock. </w:t>
      </w:r>
    </w:p>
    <w:p w:rsidR="00562002" w:rsidRDefault="00562002" w:rsidP="00C36925">
      <w:pPr>
        <w:spacing w:line="480" w:lineRule="auto"/>
        <w:rPr>
          <w:rFonts w:ascii="Calibri" w:hAnsi="Calibri" w:cs="Calibri"/>
          <w:sz w:val="24"/>
          <w:szCs w:val="24"/>
        </w:rPr>
      </w:pPr>
    </w:p>
    <w:p w:rsidR="0023650D" w:rsidRPr="00924876" w:rsidRDefault="00C045AA" w:rsidP="0023650D">
      <w:pPr>
        <w:spacing w:line="480" w:lineRule="auto"/>
        <w:rPr>
          <w:rFonts w:cstheme="minorHAnsi"/>
          <w:sz w:val="24"/>
          <w:szCs w:val="24"/>
        </w:rPr>
      </w:pPr>
      <w:r w:rsidRPr="00716B5D">
        <w:rPr>
          <w:rFonts w:ascii="Calibri" w:hAnsi="Calibri" w:cs="Calibri"/>
          <w:sz w:val="24"/>
          <w:szCs w:val="24"/>
        </w:rPr>
        <w:t xml:space="preserve"> </w:t>
      </w:r>
      <w:r w:rsidR="0023650D" w:rsidRPr="00DD1C25">
        <w:rPr>
          <w:rFonts w:ascii="Calibri" w:hAnsi="Calibri" w:cs="Calibri"/>
          <w:b/>
          <w:bCs/>
          <w:sz w:val="24"/>
          <w:szCs w:val="24"/>
        </w:rPr>
        <w:t xml:space="preserve">The issue of differential diagnosis </w:t>
      </w:r>
    </w:p>
    <w:p w:rsidR="0023650D" w:rsidRDefault="002D7543" w:rsidP="0023650D">
      <w:pPr>
        <w:spacing w:line="480" w:lineRule="auto"/>
        <w:rPr>
          <w:rFonts w:ascii="Calibri" w:hAnsi="Calibri" w:cs="Calibri"/>
          <w:sz w:val="24"/>
          <w:szCs w:val="24"/>
        </w:rPr>
      </w:pPr>
      <w:r>
        <w:rPr>
          <w:rFonts w:ascii="Calibri" w:hAnsi="Calibri" w:cs="Calibri"/>
          <w:sz w:val="24"/>
          <w:szCs w:val="24"/>
        </w:rPr>
        <w:t>In the field of HF and cardiomyopathies,</w:t>
      </w:r>
      <w:r w:rsidR="0023650D">
        <w:rPr>
          <w:rFonts w:ascii="Calibri" w:hAnsi="Calibri" w:cs="Calibri"/>
          <w:sz w:val="24"/>
          <w:szCs w:val="24"/>
        </w:rPr>
        <w:t xml:space="preserve"> differential diagnosis is inevitably arduous, because different disease entities may exhibit the same phenotype and a specific disease may present different phenotypes. An increasing number of studies attempt to test and compare certain features to demonstrate a practical utility in differentiating A from B. </w:t>
      </w:r>
      <w:r>
        <w:rPr>
          <w:rFonts w:ascii="Calibri" w:hAnsi="Calibri" w:cs="Calibri"/>
          <w:sz w:val="24"/>
          <w:szCs w:val="24"/>
        </w:rPr>
        <w:t xml:space="preserve">However, this </w:t>
      </w:r>
      <w:r w:rsidR="0023650D">
        <w:rPr>
          <w:rFonts w:ascii="Calibri" w:hAnsi="Calibri" w:cs="Calibri"/>
          <w:sz w:val="24"/>
          <w:szCs w:val="24"/>
        </w:rPr>
        <w:lastRenderedPageBreak/>
        <w:t>experimental approach is based on a dichotomous and mutually exclusive interpretation of reality and therefore relies on the assumption that A and B are separate entities. However nature usually does not follow dichotomous rules</w:t>
      </w:r>
      <w:r w:rsidR="00BC4FCF">
        <w:rPr>
          <w:rFonts w:ascii="Calibri" w:hAnsi="Calibri" w:cs="Calibri"/>
          <w:sz w:val="24"/>
          <w:szCs w:val="24"/>
        </w:rPr>
        <w:t xml:space="preserve">. An example is provided by the issue of differential diagnosis between </w:t>
      </w:r>
      <w:r w:rsidR="0023650D">
        <w:rPr>
          <w:rFonts w:ascii="Calibri" w:hAnsi="Calibri" w:cs="Calibri"/>
          <w:sz w:val="24"/>
          <w:szCs w:val="24"/>
        </w:rPr>
        <w:t xml:space="preserve">physiological adaptation to exercise and </w:t>
      </w:r>
      <w:r w:rsidR="00BC4FCF">
        <w:rPr>
          <w:rFonts w:ascii="Calibri" w:hAnsi="Calibri" w:cs="Calibri"/>
          <w:sz w:val="24"/>
          <w:szCs w:val="24"/>
        </w:rPr>
        <w:t>cardiomyopathies. W</w:t>
      </w:r>
      <w:r w:rsidR="0023650D">
        <w:rPr>
          <w:rFonts w:ascii="Calibri" w:hAnsi="Calibri" w:cs="Calibri"/>
          <w:sz w:val="24"/>
          <w:szCs w:val="24"/>
        </w:rPr>
        <w:t xml:space="preserve">e should concede that an athlete may have </w:t>
      </w:r>
      <w:r w:rsidR="00A8392B">
        <w:rPr>
          <w:rFonts w:ascii="Calibri" w:hAnsi="Calibri" w:cs="Calibri"/>
          <w:sz w:val="24"/>
          <w:szCs w:val="24"/>
        </w:rPr>
        <w:t>a cardiomyopathy</w:t>
      </w:r>
      <w:r w:rsidR="0023650D">
        <w:rPr>
          <w:rFonts w:ascii="Calibri" w:hAnsi="Calibri" w:cs="Calibri"/>
          <w:sz w:val="24"/>
          <w:szCs w:val="24"/>
        </w:rPr>
        <w:t xml:space="preserve"> or that a patient with</w:t>
      </w:r>
      <w:r w:rsidR="00A8392B">
        <w:rPr>
          <w:rFonts w:ascii="Calibri" w:hAnsi="Calibri" w:cs="Calibri"/>
          <w:sz w:val="24"/>
          <w:szCs w:val="24"/>
        </w:rPr>
        <w:t xml:space="preserve"> a cardiomyopathy</w:t>
      </w:r>
      <w:r w:rsidR="0023650D">
        <w:rPr>
          <w:rFonts w:ascii="Calibri" w:hAnsi="Calibri" w:cs="Calibri"/>
          <w:sz w:val="24"/>
          <w:szCs w:val="24"/>
        </w:rPr>
        <w:t xml:space="preserve"> may be an athlete and the phenotype is a combination of a physiological and a pathological process (Figure </w:t>
      </w:r>
      <w:r w:rsidR="00061BB9">
        <w:rPr>
          <w:rFonts w:ascii="Calibri" w:hAnsi="Calibri" w:cs="Calibri"/>
          <w:sz w:val="24"/>
          <w:szCs w:val="24"/>
        </w:rPr>
        <w:t>2</w:t>
      </w:r>
      <w:r w:rsidR="0023650D">
        <w:rPr>
          <w:rFonts w:ascii="Calibri" w:hAnsi="Calibri" w:cs="Calibri"/>
          <w:sz w:val="24"/>
          <w:szCs w:val="24"/>
        </w:rPr>
        <w:t xml:space="preserve">). </w:t>
      </w:r>
      <w:r w:rsidR="00B20DFF">
        <w:rPr>
          <w:rFonts w:ascii="Calibri" w:hAnsi="Calibri" w:cs="Calibri"/>
          <w:sz w:val="24"/>
          <w:szCs w:val="24"/>
        </w:rPr>
        <w:t>Using another example,</w:t>
      </w:r>
      <w:r w:rsidR="00E03B44">
        <w:rPr>
          <w:rFonts w:ascii="Calibri" w:hAnsi="Calibri" w:cs="Calibri"/>
          <w:sz w:val="24"/>
          <w:szCs w:val="24"/>
        </w:rPr>
        <w:t xml:space="preserve"> t</w:t>
      </w:r>
      <w:r w:rsidR="00E06A50">
        <w:rPr>
          <w:rFonts w:ascii="Calibri" w:hAnsi="Calibri" w:cs="Calibri"/>
          <w:sz w:val="24"/>
          <w:szCs w:val="24"/>
        </w:rPr>
        <w:t xml:space="preserve">he assumption that </w:t>
      </w:r>
      <w:r w:rsidR="0023650D">
        <w:rPr>
          <w:rFonts w:ascii="Calibri" w:hAnsi="Calibri" w:cs="Calibri"/>
          <w:sz w:val="24"/>
          <w:szCs w:val="24"/>
        </w:rPr>
        <w:t>A and B</w:t>
      </w:r>
      <w:r w:rsidR="00E06A50">
        <w:rPr>
          <w:rFonts w:ascii="Calibri" w:hAnsi="Calibri" w:cs="Calibri"/>
          <w:sz w:val="24"/>
          <w:szCs w:val="24"/>
        </w:rPr>
        <w:t xml:space="preserve"> (for example dilated cardiomyopathy and ARVC)</w:t>
      </w:r>
      <w:r w:rsidR="0023650D">
        <w:rPr>
          <w:rFonts w:ascii="Calibri" w:hAnsi="Calibri" w:cs="Calibri"/>
          <w:sz w:val="24"/>
          <w:szCs w:val="24"/>
        </w:rPr>
        <w:t xml:space="preserve"> are two separate clinical entities</w:t>
      </w:r>
      <w:r w:rsidR="00E06A50">
        <w:rPr>
          <w:rFonts w:ascii="Calibri" w:hAnsi="Calibri" w:cs="Calibri"/>
          <w:sz w:val="24"/>
          <w:szCs w:val="24"/>
        </w:rPr>
        <w:t xml:space="preserve"> </w:t>
      </w:r>
      <w:r w:rsidR="00924876">
        <w:rPr>
          <w:rFonts w:ascii="Calibri" w:hAnsi="Calibri" w:cs="Calibri"/>
          <w:sz w:val="24"/>
          <w:szCs w:val="24"/>
        </w:rPr>
        <w:t>is</w:t>
      </w:r>
      <w:r w:rsidR="00E06A50">
        <w:rPr>
          <w:rFonts w:ascii="Calibri" w:hAnsi="Calibri" w:cs="Calibri"/>
          <w:sz w:val="24"/>
          <w:szCs w:val="24"/>
        </w:rPr>
        <w:t xml:space="preserve"> a postulate:</w:t>
      </w:r>
      <w:r w:rsidR="0023650D">
        <w:rPr>
          <w:rFonts w:ascii="Calibri" w:hAnsi="Calibri" w:cs="Calibri"/>
          <w:sz w:val="24"/>
          <w:szCs w:val="24"/>
        </w:rPr>
        <w:t xml:space="preserve"> A and B are different because we arbitrarily and conventionally decide to call them with different names</w:t>
      </w:r>
      <w:r w:rsidR="00E06A50">
        <w:rPr>
          <w:rFonts w:ascii="Calibri" w:hAnsi="Calibri" w:cs="Calibri"/>
          <w:sz w:val="24"/>
          <w:szCs w:val="24"/>
        </w:rPr>
        <w:t xml:space="preserve"> (following the aforementioned nominalist vision).</w:t>
      </w:r>
    </w:p>
    <w:p w:rsidR="0023650D" w:rsidRDefault="0023650D" w:rsidP="0023650D">
      <w:pPr>
        <w:spacing w:line="480" w:lineRule="auto"/>
        <w:rPr>
          <w:rFonts w:ascii="Calibri" w:hAnsi="Calibri" w:cs="Calibri"/>
          <w:sz w:val="24"/>
          <w:szCs w:val="24"/>
        </w:rPr>
      </w:pPr>
    </w:p>
    <w:p w:rsidR="009A4346" w:rsidRDefault="009A4346" w:rsidP="009A4346">
      <w:pPr>
        <w:spacing w:line="480" w:lineRule="auto"/>
        <w:rPr>
          <w:rFonts w:ascii="Calibri" w:hAnsi="Calibri" w:cs="Calibri"/>
          <w:b/>
          <w:bCs/>
          <w:sz w:val="24"/>
          <w:szCs w:val="24"/>
        </w:rPr>
      </w:pPr>
      <w:r w:rsidRPr="00CC1B52">
        <w:rPr>
          <w:rFonts w:ascii="Calibri" w:hAnsi="Calibri" w:cs="Calibri"/>
          <w:b/>
          <w:bCs/>
          <w:sz w:val="24"/>
          <w:szCs w:val="24"/>
        </w:rPr>
        <w:t>Future</w:t>
      </w:r>
      <w:r w:rsidR="00F13FEF">
        <w:rPr>
          <w:rFonts w:ascii="Calibri" w:hAnsi="Calibri" w:cs="Calibri"/>
          <w:b/>
          <w:bCs/>
          <w:sz w:val="24"/>
          <w:szCs w:val="24"/>
        </w:rPr>
        <w:t xml:space="preserve"> </w:t>
      </w:r>
      <w:bookmarkStart w:id="3" w:name="_Hlk56158426"/>
      <w:r w:rsidR="00F13FEF">
        <w:rPr>
          <w:rFonts w:ascii="Calibri" w:hAnsi="Calibri" w:cs="Calibri"/>
          <w:b/>
          <w:bCs/>
          <w:sz w:val="24"/>
          <w:szCs w:val="24"/>
        </w:rPr>
        <w:t>challenges and</w:t>
      </w:r>
      <w:bookmarkEnd w:id="3"/>
      <w:r w:rsidRPr="00CC1B52">
        <w:rPr>
          <w:rFonts w:ascii="Calibri" w:hAnsi="Calibri" w:cs="Calibri"/>
          <w:b/>
          <w:bCs/>
          <w:sz w:val="24"/>
          <w:szCs w:val="24"/>
        </w:rPr>
        <w:t xml:space="preserve"> perspectives</w:t>
      </w:r>
      <w:r>
        <w:rPr>
          <w:rFonts w:ascii="Calibri" w:hAnsi="Calibri" w:cs="Calibri"/>
          <w:b/>
          <w:bCs/>
          <w:sz w:val="24"/>
          <w:szCs w:val="24"/>
        </w:rPr>
        <w:t xml:space="preserve"> </w:t>
      </w:r>
    </w:p>
    <w:p w:rsidR="00A54A08" w:rsidRPr="00D528B0" w:rsidRDefault="009A4346" w:rsidP="009A4346">
      <w:pPr>
        <w:spacing w:line="480" w:lineRule="auto"/>
        <w:rPr>
          <w:rFonts w:cstheme="minorHAnsi"/>
          <w:sz w:val="24"/>
          <w:szCs w:val="24"/>
        </w:rPr>
      </w:pPr>
      <w:r w:rsidRPr="009A4346">
        <w:rPr>
          <w:rFonts w:ascii="Calibri" w:hAnsi="Calibri" w:cs="Calibri"/>
          <w:sz w:val="24"/>
          <w:szCs w:val="24"/>
        </w:rPr>
        <w:t xml:space="preserve">The </w:t>
      </w:r>
      <w:r w:rsidR="00A54A08">
        <w:rPr>
          <w:rFonts w:ascii="Calibri" w:hAnsi="Calibri" w:cs="Calibri"/>
          <w:sz w:val="24"/>
          <w:szCs w:val="24"/>
        </w:rPr>
        <w:t>explosion</w:t>
      </w:r>
      <w:r w:rsidRPr="009A4346">
        <w:rPr>
          <w:rFonts w:ascii="Calibri" w:hAnsi="Calibri" w:cs="Calibri"/>
          <w:sz w:val="24"/>
          <w:szCs w:val="24"/>
        </w:rPr>
        <w:t xml:space="preserve"> of</w:t>
      </w:r>
      <w:r>
        <w:rPr>
          <w:rFonts w:ascii="Calibri" w:hAnsi="Calibri" w:cs="Calibri"/>
          <w:sz w:val="24"/>
          <w:szCs w:val="24"/>
        </w:rPr>
        <w:t xml:space="preserve"> “big data” and </w:t>
      </w:r>
      <w:r w:rsidR="00A54A08">
        <w:rPr>
          <w:rFonts w:ascii="Calibri" w:hAnsi="Calibri" w:cs="Calibri"/>
          <w:sz w:val="24"/>
          <w:szCs w:val="24"/>
        </w:rPr>
        <w:t xml:space="preserve">the constant developments in science and novel technologies, </w:t>
      </w:r>
      <w:r w:rsidR="00F83D45">
        <w:rPr>
          <w:rFonts w:ascii="Calibri" w:hAnsi="Calibri" w:cs="Calibri"/>
          <w:sz w:val="24"/>
          <w:szCs w:val="24"/>
        </w:rPr>
        <w:t xml:space="preserve">is impacting (and </w:t>
      </w:r>
      <w:r w:rsidR="00A54A08">
        <w:rPr>
          <w:rFonts w:ascii="Calibri" w:hAnsi="Calibri" w:cs="Calibri"/>
          <w:sz w:val="24"/>
          <w:szCs w:val="24"/>
        </w:rPr>
        <w:t>will impact</w:t>
      </w:r>
      <w:r w:rsidR="00F83D45">
        <w:rPr>
          <w:rFonts w:ascii="Calibri" w:hAnsi="Calibri" w:cs="Calibri"/>
          <w:sz w:val="24"/>
          <w:szCs w:val="24"/>
        </w:rPr>
        <w:t xml:space="preserve"> even more in the next future)</w:t>
      </w:r>
      <w:r w:rsidR="00A54A08">
        <w:rPr>
          <w:rFonts w:ascii="Calibri" w:hAnsi="Calibri" w:cs="Calibri"/>
          <w:sz w:val="24"/>
          <w:szCs w:val="24"/>
        </w:rPr>
        <w:t xml:space="preserve"> not only on our understanding of </w:t>
      </w:r>
      <w:r w:rsidR="00982370">
        <w:rPr>
          <w:rFonts w:ascii="Calibri" w:hAnsi="Calibri" w:cs="Calibri"/>
          <w:sz w:val="24"/>
          <w:szCs w:val="24"/>
        </w:rPr>
        <w:t>cardiovascular disease</w:t>
      </w:r>
      <w:r w:rsidR="00A54A08">
        <w:rPr>
          <w:rFonts w:ascii="Calibri" w:hAnsi="Calibri" w:cs="Calibri"/>
          <w:sz w:val="24"/>
          <w:szCs w:val="24"/>
        </w:rPr>
        <w:t>s, but also on classifications and nomenclature</w:t>
      </w:r>
      <w:r w:rsidR="00816511">
        <w:rPr>
          <w:rFonts w:ascii="Calibri" w:hAnsi="Calibri" w:cs="Calibri"/>
          <w:sz w:val="24"/>
          <w:szCs w:val="24"/>
        </w:rPr>
        <w:fldChar w:fldCharType="begin" w:fldLock="1"/>
      </w:r>
      <w:r w:rsidR="006D0943">
        <w:rPr>
          <w:rFonts w:ascii="Calibri" w:hAnsi="Calibri" w:cs="Calibri"/>
          <w:sz w:val="24"/>
          <w:szCs w:val="24"/>
        </w:rPr>
        <w:instrText>ADDIN CSL_CITATION {"citationItems":[{"id":"ITEM-1","itemData":{"DOI":"10.1016/j.jacc.2017.10.018","ISSN":"07351097","author":[{"dropping-particle":"","family":"Bhavnani","given":"Sanjeev P.","non-dropping-particle":"","parse-names":false,"suffix":""},{"dropping-particle":"","family":"Parakh","given":"Kapil","non-dropping-particle":"","parse-names":false,"suffix":""},{"dropping-particle":"","family":"Atreja","given":"Ashish","non-dropping-particle":"","parse-names":false,"suffix":""},{"dropping-particle":"","family":"Druz","given":"Regina","non-dropping-particle":"","parse-names":false,"suffix":""},{"dropping-particle":"","family":"Graham","given":"Garth N.","non-dropping-particle":"","parse-names":false,"suffix":""},{"dropping-particle":"","family":"Hayek","given":"Salim S.","non-dropping-particle":"","parse-names":false,"suffix":""},{"dropping-particle":"","family":"Krumholz","given":"Harlan M.","non-dropping-particle":"","parse-names":false,"suffix":""},{"dropping-particle":"","family":"Maddox","given":"Thomas M.","non-dropping-particle":"","parse-names":false,"suffix":""},{"dropping-particle":"","family":"Majmudar","given":"Maulik D.","non-dropping-particle":"","parse-names":false,"suffix":""},{"dropping-particle":"","family":"Rumsfeld","given":"John S.","non-dropping-particle":"","parse-names":false,"suffix":""},{"dropping-particle":"","family":"Shah","given":"Bimal R.","non-dropping-particle":"","parse-names":false,"suffix":""}],"container-title":"Journal of the American College of Cardiology","id":"ITEM-1","issue":"21","issued":{"date-parts":[["2017","11"]]},"page":"2696-2718","title":"2017 Roadmap for Innovation—ACC Health Policy Statement on Healthcare Transformation in the Era of Digital Health, Big Data, and Precision Health","type":"article-journal","volume":"70"},"uris":["http://www.mendeley.com/documents/?uuid=e510321a-d3a3-4f15-9bd6-1652a7a31066"]}],"mendeley":{"formattedCitation":"&lt;sup&gt;16&lt;/sup&gt;","plainTextFormattedCitation":"16","previouslyFormattedCitation":"&lt;sup&gt;15&lt;/sup&gt;"},"properties":{"noteIndex":0},"schema":"https://github.com/citation-style-language/schema/raw/master/csl-citation.json"}</w:instrText>
      </w:r>
      <w:r w:rsidR="00816511">
        <w:rPr>
          <w:rFonts w:ascii="Calibri" w:hAnsi="Calibri" w:cs="Calibri"/>
          <w:sz w:val="24"/>
          <w:szCs w:val="24"/>
        </w:rPr>
        <w:fldChar w:fldCharType="separate"/>
      </w:r>
      <w:r w:rsidR="006D0943" w:rsidRPr="006D0943">
        <w:rPr>
          <w:rFonts w:ascii="Calibri" w:hAnsi="Calibri" w:cs="Calibri"/>
          <w:noProof/>
          <w:sz w:val="24"/>
          <w:szCs w:val="24"/>
          <w:vertAlign w:val="superscript"/>
        </w:rPr>
        <w:t>16</w:t>
      </w:r>
      <w:r w:rsidR="00816511">
        <w:rPr>
          <w:rFonts w:ascii="Calibri" w:hAnsi="Calibri" w:cs="Calibri"/>
          <w:sz w:val="24"/>
          <w:szCs w:val="24"/>
        </w:rPr>
        <w:fldChar w:fldCharType="end"/>
      </w:r>
      <w:r w:rsidR="00982370">
        <w:rPr>
          <w:rFonts w:ascii="Calibri" w:hAnsi="Calibri" w:cs="Calibri"/>
          <w:sz w:val="24"/>
          <w:szCs w:val="24"/>
        </w:rPr>
        <w:t>.</w:t>
      </w:r>
      <w:r w:rsidR="00D528B0">
        <w:rPr>
          <w:rFonts w:ascii="Calibri" w:hAnsi="Calibri" w:cs="Calibri"/>
          <w:sz w:val="24"/>
          <w:szCs w:val="24"/>
        </w:rPr>
        <w:t xml:space="preserve"> </w:t>
      </w:r>
    </w:p>
    <w:p w:rsidR="00A54A08" w:rsidRDefault="00A54A08" w:rsidP="008C6109">
      <w:pPr>
        <w:spacing w:line="480" w:lineRule="auto"/>
        <w:rPr>
          <w:rFonts w:ascii="Calibri" w:hAnsi="Calibri" w:cs="Calibri"/>
          <w:sz w:val="24"/>
          <w:szCs w:val="24"/>
        </w:rPr>
      </w:pPr>
      <w:r>
        <w:rPr>
          <w:rFonts w:ascii="Calibri" w:hAnsi="Calibri" w:cs="Calibri"/>
          <w:sz w:val="24"/>
          <w:szCs w:val="24"/>
        </w:rPr>
        <w:t>The dissection</w:t>
      </w:r>
      <w:r w:rsidR="00A54AB7">
        <w:rPr>
          <w:rFonts w:ascii="Calibri" w:hAnsi="Calibri" w:cs="Calibri"/>
          <w:sz w:val="24"/>
          <w:szCs w:val="24"/>
        </w:rPr>
        <w:t xml:space="preserve"> of reality</w:t>
      </w:r>
      <w:r>
        <w:rPr>
          <w:rFonts w:ascii="Calibri" w:hAnsi="Calibri" w:cs="Calibri"/>
          <w:sz w:val="24"/>
          <w:szCs w:val="24"/>
        </w:rPr>
        <w:t xml:space="preserve"> to </w:t>
      </w:r>
      <w:r w:rsidR="00A54AB7">
        <w:rPr>
          <w:rFonts w:ascii="Calibri" w:hAnsi="Calibri" w:cs="Calibri"/>
          <w:sz w:val="24"/>
          <w:szCs w:val="24"/>
        </w:rPr>
        <w:t>an</w:t>
      </w:r>
      <w:r>
        <w:rPr>
          <w:rFonts w:ascii="Calibri" w:hAnsi="Calibri" w:cs="Calibri"/>
          <w:sz w:val="24"/>
          <w:szCs w:val="24"/>
        </w:rPr>
        <w:t xml:space="preserve"> individual level with the purpose of providing a personalized </w:t>
      </w:r>
      <w:r w:rsidR="00F669A4">
        <w:rPr>
          <w:rFonts w:ascii="Calibri" w:hAnsi="Calibri" w:cs="Calibri"/>
          <w:sz w:val="24"/>
          <w:szCs w:val="24"/>
        </w:rPr>
        <w:t xml:space="preserve">care </w:t>
      </w:r>
      <w:r>
        <w:rPr>
          <w:rFonts w:ascii="Calibri" w:hAnsi="Calibri" w:cs="Calibri"/>
          <w:sz w:val="24"/>
          <w:szCs w:val="24"/>
        </w:rPr>
        <w:t xml:space="preserve">will certainly come at </w:t>
      </w:r>
      <w:r w:rsidR="00F669A4">
        <w:rPr>
          <w:rFonts w:ascii="Calibri" w:hAnsi="Calibri" w:cs="Calibri"/>
          <w:sz w:val="24"/>
          <w:szCs w:val="24"/>
        </w:rPr>
        <w:t>a price</w:t>
      </w:r>
      <w:r w:rsidR="00B20DFF">
        <w:rPr>
          <w:rFonts w:ascii="Calibri" w:hAnsi="Calibri" w:cs="Calibri"/>
          <w:sz w:val="24"/>
          <w:szCs w:val="24"/>
        </w:rPr>
        <w:t>:</w:t>
      </w:r>
      <w:r w:rsidR="00C97C26">
        <w:rPr>
          <w:rFonts w:ascii="Calibri" w:hAnsi="Calibri" w:cs="Calibri"/>
          <w:sz w:val="24"/>
          <w:szCs w:val="24"/>
        </w:rPr>
        <w:t xml:space="preserve"> our ability to cluster </w:t>
      </w:r>
      <w:r w:rsidR="002D227A">
        <w:rPr>
          <w:rFonts w:ascii="Calibri" w:hAnsi="Calibri" w:cs="Calibri"/>
          <w:sz w:val="24"/>
          <w:szCs w:val="24"/>
        </w:rPr>
        <w:t>and categorize</w:t>
      </w:r>
      <w:r w:rsidR="00B20DFF">
        <w:rPr>
          <w:rFonts w:ascii="Calibri" w:hAnsi="Calibri" w:cs="Calibri"/>
          <w:sz w:val="24"/>
          <w:szCs w:val="24"/>
        </w:rPr>
        <w:t xml:space="preserve"> will</w:t>
      </w:r>
      <w:r w:rsidR="002D227A">
        <w:rPr>
          <w:rFonts w:ascii="Calibri" w:hAnsi="Calibri" w:cs="Calibri"/>
          <w:sz w:val="24"/>
          <w:szCs w:val="24"/>
        </w:rPr>
        <w:t xml:space="preserve"> be</w:t>
      </w:r>
      <w:r w:rsidR="00E15872">
        <w:rPr>
          <w:rFonts w:ascii="Calibri" w:hAnsi="Calibri" w:cs="Calibri"/>
          <w:sz w:val="24"/>
          <w:szCs w:val="24"/>
        </w:rPr>
        <w:t>come</w:t>
      </w:r>
      <w:r w:rsidR="002D227A">
        <w:rPr>
          <w:rFonts w:ascii="Calibri" w:hAnsi="Calibri" w:cs="Calibri"/>
          <w:sz w:val="24"/>
          <w:szCs w:val="24"/>
        </w:rPr>
        <w:t xml:space="preserve"> </w:t>
      </w:r>
      <w:r w:rsidR="002D227A" w:rsidRPr="002D227A">
        <w:rPr>
          <w:rFonts w:ascii="Calibri" w:hAnsi="Calibri" w:cs="Calibri"/>
          <w:sz w:val="24"/>
          <w:szCs w:val="24"/>
        </w:rPr>
        <w:t>remarkably</w:t>
      </w:r>
      <w:r w:rsidR="002D227A">
        <w:rPr>
          <w:rFonts w:ascii="Calibri" w:hAnsi="Calibri" w:cs="Calibri"/>
          <w:sz w:val="24"/>
          <w:szCs w:val="24"/>
        </w:rPr>
        <w:t xml:space="preserve"> challenging when the quest for the particular will be taken to the extreme and the infinitesimal</w:t>
      </w:r>
      <w:r w:rsidR="00C07506">
        <w:rPr>
          <w:rFonts w:ascii="Calibri" w:hAnsi="Calibri" w:cs="Calibri"/>
          <w:sz w:val="24"/>
          <w:szCs w:val="24"/>
        </w:rPr>
        <w:t>, losing the awareness of the universal</w:t>
      </w:r>
      <w:r w:rsidR="00A727F0">
        <w:rPr>
          <w:rFonts w:ascii="Calibri" w:hAnsi="Calibri" w:cs="Calibri"/>
          <w:sz w:val="24"/>
          <w:szCs w:val="24"/>
        </w:rPr>
        <w:t xml:space="preserve"> </w:t>
      </w:r>
      <w:r w:rsidR="00CE7EAC">
        <w:rPr>
          <w:rFonts w:ascii="Calibri" w:hAnsi="Calibri" w:cs="Calibri"/>
          <w:sz w:val="24"/>
          <w:szCs w:val="24"/>
        </w:rPr>
        <w:t xml:space="preserve">(Figure </w:t>
      </w:r>
      <w:r w:rsidR="00061BB9">
        <w:rPr>
          <w:rFonts w:ascii="Calibri" w:hAnsi="Calibri" w:cs="Calibri"/>
          <w:sz w:val="24"/>
          <w:szCs w:val="24"/>
        </w:rPr>
        <w:t>3</w:t>
      </w:r>
      <w:r w:rsidR="00CE7EAC">
        <w:rPr>
          <w:rFonts w:ascii="Calibri" w:hAnsi="Calibri" w:cs="Calibri"/>
          <w:sz w:val="24"/>
          <w:szCs w:val="24"/>
        </w:rPr>
        <w:t>)</w:t>
      </w:r>
      <w:r w:rsidR="008C6109">
        <w:rPr>
          <w:rFonts w:ascii="Calibri" w:hAnsi="Calibri" w:cs="Calibri"/>
          <w:sz w:val="24"/>
          <w:szCs w:val="24"/>
        </w:rPr>
        <w:t>.</w:t>
      </w:r>
      <w:r>
        <w:rPr>
          <w:rFonts w:ascii="Calibri" w:hAnsi="Calibri" w:cs="Calibri"/>
          <w:sz w:val="24"/>
          <w:szCs w:val="24"/>
        </w:rPr>
        <w:t xml:space="preserve"> </w:t>
      </w:r>
    </w:p>
    <w:p w:rsidR="002C19A8" w:rsidRDefault="008C6109" w:rsidP="009A4346">
      <w:pPr>
        <w:spacing w:line="480" w:lineRule="auto"/>
        <w:rPr>
          <w:rFonts w:ascii="Calibri" w:hAnsi="Calibri" w:cs="Calibri"/>
          <w:sz w:val="24"/>
          <w:szCs w:val="24"/>
        </w:rPr>
      </w:pPr>
      <w:r>
        <w:rPr>
          <w:rFonts w:ascii="Calibri" w:hAnsi="Calibri" w:cs="Calibri"/>
          <w:sz w:val="24"/>
          <w:szCs w:val="24"/>
        </w:rPr>
        <w:t>Perhaps th</w:t>
      </w:r>
      <w:r w:rsidR="00B20DFF">
        <w:rPr>
          <w:rFonts w:ascii="Calibri" w:hAnsi="Calibri" w:cs="Calibri"/>
          <w:sz w:val="24"/>
          <w:szCs w:val="24"/>
        </w:rPr>
        <w:t xml:space="preserve">is </w:t>
      </w:r>
      <w:proofErr w:type="spellStart"/>
      <w:r w:rsidR="00B20DFF">
        <w:rPr>
          <w:rFonts w:ascii="Calibri" w:hAnsi="Calibri" w:cs="Calibri"/>
          <w:sz w:val="24"/>
          <w:szCs w:val="24"/>
        </w:rPr>
        <w:t>process</w:t>
      </w:r>
      <w:r>
        <w:rPr>
          <w:rFonts w:ascii="Calibri" w:hAnsi="Calibri" w:cs="Calibri"/>
          <w:sz w:val="24"/>
          <w:szCs w:val="24"/>
        </w:rPr>
        <w:t>will</w:t>
      </w:r>
      <w:proofErr w:type="spellEnd"/>
      <w:r>
        <w:rPr>
          <w:rFonts w:ascii="Calibri" w:hAnsi="Calibri" w:cs="Calibri"/>
          <w:sz w:val="24"/>
          <w:szCs w:val="24"/>
        </w:rPr>
        <w:t xml:space="preserve"> be accompanied by a </w:t>
      </w:r>
      <w:r w:rsidR="00A54AB7">
        <w:rPr>
          <w:rFonts w:ascii="Calibri" w:hAnsi="Calibri" w:cs="Calibri"/>
          <w:sz w:val="24"/>
          <w:szCs w:val="24"/>
        </w:rPr>
        <w:t xml:space="preserve">move of the focus from clusters and categories to </w:t>
      </w:r>
      <w:r w:rsidR="004930B0">
        <w:rPr>
          <w:rFonts w:ascii="Calibri" w:hAnsi="Calibri" w:cs="Calibri"/>
          <w:sz w:val="24"/>
          <w:szCs w:val="24"/>
        </w:rPr>
        <w:t xml:space="preserve">effects and </w:t>
      </w:r>
      <w:r w:rsidR="00A54AB7">
        <w:rPr>
          <w:rFonts w:ascii="Calibri" w:hAnsi="Calibri" w:cs="Calibri"/>
          <w:sz w:val="24"/>
          <w:szCs w:val="24"/>
        </w:rPr>
        <w:t xml:space="preserve">practical </w:t>
      </w:r>
      <w:r w:rsidR="004930B0">
        <w:rPr>
          <w:rFonts w:ascii="Calibri" w:hAnsi="Calibri" w:cs="Calibri"/>
          <w:sz w:val="24"/>
          <w:szCs w:val="24"/>
        </w:rPr>
        <w:t xml:space="preserve">repercussions on clinical management. In other words, nomenclature and categories may become tools which are too infinitesimally detailed and </w:t>
      </w:r>
      <w:r w:rsidR="004930B0">
        <w:rPr>
          <w:rFonts w:ascii="Calibri" w:hAnsi="Calibri" w:cs="Calibri"/>
          <w:sz w:val="24"/>
          <w:szCs w:val="24"/>
        </w:rPr>
        <w:lastRenderedPageBreak/>
        <w:t>complicated to be handled from a human perspective</w:t>
      </w:r>
      <w:r w:rsidR="006B12A6">
        <w:rPr>
          <w:rFonts w:ascii="Calibri" w:hAnsi="Calibri" w:cs="Calibri"/>
          <w:sz w:val="24"/>
          <w:szCs w:val="24"/>
        </w:rPr>
        <w:t>. This would result in</w:t>
      </w:r>
      <w:r w:rsidR="00A54AB7">
        <w:rPr>
          <w:rFonts w:ascii="Calibri" w:hAnsi="Calibri" w:cs="Calibri"/>
          <w:sz w:val="24"/>
          <w:szCs w:val="24"/>
        </w:rPr>
        <w:t xml:space="preserve"> a</w:t>
      </w:r>
      <w:r w:rsidR="006B12A6">
        <w:rPr>
          <w:rFonts w:ascii="Calibri" w:hAnsi="Calibri" w:cs="Calibri"/>
          <w:sz w:val="24"/>
          <w:szCs w:val="24"/>
        </w:rPr>
        <w:t xml:space="preserve"> </w:t>
      </w:r>
      <w:r w:rsidR="00A54AB7">
        <w:rPr>
          <w:rFonts w:ascii="Calibri" w:hAnsi="Calibri" w:cs="Calibri"/>
          <w:sz w:val="24"/>
          <w:szCs w:val="24"/>
        </w:rPr>
        <w:t>convergence on only</w:t>
      </w:r>
      <w:r w:rsidR="004930B0">
        <w:rPr>
          <w:rFonts w:ascii="Calibri" w:hAnsi="Calibri" w:cs="Calibri"/>
          <w:sz w:val="24"/>
          <w:szCs w:val="24"/>
        </w:rPr>
        <w:t xml:space="preserve"> few pragmatic algorithms aimed at practical management and at the improvement of </w:t>
      </w:r>
      <w:r w:rsidR="006B12A6">
        <w:rPr>
          <w:rFonts w:ascii="Calibri" w:hAnsi="Calibri" w:cs="Calibri"/>
          <w:sz w:val="24"/>
          <w:szCs w:val="24"/>
        </w:rPr>
        <w:t>major clinical outcomes.</w:t>
      </w:r>
      <w:r w:rsidR="004930B0">
        <w:rPr>
          <w:rFonts w:ascii="Calibri" w:hAnsi="Calibri" w:cs="Calibri"/>
          <w:sz w:val="24"/>
          <w:szCs w:val="24"/>
        </w:rPr>
        <w:t xml:space="preserve">  </w:t>
      </w:r>
      <w:r w:rsidR="006B12A6">
        <w:rPr>
          <w:rFonts w:ascii="Calibri" w:hAnsi="Calibri" w:cs="Calibri"/>
          <w:sz w:val="24"/>
          <w:szCs w:val="24"/>
        </w:rPr>
        <w:t>Artificial intelligence, which is increasingly penetrating the world of medicine, may offer a different scenario, where</w:t>
      </w:r>
      <w:r w:rsidR="00A54AB7">
        <w:rPr>
          <w:rFonts w:ascii="Calibri" w:hAnsi="Calibri" w:cs="Calibri"/>
          <w:sz w:val="24"/>
          <w:szCs w:val="24"/>
        </w:rPr>
        <w:t xml:space="preserve"> computational analysis would allow</w:t>
      </w:r>
      <w:r w:rsidR="000D6BBC">
        <w:rPr>
          <w:rFonts w:ascii="Calibri" w:hAnsi="Calibri" w:cs="Calibri"/>
          <w:sz w:val="24"/>
          <w:szCs w:val="24"/>
        </w:rPr>
        <w:t xml:space="preserve"> to rapidly simplify</w:t>
      </w:r>
      <w:r w:rsidR="006B12A6">
        <w:rPr>
          <w:rFonts w:ascii="Calibri" w:hAnsi="Calibri" w:cs="Calibri"/>
          <w:sz w:val="24"/>
          <w:szCs w:val="24"/>
        </w:rPr>
        <w:t xml:space="preserve"> categories multiplied to a great detail</w:t>
      </w:r>
      <w:r w:rsidR="00A54AB7">
        <w:rPr>
          <w:rFonts w:ascii="Calibri" w:hAnsi="Calibri" w:cs="Calibri"/>
          <w:sz w:val="24"/>
          <w:szCs w:val="24"/>
        </w:rPr>
        <w:t xml:space="preserve"> </w:t>
      </w:r>
      <w:r w:rsidR="006B12A6">
        <w:rPr>
          <w:rFonts w:ascii="Calibri" w:hAnsi="Calibri" w:cs="Calibri"/>
          <w:sz w:val="24"/>
          <w:szCs w:val="24"/>
        </w:rPr>
        <w:t xml:space="preserve">and </w:t>
      </w:r>
      <w:r w:rsidR="00EF3761">
        <w:rPr>
          <w:rFonts w:ascii="Calibri" w:hAnsi="Calibri" w:cs="Calibri"/>
          <w:sz w:val="24"/>
          <w:szCs w:val="24"/>
        </w:rPr>
        <w:t>feed back</w:t>
      </w:r>
      <w:r w:rsidR="000D6BBC">
        <w:rPr>
          <w:rFonts w:ascii="Calibri" w:hAnsi="Calibri" w:cs="Calibri"/>
          <w:sz w:val="24"/>
          <w:szCs w:val="24"/>
        </w:rPr>
        <w:t xml:space="preserve"> </w:t>
      </w:r>
      <w:r w:rsidR="006B12A6">
        <w:rPr>
          <w:rFonts w:ascii="Calibri" w:hAnsi="Calibri" w:cs="Calibri"/>
          <w:sz w:val="24"/>
          <w:szCs w:val="24"/>
        </w:rPr>
        <w:t>to the clinician</w:t>
      </w:r>
      <w:r w:rsidR="00EF3761">
        <w:rPr>
          <w:rFonts w:ascii="Calibri" w:hAnsi="Calibri" w:cs="Calibri"/>
          <w:sz w:val="24"/>
          <w:szCs w:val="24"/>
        </w:rPr>
        <w:t xml:space="preserve"> </w:t>
      </w:r>
      <w:r w:rsidR="00153659">
        <w:rPr>
          <w:rFonts w:ascii="Calibri" w:hAnsi="Calibri" w:cs="Calibri"/>
          <w:sz w:val="24"/>
          <w:szCs w:val="24"/>
        </w:rPr>
        <w:t>in an</w:t>
      </w:r>
      <w:r w:rsidR="00EF3761">
        <w:rPr>
          <w:rFonts w:ascii="Calibri" w:hAnsi="Calibri" w:cs="Calibri"/>
          <w:sz w:val="24"/>
          <w:szCs w:val="24"/>
        </w:rPr>
        <w:t xml:space="preserve"> intelligible </w:t>
      </w:r>
      <w:r w:rsidR="00153659">
        <w:rPr>
          <w:rFonts w:ascii="Calibri" w:hAnsi="Calibri" w:cs="Calibri"/>
          <w:sz w:val="24"/>
          <w:szCs w:val="24"/>
        </w:rPr>
        <w:t>form</w:t>
      </w:r>
      <w:r w:rsidR="00187915">
        <w:rPr>
          <w:rFonts w:ascii="Calibri" w:hAnsi="Calibri" w:cs="Calibri"/>
          <w:sz w:val="24"/>
          <w:szCs w:val="24"/>
        </w:rPr>
        <w:fldChar w:fldCharType="begin" w:fldLock="1"/>
      </w:r>
      <w:r w:rsidR="006D0943">
        <w:rPr>
          <w:rFonts w:ascii="Calibri" w:hAnsi="Calibri" w:cs="Calibri"/>
          <w:sz w:val="24"/>
          <w:szCs w:val="24"/>
        </w:rPr>
        <w:instrText>ADDIN CSL_CITATION {"citationItems":[{"id":"ITEM-1","itemData":{"DOI":"10.1016/j.jacc.2017.03.571","ISSN":"1558-3597","PMID":"28545640","abstract":"Artificial intelligence (AI) is a field of computer science that aims to mimic human thought processes, learning capacity, and knowledge storage. AI techniques have been applied in cardiovascular medicine to explore novel genotypes and phenotypes in existing diseases, improve the quality of patient care, enable cost-effectiveness, and reduce readmission and mortality rates. Over the past decade, several machine-learning techniques have been used for cardiovascular disease diagnosis and prediction. Each problem requires some degree of understanding of the problem, in terms of cardiovascular medicine and statistics, to apply the optimal machine-learning algorithm. In the near future, AI will result in a paradigm shift toward precision cardiovascular medicine. The potential of AI in cardiovascular medicine is tremendous; however, ignorance of the challenges may overshadow its potential clinical impact. This paper gives a glimpse of AI's application in cardiovascular clinical care and discusses its potential role in facilitating precision cardiovascular medicine.","author":[{"dropping-particle":"","family":"Krittanawong","given":"Chayakrit","non-dropping-particle":"","parse-names":false,"suffix":""},{"dropping-particle":"","family":"Zhang","given":"HongJu","non-dropping-particle":"","parse-names":false,"suffix":""},{"dropping-particle":"","family":"Wang","given":"Zhen","non-dropping-particle":"","parse-names":false,"suffix":""},{"dropping-particle":"","family":"Aydar","given":"Mehmet","non-dropping-particle":"","parse-names":false,"suffix":""},{"dropping-particle":"","family":"Kitai","given":"Takeshi","non-dropping-particle":"","parse-names":false,"suffix":""}],"container-title":"Journal of the American College of Cardiology","id":"ITEM-1","issue":"21","issued":{"date-parts":[["2017","5","30"]]},"page":"2657-2664","title":"Artificial Intelligence in Precision Cardiovascular Medicine.","type":"article-journal","volume":"69"},"uris":["http://www.mendeley.com/documents/?uuid=c24f57aa-babe-414c-ac89-f820a046e9e6"]}],"mendeley":{"formattedCitation":"&lt;sup&gt;17&lt;/sup&gt;","plainTextFormattedCitation":"17","previouslyFormattedCitation":"&lt;sup&gt;16&lt;/sup&gt;"},"properties":{"noteIndex":0},"schema":"https://github.com/citation-style-language/schema/raw/master/csl-citation.json"}</w:instrText>
      </w:r>
      <w:r w:rsidR="00187915">
        <w:rPr>
          <w:rFonts w:ascii="Calibri" w:hAnsi="Calibri" w:cs="Calibri"/>
          <w:sz w:val="24"/>
          <w:szCs w:val="24"/>
        </w:rPr>
        <w:fldChar w:fldCharType="separate"/>
      </w:r>
      <w:r w:rsidR="006D0943" w:rsidRPr="006D0943">
        <w:rPr>
          <w:rFonts w:ascii="Calibri" w:hAnsi="Calibri" w:cs="Calibri"/>
          <w:noProof/>
          <w:sz w:val="24"/>
          <w:szCs w:val="24"/>
          <w:vertAlign w:val="superscript"/>
        </w:rPr>
        <w:t>17</w:t>
      </w:r>
      <w:r w:rsidR="00187915">
        <w:rPr>
          <w:rFonts w:ascii="Calibri" w:hAnsi="Calibri" w:cs="Calibri"/>
          <w:sz w:val="24"/>
          <w:szCs w:val="24"/>
        </w:rPr>
        <w:fldChar w:fldCharType="end"/>
      </w:r>
      <w:r w:rsidR="00733038">
        <w:rPr>
          <w:rFonts w:ascii="Calibri" w:hAnsi="Calibri" w:cs="Calibri"/>
          <w:sz w:val="24"/>
          <w:szCs w:val="24"/>
        </w:rPr>
        <w:t xml:space="preserve"> (Figure </w:t>
      </w:r>
      <w:r w:rsidR="00061BB9">
        <w:rPr>
          <w:rFonts w:ascii="Calibri" w:hAnsi="Calibri" w:cs="Calibri"/>
          <w:sz w:val="24"/>
          <w:szCs w:val="24"/>
        </w:rPr>
        <w:t>4</w:t>
      </w:r>
      <w:r w:rsidR="00733038">
        <w:rPr>
          <w:rFonts w:ascii="Calibri" w:hAnsi="Calibri" w:cs="Calibri"/>
          <w:sz w:val="24"/>
          <w:szCs w:val="24"/>
        </w:rPr>
        <w:t>)</w:t>
      </w:r>
      <w:r w:rsidR="006B12A6">
        <w:rPr>
          <w:rFonts w:ascii="Calibri" w:hAnsi="Calibri" w:cs="Calibri"/>
          <w:sz w:val="24"/>
          <w:szCs w:val="24"/>
        </w:rPr>
        <w:t>.</w:t>
      </w:r>
    </w:p>
    <w:p w:rsidR="007E1D66" w:rsidRDefault="007E1D66" w:rsidP="00CE7D15">
      <w:pPr>
        <w:spacing w:line="480" w:lineRule="auto"/>
        <w:rPr>
          <w:rFonts w:ascii="Calibri" w:hAnsi="Calibri" w:cs="Calibri"/>
          <w:sz w:val="24"/>
          <w:szCs w:val="24"/>
        </w:rPr>
      </w:pPr>
    </w:p>
    <w:p w:rsidR="00CE7D15" w:rsidRPr="00D41EC3" w:rsidRDefault="00CE7D15" w:rsidP="00CE7D15">
      <w:pPr>
        <w:spacing w:line="480" w:lineRule="auto"/>
        <w:rPr>
          <w:rFonts w:ascii="Calibri" w:hAnsi="Calibri" w:cs="Calibri"/>
          <w:sz w:val="24"/>
          <w:szCs w:val="24"/>
        </w:rPr>
      </w:pPr>
      <w:r w:rsidRPr="00CC1B52">
        <w:rPr>
          <w:rFonts w:ascii="Calibri" w:hAnsi="Calibri" w:cs="Calibri"/>
          <w:b/>
          <w:bCs/>
          <w:sz w:val="24"/>
          <w:szCs w:val="24"/>
        </w:rPr>
        <w:t>CONCLUSIONS</w:t>
      </w:r>
      <w:r>
        <w:rPr>
          <w:rFonts w:ascii="Calibri" w:hAnsi="Calibri" w:cs="Calibri"/>
          <w:b/>
          <w:bCs/>
          <w:sz w:val="24"/>
          <w:szCs w:val="24"/>
        </w:rPr>
        <w:t xml:space="preserve"> </w:t>
      </w:r>
    </w:p>
    <w:p w:rsidR="00982370" w:rsidRPr="00D41EC3" w:rsidRDefault="004527BA" w:rsidP="00D66B5E">
      <w:pPr>
        <w:spacing w:line="480" w:lineRule="auto"/>
        <w:rPr>
          <w:rFonts w:ascii="Calibri" w:hAnsi="Calibri" w:cs="Calibri"/>
          <w:sz w:val="24"/>
          <w:szCs w:val="24"/>
        </w:rPr>
      </w:pPr>
      <w:bookmarkStart w:id="4" w:name="_Hlk59641238"/>
      <w:r w:rsidRPr="00D41EC3">
        <w:rPr>
          <w:rFonts w:ascii="Calibri" w:hAnsi="Calibri" w:cs="Calibri"/>
          <w:sz w:val="24"/>
          <w:szCs w:val="24"/>
        </w:rPr>
        <w:t xml:space="preserve">The debate on nomenclature and terminology is </w:t>
      </w:r>
      <w:r w:rsidR="007E42AC" w:rsidRPr="00D41EC3">
        <w:rPr>
          <w:rFonts w:ascii="Calibri" w:hAnsi="Calibri" w:cs="Calibri"/>
          <w:sz w:val="24"/>
          <w:szCs w:val="24"/>
        </w:rPr>
        <w:t xml:space="preserve"> </w:t>
      </w:r>
      <w:r w:rsidRPr="00D41EC3">
        <w:rPr>
          <w:rFonts w:ascii="Calibri" w:hAnsi="Calibri" w:cs="Calibri"/>
          <w:sz w:val="24"/>
          <w:szCs w:val="24"/>
        </w:rPr>
        <w:t xml:space="preserve">lively in </w:t>
      </w:r>
      <w:r w:rsidR="00C770FD" w:rsidRPr="00D41EC3">
        <w:rPr>
          <w:rFonts w:ascii="Calibri" w:hAnsi="Calibri" w:cs="Calibri"/>
          <w:sz w:val="24"/>
          <w:szCs w:val="24"/>
        </w:rPr>
        <w:t>medicine and</w:t>
      </w:r>
      <w:r w:rsidR="007E42AC">
        <w:rPr>
          <w:rFonts w:ascii="Calibri" w:hAnsi="Calibri" w:cs="Calibri"/>
          <w:sz w:val="24"/>
          <w:szCs w:val="24"/>
        </w:rPr>
        <w:t xml:space="preserve"> </w:t>
      </w:r>
      <w:proofErr w:type="spellStart"/>
      <w:r w:rsidR="007E42AC">
        <w:rPr>
          <w:rFonts w:ascii="Calibri" w:hAnsi="Calibri" w:cs="Calibri"/>
          <w:sz w:val="24"/>
          <w:szCs w:val="24"/>
        </w:rPr>
        <w:t>particulary</w:t>
      </w:r>
      <w:proofErr w:type="spellEnd"/>
      <w:r w:rsidR="00C770FD" w:rsidRPr="00D41EC3">
        <w:rPr>
          <w:rFonts w:ascii="Calibri" w:hAnsi="Calibri" w:cs="Calibri"/>
          <w:sz w:val="24"/>
          <w:szCs w:val="24"/>
        </w:rPr>
        <w:t xml:space="preserve"> </w:t>
      </w:r>
      <w:r w:rsidR="00BB4238">
        <w:rPr>
          <w:rFonts w:ascii="Calibri" w:hAnsi="Calibri" w:cs="Calibri"/>
          <w:sz w:val="24"/>
          <w:szCs w:val="24"/>
        </w:rPr>
        <w:t xml:space="preserve">in the field of </w:t>
      </w:r>
      <w:r w:rsidR="007E42AC">
        <w:rPr>
          <w:rFonts w:ascii="Calibri" w:hAnsi="Calibri" w:cs="Calibri"/>
          <w:sz w:val="24"/>
          <w:szCs w:val="24"/>
        </w:rPr>
        <w:t>HF and cardiomyopathies</w:t>
      </w:r>
      <w:bookmarkEnd w:id="4"/>
      <w:r w:rsidRPr="00D41EC3">
        <w:rPr>
          <w:rFonts w:ascii="Calibri" w:hAnsi="Calibri" w:cs="Calibri"/>
          <w:sz w:val="24"/>
          <w:szCs w:val="24"/>
        </w:rPr>
        <w:t xml:space="preserve">. </w:t>
      </w:r>
      <w:r w:rsidR="009231BE" w:rsidRPr="00D41EC3">
        <w:rPr>
          <w:rFonts w:ascii="Calibri" w:hAnsi="Calibri" w:cs="Calibri"/>
          <w:sz w:val="24"/>
          <w:szCs w:val="24"/>
        </w:rPr>
        <w:t>Current classifications of c</w:t>
      </w:r>
      <w:r w:rsidR="00982370" w:rsidRPr="00D41EC3">
        <w:rPr>
          <w:rFonts w:ascii="Calibri" w:hAnsi="Calibri" w:cs="Calibri"/>
          <w:sz w:val="24"/>
          <w:szCs w:val="24"/>
        </w:rPr>
        <w:t xml:space="preserve">ardiovascular diseases </w:t>
      </w:r>
      <w:r w:rsidR="007E1D66" w:rsidRPr="00D41EC3">
        <w:rPr>
          <w:rFonts w:ascii="Calibri" w:hAnsi="Calibri" w:cs="Calibri"/>
          <w:sz w:val="24"/>
          <w:szCs w:val="24"/>
        </w:rPr>
        <w:t>are</w:t>
      </w:r>
      <w:r w:rsidRPr="00D41EC3">
        <w:rPr>
          <w:rFonts w:ascii="Calibri" w:hAnsi="Calibri" w:cs="Calibri"/>
          <w:sz w:val="24"/>
          <w:szCs w:val="24"/>
        </w:rPr>
        <w:t xml:space="preserve"> mainly based</w:t>
      </w:r>
      <w:r w:rsidR="008859D9" w:rsidRPr="00D41EC3">
        <w:rPr>
          <w:rFonts w:ascii="Calibri" w:hAnsi="Calibri" w:cs="Calibri"/>
          <w:sz w:val="24"/>
          <w:szCs w:val="24"/>
        </w:rPr>
        <w:t xml:space="preserve"> on</w:t>
      </w:r>
      <w:r w:rsidRPr="00D41EC3">
        <w:rPr>
          <w:rFonts w:ascii="Calibri" w:hAnsi="Calibri" w:cs="Calibri"/>
          <w:sz w:val="24"/>
          <w:szCs w:val="24"/>
        </w:rPr>
        <w:t xml:space="preserve"> </w:t>
      </w:r>
      <w:r w:rsidR="00807BF8" w:rsidRPr="00D41EC3">
        <w:rPr>
          <w:rFonts w:ascii="Calibri" w:hAnsi="Calibri" w:cs="Calibri"/>
          <w:sz w:val="24"/>
          <w:szCs w:val="24"/>
        </w:rPr>
        <w:t>the phenotype</w:t>
      </w:r>
      <w:r w:rsidRPr="00D41EC3">
        <w:rPr>
          <w:rFonts w:ascii="Calibri" w:hAnsi="Calibri" w:cs="Calibri"/>
          <w:sz w:val="24"/>
          <w:szCs w:val="24"/>
        </w:rPr>
        <w:t>.</w:t>
      </w:r>
      <w:r w:rsidR="00982370" w:rsidRPr="00D41EC3">
        <w:rPr>
          <w:rFonts w:ascii="Calibri" w:hAnsi="Calibri" w:cs="Calibri"/>
          <w:sz w:val="24"/>
          <w:szCs w:val="24"/>
        </w:rPr>
        <w:t xml:space="preserve"> </w:t>
      </w:r>
    </w:p>
    <w:p w:rsidR="00794D2D" w:rsidRPr="00D41EC3" w:rsidRDefault="009E7343" w:rsidP="00794D2D">
      <w:pPr>
        <w:spacing w:line="480" w:lineRule="auto"/>
        <w:rPr>
          <w:rFonts w:ascii="Calibri" w:hAnsi="Calibri" w:cs="Calibri"/>
          <w:sz w:val="24"/>
          <w:szCs w:val="24"/>
        </w:rPr>
      </w:pPr>
      <w:r w:rsidRPr="00D41EC3">
        <w:rPr>
          <w:rFonts w:ascii="Calibri" w:hAnsi="Calibri" w:cs="Calibri"/>
          <w:sz w:val="24"/>
          <w:szCs w:val="24"/>
        </w:rPr>
        <w:t>The constant evolution of personalized medicine represents a shift from a "one size fits all approach"</w:t>
      </w:r>
      <w:r w:rsidR="004527BA" w:rsidRPr="00D41EC3">
        <w:rPr>
          <w:rFonts w:ascii="Calibri" w:hAnsi="Calibri" w:cs="Calibri"/>
          <w:sz w:val="24"/>
          <w:szCs w:val="24"/>
        </w:rPr>
        <w:t xml:space="preserve"> </w:t>
      </w:r>
      <w:r w:rsidRPr="00D41EC3">
        <w:rPr>
          <w:rFonts w:ascii="Calibri" w:hAnsi="Calibri" w:cs="Calibri"/>
          <w:sz w:val="24"/>
          <w:szCs w:val="24"/>
        </w:rPr>
        <w:t xml:space="preserve">to the tailoring of interventions for prevention and treatment of disease to the individual characteristics of each patient. </w:t>
      </w:r>
      <w:r w:rsidR="00726A5A" w:rsidRPr="00D41EC3">
        <w:rPr>
          <w:rFonts w:ascii="Calibri" w:hAnsi="Calibri" w:cs="Calibri"/>
          <w:sz w:val="24"/>
          <w:szCs w:val="24"/>
        </w:rPr>
        <w:t>This paradigm shift will certainly be accompanied by epistemological, ontological</w:t>
      </w:r>
      <w:r w:rsidR="006F15B8" w:rsidRPr="00D41EC3">
        <w:rPr>
          <w:rFonts w:ascii="Calibri" w:hAnsi="Calibri" w:cs="Calibri"/>
          <w:sz w:val="24"/>
          <w:szCs w:val="24"/>
        </w:rPr>
        <w:t xml:space="preserve"> and terminological</w:t>
      </w:r>
      <w:r w:rsidR="00726A5A" w:rsidRPr="00D41EC3">
        <w:rPr>
          <w:rFonts w:ascii="Calibri" w:hAnsi="Calibri" w:cs="Calibri"/>
          <w:sz w:val="24"/>
          <w:szCs w:val="24"/>
        </w:rPr>
        <w:t xml:space="preserve"> challenges.</w:t>
      </w:r>
      <w:r w:rsidR="006F15B8" w:rsidRPr="00D41EC3">
        <w:rPr>
          <w:rFonts w:ascii="Calibri" w:hAnsi="Calibri" w:cs="Calibri"/>
          <w:sz w:val="24"/>
          <w:szCs w:val="24"/>
        </w:rPr>
        <w:t xml:space="preserve"> The eternal problem of Universals and of the </w:t>
      </w:r>
      <w:r w:rsidR="0030065D" w:rsidRPr="00D41EC3">
        <w:rPr>
          <w:rFonts w:ascii="Calibri" w:hAnsi="Calibri" w:cs="Calibri"/>
          <w:sz w:val="24"/>
          <w:szCs w:val="24"/>
        </w:rPr>
        <w:t>singular-</w:t>
      </w:r>
      <w:r w:rsidR="006F15B8" w:rsidRPr="00D41EC3">
        <w:rPr>
          <w:rFonts w:ascii="Calibri" w:hAnsi="Calibri" w:cs="Calibri"/>
          <w:sz w:val="24"/>
          <w:szCs w:val="24"/>
        </w:rPr>
        <w:t>universal relation</w:t>
      </w:r>
      <w:r w:rsidR="0030065D" w:rsidRPr="00D41EC3">
        <w:rPr>
          <w:rFonts w:ascii="Calibri" w:hAnsi="Calibri" w:cs="Calibri"/>
          <w:sz w:val="24"/>
          <w:szCs w:val="24"/>
        </w:rPr>
        <w:t>,</w:t>
      </w:r>
      <w:r w:rsidR="006F15B8" w:rsidRPr="00D41EC3">
        <w:rPr>
          <w:rFonts w:ascii="Calibri" w:hAnsi="Calibri" w:cs="Calibri"/>
          <w:sz w:val="24"/>
          <w:szCs w:val="24"/>
        </w:rPr>
        <w:t xml:space="preserve"> which is a constant </w:t>
      </w:r>
      <w:r w:rsidR="006672D5" w:rsidRPr="00D41EC3">
        <w:rPr>
          <w:rFonts w:ascii="Calibri" w:hAnsi="Calibri" w:cs="Calibri"/>
          <w:sz w:val="24"/>
          <w:szCs w:val="24"/>
        </w:rPr>
        <w:t>theme in philosophy and science</w:t>
      </w:r>
      <w:r w:rsidR="0030065D" w:rsidRPr="00D41EC3">
        <w:rPr>
          <w:rFonts w:ascii="Calibri" w:hAnsi="Calibri" w:cs="Calibri"/>
          <w:sz w:val="24"/>
          <w:szCs w:val="24"/>
        </w:rPr>
        <w:t>,</w:t>
      </w:r>
      <w:r w:rsidR="006672D5" w:rsidRPr="00D41EC3">
        <w:rPr>
          <w:rFonts w:ascii="Calibri" w:hAnsi="Calibri" w:cs="Calibri"/>
          <w:sz w:val="24"/>
          <w:szCs w:val="24"/>
        </w:rPr>
        <w:t xml:space="preserve"> </w:t>
      </w:r>
      <w:r w:rsidR="00E15872" w:rsidRPr="00D41EC3">
        <w:rPr>
          <w:rFonts w:ascii="Calibri" w:hAnsi="Calibri" w:cs="Calibri"/>
          <w:sz w:val="24"/>
          <w:szCs w:val="24"/>
        </w:rPr>
        <w:t>will</w:t>
      </w:r>
      <w:r w:rsidR="006672D5" w:rsidRPr="00D41EC3">
        <w:rPr>
          <w:rFonts w:ascii="Calibri" w:hAnsi="Calibri" w:cs="Calibri"/>
          <w:sz w:val="24"/>
          <w:szCs w:val="24"/>
        </w:rPr>
        <w:t xml:space="preserve"> be magnified to the extreme.</w:t>
      </w:r>
      <w:r w:rsidR="001E0C65" w:rsidRPr="00D41EC3">
        <w:rPr>
          <w:rFonts w:ascii="Calibri" w:hAnsi="Calibri" w:cs="Calibri"/>
          <w:sz w:val="24"/>
          <w:szCs w:val="24"/>
        </w:rPr>
        <w:t xml:space="preserve"> Although current phenotypic classifications may be perceived as superficial, empirical and indeed</w:t>
      </w:r>
      <w:r w:rsidR="002C19A8" w:rsidRPr="00D41EC3">
        <w:rPr>
          <w:rFonts w:ascii="Calibri" w:hAnsi="Calibri" w:cs="Calibri"/>
          <w:sz w:val="24"/>
          <w:szCs w:val="24"/>
        </w:rPr>
        <w:t xml:space="preserve"> too</w:t>
      </w:r>
      <w:r w:rsidR="001E0C65" w:rsidRPr="00D41EC3">
        <w:rPr>
          <w:rFonts w:ascii="Calibri" w:hAnsi="Calibri" w:cs="Calibri"/>
          <w:sz w:val="24"/>
          <w:szCs w:val="24"/>
        </w:rPr>
        <w:t xml:space="preserve"> universal,</w:t>
      </w:r>
      <w:r w:rsidR="006672D5" w:rsidRPr="00D41EC3">
        <w:rPr>
          <w:rFonts w:ascii="Calibri" w:hAnsi="Calibri" w:cs="Calibri"/>
          <w:sz w:val="24"/>
          <w:szCs w:val="24"/>
        </w:rPr>
        <w:t xml:space="preserve"> </w:t>
      </w:r>
      <w:r w:rsidR="001E0C65" w:rsidRPr="00D41EC3">
        <w:rPr>
          <w:rFonts w:ascii="Calibri" w:hAnsi="Calibri" w:cs="Calibri"/>
          <w:sz w:val="24"/>
          <w:szCs w:val="24"/>
        </w:rPr>
        <w:t>t</w:t>
      </w:r>
      <w:r w:rsidR="006672D5" w:rsidRPr="00D41EC3">
        <w:rPr>
          <w:rFonts w:ascii="Calibri" w:hAnsi="Calibri" w:cs="Calibri"/>
          <w:sz w:val="24"/>
          <w:szCs w:val="24"/>
        </w:rPr>
        <w:t xml:space="preserve">he ability to dissect reality to the individual will possibly lead to an enormous complexity in definitions and nomenclature, with thousands of different </w:t>
      </w:r>
      <w:r w:rsidR="00C770FD" w:rsidRPr="00D41EC3">
        <w:rPr>
          <w:rFonts w:ascii="Calibri" w:hAnsi="Calibri" w:cs="Calibri"/>
          <w:sz w:val="24"/>
          <w:szCs w:val="24"/>
        </w:rPr>
        <w:t xml:space="preserve">pathological </w:t>
      </w:r>
      <w:r w:rsidR="006672D5" w:rsidRPr="00D41EC3">
        <w:rPr>
          <w:rFonts w:ascii="Calibri" w:hAnsi="Calibri" w:cs="Calibri"/>
          <w:sz w:val="24"/>
          <w:szCs w:val="24"/>
        </w:rPr>
        <w:t xml:space="preserve">types </w:t>
      </w:r>
      <w:r w:rsidR="008859D9" w:rsidRPr="00D41EC3">
        <w:rPr>
          <w:rFonts w:ascii="Calibri" w:hAnsi="Calibri" w:cs="Calibri"/>
          <w:sz w:val="24"/>
          <w:szCs w:val="24"/>
        </w:rPr>
        <w:t>described</w:t>
      </w:r>
      <w:r w:rsidR="005957E2">
        <w:rPr>
          <w:rFonts w:ascii="Calibri" w:hAnsi="Calibri" w:cs="Calibri"/>
          <w:sz w:val="24"/>
          <w:szCs w:val="24"/>
        </w:rPr>
        <w:t>.</w:t>
      </w:r>
      <w:r w:rsidR="000B46C9" w:rsidRPr="00D41EC3">
        <w:rPr>
          <w:rFonts w:ascii="Calibri" w:hAnsi="Calibri" w:cs="Calibri"/>
          <w:sz w:val="24"/>
          <w:szCs w:val="24"/>
        </w:rPr>
        <w:t xml:space="preserve"> </w:t>
      </w:r>
      <w:r w:rsidR="00794D2D" w:rsidRPr="00D41EC3">
        <w:rPr>
          <w:rFonts w:ascii="Calibri" w:hAnsi="Calibri" w:cs="Calibri"/>
          <w:sz w:val="24"/>
          <w:szCs w:val="24"/>
        </w:rPr>
        <w:t xml:space="preserve">The appropriate balance between extreme complexity and over-simplification will need to be found, possibly introducing artificial intelligence in the process of interpretation of the increasing amount of available information.   </w:t>
      </w:r>
    </w:p>
    <w:p w:rsidR="00AC24E3" w:rsidRPr="00D41EC3" w:rsidRDefault="00AC24E3" w:rsidP="00D66B5E">
      <w:pPr>
        <w:spacing w:line="480" w:lineRule="auto"/>
        <w:rPr>
          <w:rFonts w:ascii="Calibri" w:hAnsi="Calibri" w:cs="Calibri"/>
          <w:b/>
          <w:bCs/>
          <w:sz w:val="24"/>
          <w:szCs w:val="24"/>
        </w:rPr>
      </w:pPr>
    </w:p>
    <w:p w:rsidR="00061BB9" w:rsidRDefault="005957E2" w:rsidP="00BE448D">
      <w:pPr>
        <w:rPr>
          <w:rFonts w:ascii="Calibri" w:hAnsi="Calibri" w:cs="Calibri"/>
          <w:b/>
          <w:bCs/>
          <w:sz w:val="24"/>
          <w:szCs w:val="24"/>
        </w:rPr>
      </w:pPr>
      <w:r>
        <w:rPr>
          <w:rFonts w:ascii="Calibri" w:hAnsi="Calibri" w:cs="Calibri"/>
          <w:b/>
          <w:bCs/>
          <w:sz w:val="24"/>
          <w:szCs w:val="24"/>
        </w:rPr>
        <w:t xml:space="preserve">Table 1. </w:t>
      </w:r>
      <w:r w:rsidR="00061BB9" w:rsidRPr="00D41EC3">
        <w:rPr>
          <w:rFonts w:ascii="Calibri" w:hAnsi="Calibri" w:cs="Calibri"/>
          <w:b/>
          <w:bCs/>
          <w:sz w:val="24"/>
          <w:szCs w:val="24"/>
        </w:rPr>
        <w:t>Key messages</w:t>
      </w:r>
    </w:p>
    <w:p w:rsidR="005957E2" w:rsidRDefault="005957E2" w:rsidP="00D66B5E">
      <w:pPr>
        <w:spacing w:line="480" w:lineRule="auto"/>
        <w:rPr>
          <w:rFonts w:ascii="Calibri" w:hAnsi="Calibri" w:cs="Calibri"/>
          <w:b/>
          <w:bCs/>
          <w:sz w:val="24"/>
          <w:szCs w:val="24"/>
        </w:rPr>
      </w:pPr>
    </w:p>
    <w:tbl>
      <w:tblPr>
        <w:tblStyle w:val="TableGrid"/>
        <w:tblW w:w="0" w:type="auto"/>
        <w:tblLook w:val="04A0" w:firstRow="1" w:lastRow="0" w:firstColumn="1" w:lastColumn="0" w:noHBand="0" w:noVBand="1"/>
      </w:tblPr>
      <w:tblGrid>
        <w:gridCol w:w="9016"/>
      </w:tblGrid>
      <w:tr w:rsidR="005957E2" w:rsidTr="005957E2">
        <w:tc>
          <w:tcPr>
            <w:tcW w:w="9016" w:type="dxa"/>
          </w:tcPr>
          <w:p w:rsidR="005957E2" w:rsidRPr="00D41EC3" w:rsidRDefault="005957E2" w:rsidP="005957E2">
            <w:pPr>
              <w:pStyle w:val="ListParagraph"/>
              <w:numPr>
                <w:ilvl w:val="0"/>
                <w:numId w:val="11"/>
              </w:numPr>
              <w:spacing w:line="360" w:lineRule="auto"/>
              <w:rPr>
                <w:rFonts w:ascii="Calibri" w:hAnsi="Calibri" w:cs="Calibri"/>
                <w:sz w:val="24"/>
                <w:szCs w:val="24"/>
              </w:rPr>
            </w:pPr>
            <w:r w:rsidRPr="00D41EC3">
              <w:rPr>
                <w:rFonts w:ascii="Calibri" w:hAnsi="Calibri" w:cs="Calibri"/>
                <w:sz w:val="24"/>
                <w:szCs w:val="24"/>
              </w:rPr>
              <w:t>The field of cardiovascular medicine is becoming increasingly complex, due to our ability to dissect reality to an individual level with the purpose of providing a personalized care.</w:t>
            </w:r>
          </w:p>
          <w:p w:rsidR="005957E2" w:rsidRDefault="005957E2" w:rsidP="00D66B5E">
            <w:pPr>
              <w:spacing w:line="480" w:lineRule="auto"/>
              <w:rPr>
                <w:rFonts w:ascii="Calibri" w:hAnsi="Calibri" w:cs="Calibri"/>
                <w:b/>
                <w:bCs/>
                <w:sz w:val="24"/>
                <w:szCs w:val="24"/>
              </w:rPr>
            </w:pPr>
          </w:p>
        </w:tc>
      </w:tr>
      <w:tr w:rsidR="005957E2" w:rsidTr="005957E2">
        <w:tc>
          <w:tcPr>
            <w:tcW w:w="9016" w:type="dxa"/>
          </w:tcPr>
          <w:p w:rsidR="005957E2" w:rsidRPr="00D41EC3" w:rsidRDefault="005957E2" w:rsidP="005957E2">
            <w:pPr>
              <w:pStyle w:val="ListParagraph"/>
              <w:numPr>
                <w:ilvl w:val="0"/>
                <w:numId w:val="11"/>
              </w:numPr>
              <w:spacing w:line="360" w:lineRule="auto"/>
              <w:rPr>
                <w:rFonts w:ascii="Calibri" w:hAnsi="Calibri" w:cs="Calibri"/>
                <w:sz w:val="24"/>
                <w:szCs w:val="24"/>
              </w:rPr>
            </w:pPr>
            <w:r w:rsidRPr="00D41EC3">
              <w:rPr>
                <w:rFonts w:ascii="Calibri" w:hAnsi="Calibri" w:cs="Calibri"/>
                <w:sz w:val="24"/>
                <w:szCs w:val="24"/>
              </w:rPr>
              <w:t>The issue of terminology and classifications is crucial in medicine and extend to other realms of knowledge. From Plato “theory of ideas”, to Aristoteles “categories”, to the Middle-Age debate on Universals and the controversy between nominalism and realism to Wittgenstein “private meaning” and incommunicability, nomenclature has been a constant source of dilemmas throughout the history of philosophy and science.</w:t>
            </w:r>
          </w:p>
          <w:p w:rsidR="005957E2" w:rsidRDefault="005957E2" w:rsidP="00D66B5E">
            <w:pPr>
              <w:spacing w:line="480" w:lineRule="auto"/>
              <w:rPr>
                <w:rFonts w:ascii="Calibri" w:hAnsi="Calibri" w:cs="Calibri"/>
                <w:b/>
                <w:bCs/>
                <w:sz w:val="24"/>
                <w:szCs w:val="24"/>
              </w:rPr>
            </w:pPr>
          </w:p>
        </w:tc>
      </w:tr>
      <w:tr w:rsidR="005957E2" w:rsidTr="005957E2">
        <w:tc>
          <w:tcPr>
            <w:tcW w:w="9016" w:type="dxa"/>
          </w:tcPr>
          <w:p w:rsidR="005957E2" w:rsidRPr="00D41EC3" w:rsidRDefault="005957E2" w:rsidP="005957E2">
            <w:pPr>
              <w:pStyle w:val="ListParagraph"/>
              <w:numPr>
                <w:ilvl w:val="0"/>
                <w:numId w:val="11"/>
              </w:numPr>
              <w:spacing w:line="360" w:lineRule="auto"/>
              <w:rPr>
                <w:rFonts w:ascii="Calibri" w:hAnsi="Calibri" w:cs="Calibri"/>
                <w:sz w:val="24"/>
                <w:szCs w:val="24"/>
              </w:rPr>
            </w:pPr>
            <w:r w:rsidRPr="00D41EC3">
              <w:rPr>
                <w:rFonts w:ascii="Calibri" w:hAnsi="Calibri" w:cs="Calibri"/>
                <w:sz w:val="24"/>
                <w:szCs w:val="24"/>
              </w:rPr>
              <w:t>Current classifications, especially in heart failure and cardiomyopathies are mainly based on the phenotype.</w:t>
            </w:r>
          </w:p>
          <w:p w:rsidR="005957E2" w:rsidRDefault="005957E2" w:rsidP="00D66B5E">
            <w:pPr>
              <w:spacing w:line="480" w:lineRule="auto"/>
              <w:rPr>
                <w:rFonts w:ascii="Calibri" w:hAnsi="Calibri" w:cs="Calibri"/>
                <w:b/>
                <w:bCs/>
                <w:sz w:val="24"/>
                <w:szCs w:val="24"/>
              </w:rPr>
            </w:pPr>
          </w:p>
        </w:tc>
      </w:tr>
      <w:tr w:rsidR="005957E2" w:rsidTr="005957E2">
        <w:tc>
          <w:tcPr>
            <w:tcW w:w="9016" w:type="dxa"/>
          </w:tcPr>
          <w:p w:rsidR="005957E2" w:rsidRPr="00D41EC3" w:rsidRDefault="005957E2" w:rsidP="005957E2">
            <w:pPr>
              <w:pStyle w:val="ListParagraph"/>
              <w:numPr>
                <w:ilvl w:val="0"/>
                <w:numId w:val="11"/>
              </w:numPr>
              <w:spacing w:line="360" w:lineRule="auto"/>
              <w:rPr>
                <w:rFonts w:ascii="Calibri" w:hAnsi="Calibri" w:cs="Calibri"/>
                <w:sz w:val="24"/>
                <w:szCs w:val="24"/>
              </w:rPr>
            </w:pPr>
            <w:r w:rsidRPr="00D41EC3">
              <w:rPr>
                <w:rFonts w:ascii="Calibri" w:hAnsi="Calibri" w:cs="Calibri"/>
                <w:sz w:val="24"/>
                <w:szCs w:val="24"/>
              </w:rPr>
              <w:t>The possibility to dissect reality to the extreme (for example through advanced imaging and genetics) may overcome a phenotype-focused approach. However, this is an operation that comes at a price with an impact on our ability to cluster and categorize, an exercise that would become remarkably challenging.</w:t>
            </w:r>
          </w:p>
          <w:p w:rsidR="005957E2" w:rsidRDefault="005957E2" w:rsidP="00D66B5E">
            <w:pPr>
              <w:spacing w:line="480" w:lineRule="auto"/>
              <w:rPr>
                <w:rFonts w:ascii="Calibri" w:hAnsi="Calibri" w:cs="Calibri"/>
                <w:b/>
                <w:bCs/>
                <w:sz w:val="24"/>
                <w:szCs w:val="24"/>
              </w:rPr>
            </w:pPr>
          </w:p>
        </w:tc>
      </w:tr>
      <w:tr w:rsidR="005957E2" w:rsidTr="005957E2">
        <w:tc>
          <w:tcPr>
            <w:tcW w:w="9016" w:type="dxa"/>
          </w:tcPr>
          <w:p w:rsidR="005957E2" w:rsidRPr="00D41EC3" w:rsidRDefault="005957E2" w:rsidP="005957E2">
            <w:pPr>
              <w:pStyle w:val="ListParagraph"/>
              <w:numPr>
                <w:ilvl w:val="0"/>
                <w:numId w:val="11"/>
              </w:numPr>
              <w:spacing w:line="360" w:lineRule="auto"/>
              <w:rPr>
                <w:rFonts w:ascii="Calibri" w:hAnsi="Calibri" w:cs="Calibri"/>
                <w:sz w:val="24"/>
                <w:szCs w:val="24"/>
              </w:rPr>
            </w:pPr>
            <w:r w:rsidRPr="00D41EC3">
              <w:rPr>
                <w:rFonts w:ascii="Calibri" w:hAnsi="Calibri" w:cs="Calibri"/>
                <w:sz w:val="24"/>
                <w:szCs w:val="24"/>
              </w:rPr>
              <w:t>The issue of intelligibility of an increasing complex reality made by too many categories may be partly resolved by artificial intelligence which may be crucial in simplifying complexity and in creating a framework that may be easily understandable and clinically actionable by the physician.</w:t>
            </w:r>
          </w:p>
          <w:p w:rsidR="005957E2" w:rsidRDefault="005957E2" w:rsidP="00D66B5E">
            <w:pPr>
              <w:spacing w:line="480" w:lineRule="auto"/>
              <w:rPr>
                <w:rFonts w:ascii="Calibri" w:hAnsi="Calibri" w:cs="Calibri"/>
                <w:b/>
                <w:bCs/>
                <w:sz w:val="24"/>
                <w:szCs w:val="24"/>
              </w:rPr>
            </w:pPr>
          </w:p>
        </w:tc>
      </w:tr>
    </w:tbl>
    <w:p w:rsidR="005957E2" w:rsidRPr="00D41EC3" w:rsidRDefault="005957E2" w:rsidP="00D66B5E">
      <w:pPr>
        <w:spacing w:line="480" w:lineRule="auto"/>
        <w:rPr>
          <w:rFonts w:ascii="Calibri" w:hAnsi="Calibri" w:cs="Calibri"/>
          <w:b/>
          <w:bCs/>
          <w:sz w:val="24"/>
          <w:szCs w:val="24"/>
        </w:rPr>
      </w:pPr>
    </w:p>
    <w:p w:rsidR="00F05103" w:rsidRDefault="00F05103" w:rsidP="00D41EC3">
      <w:pPr>
        <w:spacing w:line="360" w:lineRule="auto"/>
        <w:rPr>
          <w:rFonts w:ascii="Calibri" w:hAnsi="Calibri" w:cs="Calibri"/>
          <w:sz w:val="24"/>
          <w:szCs w:val="24"/>
        </w:rPr>
      </w:pPr>
    </w:p>
    <w:p w:rsidR="002A349A" w:rsidRPr="00005746" w:rsidRDefault="002A349A" w:rsidP="00005746">
      <w:pPr>
        <w:spacing w:line="480" w:lineRule="auto"/>
        <w:rPr>
          <w:rFonts w:ascii="Calibri" w:hAnsi="Calibri" w:cs="Calibri"/>
          <w:sz w:val="24"/>
          <w:szCs w:val="24"/>
        </w:rPr>
      </w:pPr>
      <w:r>
        <w:rPr>
          <w:rFonts w:ascii="Calibri" w:hAnsi="Calibri" w:cs="Calibri"/>
          <w:b/>
          <w:bCs/>
          <w:sz w:val="24"/>
          <w:szCs w:val="24"/>
        </w:rPr>
        <w:lastRenderedPageBreak/>
        <w:t>REFERENCES:</w:t>
      </w:r>
    </w:p>
    <w:p w:rsidR="001545A0" w:rsidRDefault="001545A0" w:rsidP="00CC1B52">
      <w:pPr>
        <w:spacing w:line="480" w:lineRule="auto"/>
        <w:rPr>
          <w:rFonts w:ascii="Calibri" w:hAnsi="Calibri" w:cs="Calibri"/>
          <w:b/>
          <w:bCs/>
          <w:sz w:val="24"/>
          <w:szCs w:val="24"/>
        </w:rPr>
      </w:pPr>
    </w:p>
    <w:p w:rsidR="006D0943" w:rsidRPr="006D0943" w:rsidRDefault="00187915" w:rsidP="006D0943">
      <w:pPr>
        <w:widowControl w:val="0"/>
        <w:autoSpaceDE w:val="0"/>
        <w:autoSpaceDN w:val="0"/>
        <w:adjustRightInd w:val="0"/>
        <w:spacing w:line="480" w:lineRule="auto"/>
        <w:ind w:left="640" w:hanging="640"/>
        <w:rPr>
          <w:rFonts w:ascii="Calibri" w:hAnsi="Calibri" w:cs="Calibri"/>
          <w:noProof/>
          <w:sz w:val="24"/>
          <w:szCs w:val="24"/>
        </w:rPr>
      </w:pPr>
      <w:r>
        <w:rPr>
          <w:rFonts w:ascii="Calibri" w:hAnsi="Calibri" w:cs="Calibri"/>
          <w:b/>
          <w:bCs/>
          <w:sz w:val="24"/>
          <w:szCs w:val="24"/>
        </w:rPr>
        <w:fldChar w:fldCharType="begin" w:fldLock="1"/>
      </w:r>
      <w:r w:rsidR="001545A0">
        <w:rPr>
          <w:rFonts w:ascii="Calibri" w:hAnsi="Calibri" w:cs="Calibri"/>
          <w:b/>
          <w:bCs/>
          <w:sz w:val="24"/>
          <w:szCs w:val="24"/>
        </w:rPr>
        <w:instrText xml:space="preserve">ADDIN Mendeley Bibliography CSL_BIBLIOGRAPHY </w:instrText>
      </w:r>
      <w:r>
        <w:rPr>
          <w:rFonts w:ascii="Calibri" w:hAnsi="Calibri" w:cs="Calibri"/>
          <w:b/>
          <w:bCs/>
          <w:sz w:val="24"/>
          <w:szCs w:val="24"/>
        </w:rPr>
        <w:fldChar w:fldCharType="separate"/>
      </w:r>
      <w:r w:rsidR="006D0943" w:rsidRPr="006D0943">
        <w:rPr>
          <w:rFonts w:ascii="Calibri" w:hAnsi="Calibri" w:cs="Calibri"/>
          <w:noProof/>
          <w:sz w:val="24"/>
          <w:szCs w:val="24"/>
        </w:rPr>
        <w:t xml:space="preserve">1. </w:t>
      </w:r>
      <w:r w:rsidR="006D0943" w:rsidRPr="006D0943">
        <w:rPr>
          <w:rFonts w:ascii="Calibri" w:hAnsi="Calibri" w:cs="Calibri"/>
          <w:noProof/>
          <w:sz w:val="24"/>
          <w:szCs w:val="24"/>
        </w:rPr>
        <w:tab/>
        <w:t xml:space="preserve">Annas, J., 1981, An Introduction to Plato’s Republic OOUP: An Introduction to Plato’s Republic.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2. </w:t>
      </w:r>
      <w:r w:rsidRPr="006D0943">
        <w:rPr>
          <w:rFonts w:ascii="Calibri" w:hAnsi="Calibri" w:cs="Calibri"/>
          <w:noProof/>
          <w:sz w:val="24"/>
          <w:szCs w:val="24"/>
        </w:rPr>
        <w:tab/>
        <w:t xml:space="preserve">Cresswell, M.J., 1975. “What Is Aristotle’s Theory of Universals?” Australasian Journal of Philosophy 53: 238–247.: No Title.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3. </w:t>
      </w:r>
      <w:r w:rsidRPr="006D0943">
        <w:rPr>
          <w:rFonts w:ascii="Calibri" w:hAnsi="Calibri" w:cs="Calibri"/>
          <w:noProof/>
          <w:sz w:val="24"/>
          <w:szCs w:val="24"/>
        </w:rPr>
        <w:tab/>
        <w:t xml:space="preserve">Adams, M. M., 1987, William Ockham, 2 volumes NDU of NDP: No Title.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4. </w:t>
      </w:r>
      <w:r w:rsidRPr="006D0943">
        <w:rPr>
          <w:rFonts w:ascii="Calibri" w:hAnsi="Calibri" w:cs="Calibri"/>
          <w:noProof/>
          <w:sz w:val="24"/>
          <w:szCs w:val="24"/>
        </w:rPr>
        <w:tab/>
        <w:t xml:space="preserve">Walker, R.C.S., 1974, “The Status of Kant’s Theory of Matter”, in Kant’s Theory of Knowledge, L.W. Beck (ed.), Dordrecht: Reidel  pp. 151–156.: No Title.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5. </w:t>
      </w:r>
      <w:r w:rsidRPr="006D0943">
        <w:rPr>
          <w:rFonts w:ascii="Calibri" w:hAnsi="Calibri" w:cs="Calibri"/>
          <w:noProof/>
          <w:sz w:val="24"/>
          <w:szCs w:val="24"/>
        </w:rPr>
        <w:tab/>
        <w:t xml:space="preserve">Kripke, Saul A. (1982). Wittgenstein on Rules and Private Language: An Elementary Exposition. Cambridge: Harvard University Press.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6. </w:t>
      </w:r>
      <w:r w:rsidRPr="006D0943">
        <w:rPr>
          <w:rFonts w:ascii="Calibri" w:hAnsi="Calibri" w:cs="Calibri"/>
          <w:noProof/>
          <w:sz w:val="24"/>
          <w:szCs w:val="24"/>
        </w:rPr>
        <w:tab/>
        <w:t>Maron BJ, Towbin JA, Thiene G, et al.: Contemporary definitions and classification of the cardiomyopathies: an American Heart Association Scientific Statement from the Council on Clinical Cardiology, Heart Failure and Transplantation Committee; Quality of Care and Outcomes Research and Functio. Circulation [Internet] 2006; 113:1807–1816. Available from: http://www.ncbi.nlm.nih.gov/pubmed/16567565</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7. </w:t>
      </w:r>
      <w:r w:rsidRPr="006D0943">
        <w:rPr>
          <w:rFonts w:ascii="Calibri" w:hAnsi="Calibri" w:cs="Calibri"/>
          <w:noProof/>
          <w:sz w:val="24"/>
          <w:szCs w:val="24"/>
        </w:rPr>
        <w:tab/>
        <w:t>Elliott P, Andersson B, Arbustini E, et al.: Classification of the cardiomyopathies: a position statement from the European Society Of Cardiology Working Group on Myocardial and Pericardial Diseases. Eur Heart J [Internet] 2008; 29:270–276. Available from: http://www.ncbi.nlm.nih.gov/pubmed/17916581</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8. </w:t>
      </w:r>
      <w:r w:rsidRPr="006D0943">
        <w:rPr>
          <w:rFonts w:ascii="Calibri" w:hAnsi="Calibri" w:cs="Calibri"/>
          <w:noProof/>
          <w:sz w:val="24"/>
          <w:szCs w:val="24"/>
        </w:rPr>
        <w:tab/>
        <w:t xml:space="preserve">Elliott PM, Anastasakis A, Borger MA, et al.: 2014 ESC guidelines on diagnosis and </w:t>
      </w:r>
      <w:r w:rsidRPr="006D0943">
        <w:rPr>
          <w:rFonts w:ascii="Calibri" w:hAnsi="Calibri" w:cs="Calibri"/>
          <w:noProof/>
          <w:sz w:val="24"/>
          <w:szCs w:val="24"/>
        </w:rPr>
        <w:lastRenderedPageBreak/>
        <w:t xml:space="preserve">management of hypertrophic cardiomyopathy. Eur Heart J 2014; 35:2733–2779.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9. </w:t>
      </w:r>
      <w:r w:rsidRPr="006D0943">
        <w:rPr>
          <w:rFonts w:ascii="Calibri" w:hAnsi="Calibri" w:cs="Calibri"/>
          <w:noProof/>
          <w:sz w:val="24"/>
          <w:szCs w:val="24"/>
        </w:rPr>
        <w:tab/>
        <w:t>Sheppard MN: Aetiology of sudden cardiac death in sport: a histopathologist’s perspective. Br J Sports Med [Internet] 2012; 46 Suppl 1:i15-21. Available from: http://www.ncbi.nlm.nih.gov/pubmed/23097474</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10. </w:t>
      </w:r>
      <w:r w:rsidRPr="006D0943">
        <w:rPr>
          <w:rFonts w:ascii="Calibri" w:hAnsi="Calibri" w:cs="Calibri"/>
          <w:noProof/>
          <w:sz w:val="24"/>
          <w:szCs w:val="24"/>
        </w:rPr>
        <w:tab/>
        <w:t>Finocchiaro G, Dhutia H, Gray B, et al.: Diagnostic yield of hypertrophic cardiomyopathy in first-degree relatives of decedents with idiopathic left ventricular hypertrophy. Europace [Internet] 2020; . Available from: http://www.ncbi.nlm.nih.gov/pubmed/32011662</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11. </w:t>
      </w:r>
      <w:r w:rsidRPr="006D0943">
        <w:rPr>
          <w:rFonts w:ascii="Calibri" w:hAnsi="Calibri" w:cs="Calibri"/>
          <w:noProof/>
          <w:sz w:val="24"/>
          <w:szCs w:val="24"/>
        </w:rPr>
        <w:tab/>
        <w:t>Corrado D, Link MS, Calkins H: Arrhythmogenic Right Ventricular Cardiomyopathy. N Engl J Med [Internet] 2017; 376:61–72. Available from: http://www.ncbi.nlm.nih.gov/pubmed/28052233</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12. </w:t>
      </w:r>
      <w:r w:rsidRPr="006D0943">
        <w:rPr>
          <w:rFonts w:ascii="Calibri" w:hAnsi="Calibri" w:cs="Calibri"/>
          <w:noProof/>
          <w:sz w:val="24"/>
          <w:szCs w:val="24"/>
        </w:rPr>
        <w:tab/>
        <w:t xml:space="preserve">Tandri H, Saranathan M, Rodriguez ER, Martinez C, Bomma C, Nasir K, Rosen B, Lima JAC, Calkins H, Bluemke DA: Noninvasive detection of myocardial fibrosis in arrhythmogenic right ventricular cardiomyopathy using delayed-enhancement magnetic resonance imaging. J Am Coll Cardiol Elsevier Masson SAS, 2005; 45:98–103.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13. </w:t>
      </w:r>
      <w:r w:rsidRPr="006D0943">
        <w:rPr>
          <w:rFonts w:ascii="Calibri" w:hAnsi="Calibri" w:cs="Calibri"/>
          <w:noProof/>
          <w:sz w:val="24"/>
          <w:szCs w:val="24"/>
        </w:rPr>
        <w:tab/>
        <w:t xml:space="preserve">Ponikowski P, Voors AA, Anker SD, et al.: 2016 ESC Guidelines for the diagnosis and treatment of acute and chronic heart failure. Eur. Heart J. 2016, pp. 2129-2200m. </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14. </w:t>
      </w:r>
      <w:r w:rsidRPr="006D0943">
        <w:rPr>
          <w:rFonts w:ascii="Calibri" w:hAnsi="Calibri" w:cs="Calibri"/>
          <w:noProof/>
          <w:sz w:val="24"/>
          <w:szCs w:val="24"/>
        </w:rPr>
        <w:tab/>
        <w:t>Maurer MS, Packer M: How Should Physicians Assess Myocardial Contraction? JACC Cardiovasc Imaging [Internet] 2020; 13:873–878. Available from: https://linkinghub.elsevier.com/retrieve/pii/S1936878X20301042</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15. </w:t>
      </w:r>
      <w:r w:rsidRPr="006D0943">
        <w:rPr>
          <w:rFonts w:ascii="Calibri" w:hAnsi="Calibri" w:cs="Calibri"/>
          <w:noProof/>
          <w:sz w:val="24"/>
          <w:szCs w:val="24"/>
        </w:rPr>
        <w:tab/>
        <w:t xml:space="preserve">Solomon SD, McMurray JJV, Anand IS, et al.: Angiotensin–Neprilysin Inhibition in Heart Failure with Preserved Ejection Fraction. N Engl J Med [Internet] 2019; </w:t>
      </w:r>
      <w:r w:rsidRPr="006D0943">
        <w:rPr>
          <w:rFonts w:ascii="Calibri" w:hAnsi="Calibri" w:cs="Calibri"/>
          <w:noProof/>
          <w:sz w:val="24"/>
          <w:szCs w:val="24"/>
        </w:rPr>
        <w:lastRenderedPageBreak/>
        <w:t>381:1609–1620. Available from: http://www.nejm.org/doi/10.1056/NEJMoa1908655</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szCs w:val="24"/>
        </w:rPr>
      </w:pPr>
      <w:r w:rsidRPr="006D0943">
        <w:rPr>
          <w:rFonts w:ascii="Calibri" w:hAnsi="Calibri" w:cs="Calibri"/>
          <w:noProof/>
          <w:sz w:val="24"/>
          <w:szCs w:val="24"/>
        </w:rPr>
        <w:t xml:space="preserve">16. </w:t>
      </w:r>
      <w:r w:rsidRPr="006D0943">
        <w:rPr>
          <w:rFonts w:ascii="Calibri" w:hAnsi="Calibri" w:cs="Calibri"/>
          <w:noProof/>
          <w:sz w:val="24"/>
          <w:szCs w:val="24"/>
        </w:rPr>
        <w:tab/>
        <w:t>Bhavnani SP, Parakh K, Atreja A, Druz R, Graham GN, Hayek SS, Krumholz HM, Maddox TM, Majmudar MD, Rumsfeld JS, Shah BR: 2017 Roadmap for Innovation—ACC Health Policy Statement on Healthcare Transformation in the Era of Digital Health, Big Data, and Precision Health. J Am Coll Cardiol [Internet] 2017; 70:2696–2718. Available from: https://linkinghub.elsevier.com/retrieve/pii/S0735109717411156</w:t>
      </w:r>
    </w:p>
    <w:p w:rsidR="006D0943" w:rsidRPr="006D0943" w:rsidRDefault="006D0943" w:rsidP="006D0943">
      <w:pPr>
        <w:widowControl w:val="0"/>
        <w:autoSpaceDE w:val="0"/>
        <w:autoSpaceDN w:val="0"/>
        <w:adjustRightInd w:val="0"/>
        <w:spacing w:line="480" w:lineRule="auto"/>
        <w:ind w:left="640" w:hanging="640"/>
        <w:rPr>
          <w:rFonts w:ascii="Calibri" w:hAnsi="Calibri" w:cs="Calibri"/>
          <w:noProof/>
          <w:sz w:val="24"/>
        </w:rPr>
      </w:pPr>
      <w:r w:rsidRPr="006D0943">
        <w:rPr>
          <w:rFonts w:ascii="Calibri" w:hAnsi="Calibri" w:cs="Calibri"/>
          <w:noProof/>
          <w:sz w:val="24"/>
          <w:szCs w:val="24"/>
        </w:rPr>
        <w:t xml:space="preserve">17. </w:t>
      </w:r>
      <w:r w:rsidRPr="006D0943">
        <w:rPr>
          <w:rFonts w:ascii="Calibri" w:hAnsi="Calibri" w:cs="Calibri"/>
          <w:noProof/>
          <w:sz w:val="24"/>
          <w:szCs w:val="24"/>
        </w:rPr>
        <w:tab/>
        <w:t>Krittanawong C, Zhang H, Wang Z, Aydar M, Kitai T: Artificial Intelligence in Precision Cardiovascular Medicine. J Am Coll Cardiol [Internet] 2017; 69:2657–2664. Available from: http://www.ncbi.nlm.nih.gov/pubmed/28545640</w:t>
      </w:r>
    </w:p>
    <w:p w:rsidR="001545A0" w:rsidRDefault="00187915" w:rsidP="00CC1B52">
      <w:pPr>
        <w:spacing w:line="480" w:lineRule="auto"/>
        <w:rPr>
          <w:rFonts w:ascii="Calibri" w:hAnsi="Calibri" w:cs="Calibri"/>
          <w:b/>
          <w:bCs/>
          <w:sz w:val="24"/>
          <w:szCs w:val="24"/>
        </w:rPr>
      </w:pPr>
      <w:r>
        <w:rPr>
          <w:rFonts w:ascii="Calibri" w:hAnsi="Calibri" w:cs="Calibri"/>
          <w:b/>
          <w:bCs/>
          <w:sz w:val="24"/>
          <w:szCs w:val="24"/>
        </w:rPr>
        <w:fldChar w:fldCharType="end"/>
      </w:r>
    </w:p>
    <w:p w:rsidR="002A349A" w:rsidRDefault="0021413D" w:rsidP="0021413D">
      <w:pPr>
        <w:rPr>
          <w:rFonts w:ascii="Calibri" w:hAnsi="Calibri" w:cs="Calibri"/>
          <w:b/>
          <w:bCs/>
          <w:sz w:val="24"/>
          <w:szCs w:val="24"/>
        </w:rPr>
      </w:pPr>
      <w:r>
        <w:rPr>
          <w:rFonts w:ascii="Calibri" w:hAnsi="Calibri" w:cs="Calibri"/>
          <w:b/>
          <w:bCs/>
          <w:sz w:val="24"/>
          <w:szCs w:val="24"/>
        </w:rPr>
        <w:br w:type="page"/>
      </w:r>
    </w:p>
    <w:p w:rsidR="002A349A" w:rsidRDefault="002A349A" w:rsidP="002A349A">
      <w:pPr>
        <w:rPr>
          <w:rFonts w:ascii="Calibri" w:hAnsi="Calibri" w:cs="Calibri"/>
          <w:b/>
          <w:sz w:val="24"/>
          <w:szCs w:val="24"/>
        </w:rPr>
      </w:pPr>
      <w:r w:rsidRPr="00F7391B">
        <w:rPr>
          <w:rFonts w:ascii="Calibri" w:hAnsi="Calibri" w:cs="Calibri"/>
          <w:b/>
          <w:sz w:val="24"/>
          <w:szCs w:val="24"/>
        </w:rPr>
        <w:lastRenderedPageBreak/>
        <w:t>Figure Legends</w:t>
      </w:r>
    </w:p>
    <w:p w:rsidR="002A349A" w:rsidRPr="00F7391B" w:rsidRDefault="002A349A" w:rsidP="002A349A">
      <w:pPr>
        <w:rPr>
          <w:rFonts w:ascii="Calibri" w:hAnsi="Calibri" w:cs="Calibri"/>
          <w:b/>
          <w:sz w:val="24"/>
          <w:szCs w:val="24"/>
        </w:rPr>
      </w:pPr>
    </w:p>
    <w:p w:rsidR="00127A07" w:rsidRDefault="00127A07" w:rsidP="002A349A">
      <w:pPr>
        <w:spacing w:line="480" w:lineRule="auto"/>
        <w:rPr>
          <w:rFonts w:ascii="Calibri" w:hAnsi="Calibri" w:cs="Calibri"/>
          <w:b/>
          <w:sz w:val="24"/>
          <w:szCs w:val="24"/>
        </w:rPr>
      </w:pPr>
    </w:p>
    <w:p w:rsidR="002A349A" w:rsidRPr="00C8427C" w:rsidRDefault="002A349A" w:rsidP="002A349A">
      <w:pPr>
        <w:spacing w:line="480" w:lineRule="auto"/>
        <w:rPr>
          <w:rFonts w:ascii="Calibri" w:hAnsi="Calibri" w:cs="Calibri"/>
          <w:sz w:val="24"/>
          <w:szCs w:val="24"/>
        </w:rPr>
      </w:pPr>
      <w:r w:rsidRPr="00F7391B">
        <w:rPr>
          <w:rFonts w:ascii="Calibri" w:hAnsi="Calibri" w:cs="Calibri"/>
          <w:b/>
          <w:sz w:val="24"/>
          <w:szCs w:val="24"/>
        </w:rPr>
        <w:t xml:space="preserve">Figure </w:t>
      </w:r>
      <w:r w:rsidR="00F67134">
        <w:rPr>
          <w:rFonts w:ascii="Calibri" w:hAnsi="Calibri" w:cs="Calibri"/>
          <w:b/>
          <w:sz w:val="24"/>
          <w:szCs w:val="24"/>
        </w:rPr>
        <w:t>1</w:t>
      </w:r>
      <w:r w:rsidRPr="00F7391B">
        <w:rPr>
          <w:rFonts w:ascii="Calibri" w:hAnsi="Calibri" w:cs="Calibri"/>
          <w:b/>
          <w:sz w:val="24"/>
          <w:szCs w:val="24"/>
        </w:rPr>
        <w:t>.</w:t>
      </w:r>
      <w:r w:rsidRPr="00F7391B">
        <w:rPr>
          <w:rFonts w:ascii="Calibri" w:hAnsi="Calibri" w:cs="Calibri"/>
          <w:sz w:val="24"/>
          <w:szCs w:val="24"/>
        </w:rPr>
        <w:t xml:space="preserve"> </w:t>
      </w:r>
      <w:r w:rsidR="002817A3">
        <w:rPr>
          <w:rFonts w:ascii="Calibri" w:hAnsi="Calibri" w:cs="Calibri"/>
          <w:sz w:val="24"/>
          <w:szCs w:val="24"/>
        </w:rPr>
        <w:t xml:space="preserve"> Relationship between essence, phenotype and name. Hypertrophic cardiomyopathy is used as an example to explain how these 3 aspects are </w:t>
      </w:r>
      <w:r w:rsidR="00F03FA3">
        <w:rPr>
          <w:rFonts w:ascii="Calibri" w:hAnsi="Calibri" w:cs="Calibri"/>
          <w:sz w:val="24"/>
          <w:szCs w:val="24"/>
        </w:rPr>
        <w:t xml:space="preserve">inherently related, </w:t>
      </w:r>
      <w:r w:rsidR="00F03FA3" w:rsidRPr="00C8427C">
        <w:rPr>
          <w:rFonts w:ascii="Calibri" w:hAnsi="Calibri" w:cs="Calibri"/>
          <w:sz w:val="24"/>
          <w:szCs w:val="24"/>
        </w:rPr>
        <w:t xml:space="preserve">with several dilemmas affecting the link between them. </w:t>
      </w:r>
      <w:r w:rsidR="0085012D" w:rsidRPr="00C8427C">
        <w:rPr>
          <w:rFonts w:ascii="Calibri" w:hAnsi="Calibri" w:cs="Calibri"/>
          <w:sz w:val="24"/>
          <w:szCs w:val="24"/>
        </w:rPr>
        <w:t>The “non-equal” symbol represents the missing link between the 3 aspects.</w:t>
      </w:r>
    </w:p>
    <w:p w:rsidR="00B72C06" w:rsidRPr="00B72C06" w:rsidRDefault="00BE4127" w:rsidP="002A349A">
      <w:pPr>
        <w:spacing w:line="480" w:lineRule="auto"/>
        <w:rPr>
          <w:rFonts w:ascii="Calibri" w:hAnsi="Calibri" w:cs="Calibri"/>
          <w:b/>
          <w:bCs/>
          <w:sz w:val="24"/>
          <w:szCs w:val="24"/>
        </w:rPr>
      </w:pPr>
      <w:r w:rsidRPr="00C8427C">
        <w:rPr>
          <w:rFonts w:ascii="Calibri" w:hAnsi="Calibri" w:cs="Calibri"/>
          <w:b/>
          <w:bCs/>
          <w:sz w:val="24"/>
          <w:szCs w:val="24"/>
        </w:rPr>
        <w:t xml:space="preserve">Figure </w:t>
      </w:r>
      <w:r w:rsidR="00F67134">
        <w:rPr>
          <w:rFonts w:ascii="Calibri" w:hAnsi="Calibri" w:cs="Calibri"/>
          <w:b/>
          <w:bCs/>
          <w:sz w:val="24"/>
          <w:szCs w:val="24"/>
        </w:rPr>
        <w:t>2</w:t>
      </w:r>
      <w:r w:rsidRPr="00C8427C">
        <w:rPr>
          <w:rFonts w:ascii="Calibri" w:hAnsi="Calibri" w:cs="Calibri"/>
          <w:b/>
          <w:bCs/>
          <w:sz w:val="24"/>
          <w:szCs w:val="24"/>
        </w:rPr>
        <w:t>.</w:t>
      </w:r>
      <w:r w:rsidRPr="00C8427C">
        <w:rPr>
          <w:rFonts w:ascii="Calibri" w:hAnsi="Calibri" w:cs="Calibri"/>
          <w:sz w:val="24"/>
          <w:szCs w:val="24"/>
        </w:rPr>
        <w:t xml:space="preserve"> </w:t>
      </w:r>
      <w:r w:rsidR="00B72C06" w:rsidRPr="00C8427C">
        <w:rPr>
          <w:rFonts w:ascii="Calibri" w:hAnsi="Calibri" w:cs="Calibri"/>
          <w:sz w:val="24"/>
          <w:szCs w:val="24"/>
        </w:rPr>
        <w:t>Dichotomous approach to differential diagnosis between athlete’s heart and DCM (A). The combination of DCM and physiological adaptation to exercise is a possibility and an approach based on the recognition</w:t>
      </w:r>
      <w:r w:rsidR="00B72C06">
        <w:rPr>
          <w:rFonts w:ascii="Calibri" w:hAnsi="Calibri" w:cs="Calibri"/>
          <w:sz w:val="24"/>
          <w:szCs w:val="24"/>
        </w:rPr>
        <w:t xml:space="preserve"> of “shades of </w:t>
      </w:r>
      <w:proofErr w:type="spellStart"/>
      <w:r w:rsidR="00B72C06">
        <w:rPr>
          <w:rFonts w:ascii="Calibri" w:hAnsi="Calibri" w:cs="Calibri"/>
          <w:sz w:val="24"/>
          <w:szCs w:val="24"/>
        </w:rPr>
        <w:t>gray</w:t>
      </w:r>
      <w:proofErr w:type="spellEnd"/>
      <w:r w:rsidR="00B72C06">
        <w:rPr>
          <w:rFonts w:ascii="Calibri" w:hAnsi="Calibri" w:cs="Calibri"/>
          <w:sz w:val="24"/>
          <w:szCs w:val="24"/>
        </w:rPr>
        <w:t>” rather than mutually exclusive would account for the limitations of our knowledge based on empiric reality (the phenotype)</w:t>
      </w:r>
      <w:r w:rsidR="002730D6">
        <w:rPr>
          <w:rFonts w:ascii="Calibri" w:hAnsi="Calibri" w:cs="Calibri"/>
          <w:sz w:val="24"/>
          <w:szCs w:val="24"/>
        </w:rPr>
        <w:t xml:space="preserve"> (B).</w:t>
      </w:r>
      <w:r w:rsidR="00B72C06">
        <w:rPr>
          <w:rFonts w:ascii="Calibri" w:hAnsi="Calibri" w:cs="Calibri"/>
          <w:sz w:val="24"/>
          <w:szCs w:val="24"/>
        </w:rPr>
        <w:t xml:space="preserve"> </w:t>
      </w:r>
    </w:p>
    <w:p w:rsidR="002A349A" w:rsidRDefault="002A349A" w:rsidP="002A349A">
      <w:pPr>
        <w:spacing w:line="480" w:lineRule="auto"/>
        <w:rPr>
          <w:rFonts w:ascii="Calibri" w:hAnsi="Calibri" w:cs="Calibri"/>
          <w:sz w:val="24"/>
          <w:szCs w:val="24"/>
        </w:rPr>
      </w:pPr>
      <w:r w:rsidRPr="00F7391B">
        <w:rPr>
          <w:rFonts w:ascii="Calibri" w:hAnsi="Calibri" w:cs="Calibri"/>
          <w:b/>
          <w:sz w:val="24"/>
          <w:szCs w:val="24"/>
        </w:rPr>
        <w:t xml:space="preserve">Figure </w:t>
      </w:r>
      <w:r w:rsidR="00F67134">
        <w:rPr>
          <w:rFonts w:ascii="Calibri" w:hAnsi="Calibri" w:cs="Calibri"/>
          <w:b/>
          <w:sz w:val="24"/>
          <w:szCs w:val="24"/>
        </w:rPr>
        <w:t>3</w:t>
      </w:r>
      <w:r w:rsidRPr="00F7391B">
        <w:rPr>
          <w:rFonts w:ascii="Calibri" w:hAnsi="Calibri" w:cs="Calibri"/>
          <w:b/>
          <w:sz w:val="24"/>
          <w:szCs w:val="24"/>
        </w:rPr>
        <w:t>.</w:t>
      </w:r>
      <w:r w:rsidRPr="00F7391B">
        <w:rPr>
          <w:rFonts w:ascii="Calibri" w:hAnsi="Calibri" w:cs="Calibri"/>
          <w:sz w:val="24"/>
          <w:szCs w:val="24"/>
        </w:rPr>
        <w:t xml:space="preserve"> </w:t>
      </w:r>
      <w:r w:rsidR="003471B4">
        <w:rPr>
          <w:rFonts w:ascii="Calibri" w:hAnsi="Calibri" w:cs="Calibri"/>
          <w:sz w:val="24"/>
          <w:szCs w:val="24"/>
        </w:rPr>
        <w:t>Personalized medicine may raise significantly the level of complexity in definitions and nomenclature. This process is likely to result in enormous confusion, clashing with the human intellectual capacity to rationalize reality into meaningful categories.</w:t>
      </w:r>
      <w:r w:rsidR="00E55402">
        <w:rPr>
          <w:rFonts w:ascii="Calibri" w:hAnsi="Calibri" w:cs="Calibri"/>
          <w:sz w:val="24"/>
          <w:szCs w:val="24"/>
        </w:rPr>
        <w:t xml:space="preserve"> The phenotypic variability may be infinitesimally high is one considers the individual patient, rather than categories</w:t>
      </w:r>
      <w:r w:rsidR="0085012D">
        <w:rPr>
          <w:rFonts w:ascii="Calibri" w:hAnsi="Calibri" w:cs="Calibri"/>
          <w:sz w:val="24"/>
          <w:szCs w:val="24"/>
        </w:rPr>
        <w:t xml:space="preserve"> (increased variability is represented by the increase in geometrical complexity -yellow geometric figures).</w:t>
      </w:r>
      <w:r w:rsidR="00E55402">
        <w:rPr>
          <w:rFonts w:ascii="Calibri" w:hAnsi="Calibri" w:cs="Calibri"/>
          <w:sz w:val="24"/>
          <w:szCs w:val="24"/>
        </w:rPr>
        <w:t xml:space="preserve"> </w:t>
      </w:r>
    </w:p>
    <w:p w:rsidR="00EF3761" w:rsidRDefault="00B31B3C" w:rsidP="00CC1B52">
      <w:pPr>
        <w:spacing w:line="480" w:lineRule="auto"/>
        <w:rPr>
          <w:rFonts w:ascii="Calibri" w:hAnsi="Calibri" w:cs="Calibri"/>
          <w:bCs/>
          <w:sz w:val="24"/>
          <w:szCs w:val="24"/>
        </w:rPr>
      </w:pPr>
      <w:r w:rsidRPr="00F7391B">
        <w:rPr>
          <w:rFonts w:ascii="Calibri" w:hAnsi="Calibri" w:cs="Calibri"/>
          <w:b/>
          <w:sz w:val="24"/>
          <w:szCs w:val="24"/>
        </w:rPr>
        <w:t xml:space="preserve">Figure </w:t>
      </w:r>
      <w:r w:rsidR="00F67134">
        <w:rPr>
          <w:rFonts w:ascii="Calibri" w:hAnsi="Calibri" w:cs="Calibri"/>
          <w:b/>
          <w:sz w:val="24"/>
          <w:szCs w:val="24"/>
        </w:rPr>
        <w:t>4</w:t>
      </w:r>
      <w:r w:rsidRPr="00F7391B">
        <w:rPr>
          <w:rFonts w:ascii="Calibri" w:hAnsi="Calibri" w:cs="Calibri"/>
          <w:b/>
          <w:sz w:val="24"/>
          <w:szCs w:val="24"/>
        </w:rPr>
        <w:t>.</w:t>
      </w:r>
      <w:r>
        <w:rPr>
          <w:rFonts w:ascii="Calibri" w:hAnsi="Calibri" w:cs="Calibri"/>
          <w:b/>
          <w:sz w:val="24"/>
          <w:szCs w:val="24"/>
        </w:rPr>
        <w:t xml:space="preserve"> </w:t>
      </w:r>
      <w:r w:rsidRPr="00B31B3C">
        <w:rPr>
          <w:rFonts w:ascii="Calibri" w:hAnsi="Calibri" w:cs="Calibri"/>
          <w:bCs/>
          <w:sz w:val="24"/>
          <w:szCs w:val="24"/>
        </w:rPr>
        <w:t>Possible approaches to increase</w:t>
      </w:r>
      <w:r w:rsidR="00733038">
        <w:rPr>
          <w:rFonts w:ascii="Calibri" w:hAnsi="Calibri" w:cs="Calibri"/>
          <w:bCs/>
          <w:sz w:val="24"/>
          <w:szCs w:val="24"/>
        </w:rPr>
        <w:t xml:space="preserve"> in</w:t>
      </w:r>
      <w:r w:rsidRPr="00B31B3C">
        <w:rPr>
          <w:rFonts w:ascii="Calibri" w:hAnsi="Calibri" w:cs="Calibri"/>
          <w:bCs/>
          <w:sz w:val="24"/>
          <w:szCs w:val="24"/>
        </w:rPr>
        <w:t xml:space="preserve"> complexity.</w:t>
      </w:r>
      <w:r>
        <w:rPr>
          <w:rFonts w:ascii="Calibri" w:hAnsi="Calibri" w:cs="Calibri"/>
          <w:bCs/>
          <w:sz w:val="24"/>
          <w:szCs w:val="24"/>
        </w:rPr>
        <w:t xml:space="preserve"> </w:t>
      </w:r>
      <w:r w:rsidR="00324DA3">
        <w:rPr>
          <w:rFonts w:ascii="Calibri" w:hAnsi="Calibri" w:cs="Calibri"/>
          <w:bCs/>
          <w:sz w:val="24"/>
          <w:szCs w:val="24"/>
        </w:rPr>
        <w:t>Heart failure</w:t>
      </w:r>
      <w:r>
        <w:rPr>
          <w:rFonts w:ascii="Calibri" w:hAnsi="Calibri" w:cs="Calibri"/>
          <w:bCs/>
          <w:sz w:val="24"/>
          <w:szCs w:val="24"/>
        </w:rPr>
        <w:t xml:space="preserve">  may be categorized in a myriad of different disease entities</w:t>
      </w:r>
      <w:r w:rsidR="00257110">
        <w:rPr>
          <w:rFonts w:ascii="Calibri" w:hAnsi="Calibri" w:cs="Calibri"/>
          <w:bCs/>
          <w:sz w:val="24"/>
          <w:szCs w:val="24"/>
        </w:rPr>
        <w:t xml:space="preserve"> (small dots)</w:t>
      </w:r>
      <w:r>
        <w:rPr>
          <w:rFonts w:ascii="Calibri" w:hAnsi="Calibri" w:cs="Calibri"/>
          <w:bCs/>
          <w:sz w:val="24"/>
          <w:szCs w:val="24"/>
        </w:rPr>
        <w:t xml:space="preserve">. </w:t>
      </w:r>
      <w:r w:rsidR="000E40DB">
        <w:rPr>
          <w:rFonts w:ascii="Calibri" w:hAnsi="Calibri" w:cs="Calibri"/>
          <w:bCs/>
          <w:sz w:val="24"/>
          <w:szCs w:val="24"/>
        </w:rPr>
        <w:t>Simplification</w:t>
      </w:r>
      <w:r>
        <w:rPr>
          <w:rFonts w:ascii="Calibri" w:hAnsi="Calibri" w:cs="Calibri"/>
          <w:bCs/>
          <w:sz w:val="24"/>
          <w:szCs w:val="24"/>
        </w:rPr>
        <w:t xml:space="preserve"> into</w:t>
      </w:r>
      <w:r w:rsidR="000E40DB">
        <w:rPr>
          <w:rFonts w:ascii="Calibri" w:hAnsi="Calibri" w:cs="Calibri"/>
          <w:bCs/>
          <w:sz w:val="24"/>
          <w:szCs w:val="24"/>
        </w:rPr>
        <w:t xml:space="preserve"> few</w:t>
      </w:r>
      <w:r>
        <w:rPr>
          <w:rFonts w:ascii="Calibri" w:hAnsi="Calibri" w:cs="Calibri"/>
          <w:bCs/>
          <w:sz w:val="24"/>
          <w:szCs w:val="24"/>
        </w:rPr>
        <w:t xml:space="preserve"> major clinical outcomes and</w:t>
      </w:r>
      <w:r w:rsidR="000E40DB">
        <w:rPr>
          <w:rFonts w:ascii="Calibri" w:hAnsi="Calibri" w:cs="Calibri"/>
          <w:bCs/>
          <w:sz w:val="24"/>
          <w:szCs w:val="24"/>
        </w:rPr>
        <w:t xml:space="preserve"> focus on</w:t>
      </w:r>
      <w:r>
        <w:rPr>
          <w:rFonts w:ascii="Calibri" w:hAnsi="Calibri" w:cs="Calibri"/>
          <w:bCs/>
          <w:sz w:val="24"/>
          <w:szCs w:val="24"/>
        </w:rPr>
        <w:t xml:space="preserve"> practical management may </w:t>
      </w:r>
      <w:r w:rsidR="000E40DB">
        <w:rPr>
          <w:rFonts w:ascii="Calibri" w:hAnsi="Calibri" w:cs="Calibri"/>
          <w:bCs/>
          <w:sz w:val="24"/>
          <w:szCs w:val="24"/>
        </w:rPr>
        <w:t xml:space="preserve">solve the problem of overcomplexity, shifting the target away from categories. Artificial intelligence may enable the clinician to control overcomplexity through </w:t>
      </w:r>
      <w:r w:rsidR="00733038">
        <w:rPr>
          <w:rFonts w:ascii="Calibri" w:hAnsi="Calibri" w:cs="Calibri"/>
          <w:bCs/>
          <w:sz w:val="24"/>
          <w:szCs w:val="24"/>
        </w:rPr>
        <w:t>a useful</w:t>
      </w:r>
      <w:r w:rsidR="000E40DB">
        <w:rPr>
          <w:rFonts w:ascii="Calibri" w:hAnsi="Calibri" w:cs="Calibri"/>
          <w:bCs/>
          <w:sz w:val="24"/>
          <w:szCs w:val="24"/>
        </w:rPr>
        <w:t xml:space="preserve"> </w:t>
      </w:r>
      <w:r w:rsidR="00733038">
        <w:rPr>
          <w:rFonts w:ascii="Calibri" w:hAnsi="Calibri" w:cs="Calibri"/>
          <w:bCs/>
          <w:sz w:val="24"/>
          <w:szCs w:val="24"/>
        </w:rPr>
        <w:t>interpretation</w:t>
      </w:r>
      <w:r w:rsidR="000E40DB">
        <w:rPr>
          <w:rFonts w:ascii="Calibri" w:hAnsi="Calibri" w:cs="Calibri"/>
          <w:bCs/>
          <w:sz w:val="24"/>
          <w:szCs w:val="24"/>
        </w:rPr>
        <w:t xml:space="preserve"> of</w:t>
      </w:r>
      <w:r w:rsidR="00EF3761">
        <w:rPr>
          <w:rFonts w:ascii="Calibri" w:hAnsi="Calibri" w:cs="Calibri"/>
          <w:bCs/>
          <w:sz w:val="24"/>
          <w:szCs w:val="24"/>
        </w:rPr>
        <w:t xml:space="preserve"> multiple names and terminologies attached to disease.</w:t>
      </w:r>
      <w:r w:rsidR="000E40DB">
        <w:rPr>
          <w:rFonts w:ascii="Calibri" w:hAnsi="Calibri" w:cs="Calibri"/>
          <w:bCs/>
          <w:sz w:val="24"/>
          <w:szCs w:val="24"/>
        </w:rPr>
        <w:t xml:space="preserve"> Nomenclature and</w:t>
      </w:r>
      <w:r w:rsidR="00733038">
        <w:rPr>
          <w:rFonts w:ascii="Calibri" w:hAnsi="Calibri" w:cs="Calibri"/>
          <w:bCs/>
          <w:sz w:val="24"/>
          <w:szCs w:val="24"/>
        </w:rPr>
        <w:t xml:space="preserve"> complex</w:t>
      </w:r>
      <w:r w:rsidR="000E40DB">
        <w:rPr>
          <w:rFonts w:ascii="Calibri" w:hAnsi="Calibri" w:cs="Calibri"/>
          <w:bCs/>
          <w:sz w:val="24"/>
          <w:szCs w:val="24"/>
        </w:rPr>
        <w:t xml:space="preserve"> classification</w:t>
      </w:r>
      <w:r w:rsidR="00733038">
        <w:rPr>
          <w:rFonts w:ascii="Calibri" w:hAnsi="Calibri" w:cs="Calibri"/>
          <w:bCs/>
          <w:sz w:val="24"/>
          <w:szCs w:val="24"/>
        </w:rPr>
        <w:t>s</w:t>
      </w:r>
      <w:r w:rsidR="000E40DB">
        <w:rPr>
          <w:rFonts w:ascii="Calibri" w:hAnsi="Calibri" w:cs="Calibri"/>
          <w:bCs/>
          <w:sz w:val="24"/>
          <w:szCs w:val="24"/>
        </w:rPr>
        <w:t xml:space="preserve"> would gain meaning and </w:t>
      </w:r>
      <w:r w:rsidR="000E40DB">
        <w:rPr>
          <w:rFonts w:ascii="Calibri" w:hAnsi="Calibri" w:cs="Calibri"/>
          <w:bCs/>
          <w:sz w:val="24"/>
          <w:szCs w:val="24"/>
        </w:rPr>
        <w:lastRenderedPageBreak/>
        <w:t xml:space="preserve">relevance if artificial intelligence provides tools to </w:t>
      </w:r>
      <w:r w:rsidR="00733038">
        <w:rPr>
          <w:rFonts w:ascii="Calibri" w:hAnsi="Calibri" w:cs="Calibri"/>
          <w:bCs/>
          <w:sz w:val="24"/>
          <w:szCs w:val="24"/>
        </w:rPr>
        <w:t>decipher categories as single entities with practical effects which are specific to each single category</w:t>
      </w:r>
      <w:r w:rsidR="000E40DB">
        <w:rPr>
          <w:rFonts w:ascii="Calibri" w:hAnsi="Calibri" w:cs="Calibri"/>
          <w:bCs/>
          <w:sz w:val="24"/>
          <w:szCs w:val="24"/>
        </w:rPr>
        <w:t xml:space="preserve">. </w:t>
      </w:r>
      <w:r>
        <w:rPr>
          <w:rFonts w:ascii="Calibri" w:hAnsi="Calibri" w:cs="Calibri"/>
          <w:bCs/>
          <w:sz w:val="24"/>
          <w:szCs w:val="24"/>
        </w:rPr>
        <w:t xml:space="preserve"> </w:t>
      </w:r>
      <w:r w:rsidRPr="00B31B3C">
        <w:rPr>
          <w:rFonts w:ascii="Calibri" w:hAnsi="Calibri" w:cs="Calibri"/>
          <w:bCs/>
          <w:sz w:val="24"/>
          <w:szCs w:val="24"/>
        </w:rPr>
        <w:t xml:space="preserve"> </w:t>
      </w:r>
    </w:p>
    <w:p w:rsidR="00355851" w:rsidRPr="00355851" w:rsidRDefault="00355851" w:rsidP="00BB4238">
      <w:pPr>
        <w:rPr>
          <w:rFonts w:ascii="Calibri" w:hAnsi="Calibri" w:cs="Calibri"/>
          <w:sz w:val="24"/>
          <w:szCs w:val="24"/>
        </w:rPr>
      </w:pPr>
    </w:p>
    <w:sectPr w:rsidR="00355851" w:rsidRPr="00355851" w:rsidSect="00F267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A4" w:rsidRDefault="00F669A4" w:rsidP="00871FEF">
      <w:pPr>
        <w:spacing w:after="0" w:line="240" w:lineRule="auto"/>
      </w:pPr>
      <w:r>
        <w:separator/>
      </w:r>
    </w:p>
  </w:endnote>
  <w:endnote w:type="continuationSeparator" w:id="0">
    <w:p w:rsidR="00F669A4" w:rsidRDefault="00F669A4" w:rsidP="0087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286922"/>
      <w:docPartObj>
        <w:docPartGallery w:val="Page Numbers (Bottom of Page)"/>
        <w:docPartUnique/>
      </w:docPartObj>
    </w:sdtPr>
    <w:sdtEndPr>
      <w:rPr>
        <w:noProof/>
      </w:rPr>
    </w:sdtEndPr>
    <w:sdtContent>
      <w:p w:rsidR="00F669A4" w:rsidRDefault="00F669A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F669A4" w:rsidRDefault="00F6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A4" w:rsidRDefault="00F669A4" w:rsidP="00871FEF">
      <w:pPr>
        <w:spacing w:after="0" w:line="240" w:lineRule="auto"/>
      </w:pPr>
      <w:r>
        <w:separator/>
      </w:r>
    </w:p>
  </w:footnote>
  <w:footnote w:type="continuationSeparator" w:id="0">
    <w:p w:rsidR="00F669A4" w:rsidRDefault="00F669A4" w:rsidP="00871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15B"/>
    <w:multiLevelType w:val="hybridMultilevel"/>
    <w:tmpl w:val="C89CC566"/>
    <w:lvl w:ilvl="0" w:tplc="0074D29A">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F3457"/>
    <w:multiLevelType w:val="hybridMultilevel"/>
    <w:tmpl w:val="9D66F144"/>
    <w:lvl w:ilvl="0" w:tplc="0074D29A">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BE7B64"/>
    <w:multiLevelType w:val="hybridMultilevel"/>
    <w:tmpl w:val="22F43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F5C8A"/>
    <w:multiLevelType w:val="hybridMultilevel"/>
    <w:tmpl w:val="C9E88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051DE3"/>
    <w:multiLevelType w:val="hybridMultilevel"/>
    <w:tmpl w:val="AEB4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55338"/>
    <w:multiLevelType w:val="hybridMultilevel"/>
    <w:tmpl w:val="ED3CCA58"/>
    <w:lvl w:ilvl="0" w:tplc="5352EF7C">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445BE"/>
    <w:multiLevelType w:val="hybridMultilevel"/>
    <w:tmpl w:val="D74C2E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2B0EF1"/>
    <w:multiLevelType w:val="hybridMultilevel"/>
    <w:tmpl w:val="B4BE6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2846CD"/>
    <w:multiLevelType w:val="hybridMultilevel"/>
    <w:tmpl w:val="DEAC1DA4"/>
    <w:lvl w:ilvl="0" w:tplc="0074D29A">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637BF"/>
    <w:multiLevelType w:val="hybridMultilevel"/>
    <w:tmpl w:val="CCCC4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2C13C0"/>
    <w:multiLevelType w:val="hybridMultilevel"/>
    <w:tmpl w:val="8D206F8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10"/>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1E"/>
    <w:rsid w:val="00005746"/>
    <w:rsid w:val="00012907"/>
    <w:rsid w:val="00014875"/>
    <w:rsid w:val="00020552"/>
    <w:rsid w:val="00021BAE"/>
    <w:rsid w:val="00031D09"/>
    <w:rsid w:val="000467A0"/>
    <w:rsid w:val="00052288"/>
    <w:rsid w:val="000529FE"/>
    <w:rsid w:val="00052DD5"/>
    <w:rsid w:val="00060D61"/>
    <w:rsid w:val="00061BB9"/>
    <w:rsid w:val="000645B5"/>
    <w:rsid w:val="000674FD"/>
    <w:rsid w:val="000745EC"/>
    <w:rsid w:val="00082181"/>
    <w:rsid w:val="00090CD9"/>
    <w:rsid w:val="00095DBC"/>
    <w:rsid w:val="000A5217"/>
    <w:rsid w:val="000B46C9"/>
    <w:rsid w:val="000D04E4"/>
    <w:rsid w:val="000D6BBC"/>
    <w:rsid w:val="000E40DB"/>
    <w:rsid w:val="00100D83"/>
    <w:rsid w:val="001057FC"/>
    <w:rsid w:val="00107415"/>
    <w:rsid w:val="00107D61"/>
    <w:rsid w:val="001178B2"/>
    <w:rsid w:val="00127A07"/>
    <w:rsid w:val="0013448B"/>
    <w:rsid w:val="00135F88"/>
    <w:rsid w:val="00141281"/>
    <w:rsid w:val="001524C1"/>
    <w:rsid w:val="00153659"/>
    <w:rsid w:val="001545A0"/>
    <w:rsid w:val="00157BA4"/>
    <w:rsid w:val="00161830"/>
    <w:rsid w:val="00171532"/>
    <w:rsid w:val="00172792"/>
    <w:rsid w:val="00182F5B"/>
    <w:rsid w:val="00187915"/>
    <w:rsid w:val="001956EE"/>
    <w:rsid w:val="001A7DCF"/>
    <w:rsid w:val="001B2CF6"/>
    <w:rsid w:val="001C6D10"/>
    <w:rsid w:val="001D080C"/>
    <w:rsid w:val="001D3B1D"/>
    <w:rsid w:val="001E0C65"/>
    <w:rsid w:val="001F5515"/>
    <w:rsid w:val="001F7C06"/>
    <w:rsid w:val="002039AA"/>
    <w:rsid w:val="002112F3"/>
    <w:rsid w:val="0021413D"/>
    <w:rsid w:val="002225DD"/>
    <w:rsid w:val="002254DA"/>
    <w:rsid w:val="0023650D"/>
    <w:rsid w:val="00250DEE"/>
    <w:rsid w:val="00257110"/>
    <w:rsid w:val="002730D6"/>
    <w:rsid w:val="002817A3"/>
    <w:rsid w:val="00285468"/>
    <w:rsid w:val="0029051A"/>
    <w:rsid w:val="002942E2"/>
    <w:rsid w:val="002A288B"/>
    <w:rsid w:val="002A349A"/>
    <w:rsid w:val="002B0DF2"/>
    <w:rsid w:val="002B6BD1"/>
    <w:rsid w:val="002C19A8"/>
    <w:rsid w:val="002C30DA"/>
    <w:rsid w:val="002C6BCD"/>
    <w:rsid w:val="002D227A"/>
    <w:rsid w:val="002D7543"/>
    <w:rsid w:val="002E0E80"/>
    <w:rsid w:val="002E4E33"/>
    <w:rsid w:val="002E5719"/>
    <w:rsid w:val="002F15FE"/>
    <w:rsid w:val="002F50A0"/>
    <w:rsid w:val="0030065D"/>
    <w:rsid w:val="003164EF"/>
    <w:rsid w:val="00324DA3"/>
    <w:rsid w:val="003471B4"/>
    <w:rsid w:val="003502B9"/>
    <w:rsid w:val="003516E3"/>
    <w:rsid w:val="00355851"/>
    <w:rsid w:val="00366E36"/>
    <w:rsid w:val="00383AC0"/>
    <w:rsid w:val="003911B1"/>
    <w:rsid w:val="003A31A2"/>
    <w:rsid w:val="003B10CB"/>
    <w:rsid w:val="003B4ECC"/>
    <w:rsid w:val="003B5897"/>
    <w:rsid w:val="003C6667"/>
    <w:rsid w:val="003D3E56"/>
    <w:rsid w:val="003E0419"/>
    <w:rsid w:val="003E1E66"/>
    <w:rsid w:val="003E77BA"/>
    <w:rsid w:val="003F35E5"/>
    <w:rsid w:val="003F376D"/>
    <w:rsid w:val="00403E7A"/>
    <w:rsid w:val="0041455F"/>
    <w:rsid w:val="00414930"/>
    <w:rsid w:val="00415B44"/>
    <w:rsid w:val="004168D0"/>
    <w:rsid w:val="00420ACC"/>
    <w:rsid w:val="004223C1"/>
    <w:rsid w:val="00436420"/>
    <w:rsid w:val="0043734F"/>
    <w:rsid w:val="00442D63"/>
    <w:rsid w:val="004527BA"/>
    <w:rsid w:val="00492934"/>
    <w:rsid w:val="004930B0"/>
    <w:rsid w:val="00497ED7"/>
    <w:rsid w:val="004C23FE"/>
    <w:rsid w:val="004C7263"/>
    <w:rsid w:val="004D16F4"/>
    <w:rsid w:val="0050731E"/>
    <w:rsid w:val="00510822"/>
    <w:rsid w:val="005270B5"/>
    <w:rsid w:val="005272B8"/>
    <w:rsid w:val="005312A0"/>
    <w:rsid w:val="00537E3C"/>
    <w:rsid w:val="00540AA9"/>
    <w:rsid w:val="0054267B"/>
    <w:rsid w:val="0054643A"/>
    <w:rsid w:val="005614AF"/>
    <w:rsid w:val="00562002"/>
    <w:rsid w:val="0056358E"/>
    <w:rsid w:val="00571AD3"/>
    <w:rsid w:val="00576CC6"/>
    <w:rsid w:val="005822BB"/>
    <w:rsid w:val="00590403"/>
    <w:rsid w:val="005957E2"/>
    <w:rsid w:val="005A3DEF"/>
    <w:rsid w:val="005B3A28"/>
    <w:rsid w:val="005B3AF6"/>
    <w:rsid w:val="005B7E53"/>
    <w:rsid w:val="005D5080"/>
    <w:rsid w:val="005D600F"/>
    <w:rsid w:val="005D7067"/>
    <w:rsid w:val="005F1C2D"/>
    <w:rsid w:val="005F5551"/>
    <w:rsid w:val="005F61C2"/>
    <w:rsid w:val="005F7688"/>
    <w:rsid w:val="006050C5"/>
    <w:rsid w:val="00611680"/>
    <w:rsid w:val="00623107"/>
    <w:rsid w:val="0064031F"/>
    <w:rsid w:val="006415DF"/>
    <w:rsid w:val="0064355B"/>
    <w:rsid w:val="006506A1"/>
    <w:rsid w:val="0066415A"/>
    <w:rsid w:val="006672D5"/>
    <w:rsid w:val="00687542"/>
    <w:rsid w:val="00695705"/>
    <w:rsid w:val="00697021"/>
    <w:rsid w:val="006A035D"/>
    <w:rsid w:val="006B12A6"/>
    <w:rsid w:val="006B1464"/>
    <w:rsid w:val="006B5AF9"/>
    <w:rsid w:val="006C4B11"/>
    <w:rsid w:val="006C716F"/>
    <w:rsid w:val="006C7479"/>
    <w:rsid w:val="006D0943"/>
    <w:rsid w:val="006D0D93"/>
    <w:rsid w:val="006E01D1"/>
    <w:rsid w:val="006E5F27"/>
    <w:rsid w:val="006F15B8"/>
    <w:rsid w:val="006F5276"/>
    <w:rsid w:val="006F6730"/>
    <w:rsid w:val="006F6A09"/>
    <w:rsid w:val="007139E5"/>
    <w:rsid w:val="00716B5D"/>
    <w:rsid w:val="00726A5A"/>
    <w:rsid w:val="00732B75"/>
    <w:rsid w:val="00733038"/>
    <w:rsid w:val="00733A0B"/>
    <w:rsid w:val="007368FC"/>
    <w:rsid w:val="007526D7"/>
    <w:rsid w:val="00756111"/>
    <w:rsid w:val="00756E23"/>
    <w:rsid w:val="0075710E"/>
    <w:rsid w:val="00762A58"/>
    <w:rsid w:val="00762AA3"/>
    <w:rsid w:val="007630B9"/>
    <w:rsid w:val="0077078A"/>
    <w:rsid w:val="007714A4"/>
    <w:rsid w:val="00772C69"/>
    <w:rsid w:val="00786C2F"/>
    <w:rsid w:val="007874C7"/>
    <w:rsid w:val="00790214"/>
    <w:rsid w:val="00794A7F"/>
    <w:rsid w:val="00794D2D"/>
    <w:rsid w:val="007950F1"/>
    <w:rsid w:val="007B434E"/>
    <w:rsid w:val="007C1120"/>
    <w:rsid w:val="007C7DF6"/>
    <w:rsid w:val="007D52BA"/>
    <w:rsid w:val="007E1D66"/>
    <w:rsid w:val="007E42AC"/>
    <w:rsid w:val="00807BF8"/>
    <w:rsid w:val="00816511"/>
    <w:rsid w:val="008313DF"/>
    <w:rsid w:val="0083155A"/>
    <w:rsid w:val="00832408"/>
    <w:rsid w:val="0083291E"/>
    <w:rsid w:val="0083330A"/>
    <w:rsid w:val="00834817"/>
    <w:rsid w:val="00842506"/>
    <w:rsid w:val="0085012D"/>
    <w:rsid w:val="00854AE0"/>
    <w:rsid w:val="00857F66"/>
    <w:rsid w:val="0086547E"/>
    <w:rsid w:val="00870DEA"/>
    <w:rsid w:val="00871FEF"/>
    <w:rsid w:val="008859D9"/>
    <w:rsid w:val="00886494"/>
    <w:rsid w:val="008A039D"/>
    <w:rsid w:val="008A4440"/>
    <w:rsid w:val="008A656F"/>
    <w:rsid w:val="008B1C71"/>
    <w:rsid w:val="008B303E"/>
    <w:rsid w:val="008B3AF9"/>
    <w:rsid w:val="008C1384"/>
    <w:rsid w:val="008C1D3C"/>
    <w:rsid w:val="008C6109"/>
    <w:rsid w:val="008C6827"/>
    <w:rsid w:val="008D66DC"/>
    <w:rsid w:val="008E63F1"/>
    <w:rsid w:val="008F452D"/>
    <w:rsid w:val="008F648E"/>
    <w:rsid w:val="00907482"/>
    <w:rsid w:val="00913A20"/>
    <w:rsid w:val="00915929"/>
    <w:rsid w:val="009231BE"/>
    <w:rsid w:val="00924876"/>
    <w:rsid w:val="00924B31"/>
    <w:rsid w:val="0093236F"/>
    <w:rsid w:val="00941CC7"/>
    <w:rsid w:val="00943F73"/>
    <w:rsid w:val="00946426"/>
    <w:rsid w:val="0095086D"/>
    <w:rsid w:val="009527EF"/>
    <w:rsid w:val="00961575"/>
    <w:rsid w:val="00982370"/>
    <w:rsid w:val="00983D49"/>
    <w:rsid w:val="00985D2F"/>
    <w:rsid w:val="00993309"/>
    <w:rsid w:val="009A4346"/>
    <w:rsid w:val="009E6C3D"/>
    <w:rsid w:val="009E7343"/>
    <w:rsid w:val="009F107A"/>
    <w:rsid w:val="00A03736"/>
    <w:rsid w:val="00A1006B"/>
    <w:rsid w:val="00A170E5"/>
    <w:rsid w:val="00A205D4"/>
    <w:rsid w:val="00A25987"/>
    <w:rsid w:val="00A3579E"/>
    <w:rsid w:val="00A37398"/>
    <w:rsid w:val="00A41846"/>
    <w:rsid w:val="00A445DD"/>
    <w:rsid w:val="00A532FB"/>
    <w:rsid w:val="00A54A08"/>
    <w:rsid w:val="00A54AB7"/>
    <w:rsid w:val="00A67A6C"/>
    <w:rsid w:val="00A727F0"/>
    <w:rsid w:val="00A7646C"/>
    <w:rsid w:val="00A81F9D"/>
    <w:rsid w:val="00A8392B"/>
    <w:rsid w:val="00AA279C"/>
    <w:rsid w:val="00AA75BC"/>
    <w:rsid w:val="00AC24E3"/>
    <w:rsid w:val="00AC4582"/>
    <w:rsid w:val="00AD329F"/>
    <w:rsid w:val="00AD701F"/>
    <w:rsid w:val="00AE7AA0"/>
    <w:rsid w:val="00AF09BF"/>
    <w:rsid w:val="00AF7B1B"/>
    <w:rsid w:val="00B05D9D"/>
    <w:rsid w:val="00B20DFF"/>
    <w:rsid w:val="00B30399"/>
    <w:rsid w:val="00B30718"/>
    <w:rsid w:val="00B31B3C"/>
    <w:rsid w:val="00B3441C"/>
    <w:rsid w:val="00B4076E"/>
    <w:rsid w:val="00B43A22"/>
    <w:rsid w:val="00B47EA3"/>
    <w:rsid w:val="00B51C91"/>
    <w:rsid w:val="00B70537"/>
    <w:rsid w:val="00B72C06"/>
    <w:rsid w:val="00B84EA6"/>
    <w:rsid w:val="00B87FE1"/>
    <w:rsid w:val="00B97F0F"/>
    <w:rsid w:val="00BA47A1"/>
    <w:rsid w:val="00BB4238"/>
    <w:rsid w:val="00BB6230"/>
    <w:rsid w:val="00BC4FCF"/>
    <w:rsid w:val="00BE4127"/>
    <w:rsid w:val="00BE448D"/>
    <w:rsid w:val="00C045AA"/>
    <w:rsid w:val="00C055BE"/>
    <w:rsid w:val="00C07506"/>
    <w:rsid w:val="00C13D92"/>
    <w:rsid w:val="00C22114"/>
    <w:rsid w:val="00C33756"/>
    <w:rsid w:val="00C3548F"/>
    <w:rsid w:val="00C36925"/>
    <w:rsid w:val="00C405B7"/>
    <w:rsid w:val="00C43F80"/>
    <w:rsid w:val="00C469F9"/>
    <w:rsid w:val="00C46D7F"/>
    <w:rsid w:val="00C55163"/>
    <w:rsid w:val="00C63DB4"/>
    <w:rsid w:val="00C7435B"/>
    <w:rsid w:val="00C770FD"/>
    <w:rsid w:val="00C8427C"/>
    <w:rsid w:val="00C87B40"/>
    <w:rsid w:val="00C979FC"/>
    <w:rsid w:val="00C97C26"/>
    <w:rsid w:val="00CB3F4F"/>
    <w:rsid w:val="00CB599F"/>
    <w:rsid w:val="00CC14CE"/>
    <w:rsid w:val="00CC1B52"/>
    <w:rsid w:val="00CC5892"/>
    <w:rsid w:val="00CC707D"/>
    <w:rsid w:val="00CE021B"/>
    <w:rsid w:val="00CE0DDA"/>
    <w:rsid w:val="00CE7850"/>
    <w:rsid w:val="00CE7D15"/>
    <w:rsid w:val="00CE7EAC"/>
    <w:rsid w:val="00CF57A5"/>
    <w:rsid w:val="00CF5977"/>
    <w:rsid w:val="00D05CFF"/>
    <w:rsid w:val="00D05F55"/>
    <w:rsid w:val="00D10972"/>
    <w:rsid w:val="00D237DE"/>
    <w:rsid w:val="00D26D99"/>
    <w:rsid w:val="00D30332"/>
    <w:rsid w:val="00D31E3F"/>
    <w:rsid w:val="00D34530"/>
    <w:rsid w:val="00D403CD"/>
    <w:rsid w:val="00D4174D"/>
    <w:rsid w:val="00D41EC3"/>
    <w:rsid w:val="00D464CC"/>
    <w:rsid w:val="00D52425"/>
    <w:rsid w:val="00D528B0"/>
    <w:rsid w:val="00D66B5E"/>
    <w:rsid w:val="00D77432"/>
    <w:rsid w:val="00D80230"/>
    <w:rsid w:val="00D81696"/>
    <w:rsid w:val="00D9137D"/>
    <w:rsid w:val="00DA7987"/>
    <w:rsid w:val="00DB1FBA"/>
    <w:rsid w:val="00DC1B94"/>
    <w:rsid w:val="00DC28FE"/>
    <w:rsid w:val="00DD09F2"/>
    <w:rsid w:val="00DD1C25"/>
    <w:rsid w:val="00DE254B"/>
    <w:rsid w:val="00DE28EE"/>
    <w:rsid w:val="00DE2B0B"/>
    <w:rsid w:val="00DE7FC8"/>
    <w:rsid w:val="00DF33C5"/>
    <w:rsid w:val="00DF33DB"/>
    <w:rsid w:val="00DF57EE"/>
    <w:rsid w:val="00E00C50"/>
    <w:rsid w:val="00E03B44"/>
    <w:rsid w:val="00E06558"/>
    <w:rsid w:val="00E06A50"/>
    <w:rsid w:val="00E15872"/>
    <w:rsid w:val="00E22FF8"/>
    <w:rsid w:val="00E24AC6"/>
    <w:rsid w:val="00E46AFD"/>
    <w:rsid w:val="00E53A80"/>
    <w:rsid w:val="00E55402"/>
    <w:rsid w:val="00E56E4F"/>
    <w:rsid w:val="00E64116"/>
    <w:rsid w:val="00E64235"/>
    <w:rsid w:val="00E85EF5"/>
    <w:rsid w:val="00E93C3F"/>
    <w:rsid w:val="00EA3101"/>
    <w:rsid w:val="00EA6686"/>
    <w:rsid w:val="00EB55D0"/>
    <w:rsid w:val="00EB5B9B"/>
    <w:rsid w:val="00ED2B78"/>
    <w:rsid w:val="00ED34F8"/>
    <w:rsid w:val="00ED3FA1"/>
    <w:rsid w:val="00ED6990"/>
    <w:rsid w:val="00EE164A"/>
    <w:rsid w:val="00EE4580"/>
    <w:rsid w:val="00EF3761"/>
    <w:rsid w:val="00F03FA3"/>
    <w:rsid w:val="00F05103"/>
    <w:rsid w:val="00F12AFF"/>
    <w:rsid w:val="00F13FEF"/>
    <w:rsid w:val="00F17372"/>
    <w:rsid w:val="00F25D89"/>
    <w:rsid w:val="00F26711"/>
    <w:rsid w:val="00F4036B"/>
    <w:rsid w:val="00F4593F"/>
    <w:rsid w:val="00F5185B"/>
    <w:rsid w:val="00F65030"/>
    <w:rsid w:val="00F669A4"/>
    <w:rsid w:val="00F67134"/>
    <w:rsid w:val="00F72F74"/>
    <w:rsid w:val="00F81779"/>
    <w:rsid w:val="00F83D45"/>
    <w:rsid w:val="00F92D18"/>
    <w:rsid w:val="00F92FE7"/>
    <w:rsid w:val="00F93A2E"/>
    <w:rsid w:val="00FA1AFD"/>
    <w:rsid w:val="00FC3500"/>
    <w:rsid w:val="00FC7499"/>
    <w:rsid w:val="00FF0413"/>
    <w:rsid w:val="00FF36CB"/>
    <w:rsid w:val="00FF7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BEA378"/>
  <w15:docId w15:val="{712CEC8A-F8E0-4B5E-86B1-CAE2BA08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731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50731E"/>
    <w:rPr>
      <w:color w:val="0000FF"/>
      <w:u w:val="single"/>
    </w:rPr>
  </w:style>
  <w:style w:type="paragraph" w:styleId="ListParagraph">
    <w:name w:val="List Paragraph"/>
    <w:basedOn w:val="Normal"/>
    <w:uiPriority w:val="34"/>
    <w:qFormat/>
    <w:rsid w:val="00D31E3F"/>
    <w:pPr>
      <w:ind w:left="720"/>
      <w:contextualSpacing/>
    </w:pPr>
  </w:style>
  <w:style w:type="paragraph" w:styleId="BalloonText">
    <w:name w:val="Balloon Text"/>
    <w:basedOn w:val="Normal"/>
    <w:link w:val="BalloonTextChar"/>
    <w:uiPriority w:val="99"/>
    <w:semiHidden/>
    <w:unhideWhenUsed/>
    <w:rsid w:val="00DE2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4B"/>
    <w:rPr>
      <w:rFonts w:ascii="Segoe UI" w:hAnsi="Segoe UI" w:cs="Segoe UI"/>
      <w:sz w:val="18"/>
      <w:szCs w:val="18"/>
    </w:rPr>
  </w:style>
  <w:style w:type="paragraph" w:styleId="Header">
    <w:name w:val="header"/>
    <w:basedOn w:val="Normal"/>
    <w:link w:val="HeaderChar"/>
    <w:uiPriority w:val="99"/>
    <w:unhideWhenUsed/>
    <w:rsid w:val="0087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EF"/>
  </w:style>
  <w:style w:type="paragraph" w:styleId="Footer">
    <w:name w:val="footer"/>
    <w:basedOn w:val="Normal"/>
    <w:link w:val="FooterChar"/>
    <w:uiPriority w:val="99"/>
    <w:unhideWhenUsed/>
    <w:rsid w:val="0087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EF"/>
  </w:style>
  <w:style w:type="character" w:customStyle="1" w:styleId="st">
    <w:name w:val="st"/>
    <w:basedOn w:val="DefaultParagraphFont"/>
    <w:rsid w:val="00D34530"/>
  </w:style>
  <w:style w:type="character" w:styleId="Emphasis">
    <w:name w:val="Emphasis"/>
    <w:basedOn w:val="DefaultParagraphFont"/>
    <w:uiPriority w:val="20"/>
    <w:qFormat/>
    <w:rsid w:val="00D34530"/>
    <w:rPr>
      <w:i/>
      <w:iCs/>
    </w:rPr>
  </w:style>
  <w:style w:type="character" w:customStyle="1" w:styleId="med1">
    <w:name w:val="med1"/>
    <w:basedOn w:val="DefaultParagraphFont"/>
    <w:rsid w:val="00D34530"/>
  </w:style>
  <w:style w:type="paragraph" w:styleId="NormalWeb">
    <w:name w:val="Normal (Web)"/>
    <w:basedOn w:val="Normal"/>
    <w:uiPriority w:val="99"/>
    <w:semiHidden/>
    <w:unhideWhenUsed/>
    <w:rsid w:val="00BE41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03">
      <w:bodyDiv w:val="1"/>
      <w:marLeft w:val="0"/>
      <w:marRight w:val="0"/>
      <w:marTop w:val="0"/>
      <w:marBottom w:val="0"/>
      <w:divBdr>
        <w:top w:val="none" w:sz="0" w:space="0" w:color="auto"/>
        <w:left w:val="none" w:sz="0" w:space="0" w:color="auto"/>
        <w:bottom w:val="none" w:sz="0" w:space="0" w:color="auto"/>
        <w:right w:val="none" w:sz="0" w:space="0" w:color="auto"/>
      </w:divBdr>
    </w:div>
    <w:div w:id="945229487">
      <w:bodyDiv w:val="1"/>
      <w:marLeft w:val="0"/>
      <w:marRight w:val="0"/>
      <w:marTop w:val="0"/>
      <w:marBottom w:val="0"/>
      <w:divBdr>
        <w:top w:val="none" w:sz="0" w:space="0" w:color="auto"/>
        <w:left w:val="none" w:sz="0" w:space="0" w:color="auto"/>
        <w:bottom w:val="none" w:sz="0" w:space="0" w:color="auto"/>
        <w:right w:val="none" w:sz="0" w:space="0" w:color="auto"/>
      </w:divBdr>
    </w:div>
    <w:div w:id="1579484591">
      <w:bodyDiv w:val="1"/>
      <w:marLeft w:val="0"/>
      <w:marRight w:val="0"/>
      <w:marTop w:val="0"/>
      <w:marBottom w:val="0"/>
      <w:divBdr>
        <w:top w:val="none" w:sz="0" w:space="0" w:color="auto"/>
        <w:left w:val="none" w:sz="0" w:space="0" w:color="auto"/>
        <w:bottom w:val="none" w:sz="0" w:space="0" w:color="auto"/>
        <w:right w:val="none" w:sz="0" w:space="0" w:color="auto"/>
      </w:divBdr>
      <w:divsChild>
        <w:div w:id="1666543734">
          <w:marLeft w:val="0"/>
          <w:marRight w:val="0"/>
          <w:marTop w:val="0"/>
          <w:marBottom w:val="0"/>
          <w:divBdr>
            <w:top w:val="none" w:sz="0" w:space="0" w:color="auto"/>
            <w:left w:val="none" w:sz="0" w:space="0" w:color="auto"/>
            <w:bottom w:val="none" w:sz="0" w:space="0" w:color="auto"/>
            <w:right w:val="none" w:sz="0" w:space="0" w:color="auto"/>
          </w:divBdr>
          <w:divsChild>
            <w:div w:id="1705055910">
              <w:marLeft w:val="0"/>
              <w:marRight w:val="0"/>
              <w:marTop w:val="0"/>
              <w:marBottom w:val="0"/>
              <w:divBdr>
                <w:top w:val="none" w:sz="0" w:space="0" w:color="auto"/>
                <w:left w:val="none" w:sz="0" w:space="0" w:color="auto"/>
                <w:bottom w:val="none" w:sz="0" w:space="0" w:color="auto"/>
                <w:right w:val="none" w:sz="0" w:space="0" w:color="auto"/>
              </w:divBdr>
              <w:divsChild>
                <w:div w:id="1107045447">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15823254">
                          <w:marLeft w:val="0"/>
                          <w:marRight w:val="0"/>
                          <w:marTop w:val="0"/>
                          <w:marBottom w:val="0"/>
                          <w:divBdr>
                            <w:top w:val="none" w:sz="0" w:space="0" w:color="auto"/>
                            <w:left w:val="none" w:sz="0" w:space="0" w:color="auto"/>
                            <w:bottom w:val="none" w:sz="0" w:space="0" w:color="auto"/>
                            <w:right w:val="none" w:sz="0" w:space="0" w:color="auto"/>
                          </w:divBdr>
                          <w:divsChild>
                            <w:div w:id="1740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3844">
                  <w:marLeft w:val="0"/>
                  <w:marRight w:val="0"/>
                  <w:marTop w:val="0"/>
                  <w:marBottom w:val="0"/>
                  <w:divBdr>
                    <w:top w:val="none" w:sz="0" w:space="0" w:color="auto"/>
                    <w:left w:val="none" w:sz="0" w:space="0" w:color="auto"/>
                    <w:bottom w:val="none" w:sz="0" w:space="0" w:color="auto"/>
                    <w:right w:val="none" w:sz="0" w:space="0" w:color="auto"/>
                  </w:divBdr>
                  <w:divsChild>
                    <w:div w:id="2011104786">
                      <w:marLeft w:val="0"/>
                      <w:marRight w:val="0"/>
                      <w:marTop w:val="0"/>
                      <w:marBottom w:val="0"/>
                      <w:divBdr>
                        <w:top w:val="none" w:sz="0" w:space="0" w:color="auto"/>
                        <w:left w:val="none" w:sz="0" w:space="0" w:color="auto"/>
                        <w:bottom w:val="none" w:sz="0" w:space="0" w:color="auto"/>
                        <w:right w:val="none" w:sz="0" w:space="0" w:color="auto"/>
                      </w:divBdr>
                      <w:divsChild>
                        <w:div w:id="108743515">
                          <w:marLeft w:val="0"/>
                          <w:marRight w:val="0"/>
                          <w:marTop w:val="0"/>
                          <w:marBottom w:val="0"/>
                          <w:divBdr>
                            <w:top w:val="none" w:sz="0" w:space="0" w:color="auto"/>
                            <w:left w:val="none" w:sz="0" w:space="0" w:color="auto"/>
                            <w:bottom w:val="none" w:sz="0" w:space="0" w:color="auto"/>
                            <w:right w:val="none" w:sz="0" w:space="0" w:color="auto"/>
                          </w:divBdr>
                          <w:divsChild>
                            <w:div w:id="893737033">
                              <w:marLeft w:val="0"/>
                              <w:marRight w:val="0"/>
                              <w:marTop w:val="0"/>
                              <w:marBottom w:val="0"/>
                              <w:divBdr>
                                <w:top w:val="none" w:sz="0" w:space="0" w:color="auto"/>
                                <w:left w:val="none" w:sz="0" w:space="0" w:color="auto"/>
                                <w:bottom w:val="none" w:sz="0" w:space="0" w:color="auto"/>
                                <w:right w:val="none" w:sz="0" w:space="0" w:color="auto"/>
                              </w:divBdr>
                              <w:divsChild>
                                <w:div w:id="1743065551">
                                  <w:marLeft w:val="0"/>
                                  <w:marRight w:val="0"/>
                                  <w:marTop w:val="0"/>
                                  <w:marBottom w:val="0"/>
                                  <w:divBdr>
                                    <w:top w:val="none" w:sz="0" w:space="0" w:color="auto"/>
                                    <w:left w:val="none" w:sz="0" w:space="0" w:color="auto"/>
                                    <w:bottom w:val="none" w:sz="0" w:space="0" w:color="auto"/>
                                    <w:right w:val="none" w:sz="0" w:space="0" w:color="auto"/>
                                  </w:divBdr>
                                  <w:divsChild>
                                    <w:div w:id="1253855233">
                                      <w:marLeft w:val="0"/>
                                      <w:marRight w:val="0"/>
                                      <w:marTop w:val="0"/>
                                      <w:marBottom w:val="0"/>
                                      <w:divBdr>
                                        <w:top w:val="none" w:sz="0" w:space="0" w:color="auto"/>
                                        <w:left w:val="none" w:sz="0" w:space="0" w:color="auto"/>
                                        <w:bottom w:val="none" w:sz="0" w:space="0" w:color="auto"/>
                                        <w:right w:val="none" w:sz="0" w:space="0" w:color="auto"/>
                                      </w:divBdr>
                                      <w:divsChild>
                                        <w:div w:id="1782450752">
                                          <w:marLeft w:val="0"/>
                                          <w:marRight w:val="0"/>
                                          <w:marTop w:val="0"/>
                                          <w:marBottom w:val="0"/>
                                          <w:divBdr>
                                            <w:top w:val="none" w:sz="0" w:space="0" w:color="auto"/>
                                            <w:left w:val="none" w:sz="0" w:space="0" w:color="auto"/>
                                            <w:bottom w:val="none" w:sz="0" w:space="0" w:color="auto"/>
                                            <w:right w:val="none" w:sz="0" w:space="0" w:color="auto"/>
                                          </w:divBdr>
                                          <w:divsChild>
                                            <w:div w:id="106319937">
                                              <w:marLeft w:val="0"/>
                                              <w:marRight w:val="0"/>
                                              <w:marTop w:val="0"/>
                                              <w:marBottom w:val="0"/>
                                              <w:divBdr>
                                                <w:top w:val="none" w:sz="0" w:space="0" w:color="auto"/>
                                                <w:left w:val="none" w:sz="0" w:space="0" w:color="auto"/>
                                                <w:bottom w:val="none" w:sz="0" w:space="0" w:color="auto"/>
                                                <w:right w:val="none" w:sz="0" w:space="0" w:color="auto"/>
                                              </w:divBdr>
                                              <w:divsChild>
                                                <w:div w:id="37632628">
                                                  <w:marLeft w:val="0"/>
                                                  <w:marRight w:val="0"/>
                                                  <w:marTop w:val="0"/>
                                                  <w:marBottom w:val="0"/>
                                                  <w:divBdr>
                                                    <w:top w:val="none" w:sz="0" w:space="0" w:color="auto"/>
                                                    <w:left w:val="none" w:sz="0" w:space="0" w:color="auto"/>
                                                    <w:bottom w:val="none" w:sz="0" w:space="0" w:color="auto"/>
                                                    <w:right w:val="none" w:sz="0" w:space="0" w:color="auto"/>
                                                  </w:divBdr>
                                                  <w:divsChild>
                                                    <w:div w:id="1425373072">
                                                      <w:marLeft w:val="0"/>
                                                      <w:marRight w:val="0"/>
                                                      <w:marTop w:val="0"/>
                                                      <w:marBottom w:val="0"/>
                                                      <w:divBdr>
                                                        <w:top w:val="none" w:sz="0" w:space="0" w:color="auto"/>
                                                        <w:left w:val="none" w:sz="0" w:space="0" w:color="auto"/>
                                                        <w:bottom w:val="none" w:sz="0" w:space="0" w:color="auto"/>
                                                        <w:right w:val="none" w:sz="0" w:space="0" w:color="auto"/>
                                                      </w:divBdr>
                                                      <w:divsChild>
                                                        <w:div w:id="172188661">
                                                          <w:marLeft w:val="0"/>
                                                          <w:marRight w:val="0"/>
                                                          <w:marTop w:val="0"/>
                                                          <w:marBottom w:val="0"/>
                                                          <w:divBdr>
                                                            <w:top w:val="none" w:sz="0" w:space="0" w:color="auto"/>
                                                            <w:left w:val="none" w:sz="0" w:space="0" w:color="auto"/>
                                                            <w:bottom w:val="none" w:sz="0" w:space="0" w:color="auto"/>
                                                            <w:right w:val="none" w:sz="0" w:space="0" w:color="auto"/>
                                                          </w:divBdr>
                                                          <w:divsChild>
                                                            <w:div w:id="10394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10629">
          <w:marLeft w:val="0"/>
          <w:marRight w:val="0"/>
          <w:marTop w:val="0"/>
          <w:marBottom w:val="0"/>
          <w:divBdr>
            <w:top w:val="none" w:sz="0" w:space="0" w:color="auto"/>
            <w:left w:val="none" w:sz="0" w:space="0" w:color="auto"/>
            <w:bottom w:val="none" w:sz="0" w:space="0" w:color="auto"/>
            <w:right w:val="none" w:sz="0" w:space="0" w:color="auto"/>
          </w:divBdr>
          <w:divsChild>
            <w:div w:id="149518099">
              <w:marLeft w:val="0"/>
              <w:marRight w:val="0"/>
              <w:marTop w:val="0"/>
              <w:marBottom w:val="0"/>
              <w:divBdr>
                <w:top w:val="none" w:sz="0" w:space="0" w:color="auto"/>
                <w:left w:val="none" w:sz="0" w:space="0" w:color="auto"/>
                <w:bottom w:val="none" w:sz="0" w:space="0" w:color="auto"/>
                <w:right w:val="none" w:sz="0" w:space="0" w:color="auto"/>
              </w:divBdr>
            </w:div>
          </w:divsChild>
        </w:div>
        <w:div w:id="650672697">
          <w:marLeft w:val="0"/>
          <w:marRight w:val="0"/>
          <w:marTop w:val="0"/>
          <w:marBottom w:val="0"/>
          <w:divBdr>
            <w:top w:val="none" w:sz="0" w:space="0" w:color="auto"/>
            <w:left w:val="none" w:sz="0" w:space="0" w:color="auto"/>
            <w:bottom w:val="none" w:sz="0" w:space="0" w:color="auto"/>
            <w:right w:val="none" w:sz="0" w:space="0" w:color="auto"/>
          </w:divBdr>
          <w:divsChild>
            <w:div w:id="1911848686">
              <w:marLeft w:val="0"/>
              <w:marRight w:val="0"/>
              <w:marTop w:val="0"/>
              <w:marBottom w:val="0"/>
              <w:divBdr>
                <w:top w:val="none" w:sz="0" w:space="0" w:color="auto"/>
                <w:left w:val="none" w:sz="0" w:space="0" w:color="auto"/>
                <w:bottom w:val="none" w:sz="0" w:space="0" w:color="auto"/>
                <w:right w:val="none" w:sz="0" w:space="0" w:color="auto"/>
              </w:divBdr>
              <w:divsChild>
                <w:div w:id="18575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654">
          <w:marLeft w:val="0"/>
          <w:marRight w:val="0"/>
          <w:marTop w:val="0"/>
          <w:marBottom w:val="0"/>
          <w:divBdr>
            <w:top w:val="none" w:sz="0" w:space="0" w:color="auto"/>
            <w:left w:val="none" w:sz="0" w:space="0" w:color="auto"/>
            <w:bottom w:val="none" w:sz="0" w:space="0" w:color="auto"/>
            <w:right w:val="none" w:sz="0" w:space="0" w:color="auto"/>
          </w:divBdr>
          <w:divsChild>
            <w:div w:id="644626234">
              <w:marLeft w:val="0"/>
              <w:marRight w:val="0"/>
              <w:marTop w:val="0"/>
              <w:marBottom w:val="0"/>
              <w:divBdr>
                <w:top w:val="none" w:sz="0" w:space="0" w:color="auto"/>
                <w:left w:val="none" w:sz="0" w:space="0" w:color="auto"/>
                <w:bottom w:val="none" w:sz="0" w:space="0" w:color="auto"/>
                <w:right w:val="none" w:sz="0" w:space="0" w:color="auto"/>
              </w:divBdr>
              <w:divsChild>
                <w:div w:id="913197776">
                  <w:marLeft w:val="0"/>
                  <w:marRight w:val="0"/>
                  <w:marTop w:val="0"/>
                  <w:marBottom w:val="0"/>
                  <w:divBdr>
                    <w:top w:val="none" w:sz="0" w:space="0" w:color="auto"/>
                    <w:left w:val="none" w:sz="0" w:space="0" w:color="auto"/>
                    <w:bottom w:val="none" w:sz="0" w:space="0" w:color="auto"/>
                    <w:right w:val="none" w:sz="0" w:space="0" w:color="auto"/>
                  </w:divBdr>
                  <w:divsChild>
                    <w:div w:id="400254757">
                      <w:marLeft w:val="0"/>
                      <w:marRight w:val="0"/>
                      <w:marTop w:val="0"/>
                      <w:marBottom w:val="0"/>
                      <w:divBdr>
                        <w:top w:val="none" w:sz="0" w:space="0" w:color="auto"/>
                        <w:left w:val="none" w:sz="0" w:space="0" w:color="auto"/>
                        <w:bottom w:val="none" w:sz="0" w:space="0" w:color="auto"/>
                        <w:right w:val="none" w:sz="0" w:space="0" w:color="auto"/>
                      </w:divBdr>
                    </w:div>
                    <w:div w:id="2105609739">
                      <w:marLeft w:val="0"/>
                      <w:marRight w:val="0"/>
                      <w:marTop w:val="0"/>
                      <w:marBottom w:val="0"/>
                      <w:divBdr>
                        <w:top w:val="none" w:sz="0" w:space="0" w:color="auto"/>
                        <w:left w:val="none" w:sz="0" w:space="0" w:color="auto"/>
                        <w:bottom w:val="none" w:sz="0" w:space="0" w:color="auto"/>
                        <w:right w:val="none" w:sz="0" w:space="0" w:color="auto"/>
                      </w:divBdr>
                      <w:divsChild>
                        <w:div w:id="2051372380">
                          <w:marLeft w:val="0"/>
                          <w:marRight w:val="0"/>
                          <w:marTop w:val="0"/>
                          <w:marBottom w:val="0"/>
                          <w:divBdr>
                            <w:top w:val="none" w:sz="0" w:space="0" w:color="auto"/>
                            <w:left w:val="none" w:sz="0" w:space="0" w:color="auto"/>
                            <w:bottom w:val="none" w:sz="0" w:space="0" w:color="auto"/>
                            <w:right w:val="none" w:sz="0" w:space="0" w:color="auto"/>
                          </w:divBdr>
                          <w:divsChild>
                            <w:div w:id="1030184683">
                              <w:marLeft w:val="0"/>
                              <w:marRight w:val="0"/>
                              <w:marTop w:val="0"/>
                              <w:marBottom w:val="0"/>
                              <w:divBdr>
                                <w:top w:val="none" w:sz="0" w:space="0" w:color="auto"/>
                                <w:left w:val="none" w:sz="0" w:space="0" w:color="auto"/>
                                <w:bottom w:val="none" w:sz="0" w:space="0" w:color="auto"/>
                                <w:right w:val="none" w:sz="0" w:space="0" w:color="auto"/>
                              </w:divBdr>
                              <w:divsChild>
                                <w:div w:id="496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9926">
          <w:marLeft w:val="0"/>
          <w:marRight w:val="0"/>
          <w:marTop w:val="0"/>
          <w:marBottom w:val="0"/>
          <w:divBdr>
            <w:top w:val="none" w:sz="0" w:space="0" w:color="auto"/>
            <w:left w:val="none" w:sz="0" w:space="0" w:color="auto"/>
            <w:bottom w:val="none" w:sz="0" w:space="0" w:color="auto"/>
            <w:right w:val="none" w:sz="0" w:space="0" w:color="auto"/>
          </w:divBdr>
          <w:divsChild>
            <w:div w:id="1114061284">
              <w:marLeft w:val="0"/>
              <w:marRight w:val="0"/>
              <w:marTop w:val="0"/>
              <w:marBottom w:val="0"/>
              <w:divBdr>
                <w:top w:val="none" w:sz="0" w:space="0" w:color="auto"/>
                <w:left w:val="none" w:sz="0" w:space="0" w:color="auto"/>
                <w:bottom w:val="none" w:sz="0" w:space="0" w:color="auto"/>
                <w:right w:val="none" w:sz="0" w:space="0" w:color="auto"/>
              </w:divBdr>
              <w:divsChild>
                <w:div w:id="8270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379">
          <w:marLeft w:val="0"/>
          <w:marRight w:val="0"/>
          <w:marTop w:val="0"/>
          <w:marBottom w:val="0"/>
          <w:divBdr>
            <w:top w:val="none" w:sz="0" w:space="0" w:color="auto"/>
            <w:left w:val="none" w:sz="0" w:space="0" w:color="auto"/>
            <w:bottom w:val="none" w:sz="0" w:space="0" w:color="auto"/>
            <w:right w:val="none" w:sz="0" w:space="0" w:color="auto"/>
          </w:divBdr>
          <w:divsChild>
            <w:div w:id="1520318657">
              <w:marLeft w:val="0"/>
              <w:marRight w:val="0"/>
              <w:marTop w:val="0"/>
              <w:marBottom w:val="0"/>
              <w:divBdr>
                <w:top w:val="none" w:sz="0" w:space="0" w:color="auto"/>
                <w:left w:val="none" w:sz="0" w:space="0" w:color="auto"/>
                <w:bottom w:val="none" w:sz="0" w:space="0" w:color="auto"/>
                <w:right w:val="none" w:sz="0" w:space="0" w:color="auto"/>
              </w:divBdr>
              <w:divsChild>
                <w:div w:id="1796092957">
                  <w:marLeft w:val="0"/>
                  <w:marRight w:val="0"/>
                  <w:marTop w:val="0"/>
                  <w:marBottom w:val="0"/>
                  <w:divBdr>
                    <w:top w:val="none" w:sz="0" w:space="0" w:color="auto"/>
                    <w:left w:val="none" w:sz="0" w:space="0" w:color="auto"/>
                    <w:bottom w:val="none" w:sz="0" w:space="0" w:color="auto"/>
                    <w:right w:val="none" w:sz="0" w:space="0" w:color="auto"/>
                  </w:divBdr>
                  <w:divsChild>
                    <w:div w:id="794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4943">
          <w:marLeft w:val="0"/>
          <w:marRight w:val="0"/>
          <w:marTop w:val="0"/>
          <w:marBottom w:val="0"/>
          <w:divBdr>
            <w:top w:val="none" w:sz="0" w:space="0" w:color="auto"/>
            <w:left w:val="none" w:sz="0" w:space="0" w:color="auto"/>
            <w:bottom w:val="none" w:sz="0" w:space="0" w:color="auto"/>
            <w:right w:val="none" w:sz="0" w:space="0" w:color="auto"/>
          </w:divBdr>
          <w:divsChild>
            <w:div w:id="1618289706">
              <w:marLeft w:val="0"/>
              <w:marRight w:val="0"/>
              <w:marTop w:val="0"/>
              <w:marBottom w:val="0"/>
              <w:divBdr>
                <w:top w:val="none" w:sz="0" w:space="0" w:color="auto"/>
                <w:left w:val="none" w:sz="0" w:space="0" w:color="auto"/>
                <w:bottom w:val="none" w:sz="0" w:space="0" w:color="auto"/>
                <w:right w:val="none" w:sz="0" w:space="0" w:color="auto"/>
              </w:divBdr>
              <w:divsChild>
                <w:div w:id="590546112">
                  <w:marLeft w:val="0"/>
                  <w:marRight w:val="0"/>
                  <w:marTop w:val="0"/>
                  <w:marBottom w:val="0"/>
                  <w:divBdr>
                    <w:top w:val="none" w:sz="0" w:space="0" w:color="auto"/>
                    <w:left w:val="none" w:sz="0" w:space="0" w:color="auto"/>
                    <w:bottom w:val="none" w:sz="0" w:space="0" w:color="auto"/>
                    <w:right w:val="none" w:sz="0" w:space="0" w:color="auto"/>
                  </w:divBdr>
                  <w:divsChild>
                    <w:div w:id="860246303">
                      <w:marLeft w:val="0"/>
                      <w:marRight w:val="0"/>
                      <w:marTop w:val="0"/>
                      <w:marBottom w:val="0"/>
                      <w:divBdr>
                        <w:top w:val="none" w:sz="0" w:space="0" w:color="auto"/>
                        <w:left w:val="none" w:sz="0" w:space="0" w:color="auto"/>
                        <w:bottom w:val="none" w:sz="0" w:space="0" w:color="auto"/>
                        <w:right w:val="none" w:sz="0" w:space="0" w:color="auto"/>
                      </w:divBdr>
                      <w:divsChild>
                        <w:div w:id="16932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6157">
                  <w:marLeft w:val="0"/>
                  <w:marRight w:val="0"/>
                  <w:marTop w:val="0"/>
                  <w:marBottom w:val="0"/>
                  <w:divBdr>
                    <w:top w:val="none" w:sz="0" w:space="0" w:color="auto"/>
                    <w:left w:val="none" w:sz="0" w:space="0" w:color="auto"/>
                    <w:bottom w:val="none" w:sz="0" w:space="0" w:color="auto"/>
                    <w:right w:val="none" w:sz="0" w:space="0" w:color="auto"/>
                  </w:divBdr>
                  <w:divsChild>
                    <w:div w:id="10701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9234">
          <w:marLeft w:val="0"/>
          <w:marRight w:val="0"/>
          <w:marTop w:val="0"/>
          <w:marBottom w:val="0"/>
          <w:divBdr>
            <w:top w:val="none" w:sz="0" w:space="0" w:color="auto"/>
            <w:left w:val="none" w:sz="0" w:space="0" w:color="auto"/>
            <w:bottom w:val="none" w:sz="0" w:space="0" w:color="auto"/>
            <w:right w:val="none" w:sz="0" w:space="0" w:color="auto"/>
          </w:divBdr>
          <w:divsChild>
            <w:div w:id="1077171425">
              <w:marLeft w:val="0"/>
              <w:marRight w:val="0"/>
              <w:marTop w:val="0"/>
              <w:marBottom w:val="0"/>
              <w:divBdr>
                <w:top w:val="none" w:sz="0" w:space="0" w:color="auto"/>
                <w:left w:val="none" w:sz="0" w:space="0" w:color="auto"/>
                <w:bottom w:val="none" w:sz="0" w:space="0" w:color="auto"/>
                <w:right w:val="none" w:sz="0" w:space="0" w:color="auto"/>
              </w:divBdr>
              <w:divsChild>
                <w:div w:id="18331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2050">
      <w:bodyDiv w:val="1"/>
      <w:marLeft w:val="0"/>
      <w:marRight w:val="0"/>
      <w:marTop w:val="0"/>
      <w:marBottom w:val="0"/>
      <w:divBdr>
        <w:top w:val="none" w:sz="0" w:space="0" w:color="auto"/>
        <w:left w:val="none" w:sz="0" w:space="0" w:color="auto"/>
        <w:bottom w:val="none" w:sz="0" w:space="0" w:color="auto"/>
        <w:right w:val="none" w:sz="0" w:space="0" w:color="auto"/>
      </w:divBdr>
    </w:div>
    <w:div w:id="18407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rardo.finocchiaro@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z.com/kudoz/latin-to-english/art-literary/103844-stat-rosa-pristina-nomine-nomina-nuda-tenem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1AB1-EE0E-476B-A40A-3FBD5EBD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9518</Words>
  <Characters>59488</Characters>
  <Application>Microsoft Office Word</Application>
  <DocSecurity>0</DocSecurity>
  <Lines>915</Lines>
  <Paragraphs>315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Gherardo Finocchiaro</dc:creator>
  <cp:lastModifiedBy>Gherardo Finocchiaro</cp:lastModifiedBy>
  <cp:revision>54</cp:revision>
  <dcterms:created xsi:type="dcterms:W3CDTF">2020-05-06T09:06:00Z</dcterms:created>
  <dcterms:modified xsi:type="dcterms:W3CDTF">2020-12-23T19:44:00Z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http://www.zotero.org/styles/canadian-journal-of-cardiology</vt:lpwstr>
  </property>
  <property fmtid="{D5CDD505-2E9C-101B-9397-08002B2CF9AE}" pid="11" name="Mendeley Recent Style Name 4_1">
    <vt:lpwstr>Canadian Journal of Cardiology</vt:lpwstr>
  </property>
  <property fmtid="{D5CDD505-2E9C-101B-9397-08002B2CF9AE}" pid="12" name="Mendeley Recent Style Id 5_1">
    <vt:lpwstr>http://www.zotero.org/styles/european-journal-of-heart-failure</vt:lpwstr>
  </property>
  <property fmtid="{D5CDD505-2E9C-101B-9397-08002B2CF9AE}" pid="13" name="Mendeley Recent Style Name 5_1">
    <vt:lpwstr>European Journal of Heart Failure</vt:lpwstr>
  </property>
  <property fmtid="{D5CDD505-2E9C-101B-9397-08002B2CF9AE}" pid="14" name="Mendeley Recent Style Id 6_1">
    <vt:lpwstr>http://www.zotero.org/styles/heart-rhythm</vt:lpwstr>
  </property>
  <property fmtid="{D5CDD505-2E9C-101B-9397-08002B2CF9AE}" pid="15" name="Mendeley Recent Style Name 6_1">
    <vt:lpwstr>Heart Rhythm</vt:lpwstr>
  </property>
  <property fmtid="{D5CDD505-2E9C-101B-9397-08002B2CF9AE}" pid="16" name="Mendeley Recent Style Id 7_1">
    <vt:lpwstr>http://www.zotero.org/styles/jacc-cardiovascular-imaging</vt:lpwstr>
  </property>
  <property fmtid="{D5CDD505-2E9C-101B-9397-08002B2CF9AE}" pid="17" name="Mendeley Recent Style Name 7_1">
    <vt:lpwstr>JACC: Cardiovascular Imaging</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2fabcfa0-edeb-32b4-9e0c-f4f0feadeabd</vt:lpwstr>
  </property>
  <property fmtid="{D5CDD505-2E9C-101B-9397-08002B2CF9AE}" pid="24" name="Mendeley Citation Style_1">
    <vt:lpwstr>http://www.zotero.org/styles/heart-rhythm</vt:lpwstr>
  </property>
</Properties>
</file>