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B93D5" w14:textId="77777777" w:rsidR="007E26BA" w:rsidRDefault="007E26BA" w:rsidP="007E26BA">
      <w:pPr>
        <w:spacing w:line="480" w:lineRule="auto"/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 xml:space="preserve">S19 Table. Cost-effectiveness results for </w:t>
      </w:r>
      <w:bookmarkStart w:id="0" w:name="_Hlk41253810"/>
      <w:r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>Indian-Asian population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2768"/>
        <w:gridCol w:w="2768"/>
      </w:tblGrid>
      <w:tr w:rsidR="007E26BA" w14:paraId="6F276F4A" w14:textId="77777777" w:rsidTr="00EC5756">
        <w:trPr>
          <w:trHeight w:val="577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A31118" w14:textId="77777777" w:rsidR="007E26BA" w:rsidRDefault="007E26BA" w:rsidP="00EC5756">
            <w:pPr>
              <w:spacing w:line="480" w:lineRule="auto"/>
              <w:rPr>
                <w:rFonts w:ascii="Calibri" w:hAnsi="Calibri"/>
                <w:color w:val="000000" w:themeColor="text1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Outcomes/Comparator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3A0D5" w14:textId="77777777" w:rsidR="007E26BA" w:rsidRDefault="007E26BA" w:rsidP="00EC5756">
            <w:pPr>
              <w:spacing w:line="480" w:lineRule="auto"/>
              <w:rPr>
                <w:rFonts w:ascii="Calibri" w:hAnsi="Calibri"/>
                <w:b/>
                <w:bCs/>
                <w:color w:val="000000" w:themeColor="text1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Bariatric surgery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DE06C" w14:textId="77777777" w:rsidR="007E26BA" w:rsidRDefault="007E26BA" w:rsidP="00EC5756">
            <w:pPr>
              <w:spacing w:line="480" w:lineRule="auto"/>
              <w:rPr>
                <w:rFonts w:ascii="Calibri" w:hAnsi="Calibri"/>
                <w:b/>
                <w:bCs/>
                <w:color w:val="000000" w:themeColor="text1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Best medical treatment</w:t>
            </w:r>
          </w:p>
        </w:tc>
      </w:tr>
      <w:tr w:rsidR="007E26BA" w14:paraId="70603107" w14:textId="77777777" w:rsidTr="00EC5756">
        <w:trPr>
          <w:trHeight w:val="577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A68CB" w14:textId="79A48CBC" w:rsidR="007E26BA" w:rsidRDefault="00FE5DB7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Adverse event (excluding death)*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7301AC" w14:textId="279AD068" w:rsidR="007E26BA" w:rsidRDefault="007E26BA" w:rsidP="00EC5756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19</w:t>
            </w:r>
            <w:r w:rsidR="00FE5DB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13F9BA" w14:textId="7939E039" w:rsidR="007E26BA" w:rsidRDefault="007E26BA" w:rsidP="00EC5756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22</w:t>
            </w:r>
            <w:r w:rsidR="00FE5DB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%</w:t>
            </w:r>
          </w:p>
        </w:tc>
      </w:tr>
      <w:tr w:rsidR="00FE5DB7" w14:paraId="35A6F5AA" w14:textId="77777777" w:rsidTr="003B25F2">
        <w:trPr>
          <w:trHeight w:val="577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EDCD9D" w14:textId="77777777" w:rsidR="00FE5DB7" w:rsidRDefault="00FE5DB7" w:rsidP="003B25F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Diabetes related deaths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F5C81E" w14:textId="77777777" w:rsidR="00FE5DB7" w:rsidRDefault="00FE5DB7" w:rsidP="003B25F2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3.48%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0AF6B2" w14:textId="77777777" w:rsidR="00FE5DB7" w:rsidRDefault="00FE5DB7" w:rsidP="003B25F2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4.37%</w:t>
            </w:r>
          </w:p>
        </w:tc>
      </w:tr>
      <w:tr w:rsidR="00FE5DB7" w14:paraId="6A056A83" w14:textId="77777777" w:rsidTr="003B25F2">
        <w:trPr>
          <w:trHeight w:val="577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2B3CEB" w14:textId="77777777" w:rsidR="00FE5DB7" w:rsidRDefault="00FE5DB7" w:rsidP="003B25F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Other deaths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CCEC1F" w14:textId="77777777" w:rsidR="00FE5DB7" w:rsidRDefault="00FE5DB7" w:rsidP="003B25F2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5.27%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8B388E" w14:textId="77777777" w:rsidR="00FE5DB7" w:rsidRDefault="00FE5DB7" w:rsidP="003B25F2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5.07%</w:t>
            </w:r>
          </w:p>
        </w:tc>
      </w:tr>
      <w:tr w:rsidR="007E26BA" w14:paraId="416A4D3A" w14:textId="77777777" w:rsidTr="00EC5756">
        <w:trPr>
          <w:trHeight w:val="577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5DF4A" w14:textId="0F7F12DD" w:rsidR="007E26BA" w:rsidRDefault="007E26BA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Average Total costs</w:t>
            </w:r>
            <w:r w:rsidR="0015042F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(£)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93FC90" w14:textId="58971CF8" w:rsidR="007E26BA" w:rsidRDefault="007E26BA" w:rsidP="00EC5756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22,263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4D029E" w14:textId="41579E9C" w:rsidR="007E26BA" w:rsidRDefault="007E26BA" w:rsidP="00EC5756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26,735</w:t>
            </w:r>
          </w:p>
        </w:tc>
      </w:tr>
      <w:tr w:rsidR="007E26BA" w14:paraId="6AF9B789" w14:textId="77777777" w:rsidTr="00EC5756">
        <w:trPr>
          <w:trHeight w:val="577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17E24" w14:textId="1E394B57" w:rsidR="007E26BA" w:rsidRDefault="007E26BA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Drug costs</w:t>
            </w:r>
            <w:r w:rsidR="0015042F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="0015042F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(£)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F0FD46" w14:textId="6D82F9F2" w:rsidR="007E26BA" w:rsidRDefault="007E26BA" w:rsidP="00EC5756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6,522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314A3C" w14:textId="3423581F" w:rsidR="007E26BA" w:rsidRDefault="007E26BA" w:rsidP="00EC5756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10,689</w:t>
            </w:r>
          </w:p>
        </w:tc>
      </w:tr>
      <w:tr w:rsidR="007E26BA" w14:paraId="60BAB738" w14:textId="77777777" w:rsidTr="00EC5756">
        <w:trPr>
          <w:trHeight w:val="577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2F783" w14:textId="431474D1" w:rsidR="007E26BA" w:rsidRDefault="007E26BA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Cost of complications</w:t>
            </w:r>
            <w:r w:rsidR="0015042F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="0015042F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(£)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DE1011" w14:textId="2EFE45F3" w:rsidR="007E26BA" w:rsidRDefault="007E26BA" w:rsidP="00EC5756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14,938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1B2DD9" w14:textId="36B66C5F" w:rsidR="007E26BA" w:rsidRDefault="007E26BA" w:rsidP="00EC5756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15,083</w:t>
            </w:r>
          </w:p>
        </w:tc>
      </w:tr>
      <w:tr w:rsidR="007E26BA" w14:paraId="7C6849D9" w14:textId="77777777" w:rsidTr="00EC5756">
        <w:trPr>
          <w:trHeight w:val="577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3D3EE" w14:textId="590BA6B8" w:rsidR="007E26BA" w:rsidRDefault="007E26BA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Adverse Event Costs</w:t>
            </w:r>
            <w:r w:rsidR="0015042F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="0015042F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(£)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B64393" w14:textId="616E4211" w:rsidR="007E26BA" w:rsidRDefault="007E26BA" w:rsidP="00EC5756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803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4B50D1" w14:textId="5EA7B905" w:rsidR="007E26BA" w:rsidRDefault="007E26BA" w:rsidP="00EC5756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964</w:t>
            </w:r>
          </w:p>
        </w:tc>
      </w:tr>
      <w:tr w:rsidR="007E26BA" w14:paraId="2BA9D92E" w14:textId="77777777" w:rsidTr="00EC5756">
        <w:trPr>
          <w:trHeight w:val="577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E607A3" w14:textId="77777777" w:rsidR="007E26BA" w:rsidRDefault="007E26BA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Average QALYs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BFD127" w14:textId="77777777" w:rsidR="007E26BA" w:rsidRDefault="007E26BA" w:rsidP="00EC5756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3.49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C7B64E" w14:textId="77777777" w:rsidR="007E26BA" w:rsidRDefault="007E26BA" w:rsidP="00EC5756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3.47</w:t>
            </w:r>
          </w:p>
        </w:tc>
      </w:tr>
      <w:tr w:rsidR="007E26BA" w14:paraId="4ED33A09" w14:textId="77777777" w:rsidTr="00EC5756">
        <w:trPr>
          <w:trHeight w:val="577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D8384" w14:textId="77777777" w:rsidR="007E26BA" w:rsidRDefault="007E26BA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Life Years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AB3591" w14:textId="77777777" w:rsidR="007E26BA" w:rsidRDefault="007E26BA" w:rsidP="00EC5756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4.49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32FAFA" w14:textId="77777777" w:rsidR="007E26BA" w:rsidRDefault="007E26BA" w:rsidP="00EC5756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4.48</w:t>
            </w:r>
          </w:p>
        </w:tc>
      </w:tr>
      <w:tr w:rsidR="007E26BA" w14:paraId="55ADB02A" w14:textId="77777777" w:rsidTr="00FE5DB7">
        <w:trPr>
          <w:trHeight w:val="577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6656B8" w14:textId="77777777" w:rsidR="007E26BA" w:rsidRDefault="007E26BA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Incremental Cost per QALY </w:t>
            </w:r>
          </w:p>
        </w:tc>
        <w:tc>
          <w:tcPr>
            <w:tcW w:w="3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199674" w14:textId="77777777" w:rsidR="007E26BA" w:rsidRDefault="007E26BA" w:rsidP="00FE5DB7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Dominated by bariatric surgery</w:t>
            </w:r>
          </w:p>
        </w:tc>
      </w:tr>
      <w:tr w:rsidR="007E26BA" w14:paraId="19B1EAF2" w14:textId="77777777" w:rsidTr="00FE5DB7">
        <w:trPr>
          <w:trHeight w:val="577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C14CD" w14:textId="77777777" w:rsidR="007E26BA" w:rsidRDefault="007E26BA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Incremental cost per life year gained</w:t>
            </w:r>
          </w:p>
        </w:tc>
        <w:tc>
          <w:tcPr>
            <w:tcW w:w="3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C6B246" w14:textId="77777777" w:rsidR="007E26BA" w:rsidRDefault="007E26BA" w:rsidP="00FE5DB7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Dominated by bariatric surgery</w:t>
            </w:r>
          </w:p>
        </w:tc>
      </w:tr>
    </w:tbl>
    <w:p w14:paraId="1F5D0C37" w14:textId="77777777" w:rsidR="00FE5DB7" w:rsidRPr="004D78B4" w:rsidRDefault="00FE5DB7" w:rsidP="00FE5DB7">
      <w:pPr>
        <w:spacing w:line="480" w:lineRule="auto"/>
        <w:rPr>
          <w:rFonts w:asciiTheme="minorHAnsi" w:eastAsiaTheme="minorHAnsi" w:hAnsiTheme="minorHAnsi" w:cstheme="minorHAnsi"/>
          <w:bCs/>
          <w:sz w:val="22"/>
          <w:szCs w:val="22"/>
          <w:lang w:val="en-US" w:eastAsia="en-US"/>
        </w:rPr>
      </w:pPr>
      <w:r w:rsidRPr="004D78B4">
        <w:rPr>
          <w:rFonts w:asciiTheme="minorHAnsi" w:eastAsiaTheme="minorHAnsi" w:hAnsiTheme="minorHAnsi" w:cstheme="minorHAnsi"/>
          <w:bCs/>
          <w:sz w:val="22"/>
          <w:szCs w:val="22"/>
          <w:lang w:val="en-US" w:eastAsia="en-US"/>
        </w:rPr>
        <w:t xml:space="preserve">*% of patients </w:t>
      </w:r>
      <w:r w:rsidRPr="003B25F2">
        <w:rPr>
          <w:rFonts w:asciiTheme="minorHAnsi" w:eastAsiaTheme="minorHAnsi" w:hAnsiTheme="minorHAnsi" w:cstheme="minorHAnsi"/>
          <w:bCs/>
          <w:sz w:val="22"/>
          <w:szCs w:val="22"/>
          <w:lang w:val="en-US" w:eastAsia="en-US"/>
        </w:rPr>
        <w:t xml:space="preserve">with event </w:t>
      </w:r>
      <w:r w:rsidRPr="004D78B4">
        <w:rPr>
          <w:rFonts w:asciiTheme="minorHAnsi" w:eastAsiaTheme="minorHAnsi" w:hAnsiTheme="minorHAnsi" w:cstheme="minorHAnsi"/>
          <w:bCs/>
          <w:sz w:val="22"/>
          <w:szCs w:val="22"/>
          <w:lang w:val="en-US" w:eastAsia="en-US"/>
        </w:rPr>
        <w:t>over 5 years</w:t>
      </w:r>
    </w:p>
    <w:p w14:paraId="6A46B2AE" w14:textId="77777777" w:rsidR="00BE05D8" w:rsidRDefault="0015042F"/>
    <w:sectPr w:rsidR="00BE05D8" w:rsidSect="00F67C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BA"/>
    <w:rsid w:val="0015042F"/>
    <w:rsid w:val="007E26BA"/>
    <w:rsid w:val="00943B45"/>
    <w:rsid w:val="00BE56A9"/>
    <w:rsid w:val="00D72C0F"/>
    <w:rsid w:val="00F67CC1"/>
    <w:rsid w:val="00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D8CB05"/>
  <w15:chartTrackingRefBased/>
  <w15:docId w15:val="{85F4DBC4-A282-E94B-A990-CBF5B280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6B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C0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0F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McGlone, Emma R</dc:creator>
  <cp:keywords/>
  <dc:description/>
  <cp:lastModifiedBy>McGlone, Emma R</cp:lastModifiedBy>
  <cp:revision>4</cp:revision>
  <dcterms:created xsi:type="dcterms:W3CDTF">2020-09-07T07:29:00Z</dcterms:created>
  <dcterms:modified xsi:type="dcterms:W3CDTF">2020-09-07T19:43:00Z</dcterms:modified>
</cp:coreProperties>
</file>