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2B24" w14:textId="77777777" w:rsidR="00D55BB1" w:rsidRDefault="00D55BB1" w:rsidP="00D55BB1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bookmarkStart w:id="0" w:name="_Hlk40999331"/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S12 Table. </w:t>
      </w:r>
      <w:bookmarkStart w:id="1" w:name="_Hlk40995023"/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Cost of bariatric surgery complications</w:t>
      </w:r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3897"/>
        <w:gridCol w:w="1840"/>
        <w:gridCol w:w="1637"/>
        <w:gridCol w:w="1636"/>
      </w:tblGrid>
      <w:tr w:rsidR="00D55BB1" w14:paraId="3759993B" w14:textId="77777777" w:rsidTr="00EC5756">
        <w:trPr>
          <w:trHeight w:val="28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14:paraId="6C25D380" w14:textId="508DB235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Complication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FC406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Cost per event (£)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CAA8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sz w:val="22"/>
                <w:szCs w:val="22"/>
                <w:lang w:val="en-US" w:eastAsia="en-US"/>
              </w:rPr>
              <w:t>Deterministic sensitivity analysis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7CE1" w14:textId="77777777" w:rsidR="00D55BB1" w:rsidRDefault="00D55BB1" w:rsidP="00EC5756">
            <w:pPr>
              <w:spacing w:line="480" w:lineRule="auto"/>
              <w:rPr>
                <w:rFonts w:asciiTheme="minorHAnsi" w:eastAsiaTheme="minorHAnsi" w:hAnsiTheme="minorHAnsi" w:cstheme="minorHAnsi"/>
                <w:b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24"/>
                <w:sz w:val="22"/>
                <w:szCs w:val="22"/>
                <w:lang w:val="en-US" w:eastAsia="en-US"/>
              </w:rPr>
              <w:t>Probabilistic sensitivity analysis distribution</w:t>
            </w:r>
          </w:p>
        </w:tc>
      </w:tr>
      <w:tr w:rsidR="00D55BB1" w14:paraId="327E1E44" w14:textId="77777777" w:rsidTr="00EC5756">
        <w:trPr>
          <w:trHeight w:val="28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84FF1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Cholecystectomy, year 1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F8C6A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3722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C3BA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+/-20%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B546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Gamma</w:t>
            </w:r>
          </w:p>
        </w:tc>
      </w:tr>
      <w:tr w:rsidR="00D55BB1" w14:paraId="59C60166" w14:textId="77777777" w:rsidTr="00EC5756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BD665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Cholecystectomy, year 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CA34D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3722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AD2C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+/-20%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2F8D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Gamma</w:t>
            </w:r>
          </w:p>
        </w:tc>
      </w:tr>
      <w:tr w:rsidR="00D55BB1" w14:paraId="3F688EC7" w14:textId="77777777" w:rsidTr="00EC5756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08358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Abdominal wall hernia operations, year 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B7FEB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4353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0FA4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+/-20%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0C67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Gamma</w:t>
            </w:r>
          </w:p>
        </w:tc>
      </w:tr>
      <w:tr w:rsidR="00D55BB1" w14:paraId="279F032D" w14:textId="77777777" w:rsidTr="00EC5756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A4D73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Abdominal wall hernia operations, year 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9F07F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4353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90F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+/-20%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64E2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Gamma</w:t>
            </w:r>
          </w:p>
        </w:tc>
      </w:tr>
      <w:tr w:rsidR="00D55BB1" w14:paraId="10706B38" w14:textId="77777777" w:rsidTr="00EC5756">
        <w:trPr>
          <w:trHeight w:val="28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99D5B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Leakage and abscess, year 1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674E4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4456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1794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+/-20%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9747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Gamma</w:t>
            </w:r>
          </w:p>
        </w:tc>
      </w:tr>
      <w:tr w:rsidR="00D55BB1" w14:paraId="2042A326" w14:textId="77777777" w:rsidTr="00EC5756">
        <w:trPr>
          <w:trHeight w:val="3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DF087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Leakage and abscess, year 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132D3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4456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A2F1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+/-20%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CCAB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Gamma</w:t>
            </w:r>
          </w:p>
        </w:tc>
      </w:tr>
      <w:tr w:rsidR="00D55BB1" w14:paraId="4AA37148" w14:textId="77777777" w:rsidTr="00EC5756">
        <w:trPr>
          <w:trHeight w:val="3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9B947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Obstruction, year 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5B5C7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2882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7D17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+/-20%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C77B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Gamma</w:t>
            </w:r>
          </w:p>
        </w:tc>
      </w:tr>
      <w:tr w:rsidR="00D55BB1" w14:paraId="23A87FD1" w14:textId="77777777" w:rsidTr="00EC5756">
        <w:trPr>
          <w:trHeight w:val="171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DA873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Obstruction, year 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470E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2882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A08E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+/-20%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3177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Gamma</w:t>
            </w:r>
          </w:p>
        </w:tc>
      </w:tr>
      <w:tr w:rsidR="00D55BB1" w14:paraId="25A91AFE" w14:textId="77777777" w:rsidTr="00EC5756">
        <w:trPr>
          <w:trHeight w:val="29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C49BF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Stricture, year 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5EF8B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1760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6216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+/-20%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E7D9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Gamma</w:t>
            </w:r>
          </w:p>
        </w:tc>
      </w:tr>
      <w:tr w:rsidR="00D55BB1" w14:paraId="1B3AA687" w14:textId="77777777" w:rsidTr="00EC5756">
        <w:trPr>
          <w:trHeight w:val="29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D4DB9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Stricture, year 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BAF09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1760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DDA4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+/-20%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893D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Gamma</w:t>
            </w:r>
          </w:p>
        </w:tc>
      </w:tr>
      <w:tr w:rsidR="00D55BB1" w14:paraId="4C2B2B8F" w14:textId="77777777" w:rsidTr="00EC5756">
        <w:trPr>
          <w:trHeight w:val="141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359D1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Gastric ulcer, year 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9796B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289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FD8D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+/-20%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D17C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Gamma</w:t>
            </w:r>
          </w:p>
        </w:tc>
      </w:tr>
      <w:tr w:rsidR="00D55BB1" w14:paraId="669E2780" w14:textId="77777777" w:rsidTr="00EC5756">
        <w:trPr>
          <w:trHeight w:val="29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2D88E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Gastric ulcer, year 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A7DA0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289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4C40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+/-20%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0705" w14:textId="77777777" w:rsidR="00D55BB1" w:rsidRDefault="00D55BB1" w:rsidP="00EC57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  <w:lang w:val="en-US" w:eastAsia="en-US"/>
              </w:rPr>
              <w:t>Gamma</w:t>
            </w:r>
          </w:p>
        </w:tc>
      </w:tr>
    </w:tbl>
    <w:p w14:paraId="68B4BE66" w14:textId="77777777" w:rsidR="00BE05D8" w:rsidRDefault="00442BD5"/>
    <w:sectPr w:rsidR="00BE05D8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B1"/>
    <w:rsid w:val="00442BD5"/>
    <w:rsid w:val="00BE56A9"/>
    <w:rsid w:val="00D55BB1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FC4D8"/>
  <w15:chartTrackingRefBased/>
  <w15:docId w15:val="{C52FE5B2-1FF0-1646-B2F7-F371F2BA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B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2</cp:revision>
  <dcterms:created xsi:type="dcterms:W3CDTF">2020-08-29T16:41:00Z</dcterms:created>
  <dcterms:modified xsi:type="dcterms:W3CDTF">2020-08-29T16:41:00Z</dcterms:modified>
</cp:coreProperties>
</file>