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pPr w:leftFromText="180" w:rightFromText="180" w:vertAnchor="text" w:tblpX="-180" w:tblpY="1"/>
        <w:tblOverlap w:val="never"/>
        <w:tblW w:w="5559" w:type="pct"/>
        <w:tblLayout w:type="fixed"/>
        <w:tblLook w:val="0420" w:firstRow="1" w:lastRow="0" w:firstColumn="0" w:lastColumn="0" w:noHBand="0" w:noVBand="1"/>
        <w:tblCaption w:val="Appendix table 2. CHEERS checklist - Items to include when reporting economic evaluations of health interventions"/>
      </w:tblPr>
      <w:tblGrid>
        <w:gridCol w:w="2550"/>
        <w:gridCol w:w="567"/>
        <w:gridCol w:w="7372"/>
        <w:gridCol w:w="3971"/>
      </w:tblGrid>
      <w:tr w:rsidR="007C2AB2" w:rsidRPr="00A42A3B" w14:paraId="4F62DBDD" w14:textId="77777777" w:rsidTr="00737DC0">
        <w:trPr>
          <w:cnfStyle w:val="100000000000" w:firstRow="1" w:lastRow="0" w:firstColumn="0" w:lastColumn="0" w:oddVBand="0" w:evenVBand="0" w:oddHBand="0" w:evenHBand="0" w:firstRowFirstColumn="0" w:firstRowLastColumn="0" w:lastRowFirstColumn="0" w:lastRowLastColumn="0"/>
          <w:trHeight w:val="274"/>
        </w:trPr>
        <w:tc>
          <w:tcPr>
            <w:tcW w:w="882" w:type="pct"/>
            <w:tcBorders>
              <w:top w:val="single" w:sz="4" w:space="0" w:color="auto"/>
            </w:tcBorders>
            <w:vAlign w:val="center"/>
          </w:tcPr>
          <w:p w14:paraId="427D8814" w14:textId="73C3781B" w:rsidR="00A42A3B" w:rsidRPr="00A42A3B" w:rsidRDefault="00A42A3B" w:rsidP="00A42A3B">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Section/Item</w:t>
            </w:r>
          </w:p>
        </w:tc>
        <w:tc>
          <w:tcPr>
            <w:tcW w:w="196" w:type="pct"/>
            <w:tcBorders>
              <w:top w:val="single" w:sz="4" w:space="0" w:color="auto"/>
            </w:tcBorders>
            <w:textDirection w:val="btLr"/>
            <w:vAlign w:val="center"/>
          </w:tcPr>
          <w:p w14:paraId="64DA49FB" w14:textId="77777777" w:rsidR="00A42A3B" w:rsidRPr="00A42A3B" w:rsidRDefault="00A42A3B" w:rsidP="00A42A3B">
            <w:pPr>
              <w:pStyle w:val="htatab"/>
              <w:spacing w:before="0"/>
              <w:ind w:left="1134" w:right="113"/>
              <w:rPr>
                <w:rFonts w:ascii="Times New Roman" w:eastAsiaTheme="minorEastAsia" w:hAnsi="Times New Roman"/>
                <w:i w:val="0"/>
                <w:color w:val="231F20"/>
                <w:sz w:val="18"/>
                <w:lang w:val="en-US"/>
              </w:rPr>
            </w:pPr>
          </w:p>
        </w:tc>
        <w:tc>
          <w:tcPr>
            <w:tcW w:w="2549" w:type="pct"/>
            <w:tcBorders>
              <w:top w:val="single" w:sz="4" w:space="0" w:color="auto"/>
            </w:tcBorders>
            <w:vAlign w:val="center"/>
          </w:tcPr>
          <w:p w14:paraId="25551B1F" w14:textId="77777777" w:rsidR="00A42A3B" w:rsidRPr="00A42A3B" w:rsidRDefault="00A42A3B" w:rsidP="00A42A3B">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Recommendation</w:t>
            </w:r>
          </w:p>
        </w:tc>
        <w:tc>
          <w:tcPr>
            <w:tcW w:w="1373" w:type="pct"/>
            <w:tcBorders>
              <w:top w:val="single" w:sz="4" w:space="0" w:color="auto"/>
            </w:tcBorders>
            <w:vAlign w:val="center"/>
          </w:tcPr>
          <w:p w14:paraId="4E3E8436" w14:textId="72922FD0" w:rsidR="00A42A3B" w:rsidRPr="00A42A3B" w:rsidRDefault="00737DC0" w:rsidP="00A42A3B">
            <w:pPr>
              <w:autoSpaceDE w:val="0"/>
              <w:autoSpaceDN w:val="0"/>
              <w:adjustRightInd w:val="0"/>
              <w:rPr>
                <w:rFonts w:ascii="Times New Roman" w:eastAsiaTheme="minorEastAsia" w:hAnsi="Times New Roman" w:cs="Times New Roman"/>
                <w:color w:val="231F20"/>
                <w:sz w:val="18"/>
                <w:szCs w:val="20"/>
              </w:rPr>
            </w:pPr>
            <w:r>
              <w:rPr>
                <w:rFonts w:ascii="Times New Roman" w:eastAsiaTheme="minorEastAsia" w:hAnsi="Times New Roman" w:cs="Times New Roman"/>
                <w:color w:val="231F20"/>
                <w:sz w:val="18"/>
                <w:szCs w:val="20"/>
              </w:rPr>
              <w:t>Section /Paragraph</w:t>
            </w:r>
          </w:p>
        </w:tc>
      </w:tr>
      <w:tr w:rsidR="00F3552E" w:rsidRPr="00A42A3B" w14:paraId="079DD1D1" w14:textId="77777777" w:rsidTr="00737DC0">
        <w:trPr>
          <w:cnfStyle w:val="000000100000" w:firstRow="0" w:lastRow="0" w:firstColumn="0" w:lastColumn="0" w:oddVBand="0" w:evenVBand="0" w:oddHBand="1" w:evenHBand="0" w:firstRowFirstColumn="0" w:firstRowLastColumn="0" w:lastRowFirstColumn="0" w:lastRowLastColumn="0"/>
          <w:trHeight w:val="47"/>
        </w:trPr>
        <w:tc>
          <w:tcPr>
            <w:tcW w:w="5000" w:type="pct"/>
            <w:gridSpan w:val="4"/>
          </w:tcPr>
          <w:p w14:paraId="2765CE08" w14:textId="77777777" w:rsidR="00F3552E" w:rsidRPr="00A42A3B" w:rsidRDefault="00F3552E" w:rsidP="00664497">
            <w:pPr>
              <w:pStyle w:val="htatab"/>
              <w:spacing w:before="0" w:after="0"/>
              <w:rPr>
                <w:rFonts w:ascii="Times New Roman" w:eastAsiaTheme="minorEastAsia" w:hAnsi="Times New Roman"/>
                <w:b/>
                <w:i w:val="0"/>
                <w:color w:val="231F20"/>
                <w:sz w:val="18"/>
                <w:lang w:val="en-US"/>
              </w:rPr>
            </w:pPr>
            <w:r w:rsidRPr="00A42A3B">
              <w:rPr>
                <w:rFonts w:ascii="Times New Roman" w:eastAsiaTheme="minorEastAsia" w:hAnsi="Times New Roman"/>
                <w:b/>
                <w:i w:val="0"/>
                <w:color w:val="231F20"/>
                <w:sz w:val="18"/>
                <w:lang w:val="en-US"/>
              </w:rPr>
              <w:t>Title and abstract</w:t>
            </w:r>
          </w:p>
        </w:tc>
      </w:tr>
      <w:tr w:rsidR="007C2AB2" w:rsidRPr="00A42A3B" w14:paraId="3F97E31A" w14:textId="77777777" w:rsidTr="00737DC0">
        <w:trPr>
          <w:trHeight w:val="70"/>
        </w:trPr>
        <w:tc>
          <w:tcPr>
            <w:tcW w:w="882" w:type="pct"/>
            <w:vAlign w:val="center"/>
            <w:hideMark/>
          </w:tcPr>
          <w:p w14:paraId="6E8A1C8C" w14:textId="2CE399F9" w:rsidR="00A42A3B" w:rsidRPr="00A42A3B" w:rsidRDefault="00A42A3B" w:rsidP="00A42A3B">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Title</w:t>
            </w:r>
          </w:p>
        </w:tc>
        <w:tc>
          <w:tcPr>
            <w:tcW w:w="196" w:type="pct"/>
            <w:vAlign w:val="center"/>
            <w:hideMark/>
          </w:tcPr>
          <w:p w14:paraId="43761381"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w:t>
            </w:r>
          </w:p>
        </w:tc>
        <w:tc>
          <w:tcPr>
            <w:tcW w:w="2549" w:type="pct"/>
            <w:vAlign w:val="center"/>
            <w:hideMark/>
          </w:tcPr>
          <w:p w14:paraId="23D72464" w14:textId="6AEC80D3"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Identify the study as an economic evaluation or use more specific terms such as cost-effectiveness analysis`, and describe the interventions compared.</w:t>
            </w:r>
          </w:p>
        </w:tc>
        <w:tc>
          <w:tcPr>
            <w:tcW w:w="1373" w:type="pct"/>
            <w:vAlign w:val="center"/>
          </w:tcPr>
          <w:p w14:paraId="52FFEF9B" w14:textId="4C289A1B" w:rsidR="00A42A3B" w:rsidRPr="00A42A3B" w:rsidRDefault="00737DC0"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Title</w:t>
            </w:r>
          </w:p>
        </w:tc>
      </w:tr>
      <w:tr w:rsidR="007C2AB2" w:rsidRPr="00A42A3B" w14:paraId="7676D27B" w14:textId="77777777" w:rsidTr="00737DC0">
        <w:trPr>
          <w:cnfStyle w:val="000000100000" w:firstRow="0" w:lastRow="0" w:firstColumn="0" w:lastColumn="0" w:oddVBand="0" w:evenVBand="0" w:oddHBand="1" w:evenHBand="0" w:firstRowFirstColumn="0" w:firstRowLastColumn="0" w:lastRowFirstColumn="0" w:lastRowLastColumn="0"/>
          <w:trHeight w:val="389"/>
        </w:trPr>
        <w:tc>
          <w:tcPr>
            <w:tcW w:w="882" w:type="pct"/>
            <w:vAlign w:val="center"/>
            <w:hideMark/>
          </w:tcPr>
          <w:p w14:paraId="40F03576" w14:textId="77777777" w:rsidR="00A42A3B" w:rsidRPr="00A42A3B" w:rsidRDefault="00A42A3B" w:rsidP="00A42A3B">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Abstract</w:t>
            </w:r>
          </w:p>
        </w:tc>
        <w:tc>
          <w:tcPr>
            <w:tcW w:w="196" w:type="pct"/>
            <w:vAlign w:val="center"/>
            <w:hideMark/>
          </w:tcPr>
          <w:p w14:paraId="5A3FC19D"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2</w:t>
            </w:r>
          </w:p>
        </w:tc>
        <w:tc>
          <w:tcPr>
            <w:tcW w:w="2549" w:type="pct"/>
            <w:hideMark/>
          </w:tcPr>
          <w:p w14:paraId="5AF38464"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Provide a structured summary of objectives, perspective, setting, methods (including study design and inputs), results (including base case and uncertainty analyses) and conclusions.</w:t>
            </w:r>
          </w:p>
        </w:tc>
        <w:tc>
          <w:tcPr>
            <w:tcW w:w="1373" w:type="pct"/>
            <w:vAlign w:val="center"/>
          </w:tcPr>
          <w:p w14:paraId="2653C344" w14:textId="1E0399F4" w:rsidR="00A42A3B" w:rsidRPr="00A42A3B" w:rsidRDefault="00737DC0"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Abstract</w:t>
            </w:r>
          </w:p>
        </w:tc>
      </w:tr>
      <w:tr w:rsidR="00F3552E" w:rsidRPr="00A42A3B" w14:paraId="061B1E11" w14:textId="77777777" w:rsidTr="00737DC0">
        <w:trPr>
          <w:trHeight w:val="119"/>
        </w:trPr>
        <w:tc>
          <w:tcPr>
            <w:tcW w:w="5000" w:type="pct"/>
            <w:gridSpan w:val="4"/>
            <w:vAlign w:val="center"/>
          </w:tcPr>
          <w:p w14:paraId="47759D2A" w14:textId="590AFCC0" w:rsidR="00F3552E" w:rsidRPr="00A42A3B" w:rsidRDefault="00A42A3B" w:rsidP="00A42A3B">
            <w:pPr>
              <w:pStyle w:val="htatab"/>
              <w:spacing w:before="0" w:after="0"/>
              <w:rPr>
                <w:rFonts w:ascii="Times New Roman" w:eastAsiaTheme="minorEastAsia" w:hAnsi="Times New Roman"/>
                <w:b/>
                <w:i w:val="0"/>
                <w:color w:val="231F20"/>
                <w:sz w:val="18"/>
                <w:lang w:val="en-US"/>
              </w:rPr>
            </w:pPr>
            <w:r w:rsidRPr="00A42A3B">
              <w:rPr>
                <w:rFonts w:ascii="Times New Roman" w:eastAsiaTheme="minorEastAsia" w:hAnsi="Times New Roman"/>
                <w:b/>
                <w:i w:val="0"/>
                <w:color w:val="231F20"/>
                <w:sz w:val="18"/>
                <w:lang w:val="en-US"/>
              </w:rPr>
              <w:t>In</w:t>
            </w:r>
            <w:r w:rsidR="00F3552E" w:rsidRPr="00A42A3B">
              <w:rPr>
                <w:rFonts w:ascii="Times New Roman" w:eastAsiaTheme="minorEastAsia" w:hAnsi="Times New Roman"/>
                <w:b/>
                <w:i w:val="0"/>
                <w:color w:val="231F20"/>
                <w:sz w:val="18"/>
                <w:lang w:val="en-US"/>
              </w:rPr>
              <w:t>troduction</w:t>
            </w:r>
          </w:p>
        </w:tc>
      </w:tr>
      <w:tr w:rsidR="007C2AB2" w:rsidRPr="00A42A3B" w14:paraId="2DC67AE0" w14:textId="77777777" w:rsidTr="00737DC0">
        <w:trPr>
          <w:cnfStyle w:val="000000100000" w:firstRow="0" w:lastRow="0" w:firstColumn="0" w:lastColumn="0" w:oddVBand="0" w:evenVBand="0" w:oddHBand="1" w:evenHBand="0" w:firstRowFirstColumn="0" w:firstRowLastColumn="0" w:lastRowFirstColumn="0" w:lastRowLastColumn="0"/>
          <w:trHeight w:val="296"/>
        </w:trPr>
        <w:tc>
          <w:tcPr>
            <w:tcW w:w="882" w:type="pct"/>
            <w:vMerge w:val="restart"/>
            <w:vAlign w:val="center"/>
            <w:hideMark/>
          </w:tcPr>
          <w:p w14:paraId="19889EB3" w14:textId="58E531E1" w:rsidR="00A42A3B" w:rsidRPr="00A42A3B"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Background</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an</w:t>
            </w:r>
            <w:r w:rsidR="007C2AB2">
              <w:rPr>
                <w:rFonts w:ascii="Times New Roman" w:eastAsiaTheme="minorEastAsia" w:hAnsi="Times New Roman"/>
                <w:i w:val="0"/>
                <w:color w:val="231F20"/>
                <w:sz w:val="18"/>
                <w:lang w:val="en-US"/>
              </w:rPr>
              <w:t xml:space="preserve">d </w:t>
            </w:r>
            <w:r w:rsidRPr="00A42A3B">
              <w:rPr>
                <w:rFonts w:ascii="Times New Roman" w:eastAsiaTheme="minorEastAsia" w:hAnsi="Times New Roman"/>
                <w:i w:val="0"/>
                <w:color w:val="231F20"/>
                <w:sz w:val="18"/>
                <w:lang w:val="en-US"/>
              </w:rPr>
              <w:t>objectives</w:t>
            </w:r>
          </w:p>
        </w:tc>
        <w:tc>
          <w:tcPr>
            <w:tcW w:w="196" w:type="pct"/>
            <w:vMerge w:val="restart"/>
            <w:vAlign w:val="center"/>
            <w:hideMark/>
          </w:tcPr>
          <w:p w14:paraId="293CF725"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3</w:t>
            </w:r>
          </w:p>
        </w:tc>
        <w:tc>
          <w:tcPr>
            <w:tcW w:w="2549" w:type="pct"/>
            <w:vAlign w:val="center"/>
            <w:hideMark/>
          </w:tcPr>
          <w:p w14:paraId="22E2102C" w14:textId="77777777" w:rsidR="00A42A3B" w:rsidRPr="00A42A3B" w:rsidRDefault="00A42A3B" w:rsidP="00664497">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Provide an explicit statement of the broader context for the study.</w:t>
            </w:r>
          </w:p>
        </w:tc>
        <w:tc>
          <w:tcPr>
            <w:tcW w:w="1373" w:type="pct"/>
            <w:vAlign w:val="center"/>
          </w:tcPr>
          <w:p w14:paraId="46CFD260" w14:textId="2293A48F" w:rsidR="00A42A3B" w:rsidRPr="00A42A3B" w:rsidRDefault="00737DC0"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Introduction/Para 1-3</w:t>
            </w:r>
          </w:p>
        </w:tc>
      </w:tr>
      <w:tr w:rsidR="007C2AB2" w:rsidRPr="00A42A3B" w14:paraId="555358A1" w14:textId="77777777" w:rsidTr="00737DC0">
        <w:trPr>
          <w:trHeight w:val="296"/>
        </w:trPr>
        <w:tc>
          <w:tcPr>
            <w:tcW w:w="882" w:type="pct"/>
            <w:vMerge/>
            <w:hideMark/>
          </w:tcPr>
          <w:p w14:paraId="3264C096" w14:textId="77777777" w:rsidR="00A42A3B" w:rsidRPr="00A42A3B" w:rsidRDefault="00A42A3B" w:rsidP="00664497">
            <w:pPr>
              <w:pStyle w:val="htatab"/>
              <w:jc w:val="both"/>
              <w:rPr>
                <w:rFonts w:ascii="Times New Roman" w:eastAsiaTheme="minorEastAsia" w:hAnsi="Times New Roman"/>
                <w:i w:val="0"/>
                <w:color w:val="231F20"/>
                <w:sz w:val="18"/>
                <w:lang w:val="en-US"/>
              </w:rPr>
            </w:pPr>
          </w:p>
        </w:tc>
        <w:tc>
          <w:tcPr>
            <w:tcW w:w="196" w:type="pct"/>
            <w:vMerge/>
            <w:hideMark/>
          </w:tcPr>
          <w:p w14:paraId="5E3D12D5" w14:textId="77777777" w:rsidR="00A42A3B" w:rsidRPr="00A42A3B" w:rsidRDefault="00A42A3B" w:rsidP="00664497">
            <w:pPr>
              <w:pStyle w:val="htatab"/>
              <w:spacing w:before="0" w:after="0"/>
              <w:jc w:val="both"/>
              <w:rPr>
                <w:rFonts w:ascii="Times New Roman" w:eastAsiaTheme="minorEastAsia" w:hAnsi="Times New Roman"/>
                <w:i w:val="0"/>
                <w:color w:val="231F20"/>
                <w:sz w:val="18"/>
                <w:lang w:val="en-US"/>
              </w:rPr>
            </w:pPr>
          </w:p>
        </w:tc>
        <w:tc>
          <w:tcPr>
            <w:tcW w:w="2549" w:type="pct"/>
            <w:vAlign w:val="center"/>
            <w:hideMark/>
          </w:tcPr>
          <w:p w14:paraId="68085523" w14:textId="77777777" w:rsidR="00A42A3B" w:rsidRPr="00A42A3B" w:rsidRDefault="00A42A3B" w:rsidP="00664497">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Present the study question and its relevance for health policy or practice decision.</w:t>
            </w:r>
          </w:p>
        </w:tc>
        <w:tc>
          <w:tcPr>
            <w:tcW w:w="1373" w:type="pct"/>
            <w:vAlign w:val="center"/>
          </w:tcPr>
          <w:p w14:paraId="346D0486" w14:textId="5DE276C0" w:rsidR="00A42A3B" w:rsidRPr="00A42A3B" w:rsidRDefault="00737DC0"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Introduction/Para 4</w:t>
            </w:r>
          </w:p>
        </w:tc>
      </w:tr>
      <w:tr w:rsidR="00F3552E" w:rsidRPr="00A42A3B" w14:paraId="21F57EBC" w14:textId="77777777" w:rsidTr="00737DC0">
        <w:trPr>
          <w:cnfStyle w:val="000000100000" w:firstRow="0" w:lastRow="0" w:firstColumn="0" w:lastColumn="0" w:oddVBand="0" w:evenVBand="0" w:oddHBand="1" w:evenHBand="0" w:firstRowFirstColumn="0" w:firstRowLastColumn="0" w:lastRowFirstColumn="0" w:lastRowLastColumn="0"/>
          <w:trHeight w:val="103"/>
        </w:trPr>
        <w:tc>
          <w:tcPr>
            <w:tcW w:w="5000" w:type="pct"/>
            <w:gridSpan w:val="4"/>
            <w:vAlign w:val="center"/>
          </w:tcPr>
          <w:p w14:paraId="797BEB0E" w14:textId="77777777" w:rsidR="00F3552E" w:rsidRPr="00A42A3B" w:rsidRDefault="00F3552E" w:rsidP="00A42A3B">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b/>
                <w:i w:val="0"/>
                <w:color w:val="231F20"/>
                <w:sz w:val="18"/>
                <w:lang w:val="en-US"/>
              </w:rPr>
              <w:t>Methods</w:t>
            </w:r>
          </w:p>
        </w:tc>
      </w:tr>
      <w:tr w:rsidR="007C2AB2" w:rsidRPr="00A42A3B" w14:paraId="0FE14D51" w14:textId="77777777" w:rsidTr="00737DC0">
        <w:trPr>
          <w:trHeight w:val="674"/>
        </w:trPr>
        <w:tc>
          <w:tcPr>
            <w:tcW w:w="882" w:type="pct"/>
            <w:vAlign w:val="center"/>
            <w:hideMark/>
          </w:tcPr>
          <w:p w14:paraId="5E1AF340" w14:textId="77777777" w:rsidR="007C2AB2"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Target Population </w:t>
            </w:r>
            <w:r w:rsidR="002F6A92" w:rsidRPr="00A42A3B">
              <w:rPr>
                <w:rFonts w:ascii="Times New Roman" w:eastAsiaTheme="minorEastAsia" w:hAnsi="Times New Roman"/>
                <w:i w:val="0"/>
                <w:color w:val="231F20"/>
                <w:sz w:val="18"/>
                <w:lang w:val="en-US"/>
              </w:rPr>
              <w:t>A</w:t>
            </w:r>
            <w:r w:rsidRPr="00A42A3B">
              <w:rPr>
                <w:rFonts w:ascii="Times New Roman" w:eastAsiaTheme="minorEastAsia" w:hAnsi="Times New Roman"/>
                <w:i w:val="0"/>
                <w:color w:val="231F20"/>
                <w:sz w:val="18"/>
                <w:lang w:val="en-US"/>
              </w:rPr>
              <w:t>nd</w:t>
            </w:r>
            <w:r w:rsidR="007C2AB2">
              <w:rPr>
                <w:rFonts w:ascii="Times New Roman" w:eastAsiaTheme="minorEastAsia" w:hAnsi="Times New Roman"/>
                <w:i w:val="0"/>
                <w:color w:val="231F20"/>
                <w:sz w:val="18"/>
                <w:lang w:val="en-US"/>
              </w:rPr>
              <w:t xml:space="preserve"> </w:t>
            </w:r>
          </w:p>
          <w:p w14:paraId="773CDAC7" w14:textId="5304115D" w:rsidR="00A42A3B" w:rsidRPr="00A42A3B"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Subgroups</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Populations</w:t>
            </w:r>
          </w:p>
        </w:tc>
        <w:tc>
          <w:tcPr>
            <w:tcW w:w="196" w:type="pct"/>
            <w:vAlign w:val="center"/>
            <w:hideMark/>
          </w:tcPr>
          <w:p w14:paraId="74A2017F"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4</w:t>
            </w:r>
          </w:p>
        </w:tc>
        <w:tc>
          <w:tcPr>
            <w:tcW w:w="2549" w:type="pct"/>
            <w:vAlign w:val="center"/>
            <w:hideMark/>
          </w:tcPr>
          <w:p w14:paraId="0620530F"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Describe characteristics of the base case population and subgroups analyzed including why they were chosen.</w:t>
            </w:r>
          </w:p>
        </w:tc>
        <w:tc>
          <w:tcPr>
            <w:tcW w:w="1373" w:type="pct"/>
            <w:vAlign w:val="center"/>
          </w:tcPr>
          <w:p w14:paraId="043EBEA7" w14:textId="77777777" w:rsidR="00A42A3B" w:rsidRDefault="00737DC0"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Data source &amp; study population/Para 2</w:t>
            </w:r>
          </w:p>
          <w:p w14:paraId="543BA978" w14:textId="1A295A66" w:rsidR="00737DC0"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sidR="00737DC0">
              <w:rPr>
                <w:rFonts w:ascii="Times New Roman" w:eastAsiaTheme="minorEastAsia" w:hAnsi="Times New Roman"/>
                <w:i w:val="0"/>
                <w:color w:val="231F20"/>
                <w:sz w:val="18"/>
                <w:lang w:val="en-US"/>
              </w:rPr>
              <w:t>/Model Inputs/Para 2</w:t>
            </w:r>
          </w:p>
        </w:tc>
      </w:tr>
      <w:tr w:rsidR="007C2AB2" w:rsidRPr="00A42A3B" w14:paraId="14118860" w14:textId="77777777" w:rsidTr="00737DC0">
        <w:trPr>
          <w:cnfStyle w:val="000000100000" w:firstRow="0" w:lastRow="0" w:firstColumn="0" w:lastColumn="0" w:oddVBand="0" w:evenVBand="0" w:oddHBand="1" w:evenHBand="0" w:firstRowFirstColumn="0" w:firstRowLastColumn="0" w:lastRowFirstColumn="0" w:lastRowLastColumn="0"/>
          <w:trHeight w:val="494"/>
        </w:trPr>
        <w:tc>
          <w:tcPr>
            <w:tcW w:w="882" w:type="pct"/>
            <w:vAlign w:val="center"/>
            <w:hideMark/>
          </w:tcPr>
          <w:p w14:paraId="66F09D79" w14:textId="1BF055A5"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Setting and</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Location</w:t>
            </w:r>
          </w:p>
        </w:tc>
        <w:tc>
          <w:tcPr>
            <w:tcW w:w="196" w:type="pct"/>
            <w:vAlign w:val="center"/>
            <w:hideMark/>
          </w:tcPr>
          <w:p w14:paraId="37D60ADE"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5</w:t>
            </w:r>
          </w:p>
        </w:tc>
        <w:tc>
          <w:tcPr>
            <w:tcW w:w="2549" w:type="pct"/>
            <w:vAlign w:val="center"/>
            <w:hideMark/>
          </w:tcPr>
          <w:p w14:paraId="296BAD4F" w14:textId="77777777" w:rsidR="00A42A3B" w:rsidRPr="00A42A3B" w:rsidRDefault="00A42A3B" w:rsidP="00A42A3B">
            <w:pPr>
              <w:pStyle w:val="htatab"/>
              <w:spacing w:before="0" w:after="0"/>
              <w:ind w:left="0" w:hanging="17"/>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State relevant aspects of the system(s) in which the decision(s) need(s) to be made.</w:t>
            </w:r>
          </w:p>
        </w:tc>
        <w:tc>
          <w:tcPr>
            <w:tcW w:w="1373" w:type="pct"/>
            <w:vAlign w:val="center"/>
          </w:tcPr>
          <w:p w14:paraId="5683A9AF" w14:textId="2D168CF1" w:rsidR="00A42A3B" w:rsidRPr="00A42A3B" w:rsidRDefault="00737DC0"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Introduction/Para 4</w:t>
            </w:r>
          </w:p>
        </w:tc>
      </w:tr>
      <w:tr w:rsidR="007C2AB2" w:rsidRPr="00A42A3B" w14:paraId="2B686C87" w14:textId="77777777" w:rsidTr="00737DC0">
        <w:trPr>
          <w:trHeight w:val="98"/>
        </w:trPr>
        <w:tc>
          <w:tcPr>
            <w:tcW w:w="882" w:type="pct"/>
            <w:vAlign w:val="center"/>
            <w:hideMark/>
          </w:tcPr>
          <w:p w14:paraId="271E74D0" w14:textId="4EBBF787"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Study</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Perspective</w:t>
            </w:r>
          </w:p>
        </w:tc>
        <w:tc>
          <w:tcPr>
            <w:tcW w:w="196" w:type="pct"/>
            <w:vAlign w:val="center"/>
            <w:hideMark/>
          </w:tcPr>
          <w:p w14:paraId="56742102"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6</w:t>
            </w:r>
          </w:p>
        </w:tc>
        <w:tc>
          <w:tcPr>
            <w:tcW w:w="2549" w:type="pct"/>
            <w:vAlign w:val="center"/>
            <w:hideMark/>
          </w:tcPr>
          <w:p w14:paraId="40233493"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Describe the perspective of the study and relate this to the costs being evaluated.</w:t>
            </w:r>
          </w:p>
        </w:tc>
        <w:tc>
          <w:tcPr>
            <w:tcW w:w="1373" w:type="pct"/>
            <w:vAlign w:val="center"/>
          </w:tcPr>
          <w:p w14:paraId="160726CE" w14:textId="0ED10FDE" w:rsidR="00A42A3B" w:rsidRPr="00A42A3B" w:rsidRDefault="00737DC0"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Methods/ Para 1</w:t>
            </w:r>
          </w:p>
        </w:tc>
      </w:tr>
      <w:tr w:rsidR="007C2AB2" w:rsidRPr="00A42A3B" w14:paraId="15DE9261" w14:textId="77777777" w:rsidTr="00737DC0">
        <w:trPr>
          <w:cnfStyle w:val="000000100000" w:firstRow="0" w:lastRow="0" w:firstColumn="0" w:lastColumn="0" w:oddVBand="0" w:evenVBand="0" w:oddHBand="1" w:evenHBand="0" w:firstRowFirstColumn="0" w:firstRowLastColumn="0" w:lastRowFirstColumn="0" w:lastRowLastColumn="0"/>
          <w:trHeight w:val="404"/>
        </w:trPr>
        <w:tc>
          <w:tcPr>
            <w:tcW w:w="882" w:type="pct"/>
            <w:vAlign w:val="center"/>
            <w:hideMark/>
          </w:tcPr>
          <w:p w14:paraId="1C68A7DE" w14:textId="2A483F65"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Comparator</w:t>
            </w:r>
          </w:p>
        </w:tc>
        <w:tc>
          <w:tcPr>
            <w:tcW w:w="196" w:type="pct"/>
            <w:vAlign w:val="center"/>
            <w:hideMark/>
          </w:tcPr>
          <w:p w14:paraId="75FCAE36"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7</w:t>
            </w:r>
          </w:p>
        </w:tc>
        <w:tc>
          <w:tcPr>
            <w:tcW w:w="2549" w:type="pct"/>
            <w:vAlign w:val="center"/>
            <w:hideMark/>
          </w:tcPr>
          <w:p w14:paraId="79B44127"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Describe the interventions or strategies being compared and state why they were chosen.</w:t>
            </w:r>
          </w:p>
        </w:tc>
        <w:tc>
          <w:tcPr>
            <w:tcW w:w="1373" w:type="pct"/>
            <w:vAlign w:val="center"/>
          </w:tcPr>
          <w:p w14:paraId="3933DE29" w14:textId="139E2C68" w:rsidR="00A42A3B" w:rsidRPr="00A42A3B" w:rsidRDefault="00737DC0"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Introduction/Para 3-4</w:t>
            </w:r>
          </w:p>
        </w:tc>
      </w:tr>
      <w:tr w:rsidR="007C2AB2" w:rsidRPr="00A42A3B" w14:paraId="45D31CDE" w14:textId="77777777" w:rsidTr="00737DC0">
        <w:trPr>
          <w:trHeight w:val="287"/>
        </w:trPr>
        <w:tc>
          <w:tcPr>
            <w:tcW w:w="882" w:type="pct"/>
            <w:vAlign w:val="center"/>
            <w:hideMark/>
          </w:tcPr>
          <w:p w14:paraId="6C235945" w14:textId="3DE470BE"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Time</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Horizon</w:t>
            </w:r>
          </w:p>
        </w:tc>
        <w:tc>
          <w:tcPr>
            <w:tcW w:w="196" w:type="pct"/>
            <w:vAlign w:val="center"/>
            <w:hideMark/>
          </w:tcPr>
          <w:p w14:paraId="23249199"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8</w:t>
            </w:r>
          </w:p>
        </w:tc>
        <w:tc>
          <w:tcPr>
            <w:tcW w:w="2549" w:type="pct"/>
            <w:vAlign w:val="center"/>
            <w:hideMark/>
          </w:tcPr>
          <w:p w14:paraId="4CF252DA" w14:textId="77777777" w:rsidR="00A42A3B" w:rsidRPr="00A42A3B" w:rsidRDefault="00A42A3B" w:rsidP="00A42A3B">
            <w:pPr>
              <w:pStyle w:val="htatab"/>
              <w:spacing w:before="0" w:after="0"/>
              <w:ind w:left="0" w:hanging="17"/>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State the time horizon(s) over which costs and consequences are being evaluated and say why appropriate.</w:t>
            </w:r>
          </w:p>
        </w:tc>
        <w:tc>
          <w:tcPr>
            <w:tcW w:w="1373" w:type="pct"/>
            <w:vAlign w:val="center"/>
          </w:tcPr>
          <w:p w14:paraId="0ABB12F6" w14:textId="243809A4" w:rsidR="00A42A3B" w:rsidRPr="00A42A3B" w:rsidRDefault="00737DC0"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Design of the model/Para 1</w:t>
            </w:r>
          </w:p>
        </w:tc>
      </w:tr>
      <w:tr w:rsidR="007C2AB2" w:rsidRPr="00A42A3B" w14:paraId="265CEC39" w14:textId="77777777" w:rsidTr="00737DC0">
        <w:trPr>
          <w:cnfStyle w:val="000000100000" w:firstRow="0" w:lastRow="0" w:firstColumn="0" w:lastColumn="0" w:oddVBand="0" w:evenVBand="0" w:oddHBand="1" w:evenHBand="0" w:firstRowFirstColumn="0" w:firstRowLastColumn="0" w:lastRowFirstColumn="0" w:lastRowLastColumn="0"/>
          <w:trHeight w:val="368"/>
        </w:trPr>
        <w:tc>
          <w:tcPr>
            <w:tcW w:w="882" w:type="pct"/>
            <w:vAlign w:val="center"/>
            <w:hideMark/>
          </w:tcPr>
          <w:p w14:paraId="63FB4383" w14:textId="680D051D"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Discount</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Rate</w:t>
            </w:r>
          </w:p>
        </w:tc>
        <w:tc>
          <w:tcPr>
            <w:tcW w:w="196" w:type="pct"/>
            <w:vAlign w:val="center"/>
            <w:hideMark/>
          </w:tcPr>
          <w:p w14:paraId="3959F74B"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9</w:t>
            </w:r>
          </w:p>
        </w:tc>
        <w:tc>
          <w:tcPr>
            <w:tcW w:w="2549" w:type="pct"/>
            <w:vAlign w:val="center"/>
            <w:hideMark/>
          </w:tcPr>
          <w:p w14:paraId="4B70D801"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Report the choice of discount rate(s) used for costs and outcomes and say why appropriate.</w:t>
            </w:r>
          </w:p>
        </w:tc>
        <w:tc>
          <w:tcPr>
            <w:tcW w:w="1373" w:type="pct"/>
            <w:vAlign w:val="center"/>
          </w:tcPr>
          <w:p w14:paraId="19DBF544" w14:textId="0DFAA3B3" w:rsidR="00A42A3B" w:rsidRPr="00A42A3B" w:rsidRDefault="00C2732A" w:rsidP="00A42A3B">
            <w:pPr>
              <w:widowControl w:val="0"/>
              <w:autoSpaceDE w:val="0"/>
              <w:autoSpaceDN w:val="0"/>
              <w:adjustRightInd w:val="0"/>
              <w:rPr>
                <w:rFonts w:ascii="Times New Roman" w:eastAsiaTheme="minorEastAsia" w:hAnsi="Times New Roman" w:cs="Times New Roman"/>
                <w:color w:val="231F20"/>
                <w:sz w:val="18"/>
                <w:szCs w:val="20"/>
              </w:rPr>
            </w:pPr>
            <w:r>
              <w:rPr>
                <w:rFonts w:ascii="Times New Roman" w:eastAsiaTheme="minorEastAsia" w:hAnsi="Times New Roman" w:cs="Times New Roman"/>
                <w:color w:val="231F20"/>
                <w:sz w:val="18"/>
                <w:szCs w:val="20"/>
              </w:rPr>
              <w:t>S1 Text</w:t>
            </w:r>
            <w:r w:rsidR="00737DC0">
              <w:rPr>
                <w:rFonts w:ascii="Times New Roman" w:eastAsiaTheme="minorEastAsia" w:hAnsi="Times New Roman" w:cs="Times New Roman"/>
                <w:color w:val="231F20"/>
                <w:sz w:val="18"/>
                <w:szCs w:val="20"/>
              </w:rPr>
              <w:t>/Prevalence &amp; costing/Para 3</w:t>
            </w:r>
          </w:p>
        </w:tc>
      </w:tr>
      <w:tr w:rsidR="007C2AB2" w:rsidRPr="00A42A3B" w14:paraId="19A5AC6E" w14:textId="77777777" w:rsidTr="00737DC0">
        <w:trPr>
          <w:trHeight w:val="422"/>
        </w:trPr>
        <w:tc>
          <w:tcPr>
            <w:tcW w:w="882" w:type="pct"/>
            <w:vAlign w:val="center"/>
            <w:hideMark/>
          </w:tcPr>
          <w:p w14:paraId="6BF9188E" w14:textId="3D1A0540"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Choice of</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Health</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Outcomes</w:t>
            </w:r>
          </w:p>
        </w:tc>
        <w:tc>
          <w:tcPr>
            <w:tcW w:w="196" w:type="pct"/>
            <w:vAlign w:val="center"/>
            <w:hideMark/>
          </w:tcPr>
          <w:p w14:paraId="4E300016"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10</w:t>
            </w:r>
          </w:p>
        </w:tc>
        <w:tc>
          <w:tcPr>
            <w:tcW w:w="2549" w:type="pct"/>
            <w:hideMark/>
          </w:tcPr>
          <w:p w14:paraId="2280399D"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Describe what outcomes were used as the measure(s) of benefit in the evaluation and their relevance for the type of analysis performed. </w:t>
            </w:r>
          </w:p>
        </w:tc>
        <w:tc>
          <w:tcPr>
            <w:tcW w:w="1373" w:type="pct"/>
            <w:vAlign w:val="center"/>
          </w:tcPr>
          <w:p w14:paraId="4F61348C" w14:textId="77777777" w:rsidR="00A42A3B" w:rsidRDefault="00737DC0" w:rsidP="00661F15">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Analytical Approach/Para 2</w:t>
            </w:r>
          </w:p>
          <w:p w14:paraId="2A5BAA6C" w14:textId="32BDE5B7" w:rsidR="00737DC0" w:rsidRPr="00A42A3B" w:rsidRDefault="00C2732A" w:rsidP="00661F15">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sidR="00737DC0">
              <w:rPr>
                <w:rFonts w:ascii="Times New Roman" w:eastAsiaTheme="minorEastAsia" w:hAnsi="Times New Roman"/>
                <w:i w:val="0"/>
                <w:color w:val="231F20"/>
                <w:sz w:val="18"/>
                <w:lang w:val="en-US"/>
              </w:rPr>
              <w:t>/Model Description/Para 3</w:t>
            </w:r>
          </w:p>
        </w:tc>
      </w:tr>
      <w:tr w:rsidR="007C2AB2" w:rsidRPr="00A42A3B" w14:paraId="4CA7DB8B" w14:textId="77777777" w:rsidTr="00737DC0">
        <w:trPr>
          <w:cnfStyle w:val="000000100000" w:firstRow="0" w:lastRow="0" w:firstColumn="0" w:lastColumn="0" w:oddVBand="0" w:evenVBand="0" w:oddHBand="1" w:evenHBand="0" w:firstRowFirstColumn="0" w:firstRowLastColumn="0" w:lastRowFirstColumn="0" w:lastRowLastColumn="0"/>
          <w:trHeight w:val="161"/>
        </w:trPr>
        <w:tc>
          <w:tcPr>
            <w:tcW w:w="882" w:type="pct"/>
            <w:vMerge w:val="restart"/>
            <w:vAlign w:val="center"/>
            <w:hideMark/>
          </w:tcPr>
          <w:p w14:paraId="03D4BE79" w14:textId="77777777" w:rsidR="00A42A3B" w:rsidRPr="00A42A3B" w:rsidRDefault="00A42A3B" w:rsidP="00A42A3B">
            <w:pPr>
              <w:pStyle w:val="htatab"/>
              <w:spacing w:before="0" w:after="0"/>
              <w:ind w:left="-45"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Measurement of Effectiveness</w:t>
            </w:r>
          </w:p>
        </w:tc>
        <w:tc>
          <w:tcPr>
            <w:tcW w:w="196" w:type="pct"/>
            <w:vAlign w:val="center"/>
            <w:hideMark/>
          </w:tcPr>
          <w:p w14:paraId="139BD883"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11a</w:t>
            </w:r>
          </w:p>
        </w:tc>
        <w:tc>
          <w:tcPr>
            <w:tcW w:w="2549" w:type="pct"/>
            <w:hideMark/>
          </w:tcPr>
          <w:p w14:paraId="5CCDE80A"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Single Study-Based Estimates: Describe fully the design features of the single effectiveness study and why the single study was a sufficient source of clinical effectiveness data. </w:t>
            </w:r>
          </w:p>
        </w:tc>
        <w:tc>
          <w:tcPr>
            <w:tcW w:w="1373" w:type="pct"/>
            <w:vAlign w:val="center"/>
          </w:tcPr>
          <w:p w14:paraId="534D0439" w14:textId="20C0A101" w:rsidR="00A42A3B" w:rsidRPr="00A42A3B" w:rsidRDefault="00661F15"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NA</w:t>
            </w:r>
          </w:p>
        </w:tc>
      </w:tr>
      <w:tr w:rsidR="007C2AB2" w:rsidRPr="00A42A3B" w14:paraId="663562F8" w14:textId="77777777" w:rsidTr="00737DC0">
        <w:trPr>
          <w:trHeight w:val="197"/>
        </w:trPr>
        <w:tc>
          <w:tcPr>
            <w:tcW w:w="882" w:type="pct"/>
            <w:vMerge/>
            <w:vAlign w:val="center"/>
            <w:hideMark/>
          </w:tcPr>
          <w:p w14:paraId="5E9E3F5B"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p>
        </w:tc>
        <w:tc>
          <w:tcPr>
            <w:tcW w:w="196" w:type="pct"/>
            <w:vAlign w:val="center"/>
            <w:hideMark/>
          </w:tcPr>
          <w:p w14:paraId="77F17A6B"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11b</w:t>
            </w:r>
          </w:p>
        </w:tc>
        <w:tc>
          <w:tcPr>
            <w:tcW w:w="2549" w:type="pct"/>
            <w:vAlign w:val="center"/>
            <w:hideMark/>
          </w:tcPr>
          <w:p w14:paraId="05F25E73" w14:textId="77777777" w:rsidR="00A42A3B" w:rsidRPr="00A42A3B" w:rsidRDefault="00A42A3B" w:rsidP="00A42A3B">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Synthesis-based Estimates: Describe fully the methods used for identification of included studies and synthesis of clinical effectiveness data.</w:t>
            </w:r>
          </w:p>
        </w:tc>
        <w:tc>
          <w:tcPr>
            <w:tcW w:w="1373" w:type="pct"/>
            <w:vAlign w:val="center"/>
          </w:tcPr>
          <w:p w14:paraId="6B242F3F" w14:textId="509612AB" w:rsidR="00A42A3B"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sidR="00737DC0">
              <w:rPr>
                <w:rFonts w:ascii="Times New Roman" w:eastAsiaTheme="minorEastAsia" w:hAnsi="Times New Roman"/>
                <w:i w:val="0"/>
                <w:color w:val="231F20"/>
                <w:sz w:val="18"/>
                <w:lang w:val="en-US"/>
              </w:rPr>
              <w:t>/Model Description/Para 2-3</w:t>
            </w:r>
          </w:p>
        </w:tc>
      </w:tr>
      <w:tr w:rsidR="007C2AB2" w:rsidRPr="00A42A3B" w14:paraId="1093B14F" w14:textId="77777777" w:rsidTr="00737DC0">
        <w:trPr>
          <w:cnfStyle w:val="000000100000" w:firstRow="0" w:lastRow="0" w:firstColumn="0" w:lastColumn="0" w:oddVBand="0" w:evenVBand="0" w:oddHBand="1" w:evenHBand="0" w:firstRowFirstColumn="0" w:firstRowLastColumn="0" w:lastRowFirstColumn="0" w:lastRowLastColumn="0"/>
          <w:trHeight w:val="672"/>
        </w:trPr>
        <w:tc>
          <w:tcPr>
            <w:tcW w:w="882" w:type="pct"/>
            <w:vAlign w:val="center"/>
            <w:hideMark/>
          </w:tcPr>
          <w:p w14:paraId="32F74A22" w14:textId="6711C95F" w:rsidR="00A42A3B" w:rsidRPr="00A42A3B" w:rsidRDefault="00A42A3B" w:rsidP="002F6A92">
            <w:pPr>
              <w:pStyle w:val="htatab"/>
              <w:spacing w:before="0" w:after="0"/>
              <w:ind w:left="-45"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Measurement </w:t>
            </w:r>
            <w:r w:rsidR="002F6A92" w:rsidRPr="00A42A3B">
              <w:rPr>
                <w:rFonts w:ascii="Times New Roman" w:eastAsiaTheme="minorEastAsia" w:hAnsi="Times New Roman"/>
                <w:i w:val="0"/>
                <w:color w:val="231F20"/>
                <w:sz w:val="18"/>
                <w:lang w:val="en-US"/>
              </w:rPr>
              <w:t>and</w:t>
            </w:r>
            <w:r w:rsidRPr="00A42A3B">
              <w:rPr>
                <w:rFonts w:ascii="Times New Roman" w:eastAsiaTheme="minorEastAsia" w:hAnsi="Times New Roman"/>
                <w:i w:val="0"/>
                <w:color w:val="231F20"/>
                <w:sz w:val="18"/>
                <w:lang w:val="en-US"/>
              </w:rPr>
              <w:t xml:space="preserve"> Valuation </w:t>
            </w:r>
          </w:p>
          <w:p w14:paraId="6E9B7504" w14:textId="1EC9B090" w:rsidR="00A42A3B" w:rsidRPr="00A42A3B" w:rsidRDefault="00A42A3B" w:rsidP="002F6A92">
            <w:pPr>
              <w:pStyle w:val="htatab"/>
              <w:spacing w:before="0" w:after="0"/>
              <w:ind w:left="-45"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Of Preference-Based</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Outcomes</w:t>
            </w:r>
          </w:p>
        </w:tc>
        <w:tc>
          <w:tcPr>
            <w:tcW w:w="196" w:type="pct"/>
            <w:vAlign w:val="center"/>
            <w:hideMark/>
          </w:tcPr>
          <w:p w14:paraId="5CE51D20"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12</w:t>
            </w:r>
          </w:p>
        </w:tc>
        <w:tc>
          <w:tcPr>
            <w:tcW w:w="2549" w:type="pct"/>
            <w:vAlign w:val="center"/>
            <w:hideMark/>
          </w:tcPr>
          <w:p w14:paraId="5C9B4C6F" w14:textId="77777777" w:rsidR="00A42A3B" w:rsidRPr="00A42A3B" w:rsidRDefault="00A42A3B" w:rsidP="00664497">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If applicable, describe the population and methods used to elicit preferences for outcomes.</w:t>
            </w:r>
          </w:p>
        </w:tc>
        <w:tc>
          <w:tcPr>
            <w:tcW w:w="1373" w:type="pct"/>
            <w:vAlign w:val="center"/>
          </w:tcPr>
          <w:p w14:paraId="568D94D6" w14:textId="17C0339A" w:rsidR="00A42A3B" w:rsidRPr="00A42A3B" w:rsidRDefault="00661F15"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NA</w:t>
            </w:r>
          </w:p>
        </w:tc>
      </w:tr>
      <w:tr w:rsidR="007C2AB2" w:rsidRPr="00A42A3B" w14:paraId="1E0A0942" w14:textId="77777777" w:rsidTr="00737DC0">
        <w:trPr>
          <w:trHeight w:val="672"/>
        </w:trPr>
        <w:tc>
          <w:tcPr>
            <w:tcW w:w="882" w:type="pct"/>
            <w:vMerge w:val="restart"/>
            <w:vAlign w:val="center"/>
            <w:hideMark/>
          </w:tcPr>
          <w:p w14:paraId="09E6462D" w14:textId="57D4B615"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Estimating</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Resources</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and Costs</w:t>
            </w:r>
          </w:p>
        </w:tc>
        <w:tc>
          <w:tcPr>
            <w:tcW w:w="196" w:type="pct"/>
            <w:vAlign w:val="center"/>
            <w:hideMark/>
          </w:tcPr>
          <w:p w14:paraId="621EF3D4"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13a</w:t>
            </w:r>
          </w:p>
        </w:tc>
        <w:tc>
          <w:tcPr>
            <w:tcW w:w="2549" w:type="pct"/>
            <w:hideMark/>
          </w:tcPr>
          <w:p w14:paraId="587CF0CB" w14:textId="77777777" w:rsidR="00A42A3B" w:rsidRPr="00A42A3B" w:rsidRDefault="00A42A3B" w:rsidP="00661F15">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Single Study-based Economic evaluation: Describe approaches used to estimate resource use associated with the alternative interventions. Describe primary or secondary research method for valuing each resource item in terms of its unit cost. Describe any adjustments made to approximate to opportunity costs.</w:t>
            </w:r>
          </w:p>
        </w:tc>
        <w:tc>
          <w:tcPr>
            <w:tcW w:w="1373" w:type="pct"/>
            <w:vAlign w:val="center"/>
          </w:tcPr>
          <w:p w14:paraId="184EB1DC" w14:textId="63B0434E" w:rsidR="00A42A3B" w:rsidRPr="00A42A3B" w:rsidRDefault="00661F15"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NA</w:t>
            </w:r>
          </w:p>
        </w:tc>
      </w:tr>
      <w:tr w:rsidR="007C2AB2" w:rsidRPr="00A42A3B" w14:paraId="75308EA3" w14:textId="77777777" w:rsidTr="00737DC0">
        <w:trPr>
          <w:cnfStyle w:val="000000100000" w:firstRow="0" w:lastRow="0" w:firstColumn="0" w:lastColumn="0" w:oddVBand="0" w:evenVBand="0" w:oddHBand="1" w:evenHBand="0" w:firstRowFirstColumn="0" w:firstRowLastColumn="0" w:lastRowFirstColumn="0" w:lastRowLastColumn="0"/>
          <w:trHeight w:val="672"/>
        </w:trPr>
        <w:tc>
          <w:tcPr>
            <w:tcW w:w="882" w:type="pct"/>
            <w:vMerge/>
            <w:vAlign w:val="center"/>
            <w:hideMark/>
          </w:tcPr>
          <w:p w14:paraId="0211F5A2"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p>
        </w:tc>
        <w:tc>
          <w:tcPr>
            <w:tcW w:w="196" w:type="pct"/>
            <w:vAlign w:val="center"/>
            <w:hideMark/>
          </w:tcPr>
          <w:p w14:paraId="0608F45D"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13b</w:t>
            </w:r>
          </w:p>
        </w:tc>
        <w:tc>
          <w:tcPr>
            <w:tcW w:w="2549" w:type="pct"/>
            <w:hideMark/>
          </w:tcPr>
          <w:p w14:paraId="1259752D" w14:textId="77777777" w:rsidR="00661F15" w:rsidRDefault="00A42A3B" w:rsidP="00661F15">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Model-based Economic Evaluation: Describe</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 xml:space="preserve">approaches and data sources used to estimate resource </w:t>
            </w:r>
          </w:p>
          <w:p w14:paraId="1597382F" w14:textId="77777777" w:rsidR="00661F15" w:rsidRDefault="00A42A3B" w:rsidP="00661F15">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use associated with model health states. Describe primary or secondary</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 xml:space="preserve">research methods for valuing </w:t>
            </w:r>
          </w:p>
          <w:p w14:paraId="5130F626" w14:textId="77777777" w:rsidR="00661F15" w:rsidRDefault="00A42A3B" w:rsidP="00661F15">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each resource items in terms of its unit cost. Describe any adjustments made to approximate to </w:t>
            </w:r>
            <w:r w:rsidR="00661F15">
              <w:rPr>
                <w:rFonts w:ascii="Times New Roman" w:eastAsiaTheme="minorEastAsia" w:hAnsi="Times New Roman"/>
                <w:i w:val="0"/>
                <w:color w:val="231F20"/>
                <w:sz w:val="18"/>
                <w:lang w:val="en-US"/>
              </w:rPr>
              <w:t xml:space="preserve"> </w:t>
            </w:r>
          </w:p>
          <w:p w14:paraId="4AB94718" w14:textId="12EE0B37" w:rsidR="00A42A3B" w:rsidRPr="00A42A3B" w:rsidRDefault="00A42A3B" w:rsidP="00661F15">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opportunity costs.</w:t>
            </w:r>
          </w:p>
        </w:tc>
        <w:tc>
          <w:tcPr>
            <w:tcW w:w="1373" w:type="pct"/>
            <w:vAlign w:val="center"/>
          </w:tcPr>
          <w:p w14:paraId="2674C804" w14:textId="08A015AB" w:rsid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sidR="00737DC0">
              <w:rPr>
                <w:rFonts w:ascii="Times New Roman" w:eastAsiaTheme="minorEastAsia" w:hAnsi="Times New Roman"/>
                <w:i w:val="0"/>
                <w:color w:val="231F20"/>
                <w:sz w:val="18"/>
                <w:lang w:val="en-US"/>
              </w:rPr>
              <w:t>/Direct Costs/ Para 1-2</w:t>
            </w:r>
          </w:p>
          <w:p w14:paraId="2A709FAD" w14:textId="35525D7C" w:rsidR="00737DC0"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Cost of bariatric surgery</w:t>
            </w:r>
            <w:r w:rsidR="00737DC0">
              <w:rPr>
                <w:rFonts w:ascii="Times New Roman" w:eastAsiaTheme="minorEastAsia" w:hAnsi="Times New Roman"/>
                <w:i w:val="0"/>
                <w:color w:val="231F20"/>
                <w:sz w:val="18"/>
                <w:lang w:val="en-US"/>
              </w:rPr>
              <w:t xml:space="preserve"> </w:t>
            </w:r>
            <w:r>
              <w:rPr>
                <w:rFonts w:ascii="Times New Roman" w:eastAsiaTheme="minorEastAsia" w:hAnsi="Times New Roman"/>
                <w:i w:val="0"/>
                <w:color w:val="231F20"/>
                <w:sz w:val="18"/>
                <w:lang w:val="en-US"/>
              </w:rPr>
              <w:t>c</w:t>
            </w:r>
            <w:r w:rsidR="00737DC0">
              <w:rPr>
                <w:rFonts w:ascii="Times New Roman" w:eastAsiaTheme="minorEastAsia" w:hAnsi="Times New Roman"/>
                <w:i w:val="0"/>
                <w:color w:val="231F20"/>
                <w:sz w:val="18"/>
                <w:lang w:val="en-US"/>
              </w:rPr>
              <w:t xml:space="preserve">omplications/ </w:t>
            </w:r>
            <w:r>
              <w:rPr>
                <w:rFonts w:ascii="Times New Roman" w:eastAsiaTheme="minorEastAsia" w:hAnsi="Times New Roman"/>
                <w:i w:val="0"/>
                <w:color w:val="231F20"/>
                <w:sz w:val="18"/>
                <w:lang w:val="en-US"/>
              </w:rPr>
              <w:t>S12 Table</w:t>
            </w:r>
          </w:p>
          <w:p w14:paraId="46E2185E" w14:textId="7A104698" w:rsidR="00737DC0"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Cost of T2DM</w:t>
            </w:r>
            <w:r w:rsidR="00737DC0">
              <w:rPr>
                <w:rFonts w:ascii="Times New Roman" w:eastAsiaTheme="minorEastAsia" w:hAnsi="Times New Roman"/>
                <w:i w:val="0"/>
                <w:color w:val="231F20"/>
                <w:sz w:val="18"/>
                <w:lang w:val="en-US"/>
              </w:rPr>
              <w:t xml:space="preserve"> </w:t>
            </w:r>
            <w:r>
              <w:rPr>
                <w:rFonts w:ascii="Times New Roman" w:eastAsiaTheme="minorEastAsia" w:hAnsi="Times New Roman"/>
                <w:i w:val="0"/>
                <w:color w:val="231F20"/>
                <w:sz w:val="18"/>
                <w:lang w:val="en-US"/>
              </w:rPr>
              <w:t>c</w:t>
            </w:r>
            <w:r w:rsidR="00737DC0">
              <w:rPr>
                <w:rFonts w:ascii="Times New Roman" w:eastAsiaTheme="minorEastAsia" w:hAnsi="Times New Roman"/>
                <w:i w:val="0"/>
                <w:color w:val="231F20"/>
                <w:sz w:val="18"/>
                <w:lang w:val="en-US"/>
              </w:rPr>
              <w:t>omplications/ S1</w:t>
            </w:r>
            <w:r>
              <w:rPr>
                <w:rFonts w:ascii="Times New Roman" w:eastAsiaTheme="minorEastAsia" w:hAnsi="Times New Roman"/>
                <w:i w:val="0"/>
                <w:color w:val="231F20"/>
                <w:sz w:val="18"/>
                <w:lang w:val="en-US"/>
              </w:rPr>
              <w:t>3</w:t>
            </w:r>
            <w:r w:rsidR="0039377F">
              <w:rPr>
                <w:rFonts w:ascii="Times New Roman" w:eastAsiaTheme="minorEastAsia" w:hAnsi="Times New Roman"/>
                <w:i w:val="0"/>
                <w:color w:val="231F20"/>
                <w:sz w:val="18"/>
                <w:lang w:val="en-US"/>
              </w:rPr>
              <w:t xml:space="preserve">  </w:t>
            </w:r>
            <w:r w:rsidR="0039377F">
              <w:rPr>
                <w:rFonts w:ascii="Times New Roman" w:eastAsiaTheme="minorEastAsia" w:hAnsi="Times New Roman"/>
                <w:i w:val="0"/>
                <w:color w:val="231F20"/>
                <w:sz w:val="18"/>
                <w:lang w:val="en-US"/>
              </w:rPr>
              <w:t>Table</w:t>
            </w:r>
          </w:p>
          <w:p w14:paraId="16CA97DC" w14:textId="7370BBD0" w:rsidR="00737DC0" w:rsidRPr="00A42A3B" w:rsidRDefault="00737DC0" w:rsidP="00A42A3B">
            <w:pPr>
              <w:pStyle w:val="htatab"/>
              <w:spacing w:before="0" w:after="0"/>
              <w:rPr>
                <w:rFonts w:ascii="Times New Roman" w:eastAsiaTheme="minorEastAsia" w:hAnsi="Times New Roman"/>
                <w:i w:val="0"/>
                <w:color w:val="231F20"/>
                <w:sz w:val="18"/>
                <w:lang w:val="en-US"/>
              </w:rPr>
            </w:pPr>
          </w:p>
        </w:tc>
      </w:tr>
      <w:tr w:rsidR="007C2AB2" w:rsidRPr="00A42A3B" w14:paraId="6C4E6E9E" w14:textId="77777777" w:rsidTr="00737DC0">
        <w:trPr>
          <w:trHeight w:val="672"/>
        </w:trPr>
        <w:tc>
          <w:tcPr>
            <w:tcW w:w="882" w:type="pct"/>
            <w:vAlign w:val="center"/>
            <w:hideMark/>
          </w:tcPr>
          <w:p w14:paraId="01FC01E7" w14:textId="1C94BAF2"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Currency</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Price Date</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and</w:t>
            </w:r>
          </w:p>
          <w:p w14:paraId="3BE19C90"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Conversion</w:t>
            </w:r>
          </w:p>
        </w:tc>
        <w:tc>
          <w:tcPr>
            <w:tcW w:w="196" w:type="pct"/>
            <w:vAlign w:val="center"/>
            <w:hideMark/>
          </w:tcPr>
          <w:p w14:paraId="59400925"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14</w:t>
            </w:r>
          </w:p>
        </w:tc>
        <w:tc>
          <w:tcPr>
            <w:tcW w:w="2549" w:type="pct"/>
            <w:hideMark/>
          </w:tcPr>
          <w:p w14:paraId="06285C22" w14:textId="77777777" w:rsidR="007C2AB2" w:rsidRDefault="00A42A3B" w:rsidP="007C2AB2">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Report the dates of the estimated resource quantities and unit costs. Describe methods for adjusting </w:t>
            </w:r>
          </w:p>
          <w:p w14:paraId="1C1E2D11" w14:textId="43169E6A" w:rsidR="007C2AB2" w:rsidRDefault="00A42A3B" w:rsidP="007C2AB2">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estimated unit costs to the year of reported costs </w:t>
            </w:r>
            <w:r w:rsidR="007C2AB2" w:rsidRPr="00A42A3B">
              <w:rPr>
                <w:rFonts w:ascii="Times New Roman" w:eastAsiaTheme="minorEastAsia" w:hAnsi="Times New Roman"/>
                <w:i w:val="0"/>
                <w:color w:val="231F20"/>
                <w:sz w:val="18"/>
                <w:lang w:val="en-US"/>
              </w:rPr>
              <w:t xml:space="preserve">if </w:t>
            </w:r>
            <w:r w:rsidR="007C2AB2">
              <w:rPr>
                <w:rFonts w:ascii="Times New Roman" w:eastAsiaTheme="minorEastAsia" w:hAnsi="Times New Roman"/>
                <w:i w:val="0"/>
                <w:color w:val="231F20"/>
                <w:sz w:val="18"/>
                <w:lang w:val="en-US"/>
              </w:rPr>
              <w:t>necessary</w:t>
            </w:r>
            <w:r w:rsidRPr="00A42A3B">
              <w:rPr>
                <w:rFonts w:ascii="Times New Roman" w:eastAsiaTheme="minorEastAsia" w:hAnsi="Times New Roman"/>
                <w:i w:val="0"/>
                <w:color w:val="231F20"/>
                <w:sz w:val="18"/>
                <w:lang w:val="en-US"/>
              </w:rPr>
              <w:t>.</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Describe</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 xml:space="preserve">methods for converting costs </w:t>
            </w:r>
          </w:p>
          <w:p w14:paraId="38CF7916" w14:textId="4CB3A072" w:rsidR="00A42A3B" w:rsidRPr="00A42A3B" w:rsidRDefault="00A42A3B" w:rsidP="007C2AB2">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into a common</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currency base and the exchange rate.</w:t>
            </w:r>
          </w:p>
        </w:tc>
        <w:tc>
          <w:tcPr>
            <w:tcW w:w="1373" w:type="pct"/>
            <w:vAlign w:val="center"/>
          </w:tcPr>
          <w:p w14:paraId="3AD0836B" w14:textId="5BFFBD71" w:rsidR="00A42A3B"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Pr>
                <w:rFonts w:ascii="Times New Roman" w:eastAsiaTheme="minorEastAsia" w:hAnsi="Times New Roman"/>
                <w:i w:val="0"/>
                <w:color w:val="231F20"/>
                <w:sz w:val="18"/>
                <w:lang w:val="en-US"/>
              </w:rPr>
              <w:t xml:space="preserve"> </w:t>
            </w:r>
            <w:r w:rsidR="002551FF">
              <w:rPr>
                <w:rFonts w:ascii="Times New Roman" w:eastAsiaTheme="minorEastAsia" w:hAnsi="Times New Roman"/>
                <w:i w:val="0"/>
                <w:color w:val="231F20"/>
                <w:sz w:val="18"/>
                <w:lang w:val="en-US"/>
              </w:rPr>
              <w:t>/Direct Costs/Para 1-2</w:t>
            </w:r>
          </w:p>
        </w:tc>
      </w:tr>
      <w:tr w:rsidR="007C2AB2" w:rsidRPr="00A42A3B" w14:paraId="4E360FD4" w14:textId="77777777" w:rsidTr="00737DC0">
        <w:trPr>
          <w:cnfStyle w:val="000000100000" w:firstRow="0" w:lastRow="0" w:firstColumn="0" w:lastColumn="0" w:oddVBand="0" w:evenVBand="0" w:oddHBand="1" w:evenHBand="0" w:firstRowFirstColumn="0" w:firstRowLastColumn="0" w:lastRowFirstColumn="0" w:lastRowLastColumn="0"/>
          <w:trHeight w:val="672"/>
        </w:trPr>
        <w:tc>
          <w:tcPr>
            <w:tcW w:w="882" w:type="pct"/>
            <w:vAlign w:val="center"/>
            <w:hideMark/>
          </w:tcPr>
          <w:p w14:paraId="6B62431A" w14:textId="473415A5"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lastRenderedPageBreak/>
              <w:t>Choice of</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model</w:t>
            </w:r>
          </w:p>
        </w:tc>
        <w:tc>
          <w:tcPr>
            <w:tcW w:w="196" w:type="pct"/>
            <w:vAlign w:val="center"/>
            <w:hideMark/>
          </w:tcPr>
          <w:p w14:paraId="33B52DE3" w14:textId="77777777"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15</w:t>
            </w:r>
          </w:p>
        </w:tc>
        <w:tc>
          <w:tcPr>
            <w:tcW w:w="2549" w:type="pct"/>
            <w:vAlign w:val="center"/>
            <w:hideMark/>
          </w:tcPr>
          <w:p w14:paraId="48AE379A" w14:textId="02299CDD" w:rsidR="00A42A3B" w:rsidRPr="00A42A3B" w:rsidRDefault="00A42A3B" w:rsidP="007C2AB2">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Describe and give reasons for the specific type of decision-analytic model used</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Providing a figure to show model structure is strongly recommended.</w:t>
            </w:r>
          </w:p>
        </w:tc>
        <w:tc>
          <w:tcPr>
            <w:tcW w:w="1373" w:type="pct"/>
            <w:vAlign w:val="center"/>
          </w:tcPr>
          <w:p w14:paraId="3F417BC5" w14:textId="13A604AA" w:rsidR="00A42A3B"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sidR="002551FF">
              <w:rPr>
                <w:rFonts w:ascii="Times New Roman" w:eastAsiaTheme="minorEastAsia" w:hAnsi="Times New Roman"/>
                <w:i w:val="0"/>
                <w:color w:val="231F20"/>
                <w:sz w:val="18"/>
                <w:lang w:val="en-US"/>
              </w:rPr>
              <w:t>/Model description/Para 2-3</w:t>
            </w:r>
          </w:p>
        </w:tc>
      </w:tr>
      <w:tr w:rsidR="007C2AB2" w:rsidRPr="00A42A3B" w14:paraId="6EA98D35" w14:textId="77777777" w:rsidTr="00737DC0">
        <w:trPr>
          <w:trHeight w:val="593"/>
        </w:trPr>
        <w:tc>
          <w:tcPr>
            <w:tcW w:w="882" w:type="pct"/>
            <w:vAlign w:val="center"/>
            <w:hideMark/>
          </w:tcPr>
          <w:p w14:paraId="0B0A1B00"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Assumption</w:t>
            </w:r>
          </w:p>
        </w:tc>
        <w:tc>
          <w:tcPr>
            <w:tcW w:w="196" w:type="pct"/>
            <w:vAlign w:val="center"/>
            <w:hideMark/>
          </w:tcPr>
          <w:p w14:paraId="1DBA8075"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16</w:t>
            </w:r>
          </w:p>
        </w:tc>
        <w:tc>
          <w:tcPr>
            <w:tcW w:w="2549" w:type="pct"/>
            <w:vAlign w:val="center"/>
            <w:hideMark/>
          </w:tcPr>
          <w:p w14:paraId="11850BE2" w14:textId="55C819E1" w:rsidR="00A42A3B" w:rsidRPr="00A42A3B" w:rsidRDefault="00A42A3B" w:rsidP="007C2AB2">
            <w:pPr>
              <w:pStyle w:val="htatab"/>
              <w:spacing w:before="0" w:after="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Describe all structural or other assumptions</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underpinning the decision-analytic model</w:t>
            </w:r>
            <w:r w:rsidR="002F6A92">
              <w:rPr>
                <w:rFonts w:ascii="Times New Roman" w:eastAsiaTheme="minorEastAsia" w:hAnsi="Times New Roman"/>
                <w:i w:val="0"/>
                <w:color w:val="231F20"/>
                <w:sz w:val="18"/>
                <w:lang w:val="en-US"/>
              </w:rPr>
              <w:t>.</w:t>
            </w:r>
          </w:p>
        </w:tc>
        <w:tc>
          <w:tcPr>
            <w:tcW w:w="1373" w:type="pct"/>
            <w:vAlign w:val="center"/>
          </w:tcPr>
          <w:p w14:paraId="57157EAD" w14:textId="0D328137" w:rsidR="00A42A3B"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Pr>
                <w:rFonts w:ascii="Times New Roman" w:eastAsiaTheme="minorEastAsia" w:hAnsi="Times New Roman"/>
                <w:i w:val="0"/>
                <w:color w:val="231F20"/>
                <w:sz w:val="18"/>
                <w:lang w:val="en-US"/>
              </w:rPr>
              <w:t xml:space="preserve"> </w:t>
            </w:r>
            <w:r w:rsidR="002551FF">
              <w:rPr>
                <w:rFonts w:ascii="Times New Roman" w:eastAsiaTheme="minorEastAsia" w:hAnsi="Times New Roman"/>
                <w:i w:val="0"/>
                <w:color w:val="231F20"/>
                <w:sz w:val="18"/>
                <w:lang w:val="en-US"/>
              </w:rPr>
              <w:t>/Effectiveness &amp; QoL Inputs/Para 1-3</w:t>
            </w:r>
          </w:p>
        </w:tc>
      </w:tr>
      <w:tr w:rsidR="007C2AB2" w:rsidRPr="00A42A3B" w14:paraId="35B2A78E" w14:textId="77777777" w:rsidTr="00737DC0">
        <w:trPr>
          <w:cnfStyle w:val="000000100000" w:firstRow="0" w:lastRow="0" w:firstColumn="0" w:lastColumn="0" w:oddVBand="0" w:evenVBand="0" w:oddHBand="1" w:evenHBand="0" w:firstRowFirstColumn="0" w:firstRowLastColumn="0" w:lastRowFirstColumn="0" w:lastRowLastColumn="0"/>
          <w:trHeight w:val="539"/>
        </w:trPr>
        <w:tc>
          <w:tcPr>
            <w:tcW w:w="882" w:type="pct"/>
            <w:vAlign w:val="center"/>
            <w:hideMark/>
          </w:tcPr>
          <w:p w14:paraId="510ED85F" w14:textId="0FC12896"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Analytic</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Methods</w:t>
            </w:r>
          </w:p>
        </w:tc>
        <w:tc>
          <w:tcPr>
            <w:tcW w:w="196" w:type="pct"/>
            <w:vAlign w:val="center"/>
            <w:hideMark/>
          </w:tcPr>
          <w:p w14:paraId="418F8C67"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17</w:t>
            </w:r>
          </w:p>
        </w:tc>
        <w:tc>
          <w:tcPr>
            <w:tcW w:w="2549" w:type="pct"/>
            <w:vAlign w:val="center"/>
            <w:hideMark/>
          </w:tcPr>
          <w:p w14:paraId="632A6AE3" w14:textId="5764BAD9" w:rsidR="00A42A3B" w:rsidRPr="00A42A3B" w:rsidRDefault="00A42A3B" w:rsidP="002F6A92">
            <w:pPr>
              <w:pStyle w:val="htatab"/>
              <w:spacing w:before="0" w:after="0"/>
              <w:ind w:left="0" w:hanging="21"/>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Describe all analytic methods supporting the evaluation. This could include methods for dealing with skewed, </w:t>
            </w:r>
            <w:r w:rsidR="002F6A92" w:rsidRPr="00A42A3B">
              <w:rPr>
                <w:rFonts w:ascii="Times New Roman" w:eastAsiaTheme="minorEastAsia" w:hAnsi="Times New Roman"/>
                <w:i w:val="0"/>
                <w:color w:val="231F20"/>
                <w:sz w:val="18"/>
                <w:lang w:val="en-US"/>
              </w:rPr>
              <w:t>missing,</w:t>
            </w:r>
            <w:r w:rsidRPr="00A42A3B">
              <w:rPr>
                <w:rFonts w:ascii="Times New Roman" w:eastAsiaTheme="minorEastAsia" w:hAnsi="Times New Roman"/>
                <w:i w:val="0"/>
                <w:color w:val="231F20"/>
                <w:sz w:val="18"/>
                <w:lang w:val="en-US"/>
              </w:rPr>
              <w:t xml:space="preserve"> or censored data, Extrapolation methods, methods for pooling data, approaches to validate or make adjustments (e.g., half-cycle corrections) to a</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model and method</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for handling population</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heterogeneity and uncertainty.</w:t>
            </w:r>
          </w:p>
        </w:tc>
        <w:tc>
          <w:tcPr>
            <w:tcW w:w="1373" w:type="pct"/>
            <w:vAlign w:val="center"/>
          </w:tcPr>
          <w:p w14:paraId="58E7873E" w14:textId="3BA0ABCA" w:rsidR="00A42A3B" w:rsidRDefault="00C2732A" w:rsidP="00661F15">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 Text</w:t>
            </w:r>
            <w:r>
              <w:rPr>
                <w:rFonts w:ascii="Times New Roman" w:eastAsiaTheme="minorEastAsia" w:hAnsi="Times New Roman"/>
                <w:i w:val="0"/>
                <w:color w:val="231F20"/>
                <w:sz w:val="18"/>
                <w:lang w:val="en-US"/>
              </w:rPr>
              <w:t xml:space="preserve"> </w:t>
            </w:r>
            <w:r w:rsidR="002551FF">
              <w:rPr>
                <w:rFonts w:ascii="Times New Roman" w:eastAsiaTheme="minorEastAsia" w:hAnsi="Times New Roman"/>
                <w:i w:val="0"/>
                <w:color w:val="231F20"/>
                <w:sz w:val="18"/>
                <w:lang w:val="en-US"/>
              </w:rPr>
              <w:t>/Uncertainty analysis/Para 1-3</w:t>
            </w:r>
          </w:p>
          <w:p w14:paraId="63709822" w14:textId="37AFCBCF" w:rsidR="002551FF" w:rsidRDefault="00C2732A" w:rsidP="00661F15">
            <w:pPr>
              <w:pStyle w:val="htatab"/>
              <w:spacing w:before="0" w:after="0"/>
              <w:rPr>
                <w:rFonts w:ascii="Times New Roman" w:eastAsiaTheme="minorEastAsia" w:hAnsi="Times New Roman"/>
                <w:i w:val="0"/>
                <w:iCs/>
                <w:color w:val="231F20"/>
                <w:sz w:val="18"/>
              </w:rPr>
            </w:pPr>
            <w:r>
              <w:rPr>
                <w:rFonts w:ascii="Times New Roman" w:eastAsiaTheme="minorEastAsia" w:hAnsi="Times New Roman"/>
                <w:i w:val="0"/>
                <w:color w:val="231F20"/>
                <w:sz w:val="18"/>
                <w:lang w:val="en-US"/>
              </w:rPr>
              <w:t>S1 Text</w:t>
            </w:r>
            <w:r>
              <w:rPr>
                <w:rFonts w:ascii="Times New Roman" w:eastAsiaTheme="minorEastAsia" w:hAnsi="Times New Roman"/>
                <w:i w:val="0"/>
                <w:iCs/>
                <w:color w:val="231F20"/>
                <w:sz w:val="18"/>
              </w:rPr>
              <w:t xml:space="preserve"> </w:t>
            </w:r>
            <w:r w:rsidR="002551FF">
              <w:rPr>
                <w:rFonts w:ascii="Times New Roman" w:eastAsiaTheme="minorEastAsia" w:hAnsi="Times New Roman"/>
                <w:i w:val="0"/>
                <w:iCs/>
                <w:color w:val="231F20"/>
                <w:sz w:val="18"/>
              </w:rPr>
              <w:t xml:space="preserve">/Scenario </w:t>
            </w:r>
            <w:proofErr w:type="spellStart"/>
            <w:r w:rsidR="002551FF">
              <w:rPr>
                <w:rFonts w:ascii="Times New Roman" w:eastAsiaTheme="minorEastAsia" w:hAnsi="Times New Roman"/>
                <w:i w:val="0"/>
                <w:iCs/>
                <w:color w:val="231F20"/>
                <w:sz w:val="18"/>
              </w:rPr>
              <w:t>analysis</w:t>
            </w:r>
            <w:proofErr w:type="spellEnd"/>
            <w:r w:rsidR="002551FF">
              <w:rPr>
                <w:rFonts w:ascii="Times New Roman" w:eastAsiaTheme="minorEastAsia" w:hAnsi="Times New Roman"/>
                <w:i w:val="0"/>
                <w:iCs/>
                <w:color w:val="231F20"/>
                <w:sz w:val="18"/>
              </w:rPr>
              <w:t>/Para 1-2</w:t>
            </w:r>
          </w:p>
          <w:p w14:paraId="500D9FA7" w14:textId="20E503B0" w:rsidR="002551FF" w:rsidRPr="002551FF" w:rsidRDefault="00C2732A" w:rsidP="00661F15">
            <w:pPr>
              <w:pStyle w:val="htatab"/>
              <w:spacing w:before="0" w:after="0"/>
              <w:rPr>
                <w:rFonts w:ascii="Times New Roman" w:eastAsiaTheme="minorEastAsia" w:hAnsi="Times New Roman"/>
                <w:i w:val="0"/>
                <w:iCs/>
                <w:color w:val="231F20"/>
                <w:sz w:val="18"/>
              </w:rPr>
            </w:pPr>
            <w:r>
              <w:rPr>
                <w:rFonts w:ascii="Times New Roman" w:eastAsiaTheme="minorEastAsia" w:hAnsi="Times New Roman"/>
                <w:i w:val="0"/>
                <w:color w:val="231F20"/>
                <w:sz w:val="18"/>
                <w:lang w:val="en-US"/>
              </w:rPr>
              <w:t>S1 Text</w:t>
            </w:r>
            <w:r>
              <w:rPr>
                <w:rFonts w:ascii="Times New Roman" w:eastAsiaTheme="minorEastAsia" w:hAnsi="Times New Roman"/>
                <w:i w:val="0"/>
                <w:iCs/>
                <w:color w:val="231F20"/>
                <w:sz w:val="18"/>
              </w:rPr>
              <w:t xml:space="preserve"> </w:t>
            </w:r>
            <w:r w:rsidR="002551FF">
              <w:rPr>
                <w:rFonts w:ascii="Times New Roman" w:eastAsiaTheme="minorEastAsia" w:hAnsi="Times New Roman"/>
                <w:i w:val="0"/>
                <w:iCs/>
                <w:color w:val="231F20"/>
                <w:sz w:val="18"/>
              </w:rPr>
              <w:t xml:space="preserve">/Model </w:t>
            </w:r>
            <w:proofErr w:type="spellStart"/>
            <w:r w:rsidR="002551FF">
              <w:rPr>
                <w:rFonts w:ascii="Times New Roman" w:eastAsiaTheme="minorEastAsia" w:hAnsi="Times New Roman"/>
                <w:i w:val="0"/>
                <w:iCs/>
                <w:color w:val="231F20"/>
                <w:sz w:val="18"/>
              </w:rPr>
              <w:t>validation</w:t>
            </w:r>
            <w:proofErr w:type="spellEnd"/>
            <w:r w:rsidR="002551FF">
              <w:rPr>
                <w:rFonts w:ascii="Times New Roman" w:eastAsiaTheme="minorEastAsia" w:hAnsi="Times New Roman"/>
                <w:i w:val="0"/>
                <w:iCs/>
                <w:color w:val="231F20"/>
                <w:sz w:val="18"/>
              </w:rPr>
              <w:t>/Para 1-4</w:t>
            </w:r>
          </w:p>
        </w:tc>
      </w:tr>
      <w:tr w:rsidR="00F3552E" w:rsidRPr="00A42A3B" w14:paraId="2CA63E0B" w14:textId="77777777" w:rsidTr="00737DC0">
        <w:trPr>
          <w:trHeight w:val="47"/>
        </w:trPr>
        <w:tc>
          <w:tcPr>
            <w:tcW w:w="5000" w:type="pct"/>
            <w:gridSpan w:val="4"/>
            <w:vAlign w:val="center"/>
          </w:tcPr>
          <w:p w14:paraId="21D2BCEB" w14:textId="77777777" w:rsidR="00F3552E" w:rsidRPr="00A42A3B" w:rsidRDefault="00F3552E" w:rsidP="00A42A3B">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b/>
                <w:i w:val="0"/>
                <w:color w:val="231F20"/>
                <w:sz w:val="18"/>
                <w:lang w:val="en-US"/>
              </w:rPr>
              <w:t xml:space="preserve">Results </w:t>
            </w:r>
          </w:p>
        </w:tc>
      </w:tr>
      <w:tr w:rsidR="007C2AB2" w:rsidRPr="00A42A3B" w14:paraId="04F091EE" w14:textId="77777777" w:rsidTr="00737DC0">
        <w:trPr>
          <w:cnfStyle w:val="000000100000" w:firstRow="0" w:lastRow="0" w:firstColumn="0" w:lastColumn="0" w:oddVBand="0" w:evenVBand="0" w:oddHBand="1" w:evenHBand="0" w:firstRowFirstColumn="0" w:firstRowLastColumn="0" w:lastRowFirstColumn="0" w:lastRowLastColumn="0"/>
          <w:trHeight w:val="672"/>
        </w:trPr>
        <w:tc>
          <w:tcPr>
            <w:tcW w:w="882" w:type="pct"/>
            <w:vAlign w:val="center"/>
            <w:hideMark/>
          </w:tcPr>
          <w:p w14:paraId="1E2287C2" w14:textId="4233BBB9"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Stud</w:t>
            </w:r>
            <w:r w:rsidR="002F6A92">
              <w:rPr>
                <w:rFonts w:ascii="Times New Roman" w:eastAsiaTheme="minorEastAsia" w:hAnsi="Times New Roman"/>
                <w:i w:val="0"/>
                <w:color w:val="231F20"/>
                <w:sz w:val="18"/>
                <w:lang w:val="en-US"/>
              </w:rPr>
              <w:t xml:space="preserve">y </w:t>
            </w:r>
            <w:r w:rsidRPr="00A42A3B">
              <w:rPr>
                <w:rFonts w:ascii="Times New Roman" w:eastAsiaTheme="minorEastAsia" w:hAnsi="Times New Roman"/>
                <w:i w:val="0"/>
                <w:color w:val="231F20"/>
                <w:sz w:val="18"/>
                <w:lang w:val="en-US"/>
              </w:rPr>
              <w:t>parameters</w:t>
            </w:r>
          </w:p>
        </w:tc>
        <w:tc>
          <w:tcPr>
            <w:tcW w:w="196" w:type="pct"/>
            <w:vAlign w:val="center"/>
            <w:hideMark/>
          </w:tcPr>
          <w:p w14:paraId="2DBEE94E"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18</w:t>
            </w:r>
          </w:p>
        </w:tc>
        <w:tc>
          <w:tcPr>
            <w:tcW w:w="2549" w:type="pct"/>
            <w:vAlign w:val="center"/>
            <w:hideMark/>
          </w:tcPr>
          <w:p w14:paraId="6490853D" w14:textId="68B8EEF1" w:rsidR="00A42A3B" w:rsidRPr="00A42A3B" w:rsidRDefault="00A42A3B" w:rsidP="007C2AB2">
            <w:pPr>
              <w:pStyle w:val="htatab"/>
              <w:spacing w:before="0" w:after="0"/>
              <w:ind w:left="0" w:hanging="21"/>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Report the values, ranges, References and if used, probability distributions for all parameters. Report reasons or sources for distributions used to represent</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Uncertainty where appropriate. Providing a table to show the input values is strongly</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recommended.</w:t>
            </w:r>
          </w:p>
        </w:tc>
        <w:tc>
          <w:tcPr>
            <w:tcW w:w="1373" w:type="pct"/>
            <w:vAlign w:val="center"/>
          </w:tcPr>
          <w:p w14:paraId="548FF66F" w14:textId="234DB2AF" w:rsidR="00A42A3B" w:rsidRDefault="002551FF"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Prediction of insulin cessation baseline/Tab</w:t>
            </w:r>
            <w:r w:rsidR="00C2732A">
              <w:rPr>
                <w:rFonts w:ascii="Times New Roman" w:eastAsiaTheme="minorEastAsia" w:hAnsi="Times New Roman"/>
                <w:i w:val="0"/>
                <w:color w:val="231F20"/>
                <w:sz w:val="18"/>
                <w:lang w:val="en-US"/>
              </w:rPr>
              <w:t>le</w:t>
            </w:r>
            <w:r>
              <w:rPr>
                <w:rFonts w:ascii="Times New Roman" w:eastAsiaTheme="minorEastAsia" w:hAnsi="Times New Roman"/>
                <w:i w:val="0"/>
                <w:color w:val="231F20"/>
                <w:sz w:val="18"/>
                <w:lang w:val="en-US"/>
              </w:rPr>
              <w:t xml:space="preserve"> 4</w:t>
            </w:r>
          </w:p>
          <w:p w14:paraId="12A59BD8" w14:textId="656CFA0F" w:rsidR="002551FF" w:rsidRDefault="002551FF"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Prediction of insulin cessation weight change/Tab</w:t>
            </w:r>
            <w:r w:rsidR="00C2732A">
              <w:rPr>
                <w:rFonts w:ascii="Times New Roman" w:eastAsiaTheme="minorEastAsia" w:hAnsi="Times New Roman"/>
                <w:i w:val="0"/>
                <w:color w:val="231F20"/>
                <w:sz w:val="18"/>
                <w:lang w:val="en-US"/>
              </w:rPr>
              <w:t>le</w:t>
            </w:r>
            <w:r>
              <w:rPr>
                <w:rFonts w:ascii="Times New Roman" w:eastAsiaTheme="minorEastAsia" w:hAnsi="Times New Roman"/>
                <w:i w:val="0"/>
                <w:color w:val="231F20"/>
                <w:sz w:val="18"/>
                <w:lang w:val="en-US"/>
              </w:rPr>
              <w:t xml:space="preserve"> 5</w:t>
            </w:r>
          </w:p>
          <w:p w14:paraId="5A5BCDAC" w14:textId="411E8024" w:rsidR="002551FF" w:rsidRDefault="00C2732A"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S2- S17 Tables</w:t>
            </w:r>
          </w:p>
          <w:p w14:paraId="4D59B138" w14:textId="3E59B5F0" w:rsidR="002551FF" w:rsidRPr="00A42A3B" w:rsidRDefault="002551FF" w:rsidP="00A42A3B">
            <w:pPr>
              <w:pStyle w:val="htatab"/>
              <w:spacing w:before="0" w:after="0"/>
              <w:ind w:left="0" w:firstLine="0"/>
              <w:rPr>
                <w:rFonts w:ascii="Times New Roman" w:eastAsiaTheme="minorEastAsia" w:hAnsi="Times New Roman"/>
                <w:i w:val="0"/>
                <w:color w:val="231F20"/>
                <w:sz w:val="18"/>
                <w:lang w:val="en-US"/>
              </w:rPr>
            </w:pPr>
          </w:p>
        </w:tc>
      </w:tr>
      <w:tr w:rsidR="007C2AB2" w:rsidRPr="00A42A3B" w14:paraId="4E75DE88" w14:textId="77777777" w:rsidTr="00737DC0">
        <w:trPr>
          <w:trHeight w:val="672"/>
        </w:trPr>
        <w:tc>
          <w:tcPr>
            <w:tcW w:w="882" w:type="pct"/>
            <w:vAlign w:val="center"/>
            <w:hideMark/>
          </w:tcPr>
          <w:p w14:paraId="702DDDC4" w14:textId="53018233"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Incrementa</w:t>
            </w:r>
            <w:r w:rsidR="002F6A92">
              <w:rPr>
                <w:rFonts w:ascii="Times New Roman" w:eastAsiaTheme="minorEastAsia" w:hAnsi="Times New Roman"/>
                <w:i w:val="0"/>
                <w:color w:val="231F20"/>
                <w:sz w:val="18"/>
                <w:lang w:val="en-US"/>
              </w:rPr>
              <w:t xml:space="preserve">l </w:t>
            </w:r>
            <w:r w:rsidRPr="00A42A3B">
              <w:rPr>
                <w:rFonts w:ascii="Times New Roman" w:eastAsiaTheme="minorEastAsia" w:hAnsi="Times New Roman"/>
                <w:i w:val="0"/>
                <w:color w:val="231F20"/>
                <w:sz w:val="18"/>
                <w:lang w:val="en-US"/>
              </w:rPr>
              <w:t>costs</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and</w:t>
            </w:r>
          </w:p>
          <w:p w14:paraId="2AA19048"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outcomes</w:t>
            </w:r>
          </w:p>
        </w:tc>
        <w:tc>
          <w:tcPr>
            <w:tcW w:w="196" w:type="pct"/>
            <w:vAlign w:val="center"/>
            <w:hideMark/>
          </w:tcPr>
          <w:p w14:paraId="1328D92D"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9</w:t>
            </w:r>
          </w:p>
        </w:tc>
        <w:tc>
          <w:tcPr>
            <w:tcW w:w="2549" w:type="pct"/>
            <w:vAlign w:val="center"/>
            <w:hideMark/>
          </w:tcPr>
          <w:p w14:paraId="6CE84E3B" w14:textId="42F7DAB0" w:rsidR="00A42A3B" w:rsidRPr="00A42A3B" w:rsidRDefault="00A42A3B" w:rsidP="007C2AB2">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For each intervention, report mean values for the main categories of estimated costs an</w:t>
            </w:r>
            <w:r w:rsidR="007C2AB2">
              <w:rPr>
                <w:rFonts w:ascii="Times New Roman" w:eastAsiaTheme="minorEastAsia" w:hAnsi="Times New Roman"/>
                <w:i w:val="0"/>
                <w:color w:val="231F20"/>
                <w:sz w:val="18"/>
                <w:lang w:val="en-US"/>
              </w:rPr>
              <w:t xml:space="preserve">d </w:t>
            </w:r>
            <w:r w:rsidRPr="00A42A3B">
              <w:rPr>
                <w:rFonts w:ascii="Times New Roman" w:eastAsiaTheme="minorEastAsia" w:hAnsi="Times New Roman"/>
                <w:i w:val="0"/>
                <w:color w:val="231F20"/>
                <w:sz w:val="18"/>
                <w:lang w:val="en-US"/>
              </w:rPr>
              <w:t>outcomes of interest, as well as mean differences between the comparator groups. If applicable, report incremental cost-effectiveness ratios.</w:t>
            </w:r>
          </w:p>
        </w:tc>
        <w:tc>
          <w:tcPr>
            <w:tcW w:w="1373" w:type="pct"/>
            <w:vAlign w:val="center"/>
          </w:tcPr>
          <w:p w14:paraId="76FD0E13" w14:textId="4F0112CA" w:rsidR="00A42A3B" w:rsidRDefault="002551FF"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Direct Costs/ Tab</w:t>
            </w:r>
            <w:r w:rsidR="00C2732A">
              <w:rPr>
                <w:rFonts w:ascii="Times New Roman" w:eastAsiaTheme="minorEastAsia" w:hAnsi="Times New Roman"/>
                <w:i w:val="0"/>
                <w:color w:val="231F20"/>
                <w:sz w:val="18"/>
                <w:lang w:val="en-US"/>
              </w:rPr>
              <w:t>le</w:t>
            </w:r>
            <w:r>
              <w:rPr>
                <w:rFonts w:ascii="Times New Roman" w:eastAsiaTheme="minorEastAsia" w:hAnsi="Times New Roman"/>
                <w:i w:val="0"/>
                <w:color w:val="231F20"/>
                <w:sz w:val="18"/>
                <w:lang w:val="en-US"/>
              </w:rPr>
              <w:t xml:space="preserve"> 6</w:t>
            </w:r>
          </w:p>
          <w:p w14:paraId="640B9F07" w14:textId="216676C7" w:rsidR="002551FF" w:rsidRDefault="002551FF"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Total Costs/ Tab</w:t>
            </w:r>
            <w:r w:rsidR="00C2732A">
              <w:rPr>
                <w:rFonts w:ascii="Times New Roman" w:eastAsiaTheme="minorEastAsia" w:hAnsi="Times New Roman"/>
                <w:i w:val="0"/>
                <w:color w:val="231F20"/>
                <w:sz w:val="18"/>
                <w:lang w:val="en-US"/>
              </w:rPr>
              <w:t>le</w:t>
            </w:r>
            <w:r>
              <w:rPr>
                <w:rFonts w:ascii="Times New Roman" w:eastAsiaTheme="minorEastAsia" w:hAnsi="Times New Roman"/>
                <w:i w:val="0"/>
                <w:color w:val="231F20"/>
                <w:sz w:val="18"/>
                <w:lang w:val="en-US"/>
              </w:rPr>
              <w:t xml:space="preserve"> 9</w:t>
            </w:r>
          </w:p>
          <w:p w14:paraId="24ACF896" w14:textId="0175A8D9" w:rsidR="002551FF" w:rsidRDefault="002551FF"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Cost effectiveness/ Tab</w:t>
            </w:r>
            <w:r w:rsidR="00C2732A">
              <w:rPr>
                <w:rFonts w:ascii="Times New Roman" w:eastAsiaTheme="minorEastAsia" w:hAnsi="Times New Roman"/>
                <w:i w:val="0"/>
                <w:color w:val="231F20"/>
                <w:sz w:val="18"/>
                <w:lang w:val="en-US"/>
              </w:rPr>
              <w:t>le</w:t>
            </w:r>
            <w:r>
              <w:rPr>
                <w:rFonts w:ascii="Times New Roman" w:eastAsiaTheme="minorEastAsia" w:hAnsi="Times New Roman"/>
                <w:i w:val="0"/>
                <w:color w:val="231F20"/>
                <w:sz w:val="18"/>
                <w:lang w:val="en-US"/>
              </w:rPr>
              <w:t xml:space="preserve"> 10</w:t>
            </w:r>
          </w:p>
          <w:p w14:paraId="5AC83A6A" w14:textId="02FD17E4" w:rsidR="002551FF" w:rsidRPr="00A42A3B" w:rsidRDefault="002551FF" w:rsidP="00A42A3B">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S1</w:t>
            </w:r>
            <w:r w:rsidR="00C2732A">
              <w:rPr>
                <w:rFonts w:ascii="Times New Roman" w:eastAsiaTheme="minorEastAsia" w:hAnsi="Times New Roman"/>
                <w:i w:val="0"/>
                <w:color w:val="231F20"/>
                <w:sz w:val="18"/>
                <w:lang w:val="en-US"/>
              </w:rPr>
              <w:t>8</w:t>
            </w:r>
            <w:r>
              <w:rPr>
                <w:rFonts w:ascii="Times New Roman" w:eastAsiaTheme="minorEastAsia" w:hAnsi="Times New Roman"/>
                <w:i w:val="0"/>
                <w:color w:val="231F20"/>
                <w:sz w:val="18"/>
                <w:lang w:val="en-US"/>
              </w:rPr>
              <w:t>- S1</w:t>
            </w:r>
            <w:r w:rsidR="00C2732A">
              <w:rPr>
                <w:rFonts w:ascii="Times New Roman" w:eastAsiaTheme="minorEastAsia" w:hAnsi="Times New Roman"/>
                <w:i w:val="0"/>
                <w:color w:val="231F20"/>
                <w:sz w:val="18"/>
                <w:lang w:val="en-US"/>
              </w:rPr>
              <w:t xml:space="preserve">9 </w:t>
            </w:r>
            <w:r w:rsidR="00C2732A">
              <w:rPr>
                <w:rFonts w:ascii="Times New Roman" w:eastAsiaTheme="minorEastAsia" w:hAnsi="Times New Roman"/>
                <w:i w:val="0"/>
                <w:color w:val="231F20"/>
                <w:sz w:val="18"/>
                <w:lang w:val="en-US"/>
              </w:rPr>
              <w:t>Tab</w:t>
            </w:r>
            <w:r w:rsidR="00C2732A">
              <w:rPr>
                <w:rFonts w:ascii="Times New Roman" w:eastAsiaTheme="minorEastAsia" w:hAnsi="Times New Roman"/>
                <w:i w:val="0"/>
                <w:color w:val="231F20"/>
                <w:sz w:val="18"/>
                <w:lang w:val="en-US"/>
              </w:rPr>
              <w:t>les</w:t>
            </w:r>
          </w:p>
        </w:tc>
      </w:tr>
      <w:tr w:rsidR="007C2AB2" w:rsidRPr="00A42A3B" w14:paraId="0BF827C1" w14:textId="77777777" w:rsidTr="00737DC0">
        <w:trPr>
          <w:cnfStyle w:val="000000100000" w:firstRow="0" w:lastRow="0" w:firstColumn="0" w:lastColumn="0" w:oddVBand="0" w:evenVBand="0" w:oddHBand="1" w:evenHBand="0" w:firstRowFirstColumn="0" w:firstRowLastColumn="0" w:lastRowFirstColumn="0" w:lastRowLastColumn="0"/>
          <w:trHeight w:val="672"/>
        </w:trPr>
        <w:tc>
          <w:tcPr>
            <w:tcW w:w="882" w:type="pct"/>
            <w:vMerge w:val="restart"/>
            <w:vAlign w:val="center"/>
            <w:hideMark/>
          </w:tcPr>
          <w:p w14:paraId="1AE6E212"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Characterizing</w:t>
            </w:r>
          </w:p>
          <w:p w14:paraId="267B9E23"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uncertainty</w:t>
            </w:r>
          </w:p>
        </w:tc>
        <w:tc>
          <w:tcPr>
            <w:tcW w:w="196" w:type="pct"/>
            <w:vAlign w:val="center"/>
            <w:hideMark/>
          </w:tcPr>
          <w:p w14:paraId="6F6E7722"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20a</w:t>
            </w:r>
          </w:p>
        </w:tc>
        <w:tc>
          <w:tcPr>
            <w:tcW w:w="2549" w:type="pct"/>
            <w:vAlign w:val="center"/>
            <w:hideMark/>
          </w:tcPr>
          <w:p w14:paraId="5B5B0CEE" w14:textId="35B688D9" w:rsidR="00A42A3B" w:rsidRPr="00A42A3B" w:rsidRDefault="00A42A3B" w:rsidP="007C2AB2">
            <w:pPr>
              <w:pStyle w:val="htatab"/>
              <w:spacing w:before="0" w:after="0"/>
              <w:ind w:left="0" w:hanging="21"/>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Single study-based economic evaluation: Describe the effects of sampling uncertainty fo</w:t>
            </w:r>
            <w:r w:rsidR="007C2AB2">
              <w:rPr>
                <w:rFonts w:ascii="Times New Roman" w:eastAsiaTheme="minorEastAsia" w:hAnsi="Times New Roman"/>
                <w:i w:val="0"/>
                <w:color w:val="231F20"/>
                <w:sz w:val="18"/>
                <w:lang w:val="en-US"/>
              </w:rPr>
              <w:t xml:space="preserve">r </w:t>
            </w:r>
            <w:r w:rsidRPr="00A42A3B">
              <w:rPr>
                <w:rFonts w:ascii="Times New Roman" w:eastAsiaTheme="minorEastAsia" w:hAnsi="Times New Roman"/>
                <w:i w:val="0"/>
                <w:color w:val="231F20"/>
                <w:sz w:val="18"/>
                <w:lang w:val="en-US"/>
              </w:rPr>
              <w:t xml:space="preserve">estimated incremental cost, incremental effectiveness, and incremental </w:t>
            </w:r>
            <w:r w:rsidR="002F6A92" w:rsidRPr="00A42A3B">
              <w:rPr>
                <w:rFonts w:ascii="Times New Roman" w:eastAsiaTheme="minorEastAsia" w:hAnsi="Times New Roman"/>
                <w:i w:val="0"/>
                <w:color w:val="231F20"/>
                <w:sz w:val="18"/>
                <w:lang w:val="en-US"/>
              </w:rPr>
              <w:t>cost effectiveness</w:t>
            </w:r>
            <w:r w:rsidRPr="00A42A3B">
              <w:rPr>
                <w:rFonts w:ascii="Times New Roman" w:eastAsiaTheme="minorEastAsia" w:hAnsi="Times New Roman"/>
                <w:i w:val="0"/>
                <w:color w:val="231F20"/>
                <w:sz w:val="18"/>
                <w:lang w:val="en-US"/>
              </w:rPr>
              <w:t>, together with the impact of</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methodological assumptions (e.g. discount rate, study perspective).</w:t>
            </w:r>
          </w:p>
        </w:tc>
        <w:tc>
          <w:tcPr>
            <w:tcW w:w="1373" w:type="pct"/>
            <w:vAlign w:val="center"/>
          </w:tcPr>
          <w:p w14:paraId="6684B3F2" w14:textId="4BBBA7D7" w:rsidR="00A42A3B" w:rsidRPr="00A42A3B" w:rsidRDefault="006A62CD"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NA</w:t>
            </w:r>
          </w:p>
        </w:tc>
      </w:tr>
      <w:tr w:rsidR="007C2AB2" w:rsidRPr="00A42A3B" w14:paraId="72B68C31" w14:textId="77777777" w:rsidTr="00737DC0">
        <w:trPr>
          <w:trHeight w:val="672"/>
        </w:trPr>
        <w:tc>
          <w:tcPr>
            <w:tcW w:w="882" w:type="pct"/>
            <w:vMerge/>
            <w:vAlign w:val="center"/>
            <w:hideMark/>
          </w:tcPr>
          <w:p w14:paraId="4A19CC9D"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p>
        </w:tc>
        <w:tc>
          <w:tcPr>
            <w:tcW w:w="196" w:type="pct"/>
            <w:vAlign w:val="center"/>
            <w:hideMark/>
          </w:tcPr>
          <w:p w14:paraId="5ACB7109"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20b</w:t>
            </w:r>
          </w:p>
        </w:tc>
        <w:tc>
          <w:tcPr>
            <w:tcW w:w="2549" w:type="pct"/>
            <w:vAlign w:val="center"/>
            <w:hideMark/>
          </w:tcPr>
          <w:p w14:paraId="49BC437B" w14:textId="77777777" w:rsidR="00A42A3B" w:rsidRPr="00A42A3B" w:rsidRDefault="00A42A3B" w:rsidP="007C2AB2">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Model-based economic evaluation: Describe the effects on the results of uncertainty for all input parameters, and uncertainty related to the structure of the model and assumptions.</w:t>
            </w:r>
          </w:p>
        </w:tc>
        <w:tc>
          <w:tcPr>
            <w:tcW w:w="1373" w:type="pct"/>
            <w:vAlign w:val="center"/>
          </w:tcPr>
          <w:p w14:paraId="08CE704A" w14:textId="27A7F95E" w:rsidR="00A42A3B"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 xml:space="preserve">S1 Text </w:t>
            </w:r>
            <w:r w:rsidR="002551FF">
              <w:rPr>
                <w:rFonts w:ascii="Times New Roman" w:eastAsiaTheme="minorEastAsia" w:hAnsi="Times New Roman"/>
                <w:i w:val="0"/>
                <w:color w:val="231F20"/>
                <w:sz w:val="18"/>
                <w:lang w:val="en-US"/>
              </w:rPr>
              <w:t>/Uncertainty analysis/Para 1-3</w:t>
            </w:r>
          </w:p>
        </w:tc>
      </w:tr>
      <w:tr w:rsidR="007C2AB2" w:rsidRPr="00A42A3B" w14:paraId="658A1DC0" w14:textId="77777777" w:rsidTr="00737DC0">
        <w:trPr>
          <w:cnfStyle w:val="000000100000" w:firstRow="0" w:lastRow="0" w:firstColumn="0" w:lastColumn="0" w:oddVBand="0" w:evenVBand="0" w:oddHBand="1" w:evenHBand="0" w:firstRowFirstColumn="0" w:firstRowLastColumn="0" w:lastRowFirstColumn="0" w:lastRowLastColumn="0"/>
          <w:trHeight w:val="620"/>
        </w:trPr>
        <w:tc>
          <w:tcPr>
            <w:tcW w:w="882" w:type="pct"/>
            <w:vAlign w:val="center"/>
            <w:hideMark/>
          </w:tcPr>
          <w:p w14:paraId="602D254E"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Characterizing</w:t>
            </w:r>
          </w:p>
          <w:p w14:paraId="3EFD1972" w14:textId="77777777" w:rsidR="00A42A3B" w:rsidRPr="00A42A3B" w:rsidRDefault="00A42A3B" w:rsidP="002F6A92">
            <w:pPr>
              <w:pStyle w:val="htatab"/>
              <w:spacing w:before="0" w:after="0"/>
              <w:ind w:left="0" w:firstLine="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Heterogeneity</w:t>
            </w:r>
          </w:p>
        </w:tc>
        <w:tc>
          <w:tcPr>
            <w:tcW w:w="196" w:type="pct"/>
            <w:vAlign w:val="center"/>
            <w:hideMark/>
          </w:tcPr>
          <w:p w14:paraId="0EC60AC6"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21</w:t>
            </w:r>
          </w:p>
        </w:tc>
        <w:tc>
          <w:tcPr>
            <w:tcW w:w="2549" w:type="pct"/>
            <w:vAlign w:val="center"/>
            <w:hideMark/>
          </w:tcPr>
          <w:p w14:paraId="6497086D" w14:textId="77777777" w:rsidR="007C2AB2"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 xml:space="preserve">If applicable, report differences in </w:t>
            </w:r>
            <w:r w:rsidR="002F6A92" w:rsidRPr="00A42A3B">
              <w:rPr>
                <w:rFonts w:ascii="Times New Roman" w:eastAsiaTheme="minorEastAsia" w:hAnsi="Times New Roman"/>
                <w:i w:val="0"/>
                <w:color w:val="231F20"/>
                <w:sz w:val="18"/>
                <w:lang w:val="en-US"/>
              </w:rPr>
              <w:t>costs, outcomes</w:t>
            </w:r>
            <w:r w:rsidRPr="00A42A3B">
              <w:rPr>
                <w:rFonts w:ascii="Times New Roman" w:eastAsiaTheme="minorEastAsia" w:hAnsi="Times New Roman"/>
                <w:i w:val="0"/>
                <w:color w:val="231F20"/>
                <w:sz w:val="18"/>
                <w:lang w:val="en-US"/>
              </w:rPr>
              <w:t xml:space="preserve"> or cost- effectiveness that can</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 xml:space="preserve">be explained by </w:t>
            </w:r>
          </w:p>
          <w:p w14:paraId="185AE17C" w14:textId="77777777" w:rsidR="007C2AB2"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variations between subgroups o</w:t>
            </w:r>
            <w:r w:rsidR="002F6A92">
              <w:rPr>
                <w:rFonts w:ascii="Times New Roman" w:eastAsiaTheme="minorEastAsia" w:hAnsi="Times New Roman"/>
                <w:i w:val="0"/>
                <w:color w:val="231F20"/>
                <w:sz w:val="18"/>
                <w:lang w:val="en-US"/>
              </w:rPr>
              <w:t xml:space="preserve">f </w:t>
            </w:r>
            <w:r w:rsidRPr="00A42A3B">
              <w:rPr>
                <w:rFonts w:ascii="Times New Roman" w:eastAsiaTheme="minorEastAsia" w:hAnsi="Times New Roman"/>
                <w:i w:val="0"/>
                <w:color w:val="231F20"/>
                <w:sz w:val="18"/>
                <w:lang w:val="en-US"/>
              </w:rPr>
              <w:t xml:space="preserve">patients with different baseline characteristics or other observed </w:t>
            </w:r>
          </w:p>
          <w:p w14:paraId="73F3C1DC" w14:textId="71892165" w:rsidR="00A42A3B" w:rsidRPr="00A42A3B"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variability in effects that are not reducible by more information.</w:t>
            </w:r>
          </w:p>
        </w:tc>
        <w:tc>
          <w:tcPr>
            <w:tcW w:w="1373" w:type="pct"/>
            <w:vAlign w:val="center"/>
          </w:tcPr>
          <w:p w14:paraId="46D7F2CB" w14:textId="5F21BB9C" w:rsidR="00A42A3B"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 xml:space="preserve">S1 Text </w:t>
            </w:r>
            <w:r w:rsidR="002551FF">
              <w:rPr>
                <w:rFonts w:ascii="Times New Roman" w:eastAsiaTheme="minorEastAsia" w:hAnsi="Times New Roman"/>
                <w:i w:val="0"/>
                <w:color w:val="231F20"/>
                <w:sz w:val="18"/>
                <w:lang w:val="en-US"/>
              </w:rPr>
              <w:t>/Scenario analysis/Para 1-2</w:t>
            </w:r>
          </w:p>
        </w:tc>
      </w:tr>
      <w:tr w:rsidR="00F3552E" w:rsidRPr="00A42A3B" w14:paraId="7DE935AA" w14:textId="77777777" w:rsidTr="00737DC0">
        <w:trPr>
          <w:trHeight w:val="199"/>
        </w:trPr>
        <w:tc>
          <w:tcPr>
            <w:tcW w:w="5000" w:type="pct"/>
            <w:gridSpan w:val="4"/>
            <w:vAlign w:val="center"/>
          </w:tcPr>
          <w:p w14:paraId="7EA43DF1" w14:textId="77777777" w:rsidR="00F3552E" w:rsidRPr="00A42A3B" w:rsidRDefault="00F3552E" w:rsidP="00A42A3B">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b/>
                <w:i w:val="0"/>
                <w:color w:val="231F20"/>
                <w:sz w:val="18"/>
                <w:lang w:val="en-US"/>
              </w:rPr>
              <w:t>Discussion</w:t>
            </w:r>
          </w:p>
        </w:tc>
      </w:tr>
      <w:tr w:rsidR="007C2AB2" w:rsidRPr="00A42A3B" w14:paraId="5DEAE4E0" w14:textId="77777777" w:rsidTr="00737DC0">
        <w:trPr>
          <w:cnfStyle w:val="000000100000" w:firstRow="0" w:lastRow="0" w:firstColumn="0" w:lastColumn="0" w:oddVBand="0" w:evenVBand="0" w:oddHBand="1" w:evenHBand="0" w:firstRowFirstColumn="0" w:firstRowLastColumn="0" w:lastRowFirstColumn="0" w:lastRowLastColumn="0"/>
          <w:trHeight w:val="710"/>
        </w:trPr>
        <w:tc>
          <w:tcPr>
            <w:tcW w:w="882" w:type="pct"/>
            <w:vAlign w:val="center"/>
            <w:hideMark/>
          </w:tcPr>
          <w:p w14:paraId="3E6EB183" w14:textId="77777777" w:rsidR="002F6A92"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Study</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Findings,</w:t>
            </w:r>
            <w:r w:rsidR="002F6A9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Limitations,</w:t>
            </w:r>
            <w:r w:rsidR="002F6A92">
              <w:rPr>
                <w:rFonts w:ascii="Times New Roman" w:eastAsiaTheme="minorEastAsia" w:hAnsi="Times New Roman"/>
                <w:i w:val="0"/>
                <w:color w:val="231F20"/>
                <w:sz w:val="18"/>
                <w:lang w:val="en-US"/>
              </w:rPr>
              <w:t xml:space="preserve"> </w:t>
            </w:r>
          </w:p>
          <w:p w14:paraId="465466B5" w14:textId="7F90A338" w:rsidR="002F6A92" w:rsidRDefault="007C2AB2"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Generalizability</w:t>
            </w:r>
            <w:r w:rsidR="002F6A92">
              <w:rPr>
                <w:rFonts w:ascii="Times New Roman" w:eastAsiaTheme="minorEastAsia" w:hAnsi="Times New Roman"/>
                <w:i w:val="0"/>
                <w:color w:val="231F20"/>
                <w:sz w:val="18"/>
                <w:lang w:val="en-US"/>
              </w:rPr>
              <w:t xml:space="preserve"> </w:t>
            </w:r>
            <w:r w:rsidR="00A42A3B" w:rsidRPr="00A42A3B">
              <w:rPr>
                <w:rFonts w:ascii="Times New Roman" w:eastAsiaTheme="minorEastAsia" w:hAnsi="Times New Roman"/>
                <w:i w:val="0"/>
                <w:color w:val="231F20"/>
                <w:sz w:val="18"/>
                <w:lang w:val="en-US"/>
              </w:rPr>
              <w:t>and Current</w:t>
            </w:r>
            <w:r w:rsidR="002F6A92">
              <w:rPr>
                <w:rFonts w:ascii="Times New Roman" w:eastAsiaTheme="minorEastAsia" w:hAnsi="Times New Roman"/>
                <w:i w:val="0"/>
                <w:color w:val="231F20"/>
                <w:sz w:val="18"/>
                <w:lang w:val="en-US"/>
              </w:rPr>
              <w:t xml:space="preserve"> </w:t>
            </w:r>
          </w:p>
          <w:p w14:paraId="4335085B" w14:textId="00292A9D" w:rsidR="00A42A3B" w:rsidRPr="00A42A3B" w:rsidRDefault="00A42A3B" w:rsidP="002F6A9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Knowledge</w:t>
            </w:r>
          </w:p>
        </w:tc>
        <w:tc>
          <w:tcPr>
            <w:tcW w:w="196" w:type="pct"/>
            <w:vAlign w:val="center"/>
            <w:hideMark/>
          </w:tcPr>
          <w:p w14:paraId="648E6233"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22</w:t>
            </w:r>
          </w:p>
        </w:tc>
        <w:tc>
          <w:tcPr>
            <w:tcW w:w="2549" w:type="pct"/>
            <w:vAlign w:val="center"/>
            <w:hideMark/>
          </w:tcPr>
          <w:p w14:paraId="533ADD4D" w14:textId="288ED51C" w:rsidR="00A42A3B" w:rsidRPr="00A42A3B" w:rsidRDefault="00A42A3B" w:rsidP="007C2AB2">
            <w:pPr>
              <w:pStyle w:val="htatab"/>
              <w:spacing w:before="0" w:after="0"/>
              <w:ind w:left="0"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Summarize key study findings and describe how they support the conclusions reached.</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Discuss limitations and the generalizability o</w:t>
            </w:r>
            <w:r w:rsidR="007C2AB2">
              <w:rPr>
                <w:rFonts w:ascii="Times New Roman" w:eastAsiaTheme="minorEastAsia" w:hAnsi="Times New Roman"/>
                <w:i w:val="0"/>
                <w:color w:val="231F20"/>
                <w:sz w:val="18"/>
                <w:lang w:val="en-US"/>
              </w:rPr>
              <w:t xml:space="preserve">f </w:t>
            </w:r>
            <w:r w:rsidRPr="00A42A3B">
              <w:rPr>
                <w:rFonts w:ascii="Times New Roman" w:eastAsiaTheme="minorEastAsia" w:hAnsi="Times New Roman"/>
                <w:i w:val="0"/>
                <w:color w:val="231F20"/>
                <w:sz w:val="18"/>
                <w:lang w:val="en-US"/>
              </w:rPr>
              <w:t>the findings and how the findings fit wit</w:t>
            </w:r>
            <w:r w:rsidR="007C2AB2">
              <w:rPr>
                <w:rFonts w:ascii="Times New Roman" w:eastAsiaTheme="minorEastAsia" w:hAnsi="Times New Roman"/>
                <w:i w:val="0"/>
                <w:color w:val="231F20"/>
                <w:sz w:val="18"/>
                <w:lang w:val="en-US"/>
              </w:rPr>
              <w:t xml:space="preserve">h </w:t>
            </w:r>
            <w:r w:rsidRPr="00A42A3B">
              <w:rPr>
                <w:rFonts w:ascii="Times New Roman" w:eastAsiaTheme="minorEastAsia" w:hAnsi="Times New Roman"/>
                <w:i w:val="0"/>
                <w:color w:val="231F20"/>
                <w:sz w:val="18"/>
                <w:lang w:val="en-US"/>
              </w:rPr>
              <w:t>current knowledge.</w:t>
            </w:r>
          </w:p>
        </w:tc>
        <w:tc>
          <w:tcPr>
            <w:tcW w:w="1373" w:type="pct"/>
            <w:vAlign w:val="center"/>
          </w:tcPr>
          <w:p w14:paraId="4074DA63" w14:textId="13A05F64" w:rsidR="00A42A3B" w:rsidRPr="00A42A3B" w:rsidRDefault="004E72A0" w:rsidP="006A62CD">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Discussion/Para 1-3 and Para 6-7</w:t>
            </w:r>
          </w:p>
        </w:tc>
      </w:tr>
      <w:tr w:rsidR="00F3552E" w:rsidRPr="00A42A3B" w14:paraId="23EDE323" w14:textId="77777777" w:rsidTr="00737DC0">
        <w:trPr>
          <w:trHeight w:val="147"/>
        </w:trPr>
        <w:tc>
          <w:tcPr>
            <w:tcW w:w="5000" w:type="pct"/>
            <w:gridSpan w:val="4"/>
            <w:vAlign w:val="center"/>
          </w:tcPr>
          <w:p w14:paraId="175B4835" w14:textId="77777777" w:rsidR="00F3552E" w:rsidRPr="00A42A3B" w:rsidRDefault="00F3552E" w:rsidP="00A42A3B">
            <w:pPr>
              <w:pStyle w:val="htatab"/>
              <w:spacing w:before="0" w:after="0"/>
              <w:rPr>
                <w:rFonts w:ascii="Times New Roman" w:eastAsiaTheme="minorEastAsia" w:hAnsi="Times New Roman"/>
                <w:b/>
                <w:i w:val="0"/>
                <w:color w:val="231F20"/>
                <w:sz w:val="18"/>
                <w:lang w:val="en-US"/>
              </w:rPr>
            </w:pPr>
            <w:r w:rsidRPr="00A42A3B">
              <w:rPr>
                <w:rFonts w:ascii="Times New Roman" w:eastAsiaTheme="minorEastAsia" w:hAnsi="Times New Roman"/>
                <w:b/>
                <w:i w:val="0"/>
                <w:color w:val="231F20"/>
                <w:sz w:val="18"/>
                <w:lang w:val="en-US"/>
              </w:rPr>
              <w:t>Other</w:t>
            </w:r>
          </w:p>
        </w:tc>
      </w:tr>
      <w:tr w:rsidR="007C2AB2" w:rsidRPr="00A42A3B" w14:paraId="1E1760A4" w14:textId="77777777" w:rsidTr="00737DC0">
        <w:trPr>
          <w:cnfStyle w:val="000000100000" w:firstRow="0" w:lastRow="0" w:firstColumn="0" w:lastColumn="0" w:oddVBand="0" w:evenVBand="0" w:oddHBand="1" w:evenHBand="0" w:firstRowFirstColumn="0" w:firstRowLastColumn="0" w:lastRowFirstColumn="0" w:lastRowLastColumn="0"/>
          <w:trHeight w:val="467"/>
        </w:trPr>
        <w:tc>
          <w:tcPr>
            <w:tcW w:w="882" w:type="pct"/>
            <w:vAlign w:val="center"/>
            <w:hideMark/>
          </w:tcPr>
          <w:p w14:paraId="4E730801" w14:textId="125DFA31" w:rsidR="00A42A3B" w:rsidRPr="00A42A3B"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Source of</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Funding</w:t>
            </w:r>
          </w:p>
        </w:tc>
        <w:tc>
          <w:tcPr>
            <w:tcW w:w="196" w:type="pct"/>
            <w:vAlign w:val="center"/>
            <w:hideMark/>
          </w:tcPr>
          <w:p w14:paraId="2E06FFE2"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23</w:t>
            </w:r>
          </w:p>
        </w:tc>
        <w:tc>
          <w:tcPr>
            <w:tcW w:w="2549" w:type="pct"/>
            <w:vAlign w:val="center"/>
            <w:hideMark/>
          </w:tcPr>
          <w:p w14:paraId="2A6EA5C1" w14:textId="26CB2A14" w:rsidR="00A42A3B" w:rsidRPr="00A42A3B" w:rsidRDefault="00A42A3B" w:rsidP="007C2AB2">
            <w:pPr>
              <w:pStyle w:val="htatab"/>
              <w:spacing w:before="0" w:after="0"/>
              <w:ind w:left="-21" w:firstLine="0"/>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Describe how the study was funded and the role of the funder in the identification, design\conduct and reporting of the analysis. Describe</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other non-monetary sources of support.</w:t>
            </w:r>
          </w:p>
        </w:tc>
        <w:tc>
          <w:tcPr>
            <w:tcW w:w="1373" w:type="pct"/>
            <w:vAlign w:val="center"/>
          </w:tcPr>
          <w:p w14:paraId="39C03754" w14:textId="637F718A" w:rsidR="00A42A3B" w:rsidRPr="00A42A3B" w:rsidRDefault="00C2732A" w:rsidP="00A42A3B">
            <w:pPr>
              <w:pStyle w:val="htatab"/>
              <w:spacing w:before="0" w:after="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Financial disclosure</w:t>
            </w:r>
          </w:p>
        </w:tc>
      </w:tr>
      <w:tr w:rsidR="007C2AB2" w:rsidRPr="00A42A3B" w14:paraId="6D1CD5D4" w14:textId="77777777" w:rsidTr="00737DC0">
        <w:trPr>
          <w:trHeight w:val="350"/>
        </w:trPr>
        <w:tc>
          <w:tcPr>
            <w:tcW w:w="882" w:type="pct"/>
            <w:vAlign w:val="center"/>
            <w:hideMark/>
          </w:tcPr>
          <w:p w14:paraId="0709DFF6" w14:textId="4084A5A2" w:rsidR="00A42A3B" w:rsidRPr="00A42A3B" w:rsidRDefault="00A42A3B" w:rsidP="007C2AB2">
            <w:pPr>
              <w:pStyle w:val="htatab"/>
              <w:spacing w:before="0" w:after="0"/>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Conflicts of</w:t>
            </w:r>
            <w:r w:rsidR="007C2AB2">
              <w:rPr>
                <w:rFonts w:ascii="Times New Roman" w:eastAsiaTheme="minorEastAsia" w:hAnsi="Times New Roman"/>
                <w:i w:val="0"/>
                <w:color w:val="231F20"/>
                <w:sz w:val="18"/>
                <w:lang w:val="en-US"/>
              </w:rPr>
              <w:t xml:space="preserve"> </w:t>
            </w:r>
            <w:r w:rsidRPr="00A42A3B">
              <w:rPr>
                <w:rFonts w:ascii="Times New Roman" w:eastAsiaTheme="minorEastAsia" w:hAnsi="Times New Roman"/>
                <w:i w:val="0"/>
                <w:color w:val="231F20"/>
                <w:sz w:val="18"/>
                <w:lang w:val="en-US"/>
              </w:rPr>
              <w:t>Interest</w:t>
            </w:r>
          </w:p>
        </w:tc>
        <w:tc>
          <w:tcPr>
            <w:tcW w:w="196" w:type="pct"/>
            <w:vAlign w:val="center"/>
            <w:hideMark/>
          </w:tcPr>
          <w:p w14:paraId="20E19F63" w14:textId="77777777" w:rsidR="00A42A3B" w:rsidRPr="00A42A3B" w:rsidRDefault="00A42A3B" w:rsidP="00664497">
            <w:pPr>
              <w:pStyle w:val="htatab"/>
              <w:spacing w:before="0" w:after="0"/>
              <w:jc w:val="center"/>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24</w:t>
            </w:r>
          </w:p>
        </w:tc>
        <w:tc>
          <w:tcPr>
            <w:tcW w:w="2549" w:type="pct"/>
            <w:vAlign w:val="center"/>
            <w:hideMark/>
          </w:tcPr>
          <w:p w14:paraId="0AAC5A39" w14:textId="77777777" w:rsidR="00A42A3B" w:rsidRPr="00A42A3B" w:rsidRDefault="00A42A3B" w:rsidP="007C2AB2">
            <w:pPr>
              <w:pStyle w:val="htatab"/>
              <w:spacing w:before="0" w:after="0"/>
              <w:ind w:left="0" w:hanging="21"/>
              <w:jc w:val="both"/>
              <w:rPr>
                <w:rFonts w:ascii="Times New Roman" w:eastAsiaTheme="minorEastAsia" w:hAnsi="Times New Roman"/>
                <w:i w:val="0"/>
                <w:color w:val="231F20"/>
                <w:sz w:val="18"/>
                <w:lang w:val="en-US"/>
              </w:rPr>
            </w:pPr>
            <w:r w:rsidRPr="00A42A3B">
              <w:rPr>
                <w:rFonts w:ascii="Times New Roman" w:eastAsiaTheme="minorEastAsia" w:hAnsi="Times New Roman"/>
                <w:i w:val="0"/>
                <w:color w:val="231F20"/>
                <w:sz w:val="18"/>
                <w:lang w:val="en-US"/>
              </w:rPr>
              <w:t>Describe any potential for conflict of interest among study contributor’s in accordance with journal policy. In the absence of a journal policy, we recommend authors comply with International Committee of Medical Journal Editors’ recommendations</w:t>
            </w:r>
          </w:p>
        </w:tc>
        <w:tc>
          <w:tcPr>
            <w:tcW w:w="1373" w:type="pct"/>
            <w:vAlign w:val="center"/>
          </w:tcPr>
          <w:p w14:paraId="3C56E85C" w14:textId="0F513406" w:rsidR="00A42A3B" w:rsidRPr="00A42A3B" w:rsidRDefault="004E72A0" w:rsidP="007C2AB2">
            <w:pPr>
              <w:pStyle w:val="htatab"/>
              <w:spacing w:before="0" w:after="0"/>
              <w:ind w:left="0" w:firstLine="0"/>
              <w:rPr>
                <w:rFonts w:ascii="Times New Roman" w:eastAsiaTheme="minorEastAsia" w:hAnsi="Times New Roman"/>
                <w:i w:val="0"/>
                <w:color w:val="231F20"/>
                <w:sz w:val="18"/>
                <w:lang w:val="en-US"/>
              </w:rPr>
            </w:pPr>
            <w:r>
              <w:rPr>
                <w:rFonts w:ascii="Times New Roman" w:eastAsiaTheme="minorEastAsia" w:hAnsi="Times New Roman"/>
                <w:i w:val="0"/>
                <w:color w:val="231F20"/>
                <w:sz w:val="18"/>
                <w:lang w:val="en-US"/>
              </w:rPr>
              <w:t>Competing Interest</w:t>
            </w:r>
            <w:r w:rsidR="00C2732A">
              <w:rPr>
                <w:rFonts w:ascii="Times New Roman" w:eastAsiaTheme="minorEastAsia" w:hAnsi="Times New Roman"/>
                <w:i w:val="0"/>
                <w:color w:val="231F20"/>
                <w:sz w:val="18"/>
                <w:lang w:val="en-US"/>
              </w:rPr>
              <w:t>s</w:t>
            </w:r>
          </w:p>
        </w:tc>
      </w:tr>
    </w:tbl>
    <w:p w14:paraId="06442001" w14:textId="68FC6604" w:rsidR="00F82147" w:rsidRPr="00664497" w:rsidRDefault="00CD412B" w:rsidP="00A42A3B">
      <w:pPr>
        <w:spacing w:after="0" w:line="240" w:lineRule="auto"/>
        <w:rPr>
          <w:rFonts w:ascii="Times New Roman" w:hAnsi="Times New Roman" w:cs="Times New Roman"/>
          <w:sz w:val="14"/>
          <w:szCs w:val="16"/>
        </w:rPr>
      </w:pPr>
      <w:r w:rsidRPr="00664497">
        <w:rPr>
          <w:rFonts w:ascii="Times New Roman" w:eastAsiaTheme="minorEastAsia" w:hAnsi="Times New Roman" w:cs="Times New Roman"/>
          <w:color w:val="231F20"/>
          <w:sz w:val="18"/>
          <w:szCs w:val="16"/>
        </w:rPr>
        <w:t>CHEERS checklist - Items to include when reporting economic evaluations of health interventions</w:t>
      </w:r>
    </w:p>
    <w:sectPr w:rsidR="00F82147" w:rsidRPr="00664497" w:rsidSect="00664497">
      <w:type w:val="continuous"/>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2B98B" w14:textId="77777777" w:rsidR="006851C9" w:rsidRDefault="006851C9" w:rsidP="00EE58F9">
      <w:pPr>
        <w:spacing w:after="0" w:line="240" w:lineRule="auto"/>
      </w:pPr>
      <w:r>
        <w:separator/>
      </w:r>
    </w:p>
  </w:endnote>
  <w:endnote w:type="continuationSeparator" w:id="0">
    <w:p w14:paraId="06ABEB8C" w14:textId="77777777" w:rsidR="006851C9" w:rsidRDefault="006851C9" w:rsidP="00EE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4E28" w14:textId="77777777" w:rsidR="006851C9" w:rsidRDefault="006851C9" w:rsidP="00EE58F9">
      <w:pPr>
        <w:spacing w:after="0" w:line="240" w:lineRule="auto"/>
      </w:pPr>
      <w:r>
        <w:separator/>
      </w:r>
    </w:p>
  </w:footnote>
  <w:footnote w:type="continuationSeparator" w:id="0">
    <w:p w14:paraId="25A1882E" w14:textId="77777777" w:rsidR="006851C9" w:rsidRDefault="006851C9" w:rsidP="00EE5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wMzUztjA2MTGwNDNT0lEKTi0uzszPAykwrgUA747vWywAAAA="/>
  </w:docVars>
  <w:rsids>
    <w:rsidRoot w:val="0038369D"/>
    <w:rsid w:val="000035F5"/>
    <w:rsid w:val="00012CEC"/>
    <w:rsid w:val="000312F2"/>
    <w:rsid w:val="00034E2A"/>
    <w:rsid w:val="00040AE7"/>
    <w:rsid w:val="000540CD"/>
    <w:rsid w:val="000546F5"/>
    <w:rsid w:val="00090059"/>
    <w:rsid w:val="00094D5A"/>
    <w:rsid w:val="000A45AC"/>
    <w:rsid w:val="000B1D8D"/>
    <w:rsid w:val="000B5452"/>
    <w:rsid w:val="000E5A16"/>
    <w:rsid w:val="000F3962"/>
    <w:rsid w:val="000F5916"/>
    <w:rsid w:val="000F6FCB"/>
    <w:rsid w:val="00107B9B"/>
    <w:rsid w:val="00115858"/>
    <w:rsid w:val="00116853"/>
    <w:rsid w:val="001416A6"/>
    <w:rsid w:val="0015414D"/>
    <w:rsid w:val="00157FBD"/>
    <w:rsid w:val="0017407E"/>
    <w:rsid w:val="00195D1F"/>
    <w:rsid w:val="00196FE5"/>
    <w:rsid w:val="001A7963"/>
    <w:rsid w:val="001B1EB0"/>
    <w:rsid w:val="001B1FA2"/>
    <w:rsid w:val="001C4A2F"/>
    <w:rsid w:val="001E1913"/>
    <w:rsid w:val="00220929"/>
    <w:rsid w:val="00235CFB"/>
    <w:rsid w:val="0023620F"/>
    <w:rsid w:val="00237BD7"/>
    <w:rsid w:val="00241973"/>
    <w:rsid w:val="00253BB2"/>
    <w:rsid w:val="002551FF"/>
    <w:rsid w:val="00270632"/>
    <w:rsid w:val="00275667"/>
    <w:rsid w:val="002825FE"/>
    <w:rsid w:val="00282918"/>
    <w:rsid w:val="00283025"/>
    <w:rsid w:val="00294E4B"/>
    <w:rsid w:val="002A15F3"/>
    <w:rsid w:val="002B6DFF"/>
    <w:rsid w:val="002C0DEA"/>
    <w:rsid w:val="002C6EDE"/>
    <w:rsid w:val="002D503C"/>
    <w:rsid w:val="002E1BEC"/>
    <w:rsid w:val="002E6089"/>
    <w:rsid w:val="002F6A92"/>
    <w:rsid w:val="00302F69"/>
    <w:rsid w:val="00310847"/>
    <w:rsid w:val="00324CD6"/>
    <w:rsid w:val="003507BE"/>
    <w:rsid w:val="003564EE"/>
    <w:rsid w:val="003628DA"/>
    <w:rsid w:val="0036568F"/>
    <w:rsid w:val="00375FFF"/>
    <w:rsid w:val="0038369D"/>
    <w:rsid w:val="0039377F"/>
    <w:rsid w:val="00393B9C"/>
    <w:rsid w:val="003A1289"/>
    <w:rsid w:val="003B0E65"/>
    <w:rsid w:val="003E40A1"/>
    <w:rsid w:val="003F7988"/>
    <w:rsid w:val="0041519F"/>
    <w:rsid w:val="00421BB0"/>
    <w:rsid w:val="00421CC3"/>
    <w:rsid w:val="0043256C"/>
    <w:rsid w:val="004327D6"/>
    <w:rsid w:val="004378C2"/>
    <w:rsid w:val="00453FF3"/>
    <w:rsid w:val="0045773F"/>
    <w:rsid w:val="004615C7"/>
    <w:rsid w:val="004868E3"/>
    <w:rsid w:val="00492FA3"/>
    <w:rsid w:val="004A67C6"/>
    <w:rsid w:val="004B2709"/>
    <w:rsid w:val="004C663C"/>
    <w:rsid w:val="004E1FD5"/>
    <w:rsid w:val="004E72A0"/>
    <w:rsid w:val="005067B0"/>
    <w:rsid w:val="00511B20"/>
    <w:rsid w:val="005134A5"/>
    <w:rsid w:val="00527590"/>
    <w:rsid w:val="00527EBD"/>
    <w:rsid w:val="00542C5D"/>
    <w:rsid w:val="00557E6E"/>
    <w:rsid w:val="005608B4"/>
    <w:rsid w:val="005676DA"/>
    <w:rsid w:val="00574454"/>
    <w:rsid w:val="00580A78"/>
    <w:rsid w:val="00584502"/>
    <w:rsid w:val="0058632A"/>
    <w:rsid w:val="00590C95"/>
    <w:rsid w:val="005A404F"/>
    <w:rsid w:val="005B140F"/>
    <w:rsid w:val="005B43D1"/>
    <w:rsid w:val="005C08FD"/>
    <w:rsid w:val="005C14A1"/>
    <w:rsid w:val="005C4CCC"/>
    <w:rsid w:val="005C4DB5"/>
    <w:rsid w:val="005D19A1"/>
    <w:rsid w:val="005E407D"/>
    <w:rsid w:val="005E6F3A"/>
    <w:rsid w:val="005F00F2"/>
    <w:rsid w:val="005F03FC"/>
    <w:rsid w:val="006024ED"/>
    <w:rsid w:val="006221A3"/>
    <w:rsid w:val="0064442A"/>
    <w:rsid w:val="00653562"/>
    <w:rsid w:val="00654236"/>
    <w:rsid w:val="00661F15"/>
    <w:rsid w:val="00664497"/>
    <w:rsid w:val="006851C9"/>
    <w:rsid w:val="00687E9A"/>
    <w:rsid w:val="00697A56"/>
    <w:rsid w:val="006A27F9"/>
    <w:rsid w:val="006A61AF"/>
    <w:rsid w:val="006A62CD"/>
    <w:rsid w:val="006B0EF4"/>
    <w:rsid w:val="006B5AD6"/>
    <w:rsid w:val="006D0567"/>
    <w:rsid w:val="006D474E"/>
    <w:rsid w:val="006D67F0"/>
    <w:rsid w:val="006F716B"/>
    <w:rsid w:val="0070466F"/>
    <w:rsid w:val="00711BA1"/>
    <w:rsid w:val="007220F9"/>
    <w:rsid w:val="00730F4F"/>
    <w:rsid w:val="007314F3"/>
    <w:rsid w:val="007350A0"/>
    <w:rsid w:val="00737DC0"/>
    <w:rsid w:val="00764451"/>
    <w:rsid w:val="007771BF"/>
    <w:rsid w:val="00792FD5"/>
    <w:rsid w:val="007A667C"/>
    <w:rsid w:val="007C012A"/>
    <w:rsid w:val="007C193E"/>
    <w:rsid w:val="007C2AB2"/>
    <w:rsid w:val="007C61F2"/>
    <w:rsid w:val="007D72F1"/>
    <w:rsid w:val="00811F60"/>
    <w:rsid w:val="00813C94"/>
    <w:rsid w:val="008236BA"/>
    <w:rsid w:val="00826676"/>
    <w:rsid w:val="00845B49"/>
    <w:rsid w:val="00870961"/>
    <w:rsid w:val="00880093"/>
    <w:rsid w:val="00892C8E"/>
    <w:rsid w:val="008B551D"/>
    <w:rsid w:val="008C699B"/>
    <w:rsid w:val="008D3896"/>
    <w:rsid w:val="008F68F5"/>
    <w:rsid w:val="00922A3E"/>
    <w:rsid w:val="00923260"/>
    <w:rsid w:val="00923406"/>
    <w:rsid w:val="00962F5C"/>
    <w:rsid w:val="00970103"/>
    <w:rsid w:val="009809CF"/>
    <w:rsid w:val="009A090C"/>
    <w:rsid w:val="009D24D6"/>
    <w:rsid w:val="009E0340"/>
    <w:rsid w:val="009E6779"/>
    <w:rsid w:val="009F6834"/>
    <w:rsid w:val="00A03F23"/>
    <w:rsid w:val="00A10893"/>
    <w:rsid w:val="00A31B77"/>
    <w:rsid w:val="00A40DDE"/>
    <w:rsid w:val="00A42A3B"/>
    <w:rsid w:val="00A723C0"/>
    <w:rsid w:val="00A833BB"/>
    <w:rsid w:val="00AA11F3"/>
    <w:rsid w:val="00AB088B"/>
    <w:rsid w:val="00AD1A1B"/>
    <w:rsid w:val="00AF5B4B"/>
    <w:rsid w:val="00B35E1D"/>
    <w:rsid w:val="00B41A60"/>
    <w:rsid w:val="00B46555"/>
    <w:rsid w:val="00B5007D"/>
    <w:rsid w:val="00B50123"/>
    <w:rsid w:val="00B62B19"/>
    <w:rsid w:val="00B8226B"/>
    <w:rsid w:val="00B9031A"/>
    <w:rsid w:val="00B9763E"/>
    <w:rsid w:val="00BA37FD"/>
    <w:rsid w:val="00BA3C73"/>
    <w:rsid w:val="00BA4F34"/>
    <w:rsid w:val="00BC21AA"/>
    <w:rsid w:val="00BC3E59"/>
    <w:rsid w:val="00BC51DD"/>
    <w:rsid w:val="00BC5F4C"/>
    <w:rsid w:val="00BE1107"/>
    <w:rsid w:val="00BE3FBA"/>
    <w:rsid w:val="00BE722D"/>
    <w:rsid w:val="00BE739B"/>
    <w:rsid w:val="00BF4F55"/>
    <w:rsid w:val="00C02317"/>
    <w:rsid w:val="00C2732A"/>
    <w:rsid w:val="00C533FB"/>
    <w:rsid w:val="00C601F5"/>
    <w:rsid w:val="00C615E2"/>
    <w:rsid w:val="00C67049"/>
    <w:rsid w:val="00C67064"/>
    <w:rsid w:val="00C70022"/>
    <w:rsid w:val="00C80B7E"/>
    <w:rsid w:val="00C93B49"/>
    <w:rsid w:val="00CB582A"/>
    <w:rsid w:val="00CC2995"/>
    <w:rsid w:val="00CD412B"/>
    <w:rsid w:val="00CD61A4"/>
    <w:rsid w:val="00CD6FA9"/>
    <w:rsid w:val="00CF119F"/>
    <w:rsid w:val="00D018A4"/>
    <w:rsid w:val="00D02703"/>
    <w:rsid w:val="00D028C4"/>
    <w:rsid w:val="00D066BA"/>
    <w:rsid w:val="00D108B7"/>
    <w:rsid w:val="00D17D82"/>
    <w:rsid w:val="00D36172"/>
    <w:rsid w:val="00D42E74"/>
    <w:rsid w:val="00D54E9A"/>
    <w:rsid w:val="00D565EA"/>
    <w:rsid w:val="00D60FCC"/>
    <w:rsid w:val="00D6171B"/>
    <w:rsid w:val="00D71E3F"/>
    <w:rsid w:val="00D819F1"/>
    <w:rsid w:val="00D91BFC"/>
    <w:rsid w:val="00D91E51"/>
    <w:rsid w:val="00D921F6"/>
    <w:rsid w:val="00D945C6"/>
    <w:rsid w:val="00DB1681"/>
    <w:rsid w:val="00DB3C3F"/>
    <w:rsid w:val="00DB52DF"/>
    <w:rsid w:val="00DD41A4"/>
    <w:rsid w:val="00DD6D37"/>
    <w:rsid w:val="00DF110D"/>
    <w:rsid w:val="00DF113D"/>
    <w:rsid w:val="00E02607"/>
    <w:rsid w:val="00E05304"/>
    <w:rsid w:val="00E14260"/>
    <w:rsid w:val="00E14B1A"/>
    <w:rsid w:val="00E259FB"/>
    <w:rsid w:val="00E37208"/>
    <w:rsid w:val="00E3783D"/>
    <w:rsid w:val="00E378F9"/>
    <w:rsid w:val="00E41D21"/>
    <w:rsid w:val="00E755EA"/>
    <w:rsid w:val="00E96D7C"/>
    <w:rsid w:val="00EA12E1"/>
    <w:rsid w:val="00EB2438"/>
    <w:rsid w:val="00ED7C91"/>
    <w:rsid w:val="00EE0031"/>
    <w:rsid w:val="00EE58F9"/>
    <w:rsid w:val="00F148E2"/>
    <w:rsid w:val="00F3552E"/>
    <w:rsid w:val="00F740B8"/>
    <w:rsid w:val="00F82147"/>
    <w:rsid w:val="00F92CCB"/>
    <w:rsid w:val="00F9656F"/>
    <w:rsid w:val="00FB111B"/>
    <w:rsid w:val="00FB74B8"/>
    <w:rsid w:val="00FD01C5"/>
    <w:rsid w:val="00FD4975"/>
    <w:rsid w:val="00FE2E93"/>
    <w:rsid w:val="00FF5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2A88"/>
  <w15:docId w15:val="{3E4F410E-7EAF-483C-976A-3F71FCB6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14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atab">
    <w:name w:val="htatab"/>
    <w:basedOn w:val="Caption"/>
    <w:rsid w:val="00F82147"/>
    <w:pPr>
      <w:keepNext/>
      <w:widowControl w:val="0"/>
      <w:overflowPunct w:val="0"/>
      <w:autoSpaceDE w:val="0"/>
      <w:autoSpaceDN w:val="0"/>
      <w:adjustRightInd w:val="0"/>
      <w:spacing w:before="360" w:after="119"/>
      <w:ind w:left="1021" w:hanging="1021"/>
      <w:textAlignment w:val="baseline"/>
    </w:pPr>
    <w:rPr>
      <w:rFonts w:ascii="Arial" w:eastAsia="Times New Roman" w:hAnsi="Arial" w:cs="Times New Roman"/>
      <w:b w:val="0"/>
      <w:bCs w:val="0"/>
      <w:i/>
      <w:color w:val="auto"/>
      <w:sz w:val="20"/>
      <w:szCs w:val="20"/>
      <w:lang w:val="de-DE"/>
    </w:rPr>
  </w:style>
  <w:style w:type="paragraph" w:styleId="Caption">
    <w:name w:val="caption"/>
    <w:basedOn w:val="Normal"/>
    <w:next w:val="Normal"/>
    <w:uiPriority w:val="35"/>
    <w:unhideWhenUsed/>
    <w:qFormat/>
    <w:rsid w:val="00F82147"/>
    <w:pPr>
      <w:spacing w:line="240" w:lineRule="auto"/>
    </w:pPr>
    <w:rPr>
      <w:b/>
      <w:bCs/>
      <w:color w:val="4F81BD" w:themeColor="accent1"/>
      <w:sz w:val="18"/>
      <w:szCs w:val="18"/>
    </w:rPr>
  </w:style>
  <w:style w:type="paragraph" w:customStyle="1" w:styleId="Default">
    <w:name w:val="Default"/>
    <w:rsid w:val="00A1089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5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8F9"/>
  </w:style>
  <w:style w:type="paragraph" w:styleId="Footer">
    <w:name w:val="footer"/>
    <w:basedOn w:val="Normal"/>
    <w:link w:val="FooterChar"/>
    <w:uiPriority w:val="99"/>
    <w:unhideWhenUsed/>
    <w:rsid w:val="00EE5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8F9"/>
  </w:style>
  <w:style w:type="table" w:styleId="PlainTable2">
    <w:name w:val="Plain Table 2"/>
    <w:basedOn w:val="TableNormal"/>
    <w:uiPriority w:val="42"/>
    <w:rsid w:val="00EE58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20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DB48-D8FA-904B-A13B-F26B147E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Velickovic Vladica;catherine.m.leonard@medtronic.com</dc:creator>
  <cp:lastModifiedBy>McGlone, Emma R</cp:lastModifiedBy>
  <cp:revision>2</cp:revision>
  <dcterms:created xsi:type="dcterms:W3CDTF">2020-06-27T15:48:00Z</dcterms:created>
  <dcterms:modified xsi:type="dcterms:W3CDTF">2020-06-27T15:48:00Z</dcterms:modified>
</cp:coreProperties>
</file>