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FBE9B" w14:textId="77777777" w:rsidR="00F51CE3" w:rsidRPr="00F51CE3" w:rsidRDefault="00F51CE3" w:rsidP="00F51CE3">
      <w:pPr>
        <w:rPr>
          <w:rFonts w:ascii="Times New Roman" w:eastAsia="Times New Roman" w:hAnsi="Times New Roman" w:cs="Times New Roman"/>
          <w:sz w:val="24"/>
          <w:szCs w:val="24"/>
        </w:rPr>
      </w:pPr>
      <w:r w:rsidRPr="00F51CE3">
        <w:rPr>
          <w:rFonts w:ascii="Verdana" w:eastAsia="Times New Roman" w:hAnsi="Verdana" w:cs="Times New Roman"/>
          <w:color w:val="222222"/>
          <w:sz w:val="18"/>
          <w:szCs w:val="18"/>
        </w:rPr>
        <w:br/>
      </w:r>
      <w:r w:rsidRPr="00F51CE3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</w:rPr>
        <w:t>* You must attach the following notice to the final peer-reviewed manuscript: "This is a non-final version of an article published in final form in (provide complete journal citation)".</w:t>
      </w:r>
      <w:r w:rsidRPr="00F51CE3">
        <w:rPr>
          <w:rFonts w:ascii="Verdana" w:eastAsia="Times New Roman" w:hAnsi="Verdana" w:cs="Times New Roman"/>
          <w:color w:val="222222"/>
          <w:sz w:val="18"/>
          <w:szCs w:val="18"/>
        </w:rPr>
        <w:br/>
      </w:r>
      <w:r w:rsidRPr="00F51CE3">
        <w:rPr>
          <w:rFonts w:ascii="Verdana" w:eastAsia="Times New Roman" w:hAnsi="Verdana" w:cs="Times New Roman"/>
          <w:color w:val="222222"/>
          <w:sz w:val="18"/>
          <w:szCs w:val="18"/>
        </w:rPr>
        <w:br/>
      </w:r>
      <w:r w:rsidRPr="00F51CE3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FFFFF"/>
        </w:rPr>
        <w:t>* You shall provide a link in the final peer-reviewed manuscript to the Pediatric Critical Care Medicine website.</w:t>
      </w:r>
    </w:p>
    <w:p w14:paraId="57AB6EAD" w14:textId="77777777" w:rsidR="00F51CE3" w:rsidRDefault="00F51CE3" w:rsidP="00232F3E">
      <w:pPr>
        <w:spacing w:after="45" w:line="480" w:lineRule="auto"/>
        <w:rPr>
          <w:rFonts w:cs="Times New Roman"/>
        </w:rPr>
      </w:pPr>
    </w:p>
    <w:p w14:paraId="304E2AAC" w14:textId="77777777" w:rsidR="00F51CE3" w:rsidRDefault="00F51CE3" w:rsidP="00232F3E">
      <w:pPr>
        <w:spacing w:after="45" w:line="480" w:lineRule="auto"/>
        <w:rPr>
          <w:rFonts w:cs="Times New Roman"/>
        </w:rPr>
      </w:pPr>
    </w:p>
    <w:p w14:paraId="445296DF" w14:textId="0CC445DC" w:rsidR="001177D5" w:rsidRPr="00232F3E" w:rsidRDefault="00776F68" w:rsidP="00232F3E">
      <w:pPr>
        <w:spacing w:after="45" w:line="480" w:lineRule="auto"/>
        <w:rPr>
          <w:rFonts w:cs="Times New Roman"/>
        </w:rPr>
      </w:pPr>
      <w:r>
        <w:rPr>
          <w:rFonts w:cs="Times New Roman"/>
        </w:rPr>
        <w:t xml:space="preserve">Editorial: </w:t>
      </w:r>
      <w:r w:rsidR="003B15CC">
        <w:rPr>
          <w:rFonts w:cs="Times New Roman"/>
        </w:rPr>
        <w:t>h</w:t>
      </w:r>
    </w:p>
    <w:p w14:paraId="2F72CD0B" w14:textId="77777777" w:rsidR="001177D5" w:rsidRPr="00232F3E" w:rsidRDefault="001177D5" w:rsidP="00232F3E">
      <w:pPr>
        <w:spacing w:line="480" w:lineRule="auto"/>
        <w:rPr>
          <w:rFonts w:cs="Times New Roman"/>
        </w:rPr>
      </w:pPr>
    </w:p>
    <w:p w14:paraId="5207532F" w14:textId="5EC20CF0" w:rsidR="00513E38" w:rsidRDefault="00776F68" w:rsidP="00232F3E">
      <w:pPr>
        <w:spacing w:line="480" w:lineRule="auto"/>
        <w:rPr>
          <w:rFonts w:cs="Times New Roman"/>
        </w:rPr>
      </w:pPr>
      <w:r>
        <w:rPr>
          <w:rFonts w:cs="Times New Roman"/>
        </w:rPr>
        <w:t>Gillian Colville</w:t>
      </w:r>
    </w:p>
    <w:p w14:paraId="557744DA" w14:textId="77777777" w:rsidR="00776F68" w:rsidRPr="00232F3E" w:rsidRDefault="00776F68" w:rsidP="00232F3E">
      <w:pPr>
        <w:spacing w:line="480" w:lineRule="auto"/>
        <w:rPr>
          <w:rFonts w:cs="Times New Roman"/>
        </w:rPr>
      </w:pPr>
    </w:p>
    <w:p w14:paraId="7DDDF56E" w14:textId="7D721E1B" w:rsidR="009B1A92" w:rsidRPr="00232F3E" w:rsidRDefault="009B1A92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>5-7 keywords</w:t>
      </w:r>
      <w:r w:rsidR="007175DC" w:rsidRPr="00232F3E">
        <w:rPr>
          <w:rFonts w:cs="Times New Roman"/>
        </w:rPr>
        <w:t xml:space="preserve">: </w:t>
      </w:r>
      <w:r w:rsidR="00D51515" w:rsidRPr="00232F3E">
        <w:rPr>
          <w:rFonts w:cs="Times New Roman"/>
        </w:rPr>
        <w:t xml:space="preserve">bereaved </w:t>
      </w:r>
      <w:r w:rsidR="00F43864" w:rsidRPr="00232F3E">
        <w:rPr>
          <w:rFonts w:cs="Times New Roman"/>
        </w:rPr>
        <w:t>p</w:t>
      </w:r>
      <w:r w:rsidR="00D51515" w:rsidRPr="00232F3E">
        <w:rPr>
          <w:rFonts w:cs="Times New Roman"/>
        </w:rPr>
        <w:t xml:space="preserve">arents; outcomes; Post Intensive Care Syndrome (PICS); anxiety; depression; </w:t>
      </w:r>
      <w:r w:rsidR="007175DC" w:rsidRPr="00232F3E">
        <w:rPr>
          <w:rFonts w:cs="Times New Roman"/>
        </w:rPr>
        <w:t>post-traumatic stress disorder</w:t>
      </w:r>
      <w:r w:rsidR="007A4D2E" w:rsidRPr="00232F3E">
        <w:rPr>
          <w:rFonts w:cs="Times New Roman"/>
        </w:rPr>
        <w:t xml:space="preserve"> (PTSD)</w:t>
      </w:r>
      <w:r w:rsidR="007175DC" w:rsidRPr="00232F3E">
        <w:rPr>
          <w:rFonts w:cs="Times New Roman"/>
        </w:rPr>
        <w:t>; acute stress disorder</w:t>
      </w:r>
      <w:r w:rsidR="007A4D2E" w:rsidRPr="00232F3E">
        <w:rPr>
          <w:rFonts w:cs="Times New Roman"/>
        </w:rPr>
        <w:t xml:space="preserve"> (ASD)</w:t>
      </w:r>
    </w:p>
    <w:p w14:paraId="471D82DC" w14:textId="77777777" w:rsidR="009B1A92" w:rsidRPr="00232F3E" w:rsidRDefault="009B1A92" w:rsidP="00232F3E">
      <w:pPr>
        <w:spacing w:line="480" w:lineRule="auto"/>
        <w:rPr>
          <w:rFonts w:cs="Times New Roman"/>
        </w:rPr>
      </w:pPr>
    </w:p>
    <w:p w14:paraId="62A42469" w14:textId="53BD8BA8" w:rsidR="001177D5" w:rsidRPr="00232F3E" w:rsidRDefault="005B7FD2" w:rsidP="00232F3E">
      <w:pPr>
        <w:spacing w:line="480" w:lineRule="auto"/>
        <w:rPr>
          <w:rFonts w:cs="Times New Roman"/>
        </w:rPr>
      </w:pPr>
      <w:r>
        <w:rPr>
          <w:rFonts w:cs="Times New Roman"/>
        </w:rPr>
        <w:t>In</w:t>
      </w:r>
      <w:r w:rsidR="001177D5" w:rsidRPr="00232F3E">
        <w:rPr>
          <w:rFonts w:cs="Times New Roman"/>
        </w:rPr>
        <w:t xml:space="preserve"> this issue of </w:t>
      </w:r>
      <w:r w:rsidR="001177D5" w:rsidRPr="008C1123">
        <w:rPr>
          <w:rFonts w:cs="Times New Roman"/>
          <w:i/>
          <w:iCs/>
        </w:rPr>
        <w:t>Pediatric Critical Care Medicine</w:t>
      </w:r>
      <w:r w:rsidR="001177D5" w:rsidRPr="00232F3E">
        <w:rPr>
          <w:rFonts w:cs="Times New Roman"/>
        </w:rPr>
        <w:t>,  Logan et al (1) report</w:t>
      </w:r>
      <w:r w:rsidR="00A71675" w:rsidRPr="00232F3E">
        <w:rPr>
          <w:rFonts w:cs="Times New Roman"/>
        </w:rPr>
        <w:t xml:space="preserve"> </w:t>
      </w:r>
      <w:r w:rsidR="001177D5" w:rsidRPr="00232F3E">
        <w:rPr>
          <w:rFonts w:cs="Times New Roman"/>
        </w:rPr>
        <w:t>on their investigation into the incidence of new mental health diagnoses</w:t>
      </w:r>
      <w:r w:rsidR="004B5B9A" w:rsidRPr="00232F3E">
        <w:rPr>
          <w:rFonts w:cs="Times New Roman"/>
        </w:rPr>
        <w:t>, use of psychotropic medication and mental health service use</w:t>
      </w:r>
      <w:r w:rsidR="001177D5" w:rsidRPr="00232F3E">
        <w:rPr>
          <w:rFonts w:cs="Times New Roman"/>
        </w:rPr>
        <w:t xml:space="preserve"> in a sample of 95,070 parents, following their child’s intensive care treatment.   In an </w:t>
      </w:r>
      <w:r w:rsidR="003D1567" w:rsidRPr="00232F3E">
        <w:rPr>
          <w:rFonts w:cs="Times New Roman"/>
        </w:rPr>
        <w:t>innovative</w:t>
      </w:r>
      <w:r w:rsidR="003D1567">
        <w:rPr>
          <w:rFonts w:cs="Times New Roman"/>
        </w:rPr>
        <w:t xml:space="preserve"> interrogation</w:t>
      </w:r>
      <w:r w:rsidR="001177D5" w:rsidRPr="00232F3E">
        <w:rPr>
          <w:rFonts w:cs="Times New Roman"/>
        </w:rPr>
        <w:t xml:space="preserve"> of a large</w:t>
      </w:r>
      <w:r w:rsidR="005679B4" w:rsidRPr="00232F3E">
        <w:rPr>
          <w:rFonts w:cs="Times New Roman"/>
        </w:rPr>
        <w:t xml:space="preserve"> </w:t>
      </w:r>
      <w:r w:rsidR="001177D5" w:rsidRPr="00232F3E">
        <w:rPr>
          <w:rFonts w:cs="Times New Roman"/>
        </w:rPr>
        <w:t xml:space="preserve">dataset, they </w:t>
      </w:r>
      <w:r w:rsidR="003D1567">
        <w:rPr>
          <w:rFonts w:cs="Times New Roman"/>
        </w:rPr>
        <w:t>report</w:t>
      </w:r>
      <w:r w:rsidR="001177D5" w:rsidRPr="00232F3E">
        <w:rPr>
          <w:rFonts w:cs="Times New Roman"/>
        </w:rPr>
        <w:t xml:space="preserve"> </w:t>
      </w:r>
      <w:r w:rsidR="002C4C32" w:rsidRPr="00232F3E">
        <w:rPr>
          <w:rFonts w:cs="Times New Roman"/>
        </w:rPr>
        <w:t>elevated</w:t>
      </w:r>
      <w:r w:rsidR="001177D5" w:rsidRPr="00232F3E">
        <w:rPr>
          <w:rFonts w:cs="Times New Roman"/>
        </w:rPr>
        <w:t xml:space="preserve"> rate</w:t>
      </w:r>
      <w:r w:rsidR="001D6732" w:rsidRPr="00232F3E">
        <w:rPr>
          <w:rFonts w:cs="Times New Roman"/>
        </w:rPr>
        <w:t xml:space="preserve">s </w:t>
      </w:r>
      <w:r w:rsidR="001177D5" w:rsidRPr="00232F3E">
        <w:rPr>
          <w:rFonts w:cs="Times New Roman"/>
        </w:rPr>
        <w:t>of formal diagnosis of</w:t>
      </w:r>
      <w:r w:rsidR="001D6732" w:rsidRPr="00232F3E">
        <w:rPr>
          <w:rFonts w:cs="Times New Roman"/>
        </w:rPr>
        <w:t xml:space="preserve"> post</w:t>
      </w:r>
      <w:r w:rsidR="001177D5" w:rsidRPr="00232F3E">
        <w:rPr>
          <w:rFonts w:cs="Times New Roman"/>
        </w:rPr>
        <w:t>-traumatic stress disorder</w:t>
      </w:r>
      <w:r w:rsidR="006E2BCF" w:rsidRPr="00232F3E">
        <w:rPr>
          <w:rFonts w:cs="Times New Roman"/>
        </w:rPr>
        <w:t xml:space="preserve"> (PTSD), acute stress disorder (ASD), </w:t>
      </w:r>
      <w:r w:rsidR="001177D5" w:rsidRPr="00232F3E">
        <w:rPr>
          <w:rFonts w:cs="Times New Roman"/>
        </w:rPr>
        <w:t xml:space="preserve">anxiety and depression in </w:t>
      </w:r>
      <w:r w:rsidR="00CC0B2B">
        <w:rPr>
          <w:rFonts w:cs="Times New Roman"/>
        </w:rPr>
        <w:t>parents in the</w:t>
      </w:r>
      <w:r w:rsidR="001177D5" w:rsidRPr="00232F3E">
        <w:rPr>
          <w:rFonts w:cs="Times New Roman"/>
        </w:rPr>
        <w:t xml:space="preserve"> six months after PICU </w:t>
      </w:r>
      <w:r w:rsidR="00CC0B2B">
        <w:rPr>
          <w:rFonts w:cs="Times New Roman"/>
        </w:rPr>
        <w:t>discharge</w:t>
      </w:r>
      <w:r w:rsidR="001177D5" w:rsidRPr="00232F3E">
        <w:rPr>
          <w:rFonts w:cs="Times New Roman"/>
        </w:rPr>
        <w:t xml:space="preserve">, as compared with the six months prior to admission. </w:t>
      </w:r>
    </w:p>
    <w:p w14:paraId="320FA43C" w14:textId="77777777" w:rsidR="001177D5" w:rsidRPr="00232F3E" w:rsidRDefault="001177D5" w:rsidP="00232F3E">
      <w:pPr>
        <w:spacing w:line="480" w:lineRule="auto"/>
        <w:rPr>
          <w:rFonts w:cs="Times New Roman"/>
        </w:rPr>
      </w:pPr>
    </w:p>
    <w:p w14:paraId="1D1C6126" w14:textId="2EA00560" w:rsidR="001177D5" w:rsidRPr="00232F3E" w:rsidRDefault="001177D5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>The</w:t>
      </w:r>
      <w:r w:rsidR="002C4C32" w:rsidRPr="00232F3E">
        <w:rPr>
          <w:rFonts w:cs="Times New Roman"/>
        </w:rPr>
        <w:t xml:space="preserve"> authors</w:t>
      </w:r>
      <w:r w:rsidRPr="00232F3E">
        <w:rPr>
          <w:rFonts w:cs="Times New Roman"/>
        </w:rPr>
        <w:t xml:space="preserve"> </w:t>
      </w:r>
      <w:r w:rsidR="00C378FA" w:rsidRPr="00232F3E">
        <w:rPr>
          <w:rFonts w:cs="Times New Roman"/>
        </w:rPr>
        <w:t xml:space="preserve">examined </w:t>
      </w:r>
      <w:r w:rsidR="0096295D" w:rsidRPr="00232F3E">
        <w:rPr>
          <w:rFonts w:cs="Times New Roman"/>
        </w:rPr>
        <w:t xml:space="preserve">a commercial database of </w:t>
      </w:r>
      <w:r w:rsidR="00C378FA" w:rsidRPr="00232F3E">
        <w:rPr>
          <w:rFonts w:cs="Times New Roman"/>
        </w:rPr>
        <w:t>medical insurance claims over a</w:t>
      </w:r>
      <w:r w:rsidR="00046DB4" w:rsidRPr="00232F3E">
        <w:rPr>
          <w:rFonts w:cs="Times New Roman"/>
        </w:rPr>
        <w:t>n eigh</w:t>
      </w:r>
      <w:r w:rsidR="00937D00">
        <w:rPr>
          <w:rFonts w:cs="Times New Roman"/>
        </w:rPr>
        <w:t>t</w:t>
      </w:r>
      <w:r w:rsidR="00046DB4" w:rsidRPr="00232F3E">
        <w:rPr>
          <w:rFonts w:cs="Times New Roman"/>
        </w:rPr>
        <w:t xml:space="preserve"> </w:t>
      </w:r>
      <w:r w:rsidR="00C378FA" w:rsidRPr="00232F3E">
        <w:rPr>
          <w:rFonts w:cs="Times New Roman"/>
        </w:rPr>
        <w:t>year period</w:t>
      </w:r>
      <w:r w:rsidR="007C23EF" w:rsidRPr="00232F3E">
        <w:rPr>
          <w:rFonts w:cs="Times New Roman"/>
        </w:rPr>
        <w:t xml:space="preserve">, </w:t>
      </w:r>
      <w:r w:rsidR="00CC0B2B">
        <w:rPr>
          <w:rFonts w:cs="Times New Roman"/>
        </w:rPr>
        <w:t xml:space="preserve">linking </w:t>
      </w:r>
      <w:r w:rsidR="007C23EF" w:rsidRPr="00232F3E">
        <w:rPr>
          <w:rFonts w:cs="Times New Roman"/>
        </w:rPr>
        <w:t xml:space="preserve">a set of </w:t>
      </w:r>
      <w:r w:rsidR="00CC0B2B">
        <w:rPr>
          <w:rFonts w:cs="Times New Roman"/>
        </w:rPr>
        <w:t>parents’</w:t>
      </w:r>
      <w:r w:rsidR="007C23EF" w:rsidRPr="00232F3E">
        <w:rPr>
          <w:rFonts w:cs="Times New Roman"/>
        </w:rPr>
        <w:t xml:space="preserve"> records</w:t>
      </w:r>
      <w:r w:rsidR="005E1B08" w:rsidRPr="00232F3E">
        <w:rPr>
          <w:rFonts w:cs="Times New Roman"/>
        </w:rPr>
        <w:t xml:space="preserve"> </w:t>
      </w:r>
      <w:r w:rsidR="00CC0B2B">
        <w:rPr>
          <w:rFonts w:cs="Times New Roman"/>
        </w:rPr>
        <w:t>to</w:t>
      </w:r>
      <w:r w:rsidR="007C23EF" w:rsidRPr="00232F3E">
        <w:rPr>
          <w:rFonts w:cs="Times New Roman"/>
        </w:rPr>
        <w:t xml:space="preserve"> those of children admitted to PICU </w:t>
      </w:r>
      <w:r w:rsidR="00937D00">
        <w:rPr>
          <w:rFonts w:cs="Times New Roman"/>
        </w:rPr>
        <w:t>between 2006 and 2013</w:t>
      </w:r>
      <w:r w:rsidR="00D669DB" w:rsidRPr="00232F3E">
        <w:rPr>
          <w:rFonts w:cs="Times New Roman"/>
        </w:rPr>
        <w:t xml:space="preserve">. Parents whose children died during the admission </w:t>
      </w:r>
      <w:r w:rsidR="00C42732" w:rsidRPr="00232F3E">
        <w:rPr>
          <w:rFonts w:cs="Times New Roman"/>
        </w:rPr>
        <w:t>were excluded from the analyses</w:t>
      </w:r>
      <w:r w:rsidR="0023600F" w:rsidRPr="00232F3E">
        <w:rPr>
          <w:rFonts w:cs="Times New Roman"/>
        </w:rPr>
        <w:t>, bu</w:t>
      </w:r>
      <w:r w:rsidR="008D5004" w:rsidRPr="00232F3E">
        <w:rPr>
          <w:rFonts w:cs="Times New Roman"/>
        </w:rPr>
        <w:t>t</w:t>
      </w:r>
      <w:r w:rsidR="00C62E93" w:rsidRPr="00232F3E">
        <w:rPr>
          <w:rFonts w:cs="Times New Roman"/>
        </w:rPr>
        <w:t xml:space="preserve"> </w:t>
      </w:r>
      <w:r w:rsidR="0023600F" w:rsidRPr="00232F3E">
        <w:rPr>
          <w:rFonts w:cs="Times New Roman"/>
        </w:rPr>
        <w:t xml:space="preserve">those </w:t>
      </w:r>
      <w:r w:rsidR="00433729">
        <w:rPr>
          <w:rFonts w:cs="Times New Roman"/>
        </w:rPr>
        <w:t>whose</w:t>
      </w:r>
      <w:r w:rsidR="0023600F" w:rsidRPr="00232F3E">
        <w:rPr>
          <w:rFonts w:cs="Times New Roman"/>
        </w:rPr>
        <w:t xml:space="preserve"> children who died within </w:t>
      </w:r>
      <w:r w:rsidR="00BE43F1" w:rsidRPr="00232F3E">
        <w:rPr>
          <w:rFonts w:cs="Times New Roman"/>
        </w:rPr>
        <w:t xml:space="preserve">six months of discharge were found to have </w:t>
      </w:r>
      <w:r w:rsidR="002F272C" w:rsidRPr="00232F3E">
        <w:rPr>
          <w:rFonts w:cs="Times New Roman"/>
        </w:rPr>
        <w:t>the highest</w:t>
      </w:r>
      <w:r w:rsidR="00BE43F1" w:rsidRPr="00232F3E">
        <w:rPr>
          <w:rFonts w:cs="Times New Roman"/>
        </w:rPr>
        <w:t xml:space="preserve"> </w:t>
      </w:r>
      <w:r w:rsidR="00383F1E" w:rsidRPr="00232F3E">
        <w:rPr>
          <w:rFonts w:cs="Times New Roman"/>
        </w:rPr>
        <w:t>rates</w:t>
      </w:r>
      <w:r w:rsidR="00BE43F1" w:rsidRPr="00232F3E">
        <w:rPr>
          <w:rFonts w:cs="Times New Roman"/>
        </w:rPr>
        <w:t xml:space="preserve"> of </w:t>
      </w:r>
      <w:r w:rsidR="00BF352B" w:rsidRPr="00232F3E">
        <w:rPr>
          <w:rFonts w:cs="Times New Roman"/>
        </w:rPr>
        <w:t xml:space="preserve">new mental health </w:t>
      </w:r>
      <w:r w:rsidR="00D3151F" w:rsidRPr="00232F3E">
        <w:rPr>
          <w:rFonts w:cs="Times New Roman"/>
        </w:rPr>
        <w:t>diagnoses</w:t>
      </w:r>
      <w:r w:rsidR="002F272C" w:rsidRPr="00232F3E">
        <w:rPr>
          <w:rFonts w:cs="Times New Roman"/>
        </w:rPr>
        <w:t xml:space="preserve"> </w:t>
      </w:r>
      <w:r w:rsidR="00433729">
        <w:rPr>
          <w:rFonts w:cs="Times New Roman"/>
        </w:rPr>
        <w:t>(</w:t>
      </w:r>
      <w:r w:rsidR="00DC4CC5" w:rsidRPr="00232F3E">
        <w:rPr>
          <w:rFonts w:cs="Times New Roman"/>
        </w:rPr>
        <w:t>most commonly depression</w:t>
      </w:r>
      <w:r w:rsidR="00433729">
        <w:rPr>
          <w:rFonts w:cs="Times New Roman"/>
        </w:rPr>
        <w:t>)</w:t>
      </w:r>
      <w:r w:rsidR="00383F1E" w:rsidRPr="00232F3E">
        <w:rPr>
          <w:rFonts w:cs="Times New Roman"/>
        </w:rPr>
        <w:t>,</w:t>
      </w:r>
      <w:r w:rsidR="00DC4CC5" w:rsidRPr="00232F3E">
        <w:rPr>
          <w:rFonts w:cs="Times New Roman"/>
        </w:rPr>
        <w:t xml:space="preserve"> </w:t>
      </w:r>
      <w:r w:rsidR="00BE43F1" w:rsidRPr="00232F3E">
        <w:rPr>
          <w:rFonts w:cs="Times New Roman"/>
        </w:rPr>
        <w:t xml:space="preserve"> and </w:t>
      </w:r>
      <w:r w:rsidR="00DC4CC5" w:rsidRPr="00232F3E">
        <w:rPr>
          <w:rFonts w:cs="Times New Roman"/>
        </w:rPr>
        <w:t xml:space="preserve">new </w:t>
      </w:r>
      <w:r w:rsidR="002F272C" w:rsidRPr="00232F3E">
        <w:rPr>
          <w:rFonts w:cs="Times New Roman"/>
        </w:rPr>
        <w:t>prescriptions</w:t>
      </w:r>
      <w:r w:rsidR="00DC4CC5" w:rsidRPr="00232F3E">
        <w:rPr>
          <w:rFonts w:cs="Times New Roman"/>
        </w:rPr>
        <w:t xml:space="preserve"> for ant</w:t>
      </w:r>
      <w:r w:rsidR="00DA6CA9" w:rsidRPr="00232F3E">
        <w:rPr>
          <w:rFonts w:cs="Times New Roman"/>
        </w:rPr>
        <w:t>i-</w:t>
      </w:r>
      <w:r w:rsidR="00DC4CC5" w:rsidRPr="00232F3E">
        <w:rPr>
          <w:rFonts w:cs="Times New Roman"/>
        </w:rPr>
        <w:t xml:space="preserve">depressants and/or </w:t>
      </w:r>
      <w:r w:rsidR="000902DD" w:rsidRPr="00232F3E">
        <w:rPr>
          <w:rFonts w:cs="Times New Roman"/>
        </w:rPr>
        <w:t>anxiolytics</w:t>
      </w:r>
      <w:r w:rsidR="00DC4CC5" w:rsidRPr="00232F3E">
        <w:rPr>
          <w:rFonts w:cs="Times New Roman"/>
        </w:rPr>
        <w:t xml:space="preserve">, </w:t>
      </w:r>
      <w:r w:rsidR="005D2D12">
        <w:rPr>
          <w:rFonts w:cs="Times New Roman"/>
        </w:rPr>
        <w:t>consistent with</w:t>
      </w:r>
      <w:r w:rsidR="00BE43F1" w:rsidRPr="00232F3E">
        <w:rPr>
          <w:rFonts w:cs="Times New Roman"/>
        </w:rPr>
        <w:t xml:space="preserve"> the finding that over half of this particular sub-group of parents report </w:t>
      </w:r>
      <w:r w:rsidR="00C62E93" w:rsidRPr="00232F3E">
        <w:rPr>
          <w:rFonts w:cs="Times New Roman"/>
        </w:rPr>
        <w:t>complicated grief reactions</w:t>
      </w:r>
      <w:r w:rsidR="005D2D12">
        <w:rPr>
          <w:rFonts w:cs="Times New Roman"/>
        </w:rPr>
        <w:t xml:space="preserve"> (2).</w:t>
      </w:r>
    </w:p>
    <w:p w14:paraId="64C7AFFE" w14:textId="77777777" w:rsidR="001177D5" w:rsidRPr="00232F3E" w:rsidRDefault="001177D5" w:rsidP="00232F3E">
      <w:pPr>
        <w:spacing w:line="480" w:lineRule="auto"/>
        <w:rPr>
          <w:rFonts w:cs="Times New Roman"/>
        </w:rPr>
      </w:pPr>
    </w:p>
    <w:p w14:paraId="5BB77E29" w14:textId="3E41F955" w:rsidR="001177D5" w:rsidRPr="00232F3E" w:rsidRDefault="00E91D4F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 xml:space="preserve">Overall </w:t>
      </w:r>
      <w:r w:rsidR="005037DB">
        <w:rPr>
          <w:rFonts w:cs="Times New Roman"/>
        </w:rPr>
        <w:t>Logan et al (1)</w:t>
      </w:r>
      <w:r w:rsidR="001177D5" w:rsidRPr="00232F3E">
        <w:rPr>
          <w:rFonts w:cs="Times New Roman"/>
        </w:rPr>
        <w:t xml:space="preserve"> found </w:t>
      </w:r>
      <w:r w:rsidR="0027492B" w:rsidRPr="00232F3E">
        <w:rPr>
          <w:rFonts w:cs="Times New Roman"/>
        </w:rPr>
        <w:t>a</w:t>
      </w:r>
      <w:r w:rsidR="00C546B3" w:rsidRPr="00232F3E">
        <w:rPr>
          <w:rFonts w:cs="Times New Roman"/>
        </w:rPr>
        <w:t>pproximately</w:t>
      </w:r>
      <w:r w:rsidR="003B2967" w:rsidRPr="00232F3E">
        <w:rPr>
          <w:rFonts w:cs="Times New Roman"/>
        </w:rPr>
        <w:t xml:space="preserve"> </w:t>
      </w:r>
      <w:r w:rsidR="0027492B" w:rsidRPr="00232F3E">
        <w:rPr>
          <w:rFonts w:cs="Times New Roman"/>
        </w:rPr>
        <w:t>doubl</w:t>
      </w:r>
      <w:r w:rsidR="00C546B3" w:rsidRPr="00232F3E">
        <w:rPr>
          <w:rFonts w:cs="Times New Roman"/>
        </w:rPr>
        <w:t xml:space="preserve">e the </w:t>
      </w:r>
      <w:r w:rsidR="00D75E2C" w:rsidRPr="00232F3E">
        <w:rPr>
          <w:rFonts w:cs="Times New Roman"/>
        </w:rPr>
        <w:t>incidence of new mental health diagnoses</w:t>
      </w:r>
      <w:r w:rsidR="005E15E2" w:rsidRPr="00232F3E">
        <w:rPr>
          <w:rFonts w:cs="Times New Roman"/>
        </w:rPr>
        <w:t xml:space="preserve"> </w:t>
      </w:r>
      <w:r w:rsidRPr="00232F3E">
        <w:rPr>
          <w:rFonts w:cs="Times New Roman"/>
        </w:rPr>
        <w:t xml:space="preserve">in </w:t>
      </w:r>
      <w:r w:rsidR="00D905EE" w:rsidRPr="00232F3E">
        <w:rPr>
          <w:rFonts w:cs="Times New Roman"/>
        </w:rPr>
        <w:t xml:space="preserve"> the period studied as compared with the previous six months</w:t>
      </w:r>
      <w:r w:rsidR="005E15E2" w:rsidRPr="00232F3E">
        <w:rPr>
          <w:rFonts w:cs="Times New Roman"/>
        </w:rPr>
        <w:t>,</w:t>
      </w:r>
      <w:r w:rsidR="003E07C6" w:rsidRPr="00232F3E">
        <w:rPr>
          <w:rFonts w:cs="Times New Roman"/>
        </w:rPr>
        <w:t xml:space="preserve"> </w:t>
      </w:r>
      <w:r w:rsidR="00D905EE" w:rsidRPr="00232F3E">
        <w:rPr>
          <w:rFonts w:cs="Times New Roman"/>
        </w:rPr>
        <w:t xml:space="preserve">with </w:t>
      </w:r>
      <w:r w:rsidR="003E07C6" w:rsidRPr="00232F3E">
        <w:rPr>
          <w:rFonts w:cs="Times New Roman"/>
        </w:rPr>
        <w:t xml:space="preserve">higher </w:t>
      </w:r>
      <w:r w:rsidR="00D905EE" w:rsidRPr="00232F3E">
        <w:rPr>
          <w:rFonts w:cs="Times New Roman"/>
        </w:rPr>
        <w:t xml:space="preserve">rates of </w:t>
      </w:r>
      <w:r w:rsidR="00883958" w:rsidRPr="00232F3E">
        <w:rPr>
          <w:rFonts w:cs="Times New Roman"/>
        </w:rPr>
        <w:t>diagnosis and new</w:t>
      </w:r>
      <w:r w:rsidR="003D2E71">
        <w:rPr>
          <w:rFonts w:cs="Times New Roman"/>
        </w:rPr>
        <w:t xml:space="preserve"> </w:t>
      </w:r>
      <w:r w:rsidR="003E07C6" w:rsidRPr="00232F3E">
        <w:rPr>
          <w:rFonts w:cs="Times New Roman"/>
        </w:rPr>
        <w:t>prescri</w:t>
      </w:r>
      <w:r w:rsidR="003D2E71">
        <w:rPr>
          <w:rFonts w:cs="Times New Roman"/>
        </w:rPr>
        <w:t>ptions for</w:t>
      </w:r>
      <w:r w:rsidR="00883958" w:rsidRPr="00232F3E">
        <w:rPr>
          <w:rFonts w:cs="Times New Roman"/>
        </w:rPr>
        <w:t xml:space="preserve">  </w:t>
      </w:r>
      <w:r w:rsidR="00A719C7" w:rsidRPr="00232F3E">
        <w:rPr>
          <w:rFonts w:cs="Times New Roman"/>
        </w:rPr>
        <w:t>psychotropic</w:t>
      </w:r>
      <w:r w:rsidR="00883958" w:rsidRPr="00232F3E">
        <w:rPr>
          <w:rFonts w:cs="Times New Roman"/>
        </w:rPr>
        <w:t xml:space="preserve"> medication</w:t>
      </w:r>
      <w:r w:rsidR="00D905EE" w:rsidRPr="00232F3E">
        <w:rPr>
          <w:rFonts w:cs="Times New Roman"/>
        </w:rPr>
        <w:t xml:space="preserve"> </w:t>
      </w:r>
      <w:r w:rsidR="009E0C7A" w:rsidRPr="00232F3E">
        <w:rPr>
          <w:rFonts w:cs="Times New Roman"/>
        </w:rPr>
        <w:t>i</w:t>
      </w:r>
      <w:r w:rsidR="00BF09F1" w:rsidRPr="00232F3E">
        <w:rPr>
          <w:rFonts w:cs="Times New Roman"/>
        </w:rPr>
        <w:t>n mothers than fathers</w:t>
      </w:r>
      <w:r w:rsidR="000219AF" w:rsidRPr="00232F3E">
        <w:rPr>
          <w:rFonts w:cs="Times New Roman"/>
        </w:rPr>
        <w:t>.</w:t>
      </w:r>
      <w:r w:rsidR="006B2CC3" w:rsidRPr="00232F3E">
        <w:rPr>
          <w:rFonts w:cs="Times New Roman"/>
        </w:rPr>
        <w:t xml:space="preserve">  </w:t>
      </w:r>
      <w:r w:rsidR="00122F6D" w:rsidRPr="00232F3E">
        <w:rPr>
          <w:rFonts w:cs="Times New Roman"/>
        </w:rPr>
        <w:t>However the proportion of parents receiving new outpatient mental health support was very low</w:t>
      </w:r>
      <w:r w:rsidR="003840C1" w:rsidRPr="00232F3E">
        <w:rPr>
          <w:rFonts w:cs="Times New Roman"/>
        </w:rPr>
        <w:t>, suggesting that even with a formal diagnosis</w:t>
      </w:r>
      <w:r w:rsidR="009E0C7A" w:rsidRPr="00232F3E">
        <w:rPr>
          <w:rFonts w:cs="Times New Roman"/>
        </w:rPr>
        <w:t xml:space="preserve">, </w:t>
      </w:r>
      <w:r w:rsidR="003840C1" w:rsidRPr="00232F3E">
        <w:rPr>
          <w:rFonts w:cs="Times New Roman"/>
        </w:rPr>
        <w:t>the treatment most often provided was medication</w:t>
      </w:r>
      <w:r w:rsidR="00181B66" w:rsidRPr="00232F3E">
        <w:rPr>
          <w:rFonts w:cs="Times New Roman"/>
        </w:rPr>
        <w:t>.</w:t>
      </w:r>
      <w:r w:rsidR="006E417F" w:rsidRPr="00232F3E">
        <w:rPr>
          <w:rFonts w:cs="Times New Roman"/>
        </w:rPr>
        <w:t xml:space="preserve">  This is of p</w:t>
      </w:r>
      <w:r w:rsidR="00ED0B46">
        <w:rPr>
          <w:rFonts w:cs="Times New Roman"/>
        </w:rPr>
        <w:t>otential</w:t>
      </w:r>
      <w:r w:rsidR="006E417F" w:rsidRPr="00232F3E">
        <w:rPr>
          <w:rFonts w:cs="Times New Roman"/>
        </w:rPr>
        <w:t xml:space="preserve"> concern </w:t>
      </w:r>
      <w:r w:rsidR="00181B66" w:rsidRPr="00232F3E">
        <w:rPr>
          <w:rFonts w:cs="Times New Roman"/>
        </w:rPr>
        <w:t>in</w:t>
      </w:r>
      <w:r w:rsidR="006E417F" w:rsidRPr="00232F3E">
        <w:rPr>
          <w:rFonts w:cs="Times New Roman"/>
        </w:rPr>
        <w:t xml:space="preserve"> relatio</w:t>
      </w:r>
      <w:r w:rsidR="00181B66" w:rsidRPr="00232F3E">
        <w:rPr>
          <w:rFonts w:cs="Times New Roman"/>
        </w:rPr>
        <w:t>n</w:t>
      </w:r>
      <w:r w:rsidR="006E417F" w:rsidRPr="00232F3E">
        <w:rPr>
          <w:rFonts w:cs="Times New Roman"/>
        </w:rPr>
        <w:t xml:space="preserve"> to the treatment of PTSD,  for which drug treatments are not recommended as </w:t>
      </w:r>
      <w:r w:rsidR="00DB40C3" w:rsidRPr="00232F3E">
        <w:rPr>
          <w:rFonts w:cs="Times New Roman"/>
        </w:rPr>
        <w:t xml:space="preserve"> a </w:t>
      </w:r>
      <w:r w:rsidR="006E417F" w:rsidRPr="00232F3E">
        <w:rPr>
          <w:rFonts w:cs="Times New Roman"/>
        </w:rPr>
        <w:t>first</w:t>
      </w:r>
      <w:r w:rsidR="00DB40C3" w:rsidRPr="00232F3E">
        <w:rPr>
          <w:rFonts w:cs="Times New Roman"/>
        </w:rPr>
        <w:t>-</w:t>
      </w:r>
      <w:r w:rsidR="006E417F" w:rsidRPr="00232F3E">
        <w:rPr>
          <w:rFonts w:cs="Times New Roman"/>
        </w:rPr>
        <w:t>line</w:t>
      </w:r>
      <w:r w:rsidR="00DB40C3" w:rsidRPr="00232F3E">
        <w:rPr>
          <w:rFonts w:cs="Times New Roman"/>
        </w:rPr>
        <w:t xml:space="preserve"> option </w:t>
      </w:r>
      <w:r w:rsidR="006E417F" w:rsidRPr="00232F3E">
        <w:rPr>
          <w:rFonts w:cs="Times New Roman"/>
        </w:rPr>
        <w:t>(</w:t>
      </w:r>
      <w:r w:rsidR="00323353">
        <w:rPr>
          <w:rFonts w:cs="Times New Roman"/>
        </w:rPr>
        <w:t>3</w:t>
      </w:r>
      <w:r w:rsidR="00B15257" w:rsidRPr="00232F3E">
        <w:rPr>
          <w:rFonts w:cs="Times New Roman"/>
        </w:rPr>
        <w:t>).</w:t>
      </w:r>
    </w:p>
    <w:p w14:paraId="41C0FC1D" w14:textId="77777777" w:rsidR="00D75E2C" w:rsidRPr="00232F3E" w:rsidRDefault="00D75E2C" w:rsidP="00232F3E">
      <w:pPr>
        <w:spacing w:line="480" w:lineRule="auto"/>
        <w:rPr>
          <w:rFonts w:cs="Times New Roman"/>
        </w:rPr>
      </w:pPr>
    </w:p>
    <w:p w14:paraId="2394B802" w14:textId="2DAD1757" w:rsidR="001177D5" w:rsidRPr="00232F3E" w:rsidRDefault="001177D5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 xml:space="preserve">Limitations to this study include the lack of a separate control group of </w:t>
      </w:r>
      <w:r w:rsidR="00691B50" w:rsidRPr="00232F3E">
        <w:rPr>
          <w:rFonts w:cs="Times New Roman"/>
        </w:rPr>
        <w:t xml:space="preserve">similar </w:t>
      </w:r>
      <w:r w:rsidRPr="00232F3E">
        <w:rPr>
          <w:rFonts w:cs="Times New Roman"/>
        </w:rPr>
        <w:t xml:space="preserve">adults (ideally also parents) whose children were </w:t>
      </w:r>
      <w:r w:rsidRPr="00F4579B">
        <w:rPr>
          <w:rFonts w:cs="Times New Roman"/>
          <w:i/>
          <w:iCs/>
        </w:rPr>
        <w:t>not</w:t>
      </w:r>
      <w:r w:rsidRPr="00232F3E">
        <w:rPr>
          <w:rFonts w:cs="Times New Roman"/>
        </w:rPr>
        <w:t xml:space="preserve"> admitted to PICU over the period studied.  This would </w:t>
      </w:r>
      <w:r w:rsidR="00513E38" w:rsidRPr="00232F3E">
        <w:rPr>
          <w:rFonts w:cs="Times New Roman"/>
        </w:rPr>
        <w:t xml:space="preserve">have made </w:t>
      </w:r>
      <w:r w:rsidRPr="00232F3E">
        <w:rPr>
          <w:rFonts w:cs="Times New Roman"/>
        </w:rPr>
        <w:t xml:space="preserve">it possible to </w:t>
      </w:r>
      <w:r w:rsidR="007D7CB7" w:rsidRPr="00232F3E">
        <w:rPr>
          <w:rFonts w:cs="Times New Roman"/>
        </w:rPr>
        <w:t xml:space="preserve">isolate the impact of </w:t>
      </w:r>
      <w:r w:rsidRPr="00232F3E">
        <w:rPr>
          <w:rFonts w:cs="Times New Roman"/>
        </w:rPr>
        <w:t>the passage of time</w:t>
      </w:r>
      <w:r w:rsidR="00EA2C7B" w:rsidRPr="00232F3E">
        <w:rPr>
          <w:rFonts w:cs="Times New Roman"/>
        </w:rPr>
        <w:t xml:space="preserve">, in relation to the </w:t>
      </w:r>
      <w:r w:rsidR="00506FCC">
        <w:rPr>
          <w:rFonts w:cs="Times New Roman"/>
        </w:rPr>
        <w:t xml:space="preserve">normal </w:t>
      </w:r>
      <w:r w:rsidRPr="00232F3E">
        <w:rPr>
          <w:rFonts w:cs="Times New Roman"/>
        </w:rPr>
        <w:t>accumulation of mental health problems</w:t>
      </w:r>
      <w:r w:rsidR="00506FCC">
        <w:rPr>
          <w:rFonts w:cs="Times New Roman"/>
        </w:rPr>
        <w:t xml:space="preserve"> in this age group</w:t>
      </w:r>
      <w:r w:rsidR="008030F0">
        <w:rPr>
          <w:rFonts w:cs="Times New Roman"/>
        </w:rPr>
        <w:t xml:space="preserve"> of adults</w:t>
      </w:r>
      <w:r w:rsidR="00506FCC">
        <w:rPr>
          <w:rFonts w:cs="Times New Roman"/>
        </w:rPr>
        <w:t>,</w:t>
      </w:r>
      <w:r w:rsidRPr="00232F3E">
        <w:rPr>
          <w:rFonts w:cs="Times New Roman"/>
        </w:rPr>
        <w:t xml:space="preserve"> with</w:t>
      </w:r>
      <w:r w:rsidR="00790ED9" w:rsidRPr="00232F3E">
        <w:rPr>
          <w:rFonts w:cs="Times New Roman"/>
        </w:rPr>
        <w:t xml:space="preserve"> causes</w:t>
      </w:r>
      <w:r w:rsidR="00F4579B">
        <w:rPr>
          <w:rFonts w:cs="Times New Roman"/>
        </w:rPr>
        <w:t xml:space="preserve"> other than the critical illness of a child</w:t>
      </w:r>
      <w:r w:rsidR="00506FCC">
        <w:rPr>
          <w:rFonts w:cs="Times New Roman"/>
        </w:rPr>
        <w:t>.</w:t>
      </w:r>
      <w:r w:rsidR="008030F0">
        <w:rPr>
          <w:rFonts w:cs="Times New Roman"/>
        </w:rPr>
        <w:t xml:space="preserve"> </w:t>
      </w:r>
      <w:r w:rsidR="00D32D6F">
        <w:rPr>
          <w:rFonts w:cs="Times New Roman"/>
        </w:rPr>
        <w:t>(The comparison</w:t>
      </w:r>
      <w:r w:rsidR="008030F0">
        <w:rPr>
          <w:rFonts w:cs="Times New Roman"/>
        </w:rPr>
        <w:t xml:space="preserve"> data on </w:t>
      </w:r>
      <w:r w:rsidR="00820B11">
        <w:rPr>
          <w:rFonts w:cs="Times New Roman"/>
        </w:rPr>
        <w:t xml:space="preserve">12 month incidence of mental health diagnoses in the </w:t>
      </w:r>
      <w:r w:rsidR="008030F0">
        <w:rPr>
          <w:rFonts w:cs="Times New Roman"/>
        </w:rPr>
        <w:t xml:space="preserve">community </w:t>
      </w:r>
      <w:r w:rsidR="00683334">
        <w:rPr>
          <w:rFonts w:cs="Times New Roman"/>
        </w:rPr>
        <w:t xml:space="preserve">are helpful up to a point, but </w:t>
      </w:r>
      <w:r w:rsidR="002F587A">
        <w:rPr>
          <w:rFonts w:cs="Times New Roman"/>
        </w:rPr>
        <w:t xml:space="preserve">somewhat misleading as they </w:t>
      </w:r>
      <w:r w:rsidR="00683334">
        <w:rPr>
          <w:rFonts w:cs="Times New Roman"/>
        </w:rPr>
        <w:t xml:space="preserve">will have included </w:t>
      </w:r>
      <w:r w:rsidR="00D32D6F">
        <w:rPr>
          <w:rFonts w:cs="Times New Roman"/>
        </w:rPr>
        <w:t xml:space="preserve">unemployed and older people who have higher rates of mental health </w:t>
      </w:r>
      <w:r w:rsidR="002F587A">
        <w:rPr>
          <w:rFonts w:cs="Times New Roman"/>
        </w:rPr>
        <w:t>problems.)</w:t>
      </w:r>
    </w:p>
    <w:p w14:paraId="1B63E58B" w14:textId="77777777" w:rsidR="001177D5" w:rsidRPr="00232F3E" w:rsidRDefault="001177D5" w:rsidP="00232F3E">
      <w:pPr>
        <w:spacing w:line="480" w:lineRule="auto"/>
        <w:rPr>
          <w:rFonts w:cs="Times New Roman"/>
        </w:rPr>
      </w:pPr>
    </w:p>
    <w:p w14:paraId="6269BD8A" w14:textId="6D822FBD" w:rsidR="001177D5" w:rsidRPr="00232F3E" w:rsidRDefault="001177D5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>Th</w:t>
      </w:r>
      <w:r w:rsidR="002F587A">
        <w:rPr>
          <w:rFonts w:cs="Times New Roman"/>
        </w:rPr>
        <w:t>e authors</w:t>
      </w:r>
      <w:r w:rsidRPr="00232F3E">
        <w:rPr>
          <w:rFonts w:cs="Times New Roman"/>
        </w:rPr>
        <w:t xml:space="preserve"> also acknowledge that a formal diagnosis of </w:t>
      </w:r>
      <w:r w:rsidR="003E234A" w:rsidRPr="00232F3E">
        <w:rPr>
          <w:rFonts w:cs="Times New Roman"/>
        </w:rPr>
        <w:t xml:space="preserve">a </w:t>
      </w:r>
      <w:r w:rsidRPr="00232F3E">
        <w:rPr>
          <w:rFonts w:cs="Times New Roman"/>
        </w:rPr>
        <w:t xml:space="preserve">mental health condition </w:t>
      </w:r>
      <w:r w:rsidR="003E234A" w:rsidRPr="00232F3E">
        <w:rPr>
          <w:rFonts w:cs="Times New Roman"/>
        </w:rPr>
        <w:t xml:space="preserve">is </w:t>
      </w:r>
      <w:r w:rsidR="006F0B55" w:rsidRPr="00232F3E">
        <w:rPr>
          <w:rFonts w:cs="Times New Roman"/>
        </w:rPr>
        <w:t xml:space="preserve">quite a </w:t>
      </w:r>
      <w:r w:rsidR="00F11842" w:rsidRPr="00232F3E">
        <w:rPr>
          <w:rFonts w:cs="Times New Roman"/>
        </w:rPr>
        <w:t>blunt</w:t>
      </w:r>
      <w:r w:rsidRPr="00232F3E">
        <w:rPr>
          <w:rFonts w:cs="Times New Roman"/>
        </w:rPr>
        <w:t xml:space="preserve"> measure</w:t>
      </w:r>
      <w:r w:rsidR="00F11842" w:rsidRPr="00232F3E">
        <w:rPr>
          <w:rFonts w:cs="Times New Roman"/>
        </w:rPr>
        <w:t xml:space="preserve"> of </w:t>
      </w:r>
      <w:r w:rsidR="00237E64" w:rsidRPr="00232F3E">
        <w:rPr>
          <w:rFonts w:cs="Times New Roman"/>
        </w:rPr>
        <w:t>distress</w:t>
      </w:r>
      <w:r w:rsidRPr="00232F3E">
        <w:rPr>
          <w:rFonts w:cs="Times New Roman"/>
        </w:rPr>
        <w:t xml:space="preserve"> and likely</w:t>
      </w:r>
      <w:r w:rsidR="006F0B55" w:rsidRPr="00232F3E">
        <w:rPr>
          <w:rFonts w:cs="Times New Roman"/>
        </w:rPr>
        <w:t xml:space="preserve">, </w:t>
      </w:r>
      <w:r w:rsidRPr="00232F3E">
        <w:rPr>
          <w:rFonts w:cs="Times New Roman"/>
        </w:rPr>
        <w:t>a priori</w:t>
      </w:r>
      <w:r w:rsidR="006F0B55" w:rsidRPr="00232F3E">
        <w:rPr>
          <w:rFonts w:cs="Times New Roman"/>
        </w:rPr>
        <w:t xml:space="preserve">, </w:t>
      </w:r>
      <w:r w:rsidRPr="00232F3E">
        <w:rPr>
          <w:rFonts w:cs="Times New Roman"/>
        </w:rPr>
        <w:t xml:space="preserve">to represent an underestimate of the true prevalence of </w:t>
      </w:r>
      <w:r w:rsidR="00237E64" w:rsidRPr="00232F3E">
        <w:rPr>
          <w:rFonts w:cs="Times New Roman"/>
        </w:rPr>
        <w:t xml:space="preserve">emotional difficulties </w:t>
      </w:r>
      <w:r w:rsidRPr="00232F3E">
        <w:rPr>
          <w:rFonts w:cs="Times New Roman"/>
        </w:rPr>
        <w:t>in this population</w:t>
      </w:r>
      <w:r w:rsidR="00690014" w:rsidRPr="00232F3E">
        <w:rPr>
          <w:rFonts w:cs="Times New Roman"/>
        </w:rPr>
        <w:t xml:space="preserve">.  As they point out </w:t>
      </w:r>
      <w:r w:rsidRPr="00232F3E">
        <w:rPr>
          <w:rFonts w:cs="Times New Roman"/>
        </w:rPr>
        <w:t>in their literature review</w:t>
      </w:r>
      <w:r w:rsidR="00690014" w:rsidRPr="00232F3E">
        <w:rPr>
          <w:rFonts w:cs="Times New Roman"/>
        </w:rPr>
        <w:t xml:space="preserve"> (1)</w:t>
      </w:r>
      <w:r w:rsidR="008363E7" w:rsidRPr="00232F3E">
        <w:rPr>
          <w:rFonts w:cs="Times New Roman"/>
        </w:rPr>
        <w:t xml:space="preserve">, research studies which  </w:t>
      </w:r>
      <w:r w:rsidR="00FA245A" w:rsidRPr="00232F3E">
        <w:rPr>
          <w:rFonts w:cs="Times New Roman"/>
        </w:rPr>
        <w:t xml:space="preserve">have systematically assessed cohorts of parents going through this </w:t>
      </w:r>
      <w:r w:rsidR="00CA0776" w:rsidRPr="00232F3E">
        <w:rPr>
          <w:rFonts w:cs="Times New Roman"/>
        </w:rPr>
        <w:t xml:space="preserve">experience have </w:t>
      </w:r>
      <w:r w:rsidR="008818FE" w:rsidRPr="00232F3E">
        <w:rPr>
          <w:rFonts w:cs="Times New Roman"/>
        </w:rPr>
        <w:t>found</w:t>
      </w:r>
      <w:r w:rsidR="00CA0776" w:rsidRPr="00232F3E">
        <w:rPr>
          <w:rFonts w:cs="Times New Roman"/>
        </w:rPr>
        <w:t xml:space="preserve"> much higher rates of symptoms (</w:t>
      </w:r>
      <w:r w:rsidRPr="00232F3E">
        <w:rPr>
          <w:rFonts w:cs="Times New Roman"/>
        </w:rPr>
        <w:t xml:space="preserve">4) </w:t>
      </w:r>
      <w:r w:rsidR="008818FE" w:rsidRPr="00232F3E">
        <w:rPr>
          <w:rFonts w:cs="Times New Roman"/>
        </w:rPr>
        <w:t>than</w:t>
      </w:r>
      <w:r w:rsidRPr="00232F3E">
        <w:rPr>
          <w:rFonts w:cs="Times New Roman"/>
        </w:rPr>
        <w:t xml:space="preserve"> </w:t>
      </w:r>
      <w:r w:rsidR="008818FE" w:rsidRPr="00232F3E">
        <w:rPr>
          <w:rFonts w:cs="Times New Roman"/>
        </w:rPr>
        <w:t>the current study</w:t>
      </w:r>
      <w:r w:rsidR="008E6D27" w:rsidRPr="00232F3E">
        <w:rPr>
          <w:rFonts w:cs="Times New Roman"/>
        </w:rPr>
        <w:t xml:space="preserve">, which was only able to identify those who went so far as to seek </w:t>
      </w:r>
      <w:r w:rsidRPr="00232F3E">
        <w:rPr>
          <w:rFonts w:cs="Times New Roman"/>
        </w:rPr>
        <w:t>formal assessment.</w:t>
      </w:r>
      <w:r w:rsidR="00B404CF">
        <w:rPr>
          <w:rFonts w:cs="Times New Roman"/>
        </w:rPr>
        <w:t xml:space="preserve">  </w:t>
      </w:r>
      <w:r w:rsidR="006360CE">
        <w:rPr>
          <w:rFonts w:cs="Times New Roman"/>
        </w:rPr>
        <w:t xml:space="preserve">However it is </w:t>
      </w:r>
      <w:r w:rsidR="00B404CF">
        <w:rPr>
          <w:rFonts w:cs="Times New Roman"/>
        </w:rPr>
        <w:t xml:space="preserve">also possible that </w:t>
      </w:r>
      <w:r w:rsidR="00526AFA">
        <w:rPr>
          <w:rFonts w:cs="Times New Roman"/>
        </w:rPr>
        <w:t xml:space="preserve">the parents who take part in </w:t>
      </w:r>
      <w:r w:rsidR="00B404CF">
        <w:rPr>
          <w:rFonts w:cs="Times New Roman"/>
        </w:rPr>
        <w:t>such studies may</w:t>
      </w:r>
      <w:r w:rsidR="00526AFA">
        <w:rPr>
          <w:rFonts w:cs="Times New Roman"/>
        </w:rPr>
        <w:t xml:space="preserve"> be atypical in some way </w:t>
      </w:r>
      <w:r w:rsidR="00067159">
        <w:rPr>
          <w:rFonts w:cs="Times New Roman"/>
        </w:rPr>
        <w:t xml:space="preserve">– </w:t>
      </w:r>
      <w:r w:rsidR="004C29AB">
        <w:rPr>
          <w:rFonts w:cs="Times New Roman"/>
        </w:rPr>
        <w:t xml:space="preserve">ie </w:t>
      </w:r>
      <w:r w:rsidR="00067159">
        <w:rPr>
          <w:rFonts w:cs="Times New Roman"/>
        </w:rPr>
        <w:t>that</w:t>
      </w:r>
      <w:r w:rsidR="00EC17B7">
        <w:rPr>
          <w:rFonts w:cs="Times New Roman"/>
        </w:rPr>
        <w:t xml:space="preserve"> more</w:t>
      </w:r>
      <w:r w:rsidR="00067159">
        <w:rPr>
          <w:rFonts w:cs="Times New Roman"/>
        </w:rPr>
        <w:t xml:space="preserve"> distressed parents </w:t>
      </w:r>
      <w:r w:rsidR="00A37138">
        <w:rPr>
          <w:rFonts w:cs="Times New Roman"/>
        </w:rPr>
        <w:t xml:space="preserve">may be more likely to </w:t>
      </w:r>
      <w:r w:rsidR="00067159">
        <w:rPr>
          <w:rFonts w:cs="Times New Roman"/>
        </w:rPr>
        <w:t>self-select</w:t>
      </w:r>
      <w:r w:rsidR="00EC17B7">
        <w:rPr>
          <w:rFonts w:cs="Times New Roman"/>
        </w:rPr>
        <w:t xml:space="preserve"> into these surveys </w:t>
      </w:r>
      <w:r w:rsidR="00285C04">
        <w:rPr>
          <w:rFonts w:cs="Times New Roman"/>
        </w:rPr>
        <w:t xml:space="preserve">– </w:t>
      </w:r>
      <w:r w:rsidR="00EC17B7">
        <w:rPr>
          <w:rFonts w:cs="Times New Roman"/>
        </w:rPr>
        <w:t>which would mean that</w:t>
      </w:r>
      <w:r w:rsidR="00526AFA">
        <w:rPr>
          <w:rFonts w:cs="Times New Roman"/>
        </w:rPr>
        <w:t xml:space="preserve"> previous estimates of the prevalence of distress </w:t>
      </w:r>
      <w:r w:rsidR="006360CE">
        <w:rPr>
          <w:rFonts w:cs="Times New Roman"/>
        </w:rPr>
        <w:t xml:space="preserve">in this population </w:t>
      </w:r>
      <w:r w:rsidR="004C29AB">
        <w:rPr>
          <w:rFonts w:cs="Times New Roman"/>
        </w:rPr>
        <w:t>are</w:t>
      </w:r>
      <w:r w:rsidR="006360CE">
        <w:rPr>
          <w:rFonts w:cs="Times New Roman"/>
        </w:rPr>
        <w:t xml:space="preserve"> over-estimates.</w:t>
      </w:r>
    </w:p>
    <w:p w14:paraId="0D99523E" w14:textId="77777777" w:rsidR="001177D5" w:rsidRPr="00232F3E" w:rsidRDefault="001177D5" w:rsidP="00232F3E">
      <w:pPr>
        <w:spacing w:line="480" w:lineRule="auto"/>
        <w:rPr>
          <w:rFonts w:cs="Times New Roman"/>
        </w:rPr>
      </w:pPr>
    </w:p>
    <w:p w14:paraId="69083178" w14:textId="4573FFF8" w:rsidR="00E815BC" w:rsidRPr="00232F3E" w:rsidRDefault="001177D5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>The</w:t>
      </w:r>
      <w:r w:rsidR="008E6D27" w:rsidRPr="00232F3E">
        <w:rPr>
          <w:rFonts w:cs="Times New Roman"/>
        </w:rPr>
        <w:t xml:space="preserve"> authors also concede that their sample, though unusually large, </w:t>
      </w:r>
      <w:r w:rsidRPr="00232F3E">
        <w:rPr>
          <w:rFonts w:cs="Times New Roman"/>
        </w:rPr>
        <w:t xml:space="preserve"> </w:t>
      </w:r>
      <w:r w:rsidR="00A03537" w:rsidRPr="00232F3E">
        <w:rPr>
          <w:rFonts w:cs="Times New Roman"/>
        </w:rPr>
        <w:t>was</w:t>
      </w:r>
      <w:r w:rsidRPr="00232F3E">
        <w:rPr>
          <w:rFonts w:cs="Times New Roman"/>
        </w:rPr>
        <w:t xml:space="preserve"> relatively affluent </w:t>
      </w:r>
      <w:r w:rsidR="00A03537" w:rsidRPr="00232F3E">
        <w:rPr>
          <w:rFonts w:cs="Times New Roman"/>
        </w:rPr>
        <w:t xml:space="preserve">in the sense that , by definition, all had access to employer sponsored medical </w:t>
      </w:r>
      <w:r w:rsidR="00AB37F7" w:rsidRPr="00232F3E">
        <w:rPr>
          <w:rFonts w:cs="Times New Roman"/>
        </w:rPr>
        <w:t>insurance</w:t>
      </w:r>
      <w:r w:rsidR="00936E38" w:rsidRPr="00232F3E">
        <w:rPr>
          <w:rFonts w:cs="Times New Roman"/>
        </w:rPr>
        <w:t xml:space="preserve"> (1)</w:t>
      </w:r>
      <w:r w:rsidR="00AB37F7" w:rsidRPr="00232F3E">
        <w:rPr>
          <w:rFonts w:cs="Times New Roman"/>
        </w:rPr>
        <w:t xml:space="preserve">. Such a group might be expected to </w:t>
      </w:r>
      <w:r w:rsidR="00285C04">
        <w:rPr>
          <w:rFonts w:cs="Times New Roman"/>
        </w:rPr>
        <w:t>fare</w:t>
      </w:r>
      <w:r w:rsidR="00AB37F7" w:rsidRPr="00232F3E">
        <w:rPr>
          <w:rFonts w:cs="Times New Roman"/>
        </w:rPr>
        <w:t xml:space="preserve"> better than families </w:t>
      </w:r>
      <w:r w:rsidR="001250BB" w:rsidRPr="00232F3E">
        <w:rPr>
          <w:rFonts w:cs="Times New Roman"/>
        </w:rPr>
        <w:t xml:space="preserve">with </w:t>
      </w:r>
      <w:r w:rsidR="008F0E16">
        <w:rPr>
          <w:rFonts w:cs="Times New Roman"/>
        </w:rPr>
        <w:t>with less access to resources</w:t>
      </w:r>
      <w:r w:rsidR="001250BB" w:rsidRPr="00232F3E">
        <w:rPr>
          <w:rFonts w:cs="Times New Roman"/>
        </w:rPr>
        <w:t xml:space="preserve">, on public insurance or no insurance. </w:t>
      </w:r>
      <w:r w:rsidR="00C010DB" w:rsidRPr="00232F3E">
        <w:rPr>
          <w:rFonts w:cs="Times New Roman"/>
        </w:rPr>
        <w:t xml:space="preserve"> But this serves to make their results all the more compelling.  If relatively well off parents </w:t>
      </w:r>
      <w:r w:rsidR="007F4CA3" w:rsidRPr="00232F3E">
        <w:rPr>
          <w:rFonts w:cs="Times New Roman"/>
        </w:rPr>
        <w:t>are found to be at greater risk of mental health problems after their child’s critical illness, th</w:t>
      </w:r>
      <w:r w:rsidR="00E815BC" w:rsidRPr="00232F3E">
        <w:rPr>
          <w:rFonts w:cs="Times New Roman"/>
        </w:rPr>
        <w:t xml:space="preserve">is is likely to be an even bigger issue for the more disadvantaged, who </w:t>
      </w:r>
      <w:r w:rsidR="00B76CA7" w:rsidRPr="00232F3E">
        <w:rPr>
          <w:rFonts w:cs="Times New Roman"/>
        </w:rPr>
        <w:t xml:space="preserve">tend to </w:t>
      </w:r>
      <w:r w:rsidR="00E815BC" w:rsidRPr="00232F3E">
        <w:rPr>
          <w:rFonts w:cs="Times New Roman"/>
        </w:rPr>
        <w:t>over-represented</w:t>
      </w:r>
      <w:r w:rsidR="00B76CA7" w:rsidRPr="00232F3E">
        <w:rPr>
          <w:rFonts w:cs="Times New Roman"/>
        </w:rPr>
        <w:t xml:space="preserve"> in the</w:t>
      </w:r>
      <w:r w:rsidR="00E815BC" w:rsidRPr="00232F3E">
        <w:rPr>
          <w:rFonts w:cs="Times New Roman"/>
        </w:rPr>
        <w:t xml:space="preserve"> PICU.</w:t>
      </w:r>
    </w:p>
    <w:p w14:paraId="1F6CE140" w14:textId="77777777" w:rsidR="00E815BC" w:rsidRPr="00232F3E" w:rsidRDefault="00E815BC" w:rsidP="00232F3E">
      <w:pPr>
        <w:spacing w:line="480" w:lineRule="auto"/>
        <w:rPr>
          <w:rFonts w:cs="Times New Roman"/>
        </w:rPr>
      </w:pPr>
    </w:p>
    <w:p w14:paraId="4CED6524" w14:textId="423118A6" w:rsidR="001177D5" w:rsidRPr="00232F3E" w:rsidRDefault="001177D5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 xml:space="preserve">This study’s findings add to a growing body of literature testifying to the emotional burden on the parents of children admitted to PICU.  As </w:t>
      </w:r>
      <w:proofErr w:type="spellStart"/>
      <w:r w:rsidRPr="00232F3E">
        <w:rPr>
          <w:rFonts w:cs="Times New Roman"/>
        </w:rPr>
        <w:t>Hoehn</w:t>
      </w:r>
      <w:proofErr w:type="spellEnd"/>
      <w:r w:rsidRPr="00232F3E">
        <w:rPr>
          <w:rFonts w:cs="Times New Roman"/>
        </w:rPr>
        <w:t xml:space="preserve"> (</w:t>
      </w:r>
      <w:r w:rsidR="00A93690">
        <w:rPr>
          <w:rFonts w:cs="Times New Roman"/>
        </w:rPr>
        <w:t>5</w:t>
      </w:r>
      <w:r w:rsidRPr="00232F3E">
        <w:rPr>
          <w:rFonts w:cs="Times New Roman"/>
        </w:rPr>
        <w:t xml:space="preserve">) </w:t>
      </w:r>
      <w:r w:rsidR="00043DDC" w:rsidRPr="00232F3E">
        <w:rPr>
          <w:rFonts w:cs="Times New Roman"/>
        </w:rPr>
        <w:t xml:space="preserve">has </w:t>
      </w:r>
      <w:r w:rsidR="00B85675" w:rsidRPr="00232F3E">
        <w:rPr>
          <w:rFonts w:cs="Times New Roman"/>
        </w:rPr>
        <w:t>pointed out</w:t>
      </w:r>
      <w:r w:rsidR="00ED3C59" w:rsidRPr="00232F3E">
        <w:rPr>
          <w:rFonts w:cs="Times New Roman"/>
        </w:rPr>
        <w:t xml:space="preserve">, </w:t>
      </w:r>
      <w:r w:rsidR="00314795">
        <w:rPr>
          <w:rFonts w:cs="Times New Roman"/>
        </w:rPr>
        <w:t xml:space="preserve">given what we </w:t>
      </w:r>
      <w:r w:rsidRPr="00232F3E">
        <w:rPr>
          <w:rFonts w:cs="Times New Roman"/>
        </w:rPr>
        <w:t xml:space="preserve">now </w:t>
      </w:r>
      <w:r w:rsidR="00314795">
        <w:rPr>
          <w:rFonts w:cs="Times New Roman"/>
        </w:rPr>
        <w:t xml:space="preserve">know, we </w:t>
      </w:r>
      <w:r w:rsidRPr="00232F3E">
        <w:rPr>
          <w:rFonts w:cs="Times New Roman"/>
        </w:rPr>
        <w:t>have a</w:t>
      </w:r>
      <w:r w:rsidR="00314795">
        <w:rPr>
          <w:rFonts w:cs="Times New Roman"/>
        </w:rPr>
        <w:t xml:space="preserve"> ethical</w:t>
      </w:r>
      <w:r w:rsidRPr="00232F3E">
        <w:rPr>
          <w:rFonts w:cs="Times New Roman"/>
        </w:rPr>
        <w:t xml:space="preserve"> </w:t>
      </w:r>
      <w:r w:rsidR="00314795">
        <w:rPr>
          <w:rFonts w:cs="Times New Roman"/>
        </w:rPr>
        <w:t xml:space="preserve">obligation </w:t>
      </w:r>
      <w:r w:rsidRPr="00232F3E">
        <w:rPr>
          <w:rFonts w:cs="Times New Roman"/>
        </w:rPr>
        <w:t xml:space="preserve">to </w:t>
      </w:r>
      <w:r w:rsidR="009B251B" w:rsidRPr="00232F3E">
        <w:rPr>
          <w:rFonts w:cs="Times New Roman"/>
        </w:rPr>
        <w:t>move</w:t>
      </w:r>
      <w:r w:rsidRPr="00232F3E">
        <w:rPr>
          <w:rFonts w:cs="Times New Roman"/>
        </w:rPr>
        <w:t xml:space="preserve"> on from </w:t>
      </w:r>
      <w:r w:rsidR="007A2364">
        <w:rPr>
          <w:rFonts w:cs="Times New Roman"/>
        </w:rPr>
        <w:t xml:space="preserve">simply </w:t>
      </w:r>
      <w:r w:rsidR="00ED3C59" w:rsidRPr="00232F3E">
        <w:rPr>
          <w:rFonts w:cs="Times New Roman"/>
        </w:rPr>
        <w:t>descri</w:t>
      </w:r>
      <w:r w:rsidR="007A2364">
        <w:rPr>
          <w:rFonts w:cs="Times New Roman"/>
        </w:rPr>
        <w:t>bing</w:t>
      </w:r>
      <w:r w:rsidR="00C7555B" w:rsidRPr="00232F3E">
        <w:rPr>
          <w:rFonts w:cs="Times New Roman"/>
        </w:rPr>
        <w:t xml:space="preserve"> symptoms</w:t>
      </w:r>
      <w:r w:rsidR="00ED3C59" w:rsidRPr="00232F3E">
        <w:rPr>
          <w:rFonts w:cs="Times New Roman"/>
        </w:rPr>
        <w:t xml:space="preserve"> to </w:t>
      </w:r>
      <w:r w:rsidR="00933406" w:rsidRPr="00232F3E">
        <w:rPr>
          <w:rFonts w:cs="Times New Roman"/>
        </w:rPr>
        <w:t>finding ways to screen parents for risk of developing psychological adjustment</w:t>
      </w:r>
      <w:r w:rsidR="00814606" w:rsidRPr="00232F3E">
        <w:rPr>
          <w:rFonts w:cs="Times New Roman"/>
        </w:rPr>
        <w:t xml:space="preserve"> difficulties</w:t>
      </w:r>
      <w:r w:rsidR="00CA26E1" w:rsidRPr="00232F3E">
        <w:rPr>
          <w:rFonts w:cs="Times New Roman"/>
        </w:rPr>
        <w:t xml:space="preserve">.  We also need to work out how best </w:t>
      </w:r>
      <w:r w:rsidR="00814606" w:rsidRPr="00232F3E">
        <w:rPr>
          <w:rFonts w:cs="Times New Roman"/>
        </w:rPr>
        <w:t xml:space="preserve">to intervene </w:t>
      </w:r>
      <w:r w:rsidR="00933406" w:rsidRPr="00232F3E">
        <w:rPr>
          <w:rFonts w:cs="Times New Roman"/>
        </w:rPr>
        <w:t>preventative</w:t>
      </w:r>
      <w:r w:rsidR="00814606" w:rsidRPr="00232F3E">
        <w:rPr>
          <w:rFonts w:cs="Times New Roman"/>
        </w:rPr>
        <w:t>ly</w:t>
      </w:r>
      <w:r w:rsidR="00881B41">
        <w:rPr>
          <w:rFonts w:cs="Times New Roman"/>
        </w:rPr>
        <w:t>,</w:t>
      </w:r>
      <w:r w:rsidR="00814606" w:rsidRPr="00232F3E">
        <w:rPr>
          <w:rFonts w:cs="Times New Roman"/>
        </w:rPr>
        <w:t xml:space="preserve"> where possible</w:t>
      </w:r>
      <w:r w:rsidR="00881B41">
        <w:rPr>
          <w:rFonts w:cs="Times New Roman"/>
        </w:rPr>
        <w:t>,</w:t>
      </w:r>
      <w:r w:rsidR="00814606" w:rsidRPr="00232F3E">
        <w:rPr>
          <w:rFonts w:cs="Times New Roman"/>
        </w:rPr>
        <w:t xml:space="preserve"> and to offer </w:t>
      </w:r>
      <w:r w:rsidR="008F29B7" w:rsidRPr="00232F3E">
        <w:rPr>
          <w:rFonts w:cs="Times New Roman"/>
        </w:rPr>
        <w:t>timely</w:t>
      </w:r>
      <w:r w:rsidR="00814606" w:rsidRPr="00232F3E">
        <w:rPr>
          <w:rFonts w:cs="Times New Roman"/>
        </w:rPr>
        <w:t xml:space="preserve"> treatments</w:t>
      </w:r>
      <w:r w:rsidR="00061DC3" w:rsidRPr="00232F3E">
        <w:rPr>
          <w:rFonts w:cs="Times New Roman"/>
        </w:rPr>
        <w:t xml:space="preserve">, </w:t>
      </w:r>
      <w:r w:rsidR="00814606" w:rsidRPr="00232F3E">
        <w:rPr>
          <w:rFonts w:cs="Times New Roman"/>
        </w:rPr>
        <w:t xml:space="preserve">where </w:t>
      </w:r>
      <w:r w:rsidR="008F29B7" w:rsidRPr="00232F3E">
        <w:rPr>
          <w:rFonts w:cs="Times New Roman"/>
        </w:rPr>
        <w:t>distress is particularly high or prolonged</w:t>
      </w:r>
      <w:r w:rsidR="00F9315A">
        <w:rPr>
          <w:rFonts w:cs="Times New Roman"/>
        </w:rPr>
        <w:t xml:space="preserve"> </w:t>
      </w:r>
      <w:r w:rsidR="00F9315A" w:rsidRPr="00232F3E">
        <w:rPr>
          <w:rFonts w:cs="Times New Roman"/>
        </w:rPr>
        <w:t>(</w:t>
      </w:r>
      <w:r w:rsidR="00F9315A">
        <w:rPr>
          <w:rFonts w:cs="Times New Roman"/>
        </w:rPr>
        <w:t>6</w:t>
      </w:r>
      <w:r w:rsidR="00F9315A" w:rsidRPr="00232F3E">
        <w:rPr>
          <w:rFonts w:cs="Times New Roman"/>
        </w:rPr>
        <w:t>)</w:t>
      </w:r>
      <w:r w:rsidR="00F9315A">
        <w:rPr>
          <w:rFonts w:cs="Times New Roman"/>
        </w:rPr>
        <w:t xml:space="preserve">. </w:t>
      </w:r>
      <w:r w:rsidR="008F29B7" w:rsidRPr="00232F3E">
        <w:rPr>
          <w:rFonts w:cs="Times New Roman"/>
        </w:rPr>
        <w:t xml:space="preserve"> </w:t>
      </w:r>
      <w:r w:rsidR="009B251B" w:rsidRPr="00232F3E">
        <w:rPr>
          <w:rFonts w:cs="Times New Roman"/>
        </w:rPr>
        <w:t xml:space="preserve">This is not only in order to </w:t>
      </w:r>
      <w:r w:rsidR="004D7D7E" w:rsidRPr="00232F3E">
        <w:rPr>
          <w:rFonts w:cs="Times New Roman"/>
        </w:rPr>
        <w:t xml:space="preserve">support parents </w:t>
      </w:r>
      <w:r w:rsidRPr="00232F3E">
        <w:rPr>
          <w:rFonts w:cs="Times New Roman"/>
        </w:rPr>
        <w:t xml:space="preserve">directly but also because of the </w:t>
      </w:r>
      <w:r w:rsidR="00362099" w:rsidRPr="00232F3E">
        <w:rPr>
          <w:rFonts w:cs="Times New Roman"/>
        </w:rPr>
        <w:t xml:space="preserve">documented impact </w:t>
      </w:r>
      <w:r w:rsidRPr="00232F3E">
        <w:rPr>
          <w:rFonts w:cs="Times New Roman"/>
        </w:rPr>
        <w:t>of their distress on the risk of poorer adjustment in their recovering children (</w:t>
      </w:r>
      <w:r w:rsidR="00A93690">
        <w:rPr>
          <w:rFonts w:cs="Times New Roman"/>
        </w:rPr>
        <w:t>7</w:t>
      </w:r>
      <w:r w:rsidRPr="00232F3E">
        <w:rPr>
          <w:rFonts w:cs="Times New Roman"/>
        </w:rPr>
        <w:t xml:space="preserve">).  </w:t>
      </w:r>
      <w:r w:rsidR="007A31B7" w:rsidRPr="00232F3E">
        <w:rPr>
          <w:rFonts w:cs="Times New Roman"/>
        </w:rPr>
        <w:t xml:space="preserve">The evidence base for interventions is still small </w:t>
      </w:r>
      <w:r w:rsidR="00A93690">
        <w:rPr>
          <w:rFonts w:cs="Times New Roman"/>
        </w:rPr>
        <w:t>(8</w:t>
      </w:r>
      <w:r w:rsidR="007A31B7" w:rsidRPr="00232F3E">
        <w:rPr>
          <w:rFonts w:cs="Times New Roman"/>
        </w:rPr>
        <w:t>)</w:t>
      </w:r>
      <w:r w:rsidR="008B47EA">
        <w:rPr>
          <w:rFonts w:cs="Times New Roman"/>
        </w:rPr>
        <w:t>,</w:t>
      </w:r>
      <w:r w:rsidR="007A31B7" w:rsidRPr="00232F3E">
        <w:rPr>
          <w:rFonts w:cs="Times New Roman"/>
        </w:rPr>
        <w:t xml:space="preserve"> but there is recognition in the wider research community that this is an important ar</w:t>
      </w:r>
      <w:r w:rsidR="00917CC0" w:rsidRPr="00232F3E">
        <w:rPr>
          <w:rFonts w:cs="Times New Roman"/>
        </w:rPr>
        <w:t>ea</w:t>
      </w:r>
      <w:r w:rsidR="002435C9">
        <w:rPr>
          <w:rFonts w:cs="Times New Roman"/>
        </w:rPr>
        <w:t xml:space="preserve"> </w:t>
      </w:r>
      <w:r w:rsidR="00950E33">
        <w:rPr>
          <w:rFonts w:cs="Times New Roman"/>
        </w:rPr>
        <w:t xml:space="preserve">on which to focus in future, </w:t>
      </w:r>
      <w:r w:rsidR="00BB1A62" w:rsidRPr="00232F3E">
        <w:rPr>
          <w:rFonts w:cs="Times New Roman"/>
        </w:rPr>
        <w:t>i</w:t>
      </w:r>
      <w:r w:rsidR="00343ED5">
        <w:rPr>
          <w:rFonts w:cs="Times New Roman"/>
        </w:rPr>
        <w:t xml:space="preserve">f we are to </w:t>
      </w:r>
      <w:r w:rsidR="0050561E">
        <w:rPr>
          <w:rFonts w:cs="Times New Roman"/>
        </w:rPr>
        <w:t>im</w:t>
      </w:r>
      <w:r w:rsidR="00343ED5">
        <w:rPr>
          <w:rFonts w:cs="Times New Roman"/>
        </w:rPr>
        <w:t xml:space="preserve">prove long term </w:t>
      </w:r>
      <w:r w:rsidR="00BB1A62" w:rsidRPr="00232F3E">
        <w:rPr>
          <w:rFonts w:cs="Times New Roman"/>
        </w:rPr>
        <w:t>outcomes</w:t>
      </w:r>
      <w:r w:rsidR="007A31B7" w:rsidRPr="00232F3E">
        <w:rPr>
          <w:rFonts w:cs="Times New Roman"/>
        </w:rPr>
        <w:t xml:space="preserve"> (</w:t>
      </w:r>
      <w:r w:rsidR="00A93690">
        <w:rPr>
          <w:rFonts w:cs="Times New Roman"/>
        </w:rPr>
        <w:t>9</w:t>
      </w:r>
      <w:r w:rsidR="007A31B7" w:rsidRPr="00232F3E">
        <w:rPr>
          <w:rFonts w:cs="Times New Roman"/>
        </w:rPr>
        <w:t>).</w:t>
      </w:r>
    </w:p>
    <w:p w14:paraId="6B1B6494" w14:textId="77777777" w:rsidR="00AA4F35" w:rsidRPr="00232F3E" w:rsidRDefault="00AA4F35" w:rsidP="00232F3E">
      <w:pPr>
        <w:spacing w:line="480" w:lineRule="auto"/>
        <w:rPr>
          <w:rFonts w:cs="Times New Roman"/>
        </w:rPr>
      </w:pPr>
    </w:p>
    <w:p w14:paraId="2CFAEA03" w14:textId="0489D1E8" w:rsidR="00BF5DC0" w:rsidRPr="00232F3E" w:rsidRDefault="00AA4F35" w:rsidP="00232F3E">
      <w:pPr>
        <w:spacing w:line="480" w:lineRule="auto"/>
        <w:rPr>
          <w:rFonts w:cs="Times New Roman"/>
        </w:rPr>
      </w:pPr>
      <w:r w:rsidRPr="00232F3E">
        <w:rPr>
          <w:rFonts w:cs="Times New Roman"/>
        </w:rPr>
        <w:t xml:space="preserve">Possible fruitful </w:t>
      </w:r>
      <w:r w:rsidR="007122E9" w:rsidRPr="00232F3E">
        <w:rPr>
          <w:rFonts w:cs="Times New Roman"/>
        </w:rPr>
        <w:t xml:space="preserve"> </w:t>
      </w:r>
      <w:r w:rsidRPr="00232F3E">
        <w:rPr>
          <w:rFonts w:cs="Times New Roman"/>
        </w:rPr>
        <w:t xml:space="preserve">avenues in this regard could include the provision of PICU diaries to help parents communicate </w:t>
      </w:r>
      <w:r w:rsidR="0050561E">
        <w:rPr>
          <w:rFonts w:cs="Times New Roman"/>
        </w:rPr>
        <w:t xml:space="preserve">better </w:t>
      </w:r>
      <w:r w:rsidRPr="00232F3E">
        <w:rPr>
          <w:rFonts w:cs="Times New Roman"/>
        </w:rPr>
        <w:t xml:space="preserve">with their child about what happened </w:t>
      </w:r>
      <w:r w:rsidR="00BF5DC0" w:rsidRPr="00232F3E">
        <w:rPr>
          <w:rFonts w:cs="Times New Roman"/>
        </w:rPr>
        <w:t>(</w:t>
      </w:r>
      <w:r w:rsidR="00A93690">
        <w:rPr>
          <w:rFonts w:cs="Times New Roman"/>
        </w:rPr>
        <w:t>10,11</w:t>
      </w:r>
      <w:r w:rsidR="00BF5DC0" w:rsidRPr="00232F3E">
        <w:rPr>
          <w:rFonts w:cs="Times New Roman"/>
        </w:rPr>
        <w:t>).  Th</w:t>
      </w:r>
      <w:r w:rsidR="00E7061D" w:rsidRPr="00232F3E">
        <w:rPr>
          <w:rFonts w:cs="Times New Roman"/>
        </w:rPr>
        <w:t xml:space="preserve">is form of  intervention </w:t>
      </w:r>
      <w:r w:rsidR="00BF5DC0" w:rsidRPr="00232F3E">
        <w:rPr>
          <w:rFonts w:cs="Times New Roman"/>
        </w:rPr>
        <w:t xml:space="preserve"> been associated with improvements in symptoms of post-traumatic stress in </w:t>
      </w:r>
      <w:r w:rsidR="009731B7" w:rsidRPr="00232F3E">
        <w:rPr>
          <w:rFonts w:cs="Times New Roman"/>
        </w:rPr>
        <w:t>the caregivers of adult ICU patients (</w:t>
      </w:r>
      <w:r w:rsidR="00A93690">
        <w:rPr>
          <w:rFonts w:cs="Times New Roman"/>
        </w:rPr>
        <w:t>12</w:t>
      </w:r>
      <w:r w:rsidR="009731B7" w:rsidRPr="00232F3E">
        <w:rPr>
          <w:rFonts w:cs="Times New Roman"/>
        </w:rPr>
        <w:t xml:space="preserve">).  </w:t>
      </w:r>
      <w:r w:rsidR="00C622F2" w:rsidRPr="00232F3E">
        <w:rPr>
          <w:rFonts w:cs="Times New Roman"/>
        </w:rPr>
        <w:t>Multi-disciplinary PICU follow</w:t>
      </w:r>
      <w:r w:rsidR="009731B7" w:rsidRPr="00232F3E">
        <w:rPr>
          <w:rFonts w:cs="Times New Roman"/>
        </w:rPr>
        <w:t xml:space="preserve"> up clinics might also </w:t>
      </w:r>
      <w:r w:rsidR="00016228" w:rsidRPr="00232F3E">
        <w:rPr>
          <w:rFonts w:cs="Times New Roman"/>
        </w:rPr>
        <w:t xml:space="preserve">provide a </w:t>
      </w:r>
      <w:r w:rsidR="00EF063C">
        <w:rPr>
          <w:rFonts w:cs="Times New Roman"/>
        </w:rPr>
        <w:t>useful mechanism</w:t>
      </w:r>
      <w:r w:rsidR="00016228" w:rsidRPr="00232F3E">
        <w:rPr>
          <w:rFonts w:cs="Times New Roman"/>
        </w:rPr>
        <w:t xml:space="preserve"> for monitoring the wellbeing of patients and family members (</w:t>
      </w:r>
      <w:r w:rsidR="00A93690">
        <w:rPr>
          <w:rFonts w:cs="Times New Roman"/>
        </w:rPr>
        <w:t>13</w:t>
      </w:r>
      <w:r w:rsidR="00016228" w:rsidRPr="00232F3E">
        <w:rPr>
          <w:rFonts w:cs="Times New Roman"/>
        </w:rPr>
        <w:t>)</w:t>
      </w:r>
      <w:r w:rsidR="00A93690">
        <w:rPr>
          <w:rFonts w:cs="Times New Roman"/>
        </w:rPr>
        <w:t>,</w:t>
      </w:r>
      <w:r w:rsidR="00A57D38" w:rsidRPr="00232F3E">
        <w:rPr>
          <w:rFonts w:cs="Times New Roman"/>
        </w:rPr>
        <w:t xml:space="preserve">  </w:t>
      </w:r>
      <w:r w:rsidR="00BA4AE2">
        <w:rPr>
          <w:rFonts w:cs="Times New Roman"/>
        </w:rPr>
        <w:t xml:space="preserve">and have the potential to offer </w:t>
      </w:r>
      <w:r w:rsidR="00A57D38" w:rsidRPr="00232F3E">
        <w:rPr>
          <w:rFonts w:cs="Times New Roman"/>
        </w:rPr>
        <w:t>the</w:t>
      </w:r>
      <w:r w:rsidR="00BF18E4" w:rsidRPr="00232F3E">
        <w:rPr>
          <w:rFonts w:cs="Times New Roman"/>
        </w:rPr>
        <w:t xml:space="preserve">m </w:t>
      </w:r>
      <w:r w:rsidR="002E76F7" w:rsidRPr="00232F3E">
        <w:rPr>
          <w:rFonts w:cs="Times New Roman"/>
        </w:rPr>
        <w:lastRenderedPageBreak/>
        <w:t xml:space="preserve">the </w:t>
      </w:r>
      <w:r w:rsidR="00A57D38" w:rsidRPr="00232F3E">
        <w:rPr>
          <w:rFonts w:cs="Times New Roman"/>
        </w:rPr>
        <w:t xml:space="preserve">outpatient support </w:t>
      </w:r>
      <w:r w:rsidR="00BF18E4" w:rsidRPr="00232F3E">
        <w:rPr>
          <w:rFonts w:cs="Times New Roman"/>
        </w:rPr>
        <w:t>they do not seem to be accessing currently, according to this interesting study’s findings</w:t>
      </w:r>
      <w:r w:rsidR="003D051F" w:rsidRPr="00232F3E">
        <w:rPr>
          <w:rFonts w:cs="Times New Roman"/>
        </w:rPr>
        <w:t xml:space="preserve"> (1).</w:t>
      </w:r>
    </w:p>
    <w:p w14:paraId="3EA8B957" w14:textId="77777777" w:rsidR="0077492D" w:rsidRPr="00232F3E" w:rsidRDefault="0077492D" w:rsidP="00232F3E">
      <w:pPr>
        <w:spacing w:line="480" w:lineRule="auto"/>
      </w:pPr>
    </w:p>
    <w:p w14:paraId="0EB42169" w14:textId="2F728499" w:rsidR="00E128A1" w:rsidRPr="00232F3E" w:rsidRDefault="00E128A1" w:rsidP="00232F3E">
      <w:pPr>
        <w:spacing w:line="480" w:lineRule="auto"/>
      </w:pPr>
    </w:p>
    <w:p w14:paraId="5755B80C" w14:textId="0BD0227B" w:rsidR="00E128A1" w:rsidRPr="00232F3E" w:rsidRDefault="00E128A1" w:rsidP="00232F3E">
      <w:pPr>
        <w:spacing w:line="480" w:lineRule="auto"/>
      </w:pPr>
      <w:r w:rsidRPr="00232F3E">
        <w:t>References</w:t>
      </w:r>
    </w:p>
    <w:p w14:paraId="7E22B75A" w14:textId="14E10444" w:rsidR="00E128A1" w:rsidRPr="00232F3E" w:rsidRDefault="00E128A1" w:rsidP="00232F3E">
      <w:pPr>
        <w:spacing w:line="480" w:lineRule="auto"/>
      </w:pPr>
    </w:p>
    <w:p w14:paraId="176D4EE4" w14:textId="11955331" w:rsidR="00E128A1" w:rsidRPr="00232F3E" w:rsidRDefault="00043DDC" w:rsidP="00232F3E">
      <w:pPr>
        <w:spacing w:line="480" w:lineRule="auto"/>
      </w:pPr>
      <w:r w:rsidRPr="00232F3E">
        <w:t>1</w:t>
      </w:r>
      <w:r w:rsidR="00382437">
        <w:t>.</w:t>
      </w:r>
      <w:r w:rsidRPr="00232F3E">
        <w:t xml:space="preserve"> </w:t>
      </w:r>
      <w:r w:rsidR="00E128A1" w:rsidRPr="00232F3E">
        <w:t>Logan</w:t>
      </w:r>
      <w:r w:rsidR="0074241C">
        <w:t xml:space="preserve"> GE,</w:t>
      </w:r>
      <w:r w:rsidR="00A15CF8">
        <w:t xml:space="preserve"> </w:t>
      </w:r>
      <w:proofErr w:type="spellStart"/>
      <w:r w:rsidR="00A15CF8">
        <w:t>Sahrmann</w:t>
      </w:r>
      <w:proofErr w:type="spellEnd"/>
      <w:r w:rsidR="00A15CF8">
        <w:t xml:space="preserve"> J</w:t>
      </w:r>
      <w:r w:rsidR="00BF6AF7">
        <w:t>M, Gu H, Hartman M</w:t>
      </w:r>
      <w:r w:rsidR="007E315E">
        <w:t xml:space="preserve">E. Parental </w:t>
      </w:r>
      <w:r w:rsidR="00464F9E">
        <w:t>mental health</w:t>
      </w:r>
      <w:r w:rsidR="007E315E">
        <w:t xml:space="preserve"> care after their child’s </w:t>
      </w:r>
      <w:r w:rsidR="00464F9E">
        <w:t xml:space="preserve">pediatric intensive care </w:t>
      </w:r>
      <w:proofErr w:type="spellStart"/>
      <w:r w:rsidR="007E315E">
        <w:t>hospitalization</w:t>
      </w:r>
      <w:proofErr w:type="spellEnd"/>
      <w:r w:rsidR="00464F9E">
        <w:t xml:space="preserve">. </w:t>
      </w:r>
      <w:proofErr w:type="spellStart"/>
      <w:r w:rsidR="00464F9E" w:rsidRPr="00382437">
        <w:rPr>
          <w:i/>
          <w:iCs/>
        </w:rPr>
        <w:t>Pediatr</w:t>
      </w:r>
      <w:proofErr w:type="spellEnd"/>
      <w:r w:rsidR="00464F9E" w:rsidRPr="00382437">
        <w:rPr>
          <w:i/>
          <w:iCs/>
        </w:rPr>
        <w:t xml:space="preserve"> </w:t>
      </w:r>
      <w:proofErr w:type="spellStart"/>
      <w:r w:rsidR="00464F9E" w:rsidRPr="00382437">
        <w:rPr>
          <w:i/>
          <w:iCs/>
        </w:rPr>
        <w:t>Crit</w:t>
      </w:r>
      <w:proofErr w:type="spellEnd"/>
      <w:r w:rsidR="00464F9E" w:rsidRPr="00382437">
        <w:rPr>
          <w:i/>
          <w:iCs/>
        </w:rPr>
        <w:t xml:space="preserve"> Care Med</w:t>
      </w:r>
      <w:r w:rsidR="00464F9E">
        <w:t xml:space="preserve"> </w:t>
      </w:r>
      <w:proofErr w:type="spellStart"/>
      <w:r w:rsidR="00464F9E">
        <w:t>2021;</w:t>
      </w:r>
      <w:r w:rsidR="00486CDA">
        <w:t>xx:xx-xx</w:t>
      </w:r>
      <w:proofErr w:type="spellEnd"/>
    </w:p>
    <w:p w14:paraId="52ADC5FB" w14:textId="6F911E80" w:rsidR="00E128A1" w:rsidRPr="00232F3E" w:rsidRDefault="00E128A1" w:rsidP="00232F3E">
      <w:pPr>
        <w:spacing w:line="480" w:lineRule="auto"/>
      </w:pPr>
    </w:p>
    <w:p w14:paraId="1E92292E" w14:textId="67C6BFEA" w:rsidR="00DB40C3" w:rsidRPr="006F21F6" w:rsidRDefault="00043DDC" w:rsidP="00232F3E">
      <w:pPr>
        <w:spacing w:line="480" w:lineRule="auto"/>
      </w:pPr>
      <w:r w:rsidRPr="00232F3E">
        <w:t>2</w:t>
      </w:r>
      <w:r w:rsidR="00382437">
        <w:t xml:space="preserve">. </w:t>
      </w:r>
      <w:proofErr w:type="spellStart"/>
      <w:r w:rsidR="00EB6059" w:rsidRPr="00282F05">
        <w:rPr>
          <w:rFonts w:eastAsia="Times New Roman" w:cs="Times New Roman"/>
          <w:color w:val="212121"/>
        </w:rPr>
        <w:t>Meert</w:t>
      </w:r>
      <w:proofErr w:type="spellEnd"/>
      <w:r w:rsidR="00EB6059" w:rsidRPr="00282F05">
        <w:rPr>
          <w:rFonts w:eastAsia="Times New Roman" w:cs="Times New Roman"/>
          <w:color w:val="212121"/>
        </w:rPr>
        <w:t xml:space="preserve"> KL, Donaldson AE, </w:t>
      </w:r>
      <w:proofErr w:type="spellStart"/>
      <w:r w:rsidR="00EB6059" w:rsidRPr="00282F05">
        <w:rPr>
          <w:rFonts w:eastAsia="Times New Roman" w:cs="Times New Roman"/>
          <w:color w:val="212121"/>
        </w:rPr>
        <w:t>Newth</w:t>
      </w:r>
      <w:proofErr w:type="spellEnd"/>
      <w:r w:rsidR="00EB6059" w:rsidRPr="00282F05">
        <w:rPr>
          <w:rFonts w:eastAsia="Times New Roman" w:cs="Times New Roman"/>
          <w:color w:val="212121"/>
        </w:rPr>
        <w:t xml:space="preserve"> CJ</w:t>
      </w:r>
      <w:r w:rsidR="00EB6059" w:rsidRPr="00232F3E">
        <w:rPr>
          <w:rFonts w:eastAsia="Times New Roman" w:cs="Times New Roman"/>
          <w:color w:val="212121"/>
        </w:rPr>
        <w:t xml:space="preserve"> et al.</w:t>
      </w:r>
      <w:r w:rsidR="00CB2059" w:rsidRPr="00232F3E">
        <w:rPr>
          <w:rFonts w:eastAsia="Times New Roman" w:cs="Times New Roman"/>
        </w:rPr>
        <w:t xml:space="preserve"> </w:t>
      </w:r>
      <w:r w:rsidR="00282F05" w:rsidRPr="00282F05">
        <w:rPr>
          <w:rFonts w:eastAsia="Times New Roman" w:cs="Times New Roman"/>
          <w:color w:val="000000" w:themeColor="text1"/>
        </w:rPr>
        <w:t>Complicated grief and associated risk factors among parents following a child's death in the pediatric intensive care unit.</w:t>
      </w:r>
      <w:r w:rsidR="00382437">
        <w:t xml:space="preserve"> </w:t>
      </w:r>
      <w:r w:rsidR="00282F05" w:rsidRPr="00282F05">
        <w:rPr>
          <w:rFonts w:eastAsia="Times New Roman" w:cs="Times New Roman"/>
          <w:i/>
          <w:iCs/>
          <w:color w:val="000000" w:themeColor="text1"/>
        </w:rPr>
        <w:t xml:space="preserve">Arch </w:t>
      </w:r>
      <w:proofErr w:type="spellStart"/>
      <w:r w:rsidR="00282F05" w:rsidRPr="00282F05">
        <w:rPr>
          <w:rFonts w:eastAsia="Times New Roman" w:cs="Times New Roman"/>
          <w:i/>
          <w:iCs/>
          <w:color w:val="000000" w:themeColor="text1"/>
        </w:rPr>
        <w:t>Pediatr</w:t>
      </w:r>
      <w:proofErr w:type="spellEnd"/>
      <w:r w:rsidR="00282F05" w:rsidRPr="00282F05">
        <w:rPr>
          <w:rFonts w:eastAsia="Times New Roman" w:cs="Times New Roman"/>
          <w:i/>
          <w:iCs/>
          <w:color w:val="000000" w:themeColor="text1"/>
        </w:rPr>
        <w:t xml:space="preserve"> </w:t>
      </w:r>
      <w:proofErr w:type="spellStart"/>
      <w:r w:rsidR="00282F05" w:rsidRPr="00282F05">
        <w:rPr>
          <w:rFonts w:eastAsia="Times New Roman" w:cs="Times New Roman"/>
          <w:i/>
          <w:iCs/>
          <w:color w:val="000000" w:themeColor="text1"/>
        </w:rPr>
        <w:t>Adolesc</w:t>
      </w:r>
      <w:proofErr w:type="spellEnd"/>
      <w:r w:rsidR="00282F05" w:rsidRPr="00282F05">
        <w:rPr>
          <w:rFonts w:eastAsia="Times New Roman" w:cs="Times New Roman"/>
          <w:i/>
          <w:iCs/>
          <w:color w:val="000000" w:themeColor="text1"/>
        </w:rPr>
        <w:t xml:space="preserve"> Med</w:t>
      </w:r>
      <w:r w:rsidR="00282F05" w:rsidRPr="00282F05">
        <w:rPr>
          <w:rFonts w:eastAsia="Times New Roman" w:cs="Times New Roman"/>
          <w:color w:val="000000" w:themeColor="text1"/>
        </w:rPr>
        <w:t xml:space="preserve"> 2010;164(11):1045-</w:t>
      </w:r>
      <w:r w:rsidR="00DD2745">
        <w:rPr>
          <w:rFonts w:eastAsia="Times New Roman" w:cs="Times New Roman"/>
          <w:color w:val="000000" w:themeColor="text1"/>
        </w:rPr>
        <w:t>10</w:t>
      </w:r>
      <w:r w:rsidR="00282F05" w:rsidRPr="00282F05">
        <w:rPr>
          <w:rFonts w:eastAsia="Times New Roman" w:cs="Times New Roman"/>
          <w:color w:val="000000" w:themeColor="text1"/>
        </w:rPr>
        <w:t>51</w:t>
      </w:r>
    </w:p>
    <w:p w14:paraId="7A63489D" w14:textId="2C9DFD1A" w:rsidR="00BA1E4C" w:rsidRPr="00BA1E4C" w:rsidRDefault="00043DDC" w:rsidP="00BA1E4C">
      <w:pPr>
        <w:shd w:val="clear" w:color="auto" w:fill="FFFFFF" w:themeFill="background1"/>
        <w:spacing w:before="100" w:beforeAutospacing="1" w:after="100" w:afterAutospacing="1" w:line="480" w:lineRule="auto"/>
        <w:textAlignment w:val="baseline"/>
        <w:rPr>
          <w:rFonts w:eastAsia="Times New Roman" w:cstheme="minorHAnsi"/>
        </w:rPr>
      </w:pPr>
      <w:r w:rsidRPr="00232F3E">
        <w:t>3</w:t>
      </w:r>
      <w:r w:rsidR="006F21F6">
        <w:t xml:space="preserve">. </w:t>
      </w:r>
      <w:r w:rsidR="002737B4" w:rsidRPr="00232F3E">
        <w:rPr>
          <w:rFonts w:eastAsiaTheme="minorHAnsi" w:cstheme="minorHAnsi"/>
          <w:color w:val="000000"/>
          <w:lang w:val="en-US" w:eastAsia="en-US"/>
        </w:rPr>
        <w:t>National Institute for Health and Care Excellence. The management of PTSD in adults and children in primary and secondary care. NICE Clinical Guideline 116. Manchester: National Institute for Health and Care Excellence</w:t>
      </w:r>
      <w:r w:rsidR="00BA1E4C">
        <w:rPr>
          <w:rFonts w:eastAsiaTheme="minorHAnsi" w:cstheme="minorHAnsi"/>
          <w:color w:val="000000"/>
          <w:lang w:val="en-US" w:eastAsia="en-US"/>
        </w:rPr>
        <w:t>, 2018</w:t>
      </w:r>
      <w:r w:rsidR="002737B4" w:rsidRPr="00232F3E">
        <w:rPr>
          <w:rFonts w:eastAsiaTheme="minorHAnsi" w:cstheme="minorHAnsi"/>
          <w:color w:val="000000"/>
          <w:lang w:val="en-US" w:eastAsia="en-US"/>
        </w:rPr>
        <w:t xml:space="preserve">.  </w:t>
      </w:r>
      <w:r w:rsidR="002737B4" w:rsidRPr="00232F3E">
        <w:rPr>
          <w:rFonts w:eastAsia="Times New Roman" w:cstheme="minorHAnsi"/>
        </w:rPr>
        <w:t xml:space="preserve">Available at </w:t>
      </w:r>
      <w:r w:rsidR="002737B4" w:rsidRPr="00232F3E">
        <w:rPr>
          <w:rFonts w:eastAsiaTheme="minorHAnsi" w:cstheme="minorHAnsi"/>
          <w:color w:val="0000FF"/>
          <w:u w:val="single"/>
          <w:lang w:val="en-US" w:eastAsia="en-US"/>
        </w:rPr>
        <w:t>www.nice.org.uk/guidance/NG116</w:t>
      </w:r>
      <w:r w:rsidR="002737B4" w:rsidRPr="00232F3E">
        <w:rPr>
          <w:rFonts w:eastAsiaTheme="minorHAnsi" w:cstheme="minorHAnsi"/>
          <w:lang w:val="en-US" w:eastAsia="en-US"/>
        </w:rPr>
        <w:t xml:space="preserve"> . </w:t>
      </w:r>
      <w:r w:rsidR="002737B4" w:rsidRPr="00232F3E">
        <w:rPr>
          <w:rFonts w:eastAsia="Times New Roman" w:cstheme="minorHAnsi"/>
        </w:rPr>
        <w:t>Accessed 2</w:t>
      </w:r>
      <w:r w:rsidR="00A76B2F" w:rsidRPr="00232F3E">
        <w:rPr>
          <w:rFonts w:eastAsia="Times New Roman" w:cstheme="minorHAnsi"/>
        </w:rPr>
        <w:t>7 July</w:t>
      </w:r>
      <w:r w:rsidR="002737B4" w:rsidRPr="00232F3E">
        <w:rPr>
          <w:rFonts w:eastAsia="Times New Roman" w:cstheme="minorHAnsi"/>
        </w:rPr>
        <w:t xml:space="preserve"> 2020.</w:t>
      </w:r>
    </w:p>
    <w:p w14:paraId="74FED584" w14:textId="2F97F9D3" w:rsidR="003F6DCD" w:rsidRPr="00232F3E" w:rsidRDefault="00B85675" w:rsidP="00232F3E">
      <w:pPr>
        <w:spacing w:line="480" w:lineRule="auto"/>
        <w:divId w:val="456723357"/>
        <w:rPr>
          <w:rFonts w:eastAsia="Times New Roman" w:cs="Times New Roman"/>
        </w:rPr>
      </w:pPr>
      <w:r w:rsidRPr="00232F3E">
        <w:t>4</w:t>
      </w:r>
      <w:r w:rsidR="00BA1E4C">
        <w:t>.</w:t>
      </w:r>
      <w:r w:rsidR="00C64940">
        <w:t xml:space="preserve"> </w:t>
      </w:r>
      <w:r w:rsidR="003F6DCD" w:rsidRPr="00232F3E">
        <w:rPr>
          <w:rFonts w:eastAsia="Times New Roman" w:cs="Times New Roman"/>
          <w:color w:val="000000"/>
          <w:shd w:val="clear" w:color="auto" w:fill="FFFFFF"/>
        </w:rPr>
        <w:t xml:space="preserve">Nelson LP, Gold JI. </w:t>
      </w:r>
      <w:proofErr w:type="spellStart"/>
      <w:r w:rsidR="003F6DCD" w:rsidRPr="00232F3E">
        <w:rPr>
          <w:rFonts w:eastAsia="Times New Roman" w:cs="Times New Roman"/>
          <w:color w:val="000000"/>
          <w:shd w:val="clear" w:color="auto" w:fill="FFFFFF"/>
        </w:rPr>
        <w:t>Posttraumatic</w:t>
      </w:r>
      <w:proofErr w:type="spellEnd"/>
      <w:r w:rsidR="003F6DCD" w:rsidRPr="00232F3E">
        <w:rPr>
          <w:rFonts w:eastAsia="Times New Roman" w:cs="Times New Roman"/>
          <w:color w:val="000000"/>
          <w:shd w:val="clear" w:color="auto" w:fill="FFFFFF"/>
        </w:rPr>
        <w:t xml:space="preserve"> stress disorder in children and their parents following admission to the pediatric intensive care unit: a review. </w:t>
      </w:r>
      <w:proofErr w:type="spellStart"/>
      <w:r w:rsidR="003F6DCD" w:rsidRPr="00BA1E4C">
        <w:rPr>
          <w:rFonts w:eastAsia="Times New Roman" w:cs="Times New Roman"/>
          <w:i/>
          <w:iCs/>
          <w:color w:val="000000"/>
        </w:rPr>
        <w:t>Pediatr</w:t>
      </w:r>
      <w:proofErr w:type="spellEnd"/>
      <w:r w:rsidR="003F6DCD" w:rsidRPr="00BA1E4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="003F6DCD" w:rsidRPr="00BA1E4C">
        <w:rPr>
          <w:rFonts w:eastAsia="Times New Roman" w:cs="Times New Roman"/>
          <w:i/>
          <w:iCs/>
          <w:color w:val="000000"/>
        </w:rPr>
        <w:t>Crit</w:t>
      </w:r>
      <w:proofErr w:type="spellEnd"/>
      <w:r w:rsidR="003F6DCD" w:rsidRPr="00BA1E4C">
        <w:rPr>
          <w:rFonts w:eastAsia="Times New Roman" w:cs="Times New Roman"/>
          <w:i/>
          <w:iCs/>
          <w:color w:val="000000"/>
        </w:rPr>
        <w:t xml:space="preserve"> Care Med</w:t>
      </w:r>
      <w:r w:rsidR="00BA1E4C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3F6DCD" w:rsidRPr="00232F3E">
        <w:rPr>
          <w:rFonts w:eastAsia="Times New Roman" w:cs="Times New Roman"/>
          <w:color w:val="000000"/>
          <w:shd w:val="clear" w:color="auto" w:fill="FFFFFF"/>
        </w:rPr>
        <w:t>2012;13(3):338-</w:t>
      </w:r>
      <w:r w:rsidR="00DD2745">
        <w:rPr>
          <w:rFonts w:eastAsia="Times New Roman" w:cs="Times New Roman"/>
          <w:color w:val="000000"/>
          <w:shd w:val="clear" w:color="auto" w:fill="FFFFFF"/>
        </w:rPr>
        <w:t>3</w:t>
      </w:r>
      <w:r w:rsidR="008F2F12">
        <w:rPr>
          <w:rFonts w:eastAsia="Times New Roman" w:cs="Times New Roman"/>
          <w:color w:val="000000"/>
          <w:shd w:val="clear" w:color="auto" w:fill="FFFFFF"/>
        </w:rPr>
        <w:t>47</w:t>
      </w:r>
    </w:p>
    <w:p w14:paraId="6FABCDDF" w14:textId="2D05C8F1" w:rsidR="00B85675" w:rsidRPr="00232F3E" w:rsidRDefault="00B85675" w:rsidP="00232F3E">
      <w:pPr>
        <w:spacing w:line="480" w:lineRule="auto"/>
      </w:pPr>
    </w:p>
    <w:p w14:paraId="4C080C77" w14:textId="61E52A63" w:rsidR="00273FD0" w:rsidRPr="00273FD0" w:rsidRDefault="00B85675" w:rsidP="00150036">
      <w:pPr>
        <w:spacing w:line="480" w:lineRule="auto"/>
      </w:pPr>
      <w:r w:rsidRPr="00232F3E">
        <w:t>5</w:t>
      </w:r>
      <w:r w:rsidR="00150036">
        <w:t xml:space="preserve">. </w:t>
      </w:r>
      <w:proofErr w:type="spellStart"/>
      <w:r w:rsidR="00273FD0" w:rsidRPr="00273FD0">
        <w:rPr>
          <w:rFonts w:eastAsia="Times New Roman" w:cs="Times New Roman"/>
          <w:color w:val="000000"/>
          <w:shd w:val="clear" w:color="auto" w:fill="FFFFFF"/>
        </w:rPr>
        <w:t>Hoehn</w:t>
      </w:r>
      <w:proofErr w:type="spellEnd"/>
      <w:r w:rsidR="00273FD0" w:rsidRPr="00273FD0">
        <w:rPr>
          <w:rFonts w:eastAsia="Times New Roman" w:cs="Times New Roman"/>
          <w:color w:val="000000"/>
          <w:shd w:val="clear" w:color="auto" w:fill="FFFFFF"/>
        </w:rPr>
        <w:t xml:space="preserve"> KS. </w:t>
      </w:r>
      <w:proofErr w:type="spellStart"/>
      <w:r w:rsidR="00273FD0" w:rsidRPr="00273FD0">
        <w:rPr>
          <w:rFonts w:eastAsia="Times New Roman" w:cs="Times New Roman"/>
          <w:color w:val="000000"/>
          <w:shd w:val="clear" w:color="auto" w:fill="FFFFFF"/>
        </w:rPr>
        <w:t>Posttraumatic</w:t>
      </w:r>
      <w:proofErr w:type="spellEnd"/>
      <w:r w:rsidR="00273FD0" w:rsidRPr="00273FD0">
        <w:rPr>
          <w:rFonts w:eastAsia="Times New Roman" w:cs="Times New Roman"/>
          <w:color w:val="000000"/>
          <w:shd w:val="clear" w:color="auto" w:fill="FFFFFF"/>
        </w:rPr>
        <w:t xml:space="preserve"> stress and technology: do extracorporeal membrane oxygenation programs have an ethical obligation to provide ongoing psychological support for parents? </w:t>
      </w:r>
      <w:proofErr w:type="spellStart"/>
      <w:r w:rsidR="00273FD0" w:rsidRPr="00273FD0">
        <w:rPr>
          <w:rFonts w:eastAsia="Times New Roman" w:cs="Times New Roman"/>
          <w:i/>
          <w:iCs/>
          <w:color w:val="000000"/>
        </w:rPr>
        <w:t>Pediatr</w:t>
      </w:r>
      <w:proofErr w:type="spellEnd"/>
      <w:r w:rsidR="00273FD0" w:rsidRPr="00273FD0">
        <w:rPr>
          <w:rFonts w:eastAsia="Times New Roman" w:cs="Times New Roman"/>
          <w:color w:val="000000"/>
        </w:rPr>
        <w:t xml:space="preserve"> </w:t>
      </w:r>
      <w:proofErr w:type="spellStart"/>
      <w:r w:rsidR="00273FD0" w:rsidRPr="00273FD0">
        <w:rPr>
          <w:rFonts w:eastAsia="Times New Roman" w:cs="Times New Roman"/>
          <w:i/>
          <w:iCs/>
          <w:color w:val="000000"/>
        </w:rPr>
        <w:t>Crit</w:t>
      </w:r>
      <w:proofErr w:type="spellEnd"/>
      <w:r w:rsidR="00273FD0" w:rsidRPr="00273FD0">
        <w:rPr>
          <w:rFonts w:eastAsia="Times New Roman" w:cs="Times New Roman"/>
          <w:i/>
          <w:iCs/>
          <w:color w:val="000000"/>
        </w:rPr>
        <w:t xml:space="preserve"> Care Med</w:t>
      </w:r>
      <w:r w:rsidR="00150036">
        <w:rPr>
          <w:rFonts w:eastAsia="Times New Roman" w:cs="Times New Roman"/>
          <w:i/>
          <w:iCs/>
          <w:color w:val="000000"/>
          <w:shd w:val="clear" w:color="auto" w:fill="FFFFFF"/>
        </w:rPr>
        <w:t xml:space="preserve"> </w:t>
      </w:r>
      <w:r w:rsidR="00273FD0" w:rsidRPr="00273FD0">
        <w:rPr>
          <w:rFonts w:eastAsia="Times New Roman" w:cs="Times New Roman"/>
          <w:color w:val="000000"/>
          <w:shd w:val="clear" w:color="auto" w:fill="FFFFFF"/>
        </w:rPr>
        <w:t>2014;15(2):180-</w:t>
      </w:r>
      <w:r w:rsidR="00DD2745">
        <w:rPr>
          <w:rFonts w:eastAsia="Times New Roman" w:cs="Times New Roman"/>
          <w:color w:val="000000"/>
          <w:shd w:val="clear" w:color="auto" w:fill="FFFFFF"/>
        </w:rPr>
        <w:t>181</w:t>
      </w:r>
    </w:p>
    <w:p w14:paraId="6735939B" w14:textId="0D6C9B98" w:rsidR="00061DC3" w:rsidRPr="00232F3E" w:rsidRDefault="00061DC3" w:rsidP="00232F3E">
      <w:pPr>
        <w:spacing w:line="480" w:lineRule="auto"/>
      </w:pPr>
    </w:p>
    <w:p w14:paraId="1B5F665F" w14:textId="67E0A0FD" w:rsidR="00061DC3" w:rsidRPr="00232F3E" w:rsidRDefault="00034D0E" w:rsidP="00C64940">
      <w:pPr>
        <w:spacing w:line="480" w:lineRule="auto"/>
        <w:divId w:val="617878500"/>
      </w:pPr>
      <w:r w:rsidRPr="00232F3E">
        <w:t>6</w:t>
      </w:r>
      <w:r w:rsidR="00BF58F0">
        <w:t xml:space="preserve">. </w:t>
      </w:r>
      <w:r w:rsidR="00B10366" w:rsidRPr="00232F3E">
        <w:rPr>
          <w:rFonts w:eastAsia="Times New Roman" w:cs="Times New Roman"/>
          <w:color w:val="000000"/>
        </w:rPr>
        <w:t>Colville GA</w:t>
      </w:r>
      <w:r w:rsidR="002A3FF1" w:rsidRPr="00232F3E">
        <w:rPr>
          <w:rFonts w:eastAsia="Times New Roman" w:cs="Times New Roman"/>
          <w:color w:val="000000"/>
        </w:rPr>
        <w:t>.</w:t>
      </w:r>
      <w:r w:rsidR="00B10366" w:rsidRPr="00232F3E">
        <w:rPr>
          <w:rFonts w:eastAsia="Times New Roman" w:cs="Times New Roman"/>
          <w:color w:val="000000"/>
          <w:shd w:val="clear" w:color="auto" w:fill="FFFFFF"/>
        </w:rPr>
        <w:t xml:space="preserve"> Narrative Exposure Therapy with parents who have been </w:t>
      </w:r>
      <w:proofErr w:type="spellStart"/>
      <w:r w:rsidR="00B10366" w:rsidRPr="00232F3E">
        <w:rPr>
          <w:rFonts w:eastAsia="Times New Roman" w:cs="Times New Roman"/>
          <w:color w:val="000000"/>
          <w:shd w:val="clear" w:color="auto" w:fill="FFFFFF"/>
        </w:rPr>
        <w:t>traumatized</w:t>
      </w:r>
      <w:proofErr w:type="spellEnd"/>
      <w:r w:rsidR="00B10366" w:rsidRPr="00232F3E">
        <w:rPr>
          <w:rFonts w:eastAsia="Times New Roman" w:cs="Times New Roman"/>
          <w:color w:val="000000"/>
          <w:shd w:val="clear" w:color="auto" w:fill="FFFFFF"/>
        </w:rPr>
        <w:t xml:space="preserve"> in pediatric </w:t>
      </w:r>
      <w:proofErr w:type="spellStart"/>
      <w:r w:rsidR="00B10366" w:rsidRPr="00232F3E">
        <w:rPr>
          <w:rFonts w:eastAsia="Times New Roman" w:cs="Times New Roman"/>
          <w:color w:val="000000"/>
          <w:shd w:val="clear" w:color="auto" w:fill="FFFFFF"/>
        </w:rPr>
        <w:t>setttings</w:t>
      </w:r>
      <w:proofErr w:type="spellEnd"/>
      <w:r w:rsidR="00B10366" w:rsidRPr="00232F3E">
        <w:rPr>
          <w:rFonts w:eastAsia="Times New Roman" w:cs="Times New Roman"/>
          <w:color w:val="000000"/>
          <w:shd w:val="clear" w:color="auto" w:fill="FFFFFF"/>
        </w:rPr>
        <w:t>: a case series. </w:t>
      </w:r>
      <w:r w:rsidR="00B10366" w:rsidRPr="00BF58F0">
        <w:rPr>
          <w:rFonts w:eastAsia="Times New Roman" w:cs="Times New Roman"/>
          <w:i/>
          <w:iCs/>
          <w:color w:val="000000"/>
        </w:rPr>
        <w:t>Clinical Practice in Pediatric Psychology</w:t>
      </w:r>
      <w:r w:rsidR="00B10366" w:rsidRPr="00232F3E">
        <w:rPr>
          <w:rFonts w:eastAsia="Times New Roman" w:cs="Times New Roman"/>
          <w:color w:val="000000"/>
        </w:rPr>
        <w:t> </w:t>
      </w:r>
      <w:r w:rsidR="00B10366" w:rsidRPr="00232F3E">
        <w:rPr>
          <w:rFonts w:eastAsia="Times New Roman" w:cs="Times New Roman"/>
          <w:color w:val="000000"/>
          <w:shd w:val="clear" w:color="auto" w:fill="FFFFFF"/>
        </w:rPr>
        <w:t>2017;5(2):161-</w:t>
      </w:r>
      <w:r w:rsidR="00DD2745">
        <w:rPr>
          <w:rFonts w:eastAsia="Times New Roman" w:cs="Times New Roman"/>
          <w:color w:val="000000"/>
          <w:shd w:val="clear" w:color="auto" w:fill="FFFFFF"/>
        </w:rPr>
        <w:t>169</w:t>
      </w:r>
    </w:p>
    <w:p w14:paraId="1A99DA7B" w14:textId="77777777" w:rsidR="00061DC3" w:rsidRPr="00232F3E" w:rsidRDefault="00061DC3" w:rsidP="00232F3E">
      <w:pPr>
        <w:spacing w:line="480" w:lineRule="auto"/>
      </w:pPr>
    </w:p>
    <w:p w14:paraId="3AC19BA5" w14:textId="6FAEA754" w:rsidR="002068F6" w:rsidRDefault="00034D0E" w:rsidP="00232F3E">
      <w:pPr>
        <w:spacing w:line="480" w:lineRule="auto"/>
        <w:rPr>
          <w:rFonts w:eastAsia="Times New Roman" w:cs="Times New Roman"/>
          <w:color w:val="000000"/>
          <w:shd w:val="clear" w:color="auto" w:fill="FFFFFF"/>
        </w:rPr>
      </w:pPr>
      <w:r w:rsidRPr="00232F3E">
        <w:lastRenderedPageBreak/>
        <w:t>7</w:t>
      </w:r>
      <w:r w:rsidR="00C64940">
        <w:t>. Le</w:t>
      </w:r>
      <w:r w:rsidR="002068F6" w:rsidRPr="002068F6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spellStart"/>
      <w:r w:rsidR="002068F6" w:rsidRPr="002068F6">
        <w:rPr>
          <w:rFonts w:eastAsia="Times New Roman" w:cs="Times New Roman"/>
          <w:color w:val="000000"/>
          <w:shd w:val="clear" w:color="auto" w:fill="FFFFFF"/>
        </w:rPr>
        <w:t>Brocque</w:t>
      </w:r>
      <w:proofErr w:type="spellEnd"/>
      <w:r w:rsidR="002068F6" w:rsidRPr="002068F6">
        <w:rPr>
          <w:rFonts w:eastAsia="Times New Roman" w:cs="Times New Roman"/>
          <w:color w:val="000000"/>
          <w:shd w:val="clear" w:color="auto" w:fill="FFFFFF"/>
        </w:rPr>
        <w:t xml:space="preserve"> RM, Dow BL, McMahon H, et al. The Course of </w:t>
      </w:r>
      <w:proofErr w:type="spellStart"/>
      <w:r w:rsidR="002068F6" w:rsidRPr="002068F6">
        <w:rPr>
          <w:rFonts w:eastAsia="Times New Roman" w:cs="Times New Roman"/>
          <w:color w:val="000000"/>
          <w:shd w:val="clear" w:color="auto" w:fill="FFFFFF"/>
        </w:rPr>
        <w:t>Posttraumatic</w:t>
      </w:r>
      <w:proofErr w:type="spellEnd"/>
      <w:r w:rsidR="002068F6" w:rsidRPr="002068F6">
        <w:rPr>
          <w:rFonts w:eastAsia="Times New Roman" w:cs="Times New Roman"/>
          <w:color w:val="000000"/>
          <w:shd w:val="clear" w:color="auto" w:fill="FFFFFF"/>
        </w:rPr>
        <w:t xml:space="preserve"> Stress in Children: Examination of Symptom Trajectories and Predictive Factors Following Admission to Pediatric Intensive Care. </w:t>
      </w:r>
      <w:proofErr w:type="spellStart"/>
      <w:r w:rsidR="002068F6" w:rsidRPr="002068F6">
        <w:rPr>
          <w:rFonts w:eastAsia="Times New Roman" w:cs="Times New Roman"/>
          <w:i/>
          <w:iCs/>
          <w:color w:val="000000"/>
        </w:rPr>
        <w:t>Pediatr</w:t>
      </w:r>
      <w:proofErr w:type="spellEnd"/>
      <w:r w:rsidR="002068F6" w:rsidRPr="002068F6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="002068F6" w:rsidRPr="002068F6">
        <w:rPr>
          <w:rFonts w:eastAsia="Times New Roman" w:cs="Times New Roman"/>
          <w:i/>
          <w:iCs/>
          <w:color w:val="000000"/>
        </w:rPr>
        <w:t>Crit</w:t>
      </w:r>
      <w:proofErr w:type="spellEnd"/>
      <w:r w:rsidR="002068F6" w:rsidRPr="002068F6">
        <w:rPr>
          <w:rFonts w:eastAsia="Times New Roman" w:cs="Times New Roman"/>
          <w:i/>
          <w:iCs/>
          <w:color w:val="000000"/>
        </w:rPr>
        <w:t xml:space="preserve"> Care Med</w:t>
      </w:r>
      <w:r w:rsidR="008F2F1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2068F6" w:rsidRPr="002068F6">
        <w:rPr>
          <w:rFonts w:eastAsia="Times New Roman" w:cs="Times New Roman"/>
          <w:color w:val="000000"/>
          <w:shd w:val="clear" w:color="auto" w:fill="FFFFFF"/>
        </w:rPr>
        <w:t>2020;21(7):e399-e406</w:t>
      </w:r>
    </w:p>
    <w:p w14:paraId="7AA8EADF" w14:textId="3D4766C5" w:rsidR="00A93690" w:rsidRPr="00CD1244" w:rsidRDefault="00A93690" w:rsidP="00CD1244">
      <w:pPr>
        <w:spacing w:line="480" w:lineRule="auto"/>
        <w:rPr>
          <w:rFonts w:eastAsia="Times New Roman" w:cs="Times New Roman"/>
          <w:color w:val="000000"/>
          <w:shd w:val="clear" w:color="auto" w:fill="FFFFFF"/>
        </w:rPr>
      </w:pPr>
    </w:p>
    <w:p w14:paraId="773E73D9" w14:textId="4C955DC0" w:rsidR="00A93690" w:rsidRPr="002068F6" w:rsidRDefault="00A93690" w:rsidP="00CD1244">
      <w:pPr>
        <w:spacing w:line="480" w:lineRule="auto"/>
        <w:divId w:val="433092886"/>
        <w:rPr>
          <w:rFonts w:eastAsia="Times New Roman" w:cs="Times New Roman"/>
        </w:rPr>
      </w:pPr>
      <w:r w:rsidRPr="00CD1244">
        <w:rPr>
          <w:rFonts w:eastAsia="Times New Roman" w:cs="Times New Roman"/>
          <w:color w:val="000000"/>
          <w:shd w:val="clear" w:color="auto" w:fill="FFFFFF"/>
        </w:rPr>
        <w:t xml:space="preserve">8. </w:t>
      </w:r>
      <w:r w:rsidR="00CD1244" w:rsidRPr="00CD1244">
        <w:rPr>
          <w:rFonts w:eastAsia="Times New Roman" w:cs="Segoe UI"/>
          <w:color w:val="000000"/>
          <w:shd w:val="clear" w:color="auto" w:fill="FFFFFF"/>
        </w:rPr>
        <w:t xml:space="preserve">Baker SC, </w:t>
      </w:r>
      <w:proofErr w:type="spellStart"/>
      <w:r w:rsidR="00CD1244" w:rsidRPr="00CD1244">
        <w:rPr>
          <w:rFonts w:eastAsia="Times New Roman" w:cs="Segoe UI"/>
          <w:color w:val="000000"/>
          <w:shd w:val="clear" w:color="auto" w:fill="FFFFFF"/>
        </w:rPr>
        <w:t>Gledhill</w:t>
      </w:r>
      <w:proofErr w:type="spellEnd"/>
      <w:r w:rsidR="00CD1244" w:rsidRPr="00CD1244">
        <w:rPr>
          <w:rFonts w:eastAsia="Times New Roman" w:cs="Segoe UI"/>
          <w:color w:val="000000"/>
          <w:shd w:val="clear" w:color="auto" w:fill="FFFFFF"/>
        </w:rPr>
        <w:t xml:space="preserve"> JA. Systematic Review of Interventions to Reduce Psychiatric Morbidity in Parents and Children After PICU Admissions. </w:t>
      </w:r>
      <w:proofErr w:type="spellStart"/>
      <w:r w:rsidR="00CD1244" w:rsidRPr="00F51490">
        <w:rPr>
          <w:rFonts w:eastAsia="Times New Roman" w:cs="Segoe UI"/>
          <w:i/>
          <w:iCs/>
          <w:color w:val="000000"/>
        </w:rPr>
        <w:t>Pediatr</w:t>
      </w:r>
      <w:proofErr w:type="spellEnd"/>
      <w:r w:rsidR="00CD1244" w:rsidRPr="00F51490">
        <w:rPr>
          <w:rFonts w:eastAsia="Times New Roman" w:cs="Segoe UI"/>
          <w:i/>
          <w:iCs/>
          <w:color w:val="000000"/>
        </w:rPr>
        <w:t xml:space="preserve"> </w:t>
      </w:r>
      <w:proofErr w:type="spellStart"/>
      <w:r w:rsidR="00CD1244" w:rsidRPr="00F51490">
        <w:rPr>
          <w:rFonts w:eastAsia="Times New Roman" w:cs="Segoe UI"/>
          <w:i/>
          <w:iCs/>
          <w:color w:val="000000"/>
        </w:rPr>
        <w:t>Crit</w:t>
      </w:r>
      <w:proofErr w:type="spellEnd"/>
      <w:r w:rsidR="00CD1244" w:rsidRPr="00F51490">
        <w:rPr>
          <w:rFonts w:eastAsia="Times New Roman" w:cs="Segoe UI"/>
          <w:i/>
          <w:iCs/>
          <w:color w:val="000000"/>
        </w:rPr>
        <w:t xml:space="preserve"> Care Med</w:t>
      </w:r>
      <w:r w:rsidR="00CD1244" w:rsidRPr="00CD1244">
        <w:rPr>
          <w:rFonts w:eastAsia="Times New Roman" w:cs="Segoe UI"/>
          <w:color w:val="000000"/>
          <w:shd w:val="clear" w:color="auto" w:fill="FFFFFF"/>
        </w:rPr>
        <w:t>. 2017;18(4):343-348</w:t>
      </w:r>
    </w:p>
    <w:p w14:paraId="2DA0C37D" w14:textId="0B786B94" w:rsidR="003D051F" w:rsidRPr="00232F3E" w:rsidRDefault="003D051F" w:rsidP="00232F3E">
      <w:pPr>
        <w:spacing w:line="480" w:lineRule="auto"/>
      </w:pPr>
    </w:p>
    <w:p w14:paraId="2DF81523" w14:textId="3BC16975" w:rsidR="007D41AC" w:rsidRPr="00232F3E" w:rsidRDefault="00CD1244" w:rsidP="00232F3E">
      <w:pPr>
        <w:spacing w:line="480" w:lineRule="auto"/>
        <w:divId w:val="656497167"/>
        <w:rPr>
          <w:rFonts w:eastAsia="Times New Roman" w:cs="Times New Roman"/>
        </w:rPr>
      </w:pPr>
      <w:r>
        <w:t xml:space="preserve">9. </w:t>
      </w:r>
      <w:r w:rsidR="007D41AC" w:rsidRPr="00232F3E">
        <w:rPr>
          <w:rFonts w:eastAsia="Times New Roman" w:cs="Times New Roman"/>
          <w:color w:val="000000"/>
          <w:shd w:val="clear" w:color="auto" w:fill="FFFFFF"/>
        </w:rPr>
        <w:t xml:space="preserve">Watson RS, </w:t>
      </w:r>
      <w:proofErr w:type="spellStart"/>
      <w:r w:rsidR="007D41AC" w:rsidRPr="00232F3E">
        <w:rPr>
          <w:rFonts w:eastAsia="Times New Roman" w:cs="Times New Roman"/>
          <w:color w:val="000000"/>
          <w:shd w:val="clear" w:color="auto" w:fill="FFFFFF"/>
        </w:rPr>
        <w:t>Choong</w:t>
      </w:r>
      <w:proofErr w:type="spellEnd"/>
      <w:r w:rsidR="007D41AC" w:rsidRPr="00232F3E">
        <w:rPr>
          <w:rFonts w:eastAsia="Times New Roman" w:cs="Times New Roman"/>
          <w:color w:val="000000"/>
          <w:shd w:val="clear" w:color="auto" w:fill="FFFFFF"/>
        </w:rPr>
        <w:t xml:space="preserve"> K, Colville G, et al. Life after Critical Illness in Children-Toward an Understanding of Pediatric Post-intensive Care Syndrome.</w:t>
      </w:r>
      <w:r w:rsidR="007D41AC" w:rsidRPr="00066E59">
        <w:rPr>
          <w:rFonts w:eastAsia="Times New Roman" w:cs="Times New Roman"/>
          <w:i/>
          <w:iCs/>
          <w:color w:val="000000"/>
          <w:shd w:val="clear" w:color="auto" w:fill="FFFFFF"/>
        </w:rPr>
        <w:t> </w:t>
      </w:r>
      <w:r w:rsidR="007D41AC" w:rsidRPr="00066E59">
        <w:rPr>
          <w:rFonts w:eastAsia="Times New Roman" w:cs="Times New Roman"/>
          <w:i/>
          <w:iCs/>
          <w:color w:val="000000"/>
        </w:rPr>
        <w:t xml:space="preserve">J </w:t>
      </w:r>
      <w:proofErr w:type="spellStart"/>
      <w:r w:rsidR="007D41AC" w:rsidRPr="00066E59">
        <w:rPr>
          <w:rFonts w:eastAsia="Times New Roman" w:cs="Times New Roman"/>
          <w:i/>
          <w:iCs/>
          <w:color w:val="000000"/>
        </w:rPr>
        <w:t>Pediatr</w:t>
      </w:r>
      <w:proofErr w:type="spellEnd"/>
      <w:r w:rsidR="00066E59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7D41AC" w:rsidRPr="00232F3E">
        <w:rPr>
          <w:rFonts w:eastAsia="Times New Roman" w:cs="Times New Roman"/>
          <w:color w:val="000000"/>
          <w:shd w:val="clear" w:color="auto" w:fill="FFFFFF"/>
        </w:rPr>
        <w:t>2018;198:16-24</w:t>
      </w:r>
    </w:p>
    <w:p w14:paraId="25C3C616" w14:textId="214FAFF7" w:rsidR="003D051F" w:rsidRPr="00232F3E" w:rsidRDefault="003D051F" w:rsidP="00232F3E">
      <w:pPr>
        <w:spacing w:line="480" w:lineRule="auto"/>
      </w:pPr>
    </w:p>
    <w:p w14:paraId="11DD1CC0" w14:textId="6AA49D0E" w:rsidR="003D051F" w:rsidRPr="00232F3E" w:rsidRDefault="003D051F" w:rsidP="00232F3E">
      <w:pPr>
        <w:spacing w:line="480" w:lineRule="auto"/>
      </w:pPr>
    </w:p>
    <w:p w14:paraId="4B339A27" w14:textId="6F9AB1A0" w:rsidR="003D051F" w:rsidRDefault="00CD1244" w:rsidP="00066E59">
      <w:pPr>
        <w:spacing w:line="480" w:lineRule="auto"/>
        <w:divId w:val="935668967"/>
        <w:rPr>
          <w:rFonts w:eastAsia="Times New Roman" w:cs="Times New Roman"/>
          <w:color w:val="212121"/>
          <w:shd w:val="clear" w:color="auto" w:fill="FFFFFF"/>
        </w:rPr>
      </w:pPr>
      <w:r>
        <w:t>10</w:t>
      </w:r>
      <w:r w:rsidR="00066E59">
        <w:t>.</w:t>
      </w:r>
      <w:r w:rsidR="006639D1" w:rsidRPr="00232F3E">
        <w:rPr>
          <w:rFonts w:eastAsia="Times New Roman" w:cs="Times New Roman"/>
          <w:color w:val="212121"/>
          <w:shd w:val="clear" w:color="auto" w:fill="FFFFFF"/>
        </w:rPr>
        <w:t xml:space="preserve"> Lynch F, </w:t>
      </w:r>
      <w:proofErr w:type="spellStart"/>
      <w:r w:rsidR="006639D1" w:rsidRPr="00232F3E">
        <w:rPr>
          <w:rFonts w:eastAsia="Times New Roman" w:cs="Times New Roman"/>
          <w:color w:val="212121"/>
          <w:shd w:val="clear" w:color="auto" w:fill="FFFFFF"/>
        </w:rPr>
        <w:t>Endacott</w:t>
      </w:r>
      <w:proofErr w:type="spellEnd"/>
      <w:r w:rsidR="006639D1" w:rsidRPr="00232F3E">
        <w:rPr>
          <w:rFonts w:eastAsia="Times New Roman" w:cs="Times New Roman"/>
          <w:color w:val="212121"/>
          <w:shd w:val="clear" w:color="auto" w:fill="FFFFFF"/>
        </w:rPr>
        <w:t xml:space="preserve"> R, </w:t>
      </w:r>
      <w:proofErr w:type="spellStart"/>
      <w:r w:rsidR="006639D1" w:rsidRPr="00232F3E">
        <w:rPr>
          <w:rFonts w:eastAsia="Times New Roman" w:cs="Times New Roman"/>
          <w:color w:val="212121"/>
          <w:shd w:val="clear" w:color="auto" w:fill="FFFFFF"/>
        </w:rPr>
        <w:t>Latour</w:t>
      </w:r>
      <w:proofErr w:type="spellEnd"/>
      <w:r w:rsidR="006639D1" w:rsidRPr="00232F3E">
        <w:rPr>
          <w:rFonts w:eastAsia="Times New Roman" w:cs="Times New Roman"/>
          <w:color w:val="212121"/>
          <w:shd w:val="clear" w:color="auto" w:fill="FFFFFF"/>
        </w:rPr>
        <w:t xml:space="preserve"> JM. Patient diaries: Survey of paediatric intensive care units in the United Kingdom and Ireland. </w:t>
      </w:r>
      <w:proofErr w:type="spellStart"/>
      <w:r w:rsidR="006639D1" w:rsidRPr="00066E59">
        <w:rPr>
          <w:rFonts w:eastAsia="Times New Roman" w:cs="Times New Roman"/>
          <w:i/>
          <w:iCs/>
          <w:color w:val="212121"/>
        </w:rPr>
        <w:t>Nurs</w:t>
      </w:r>
      <w:proofErr w:type="spellEnd"/>
      <w:r w:rsidR="006639D1" w:rsidRPr="00066E59">
        <w:rPr>
          <w:rFonts w:eastAsia="Times New Roman" w:cs="Times New Roman"/>
          <w:i/>
          <w:iCs/>
          <w:color w:val="212121"/>
        </w:rPr>
        <w:t xml:space="preserve"> </w:t>
      </w:r>
      <w:proofErr w:type="spellStart"/>
      <w:r w:rsidR="006639D1" w:rsidRPr="00066E59">
        <w:rPr>
          <w:rFonts w:eastAsia="Times New Roman" w:cs="Times New Roman"/>
          <w:i/>
          <w:iCs/>
          <w:color w:val="212121"/>
        </w:rPr>
        <w:t>Crit</w:t>
      </w:r>
      <w:proofErr w:type="spellEnd"/>
      <w:r w:rsidR="006639D1" w:rsidRPr="00066E59">
        <w:rPr>
          <w:rFonts w:eastAsia="Times New Roman" w:cs="Times New Roman"/>
          <w:i/>
          <w:iCs/>
          <w:color w:val="212121"/>
        </w:rPr>
        <w:t xml:space="preserve"> Care</w:t>
      </w:r>
      <w:r w:rsidR="00066E59">
        <w:rPr>
          <w:rFonts w:eastAsia="Times New Roman" w:cs="Times New Roman"/>
          <w:color w:val="212121"/>
          <w:shd w:val="clear" w:color="auto" w:fill="FFFFFF"/>
        </w:rPr>
        <w:t xml:space="preserve"> </w:t>
      </w:r>
      <w:r w:rsidR="006639D1" w:rsidRPr="00232F3E">
        <w:rPr>
          <w:rFonts w:eastAsia="Times New Roman" w:cs="Times New Roman"/>
          <w:color w:val="212121"/>
          <w:shd w:val="clear" w:color="auto" w:fill="FFFFFF"/>
        </w:rPr>
        <w:t>2020;25(1):31-</w:t>
      </w:r>
      <w:r w:rsidR="00DD2745">
        <w:rPr>
          <w:rFonts w:eastAsia="Times New Roman" w:cs="Times New Roman"/>
          <w:color w:val="212121"/>
          <w:shd w:val="clear" w:color="auto" w:fill="FFFFFF"/>
        </w:rPr>
        <w:t>36</w:t>
      </w:r>
    </w:p>
    <w:p w14:paraId="1789A06C" w14:textId="77777777" w:rsidR="00066E59" w:rsidRPr="00066E59" w:rsidRDefault="00066E59" w:rsidP="00066E59">
      <w:pPr>
        <w:spacing w:line="480" w:lineRule="auto"/>
        <w:divId w:val="935668967"/>
        <w:rPr>
          <w:rFonts w:eastAsia="Times New Roman" w:cs="Times New Roman"/>
        </w:rPr>
      </w:pPr>
    </w:p>
    <w:p w14:paraId="2A91B9F1" w14:textId="0E382BBE" w:rsidR="00C64940" w:rsidRPr="00C64940" w:rsidRDefault="0084277C" w:rsidP="00C64940">
      <w:pPr>
        <w:spacing w:line="480" w:lineRule="auto"/>
        <w:divId w:val="346374595"/>
        <w:rPr>
          <w:rFonts w:eastAsia="Times New Roman" w:cs="Times New Roman"/>
        </w:rPr>
      </w:pPr>
      <w:r w:rsidRPr="00C64940">
        <w:t>1</w:t>
      </w:r>
      <w:r w:rsidR="00CD1244">
        <w:t>1</w:t>
      </w:r>
      <w:r w:rsidR="00C64940" w:rsidRPr="00C64940">
        <w:t xml:space="preserve">. </w:t>
      </w:r>
      <w:r w:rsidR="00C64940" w:rsidRPr="00C64940">
        <w:rPr>
          <w:rFonts w:eastAsia="Times New Roman" w:cs="Segoe UI"/>
          <w:color w:val="212121"/>
          <w:shd w:val="clear" w:color="auto" w:fill="FFFFFF"/>
        </w:rPr>
        <w:t>Mikkelsen G. The meaning of personal diaries to children and families in the paediatric intensive care unit: A qualitative study. </w:t>
      </w:r>
      <w:r w:rsidR="00C64940" w:rsidRPr="004871DF">
        <w:rPr>
          <w:rFonts w:eastAsia="Times New Roman" w:cs="Segoe UI"/>
          <w:i/>
          <w:iCs/>
          <w:color w:val="212121"/>
        </w:rPr>
        <w:t xml:space="preserve">Intensive </w:t>
      </w:r>
      <w:proofErr w:type="spellStart"/>
      <w:r w:rsidR="00C64940" w:rsidRPr="004871DF">
        <w:rPr>
          <w:rFonts w:eastAsia="Times New Roman" w:cs="Segoe UI"/>
          <w:i/>
          <w:iCs/>
          <w:color w:val="212121"/>
        </w:rPr>
        <w:t>Crit</w:t>
      </w:r>
      <w:proofErr w:type="spellEnd"/>
      <w:r w:rsidR="00C64940" w:rsidRPr="004871DF">
        <w:rPr>
          <w:rFonts w:eastAsia="Times New Roman" w:cs="Segoe UI"/>
          <w:i/>
          <w:iCs/>
          <w:color w:val="212121"/>
        </w:rPr>
        <w:t xml:space="preserve"> Care </w:t>
      </w:r>
      <w:proofErr w:type="spellStart"/>
      <w:r w:rsidR="00C64940" w:rsidRPr="004871DF">
        <w:rPr>
          <w:rFonts w:eastAsia="Times New Roman" w:cs="Segoe UI"/>
          <w:i/>
          <w:iCs/>
          <w:color w:val="212121"/>
        </w:rPr>
        <w:t>Nurs</w:t>
      </w:r>
      <w:proofErr w:type="spellEnd"/>
      <w:r w:rsidR="00C64940" w:rsidRPr="00C64940">
        <w:rPr>
          <w:rFonts w:eastAsia="Times New Roman" w:cs="Segoe UI"/>
          <w:color w:val="212121"/>
          <w:shd w:val="clear" w:color="auto" w:fill="FFFFFF"/>
        </w:rPr>
        <w:t>. 2018;45:25-30</w:t>
      </w:r>
    </w:p>
    <w:p w14:paraId="51DE4874" w14:textId="578E6314" w:rsidR="003D051F" w:rsidRPr="00C64940" w:rsidRDefault="003D051F" w:rsidP="00C64940">
      <w:pPr>
        <w:spacing w:line="480" w:lineRule="auto"/>
      </w:pPr>
    </w:p>
    <w:p w14:paraId="7E5E67E4" w14:textId="3B898D20" w:rsidR="003D051F" w:rsidRDefault="003D051F" w:rsidP="00066E59">
      <w:pPr>
        <w:spacing w:line="480" w:lineRule="auto"/>
        <w:divId w:val="725418062"/>
        <w:rPr>
          <w:rFonts w:eastAsia="Times New Roman" w:cs="Times New Roman"/>
        </w:rPr>
      </w:pPr>
      <w:r w:rsidRPr="00232F3E">
        <w:t>1</w:t>
      </w:r>
      <w:r w:rsidR="00CD1244">
        <w:t>2.</w:t>
      </w:r>
      <w:r w:rsidR="0084277C" w:rsidRPr="00232F3E">
        <w:t xml:space="preserve"> </w:t>
      </w:r>
      <w:r w:rsidR="00530266" w:rsidRPr="00232F3E">
        <w:rPr>
          <w:rFonts w:eastAsia="Times New Roman" w:cs="Times New Roman"/>
          <w:color w:val="000000"/>
          <w:shd w:val="clear" w:color="auto" w:fill="FFFFFF"/>
        </w:rPr>
        <w:t xml:space="preserve">Jones C, </w:t>
      </w:r>
      <w:proofErr w:type="spellStart"/>
      <w:r w:rsidR="00530266" w:rsidRPr="00232F3E">
        <w:rPr>
          <w:rFonts w:eastAsia="Times New Roman" w:cs="Times New Roman"/>
          <w:color w:val="000000"/>
          <w:shd w:val="clear" w:color="auto" w:fill="FFFFFF"/>
        </w:rPr>
        <w:t>Bäckman</w:t>
      </w:r>
      <w:proofErr w:type="spellEnd"/>
      <w:r w:rsidR="00530266" w:rsidRPr="00232F3E">
        <w:rPr>
          <w:rFonts w:eastAsia="Times New Roman" w:cs="Times New Roman"/>
          <w:color w:val="000000"/>
          <w:shd w:val="clear" w:color="auto" w:fill="FFFFFF"/>
        </w:rPr>
        <w:t xml:space="preserve"> C, Griffiths RD. Intensive care diaries and relatives' symptoms of </w:t>
      </w:r>
      <w:proofErr w:type="spellStart"/>
      <w:r w:rsidR="00530266" w:rsidRPr="00232F3E">
        <w:rPr>
          <w:rFonts w:eastAsia="Times New Roman" w:cs="Times New Roman"/>
          <w:color w:val="000000"/>
          <w:shd w:val="clear" w:color="auto" w:fill="FFFFFF"/>
        </w:rPr>
        <w:t>posttraumatic</w:t>
      </w:r>
      <w:proofErr w:type="spellEnd"/>
      <w:r w:rsidR="00530266" w:rsidRPr="00232F3E">
        <w:rPr>
          <w:rFonts w:eastAsia="Times New Roman" w:cs="Times New Roman"/>
          <w:color w:val="000000"/>
          <w:shd w:val="clear" w:color="auto" w:fill="FFFFFF"/>
        </w:rPr>
        <w:t xml:space="preserve"> stress disorder after critical illness: a pilot study. </w:t>
      </w:r>
      <w:r w:rsidR="00530266" w:rsidRPr="00066E59">
        <w:rPr>
          <w:rFonts w:eastAsia="Times New Roman" w:cs="Times New Roman"/>
          <w:i/>
          <w:iCs/>
          <w:color w:val="000000"/>
        </w:rPr>
        <w:t xml:space="preserve">Am J </w:t>
      </w:r>
      <w:proofErr w:type="spellStart"/>
      <w:r w:rsidR="00530266" w:rsidRPr="00066E59">
        <w:rPr>
          <w:rFonts w:eastAsia="Times New Roman" w:cs="Times New Roman"/>
          <w:i/>
          <w:iCs/>
          <w:color w:val="000000"/>
        </w:rPr>
        <w:t>Crit</w:t>
      </w:r>
      <w:proofErr w:type="spellEnd"/>
      <w:r w:rsidR="00530266" w:rsidRPr="00066E59">
        <w:rPr>
          <w:rFonts w:eastAsia="Times New Roman" w:cs="Times New Roman"/>
          <w:i/>
          <w:iCs/>
          <w:color w:val="000000"/>
        </w:rPr>
        <w:t xml:space="preserve"> Care</w:t>
      </w:r>
      <w:r w:rsidR="00066E59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530266" w:rsidRPr="00232F3E">
        <w:rPr>
          <w:rFonts w:eastAsia="Times New Roman" w:cs="Times New Roman"/>
          <w:color w:val="000000"/>
          <w:shd w:val="clear" w:color="auto" w:fill="FFFFFF"/>
        </w:rPr>
        <w:t>2012;21(3):172-</w:t>
      </w:r>
      <w:r w:rsidR="00DD2745">
        <w:rPr>
          <w:rFonts w:eastAsia="Times New Roman" w:cs="Times New Roman"/>
          <w:color w:val="000000"/>
          <w:shd w:val="clear" w:color="auto" w:fill="FFFFFF"/>
        </w:rPr>
        <w:t>176</w:t>
      </w:r>
    </w:p>
    <w:p w14:paraId="256CA036" w14:textId="77777777" w:rsidR="00066E59" w:rsidRPr="00993289" w:rsidRDefault="00066E59" w:rsidP="00993289">
      <w:pPr>
        <w:spacing w:line="480" w:lineRule="auto"/>
        <w:divId w:val="725418062"/>
        <w:rPr>
          <w:rFonts w:eastAsia="Times New Roman" w:cs="Times New Roman"/>
        </w:rPr>
      </w:pPr>
    </w:p>
    <w:p w14:paraId="4774378F" w14:textId="501D4FB5" w:rsidR="00743AB6" w:rsidRPr="00993289" w:rsidRDefault="003D051F" w:rsidP="00993289">
      <w:pPr>
        <w:spacing w:line="480" w:lineRule="auto"/>
        <w:divId w:val="669798860"/>
        <w:rPr>
          <w:rFonts w:eastAsia="Times New Roman" w:cs="Times New Roman"/>
        </w:rPr>
      </w:pPr>
      <w:r w:rsidRPr="00993289">
        <w:t>1</w:t>
      </w:r>
      <w:r w:rsidR="004871DF">
        <w:t>3</w:t>
      </w:r>
      <w:r w:rsidR="00743AB6" w:rsidRPr="00993289">
        <w:t xml:space="preserve">. </w:t>
      </w:r>
      <w:r w:rsidR="00743AB6" w:rsidRPr="00993289">
        <w:rPr>
          <w:rFonts w:eastAsia="Times New Roman" w:cs="Segoe UI"/>
          <w:color w:val="000000"/>
          <w:shd w:val="clear" w:color="auto" w:fill="FFFFFF"/>
        </w:rPr>
        <w:t xml:space="preserve">Williams CN, Kirby A, </w:t>
      </w:r>
      <w:proofErr w:type="spellStart"/>
      <w:r w:rsidR="00743AB6" w:rsidRPr="00993289">
        <w:rPr>
          <w:rFonts w:eastAsia="Times New Roman" w:cs="Segoe UI"/>
          <w:color w:val="000000"/>
          <w:shd w:val="clear" w:color="auto" w:fill="FFFFFF"/>
        </w:rPr>
        <w:t>Piantino</w:t>
      </w:r>
      <w:proofErr w:type="spellEnd"/>
      <w:r w:rsidR="00743AB6" w:rsidRPr="00993289">
        <w:rPr>
          <w:rFonts w:eastAsia="Times New Roman" w:cs="Segoe UI"/>
          <w:color w:val="000000"/>
          <w:shd w:val="clear" w:color="auto" w:fill="FFFFFF"/>
        </w:rPr>
        <w:t xml:space="preserve"> J. If You Build It, They Will Come: Initial Experience with a Multi-Disciplinary Pediatric </w:t>
      </w:r>
      <w:proofErr w:type="spellStart"/>
      <w:r w:rsidR="00743AB6" w:rsidRPr="00993289">
        <w:rPr>
          <w:rFonts w:eastAsia="Times New Roman" w:cs="Segoe UI"/>
          <w:color w:val="000000"/>
          <w:shd w:val="clear" w:color="auto" w:fill="FFFFFF"/>
        </w:rPr>
        <w:t>Neurocritical</w:t>
      </w:r>
      <w:proofErr w:type="spellEnd"/>
      <w:r w:rsidR="00743AB6" w:rsidRPr="00993289">
        <w:rPr>
          <w:rFonts w:eastAsia="Times New Roman" w:cs="Segoe UI"/>
          <w:color w:val="000000"/>
          <w:shd w:val="clear" w:color="auto" w:fill="FFFFFF"/>
        </w:rPr>
        <w:t xml:space="preserve"> Care Follow-Up Clinic. </w:t>
      </w:r>
      <w:r w:rsidR="00743AB6" w:rsidRPr="00993289">
        <w:rPr>
          <w:rFonts w:eastAsia="Times New Roman" w:cs="Segoe UI"/>
          <w:i/>
          <w:iCs/>
          <w:color w:val="000000"/>
        </w:rPr>
        <w:t>Children (Basel)</w:t>
      </w:r>
      <w:r w:rsidR="00993289">
        <w:rPr>
          <w:rFonts w:eastAsia="Times New Roman" w:cs="Segoe UI"/>
          <w:i/>
          <w:iCs/>
          <w:color w:val="000000"/>
          <w:shd w:val="clear" w:color="auto" w:fill="FFFFFF"/>
        </w:rPr>
        <w:t xml:space="preserve"> </w:t>
      </w:r>
      <w:r w:rsidR="00743AB6" w:rsidRPr="00993289">
        <w:rPr>
          <w:rFonts w:eastAsia="Times New Roman" w:cs="Segoe UI"/>
          <w:color w:val="000000"/>
          <w:shd w:val="clear" w:color="auto" w:fill="FFFFFF"/>
        </w:rPr>
        <w:t>2017;4(9):83</w:t>
      </w:r>
    </w:p>
    <w:p w14:paraId="407FCE46" w14:textId="50844230" w:rsidR="003D051F" w:rsidRPr="00232F3E" w:rsidRDefault="003D051F" w:rsidP="00993289">
      <w:pPr>
        <w:spacing w:line="480" w:lineRule="auto"/>
      </w:pPr>
    </w:p>
    <w:sectPr w:rsidR="003D051F" w:rsidRPr="00232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RegularItalic">
    <w:altName w:val="Cambria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50"/>
    <w:rsid w:val="000041CF"/>
    <w:rsid w:val="00016228"/>
    <w:rsid w:val="000219AF"/>
    <w:rsid w:val="00034D0E"/>
    <w:rsid w:val="00043DDC"/>
    <w:rsid w:val="00046DB4"/>
    <w:rsid w:val="00046FC0"/>
    <w:rsid w:val="00061DC3"/>
    <w:rsid w:val="00066E59"/>
    <w:rsid w:val="00067159"/>
    <w:rsid w:val="000902DD"/>
    <w:rsid w:val="000E421E"/>
    <w:rsid w:val="001177D5"/>
    <w:rsid w:val="00122F6D"/>
    <w:rsid w:val="001250BB"/>
    <w:rsid w:val="00150036"/>
    <w:rsid w:val="00155A80"/>
    <w:rsid w:val="00173E2E"/>
    <w:rsid w:val="00181B66"/>
    <w:rsid w:val="001D6732"/>
    <w:rsid w:val="001F009D"/>
    <w:rsid w:val="002068F6"/>
    <w:rsid w:val="00214DB1"/>
    <w:rsid w:val="00232F3E"/>
    <w:rsid w:val="0023600F"/>
    <w:rsid w:val="00237E64"/>
    <w:rsid w:val="002435C9"/>
    <w:rsid w:val="002547D2"/>
    <w:rsid w:val="002737B4"/>
    <w:rsid w:val="00273FD0"/>
    <w:rsid w:val="0027492B"/>
    <w:rsid w:val="00282F05"/>
    <w:rsid w:val="00285C04"/>
    <w:rsid w:val="002A271C"/>
    <w:rsid w:val="002A3FF1"/>
    <w:rsid w:val="002C4C32"/>
    <w:rsid w:val="002E76F7"/>
    <w:rsid w:val="002F272C"/>
    <w:rsid w:val="002F587A"/>
    <w:rsid w:val="003049C9"/>
    <w:rsid w:val="00314795"/>
    <w:rsid w:val="00322C1A"/>
    <w:rsid w:val="00323353"/>
    <w:rsid w:val="0033266D"/>
    <w:rsid w:val="00335804"/>
    <w:rsid w:val="00343ED5"/>
    <w:rsid w:val="00362099"/>
    <w:rsid w:val="00382437"/>
    <w:rsid w:val="00383F1E"/>
    <w:rsid w:val="003840C1"/>
    <w:rsid w:val="003B15CC"/>
    <w:rsid w:val="003B2967"/>
    <w:rsid w:val="003D051F"/>
    <w:rsid w:val="003D1567"/>
    <w:rsid w:val="003D188A"/>
    <w:rsid w:val="003D2E71"/>
    <w:rsid w:val="003E07C6"/>
    <w:rsid w:val="003E234A"/>
    <w:rsid w:val="003F6DCD"/>
    <w:rsid w:val="00433729"/>
    <w:rsid w:val="00464F9E"/>
    <w:rsid w:val="00486CDA"/>
    <w:rsid w:val="004871DF"/>
    <w:rsid w:val="00493C80"/>
    <w:rsid w:val="004B5B9A"/>
    <w:rsid w:val="004C29AB"/>
    <w:rsid w:val="004D7D7E"/>
    <w:rsid w:val="005037DB"/>
    <w:rsid w:val="0050561E"/>
    <w:rsid w:val="00506FCC"/>
    <w:rsid w:val="00513E38"/>
    <w:rsid w:val="00526AFA"/>
    <w:rsid w:val="00530266"/>
    <w:rsid w:val="00536D31"/>
    <w:rsid w:val="00543F7C"/>
    <w:rsid w:val="005679B4"/>
    <w:rsid w:val="005B7FD2"/>
    <w:rsid w:val="005C402C"/>
    <w:rsid w:val="005D2D12"/>
    <w:rsid w:val="005E15E2"/>
    <w:rsid w:val="005E1B08"/>
    <w:rsid w:val="006360CE"/>
    <w:rsid w:val="0064390F"/>
    <w:rsid w:val="0064445F"/>
    <w:rsid w:val="006639D1"/>
    <w:rsid w:val="00683334"/>
    <w:rsid w:val="00690014"/>
    <w:rsid w:val="00691B50"/>
    <w:rsid w:val="0069471F"/>
    <w:rsid w:val="006A09DA"/>
    <w:rsid w:val="006A386D"/>
    <w:rsid w:val="006A76BA"/>
    <w:rsid w:val="006B2CC3"/>
    <w:rsid w:val="006E2BCF"/>
    <w:rsid w:val="006E417F"/>
    <w:rsid w:val="006F0B55"/>
    <w:rsid w:val="006F21F6"/>
    <w:rsid w:val="007122E9"/>
    <w:rsid w:val="007175DC"/>
    <w:rsid w:val="007343B8"/>
    <w:rsid w:val="0074241C"/>
    <w:rsid w:val="00743AB6"/>
    <w:rsid w:val="00755F50"/>
    <w:rsid w:val="00756D19"/>
    <w:rsid w:val="0077492D"/>
    <w:rsid w:val="00776F68"/>
    <w:rsid w:val="00790ED9"/>
    <w:rsid w:val="00796BB6"/>
    <w:rsid w:val="007A2364"/>
    <w:rsid w:val="007A31B7"/>
    <w:rsid w:val="007A4678"/>
    <w:rsid w:val="007A4D2E"/>
    <w:rsid w:val="007C13DD"/>
    <w:rsid w:val="007C23EF"/>
    <w:rsid w:val="007C63DC"/>
    <w:rsid w:val="007D41AC"/>
    <w:rsid w:val="007D7CB7"/>
    <w:rsid w:val="007E315E"/>
    <w:rsid w:val="007F4CA3"/>
    <w:rsid w:val="008030F0"/>
    <w:rsid w:val="00814606"/>
    <w:rsid w:val="00820B11"/>
    <w:rsid w:val="008363E7"/>
    <w:rsid w:val="0084277C"/>
    <w:rsid w:val="008818FE"/>
    <w:rsid w:val="00881B41"/>
    <w:rsid w:val="00883958"/>
    <w:rsid w:val="008B47EA"/>
    <w:rsid w:val="008C1123"/>
    <w:rsid w:val="008D5004"/>
    <w:rsid w:val="008E6D27"/>
    <w:rsid w:val="008F0E16"/>
    <w:rsid w:val="008F29B7"/>
    <w:rsid w:val="008F2F12"/>
    <w:rsid w:val="00917CC0"/>
    <w:rsid w:val="00927C0F"/>
    <w:rsid w:val="00933406"/>
    <w:rsid w:val="00936E38"/>
    <w:rsid w:val="00937D00"/>
    <w:rsid w:val="00950E33"/>
    <w:rsid w:val="0096295D"/>
    <w:rsid w:val="009731B7"/>
    <w:rsid w:val="00993289"/>
    <w:rsid w:val="009B1A92"/>
    <w:rsid w:val="009B251B"/>
    <w:rsid w:val="009B7224"/>
    <w:rsid w:val="009E0C7A"/>
    <w:rsid w:val="00A03537"/>
    <w:rsid w:val="00A15CF8"/>
    <w:rsid w:val="00A37138"/>
    <w:rsid w:val="00A57D38"/>
    <w:rsid w:val="00A71675"/>
    <w:rsid w:val="00A719C7"/>
    <w:rsid w:val="00A76B2F"/>
    <w:rsid w:val="00A93690"/>
    <w:rsid w:val="00AA4F35"/>
    <w:rsid w:val="00AB37F7"/>
    <w:rsid w:val="00AC130E"/>
    <w:rsid w:val="00B10366"/>
    <w:rsid w:val="00B15257"/>
    <w:rsid w:val="00B316EA"/>
    <w:rsid w:val="00B33069"/>
    <w:rsid w:val="00B335C3"/>
    <w:rsid w:val="00B404CF"/>
    <w:rsid w:val="00B76CA7"/>
    <w:rsid w:val="00B85675"/>
    <w:rsid w:val="00B87302"/>
    <w:rsid w:val="00BA1E4C"/>
    <w:rsid w:val="00BA4AE2"/>
    <w:rsid w:val="00BB1A62"/>
    <w:rsid w:val="00BE43F1"/>
    <w:rsid w:val="00BF09F1"/>
    <w:rsid w:val="00BF18E4"/>
    <w:rsid w:val="00BF352B"/>
    <w:rsid w:val="00BF58F0"/>
    <w:rsid w:val="00BF5DC0"/>
    <w:rsid w:val="00BF6AF7"/>
    <w:rsid w:val="00C010DB"/>
    <w:rsid w:val="00C15A90"/>
    <w:rsid w:val="00C16B8E"/>
    <w:rsid w:val="00C378FA"/>
    <w:rsid w:val="00C42732"/>
    <w:rsid w:val="00C546B3"/>
    <w:rsid w:val="00C622F2"/>
    <w:rsid w:val="00C62E93"/>
    <w:rsid w:val="00C64940"/>
    <w:rsid w:val="00C74711"/>
    <w:rsid w:val="00C7555B"/>
    <w:rsid w:val="00CA0776"/>
    <w:rsid w:val="00CA26E1"/>
    <w:rsid w:val="00CB2059"/>
    <w:rsid w:val="00CC0B2B"/>
    <w:rsid w:val="00CD1244"/>
    <w:rsid w:val="00D3151F"/>
    <w:rsid w:val="00D32D6F"/>
    <w:rsid w:val="00D51515"/>
    <w:rsid w:val="00D52569"/>
    <w:rsid w:val="00D669DB"/>
    <w:rsid w:val="00D75E2C"/>
    <w:rsid w:val="00D81719"/>
    <w:rsid w:val="00D905EE"/>
    <w:rsid w:val="00DA6CA9"/>
    <w:rsid w:val="00DB40C3"/>
    <w:rsid w:val="00DC4CC5"/>
    <w:rsid w:val="00DD2745"/>
    <w:rsid w:val="00E128A1"/>
    <w:rsid w:val="00E27B9D"/>
    <w:rsid w:val="00E7061D"/>
    <w:rsid w:val="00E815BC"/>
    <w:rsid w:val="00E91D4F"/>
    <w:rsid w:val="00EA2C7B"/>
    <w:rsid w:val="00EB6059"/>
    <w:rsid w:val="00EC17B7"/>
    <w:rsid w:val="00ED0B46"/>
    <w:rsid w:val="00ED3C59"/>
    <w:rsid w:val="00EF063C"/>
    <w:rsid w:val="00F07D68"/>
    <w:rsid w:val="00F11842"/>
    <w:rsid w:val="00F335EA"/>
    <w:rsid w:val="00F43864"/>
    <w:rsid w:val="00F4579B"/>
    <w:rsid w:val="00F51490"/>
    <w:rsid w:val="00F51CE3"/>
    <w:rsid w:val="00F9315A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FE0FD"/>
  <w15:chartTrackingRefBased/>
  <w15:docId w15:val="{455ED8AE-7270-5743-B992-C3D56BB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55F5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755F5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755F50"/>
  </w:style>
  <w:style w:type="paragraph" w:customStyle="1" w:styleId="p2">
    <w:name w:val="p2"/>
    <w:basedOn w:val="Normal"/>
    <w:rsid w:val="001177D5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Normal"/>
    <w:rsid w:val="001177D5"/>
    <w:rPr>
      <w:rFonts w:ascii=".AppleSystemUIFont" w:hAnsi=".AppleSystemUIFont" w:cs="Times New Roman"/>
      <w:sz w:val="26"/>
      <w:szCs w:val="26"/>
    </w:rPr>
  </w:style>
  <w:style w:type="character" w:customStyle="1" w:styleId="s2">
    <w:name w:val="s2"/>
    <w:basedOn w:val="DefaultParagraphFont"/>
    <w:rsid w:val="001177D5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1177D5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82F05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282F05"/>
  </w:style>
  <w:style w:type="character" w:customStyle="1" w:styleId="docsum-journal-citation">
    <w:name w:val="docsum-journal-citation"/>
    <w:basedOn w:val="DefaultParagraphFont"/>
    <w:rsid w:val="00282F05"/>
  </w:style>
  <w:style w:type="character" w:styleId="Emphasis">
    <w:name w:val="Emphasis"/>
    <w:basedOn w:val="DefaultParagraphFont"/>
    <w:uiPriority w:val="20"/>
    <w:qFormat/>
    <w:rsid w:val="00B10366"/>
    <w:rPr>
      <w:i/>
      <w:iCs/>
    </w:rPr>
  </w:style>
  <w:style w:type="character" w:customStyle="1" w:styleId="normaltextrun">
    <w:name w:val="normaltextrun"/>
    <w:basedOn w:val="DefaultParagraphFont"/>
    <w:rsid w:val="0027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Colville</dc:creator>
  <cp:keywords/>
  <dc:description/>
  <cp:lastModifiedBy>Gillian Colville</cp:lastModifiedBy>
  <cp:revision>184</cp:revision>
  <cp:lastPrinted>2020-07-27T19:39:00Z</cp:lastPrinted>
  <dcterms:created xsi:type="dcterms:W3CDTF">2020-07-26T19:38:00Z</dcterms:created>
  <dcterms:modified xsi:type="dcterms:W3CDTF">2020-07-28T07:12:00Z</dcterms:modified>
</cp:coreProperties>
</file>