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5B" w:rsidRPr="006A47BE" w:rsidRDefault="0014075B" w:rsidP="006A47BE">
      <w:pPr>
        <w:pStyle w:val="NoSpacing"/>
        <w:rPr>
          <w:b/>
          <w:sz w:val="32"/>
        </w:rPr>
      </w:pPr>
      <w:bookmarkStart w:id="0" w:name="_GoBack"/>
      <w:bookmarkEnd w:id="0"/>
      <w:r w:rsidRPr="006A47BE">
        <w:rPr>
          <w:b/>
          <w:sz w:val="32"/>
        </w:rPr>
        <w:t xml:space="preserve"> Table 3: Summary of RCTs assessing treatment effectiveness o</w:t>
      </w:r>
      <w:r w:rsidR="004B4813">
        <w:rPr>
          <w:b/>
          <w:sz w:val="32"/>
        </w:rPr>
        <w:t>f</w:t>
      </w:r>
      <w:r w:rsidRPr="006A47BE">
        <w:rPr>
          <w:b/>
          <w:sz w:val="32"/>
        </w:rPr>
        <w:t xml:space="preserve"> educational/early interventional studies</w:t>
      </w:r>
    </w:p>
    <w:tbl>
      <w:tblPr>
        <w:tblStyle w:val="TableGrid"/>
        <w:tblpPr w:leftFromText="180" w:rightFromText="180" w:vertAnchor="page" w:horzAnchor="margin" w:tblpY="2294"/>
        <w:tblW w:w="0" w:type="auto"/>
        <w:tblLook w:val="04A0" w:firstRow="1" w:lastRow="0" w:firstColumn="1" w:lastColumn="0" w:noHBand="0" w:noVBand="1"/>
      </w:tblPr>
      <w:tblGrid>
        <w:gridCol w:w="1085"/>
        <w:gridCol w:w="792"/>
        <w:gridCol w:w="1717"/>
        <w:gridCol w:w="1679"/>
        <w:gridCol w:w="3639"/>
        <w:gridCol w:w="2185"/>
        <w:gridCol w:w="1570"/>
        <w:gridCol w:w="1281"/>
      </w:tblGrid>
      <w:tr w:rsidR="006A47BE" w:rsidTr="00390C9B">
        <w:tc>
          <w:tcPr>
            <w:tcW w:w="0" w:type="auto"/>
          </w:tcPr>
          <w:p w:rsidR="006A47BE" w:rsidRPr="003270C9" w:rsidRDefault="006A47BE" w:rsidP="00182889">
            <w:pPr>
              <w:rPr>
                <w:b/>
              </w:rPr>
            </w:pPr>
            <w:r w:rsidRPr="003270C9">
              <w:rPr>
                <w:b/>
              </w:rPr>
              <w:t>Study</w:t>
            </w:r>
          </w:p>
        </w:tc>
        <w:tc>
          <w:tcPr>
            <w:tcW w:w="0" w:type="auto"/>
          </w:tcPr>
          <w:p w:rsidR="006A47BE" w:rsidRPr="003270C9" w:rsidRDefault="006A47BE" w:rsidP="00182889">
            <w:pPr>
              <w:rPr>
                <w:b/>
              </w:rPr>
            </w:pPr>
            <w:r>
              <w:rPr>
                <w:b/>
              </w:rPr>
              <w:t xml:space="preserve">Total N =  </w:t>
            </w:r>
          </w:p>
        </w:tc>
        <w:tc>
          <w:tcPr>
            <w:tcW w:w="0" w:type="auto"/>
          </w:tcPr>
          <w:p w:rsidR="006A47BE" w:rsidRPr="003270C9" w:rsidRDefault="006A47BE" w:rsidP="00182889">
            <w:pPr>
              <w:rPr>
                <w:b/>
              </w:rPr>
            </w:pPr>
            <w:r>
              <w:rPr>
                <w:b/>
              </w:rPr>
              <w:t>Intervention participant characteristics</w:t>
            </w:r>
          </w:p>
        </w:tc>
        <w:tc>
          <w:tcPr>
            <w:tcW w:w="0" w:type="auto"/>
          </w:tcPr>
          <w:p w:rsidR="006A47BE" w:rsidRPr="003270C9" w:rsidRDefault="006A47BE" w:rsidP="00182889">
            <w:pPr>
              <w:rPr>
                <w:b/>
              </w:rPr>
            </w:pPr>
            <w:r>
              <w:rPr>
                <w:b/>
              </w:rPr>
              <w:t>Control participant characteristics</w:t>
            </w:r>
          </w:p>
        </w:tc>
        <w:tc>
          <w:tcPr>
            <w:tcW w:w="0" w:type="auto"/>
          </w:tcPr>
          <w:p w:rsidR="006A47BE" w:rsidRPr="003270C9" w:rsidRDefault="006A47BE" w:rsidP="00182889">
            <w:pPr>
              <w:rPr>
                <w:b/>
              </w:rPr>
            </w:pPr>
            <w:r w:rsidRPr="003270C9">
              <w:rPr>
                <w:b/>
              </w:rPr>
              <w:t>Intervention vs. control</w:t>
            </w:r>
          </w:p>
        </w:tc>
        <w:tc>
          <w:tcPr>
            <w:tcW w:w="0" w:type="auto"/>
          </w:tcPr>
          <w:p w:rsidR="006A47BE" w:rsidRPr="003270C9" w:rsidRDefault="00D34E67" w:rsidP="00D34E67">
            <w:pPr>
              <w:rPr>
                <w:b/>
              </w:rPr>
            </w:pPr>
            <w:r>
              <w:rPr>
                <w:b/>
              </w:rPr>
              <w:t>Result of intervention on primary outcome</w:t>
            </w:r>
          </w:p>
        </w:tc>
        <w:tc>
          <w:tcPr>
            <w:tcW w:w="0" w:type="auto"/>
          </w:tcPr>
          <w:p w:rsidR="006A47BE" w:rsidRPr="003270C9" w:rsidRDefault="006A47BE" w:rsidP="00182889">
            <w:pPr>
              <w:rPr>
                <w:b/>
              </w:rPr>
            </w:pPr>
            <w:r w:rsidRPr="003270C9">
              <w:rPr>
                <w:b/>
              </w:rPr>
              <w:t>Overall Attrition</w:t>
            </w:r>
          </w:p>
        </w:tc>
        <w:tc>
          <w:tcPr>
            <w:tcW w:w="0" w:type="auto"/>
          </w:tcPr>
          <w:p w:rsidR="006A47BE" w:rsidRPr="003270C9" w:rsidRDefault="006A47BE" w:rsidP="00182889">
            <w:pPr>
              <w:rPr>
                <w:b/>
              </w:rPr>
            </w:pPr>
            <w:r w:rsidRPr="003270C9">
              <w:rPr>
                <w:b/>
              </w:rPr>
              <w:t xml:space="preserve">SIGN </w:t>
            </w:r>
            <w:r>
              <w:rPr>
                <w:b/>
              </w:rPr>
              <w:t xml:space="preserve">internal validity </w:t>
            </w:r>
            <w:r w:rsidRPr="0014075B">
              <w:rPr>
                <w:b/>
                <w:i/>
              </w:rPr>
              <w:t>bias</w:t>
            </w:r>
            <w:r w:rsidRPr="003270C9">
              <w:rPr>
                <w:b/>
              </w:rPr>
              <w:t xml:space="preserve"> rating</w:t>
            </w:r>
          </w:p>
        </w:tc>
      </w:tr>
      <w:tr w:rsidR="006A47BE" w:rsidTr="00390C9B">
        <w:tc>
          <w:tcPr>
            <w:tcW w:w="0" w:type="auto"/>
          </w:tcPr>
          <w:p w:rsidR="006A47BE" w:rsidRDefault="006A47BE" w:rsidP="00182889">
            <w:r>
              <w:t>19, UK</w:t>
            </w:r>
          </w:p>
        </w:tc>
        <w:tc>
          <w:tcPr>
            <w:tcW w:w="0" w:type="auto"/>
          </w:tcPr>
          <w:p w:rsidR="006A47BE" w:rsidRDefault="006A47BE" w:rsidP="00182889">
            <w:r>
              <w:t>354</w:t>
            </w:r>
          </w:p>
        </w:tc>
        <w:tc>
          <w:tcPr>
            <w:tcW w:w="0" w:type="auto"/>
          </w:tcPr>
          <w:p w:rsidR="006A47BE" w:rsidRDefault="006A47BE" w:rsidP="00182889">
            <w:r>
              <w:t>N = 161. Mean age and %male unclear</w:t>
            </w:r>
          </w:p>
        </w:tc>
        <w:tc>
          <w:tcPr>
            <w:tcW w:w="0" w:type="auto"/>
          </w:tcPr>
          <w:p w:rsidR="0058683F" w:rsidRDefault="006A47BE" w:rsidP="00182889">
            <w:r>
              <w:t xml:space="preserve">N = 154. </w:t>
            </w:r>
          </w:p>
          <w:p w:rsidR="006A47BE" w:rsidRDefault="006A47BE" w:rsidP="00182889">
            <w:r>
              <w:t xml:space="preserve">Mean age and %male unclear </w:t>
            </w:r>
          </w:p>
        </w:tc>
        <w:tc>
          <w:tcPr>
            <w:tcW w:w="0" w:type="auto"/>
          </w:tcPr>
          <w:p w:rsidR="006A47BE" w:rsidRDefault="006A47BE" w:rsidP="00182889">
            <w:r>
              <w:t>Information/support/advice 7-10 days post injury vs. no intervention</w:t>
            </w:r>
          </w:p>
        </w:tc>
        <w:tc>
          <w:tcPr>
            <w:tcW w:w="0" w:type="auto"/>
          </w:tcPr>
          <w:p w:rsidR="006A47BE" w:rsidRDefault="006A47BE" w:rsidP="00182889">
            <w:r>
              <w:t>No significant difference at 6 months on RHFUQ</w:t>
            </w:r>
          </w:p>
        </w:tc>
        <w:tc>
          <w:tcPr>
            <w:tcW w:w="0" w:type="auto"/>
          </w:tcPr>
          <w:p w:rsidR="006A47BE" w:rsidRDefault="006A47BE" w:rsidP="00182889">
            <w:r>
              <w:t>59% overall</w:t>
            </w:r>
          </w:p>
        </w:tc>
        <w:tc>
          <w:tcPr>
            <w:tcW w:w="0" w:type="auto"/>
          </w:tcPr>
          <w:p w:rsidR="006A47BE" w:rsidRDefault="00756DA0" w:rsidP="00182889">
            <w:r>
              <w:t>Moderate risk</w:t>
            </w:r>
          </w:p>
        </w:tc>
      </w:tr>
      <w:tr w:rsidR="006A47BE" w:rsidTr="00390C9B">
        <w:tc>
          <w:tcPr>
            <w:tcW w:w="0" w:type="auto"/>
          </w:tcPr>
          <w:p w:rsidR="006A47BE" w:rsidRDefault="006A47BE" w:rsidP="00182889">
            <w:r>
              <w:t>20, UK</w:t>
            </w:r>
          </w:p>
        </w:tc>
        <w:tc>
          <w:tcPr>
            <w:tcW w:w="0" w:type="auto"/>
          </w:tcPr>
          <w:p w:rsidR="006A47BE" w:rsidRDefault="006A47BE" w:rsidP="00182889">
            <w:r>
              <w:t>79</w:t>
            </w:r>
          </w:p>
        </w:tc>
        <w:tc>
          <w:tcPr>
            <w:tcW w:w="0" w:type="auto"/>
          </w:tcPr>
          <w:p w:rsidR="006A47BE" w:rsidRDefault="006A47BE" w:rsidP="00182889">
            <w:r>
              <w:t>N = 48. Mean age and %male unclear</w:t>
            </w:r>
          </w:p>
        </w:tc>
        <w:tc>
          <w:tcPr>
            <w:tcW w:w="0" w:type="auto"/>
          </w:tcPr>
          <w:p w:rsidR="0058683F" w:rsidRDefault="006A47BE" w:rsidP="00182889">
            <w:r>
              <w:t xml:space="preserve">N = 31. </w:t>
            </w:r>
          </w:p>
          <w:p w:rsidR="006A47BE" w:rsidRDefault="006A47BE" w:rsidP="00182889">
            <w:r>
              <w:t>Mean age and %male unclear</w:t>
            </w:r>
          </w:p>
        </w:tc>
        <w:tc>
          <w:tcPr>
            <w:tcW w:w="0" w:type="auto"/>
          </w:tcPr>
          <w:p w:rsidR="006A47BE" w:rsidRDefault="006A47BE" w:rsidP="00182889">
            <w:r>
              <w:t>Information/support/advice 7-10 days post injury vs. no intervention</w:t>
            </w:r>
          </w:p>
        </w:tc>
        <w:tc>
          <w:tcPr>
            <w:tcW w:w="0" w:type="auto"/>
          </w:tcPr>
          <w:p w:rsidR="006A47BE" w:rsidRDefault="006A47BE" w:rsidP="00182889">
            <w:r>
              <w:t>Significant difference at 6 months on RHFUQ</w:t>
            </w:r>
          </w:p>
        </w:tc>
        <w:tc>
          <w:tcPr>
            <w:tcW w:w="0" w:type="auto"/>
          </w:tcPr>
          <w:p w:rsidR="006A47BE" w:rsidRDefault="006A47BE" w:rsidP="00182889">
            <w:r>
              <w:t>31 % overall</w:t>
            </w:r>
          </w:p>
        </w:tc>
        <w:tc>
          <w:tcPr>
            <w:tcW w:w="0" w:type="auto"/>
          </w:tcPr>
          <w:p w:rsidR="006A47BE" w:rsidRDefault="00756DA0" w:rsidP="00182889">
            <w:r>
              <w:t>Moderate risk</w:t>
            </w:r>
          </w:p>
        </w:tc>
      </w:tr>
      <w:tr w:rsidR="006A47BE" w:rsidTr="00390C9B">
        <w:tc>
          <w:tcPr>
            <w:tcW w:w="0" w:type="auto"/>
          </w:tcPr>
          <w:p w:rsidR="006A47BE" w:rsidRDefault="006A47BE" w:rsidP="00182889">
            <w:r>
              <w:t>21, Australia</w:t>
            </w:r>
          </w:p>
        </w:tc>
        <w:tc>
          <w:tcPr>
            <w:tcW w:w="0" w:type="auto"/>
          </w:tcPr>
          <w:p w:rsidR="006A47BE" w:rsidRDefault="006A47BE" w:rsidP="00182889">
            <w:r>
              <w:t>202</w:t>
            </w:r>
          </w:p>
        </w:tc>
        <w:tc>
          <w:tcPr>
            <w:tcW w:w="0" w:type="auto"/>
          </w:tcPr>
          <w:p w:rsidR="004B4813" w:rsidRDefault="006A47BE" w:rsidP="00182889">
            <w:r>
              <w:t xml:space="preserve">N = 79. </w:t>
            </w:r>
          </w:p>
          <w:p w:rsidR="006A47BE" w:rsidRDefault="006A47BE" w:rsidP="00182889">
            <w:r>
              <w:t xml:space="preserve">Mean age 24.1, </w:t>
            </w:r>
          </w:p>
          <w:p w:rsidR="006A47BE" w:rsidRDefault="006A47BE" w:rsidP="00182889">
            <w:r>
              <w:t>%male unclear</w:t>
            </w:r>
          </w:p>
        </w:tc>
        <w:tc>
          <w:tcPr>
            <w:tcW w:w="0" w:type="auto"/>
          </w:tcPr>
          <w:p w:rsidR="006A47BE" w:rsidRDefault="006A47BE" w:rsidP="00182889">
            <w:r>
              <w:t>N = 123.</w:t>
            </w:r>
          </w:p>
          <w:p w:rsidR="006A47BE" w:rsidRDefault="006A47BE" w:rsidP="00182889">
            <w:r>
              <w:t xml:space="preserve">Mean age 28.1, </w:t>
            </w:r>
          </w:p>
          <w:p w:rsidR="006A47BE" w:rsidRDefault="006A47BE" w:rsidP="00182889">
            <w:r>
              <w:t>%male unclear</w:t>
            </w:r>
          </w:p>
        </w:tc>
        <w:tc>
          <w:tcPr>
            <w:tcW w:w="0" w:type="auto"/>
          </w:tcPr>
          <w:p w:rsidR="006A47BE" w:rsidRDefault="006A47BE" w:rsidP="00182889">
            <w:r>
              <w:t>Contact in 48 hours, neuropsychological assessment and information booklet 5-7 days post injury vs no intervention</w:t>
            </w:r>
          </w:p>
        </w:tc>
        <w:tc>
          <w:tcPr>
            <w:tcW w:w="0" w:type="auto"/>
          </w:tcPr>
          <w:p w:rsidR="006A47BE" w:rsidRDefault="006A47BE" w:rsidP="00182889">
            <w:r>
              <w:t>Significant difference on PCSC at 3 months</w:t>
            </w:r>
          </w:p>
        </w:tc>
        <w:tc>
          <w:tcPr>
            <w:tcW w:w="0" w:type="auto"/>
          </w:tcPr>
          <w:p w:rsidR="006A47BE" w:rsidRDefault="006A47BE" w:rsidP="00182889">
            <w:r>
              <w:t>38 % intervention, not clear for control</w:t>
            </w:r>
          </w:p>
        </w:tc>
        <w:tc>
          <w:tcPr>
            <w:tcW w:w="0" w:type="auto"/>
          </w:tcPr>
          <w:p w:rsidR="006A47BE" w:rsidRDefault="006A47BE" w:rsidP="00182889">
            <w:r>
              <w:t>High risk</w:t>
            </w:r>
          </w:p>
        </w:tc>
      </w:tr>
      <w:tr w:rsidR="006A47BE" w:rsidTr="00390C9B">
        <w:tc>
          <w:tcPr>
            <w:tcW w:w="0" w:type="auto"/>
          </w:tcPr>
          <w:p w:rsidR="006A47BE" w:rsidRDefault="006A47BE" w:rsidP="00182889">
            <w:r>
              <w:t>22, Canada*</w:t>
            </w:r>
          </w:p>
        </w:tc>
        <w:tc>
          <w:tcPr>
            <w:tcW w:w="0" w:type="auto"/>
          </w:tcPr>
          <w:p w:rsidR="006A47BE" w:rsidRDefault="006A47BE" w:rsidP="00182889">
            <w:r>
              <w:t>121</w:t>
            </w:r>
          </w:p>
        </w:tc>
        <w:tc>
          <w:tcPr>
            <w:tcW w:w="0" w:type="auto"/>
          </w:tcPr>
          <w:p w:rsidR="004B4813" w:rsidRDefault="006A47BE" w:rsidP="00182889">
            <w:r>
              <w:t xml:space="preserve">N = 60. </w:t>
            </w:r>
          </w:p>
          <w:p w:rsidR="006A47BE" w:rsidRDefault="006A47BE" w:rsidP="00182889">
            <w:r>
              <w:t>Mean age 32.7, %male 50</w:t>
            </w:r>
          </w:p>
        </w:tc>
        <w:tc>
          <w:tcPr>
            <w:tcW w:w="0" w:type="auto"/>
          </w:tcPr>
          <w:p w:rsidR="0058683F" w:rsidRDefault="006A47BE" w:rsidP="00182889">
            <w:r>
              <w:t xml:space="preserve">N = 59. </w:t>
            </w:r>
          </w:p>
          <w:p w:rsidR="006A47BE" w:rsidRDefault="006A47BE" w:rsidP="00182889">
            <w:r>
              <w:t>Mean age 33.6, %male 43</w:t>
            </w:r>
          </w:p>
        </w:tc>
        <w:tc>
          <w:tcPr>
            <w:tcW w:w="0" w:type="auto"/>
          </w:tcPr>
          <w:p w:rsidR="006A47BE" w:rsidRDefault="006A47BE" w:rsidP="00182889">
            <w:r>
              <w:t xml:space="preserve">Single session educational intervention at up to 3 weeks, vs Extensive neuropsychology and personality assessment </w:t>
            </w:r>
          </w:p>
        </w:tc>
        <w:tc>
          <w:tcPr>
            <w:tcW w:w="0" w:type="auto"/>
          </w:tcPr>
          <w:p w:rsidR="006A47BE" w:rsidRDefault="006A47BE" w:rsidP="00182889">
            <w:r>
              <w:t>No significant difference at 3-4 months</w:t>
            </w:r>
            <w:r w:rsidR="00D34E67">
              <w:t xml:space="preserve"> on PCL, CIQ and SF-36</w:t>
            </w:r>
          </w:p>
        </w:tc>
        <w:tc>
          <w:tcPr>
            <w:tcW w:w="0" w:type="auto"/>
          </w:tcPr>
          <w:p w:rsidR="006A47BE" w:rsidRDefault="006A47BE" w:rsidP="00182889">
            <w:r>
              <w:t>6.5 %</w:t>
            </w:r>
          </w:p>
        </w:tc>
        <w:tc>
          <w:tcPr>
            <w:tcW w:w="0" w:type="auto"/>
          </w:tcPr>
          <w:p w:rsidR="006A47BE" w:rsidRDefault="006A47BE" w:rsidP="00182889">
            <w:r>
              <w:t>High risk</w:t>
            </w:r>
          </w:p>
        </w:tc>
      </w:tr>
      <w:tr w:rsidR="006A47BE" w:rsidTr="00390C9B">
        <w:tc>
          <w:tcPr>
            <w:tcW w:w="0" w:type="auto"/>
          </w:tcPr>
          <w:p w:rsidR="006A47BE" w:rsidRDefault="006A47BE" w:rsidP="00182889">
            <w:r>
              <w:t>23, Canada*</w:t>
            </w:r>
          </w:p>
        </w:tc>
        <w:tc>
          <w:tcPr>
            <w:tcW w:w="0" w:type="auto"/>
          </w:tcPr>
          <w:p w:rsidR="006A47BE" w:rsidRDefault="006A47BE" w:rsidP="00182889">
            <w:r>
              <w:t>105</w:t>
            </w:r>
          </w:p>
        </w:tc>
        <w:tc>
          <w:tcPr>
            <w:tcW w:w="0" w:type="auto"/>
          </w:tcPr>
          <w:p w:rsidR="004B4813" w:rsidRDefault="006A47BE" w:rsidP="00182889">
            <w:r>
              <w:t xml:space="preserve">N = 53. </w:t>
            </w:r>
          </w:p>
          <w:p w:rsidR="006A47BE" w:rsidRDefault="006A47BE" w:rsidP="00182889">
            <w:r>
              <w:t>Mean age 32.89, %male 47</w:t>
            </w:r>
          </w:p>
        </w:tc>
        <w:tc>
          <w:tcPr>
            <w:tcW w:w="0" w:type="auto"/>
          </w:tcPr>
          <w:p w:rsidR="0058683F" w:rsidRDefault="006A47BE" w:rsidP="00182889">
            <w:r>
              <w:t xml:space="preserve">N = 52. </w:t>
            </w:r>
          </w:p>
          <w:p w:rsidR="006A47BE" w:rsidRDefault="006A47BE" w:rsidP="00182889">
            <w:r>
              <w:t>Mean age 33.5, %male 44</w:t>
            </w:r>
          </w:p>
        </w:tc>
        <w:tc>
          <w:tcPr>
            <w:tcW w:w="0" w:type="auto"/>
          </w:tcPr>
          <w:p w:rsidR="006A47BE" w:rsidRDefault="006A47BE" w:rsidP="00182889">
            <w:r>
              <w:t>Single session educational intervention at up to 3 weeks, vs Extensive neuropsychology and personality assessment</w:t>
            </w:r>
          </w:p>
        </w:tc>
        <w:tc>
          <w:tcPr>
            <w:tcW w:w="0" w:type="auto"/>
          </w:tcPr>
          <w:p w:rsidR="006A47BE" w:rsidRDefault="006A47BE" w:rsidP="00D34E67">
            <w:r>
              <w:t>No significant difference at 1 year</w:t>
            </w:r>
            <w:r w:rsidR="00D34E67">
              <w:t xml:space="preserve"> on PCL, CIQ and SF-36</w:t>
            </w:r>
            <w:r>
              <w:t>.</w:t>
            </w:r>
          </w:p>
        </w:tc>
        <w:tc>
          <w:tcPr>
            <w:tcW w:w="0" w:type="auto"/>
          </w:tcPr>
          <w:p w:rsidR="006A47BE" w:rsidRDefault="006A47BE" w:rsidP="00182889">
            <w:r>
              <w:t>12%</w:t>
            </w:r>
          </w:p>
        </w:tc>
        <w:tc>
          <w:tcPr>
            <w:tcW w:w="0" w:type="auto"/>
          </w:tcPr>
          <w:p w:rsidR="006A47BE" w:rsidRDefault="006A47BE" w:rsidP="00182889">
            <w:r>
              <w:t>High risk</w:t>
            </w:r>
          </w:p>
        </w:tc>
      </w:tr>
      <w:tr w:rsidR="006A47BE" w:rsidTr="00390C9B">
        <w:tc>
          <w:tcPr>
            <w:tcW w:w="0" w:type="auto"/>
          </w:tcPr>
          <w:p w:rsidR="006A47BE" w:rsidRDefault="006A47BE" w:rsidP="00182889">
            <w:r>
              <w:t>24, Canada</w:t>
            </w:r>
          </w:p>
        </w:tc>
        <w:tc>
          <w:tcPr>
            <w:tcW w:w="0" w:type="auto"/>
          </w:tcPr>
          <w:p w:rsidR="006A47BE" w:rsidRDefault="006A47BE" w:rsidP="00182889">
            <w:r>
              <w:t>191</w:t>
            </w:r>
          </w:p>
        </w:tc>
        <w:tc>
          <w:tcPr>
            <w:tcW w:w="0" w:type="auto"/>
          </w:tcPr>
          <w:p w:rsidR="004B4813" w:rsidRDefault="006A47BE" w:rsidP="00182889">
            <w:r>
              <w:t xml:space="preserve">N = 97. </w:t>
            </w:r>
          </w:p>
          <w:p w:rsidR="004B4813" w:rsidRDefault="006A47BE" w:rsidP="00182889">
            <w:r>
              <w:t xml:space="preserve">Mean age 30.7, </w:t>
            </w:r>
          </w:p>
          <w:p w:rsidR="006A47BE" w:rsidRDefault="006A47BE" w:rsidP="00182889">
            <w:r>
              <w:t>% male 64</w:t>
            </w:r>
          </w:p>
        </w:tc>
        <w:tc>
          <w:tcPr>
            <w:tcW w:w="0" w:type="auto"/>
          </w:tcPr>
          <w:p w:rsidR="0058683F" w:rsidRDefault="006A47BE" w:rsidP="00182889">
            <w:r>
              <w:t xml:space="preserve">N = 94. </w:t>
            </w:r>
          </w:p>
          <w:p w:rsidR="006A47BE" w:rsidRDefault="006A47BE" w:rsidP="00182889">
            <w:r>
              <w:t xml:space="preserve">Mean age 33.7, %male 60 </w:t>
            </w:r>
          </w:p>
        </w:tc>
        <w:tc>
          <w:tcPr>
            <w:tcW w:w="0" w:type="auto"/>
          </w:tcPr>
          <w:p w:rsidR="006A47BE" w:rsidRDefault="006A47BE" w:rsidP="00182889">
            <w:r>
              <w:t xml:space="preserve">Multidisciplinary team management versus no intervention </w:t>
            </w:r>
          </w:p>
        </w:tc>
        <w:tc>
          <w:tcPr>
            <w:tcW w:w="0" w:type="auto"/>
          </w:tcPr>
          <w:p w:rsidR="006A47BE" w:rsidRDefault="006A47BE" w:rsidP="00182889">
            <w:r>
              <w:t>No significant difference at 6 months</w:t>
            </w:r>
            <w:r w:rsidR="007E49E9">
              <w:t xml:space="preserve"> on RPDQ, RHFUQ, GHQ, &amp; neurocognitive battery</w:t>
            </w:r>
          </w:p>
        </w:tc>
        <w:tc>
          <w:tcPr>
            <w:tcW w:w="0" w:type="auto"/>
          </w:tcPr>
          <w:p w:rsidR="006A47BE" w:rsidRDefault="006A47BE" w:rsidP="00182889">
            <w:r>
              <w:t>11%</w:t>
            </w:r>
          </w:p>
        </w:tc>
        <w:tc>
          <w:tcPr>
            <w:tcW w:w="0" w:type="auto"/>
          </w:tcPr>
          <w:p w:rsidR="006A47BE" w:rsidRDefault="006A47BE" w:rsidP="00182889">
            <w:r>
              <w:t>High risk</w:t>
            </w:r>
          </w:p>
        </w:tc>
      </w:tr>
      <w:tr w:rsidR="006A47BE" w:rsidTr="00390C9B">
        <w:tc>
          <w:tcPr>
            <w:tcW w:w="0" w:type="auto"/>
          </w:tcPr>
          <w:p w:rsidR="006A47BE" w:rsidRDefault="006A47BE" w:rsidP="00182889">
            <w:r>
              <w:t xml:space="preserve">25, </w:t>
            </w:r>
            <w:r w:rsidR="007E49E9">
              <w:t xml:space="preserve">26 </w:t>
            </w:r>
            <w:r>
              <w:t>Sweden^</w:t>
            </w:r>
          </w:p>
        </w:tc>
        <w:tc>
          <w:tcPr>
            <w:tcW w:w="0" w:type="auto"/>
          </w:tcPr>
          <w:p w:rsidR="006A47BE" w:rsidRDefault="006A47BE" w:rsidP="00756DA0">
            <w:r>
              <w:t>173</w:t>
            </w:r>
            <w:r w:rsidR="00756DA0">
              <w:t>^^</w:t>
            </w:r>
          </w:p>
        </w:tc>
        <w:tc>
          <w:tcPr>
            <w:tcW w:w="0" w:type="auto"/>
          </w:tcPr>
          <w:p w:rsidR="004B4813" w:rsidRDefault="006A47BE" w:rsidP="00182889">
            <w:r>
              <w:t xml:space="preserve">N = 48. </w:t>
            </w:r>
          </w:p>
          <w:p w:rsidR="006A47BE" w:rsidRDefault="006A47BE" w:rsidP="00182889">
            <w:r>
              <w:t>Mean age 41, %male 31</w:t>
            </w:r>
          </w:p>
        </w:tc>
        <w:tc>
          <w:tcPr>
            <w:tcW w:w="0" w:type="auto"/>
          </w:tcPr>
          <w:p w:rsidR="0058683F" w:rsidRDefault="006A47BE" w:rsidP="00182889">
            <w:r>
              <w:t xml:space="preserve">N = 49. </w:t>
            </w:r>
          </w:p>
          <w:p w:rsidR="0058683F" w:rsidRDefault="006A47BE" w:rsidP="00182889">
            <w:r>
              <w:t xml:space="preserve">Mean age 37.5, </w:t>
            </w:r>
          </w:p>
          <w:p w:rsidR="006A47BE" w:rsidRDefault="006A47BE" w:rsidP="00182889">
            <w:r>
              <w:t>%male 47</w:t>
            </w:r>
          </w:p>
        </w:tc>
        <w:tc>
          <w:tcPr>
            <w:tcW w:w="0" w:type="auto"/>
          </w:tcPr>
          <w:p w:rsidR="006A47BE" w:rsidRDefault="006A47BE" w:rsidP="00182889">
            <w:r>
              <w:t xml:space="preserve">Early intervention visit and psychoeducation for patients with high risk for persisting disability following </w:t>
            </w:r>
            <w:proofErr w:type="spellStart"/>
            <w:r>
              <w:lastRenderedPageBreak/>
              <w:t>mTBI</w:t>
            </w:r>
            <w:proofErr w:type="spellEnd"/>
            <w:r>
              <w:t xml:space="preserve">, vs. usual psychoeducation </w:t>
            </w:r>
          </w:p>
        </w:tc>
        <w:tc>
          <w:tcPr>
            <w:tcW w:w="0" w:type="auto"/>
          </w:tcPr>
          <w:p w:rsidR="007E49E9" w:rsidRDefault="006A47BE" w:rsidP="00182889">
            <w:r>
              <w:lastRenderedPageBreak/>
              <w:t xml:space="preserve">No significant difference at 3 months on RPQ and </w:t>
            </w:r>
            <w:r>
              <w:lastRenderedPageBreak/>
              <w:t>HADS</w:t>
            </w:r>
            <w:r w:rsidR="00756DA0">
              <w:t>;</w:t>
            </w:r>
            <w:r w:rsidR="007E49E9">
              <w:t xml:space="preserve"> or activity, participation and quality of life.</w:t>
            </w:r>
          </w:p>
        </w:tc>
        <w:tc>
          <w:tcPr>
            <w:tcW w:w="0" w:type="auto"/>
          </w:tcPr>
          <w:p w:rsidR="006A47BE" w:rsidRDefault="006A47BE" w:rsidP="00182889">
            <w:r>
              <w:lastRenderedPageBreak/>
              <w:t>17.5%</w:t>
            </w:r>
          </w:p>
        </w:tc>
        <w:tc>
          <w:tcPr>
            <w:tcW w:w="0" w:type="auto"/>
          </w:tcPr>
          <w:p w:rsidR="006A47BE" w:rsidRDefault="00756DA0" w:rsidP="00182889">
            <w:r>
              <w:t>Moderate risk</w:t>
            </w:r>
          </w:p>
        </w:tc>
      </w:tr>
      <w:tr w:rsidR="006A47BE" w:rsidTr="00390C9B">
        <w:tc>
          <w:tcPr>
            <w:tcW w:w="0" w:type="auto"/>
          </w:tcPr>
          <w:p w:rsidR="006A47BE" w:rsidRDefault="006A47BE" w:rsidP="00182889">
            <w:r>
              <w:t>27, Norway</w:t>
            </w:r>
          </w:p>
        </w:tc>
        <w:tc>
          <w:tcPr>
            <w:tcW w:w="0" w:type="auto"/>
          </w:tcPr>
          <w:p w:rsidR="006A47BE" w:rsidRDefault="006A47BE" w:rsidP="00182889">
            <w:r>
              <w:t>151</w:t>
            </w:r>
          </w:p>
        </w:tc>
        <w:tc>
          <w:tcPr>
            <w:tcW w:w="0" w:type="auto"/>
          </w:tcPr>
          <w:p w:rsidR="004B4813" w:rsidRDefault="006A47BE" w:rsidP="00182889">
            <w:r>
              <w:t xml:space="preserve">N = 81. </w:t>
            </w:r>
          </w:p>
          <w:p w:rsidR="006A47BE" w:rsidRDefault="006A47BE" w:rsidP="00182889">
            <w:r>
              <w:t>Mean age 31. %male 61</w:t>
            </w:r>
          </w:p>
        </w:tc>
        <w:tc>
          <w:tcPr>
            <w:tcW w:w="0" w:type="auto"/>
          </w:tcPr>
          <w:p w:rsidR="0058683F" w:rsidRDefault="006A47BE" w:rsidP="00182889">
            <w:r>
              <w:t xml:space="preserve">N = 70. </w:t>
            </w:r>
          </w:p>
          <w:p w:rsidR="0058683F" w:rsidRDefault="006A47BE" w:rsidP="00182889">
            <w:r>
              <w:t xml:space="preserve">Mean age 35. </w:t>
            </w:r>
          </w:p>
          <w:p w:rsidR="006A47BE" w:rsidRDefault="006A47BE" w:rsidP="00182889">
            <w:r>
              <w:t>%male 61</w:t>
            </w:r>
          </w:p>
        </w:tc>
        <w:tc>
          <w:tcPr>
            <w:tcW w:w="0" w:type="auto"/>
          </w:tcPr>
          <w:p w:rsidR="006A47BE" w:rsidRDefault="006A47BE" w:rsidP="00182889">
            <w:r>
              <w:t>Multidisciplinary outpatient follow up programme- individual and group psychoeducation vs. primary care follow up after multidisciplinary assessment.</w:t>
            </w:r>
          </w:p>
        </w:tc>
        <w:tc>
          <w:tcPr>
            <w:tcW w:w="0" w:type="auto"/>
          </w:tcPr>
          <w:p w:rsidR="006A47BE" w:rsidRDefault="006A47BE" w:rsidP="00182889">
            <w:r>
              <w:t>No significant difference</w:t>
            </w:r>
            <w:r w:rsidR="004B4813">
              <w:t xml:space="preserve"> at 1 year</w:t>
            </w:r>
            <w:r>
              <w:t xml:space="preserve"> in return to work post injury</w:t>
            </w:r>
          </w:p>
        </w:tc>
        <w:tc>
          <w:tcPr>
            <w:tcW w:w="0" w:type="auto"/>
          </w:tcPr>
          <w:p w:rsidR="006A47BE" w:rsidRDefault="006A47BE" w:rsidP="00182889">
            <w:r>
              <w:t>17%</w:t>
            </w:r>
          </w:p>
        </w:tc>
        <w:tc>
          <w:tcPr>
            <w:tcW w:w="0" w:type="auto"/>
          </w:tcPr>
          <w:p w:rsidR="006A47BE" w:rsidRDefault="006A47BE" w:rsidP="00182889">
            <w:r>
              <w:t>Low risk</w:t>
            </w:r>
          </w:p>
        </w:tc>
      </w:tr>
    </w:tbl>
    <w:p w:rsidR="0014075B" w:rsidRPr="0014075B" w:rsidRDefault="0014075B" w:rsidP="0014075B">
      <w:pPr>
        <w:rPr>
          <w:b/>
        </w:rPr>
      </w:pPr>
      <w:r>
        <w:rPr>
          <w:b/>
        </w:rPr>
        <w:t>Legend: * These two studies were on the same initial population but (23) was a 10 year follow up, with a slightly smaller population.</w:t>
      </w:r>
      <w:r w:rsidR="000B6AE0">
        <w:rPr>
          <w:b/>
        </w:rPr>
        <w:t xml:space="preserve"> ^These two studies </w:t>
      </w:r>
      <w:r w:rsidR="007E49E9">
        <w:rPr>
          <w:b/>
        </w:rPr>
        <w:t>were of the same population, but (25) was examining symptoms and</w:t>
      </w:r>
      <w:r w:rsidR="000B6AE0">
        <w:rPr>
          <w:b/>
        </w:rPr>
        <w:t xml:space="preserve"> (26) was looking at a different outcome – activity, participation and quality of life.</w:t>
      </w:r>
      <w:r w:rsidR="007E49E9">
        <w:rPr>
          <w:b/>
        </w:rPr>
        <w:t xml:space="preserve"> </w:t>
      </w:r>
      <w:r w:rsidR="00756DA0">
        <w:rPr>
          <w:b/>
        </w:rPr>
        <w:t xml:space="preserve">^^ 76 patients were not randomised. </w:t>
      </w:r>
      <w:r w:rsidR="007E49E9">
        <w:rPr>
          <w:b/>
        </w:rPr>
        <w:t xml:space="preserve">RHFUQ </w:t>
      </w:r>
      <w:proofErr w:type="spellStart"/>
      <w:r w:rsidR="007E49E9">
        <w:rPr>
          <w:b/>
        </w:rPr>
        <w:t>Rivermead</w:t>
      </w:r>
      <w:proofErr w:type="spellEnd"/>
      <w:r w:rsidR="007E49E9">
        <w:rPr>
          <w:b/>
        </w:rPr>
        <w:t xml:space="preserve"> Head injury F</w:t>
      </w:r>
      <w:r w:rsidR="00D34E67">
        <w:rPr>
          <w:b/>
        </w:rPr>
        <w:t xml:space="preserve">ollow up </w:t>
      </w:r>
      <w:r w:rsidR="007E49E9">
        <w:rPr>
          <w:b/>
        </w:rPr>
        <w:t>Q</w:t>
      </w:r>
      <w:r w:rsidR="00D34E67">
        <w:rPr>
          <w:b/>
        </w:rPr>
        <w:t xml:space="preserve">uestionnaire, PCSC </w:t>
      </w:r>
      <w:r w:rsidR="007E49E9">
        <w:rPr>
          <w:b/>
        </w:rPr>
        <w:t>P</w:t>
      </w:r>
      <w:r w:rsidR="00D34E67">
        <w:rPr>
          <w:b/>
        </w:rPr>
        <w:t xml:space="preserve">ost </w:t>
      </w:r>
      <w:r w:rsidR="007E49E9">
        <w:rPr>
          <w:b/>
        </w:rPr>
        <w:t>C</w:t>
      </w:r>
      <w:r w:rsidR="00D34E67">
        <w:rPr>
          <w:b/>
        </w:rPr>
        <w:t xml:space="preserve">oncussion </w:t>
      </w:r>
      <w:r w:rsidR="007E49E9">
        <w:rPr>
          <w:b/>
        </w:rPr>
        <w:t>S</w:t>
      </w:r>
      <w:r w:rsidR="00D34E67">
        <w:rPr>
          <w:b/>
        </w:rPr>
        <w:t xml:space="preserve">ymptom </w:t>
      </w:r>
      <w:r w:rsidR="007E49E9">
        <w:rPr>
          <w:b/>
        </w:rPr>
        <w:t>C</w:t>
      </w:r>
      <w:r w:rsidR="00D34E67">
        <w:rPr>
          <w:b/>
        </w:rPr>
        <w:t xml:space="preserve">hecklist, PCL </w:t>
      </w:r>
      <w:r w:rsidR="007E49E9">
        <w:rPr>
          <w:b/>
        </w:rPr>
        <w:t>P</w:t>
      </w:r>
      <w:r w:rsidR="00D34E67">
        <w:rPr>
          <w:b/>
        </w:rPr>
        <w:t xml:space="preserve">roblem </w:t>
      </w:r>
      <w:proofErr w:type="spellStart"/>
      <w:r w:rsidR="007E49E9">
        <w:rPr>
          <w:b/>
        </w:rPr>
        <w:t>C</w:t>
      </w:r>
      <w:r w:rsidR="00D34E67">
        <w:rPr>
          <w:b/>
        </w:rPr>
        <w:t>heck</w:t>
      </w:r>
      <w:r w:rsidR="007E49E9">
        <w:rPr>
          <w:b/>
        </w:rPr>
        <w:t>L</w:t>
      </w:r>
      <w:r w:rsidR="00D34E67">
        <w:rPr>
          <w:b/>
        </w:rPr>
        <w:t>ist</w:t>
      </w:r>
      <w:proofErr w:type="spellEnd"/>
      <w:r w:rsidR="00D34E67">
        <w:rPr>
          <w:b/>
        </w:rPr>
        <w:t xml:space="preserve">, CIQ </w:t>
      </w:r>
      <w:r w:rsidR="007E49E9">
        <w:rPr>
          <w:b/>
        </w:rPr>
        <w:t>C</w:t>
      </w:r>
      <w:r w:rsidR="00D34E67">
        <w:rPr>
          <w:b/>
        </w:rPr>
        <w:t xml:space="preserve">ommunity </w:t>
      </w:r>
      <w:r w:rsidR="007E49E9">
        <w:rPr>
          <w:b/>
        </w:rPr>
        <w:t>I</w:t>
      </w:r>
      <w:r w:rsidR="00D34E67">
        <w:rPr>
          <w:b/>
        </w:rPr>
        <w:t xml:space="preserve">ntegration </w:t>
      </w:r>
      <w:r w:rsidR="007E49E9">
        <w:rPr>
          <w:b/>
        </w:rPr>
        <w:t>Q</w:t>
      </w:r>
      <w:r w:rsidR="00D34E67">
        <w:rPr>
          <w:b/>
        </w:rPr>
        <w:t xml:space="preserve">uestionnaire, SF-36 Short Form 36 Health Survey, </w:t>
      </w:r>
      <w:r w:rsidR="007E49E9">
        <w:rPr>
          <w:b/>
        </w:rPr>
        <w:t xml:space="preserve">RPDQ </w:t>
      </w:r>
      <w:proofErr w:type="spellStart"/>
      <w:r w:rsidR="007E49E9">
        <w:rPr>
          <w:b/>
        </w:rPr>
        <w:t>Rivermead</w:t>
      </w:r>
      <w:proofErr w:type="spellEnd"/>
      <w:r w:rsidR="007E49E9">
        <w:rPr>
          <w:b/>
        </w:rPr>
        <w:t xml:space="preserve"> Post-concussion Disorder Questionnaire, GHQ General Health Questionnaire, HADS Hospital Anxiety and Depression Scale.</w:t>
      </w:r>
    </w:p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14075B" w:rsidRPr="0014075B" w:rsidRDefault="0014075B" w:rsidP="0014075B"/>
    <w:p w:rsidR="00B57EA3" w:rsidRPr="0014075B" w:rsidRDefault="00B57EA3" w:rsidP="0014075B"/>
    <w:sectPr w:rsidR="00B57EA3" w:rsidRPr="0014075B" w:rsidSect="00327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48" w:rsidRDefault="002A6448" w:rsidP="000B6AE0">
      <w:pPr>
        <w:spacing w:after="0" w:line="240" w:lineRule="auto"/>
      </w:pPr>
      <w:r>
        <w:separator/>
      </w:r>
    </w:p>
  </w:endnote>
  <w:endnote w:type="continuationSeparator" w:id="0">
    <w:p w:rsidR="002A6448" w:rsidRDefault="002A6448" w:rsidP="000B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48" w:rsidRDefault="002A6448" w:rsidP="000B6AE0">
      <w:pPr>
        <w:spacing w:after="0" w:line="240" w:lineRule="auto"/>
      </w:pPr>
      <w:r>
        <w:separator/>
      </w:r>
    </w:p>
  </w:footnote>
  <w:footnote w:type="continuationSeparator" w:id="0">
    <w:p w:rsidR="002A6448" w:rsidRDefault="002A6448" w:rsidP="000B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5A3D"/>
    <w:multiLevelType w:val="hybridMultilevel"/>
    <w:tmpl w:val="AAB67B4A"/>
    <w:lvl w:ilvl="0" w:tplc="55D683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9"/>
    <w:rsid w:val="00057692"/>
    <w:rsid w:val="000B6AE0"/>
    <w:rsid w:val="000F2C23"/>
    <w:rsid w:val="0014075B"/>
    <w:rsid w:val="002235C8"/>
    <w:rsid w:val="002A6448"/>
    <w:rsid w:val="003270C9"/>
    <w:rsid w:val="0034392A"/>
    <w:rsid w:val="00355DD4"/>
    <w:rsid w:val="00361757"/>
    <w:rsid w:val="00390C9B"/>
    <w:rsid w:val="0044673D"/>
    <w:rsid w:val="004B4813"/>
    <w:rsid w:val="00527E65"/>
    <w:rsid w:val="00574408"/>
    <w:rsid w:val="0058683F"/>
    <w:rsid w:val="006A47BE"/>
    <w:rsid w:val="006D2F54"/>
    <w:rsid w:val="00756DA0"/>
    <w:rsid w:val="007E49E9"/>
    <w:rsid w:val="0081340D"/>
    <w:rsid w:val="00B31C4D"/>
    <w:rsid w:val="00B57EA3"/>
    <w:rsid w:val="00D34E67"/>
    <w:rsid w:val="00E34A92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AC397B-54A4-6642-A626-1D6E29F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AE0"/>
  </w:style>
  <w:style w:type="paragraph" w:styleId="Footer">
    <w:name w:val="footer"/>
    <w:basedOn w:val="Normal"/>
    <w:link w:val="FooterChar"/>
    <w:uiPriority w:val="99"/>
    <w:unhideWhenUsed/>
    <w:rsid w:val="000B6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E0"/>
  </w:style>
  <w:style w:type="character" w:customStyle="1" w:styleId="Heading1Char">
    <w:name w:val="Heading 1 Char"/>
    <w:basedOn w:val="DefaultParagraphFont"/>
    <w:link w:val="Heading1"/>
    <w:uiPriority w:val="9"/>
    <w:rsid w:val="006A4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4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 Rollo (Sussex Partnership Trust)</dc:creator>
  <cp:lastModifiedBy>Mohammad Arbabi</cp:lastModifiedBy>
  <cp:revision>2</cp:revision>
  <dcterms:created xsi:type="dcterms:W3CDTF">2019-11-01T17:04:00Z</dcterms:created>
  <dcterms:modified xsi:type="dcterms:W3CDTF">2019-11-01T17:04:00Z</dcterms:modified>
</cp:coreProperties>
</file>