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10" w:rsidRPr="001472E7" w:rsidRDefault="00EA1910" w:rsidP="00EB3311">
      <w:pPr>
        <w:spacing w:after="0"/>
        <w:rPr>
          <w:rFonts w:ascii="Times New Roman" w:hAnsi="Times New Roman" w:cs="Times New Roman"/>
          <w:b/>
          <w:sz w:val="36"/>
        </w:rPr>
      </w:pPr>
      <w:r w:rsidRPr="001472E7">
        <w:rPr>
          <w:rFonts w:ascii="Times New Roman" w:hAnsi="Times New Roman" w:cs="Times New Roman"/>
          <w:b/>
          <w:sz w:val="36"/>
        </w:rPr>
        <w:t xml:space="preserve">Table </w:t>
      </w:r>
      <w:r w:rsidR="00C501CE" w:rsidRPr="001472E7">
        <w:rPr>
          <w:rFonts w:ascii="Times New Roman" w:hAnsi="Times New Roman" w:cs="Times New Roman"/>
          <w:b/>
          <w:sz w:val="36"/>
        </w:rPr>
        <w:t>6</w:t>
      </w:r>
      <w:r w:rsidRPr="001472E7">
        <w:rPr>
          <w:rFonts w:ascii="Times New Roman" w:hAnsi="Times New Roman" w:cs="Times New Roman"/>
          <w:b/>
          <w:sz w:val="36"/>
        </w:rPr>
        <w:t xml:space="preserve">: Summary of studies assessing effectiveness of </w:t>
      </w:r>
      <w:r w:rsidR="00C501CE" w:rsidRPr="001472E7">
        <w:rPr>
          <w:rFonts w:ascii="Times New Roman" w:hAnsi="Times New Roman" w:cs="Times New Roman"/>
          <w:b/>
          <w:sz w:val="36"/>
        </w:rPr>
        <w:t>pharmacological</w:t>
      </w:r>
      <w:r w:rsidRPr="001472E7">
        <w:rPr>
          <w:rFonts w:ascii="Times New Roman" w:hAnsi="Times New Roman" w:cs="Times New Roman"/>
          <w:b/>
          <w:sz w:val="36"/>
        </w:rPr>
        <w:t xml:space="preserve"> interventions</w:t>
      </w:r>
    </w:p>
    <w:tbl>
      <w:tblPr>
        <w:tblStyle w:val="TableGrid"/>
        <w:tblpPr w:leftFromText="180" w:rightFromText="180" w:vertAnchor="page" w:horzAnchor="margin" w:tblpY="2039"/>
        <w:tblW w:w="0" w:type="auto"/>
        <w:tblLook w:val="04A0" w:firstRow="1" w:lastRow="0" w:firstColumn="1" w:lastColumn="0" w:noHBand="0" w:noVBand="1"/>
      </w:tblPr>
      <w:tblGrid>
        <w:gridCol w:w="1609"/>
        <w:gridCol w:w="760"/>
        <w:gridCol w:w="1834"/>
        <w:gridCol w:w="1787"/>
        <w:gridCol w:w="2740"/>
        <w:gridCol w:w="2783"/>
        <w:gridCol w:w="1129"/>
        <w:gridCol w:w="1306"/>
      </w:tblGrid>
      <w:tr w:rsidR="001472E7" w:rsidRPr="001472E7" w:rsidTr="00695FB8">
        <w:tc>
          <w:tcPr>
            <w:tcW w:w="0" w:type="auto"/>
          </w:tcPr>
          <w:p w:rsidR="00B9628F" w:rsidRPr="008345EA" w:rsidRDefault="00207CC4" w:rsidP="00207CC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345EA">
              <w:rPr>
                <w:rFonts w:ascii="Times New Roman" w:hAnsi="Times New Roman" w:cs="Times New Roman"/>
                <w:b/>
                <w:highlight w:val="yellow"/>
              </w:rPr>
              <w:t>Study</w:t>
            </w:r>
            <w:r w:rsidR="008345EA" w:rsidRPr="008345EA">
              <w:rPr>
                <w:rFonts w:ascii="Times New Roman" w:hAnsi="Times New Roman" w:cs="Times New Roman"/>
                <w:b/>
                <w:highlight w:val="yellow"/>
              </w:rPr>
              <w:t>,</w:t>
            </w:r>
          </w:p>
          <w:p w:rsidR="00207CC4" w:rsidRPr="008345EA" w:rsidRDefault="00B9628F" w:rsidP="00207CC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345EA">
              <w:rPr>
                <w:rFonts w:ascii="Times New Roman" w:hAnsi="Times New Roman" w:cs="Times New Roman"/>
                <w:b/>
                <w:highlight w:val="yellow"/>
              </w:rPr>
              <w:t>country</w:t>
            </w:r>
          </w:p>
        </w:tc>
        <w:tc>
          <w:tcPr>
            <w:tcW w:w="0" w:type="auto"/>
          </w:tcPr>
          <w:p w:rsidR="00207CC4" w:rsidRPr="001472E7" w:rsidRDefault="00207CC4" w:rsidP="00207CC4">
            <w:pPr>
              <w:rPr>
                <w:rFonts w:ascii="Times New Roman" w:hAnsi="Times New Roman" w:cs="Times New Roman"/>
                <w:b/>
              </w:rPr>
            </w:pPr>
            <w:r w:rsidRPr="001472E7">
              <w:rPr>
                <w:rFonts w:ascii="Times New Roman" w:hAnsi="Times New Roman" w:cs="Times New Roman"/>
                <w:b/>
              </w:rPr>
              <w:t xml:space="preserve">Total N =  </w:t>
            </w:r>
          </w:p>
        </w:tc>
        <w:tc>
          <w:tcPr>
            <w:tcW w:w="0" w:type="auto"/>
          </w:tcPr>
          <w:p w:rsidR="00207CC4" w:rsidRPr="001472E7" w:rsidRDefault="00207CC4" w:rsidP="00207CC4">
            <w:pPr>
              <w:rPr>
                <w:rFonts w:ascii="Times New Roman" w:hAnsi="Times New Roman" w:cs="Times New Roman"/>
                <w:b/>
              </w:rPr>
            </w:pPr>
            <w:r w:rsidRPr="001472E7">
              <w:rPr>
                <w:rFonts w:ascii="Times New Roman" w:hAnsi="Times New Roman" w:cs="Times New Roman"/>
                <w:b/>
              </w:rPr>
              <w:t>Intervention participant characteristics</w:t>
            </w:r>
          </w:p>
        </w:tc>
        <w:tc>
          <w:tcPr>
            <w:tcW w:w="0" w:type="auto"/>
          </w:tcPr>
          <w:p w:rsidR="00207CC4" w:rsidRPr="001472E7" w:rsidRDefault="00207CC4" w:rsidP="00207CC4">
            <w:pPr>
              <w:rPr>
                <w:rFonts w:ascii="Times New Roman" w:hAnsi="Times New Roman" w:cs="Times New Roman"/>
                <w:b/>
              </w:rPr>
            </w:pPr>
            <w:r w:rsidRPr="001472E7">
              <w:rPr>
                <w:rFonts w:ascii="Times New Roman" w:hAnsi="Times New Roman" w:cs="Times New Roman"/>
                <w:b/>
              </w:rPr>
              <w:t>Control participant characteristics</w:t>
            </w:r>
          </w:p>
        </w:tc>
        <w:tc>
          <w:tcPr>
            <w:tcW w:w="0" w:type="auto"/>
          </w:tcPr>
          <w:p w:rsidR="00207CC4" w:rsidRPr="001472E7" w:rsidRDefault="00207CC4" w:rsidP="00207CC4">
            <w:pPr>
              <w:rPr>
                <w:rFonts w:ascii="Times New Roman" w:hAnsi="Times New Roman" w:cs="Times New Roman"/>
                <w:b/>
              </w:rPr>
            </w:pPr>
            <w:r w:rsidRPr="001472E7">
              <w:rPr>
                <w:rFonts w:ascii="Times New Roman" w:hAnsi="Times New Roman" w:cs="Times New Roman"/>
                <w:b/>
              </w:rPr>
              <w:t>Intervention vs. control</w:t>
            </w:r>
          </w:p>
        </w:tc>
        <w:tc>
          <w:tcPr>
            <w:tcW w:w="0" w:type="auto"/>
          </w:tcPr>
          <w:p w:rsidR="00207CC4" w:rsidRPr="001472E7" w:rsidRDefault="00207CC4" w:rsidP="00207CC4">
            <w:pPr>
              <w:rPr>
                <w:rFonts w:ascii="Times New Roman" w:hAnsi="Times New Roman" w:cs="Times New Roman"/>
                <w:b/>
              </w:rPr>
            </w:pPr>
            <w:r w:rsidRPr="001472E7">
              <w:rPr>
                <w:rFonts w:ascii="Times New Roman" w:hAnsi="Times New Roman" w:cs="Times New Roman"/>
                <w:b/>
              </w:rPr>
              <w:t>Result of intervention on primary outcome</w:t>
            </w:r>
          </w:p>
        </w:tc>
        <w:tc>
          <w:tcPr>
            <w:tcW w:w="0" w:type="auto"/>
          </w:tcPr>
          <w:p w:rsidR="00207CC4" w:rsidRPr="001472E7" w:rsidRDefault="00207CC4" w:rsidP="00207CC4">
            <w:pPr>
              <w:rPr>
                <w:rFonts w:ascii="Times New Roman" w:hAnsi="Times New Roman" w:cs="Times New Roman"/>
                <w:b/>
              </w:rPr>
            </w:pPr>
            <w:r w:rsidRPr="001472E7">
              <w:rPr>
                <w:rFonts w:ascii="Times New Roman" w:hAnsi="Times New Roman" w:cs="Times New Roman"/>
                <w:b/>
              </w:rPr>
              <w:t>Overall Attrition</w:t>
            </w:r>
          </w:p>
        </w:tc>
        <w:tc>
          <w:tcPr>
            <w:tcW w:w="0" w:type="auto"/>
          </w:tcPr>
          <w:p w:rsidR="00207CC4" w:rsidRPr="001472E7" w:rsidRDefault="00207CC4" w:rsidP="00207CC4">
            <w:pPr>
              <w:rPr>
                <w:rFonts w:ascii="Times New Roman" w:hAnsi="Times New Roman" w:cs="Times New Roman"/>
                <w:b/>
              </w:rPr>
            </w:pPr>
            <w:r w:rsidRPr="001472E7">
              <w:rPr>
                <w:rFonts w:ascii="Times New Roman" w:hAnsi="Times New Roman" w:cs="Times New Roman"/>
                <w:b/>
              </w:rPr>
              <w:t xml:space="preserve">SIGN internal validity </w:t>
            </w:r>
            <w:r w:rsidRPr="001472E7">
              <w:rPr>
                <w:rFonts w:ascii="Times New Roman" w:hAnsi="Times New Roman" w:cs="Times New Roman"/>
                <w:b/>
                <w:i/>
              </w:rPr>
              <w:t>bias</w:t>
            </w:r>
            <w:r w:rsidRPr="001472E7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</w:tr>
      <w:tr w:rsidR="001472E7" w:rsidRPr="001472E7" w:rsidTr="00695FB8">
        <w:tc>
          <w:tcPr>
            <w:tcW w:w="0" w:type="auto"/>
          </w:tcPr>
          <w:p w:rsidR="00207CC4" w:rsidRPr="008345EA" w:rsidRDefault="00C501CE" w:rsidP="00207CC4">
            <w:pPr>
              <w:rPr>
                <w:rFonts w:ascii="Times New Roman" w:hAnsi="Times New Roman" w:cs="Times New Roman"/>
                <w:highlight w:val="yellow"/>
              </w:rPr>
            </w:pPr>
            <w:r w:rsidRPr="008345EA">
              <w:rPr>
                <w:rFonts w:ascii="Times New Roman" w:hAnsi="Times New Roman" w:cs="Times New Roman"/>
                <w:highlight w:val="yellow"/>
              </w:rPr>
              <w:t>40</w:t>
            </w:r>
            <w:r w:rsidR="008345EA" w:rsidRPr="008345EA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B9628F" w:rsidRPr="008345EA" w:rsidRDefault="00B9628F" w:rsidP="00207CC4">
            <w:pPr>
              <w:rPr>
                <w:rFonts w:ascii="Times New Roman" w:hAnsi="Times New Roman" w:cs="Times New Roman"/>
                <w:highlight w:val="yellow"/>
              </w:rPr>
            </w:pPr>
            <w:r w:rsidRPr="008345EA">
              <w:rPr>
                <w:rFonts w:ascii="Times New Roman" w:hAnsi="Times New Roman" w:cs="Times New Roman"/>
                <w:highlight w:val="yellow"/>
              </w:rPr>
              <w:t>Czechoslovakia</w:t>
            </w:r>
          </w:p>
        </w:tc>
        <w:tc>
          <w:tcPr>
            <w:tcW w:w="0" w:type="auto"/>
          </w:tcPr>
          <w:p w:rsidR="00207CC4" w:rsidRPr="001472E7" w:rsidRDefault="00C501CE" w:rsidP="00207CC4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0339A3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N = 9</w:t>
            </w:r>
          </w:p>
          <w:p w:rsidR="000339A3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Mean age 41</w:t>
            </w:r>
          </w:p>
          <w:p w:rsidR="000339A3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%male 33</w:t>
            </w:r>
          </w:p>
        </w:tc>
        <w:tc>
          <w:tcPr>
            <w:tcW w:w="0" w:type="auto"/>
          </w:tcPr>
          <w:p w:rsidR="000339A3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N = 8</w:t>
            </w:r>
          </w:p>
          <w:p w:rsidR="000339A3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 xml:space="preserve">Mean age 28 </w:t>
            </w:r>
          </w:p>
          <w:p w:rsidR="00207CC4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%male 63</w:t>
            </w:r>
          </w:p>
        </w:tc>
        <w:tc>
          <w:tcPr>
            <w:tcW w:w="0" w:type="auto"/>
          </w:tcPr>
          <w:p w:rsidR="00207CC4" w:rsidRPr="001472E7" w:rsidRDefault="000339A3" w:rsidP="00207CC4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 xml:space="preserve">4 days of 1-Desamino-8-D-Arginine-Vasopression (DDAVP) 20 mcg twice a day nasal drops vs </w:t>
            </w:r>
            <w:proofErr w:type="spellStart"/>
            <w:r w:rsidRPr="001472E7">
              <w:rPr>
                <w:rFonts w:ascii="Times New Roman" w:hAnsi="Times New Roman" w:cs="Times New Roman"/>
              </w:rPr>
              <w:t>vehiculum</w:t>
            </w:r>
            <w:proofErr w:type="spellEnd"/>
            <w:r w:rsidRPr="001472E7">
              <w:rPr>
                <w:rFonts w:ascii="Times New Roman" w:hAnsi="Times New Roman" w:cs="Times New Roman"/>
              </w:rPr>
              <w:t xml:space="preserve"> twice a day without active DDAVP</w:t>
            </w:r>
          </w:p>
        </w:tc>
        <w:tc>
          <w:tcPr>
            <w:tcW w:w="0" w:type="auto"/>
          </w:tcPr>
          <w:p w:rsidR="00207CC4" w:rsidRPr="001472E7" w:rsidRDefault="000339A3" w:rsidP="00207CC4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Intervention arm significantly improved on PASAT and story memory tests cf. controls</w:t>
            </w:r>
            <w:r w:rsidR="001472E7" w:rsidRPr="001472E7">
              <w:rPr>
                <w:rFonts w:ascii="Times New Roman" w:hAnsi="Times New Roman" w:cs="Times New Roman"/>
              </w:rPr>
              <w:t xml:space="preserve"> at 4 days.</w:t>
            </w:r>
          </w:p>
        </w:tc>
        <w:tc>
          <w:tcPr>
            <w:tcW w:w="0" w:type="auto"/>
          </w:tcPr>
          <w:p w:rsidR="00207CC4" w:rsidRPr="001472E7" w:rsidRDefault="000339A3" w:rsidP="00207CC4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0" w:type="auto"/>
          </w:tcPr>
          <w:p w:rsidR="00207CC4" w:rsidRPr="001472E7" w:rsidRDefault="000339A3" w:rsidP="00207CC4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Moderate risk</w:t>
            </w:r>
          </w:p>
        </w:tc>
      </w:tr>
      <w:tr w:rsidR="001472E7" w:rsidRPr="001472E7" w:rsidTr="00695FB8">
        <w:tc>
          <w:tcPr>
            <w:tcW w:w="0" w:type="auto"/>
          </w:tcPr>
          <w:p w:rsidR="00207CC4" w:rsidRPr="008345EA" w:rsidRDefault="00C501CE" w:rsidP="00207CC4">
            <w:pPr>
              <w:rPr>
                <w:rFonts w:ascii="Times New Roman" w:hAnsi="Times New Roman" w:cs="Times New Roman"/>
                <w:highlight w:val="yellow"/>
              </w:rPr>
            </w:pPr>
            <w:r w:rsidRPr="008345EA">
              <w:rPr>
                <w:rFonts w:ascii="Times New Roman" w:hAnsi="Times New Roman" w:cs="Times New Roman"/>
                <w:highlight w:val="yellow"/>
              </w:rPr>
              <w:t>41</w:t>
            </w:r>
            <w:r w:rsidR="008345EA" w:rsidRPr="008345EA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B9628F" w:rsidRPr="008345EA" w:rsidRDefault="00B9628F" w:rsidP="00207CC4">
            <w:pPr>
              <w:rPr>
                <w:rFonts w:ascii="Times New Roman" w:hAnsi="Times New Roman" w:cs="Times New Roman"/>
                <w:highlight w:val="yellow"/>
              </w:rPr>
            </w:pPr>
            <w:r w:rsidRPr="008345EA">
              <w:rPr>
                <w:rFonts w:ascii="Times New Roman" w:hAnsi="Times New Roman" w:cs="Times New Roman"/>
                <w:highlight w:val="yellow"/>
              </w:rPr>
              <w:t>USA</w:t>
            </w:r>
          </w:p>
        </w:tc>
        <w:tc>
          <w:tcPr>
            <w:tcW w:w="0" w:type="auto"/>
          </w:tcPr>
          <w:p w:rsidR="00207CC4" w:rsidRPr="001472E7" w:rsidRDefault="00C501CE" w:rsidP="00207CC4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0339A3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 xml:space="preserve">N = </w:t>
            </w:r>
            <w:r w:rsidR="008214A1" w:rsidRPr="001472E7">
              <w:rPr>
                <w:rFonts w:ascii="Times New Roman" w:hAnsi="Times New Roman" w:cs="Times New Roman"/>
              </w:rPr>
              <w:t>13*</w:t>
            </w:r>
          </w:p>
          <w:p w:rsidR="000339A3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 xml:space="preserve">Mean age </w:t>
            </w:r>
            <w:r w:rsidR="008214A1" w:rsidRPr="001472E7">
              <w:rPr>
                <w:rFonts w:ascii="Times New Roman" w:hAnsi="Times New Roman" w:cs="Times New Roman"/>
              </w:rPr>
              <w:t>27.2</w:t>
            </w:r>
          </w:p>
          <w:p w:rsidR="00207CC4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%male</w:t>
            </w:r>
            <w:r w:rsidR="008214A1" w:rsidRPr="001472E7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0" w:type="auto"/>
          </w:tcPr>
          <w:p w:rsidR="000339A3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 xml:space="preserve">N = </w:t>
            </w:r>
            <w:r w:rsidR="008214A1" w:rsidRPr="001472E7">
              <w:rPr>
                <w:rFonts w:ascii="Times New Roman" w:hAnsi="Times New Roman" w:cs="Times New Roman"/>
              </w:rPr>
              <w:t>13</w:t>
            </w:r>
          </w:p>
          <w:p w:rsidR="000339A3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Mean age</w:t>
            </w:r>
            <w:r w:rsidR="008214A1" w:rsidRPr="001472E7">
              <w:rPr>
                <w:rFonts w:ascii="Times New Roman" w:hAnsi="Times New Roman" w:cs="Times New Roman"/>
              </w:rPr>
              <w:t xml:space="preserve"> 27.2</w:t>
            </w:r>
            <w:r w:rsidRPr="001472E7">
              <w:rPr>
                <w:rFonts w:ascii="Times New Roman" w:hAnsi="Times New Roman" w:cs="Times New Roman"/>
              </w:rPr>
              <w:t xml:space="preserve"> </w:t>
            </w:r>
          </w:p>
          <w:p w:rsidR="00207CC4" w:rsidRPr="001472E7" w:rsidRDefault="000339A3" w:rsidP="000339A3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%male</w:t>
            </w:r>
            <w:r w:rsidR="008214A1" w:rsidRPr="001472E7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0" w:type="auto"/>
          </w:tcPr>
          <w:p w:rsidR="00207CC4" w:rsidRPr="001472E7" w:rsidRDefault="008214A1" w:rsidP="002F568D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One off administration of 2mg guanfacine vs placebo, in cross-over randomisation.</w:t>
            </w:r>
          </w:p>
        </w:tc>
        <w:tc>
          <w:tcPr>
            <w:tcW w:w="0" w:type="auto"/>
          </w:tcPr>
          <w:p w:rsidR="00207CC4" w:rsidRPr="001472E7" w:rsidRDefault="008214A1" w:rsidP="00207CC4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Intervention arm significantly improved working memory cf. placebo on N-back task</w:t>
            </w:r>
          </w:p>
        </w:tc>
        <w:tc>
          <w:tcPr>
            <w:tcW w:w="0" w:type="auto"/>
          </w:tcPr>
          <w:p w:rsidR="00207CC4" w:rsidRPr="001472E7" w:rsidRDefault="000339A3" w:rsidP="00207CC4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0" w:type="auto"/>
          </w:tcPr>
          <w:p w:rsidR="00207CC4" w:rsidRPr="001472E7" w:rsidRDefault="000339A3" w:rsidP="00207CC4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Low risk</w:t>
            </w:r>
          </w:p>
        </w:tc>
      </w:tr>
      <w:tr w:rsidR="001472E7" w:rsidRPr="001472E7" w:rsidTr="00695FB8">
        <w:tc>
          <w:tcPr>
            <w:tcW w:w="0" w:type="auto"/>
          </w:tcPr>
          <w:p w:rsidR="008214A1" w:rsidRPr="008345EA" w:rsidRDefault="008214A1" w:rsidP="008214A1">
            <w:pPr>
              <w:rPr>
                <w:rFonts w:ascii="Times New Roman" w:hAnsi="Times New Roman" w:cs="Times New Roman"/>
                <w:highlight w:val="yellow"/>
              </w:rPr>
            </w:pPr>
            <w:r w:rsidRPr="008345EA">
              <w:rPr>
                <w:rFonts w:ascii="Times New Roman" w:hAnsi="Times New Roman" w:cs="Times New Roman"/>
                <w:highlight w:val="yellow"/>
              </w:rPr>
              <w:t>42</w:t>
            </w:r>
            <w:r w:rsidR="008345EA" w:rsidRPr="008345EA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B9628F" w:rsidRPr="008345EA" w:rsidRDefault="00B9628F" w:rsidP="008214A1">
            <w:pPr>
              <w:rPr>
                <w:rFonts w:ascii="Times New Roman" w:hAnsi="Times New Roman" w:cs="Times New Roman"/>
                <w:highlight w:val="yellow"/>
              </w:rPr>
            </w:pPr>
            <w:r w:rsidRPr="008345EA">
              <w:rPr>
                <w:rFonts w:ascii="Times New Roman" w:hAnsi="Times New Roman" w:cs="Times New Roman"/>
                <w:highlight w:val="yellow"/>
              </w:rPr>
              <w:t>USA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N = 26**</w:t>
            </w:r>
          </w:p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Mean age 28.3</w:t>
            </w:r>
          </w:p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%male 54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N = 26</w:t>
            </w:r>
          </w:p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Mean age 28.3</w:t>
            </w:r>
          </w:p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%male 54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One off administration of 2mg bromocriptine vs placebo, in cross-over randomisation.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Intervention arm not significantly improved working memory cf. placebo on N-back task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Low risk</w:t>
            </w:r>
          </w:p>
        </w:tc>
      </w:tr>
      <w:tr w:rsidR="001472E7" w:rsidRPr="001472E7" w:rsidTr="00695FB8">
        <w:tc>
          <w:tcPr>
            <w:tcW w:w="0" w:type="auto"/>
          </w:tcPr>
          <w:p w:rsidR="008214A1" w:rsidRPr="008345EA" w:rsidRDefault="008214A1" w:rsidP="008214A1">
            <w:pPr>
              <w:rPr>
                <w:rFonts w:ascii="Times New Roman" w:hAnsi="Times New Roman" w:cs="Times New Roman"/>
                <w:highlight w:val="yellow"/>
              </w:rPr>
            </w:pPr>
            <w:r w:rsidRPr="008345EA">
              <w:rPr>
                <w:rFonts w:ascii="Times New Roman" w:hAnsi="Times New Roman" w:cs="Times New Roman"/>
                <w:highlight w:val="yellow"/>
              </w:rPr>
              <w:t>43</w:t>
            </w:r>
            <w:r w:rsidR="008345EA" w:rsidRPr="008345EA">
              <w:rPr>
                <w:rFonts w:ascii="Times New Roman" w:hAnsi="Times New Roman" w:cs="Times New Roman"/>
                <w:highlight w:val="yellow"/>
              </w:rPr>
              <w:t>,</w:t>
            </w:r>
          </w:p>
          <w:p w:rsidR="00B9628F" w:rsidRPr="008345EA" w:rsidRDefault="00B9628F" w:rsidP="008214A1">
            <w:pPr>
              <w:rPr>
                <w:rFonts w:ascii="Times New Roman" w:hAnsi="Times New Roman" w:cs="Times New Roman"/>
                <w:highlight w:val="yellow"/>
              </w:rPr>
            </w:pPr>
            <w:r w:rsidRPr="008345EA">
              <w:rPr>
                <w:rFonts w:ascii="Times New Roman" w:hAnsi="Times New Roman" w:cs="Times New Roman"/>
                <w:highlight w:val="yellow"/>
              </w:rPr>
              <w:t>USA</w:t>
            </w:r>
            <w:bookmarkStart w:id="0" w:name="_GoBack"/>
            <w:bookmarkEnd w:id="0"/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N = 27</w:t>
            </w:r>
          </w:p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Mean age  42.7</w:t>
            </w:r>
          </w:p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%male 41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N = 23</w:t>
            </w:r>
          </w:p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Mean age 43.5</w:t>
            </w:r>
          </w:p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%male 56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Eighteen different homeopathic treatments vs placebo</w:t>
            </w:r>
          </w:p>
        </w:tc>
        <w:tc>
          <w:tcPr>
            <w:tcW w:w="0" w:type="auto"/>
          </w:tcPr>
          <w:p w:rsidR="008214A1" w:rsidRPr="001472E7" w:rsidRDefault="008214A1" w:rsidP="001472E7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Intervention arm significantly improved cf. pl</w:t>
            </w:r>
            <w:r w:rsidR="00551BFC" w:rsidRPr="001472E7">
              <w:rPr>
                <w:rFonts w:ascii="Times New Roman" w:hAnsi="Times New Roman" w:cs="Times New Roman"/>
              </w:rPr>
              <w:t>acebo on DSS</w:t>
            </w:r>
            <w:r w:rsidRPr="001472E7">
              <w:rPr>
                <w:rFonts w:ascii="Times New Roman" w:hAnsi="Times New Roman" w:cs="Times New Roman"/>
              </w:rPr>
              <w:t>,</w:t>
            </w:r>
            <w:r w:rsidR="00551BFC" w:rsidRPr="001472E7">
              <w:rPr>
                <w:rFonts w:ascii="Times New Roman" w:hAnsi="Times New Roman" w:cs="Times New Roman"/>
              </w:rPr>
              <w:t xml:space="preserve"> and ten most common symptoms, but not the symptom rating scale</w:t>
            </w:r>
            <w:r w:rsidR="001472E7" w:rsidRPr="001472E7">
              <w:rPr>
                <w:rFonts w:ascii="Times New Roman" w:hAnsi="Times New Roman" w:cs="Times New Roman"/>
              </w:rPr>
              <w:t>, at between 4 months and 16 years.</w:t>
            </w:r>
            <w:r w:rsidRPr="00147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0" w:type="auto"/>
          </w:tcPr>
          <w:p w:rsidR="008214A1" w:rsidRPr="001472E7" w:rsidRDefault="008214A1" w:rsidP="008214A1">
            <w:pPr>
              <w:rPr>
                <w:rFonts w:ascii="Times New Roman" w:hAnsi="Times New Roman" w:cs="Times New Roman"/>
              </w:rPr>
            </w:pPr>
            <w:r w:rsidRPr="001472E7">
              <w:rPr>
                <w:rFonts w:ascii="Times New Roman" w:hAnsi="Times New Roman" w:cs="Times New Roman"/>
              </w:rPr>
              <w:t>Very High risk</w:t>
            </w:r>
          </w:p>
        </w:tc>
      </w:tr>
    </w:tbl>
    <w:p w:rsidR="002F568D" w:rsidRPr="001472E7" w:rsidRDefault="000339A3" w:rsidP="008214A1">
      <w:pPr>
        <w:rPr>
          <w:rFonts w:ascii="Times New Roman" w:hAnsi="Times New Roman" w:cs="Times New Roman"/>
          <w:sz w:val="24"/>
          <w:szCs w:val="24"/>
        </w:rPr>
      </w:pPr>
      <w:r w:rsidRPr="001472E7">
        <w:rPr>
          <w:rFonts w:ascii="Times New Roman" w:hAnsi="Times New Roman" w:cs="Times New Roman"/>
          <w:sz w:val="24"/>
          <w:szCs w:val="24"/>
        </w:rPr>
        <w:t>Legend:</w:t>
      </w:r>
      <w:r w:rsidR="000F23C1" w:rsidRPr="001472E7">
        <w:rPr>
          <w:rFonts w:ascii="Times New Roman" w:hAnsi="Times New Roman" w:cs="Times New Roman"/>
          <w:sz w:val="24"/>
          <w:szCs w:val="24"/>
        </w:rPr>
        <w:t xml:space="preserve"> </w:t>
      </w:r>
      <w:r w:rsidR="008214A1" w:rsidRPr="001472E7">
        <w:rPr>
          <w:rFonts w:ascii="Times New Roman" w:hAnsi="Times New Roman" w:cs="Times New Roman"/>
          <w:sz w:val="24"/>
          <w:szCs w:val="24"/>
        </w:rPr>
        <w:t xml:space="preserve">*and ** In (41, and 42) the patients acted as their own controls therefore the intervention and control participants share the same </w:t>
      </w:r>
      <w:r w:rsidR="001472E7" w:rsidRPr="001472E7">
        <w:rPr>
          <w:rFonts w:ascii="Times New Roman" w:hAnsi="Times New Roman" w:cs="Times New Roman"/>
          <w:sz w:val="24"/>
          <w:szCs w:val="24"/>
        </w:rPr>
        <w:t>characteristics</w:t>
      </w:r>
      <w:r w:rsidR="008214A1" w:rsidRPr="001472E7">
        <w:rPr>
          <w:rFonts w:ascii="Times New Roman" w:hAnsi="Times New Roman" w:cs="Times New Roman"/>
          <w:sz w:val="24"/>
          <w:szCs w:val="24"/>
        </w:rPr>
        <w:t xml:space="preserve">. </w:t>
      </w:r>
      <w:r w:rsidRPr="00147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PASAT Paced Auditory Serial Addition Test</w:t>
      </w:r>
      <w:r w:rsidR="00147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(as cited in 40)</w:t>
      </w:r>
      <w:r w:rsidRPr="00147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1472E7" w:rsidRPr="00147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DSS Difficulty in Situations Scale</w:t>
      </w:r>
      <w:r w:rsidR="00147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(43)</w:t>
      </w:r>
      <w:r w:rsidR="001472E7" w:rsidRPr="001472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339A3" w:rsidRPr="001472E7" w:rsidRDefault="000339A3">
      <w:pPr>
        <w:rPr>
          <w:rFonts w:ascii="Times New Roman" w:hAnsi="Times New Roman" w:cs="Times New Roman"/>
          <w:sz w:val="20"/>
          <w:szCs w:val="20"/>
        </w:rPr>
      </w:pPr>
    </w:p>
    <w:p w:rsidR="000339A3" w:rsidRPr="001472E7" w:rsidRDefault="000339A3">
      <w:pPr>
        <w:rPr>
          <w:rFonts w:ascii="Times New Roman" w:hAnsi="Times New Roman" w:cs="Times New Roman"/>
          <w:sz w:val="20"/>
          <w:szCs w:val="20"/>
        </w:rPr>
      </w:pPr>
    </w:p>
    <w:sectPr w:rsidR="000339A3" w:rsidRPr="001472E7" w:rsidSect="00EA19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3A8B"/>
    <w:multiLevelType w:val="hybridMultilevel"/>
    <w:tmpl w:val="955EB0F4"/>
    <w:lvl w:ilvl="0" w:tplc="B0181A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756E"/>
    <w:multiLevelType w:val="hybridMultilevel"/>
    <w:tmpl w:val="75F2575A"/>
    <w:lvl w:ilvl="0" w:tplc="563A52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10"/>
    <w:rsid w:val="00015A2A"/>
    <w:rsid w:val="000339A3"/>
    <w:rsid w:val="000F23C1"/>
    <w:rsid w:val="001472E7"/>
    <w:rsid w:val="00207CC4"/>
    <w:rsid w:val="002F568D"/>
    <w:rsid w:val="003E4FC1"/>
    <w:rsid w:val="00551BFC"/>
    <w:rsid w:val="00695FB8"/>
    <w:rsid w:val="008214A1"/>
    <w:rsid w:val="008345EA"/>
    <w:rsid w:val="00AF2954"/>
    <w:rsid w:val="00B9628F"/>
    <w:rsid w:val="00C501CE"/>
    <w:rsid w:val="00EA1910"/>
    <w:rsid w:val="00EB3311"/>
    <w:rsid w:val="00E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0C6A"/>
  <w15:docId w15:val="{A3AC397B-54A4-6642-A626-1D6E29F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2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Sheldon Rollo (Sussex Partnership Trust)</dc:creator>
  <cp:lastModifiedBy>Mohammad Arbabi</cp:lastModifiedBy>
  <cp:revision>4</cp:revision>
  <dcterms:created xsi:type="dcterms:W3CDTF">2019-11-01T17:05:00Z</dcterms:created>
  <dcterms:modified xsi:type="dcterms:W3CDTF">2020-04-10T11:59:00Z</dcterms:modified>
</cp:coreProperties>
</file>