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0AE4" w14:textId="267A4522" w:rsidR="000931A2" w:rsidRDefault="000931A2" w:rsidP="000931A2">
      <w:pPr>
        <w:pStyle w:val="NoSpacing"/>
      </w:pPr>
      <w:r w:rsidRPr="00B32D46">
        <w:rPr>
          <w:b/>
          <w:bCs/>
        </w:rPr>
        <w:t xml:space="preserve">Table 2. </w:t>
      </w:r>
      <w:r w:rsidRPr="00592E43">
        <w:t>Characteristics of short-term mechanical circulatory supports (MCS).</w:t>
      </w:r>
      <w:r w:rsidR="00592E43" w:rsidRPr="00592E43">
        <w:t xml:space="preserve"> </w:t>
      </w:r>
      <w:r w:rsidR="00592E43">
        <w:t>P</w:t>
      </w:r>
      <w:r w:rsidR="00592E43" w:rsidRPr="00592E43">
        <w:t>ercutaneous MCS can be characterized by one of f</w:t>
      </w:r>
      <w:r w:rsidR="00592E43">
        <w:t>our</w:t>
      </w:r>
      <w:r w:rsidR="00592E43" w:rsidRPr="00592E43">
        <w:t xml:space="preserve"> circuit configurations: 1. intra-aortic devices (IABP), 2. transvalvular aortic (Impella) 3. LA to systemic artery (TandemHeart); 4. RA to systemic artery (V-A ECMO)</w:t>
      </w:r>
      <w:r w:rsidR="00592E43">
        <w:t xml:space="preserve">. </w:t>
      </w:r>
      <w:r w:rsidR="00592E43" w:rsidRPr="00592E43">
        <w:t xml:space="preserve"> </w:t>
      </w:r>
    </w:p>
    <w:p w14:paraId="3BBAFD59" w14:textId="77777777" w:rsidR="00592E43" w:rsidRPr="00592E43" w:rsidRDefault="00592E43" w:rsidP="000931A2">
      <w:pPr>
        <w:pStyle w:val="NoSpacing"/>
      </w:pPr>
    </w:p>
    <w:p w14:paraId="51CDFD46" w14:textId="61C56661" w:rsidR="000931A2" w:rsidRDefault="000931A2"/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9"/>
        <w:gridCol w:w="2693"/>
        <w:gridCol w:w="2835"/>
        <w:gridCol w:w="2977"/>
        <w:gridCol w:w="3685"/>
      </w:tblGrid>
      <w:tr w:rsidR="00F32213" w:rsidRPr="00B32D46" w14:paraId="66F023D5" w14:textId="77777777" w:rsidTr="002147B2">
        <w:trPr>
          <w:trHeight w:val="5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6916" w14:textId="77777777" w:rsidR="000931A2" w:rsidRPr="00B32D46" w:rsidRDefault="000931A2" w:rsidP="003454FD">
            <w:pPr>
              <w:spacing w:line="48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2585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IABP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1F74" w14:textId="54DEB54D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Impella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(2.5, CP, 5.0)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918F" w14:textId="203864DC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Tandem</w:t>
            </w:r>
            <w:r w:rsidR="00B64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14C9" w14:textId="6AC33572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59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ECMO</w:t>
            </w:r>
          </w:p>
        </w:tc>
      </w:tr>
      <w:tr w:rsidR="00F32213" w:rsidRPr="00B32D46" w14:paraId="19500F2E" w14:textId="77777777" w:rsidTr="00672E6C">
        <w:trPr>
          <w:trHeight w:val="90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E804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Insertion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BDCE" w14:textId="31A63BC6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Femoral artery to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4997" w14:textId="6339EC2E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LV-AO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D519" w14:textId="323D45C1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Venous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nula: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</w:p>
          <w:p w14:paraId="6EC3FADC" w14:textId="73A9BDB3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Arterial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ula: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A9C1" w14:textId="51DF6BE5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Venous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ula: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/femoral vein</w:t>
            </w:r>
          </w:p>
          <w:p w14:paraId="762C373D" w14:textId="17B60186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Arterial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nula: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femoral artery/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</w:tr>
      <w:tr w:rsidR="00F32213" w:rsidRPr="00B32D46" w14:paraId="608B4BCD" w14:textId="77777777" w:rsidTr="002147B2">
        <w:trPr>
          <w:trHeight w:val="89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2078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069D" w14:textId="5D258BD7" w:rsidR="007645BF" w:rsidRDefault="007645BF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ECG triggered(R-wave)</w:t>
            </w:r>
          </w:p>
          <w:p w14:paraId="48C83E82" w14:textId="0964D2C8" w:rsidR="002147B2" w:rsidRPr="002147B2" w:rsidRDefault="000931A2" w:rsidP="003454FD">
            <w:pPr>
              <w:pStyle w:val="Body"/>
              <w:spacing w:line="48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Diastolic augmentation of AO pressure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 augments LV performance via systolic balloon deflation (decrease in afterload).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53BA" w14:textId="77777777" w:rsidR="002147B2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Expels blood from LV to AO</w:t>
            </w:r>
          </w:p>
          <w:p w14:paraId="4512ED20" w14:textId="7435075C" w:rsidR="000931A2" w:rsidRPr="00B32D46" w:rsidRDefault="000931A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9F22" w14:textId="40269B72" w:rsidR="002147B2" w:rsidRDefault="00776FE2" w:rsidP="002147B2">
            <w:pPr>
              <w:spacing w:line="480" w:lineRule="auto"/>
            </w:pPr>
            <w:r>
              <w:rPr>
                <w:color w:val="000000"/>
                <w:shd w:val="clear" w:color="auto" w:fill="FFFFFF"/>
                <w:lang w:val="en-US"/>
              </w:rPr>
              <w:t>A</w:t>
            </w:r>
            <w:proofErr w:type="spellStart"/>
            <w:r w:rsidR="002147B2">
              <w:rPr>
                <w:color w:val="000000"/>
                <w:shd w:val="clear" w:color="auto" w:fill="FFFFFF"/>
              </w:rPr>
              <w:t>spirates</w:t>
            </w:r>
            <w:proofErr w:type="spellEnd"/>
            <w:r w:rsidR="002147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147B2">
              <w:rPr>
                <w:color w:val="000000"/>
                <w:shd w:val="clear" w:color="auto" w:fill="FFFFFF"/>
              </w:rPr>
              <w:t>oxygenated</w:t>
            </w:r>
            <w:proofErr w:type="spellEnd"/>
            <w:r w:rsidR="002147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147B2">
              <w:rPr>
                <w:color w:val="000000"/>
                <w:shd w:val="clear" w:color="auto" w:fill="FFFFFF"/>
              </w:rPr>
              <w:t>blood</w:t>
            </w:r>
            <w:proofErr w:type="spellEnd"/>
          </w:p>
          <w:p w14:paraId="021FADAF" w14:textId="24262C1F" w:rsidR="000931A2" w:rsidRPr="00B32D46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returns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C9E0" w14:textId="48E2FC8F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Drainage of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 xml:space="preserve">deoxygenated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venous blood,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via an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 xml:space="preserve">extracorporeal centrifugal pump over a membrane oxygenator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pumped back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oxygenated</w:t>
            </w:r>
            <w:r w:rsidR="002147B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blood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to aorta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/femoral artery</w:t>
            </w:r>
          </w:p>
        </w:tc>
      </w:tr>
      <w:tr w:rsidR="002147B2" w:rsidRPr="00B32D46" w14:paraId="183FCCB3" w14:textId="77777777" w:rsidTr="002147B2">
        <w:trPr>
          <w:trHeight w:val="89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8397" w14:textId="7CEC1426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 unloading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1105" w14:textId="0C1659E8" w:rsidR="002147B2" w:rsidRPr="00B32D46" w:rsidRDefault="00776FE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CC81" w14:textId="039A2357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229D" w14:textId="0043331A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C955" w14:textId="4D79EB97" w:rsidR="002147B2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DEB">
              <w:rPr>
                <w:rFonts w:ascii="Times New Roman" w:hAnsi="Times New Roman" w:cs="Times New Roman"/>
                <w:sz w:val="24"/>
                <w:szCs w:val="24"/>
              </w:rPr>
              <w:t>LV overloading in peripheral cannulation</w:t>
            </w:r>
          </w:p>
          <w:p w14:paraId="7765D240" w14:textId="07F9BA38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Only RV unloading</w:t>
            </w:r>
          </w:p>
        </w:tc>
      </w:tr>
      <w:tr w:rsidR="00F32213" w:rsidRPr="00B32D46" w14:paraId="709F659C" w14:textId="77777777" w:rsidTr="002147B2">
        <w:trPr>
          <w:trHeight w:val="89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DCAA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Technical characteristics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2C69" w14:textId="7D8435FD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-Cannula size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7-8 F</w:t>
            </w:r>
          </w:p>
          <w:p w14:paraId="2251BCB3" w14:textId="28FE69CD" w:rsidR="000931A2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81BC35C" w14:textId="55469053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-pulsatile flow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E162" w14:textId="77777777" w:rsid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-Cannula size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12-14F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CP and 21 F for Impella 5.0</w:t>
            </w:r>
          </w:p>
          <w:p w14:paraId="103536DC" w14:textId="77777777" w:rsidR="000931A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CO:2,5-5,0 L/min*</w:t>
            </w:r>
          </w:p>
          <w:p w14:paraId="148D8D6D" w14:textId="4ED55D74" w:rsidR="002147B2" w:rsidRPr="00B32D46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-continuous flow via axial pump; maximum pump speed 51000rpm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EA02" w14:textId="7D10BCD6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Cannula size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21F venous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12-19F arterial</w:t>
            </w:r>
          </w:p>
          <w:p w14:paraId="2C1E09E0" w14:textId="77777777" w:rsidR="000931A2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CO: 4L/min</w:t>
            </w:r>
          </w:p>
          <w:p w14:paraId="4FDF1562" w14:textId="07FE356D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-continuous flow via centrifugal pump; maximum pump speed 7500rpm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3575" w14:textId="6FA5A86D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Cannula size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19-25 F venous</w:t>
            </w:r>
          </w:p>
          <w:p w14:paraId="1FC38FB7" w14:textId="08F58D46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15-19F arterial</w:t>
            </w:r>
          </w:p>
          <w:p w14:paraId="75999B88" w14:textId="77777777" w:rsidR="000931A2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CO: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7 L/min</w:t>
            </w:r>
          </w:p>
          <w:p w14:paraId="2C6D1A87" w14:textId="3A25E2A5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-continuous flow via centrifugal pump; maximum pump speed 5000rpm</w:t>
            </w:r>
          </w:p>
        </w:tc>
      </w:tr>
      <w:tr w:rsidR="00F32213" w:rsidRPr="00B32D46" w14:paraId="564297E6" w14:textId="77777777" w:rsidTr="002147B2">
        <w:trPr>
          <w:trHeight w:val="6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1732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A703" w14:textId="77777777" w:rsidR="000931A2" w:rsidRPr="00B32D46" w:rsidRDefault="000931A2" w:rsidP="003454FD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A728" w14:textId="07EA3EF1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for Impella 2.5 and CP and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3 weeks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mpella 5.0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622D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2-3 weeks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3E7B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3-4 weeks</w:t>
            </w:r>
          </w:p>
        </w:tc>
      </w:tr>
      <w:tr w:rsidR="00F32213" w:rsidRPr="00B32D46" w14:paraId="4B761733" w14:textId="77777777" w:rsidTr="002147B2">
        <w:trPr>
          <w:trHeight w:val="15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3AA1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9066" w14:textId="3CD4C438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Easy insertion,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easy to adjust,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Cath lab not mandatory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, no 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extracorporeal blood; increase coronary and cerebral flow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881A" w14:textId="42E67671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ECG and pulse independent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ACE2BB" w14:textId="42F42FD7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elatively easy insertion in Cath lab*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extracorporeal blood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8B53" w14:textId="77777777" w:rsidR="000931A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Rhythm independent, l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ess artificial surface than ECMO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B6B16" w14:textId="67CF2208" w:rsidR="002147B2" w:rsidRPr="00B32D46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 be used in patients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stenosis/prosthetic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valve;</w:t>
            </w:r>
            <w:r>
              <w:t xml:space="preserve"> </w:t>
            </w: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Can be used even in left ventricular thrombus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6D61" w14:textId="16A0F53D" w:rsidR="000931A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Rhythm independent, </w:t>
            </w:r>
            <w:proofErr w:type="gramStart"/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cath</w:t>
            </w:r>
            <w:proofErr w:type="spellEnd"/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lab requirement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rapid insertion, </w:t>
            </w:r>
            <w:r w:rsidR="00672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full circulatory support even in </w:t>
            </w:r>
            <w:r w:rsidR="00672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resuscitation situations or during malignant arrhythmia, providing combined support of the RV and LV, rapid improvement in oxygenation and the possibility of rapid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omplete cardiopulmonary bypass</w:t>
            </w:r>
          </w:p>
        </w:tc>
      </w:tr>
      <w:tr w:rsidR="00F32213" w:rsidRPr="00B32D46" w14:paraId="4D2A81FD" w14:textId="77777777" w:rsidTr="002147B2">
        <w:trPr>
          <w:trHeight w:val="18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EE33" w14:textId="77777777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Disadvan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ges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E9C5" w14:textId="4CC2FBF4" w:rsidR="000931A2" w:rsidRDefault="00650DEB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-ECG/p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>ulse dependent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 xml:space="preserve"> (mostly inefficient in tachycardia and irregular rhythms)</w:t>
            </w:r>
          </w:p>
          <w:p w14:paraId="4E6A76A5" w14:textId="514704CA" w:rsidR="00650DEB" w:rsidRPr="00B32D46" w:rsidRDefault="00650DEB" w:rsidP="00650DEB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Limb ischemia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hemolysis,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thrombocytopenia,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bleeding</w:t>
            </w:r>
          </w:p>
          <w:p w14:paraId="536C29B3" w14:textId="77889935" w:rsidR="00650DEB" w:rsidRDefault="00650DEB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D8DF" w14:textId="6484911F" w:rsidR="00776FE2" w:rsidRPr="00B32D46" w:rsidRDefault="00776FE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9B48" w14:textId="76FFAA78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Limb ischemia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, hemolysis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, bleeding</w:t>
            </w:r>
          </w:p>
          <w:p w14:paraId="035002CF" w14:textId="39B3F609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9313" w14:textId="2A5208D4" w:rsidR="002147B2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 ischemia;</w:t>
            </w:r>
            <w:r w:rsidR="0065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EB">
              <w:rPr>
                <w:rFonts w:ascii="Times New Roman" w:hAnsi="Times New Roman" w:cs="Times New Roman"/>
                <w:sz w:val="24"/>
                <w:szCs w:val="24"/>
              </w:rPr>
              <w:t>Bleeding</w:t>
            </w:r>
          </w:p>
          <w:p w14:paraId="2A89F717" w14:textId="77777777" w:rsidR="000931A2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Complex implantation requiring trans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D46">
              <w:rPr>
                <w:rFonts w:ascii="Times New Roman" w:hAnsi="Times New Roman" w:cs="Times New Roman"/>
                <w:sz w:val="24"/>
                <w:szCs w:val="24"/>
              </w:rPr>
              <w:t>eptal puncture</w:t>
            </w:r>
            <w:r w:rsidR="00214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887706" w14:textId="4CC031F2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E106" w14:textId="0448E909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</w:t>
            </w:r>
            <w:r w:rsidR="007A5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emolysis, thromboembolic complications</w:t>
            </w:r>
            <w:r w:rsidR="00650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(large artificial surface)</w:t>
            </w:r>
            <w:r w:rsidR="007A5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renal failure, limb ischemia/amputation and bleeding</w:t>
            </w:r>
          </w:p>
          <w:p w14:paraId="50A7645E" w14:textId="1542CED2" w:rsidR="000931A2" w:rsidRPr="00B32D46" w:rsidRDefault="00650DEB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LV </w:t>
            </w:r>
            <w:r w:rsidR="00776F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931A2" w:rsidRPr="00B32D46">
              <w:rPr>
                <w:rFonts w:ascii="Times New Roman" w:hAnsi="Times New Roman" w:cs="Times New Roman"/>
                <w:sz w:val="24"/>
                <w:szCs w:val="24"/>
              </w:rPr>
              <w:t xml:space="preserve">verloading- </w:t>
            </w:r>
            <w:r w:rsidR="000931A2" w:rsidRPr="00C06EC1">
              <w:rPr>
                <w:rFonts w:ascii="Times New Roman" w:hAnsi="Times New Roman" w:cs="Times New Roman"/>
                <w:sz w:val="24"/>
                <w:szCs w:val="24"/>
              </w:rPr>
              <w:t xml:space="preserve">Peripheral cannulation is associated with an increase in LV afterload, which produces LV distension and </w:t>
            </w:r>
            <w:r w:rsidR="000931A2" w:rsidRPr="00C0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pulmonary congestion and may impair </w:t>
            </w:r>
            <w:proofErr w:type="gramStart"/>
            <w:r w:rsidR="000931A2" w:rsidRPr="00C06EC1">
              <w:rPr>
                <w:rFonts w:ascii="Times New Roman" w:hAnsi="Times New Roman" w:cs="Times New Roman"/>
                <w:sz w:val="24"/>
                <w:szCs w:val="24"/>
              </w:rPr>
              <w:t>myocardial  recovery</w:t>
            </w:r>
            <w:proofErr w:type="gramEnd"/>
            <w:r w:rsidR="000931A2" w:rsidRPr="00C06EC1">
              <w:rPr>
                <w:rFonts w:ascii="Times New Roman" w:hAnsi="Times New Roman" w:cs="Times New Roman"/>
                <w:sz w:val="24"/>
                <w:szCs w:val="24"/>
              </w:rPr>
              <w:t xml:space="preserve"> (103, 144). LV decompression strategies include additional procedures, such as septostomy, IABP, Impella, and hybrid circuit configuration</w:t>
            </w:r>
          </w:p>
          <w:p w14:paraId="77DF50C5" w14:textId="768A42D4" w:rsidR="000931A2" w:rsidRPr="00B32D46" w:rsidRDefault="000931A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06EC1">
              <w:rPr>
                <w:rFonts w:ascii="Times New Roman" w:hAnsi="Times New Roman" w:cs="Times New Roman"/>
                <w:sz w:val="24"/>
                <w:szCs w:val="24"/>
              </w:rPr>
              <w:t>Harlequin syndrome (upper body hypoxia</w:t>
            </w:r>
            <w:r w:rsidR="002147B2">
              <w:t xml:space="preserve">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from incomplete retrograde filling and oxygenation</w:t>
            </w:r>
            <w:r w:rsidRPr="00C06EC1">
              <w:rPr>
                <w:rFonts w:ascii="Times New Roman" w:hAnsi="Times New Roman" w:cs="Times New Roman"/>
                <w:sz w:val="24"/>
                <w:szCs w:val="24"/>
              </w:rPr>
              <w:t>), in which deoxygenated cerebral blood flow occurs during retrograde perfusion with peripheral cannulation</w:t>
            </w:r>
            <w:r w:rsidR="0059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EC1">
              <w:rPr>
                <w:rFonts w:ascii="Times New Roman" w:hAnsi="Times New Roman" w:cs="Times New Roman"/>
                <w:sz w:val="24"/>
                <w:szCs w:val="24"/>
              </w:rPr>
              <w:t xml:space="preserve"> The veno-arterio-venous configuration with triple cannulation avoids upper body hypoxia.</w:t>
            </w:r>
          </w:p>
        </w:tc>
      </w:tr>
      <w:tr w:rsidR="002147B2" w:rsidRPr="00B32D46" w14:paraId="153E4806" w14:textId="77777777" w:rsidTr="002147B2">
        <w:trPr>
          <w:trHeight w:val="18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5F46" w14:textId="73A41D16" w:rsidR="002147B2" w:rsidRPr="00B32D46" w:rsidRDefault="002147B2" w:rsidP="003454FD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Contraindications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DE7D" w14:textId="2E266209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Moderate to severe aortic valve regurgitation</w:t>
            </w:r>
          </w:p>
          <w:p w14:paraId="2756D8D9" w14:textId="42DCD21F" w:rsidR="002147B2" w:rsidRPr="00B32D46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Severe aortic disease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729F" w14:textId="77777777" w:rsidR="00592E43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 xml:space="preserve">Severe aortic stenosis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 xml:space="preserve">Prosthetic aortic valve </w:t>
            </w:r>
          </w:p>
          <w:p w14:paraId="18EF6039" w14:textId="192D6729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-LV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thrombus</w:t>
            </w:r>
          </w:p>
          <w:p w14:paraId="324B2A06" w14:textId="4432F1C7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Ventricular septal</w:t>
            </w:r>
          </w:p>
          <w:p w14:paraId="0897EE51" w14:textId="77777777" w:rsidR="002147B2" w:rsidRP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defect</w:t>
            </w:r>
          </w:p>
          <w:p w14:paraId="4571C85F" w14:textId="05957BDC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Peripheral vascular</w:t>
            </w:r>
          </w:p>
          <w:p w14:paraId="49C9BD32" w14:textId="3920B5BC" w:rsidR="002147B2" w:rsidRPr="00B32D46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4C5E" w14:textId="77777777" w:rsidR="002147B2" w:rsidRP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Severe aortic insufficiency</w:t>
            </w:r>
          </w:p>
          <w:p w14:paraId="570A8BD6" w14:textId="623E07F4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 xml:space="preserve"> Aortic dissection</w:t>
            </w:r>
          </w:p>
          <w:p w14:paraId="4AA37AD7" w14:textId="75CFA9A6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Peripheral vascular</w:t>
            </w:r>
          </w:p>
          <w:p w14:paraId="7CAC6BBC" w14:textId="77777777" w:rsidR="002147B2" w:rsidRP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  <w:p w14:paraId="1721B4AA" w14:textId="4DDF7369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-RV 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</w:p>
          <w:p w14:paraId="031C943C" w14:textId="7D0D4CC6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Ventricular septal</w:t>
            </w:r>
          </w:p>
          <w:p w14:paraId="56264D8E" w14:textId="6421071B" w:rsidR="00592E43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efect</w:t>
            </w:r>
          </w:p>
          <w:p w14:paraId="21406C9D" w14:textId="621A8327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Inability to tolerate</w:t>
            </w:r>
          </w:p>
          <w:p w14:paraId="5B6C0220" w14:textId="3F9390E3" w:rsidR="002147B2" w:rsidRPr="00B32D46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systemic anticoagulation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4873" w14:textId="77777777" w:rsidR="002147B2" w:rsidRP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Severe aortic insufficiency</w:t>
            </w:r>
          </w:p>
          <w:p w14:paraId="294E4D34" w14:textId="45B2AABE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Aortic dissection</w:t>
            </w:r>
          </w:p>
          <w:p w14:paraId="3BF48D2C" w14:textId="5A59DAFD" w:rsidR="002147B2" w:rsidRPr="002147B2" w:rsidRDefault="00592E43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B2" w:rsidRPr="002147B2">
              <w:rPr>
                <w:rFonts w:ascii="Times New Roman" w:hAnsi="Times New Roman" w:cs="Times New Roman"/>
                <w:sz w:val="24"/>
                <w:szCs w:val="24"/>
              </w:rPr>
              <w:t>Inability to tolerate</w:t>
            </w:r>
          </w:p>
          <w:p w14:paraId="599A7318" w14:textId="2FD89D30" w:rsidR="002147B2" w:rsidRDefault="002147B2" w:rsidP="002147B2">
            <w:pPr>
              <w:pStyle w:val="Bod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B2">
              <w:rPr>
                <w:rFonts w:ascii="Times New Roman" w:hAnsi="Times New Roman" w:cs="Times New Roman"/>
                <w:sz w:val="24"/>
                <w:szCs w:val="24"/>
              </w:rPr>
              <w:t>systemic anticoagulation</w:t>
            </w:r>
          </w:p>
        </w:tc>
      </w:tr>
    </w:tbl>
    <w:p w14:paraId="6CF58F92" w14:textId="20101327" w:rsidR="000931A2" w:rsidRDefault="000931A2" w:rsidP="00F32213"/>
    <w:p w14:paraId="23BB85C1" w14:textId="6C06F4A2" w:rsidR="000931A2" w:rsidRDefault="000931A2" w:rsidP="00F32213"/>
    <w:p w14:paraId="70D3D17F" w14:textId="399080C1" w:rsidR="000931A2" w:rsidRDefault="000931A2" w:rsidP="000931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2D4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B32D46">
        <w:rPr>
          <w:rFonts w:ascii="Times New Roman" w:hAnsi="Times New Roman" w:cs="Times New Roman"/>
          <w:sz w:val="24"/>
          <w:szCs w:val="24"/>
        </w:rPr>
        <w:t>Impella</w:t>
      </w:r>
      <w:proofErr w:type="spellEnd"/>
      <w:r w:rsidRPr="00B32D46">
        <w:rPr>
          <w:rFonts w:ascii="Times New Roman" w:hAnsi="Times New Roman" w:cs="Times New Roman"/>
          <w:sz w:val="24"/>
          <w:szCs w:val="24"/>
        </w:rPr>
        <w:t xml:space="preserve"> 5.0 surgical </w:t>
      </w:r>
      <w:r>
        <w:rPr>
          <w:rFonts w:ascii="Times New Roman" w:hAnsi="Times New Roman" w:cs="Times New Roman"/>
          <w:sz w:val="24"/>
          <w:szCs w:val="24"/>
        </w:rPr>
        <w:t xml:space="preserve">cut-down for </w:t>
      </w:r>
      <w:r w:rsidRPr="00B32D4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32D46">
        <w:rPr>
          <w:rFonts w:ascii="Times New Roman" w:hAnsi="Times New Roman" w:cs="Times New Roman"/>
          <w:sz w:val="24"/>
          <w:szCs w:val="24"/>
        </w:rPr>
        <w:t>ulation is mandatory</w:t>
      </w:r>
    </w:p>
    <w:p w14:paraId="290EA2E7" w14:textId="2FB03037" w:rsidR="00B242AB" w:rsidRPr="00B242AB" w:rsidRDefault="00B242AB" w:rsidP="00B242AB">
      <w:pPr>
        <w:spacing w:line="480" w:lineRule="auto"/>
        <w:ind w:left="360"/>
        <w:rPr>
          <w:i/>
          <w:iCs/>
          <w:sz w:val="20"/>
          <w:szCs w:val="20"/>
        </w:rPr>
      </w:pPr>
      <w:proofErr w:type="spellStart"/>
      <w:r w:rsidRPr="00B242AB">
        <w:rPr>
          <w:b/>
          <w:bCs/>
          <w:i/>
          <w:iCs/>
          <w:sz w:val="20"/>
          <w:szCs w:val="20"/>
          <w:u w:val="single"/>
        </w:rPr>
        <w:t>Abbreviations</w:t>
      </w:r>
      <w:proofErr w:type="spellEnd"/>
      <w:r w:rsidRPr="00B242AB">
        <w:rPr>
          <w:i/>
          <w:iCs/>
          <w:sz w:val="20"/>
          <w:szCs w:val="20"/>
        </w:rPr>
        <w:t>: AO=</w:t>
      </w:r>
      <w:proofErr w:type="spellStart"/>
      <w:r w:rsidRPr="00B242AB">
        <w:rPr>
          <w:i/>
          <w:iCs/>
          <w:sz w:val="20"/>
          <w:szCs w:val="20"/>
        </w:rPr>
        <w:t>aorta;CO</w:t>
      </w:r>
      <w:proofErr w:type="spellEnd"/>
      <w:r w:rsidRPr="00B242AB">
        <w:rPr>
          <w:i/>
          <w:iCs/>
          <w:sz w:val="20"/>
          <w:szCs w:val="20"/>
        </w:rPr>
        <w:t xml:space="preserve">=cardiac </w:t>
      </w:r>
      <w:proofErr w:type="spellStart"/>
      <w:r w:rsidRPr="00B242AB">
        <w:rPr>
          <w:i/>
          <w:iCs/>
          <w:sz w:val="20"/>
          <w:szCs w:val="20"/>
        </w:rPr>
        <w:t>output;IABP</w:t>
      </w:r>
      <w:proofErr w:type="spellEnd"/>
      <w:r w:rsidRPr="00B242AB">
        <w:rPr>
          <w:i/>
          <w:iCs/>
          <w:sz w:val="20"/>
          <w:szCs w:val="20"/>
        </w:rPr>
        <w:t>=intra-</w:t>
      </w:r>
      <w:proofErr w:type="spellStart"/>
      <w:r w:rsidRPr="00B242AB">
        <w:rPr>
          <w:i/>
          <w:iCs/>
          <w:sz w:val="20"/>
          <w:szCs w:val="20"/>
        </w:rPr>
        <w:t>aotic</w:t>
      </w:r>
      <w:proofErr w:type="spellEnd"/>
      <w:r w:rsidRPr="00B242AB">
        <w:rPr>
          <w:i/>
          <w:iCs/>
          <w:sz w:val="20"/>
          <w:szCs w:val="20"/>
        </w:rPr>
        <w:t xml:space="preserve"> </w:t>
      </w:r>
      <w:proofErr w:type="spellStart"/>
      <w:r w:rsidRPr="00B242AB">
        <w:rPr>
          <w:i/>
          <w:iCs/>
          <w:sz w:val="20"/>
          <w:szCs w:val="20"/>
        </w:rPr>
        <w:t>baloon</w:t>
      </w:r>
      <w:proofErr w:type="spellEnd"/>
      <w:r w:rsidRPr="00B242AB">
        <w:rPr>
          <w:i/>
          <w:iCs/>
          <w:sz w:val="20"/>
          <w:szCs w:val="20"/>
        </w:rPr>
        <w:t xml:space="preserve"> </w:t>
      </w:r>
      <w:proofErr w:type="spellStart"/>
      <w:r w:rsidRPr="00B242AB">
        <w:rPr>
          <w:i/>
          <w:iCs/>
          <w:sz w:val="20"/>
          <w:szCs w:val="20"/>
        </w:rPr>
        <w:t>pump;LA</w:t>
      </w:r>
      <w:proofErr w:type="spellEnd"/>
      <w:r w:rsidRPr="00B242AB">
        <w:rPr>
          <w:i/>
          <w:iCs/>
          <w:sz w:val="20"/>
          <w:szCs w:val="20"/>
        </w:rPr>
        <w:t xml:space="preserve">=left </w:t>
      </w:r>
      <w:proofErr w:type="spellStart"/>
      <w:r w:rsidRPr="00B242AB">
        <w:rPr>
          <w:i/>
          <w:iCs/>
          <w:sz w:val="20"/>
          <w:szCs w:val="20"/>
        </w:rPr>
        <w:t>atrium;LV</w:t>
      </w:r>
      <w:proofErr w:type="spellEnd"/>
      <w:r w:rsidRPr="00B242AB">
        <w:rPr>
          <w:i/>
          <w:iCs/>
          <w:sz w:val="20"/>
          <w:szCs w:val="20"/>
        </w:rPr>
        <w:t xml:space="preserve">=left </w:t>
      </w:r>
      <w:proofErr w:type="spellStart"/>
      <w:r w:rsidRPr="00B242AB">
        <w:rPr>
          <w:i/>
          <w:iCs/>
          <w:sz w:val="20"/>
          <w:szCs w:val="20"/>
        </w:rPr>
        <w:t>ventricle</w:t>
      </w:r>
      <w:proofErr w:type="spellEnd"/>
      <w:r w:rsidRPr="00B242AB">
        <w:rPr>
          <w:i/>
          <w:iCs/>
          <w:sz w:val="20"/>
          <w:szCs w:val="20"/>
        </w:rPr>
        <w:t>; PA=</w:t>
      </w:r>
      <w:proofErr w:type="spellStart"/>
      <w:r w:rsidRPr="00B242AB">
        <w:rPr>
          <w:i/>
          <w:iCs/>
          <w:sz w:val="20"/>
          <w:szCs w:val="20"/>
        </w:rPr>
        <w:t>pulmonary</w:t>
      </w:r>
      <w:proofErr w:type="spellEnd"/>
      <w:r w:rsidRPr="00B242AB">
        <w:rPr>
          <w:i/>
          <w:iCs/>
          <w:sz w:val="20"/>
          <w:szCs w:val="20"/>
        </w:rPr>
        <w:t xml:space="preserve"> </w:t>
      </w:r>
      <w:proofErr w:type="spellStart"/>
      <w:r w:rsidRPr="00B242AB">
        <w:rPr>
          <w:i/>
          <w:iCs/>
          <w:sz w:val="20"/>
          <w:szCs w:val="20"/>
        </w:rPr>
        <w:t>artery;RA</w:t>
      </w:r>
      <w:proofErr w:type="spellEnd"/>
      <w:r w:rsidRPr="00B242AB">
        <w:rPr>
          <w:i/>
          <w:iCs/>
          <w:sz w:val="20"/>
          <w:szCs w:val="20"/>
        </w:rPr>
        <w:t>=</w:t>
      </w:r>
      <w:proofErr w:type="spellStart"/>
      <w:r w:rsidRPr="00B242AB">
        <w:rPr>
          <w:i/>
          <w:iCs/>
          <w:sz w:val="20"/>
          <w:szCs w:val="20"/>
        </w:rPr>
        <w:t>right</w:t>
      </w:r>
      <w:proofErr w:type="spellEnd"/>
      <w:r w:rsidRPr="00B242AB">
        <w:rPr>
          <w:i/>
          <w:iCs/>
          <w:sz w:val="20"/>
          <w:szCs w:val="20"/>
        </w:rPr>
        <w:t xml:space="preserve"> atrium; RV=</w:t>
      </w:r>
      <w:proofErr w:type="spellStart"/>
      <w:r w:rsidRPr="00B242AB">
        <w:rPr>
          <w:i/>
          <w:iCs/>
          <w:sz w:val="20"/>
          <w:szCs w:val="20"/>
        </w:rPr>
        <w:t>right</w:t>
      </w:r>
      <w:proofErr w:type="spellEnd"/>
      <w:r w:rsidRPr="00B242AB">
        <w:rPr>
          <w:i/>
          <w:iCs/>
          <w:sz w:val="20"/>
          <w:szCs w:val="20"/>
        </w:rPr>
        <w:t xml:space="preserve"> </w:t>
      </w:r>
      <w:proofErr w:type="spellStart"/>
      <w:r w:rsidRPr="00B242AB">
        <w:rPr>
          <w:i/>
          <w:iCs/>
          <w:sz w:val="20"/>
          <w:szCs w:val="20"/>
        </w:rPr>
        <w:t>ventricle;VA-ECMO</w:t>
      </w:r>
      <w:proofErr w:type="spellEnd"/>
      <w:r w:rsidRPr="00B242AB">
        <w:rPr>
          <w:i/>
          <w:iCs/>
          <w:sz w:val="20"/>
          <w:szCs w:val="20"/>
        </w:rPr>
        <w:t>=</w:t>
      </w:r>
      <w:proofErr w:type="spellStart"/>
      <w:r w:rsidRPr="00B242AB">
        <w:rPr>
          <w:i/>
          <w:iCs/>
          <w:sz w:val="20"/>
          <w:szCs w:val="20"/>
        </w:rPr>
        <w:t>veno</w:t>
      </w:r>
      <w:proofErr w:type="spellEnd"/>
      <w:r w:rsidRPr="00B242AB">
        <w:rPr>
          <w:i/>
          <w:iCs/>
          <w:sz w:val="20"/>
          <w:szCs w:val="20"/>
        </w:rPr>
        <w:t xml:space="preserve"> arterial </w:t>
      </w:r>
      <w:proofErr w:type="spellStart"/>
      <w:r w:rsidRPr="00B242AB">
        <w:rPr>
          <w:i/>
          <w:iCs/>
          <w:sz w:val="20"/>
          <w:szCs w:val="20"/>
        </w:rPr>
        <w:t>extracorporeal</w:t>
      </w:r>
      <w:proofErr w:type="spellEnd"/>
      <w:r w:rsidRPr="00B242AB">
        <w:rPr>
          <w:i/>
          <w:iCs/>
          <w:sz w:val="20"/>
          <w:szCs w:val="20"/>
        </w:rPr>
        <w:t xml:space="preserve"> membrane </w:t>
      </w:r>
      <w:proofErr w:type="spellStart"/>
      <w:r w:rsidRPr="00B242AB">
        <w:rPr>
          <w:i/>
          <w:iCs/>
          <w:sz w:val="20"/>
          <w:szCs w:val="20"/>
        </w:rPr>
        <w:t>oxygenation</w:t>
      </w:r>
      <w:proofErr w:type="spellEnd"/>
      <w:r w:rsidRPr="00B242AB">
        <w:rPr>
          <w:i/>
          <w:iCs/>
          <w:sz w:val="20"/>
          <w:szCs w:val="20"/>
        </w:rPr>
        <w:t>.</w:t>
      </w:r>
    </w:p>
    <w:p w14:paraId="61E3DB8B" w14:textId="77777777" w:rsidR="000931A2" w:rsidRDefault="000931A2"/>
    <w:sectPr w:rsidR="000931A2" w:rsidSect="000931A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71"/>
    <w:multiLevelType w:val="hybridMultilevel"/>
    <w:tmpl w:val="91723ABA"/>
    <w:styleLink w:val="ImportedStyle1"/>
    <w:lvl w:ilvl="0" w:tplc="7CA8C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E945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878F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764FC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ABD9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BA682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A6918C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4F91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CBBE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4740A7"/>
    <w:multiLevelType w:val="hybridMultilevel"/>
    <w:tmpl w:val="91723AB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A2"/>
    <w:rsid w:val="000931A2"/>
    <w:rsid w:val="00140791"/>
    <w:rsid w:val="002147B2"/>
    <w:rsid w:val="00592E43"/>
    <w:rsid w:val="00650DEB"/>
    <w:rsid w:val="00672E6C"/>
    <w:rsid w:val="007645BF"/>
    <w:rsid w:val="00776FE2"/>
    <w:rsid w:val="007A577A"/>
    <w:rsid w:val="00A856FE"/>
    <w:rsid w:val="00B242AB"/>
    <w:rsid w:val="00B642C7"/>
    <w:rsid w:val="00F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81EE6D"/>
  <w15:docId w15:val="{3255A7DB-AEE8-3B4A-A775-A41749B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7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Body">
    <w:name w:val="Body"/>
    <w:rsid w:val="00093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0931A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0931A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2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13"/>
    <w:rPr>
      <w:rFonts w:ascii="Lucida Grande" w:eastAsia="Arial Unicode MS" w:hAnsi="Lucida Grande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Chioncel</dc:creator>
  <cp:keywords/>
  <dc:description/>
  <cp:lastModifiedBy>Ovidiu Chioncel</cp:lastModifiedBy>
  <cp:revision>5</cp:revision>
  <dcterms:created xsi:type="dcterms:W3CDTF">2020-01-11T07:41:00Z</dcterms:created>
  <dcterms:modified xsi:type="dcterms:W3CDTF">2020-02-16T20:00:00Z</dcterms:modified>
</cp:coreProperties>
</file>