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34" w:rsidRPr="003D4F99" w:rsidRDefault="00914734" w:rsidP="00914734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 w:rsidRPr="003D4F99">
        <w:rPr>
          <w:rFonts w:ascii="Times New Roman" w:eastAsiaTheme="minorEastAsia" w:hAnsi="Times New Roman" w:cs="Times New Roman"/>
          <w:b/>
          <w:sz w:val="24"/>
          <w:szCs w:val="24"/>
        </w:rPr>
        <w:t>Table 3.</w:t>
      </w:r>
      <w:proofErr w:type="gramEnd"/>
      <w:r w:rsidRPr="003D4F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3D4F99">
        <w:rPr>
          <w:rFonts w:ascii="Times New Roman" w:eastAsiaTheme="minorEastAsia" w:hAnsi="Times New Roman" w:cs="Times New Roman"/>
          <w:sz w:val="24"/>
          <w:szCs w:val="24"/>
        </w:rPr>
        <w:t>Simulations’ results for the association between all-cause</w:t>
      </w:r>
      <w:r w:rsidRPr="003D4F9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mortality </w:t>
      </w:r>
      <w:r w:rsidRPr="003D4F99">
        <w:rPr>
          <w:rFonts w:ascii="Times New Roman" w:eastAsiaTheme="minorEastAsia" w:hAnsi="Times New Roman" w:cs="Times New Roman"/>
          <w:sz w:val="24"/>
          <w:szCs w:val="24"/>
        </w:rPr>
        <w:t>and PM</w:t>
      </w:r>
      <w:r w:rsidRPr="003D4F9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2.5.</w:t>
      </w:r>
      <w:proofErr w:type="gramEnd"/>
      <w:r w:rsidRPr="003D4F9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3D4F99">
        <w:rPr>
          <w:rFonts w:ascii="Times New Roman" w:eastAsiaTheme="minorEastAsia" w:hAnsi="Times New Roman" w:cs="Times New Roman"/>
          <w:sz w:val="24"/>
          <w:szCs w:val="24"/>
        </w:rPr>
        <w:t xml:space="preserve">The true effects considered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were 0.0100 </w:t>
      </w:r>
      <w:r w:rsidRPr="003D4F99">
        <w:rPr>
          <w:rFonts w:ascii="Times New Roman" w:eastAsiaTheme="minorEastAsia" w:hAnsi="Times New Roman" w:cs="Times New Roman"/>
          <w:sz w:val="24"/>
          <w:szCs w:val="24"/>
        </w:rPr>
        <w:t>for short –term exposure and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0.0686</w:t>
      </w:r>
      <w:r w:rsidRPr="003D4F99">
        <w:rPr>
          <w:rFonts w:ascii="Times New Roman" w:eastAsiaTheme="minorEastAsia" w:hAnsi="Times New Roman" w:cs="Times New Roman"/>
          <w:sz w:val="24"/>
          <w:szCs w:val="24"/>
        </w:rPr>
        <w:t xml:space="preserve"> for long-term per 10 </w:t>
      </w:r>
      <w:r w:rsidRPr="003D4F99">
        <w:rPr>
          <w:rFonts w:ascii="Times New Roman" w:eastAsiaTheme="minorEastAsia" w:hAnsi="Times New Roman" w:cs="Times New Roman"/>
          <w:sz w:val="24"/>
          <w:szCs w:val="24"/>
          <w:lang w:val="el-GR"/>
        </w:rPr>
        <w:t>μ</w:t>
      </w:r>
      <w:r w:rsidRPr="003D4F99">
        <w:rPr>
          <w:rFonts w:ascii="Times New Roman" w:eastAsiaTheme="minorEastAsia" w:hAnsi="Times New Roman" w:cs="Times New Roman"/>
          <w:sz w:val="24"/>
          <w:szCs w:val="24"/>
          <w:lang w:val="en-US"/>
        </w:rPr>
        <w:t>g/m</w:t>
      </w:r>
      <w:r w:rsidRPr="003D4F9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3</w:t>
      </w:r>
      <w:r w:rsidRPr="003D4F9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increase in PM</w:t>
      </w:r>
      <w:r w:rsidRPr="003D4F99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2.5</w:t>
      </w:r>
      <w:r w:rsidRPr="003D4F99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tbl>
      <w:tblPr>
        <w:tblStyle w:val="a3"/>
        <w:tblW w:w="13622" w:type="dxa"/>
        <w:tblLook w:val="04A0"/>
      </w:tblPr>
      <w:tblGrid>
        <w:gridCol w:w="1328"/>
        <w:gridCol w:w="1551"/>
        <w:gridCol w:w="1866"/>
        <w:gridCol w:w="983"/>
        <w:gridCol w:w="1599"/>
        <w:gridCol w:w="971"/>
        <w:gridCol w:w="1754"/>
        <w:gridCol w:w="1078"/>
        <w:gridCol w:w="1521"/>
        <w:gridCol w:w="971"/>
      </w:tblGrid>
      <w:tr w:rsidR="00914734" w:rsidRPr="003D4F99" w:rsidTr="00B534E0">
        <w:tc>
          <w:tcPr>
            <w:tcW w:w="1328" w:type="dxa"/>
            <w:vMerge w:val="restart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5419" w:type="dxa"/>
            <w:gridSpan w:val="4"/>
            <w:vAlign w:val="center"/>
          </w:tcPr>
          <w:p w:rsidR="00914734" w:rsidRPr="003D4F99" w:rsidRDefault="00914734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ffect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estimate for 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10 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  <w:lang w:val="el-GR"/>
              </w:rPr>
              <w:t>μ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g/m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increase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short-term exposure</w:t>
            </w:r>
          </w:p>
        </w:tc>
        <w:tc>
          <w:tcPr>
            <w:tcW w:w="5324" w:type="dxa"/>
            <w:gridSpan w:val="4"/>
            <w:vAlign w:val="center"/>
          </w:tcPr>
          <w:p w:rsidR="00914734" w:rsidRPr="003D4F99" w:rsidRDefault="00914734" w:rsidP="00B534E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ffect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estimate for 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10 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  <w:lang w:val="el-GR"/>
              </w:rPr>
              <w:t>μ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g/m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increase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long-term exposure</w:t>
            </w:r>
          </w:p>
        </w:tc>
      </w:tr>
      <w:tr w:rsidR="00914734" w:rsidRPr="003D4F99" w:rsidTr="00B534E0">
        <w:tc>
          <w:tcPr>
            <w:tcW w:w="1328" w:type="dxa"/>
            <w:vMerge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</m:t>
                </m:r>
              </m:oMath>
            </m:oMathPara>
          </w:p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se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acc>
                  <m:ac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) 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10)</m:t>
                </m:r>
              </m:oMath>
            </m:oMathPara>
          </w:p>
        </w:tc>
        <w:tc>
          <w:tcPr>
            <w:tcW w:w="983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Bias</w:t>
            </w:r>
          </w:p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599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Coverage probability</w:t>
            </w:r>
          </w:p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97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Power</w:t>
            </w:r>
          </w:p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54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</m:t>
                </m:r>
              </m:oMath>
            </m:oMathPara>
          </w:p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se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acc>
                  <m:ac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) 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10)</m:t>
                </m:r>
              </m:oMath>
            </m:oMathPara>
          </w:p>
        </w:tc>
        <w:tc>
          <w:tcPr>
            <w:tcW w:w="1078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Bias</w:t>
            </w:r>
          </w:p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52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Coverage Probability</w:t>
            </w:r>
          </w:p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97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Power</w:t>
            </w:r>
          </w:p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(%)</w:t>
            </w:r>
          </w:p>
        </w:tc>
      </w:tr>
      <w:tr w:rsidR="00914734" w:rsidRPr="003D4F99" w:rsidTr="00B534E0">
        <w:tc>
          <w:tcPr>
            <w:tcW w:w="1328" w:type="dxa"/>
            <w:vMerge w:val="restart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Urban / Suburban</w:t>
            </w:r>
          </w:p>
        </w:tc>
        <w:tc>
          <w:tcPr>
            <w:tcW w:w="1551" w:type="dxa"/>
            <w:vAlign w:val="center"/>
          </w:tcPr>
          <w:p w:rsidR="00914734" w:rsidRPr="003D4F99" w:rsidRDefault="00914734" w:rsidP="00B534E0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Land Use Regression</w:t>
            </w:r>
          </w:p>
        </w:tc>
        <w:tc>
          <w:tcPr>
            <w:tcW w:w="1866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0.01166 (0.00642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3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16.6</w:t>
            </w:r>
          </w:p>
        </w:tc>
        <w:tc>
          <w:tcPr>
            <w:tcW w:w="1599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94.8</w:t>
            </w:r>
          </w:p>
        </w:tc>
        <w:tc>
          <w:tcPr>
            <w:tcW w:w="97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754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0.02360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(0.14455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-65.6</w:t>
            </w:r>
          </w:p>
        </w:tc>
        <w:tc>
          <w:tcPr>
            <w:tcW w:w="152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89.9</w:t>
            </w:r>
          </w:p>
        </w:tc>
        <w:tc>
          <w:tcPr>
            <w:tcW w:w="97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8.9</w:t>
            </w:r>
          </w:p>
        </w:tc>
      </w:tr>
      <w:tr w:rsidR="00914734" w:rsidRPr="003D4F99" w:rsidTr="00B534E0">
        <w:tc>
          <w:tcPr>
            <w:tcW w:w="1328" w:type="dxa"/>
            <w:vMerge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14734" w:rsidRPr="003D4F99" w:rsidRDefault="00914734" w:rsidP="00B534E0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Dispersion</w:t>
            </w:r>
          </w:p>
        </w:tc>
        <w:tc>
          <w:tcPr>
            <w:tcW w:w="1866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0.00799 (0.00356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3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-20.1</w:t>
            </w:r>
          </w:p>
        </w:tc>
        <w:tc>
          <w:tcPr>
            <w:tcW w:w="1599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90.8</w:t>
            </w:r>
          </w:p>
        </w:tc>
        <w:tc>
          <w:tcPr>
            <w:tcW w:w="97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60.2</w:t>
            </w:r>
          </w:p>
        </w:tc>
        <w:tc>
          <w:tcPr>
            <w:tcW w:w="1754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0.02927 (0.15825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vAlign w:val="center"/>
          </w:tcPr>
          <w:p w:rsidR="00914734" w:rsidRPr="00551590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-57.3</w:t>
            </w:r>
          </w:p>
        </w:tc>
        <w:tc>
          <w:tcPr>
            <w:tcW w:w="152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90.4</w:t>
            </w:r>
          </w:p>
        </w:tc>
        <w:tc>
          <w:tcPr>
            <w:tcW w:w="97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8.6</w:t>
            </w:r>
          </w:p>
        </w:tc>
      </w:tr>
      <w:tr w:rsidR="00914734" w:rsidRPr="003D4F99" w:rsidTr="00B534E0">
        <w:tc>
          <w:tcPr>
            <w:tcW w:w="1328" w:type="dxa"/>
            <w:vMerge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14734" w:rsidRPr="003D4F99" w:rsidRDefault="00914734" w:rsidP="00B534E0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Machine learning methods</w:t>
            </w:r>
          </w:p>
        </w:tc>
        <w:tc>
          <w:tcPr>
            <w:tcW w:w="1866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0.00909 (0.00404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3" w:type="dxa"/>
            <w:vAlign w:val="center"/>
          </w:tcPr>
          <w:p w:rsidR="00914734" w:rsidRPr="000830CB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-9.1</w:t>
            </w:r>
          </w:p>
        </w:tc>
        <w:tc>
          <w:tcPr>
            <w:tcW w:w="1599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94.2</w:t>
            </w:r>
          </w:p>
        </w:tc>
        <w:tc>
          <w:tcPr>
            <w:tcW w:w="97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1754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0.04061 (0.20439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-40.8</w:t>
            </w:r>
          </w:p>
        </w:tc>
        <w:tc>
          <w:tcPr>
            <w:tcW w:w="152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86.0</w:t>
            </w:r>
          </w:p>
        </w:tc>
        <w:tc>
          <w:tcPr>
            <w:tcW w:w="97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15.3</w:t>
            </w:r>
          </w:p>
        </w:tc>
      </w:tr>
      <w:tr w:rsidR="00914734" w:rsidRPr="003D4F99" w:rsidTr="00B534E0">
        <w:tc>
          <w:tcPr>
            <w:tcW w:w="1328" w:type="dxa"/>
            <w:vMerge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14734" w:rsidRPr="003D4F99" w:rsidRDefault="00914734" w:rsidP="00B534E0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Hybrid 1</w:t>
            </w:r>
          </w:p>
        </w:tc>
        <w:tc>
          <w:tcPr>
            <w:tcW w:w="1866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0.01035 (0.00459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3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1599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95.3</w:t>
            </w:r>
          </w:p>
        </w:tc>
        <w:tc>
          <w:tcPr>
            <w:tcW w:w="97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60.0</w:t>
            </w:r>
          </w:p>
        </w:tc>
        <w:tc>
          <w:tcPr>
            <w:tcW w:w="1754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0.02170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(0.14578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-68.4</w:t>
            </w:r>
          </w:p>
        </w:tc>
        <w:tc>
          <w:tcPr>
            <w:tcW w:w="152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91.9</w:t>
            </w:r>
          </w:p>
        </w:tc>
        <w:tc>
          <w:tcPr>
            <w:tcW w:w="97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8.0</w:t>
            </w:r>
          </w:p>
        </w:tc>
      </w:tr>
      <w:tr w:rsidR="00914734" w:rsidRPr="003D4F99" w:rsidTr="00B534E0">
        <w:tc>
          <w:tcPr>
            <w:tcW w:w="1328" w:type="dxa"/>
            <w:vMerge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14734" w:rsidRPr="003D4F99" w:rsidRDefault="00914734" w:rsidP="00B534E0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Hybrid 2</w:t>
            </w:r>
          </w:p>
        </w:tc>
        <w:tc>
          <w:tcPr>
            <w:tcW w:w="1866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0.01007 (0.00447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3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0.7</w:t>
            </w:r>
          </w:p>
        </w:tc>
        <w:tc>
          <w:tcPr>
            <w:tcW w:w="1599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95.3</w:t>
            </w:r>
          </w:p>
        </w:tc>
        <w:tc>
          <w:tcPr>
            <w:tcW w:w="97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61.8</w:t>
            </w:r>
          </w:p>
        </w:tc>
        <w:tc>
          <w:tcPr>
            <w:tcW w:w="1754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0.03658 (0.19084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-46.7</w:t>
            </w:r>
          </w:p>
        </w:tc>
        <w:tc>
          <w:tcPr>
            <w:tcW w:w="152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86.9</w:t>
            </w:r>
          </w:p>
        </w:tc>
        <w:tc>
          <w:tcPr>
            <w:tcW w:w="97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13.2</w:t>
            </w:r>
          </w:p>
        </w:tc>
      </w:tr>
      <w:tr w:rsidR="00914734" w:rsidRPr="003D4F99" w:rsidTr="00B534E0">
        <w:tc>
          <w:tcPr>
            <w:tcW w:w="1328" w:type="dxa"/>
            <w:vMerge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14734" w:rsidRPr="003D4F99" w:rsidRDefault="00914734" w:rsidP="00B534E0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Hybrid 3</w:t>
            </w:r>
          </w:p>
        </w:tc>
        <w:tc>
          <w:tcPr>
            <w:tcW w:w="1866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0.00984 (0.00430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3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-1.6</w:t>
            </w:r>
          </w:p>
        </w:tc>
        <w:tc>
          <w:tcPr>
            <w:tcW w:w="1599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95.2</w:t>
            </w:r>
          </w:p>
        </w:tc>
        <w:tc>
          <w:tcPr>
            <w:tcW w:w="97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62.8</w:t>
            </w:r>
          </w:p>
        </w:tc>
        <w:tc>
          <w:tcPr>
            <w:tcW w:w="1754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0.05574 (0.21437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-18.7</w:t>
            </w:r>
          </w:p>
        </w:tc>
        <w:tc>
          <w:tcPr>
            <w:tcW w:w="152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84.3</w:t>
            </w:r>
          </w:p>
        </w:tc>
        <w:tc>
          <w:tcPr>
            <w:tcW w:w="97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16.8</w:t>
            </w:r>
          </w:p>
        </w:tc>
      </w:tr>
      <w:tr w:rsidR="00914734" w:rsidRPr="003D4F99" w:rsidTr="00B534E0">
        <w:tc>
          <w:tcPr>
            <w:tcW w:w="1328" w:type="dxa"/>
            <w:vMerge w:val="restart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Roadside  </w:t>
            </w:r>
            <w:r w:rsidRPr="003D4F9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Kerbside</w:t>
            </w:r>
          </w:p>
        </w:tc>
        <w:tc>
          <w:tcPr>
            <w:tcW w:w="1551" w:type="dxa"/>
            <w:vAlign w:val="center"/>
          </w:tcPr>
          <w:p w:rsidR="00914734" w:rsidRPr="003D4F99" w:rsidRDefault="00914734" w:rsidP="00B534E0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Land Use 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Regression</w:t>
            </w:r>
          </w:p>
        </w:tc>
        <w:tc>
          <w:tcPr>
            <w:tcW w:w="1866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0.01064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(0.00403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3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6.4</w:t>
            </w:r>
          </w:p>
        </w:tc>
        <w:tc>
          <w:tcPr>
            <w:tcW w:w="1599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95.0</w:t>
            </w:r>
          </w:p>
        </w:tc>
        <w:tc>
          <w:tcPr>
            <w:tcW w:w="97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74.7</w:t>
            </w:r>
          </w:p>
        </w:tc>
        <w:tc>
          <w:tcPr>
            <w:tcW w:w="1754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0.05372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(0.05982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vAlign w:val="center"/>
          </w:tcPr>
          <w:p w:rsidR="00914734" w:rsidRPr="00551590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-21.7</w:t>
            </w:r>
          </w:p>
        </w:tc>
        <w:tc>
          <w:tcPr>
            <w:tcW w:w="152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59.2</w:t>
            </w:r>
          </w:p>
        </w:tc>
        <w:tc>
          <w:tcPr>
            <w:tcW w:w="97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45.6</w:t>
            </w:r>
          </w:p>
        </w:tc>
      </w:tr>
      <w:tr w:rsidR="00914734" w:rsidRPr="003D4F99" w:rsidTr="00B534E0">
        <w:tc>
          <w:tcPr>
            <w:tcW w:w="1328" w:type="dxa"/>
            <w:vMerge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14734" w:rsidRPr="003D4F99" w:rsidRDefault="00914734" w:rsidP="00B534E0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Dispersion</w:t>
            </w:r>
          </w:p>
        </w:tc>
        <w:tc>
          <w:tcPr>
            <w:tcW w:w="1866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0.00845 (0.00266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3" w:type="dxa"/>
            <w:vAlign w:val="center"/>
          </w:tcPr>
          <w:p w:rsidR="00914734" w:rsidRPr="00C61A50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-15.5</w:t>
            </w:r>
          </w:p>
        </w:tc>
        <w:tc>
          <w:tcPr>
            <w:tcW w:w="1599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91.4</w:t>
            </w:r>
          </w:p>
        </w:tc>
        <w:tc>
          <w:tcPr>
            <w:tcW w:w="97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89.5</w:t>
            </w:r>
          </w:p>
        </w:tc>
        <w:tc>
          <w:tcPr>
            <w:tcW w:w="1754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0.07749 (0.05142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13.0</w:t>
            </w:r>
          </w:p>
        </w:tc>
        <w:tc>
          <w:tcPr>
            <w:tcW w:w="152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70.4</w:t>
            </w:r>
          </w:p>
        </w:tc>
        <w:tc>
          <w:tcPr>
            <w:tcW w:w="97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44.5</w:t>
            </w:r>
          </w:p>
        </w:tc>
      </w:tr>
      <w:tr w:rsidR="00914734" w:rsidRPr="003D4F99" w:rsidTr="00B534E0">
        <w:tc>
          <w:tcPr>
            <w:tcW w:w="1328" w:type="dxa"/>
            <w:vMerge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14734" w:rsidRPr="003D4F99" w:rsidRDefault="00914734" w:rsidP="00B534E0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Machine learning methods</w:t>
            </w:r>
          </w:p>
        </w:tc>
        <w:tc>
          <w:tcPr>
            <w:tcW w:w="1866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0.00968 (0.00301)</w:t>
            </w:r>
          </w:p>
        </w:tc>
        <w:tc>
          <w:tcPr>
            <w:tcW w:w="983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-3.2</w:t>
            </w:r>
          </w:p>
        </w:tc>
        <w:tc>
          <w:tcPr>
            <w:tcW w:w="1599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95.1</w:t>
            </w:r>
          </w:p>
        </w:tc>
        <w:tc>
          <w:tcPr>
            <w:tcW w:w="97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88.5</w:t>
            </w:r>
          </w:p>
        </w:tc>
        <w:tc>
          <w:tcPr>
            <w:tcW w:w="1754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0.11602 (0.06145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69.1</w:t>
            </w:r>
          </w:p>
        </w:tc>
        <w:tc>
          <w:tcPr>
            <w:tcW w:w="152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51.9</w:t>
            </w:r>
          </w:p>
        </w:tc>
        <w:tc>
          <w:tcPr>
            <w:tcW w:w="97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58.8</w:t>
            </w:r>
          </w:p>
        </w:tc>
      </w:tr>
      <w:tr w:rsidR="00914734" w:rsidRPr="003D4F99" w:rsidTr="00B534E0">
        <w:tc>
          <w:tcPr>
            <w:tcW w:w="1328" w:type="dxa"/>
            <w:vMerge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14734" w:rsidRPr="003D4F99" w:rsidRDefault="00914734" w:rsidP="00B534E0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Hybrid 1</w:t>
            </w:r>
          </w:p>
        </w:tc>
        <w:tc>
          <w:tcPr>
            <w:tcW w:w="1866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0.00967 (0.00306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3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-3.3</w:t>
            </w:r>
          </w:p>
        </w:tc>
        <w:tc>
          <w:tcPr>
            <w:tcW w:w="1599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95.5</w:t>
            </w:r>
          </w:p>
        </w:tc>
        <w:tc>
          <w:tcPr>
            <w:tcW w:w="97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89.7</w:t>
            </w:r>
          </w:p>
        </w:tc>
        <w:tc>
          <w:tcPr>
            <w:tcW w:w="1754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0.07317 (0.05335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6.7</w:t>
            </w:r>
          </w:p>
        </w:tc>
        <w:tc>
          <w:tcPr>
            <w:tcW w:w="152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62.7</w:t>
            </w:r>
          </w:p>
        </w:tc>
        <w:tc>
          <w:tcPr>
            <w:tcW w:w="97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48.3</w:t>
            </w:r>
          </w:p>
        </w:tc>
      </w:tr>
      <w:tr w:rsidR="00914734" w:rsidRPr="003D4F99" w:rsidTr="00B534E0">
        <w:tc>
          <w:tcPr>
            <w:tcW w:w="1328" w:type="dxa"/>
            <w:vMerge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14734" w:rsidRPr="003D4F99" w:rsidRDefault="00914734" w:rsidP="00B534E0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Hybrid 2</w:t>
            </w:r>
          </w:p>
        </w:tc>
        <w:tc>
          <w:tcPr>
            <w:tcW w:w="1866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0.01049 (0.00331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3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1599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95.1</w:t>
            </w:r>
          </w:p>
        </w:tc>
        <w:tc>
          <w:tcPr>
            <w:tcW w:w="97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89.0</w:t>
            </w:r>
          </w:p>
        </w:tc>
        <w:tc>
          <w:tcPr>
            <w:tcW w:w="1754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0.09793 (0.05338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42.8</w:t>
            </w:r>
          </w:p>
        </w:tc>
        <w:tc>
          <w:tcPr>
            <w:tcW w:w="152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61.2</w:t>
            </w:r>
          </w:p>
        </w:tc>
        <w:tc>
          <w:tcPr>
            <w:tcW w:w="97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51.1</w:t>
            </w:r>
          </w:p>
        </w:tc>
      </w:tr>
      <w:tr w:rsidR="00914734" w:rsidRPr="003D4F99" w:rsidTr="00B534E0">
        <w:tc>
          <w:tcPr>
            <w:tcW w:w="1328" w:type="dxa"/>
            <w:vMerge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914734" w:rsidRPr="003D4F99" w:rsidRDefault="00914734" w:rsidP="00B534E0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Hybrid 3</w:t>
            </w:r>
          </w:p>
        </w:tc>
        <w:tc>
          <w:tcPr>
            <w:tcW w:w="1866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0.01037 (0.00319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3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1599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94.7</w:t>
            </w:r>
          </w:p>
        </w:tc>
        <w:tc>
          <w:tcPr>
            <w:tcW w:w="97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89.5</w:t>
            </w:r>
          </w:p>
        </w:tc>
        <w:tc>
          <w:tcPr>
            <w:tcW w:w="1754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0.11716 (0.06015</w:t>
            </w: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70.8</w:t>
            </w:r>
          </w:p>
        </w:tc>
        <w:tc>
          <w:tcPr>
            <w:tcW w:w="152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52.8</w:t>
            </w:r>
          </w:p>
        </w:tc>
        <w:tc>
          <w:tcPr>
            <w:tcW w:w="971" w:type="dxa"/>
            <w:vAlign w:val="center"/>
          </w:tcPr>
          <w:p w:rsidR="00914734" w:rsidRPr="003D4F99" w:rsidRDefault="00914734" w:rsidP="00B534E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4F99">
              <w:rPr>
                <w:rFonts w:ascii="Times New Roman" w:eastAsiaTheme="minorEastAsia" w:hAnsi="Times New Roman" w:cs="Times New Roman"/>
                <w:sz w:val="24"/>
                <w:szCs w:val="24"/>
              </w:rPr>
              <w:t>57.0</w:t>
            </w:r>
          </w:p>
        </w:tc>
      </w:tr>
    </w:tbl>
    <w:p w:rsidR="00914734" w:rsidRDefault="00914734" w:rsidP="0091473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D4F9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a</w:t>
      </w:r>
      <w:proofErr w:type="gramEnd"/>
      <w:r w:rsidRPr="003D4F9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3D4F99">
        <w:rPr>
          <w:rFonts w:ascii="Times New Roman" w:eastAsiaTheme="minorEastAsia" w:hAnsi="Times New Roman" w:cs="Times New Roman"/>
          <w:sz w:val="24"/>
          <w:szCs w:val="24"/>
        </w:rPr>
        <w:t>Percent bias is highlighted in bold when positive (i.e. away from the null) rather than negative (i.e. towards the null)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14734" w:rsidRPr="003D4F99" w:rsidRDefault="00914734" w:rsidP="0091473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Note: All reported b</w:t>
      </w:r>
      <w:r w:rsidRPr="003D4F99">
        <w:rPr>
          <w:rFonts w:ascii="Times New Roman" w:eastAsiaTheme="minorEastAsia" w:hAnsi="Times New Roman" w:cs="Times New Roman"/>
          <w:sz w:val="24"/>
          <w:szCs w:val="24"/>
        </w:rPr>
        <w:t>ias</w:t>
      </w:r>
      <w:r>
        <w:rPr>
          <w:rFonts w:ascii="Times New Roman" w:eastAsiaTheme="minorEastAsia" w:hAnsi="Times New Roman" w:cs="Times New Roman"/>
          <w:sz w:val="24"/>
          <w:szCs w:val="24"/>
        </w:rPr>
        <w:t>es</w:t>
      </w:r>
      <w:r w:rsidRPr="003D4F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are </w:t>
      </w:r>
      <w:r w:rsidRPr="003D4F99">
        <w:rPr>
          <w:rFonts w:ascii="Times New Roman" w:eastAsiaTheme="minorEastAsia" w:hAnsi="Times New Roman" w:cs="Times New Roman"/>
          <w:sz w:val="24"/>
          <w:szCs w:val="24"/>
          <w:u w:val="single"/>
        </w:rPr>
        <w:t>not</w:t>
      </w:r>
      <w:r w:rsidRPr="003D4F99">
        <w:rPr>
          <w:rFonts w:ascii="Times New Roman" w:eastAsiaTheme="minorEastAsia" w:hAnsi="Times New Roman" w:cs="Times New Roman"/>
          <w:sz w:val="24"/>
          <w:szCs w:val="24"/>
        </w:rPr>
        <w:t xml:space="preserve"> statistically significant at the 5% level based on a one sample t-test.</w:t>
      </w:r>
    </w:p>
    <w:p w:rsidR="00914734" w:rsidRDefault="00914734" w:rsidP="0091473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850F8" w:rsidRDefault="003850F8"/>
    <w:sectPr w:rsidR="003850F8" w:rsidSect="00AC23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14734"/>
    <w:rsid w:val="0020681A"/>
    <w:rsid w:val="003850F8"/>
    <w:rsid w:val="0091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34"/>
    <w:pPr>
      <w:spacing w:after="160" w:line="259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73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1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1473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esamoli</dc:creator>
  <cp:lastModifiedBy>esamoli</cp:lastModifiedBy>
  <cp:revision>1</cp:revision>
  <dcterms:created xsi:type="dcterms:W3CDTF">2020-03-16T12:43:00Z</dcterms:created>
  <dcterms:modified xsi:type="dcterms:W3CDTF">2020-03-16T12:44:00Z</dcterms:modified>
</cp:coreProperties>
</file>