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F14C" w14:textId="77777777" w:rsidR="00085B17" w:rsidRDefault="00085B17" w:rsidP="009A61B2">
      <w:pPr>
        <w:pStyle w:val="NormalWeb"/>
        <w:spacing w:line="48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  <w:lang w:val="uz-Cyrl-UZ"/>
        </w:rPr>
        <w:t>Table</w:t>
      </w:r>
      <w:r>
        <w:rPr>
          <w:rFonts w:ascii="Calibri" w:hAnsi="Calibri" w:cs="Calibri"/>
          <w:color w:val="000000"/>
          <w:lang w:val="en-GB"/>
        </w:rPr>
        <w:t xml:space="preserve"> 1:</w:t>
      </w:r>
      <w:r>
        <w:rPr>
          <w:rFonts w:ascii="Calibri" w:hAnsi="Calibri" w:cs="Calibri"/>
          <w:color w:val="000000"/>
          <w:lang w:val="uz-Cyrl-UZ"/>
        </w:rPr>
        <w:t xml:space="preserve"> Eligibility </w:t>
      </w:r>
      <w:r>
        <w:rPr>
          <w:rFonts w:ascii="Calibri" w:hAnsi="Calibri" w:cs="Calibri"/>
          <w:color w:val="000000"/>
          <w:lang w:val="en-GB"/>
        </w:rPr>
        <w:t xml:space="preserve">and exclusion </w:t>
      </w:r>
      <w:r>
        <w:rPr>
          <w:rFonts w:ascii="Calibri" w:hAnsi="Calibri" w:cs="Calibri"/>
          <w:color w:val="000000"/>
          <w:lang w:val="uz-Cyrl-UZ"/>
        </w:rPr>
        <w:t>criteria</w:t>
      </w: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40"/>
      </w:tblGrid>
      <w:tr w:rsidR="00085B17" w:rsidRPr="006B4D3F" w14:paraId="01ED2F21" w14:textId="77777777" w:rsidTr="00F47E88"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D205" w14:textId="77777777" w:rsidR="00085B17" w:rsidRDefault="00085B17" w:rsidP="009A61B2">
            <w:pPr>
              <w:pStyle w:val="NormalWeb"/>
              <w:spacing w:line="480" w:lineRule="auto"/>
              <w:rPr>
                <w:rFonts w:ascii="PMingLiU" w:hAnsi="PMingLiU" w:cs="PMingLiU"/>
              </w:rPr>
            </w:pPr>
            <w:r>
              <w:rPr>
                <w:rFonts w:ascii="Calibri" w:hAnsi="Calibri" w:cs="Calibri"/>
                <w:b/>
                <w:lang w:val="uz-Cyrl-UZ"/>
              </w:rPr>
              <w:t>Inclusion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BC262" w14:textId="77777777" w:rsidR="00085B17" w:rsidRDefault="00085B17" w:rsidP="009A61B2">
            <w:pPr>
              <w:pStyle w:val="NormalWeb"/>
              <w:spacing w:line="480" w:lineRule="auto"/>
            </w:pPr>
            <w:r>
              <w:rPr>
                <w:rFonts w:ascii="Calibri" w:hAnsi="Calibri" w:cs="Calibri"/>
                <w:b/>
                <w:lang w:val="uz-Cyrl-UZ"/>
              </w:rPr>
              <w:t>Exclusion</w:t>
            </w:r>
          </w:p>
        </w:tc>
      </w:tr>
      <w:tr w:rsidR="00085B17" w:rsidRPr="006B4D3F" w14:paraId="787E3CF1" w14:textId="77777777" w:rsidTr="00085B17">
        <w:tc>
          <w:tcPr>
            <w:tcW w:w="4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5AC7B" w14:textId="77777777" w:rsidR="00085B17" w:rsidRPr="00A53717" w:rsidRDefault="00085B17" w:rsidP="009A61B2">
            <w:pPr>
              <w:pStyle w:val="NormalWeb"/>
              <w:spacing w:line="480" w:lineRule="auto"/>
              <w:ind w:left="720" w:hanging="360"/>
              <w:rPr>
                <w:lang w:val="en-GB"/>
              </w:rPr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   </w:t>
            </w:r>
            <w:r>
              <w:rPr>
                <w:rFonts w:ascii="Calibri" w:hAnsi="Calibri" w:cs="Calibri"/>
                <w:lang w:val="uz-Cyrl-UZ"/>
              </w:rPr>
              <w:t>Human respiratory syncytial virus studies</w:t>
            </w:r>
            <w:r>
              <w:rPr>
                <w:rFonts w:ascii="Calibri" w:hAnsi="Calibri" w:cs="Calibri"/>
                <w:lang w:val="en-GB"/>
              </w:rPr>
              <w:t xml:space="preserve"> in adults</w:t>
            </w:r>
          </w:p>
          <w:p w14:paraId="3D269399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 xml:space="preserve">        </w:t>
            </w:r>
            <w:r>
              <w:rPr>
                <w:rFonts w:ascii="Calibri" w:hAnsi="Calibri" w:cs="Calibri"/>
                <w:lang w:val="uz-Cyrl-UZ"/>
              </w:rPr>
              <w:t>Severity of RSV infection assessed</w:t>
            </w:r>
          </w:p>
          <w:p w14:paraId="0BF925CE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   </w:t>
            </w:r>
            <w:r>
              <w:rPr>
                <w:rFonts w:ascii="Calibri" w:hAnsi="Calibri" w:cs="Calibri"/>
                <w:lang w:val="uz-Cyrl-UZ"/>
              </w:rPr>
              <w:t>Biological marker investigated</w:t>
            </w:r>
          </w:p>
          <w:p w14:paraId="61CD39A6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  </w:t>
            </w:r>
            <w:r>
              <w:rPr>
                <w:rFonts w:ascii="Calibri" w:hAnsi="Calibri" w:cs="Calibri"/>
                <w:lang w:val="uz-Cyrl-UZ"/>
              </w:rPr>
              <w:t>Studies written in English, French, Spanish, Italian or Portuguese</w:t>
            </w:r>
          </w:p>
          <w:p w14:paraId="19298387" w14:textId="77777777" w:rsidR="00085B17" w:rsidRDefault="00085B17" w:rsidP="009A61B2">
            <w:pPr>
              <w:pStyle w:val="NormalWeb"/>
              <w:spacing w:line="480" w:lineRule="auto"/>
            </w:pPr>
            <w:r>
              <w:rPr>
                <w:rFonts w:ascii="Calibri" w:hAnsi="Calibri" w:cs="Calibri"/>
                <w:lang w:val="uz-Cyrl-U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78CEF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 xml:space="preserve">        </w:t>
            </w:r>
            <w:r>
              <w:rPr>
                <w:rFonts w:ascii="Calibri" w:hAnsi="Calibri" w:cs="Calibri"/>
                <w:lang w:val="uz-Cyrl-UZ"/>
              </w:rPr>
              <w:t>Studies in animal models</w:t>
            </w:r>
          </w:p>
          <w:p w14:paraId="7ED6A42E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   </w:t>
            </w:r>
            <w:r w:rsidRPr="00C63618">
              <w:rPr>
                <w:i/>
                <w:sz w:val="14"/>
                <w:szCs w:val="14"/>
                <w:lang w:val="uz-Cyrl-UZ"/>
              </w:rPr>
              <w:t xml:space="preserve"> </w:t>
            </w:r>
            <w:r w:rsidRPr="00C63618">
              <w:rPr>
                <w:rFonts w:ascii="Calibri" w:hAnsi="Calibri" w:cs="Calibri"/>
                <w:i/>
                <w:lang w:val="uz-Cyrl-UZ"/>
              </w:rPr>
              <w:t>In vitro</w:t>
            </w:r>
            <w:r>
              <w:rPr>
                <w:rFonts w:ascii="Calibri" w:hAnsi="Calibri" w:cs="Calibri"/>
                <w:lang w:val="uz-Cyrl-UZ"/>
              </w:rPr>
              <w:t xml:space="preserve"> studies</w:t>
            </w:r>
          </w:p>
          <w:p w14:paraId="0B65867B" w14:textId="77777777" w:rsidR="00085B17" w:rsidRPr="00A53717" w:rsidRDefault="00085B17" w:rsidP="009A61B2">
            <w:pPr>
              <w:pStyle w:val="NormalWeb"/>
              <w:spacing w:line="480" w:lineRule="auto"/>
              <w:ind w:left="720" w:hanging="360"/>
              <w:rPr>
                <w:lang w:val="en-GB"/>
              </w:rPr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 xml:space="preserve">        </w:t>
            </w:r>
            <w:r>
              <w:rPr>
                <w:rFonts w:ascii="Calibri" w:hAnsi="Calibri" w:cs="Calibri"/>
                <w:lang w:val="uz-Cyrl-UZ"/>
              </w:rPr>
              <w:t xml:space="preserve">Studies </w:t>
            </w:r>
            <w:r>
              <w:rPr>
                <w:rFonts w:ascii="Calibri" w:hAnsi="Calibri" w:cs="Calibri"/>
                <w:lang w:val="en-GB"/>
              </w:rPr>
              <w:t xml:space="preserve">exclusively </w:t>
            </w:r>
            <w:r>
              <w:rPr>
                <w:rFonts w:ascii="Calibri" w:hAnsi="Calibri" w:cs="Calibri"/>
                <w:lang w:val="uz-Cyrl-UZ"/>
              </w:rPr>
              <w:t xml:space="preserve">in </w:t>
            </w:r>
            <w:r>
              <w:rPr>
                <w:rFonts w:ascii="Calibri" w:hAnsi="Calibri" w:cs="Calibri"/>
                <w:lang w:val="en-GB"/>
              </w:rPr>
              <w:t>children</w:t>
            </w:r>
          </w:p>
          <w:p w14:paraId="50E4C345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   </w:t>
            </w:r>
            <w:r>
              <w:rPr>
                <w:rFonts w:ascii="Calibri" w:hAnsi="Calibri" w:cs="Calibri"/>
                <w:lang w:val="uz-Cyrl-UZ"/>
              </w:rPr>
              <w:t xml:space="preserve">Studies </w:t>
            </w:r>
            <w:r>
              <w:rPr>
                <w:rFonts w:ascii="Calibri" w:hAnsi="Calibri" w:cs="Calibri"/>
                <w:lang w:val="en-GB"/>
              </w:rPr>
              <w:t xml:space="preserve">of </w:t>
            </w:r>
            <w:r>
              <w:rPr>
                <w:rFonts w:ascii="Calibri" w:hAnsi="Calibri" w:cs="Calibri"/>
                <w:lang w:val="uz-Cyrl-UZ"/>
              </w:rPr>
              <w:t>treatment, diagnostics or epidemiology of RSV infection</w:t>
            </w:r>
          </w:p>
          <w:p w14:paraId="73241CCF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  </w:t>
            </w:r>
            <w:r>
              <w:rPr>
                <w:rFonts w:ascii="Calibri" w:hAnsi="Calibri" w:cs="Calibri"/>
                <w:lang w:val="en-GB"/>
              </w:rPr>
              <w:t>Absent</w:t>
            </w:r>
            <w:r>
              <w:rPr>
                <w:rFonts w:ascii="Calibri" w:hAnsi="Calibri" w:cs="Calibri"/>
                <w:lang w:val="uz-Cyrl-UZ"/>
              </w:rPr>
              <w:t xml:space="preserve"> definition of disease severity</w:t>
            </w:r>
          </w:p>
          <w:p w14:paraId="4B721CDF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</w:t>
            </w:r>
            <w:r>
              <w:rPr>
                <w:rFonts w:ascii="Calibri" w:hAnsi="Calibri" w:cs="Calibri"/>
                <w:lang w:val="uz-Cyrl-UZ"/>
              </w:rPr>
              <w:t>Studies without a definitive RSV diagnosis</w:t>
            </w:r>
          </w:p>
          <w:p w14:paraId="73CA7199" w14:textId="683E30A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 </w:t>
            </w:r>
            <w:bookmarkStart w:id="1" w:name="_Hlk29544090"/>
            <w:r>
              <w:rPr>
                <w:rFonts w:ascii="Calibri" w:hAnsi="Calibri" w:cs="Calibri"/>
                <w:lang w:val="uz-Cyrl-UZ"/>
              </w:rPr>
              <w:t xml:space="preserve">Studies </w:t>
            </w:r>
            <w:r w:rsidR="00593D5C">
              <w:rPr>
                <w:rFonts w:ascii="Calibri" w:hAnsi="Calibri" w:cs="Calibri"/>
                <w:lang w:val="en-GB"/>
              </w:rPr>
              <w:t xml:space="preserve">focusing </w:t>
            </w:r>
            <w:r>
              <w:rPr>
                <w:rFonts w:ascii="Calibri" w:hAnsi="Calibri" w:cs="Calibri"/>
                <w:lang w:val="uz-Cyrl-UZ"/>
              </w:rPr>
              <w:t>on viral characteristics</w:t>
            </w:r>
            <w:bookmarkEnd w:id="1"/>
            <w:r>
              <w:rPr>
                <w:rFonts w:ascii="Calibri" w:hAnsi="Calibri" w:cs="Calibri"/>
                <w:lang w:val="uz-Cyrl-UZ"/>
              </w:rPr>
              <w:t>.</w:t>
            </w:r>
          </w:p>
          <w:p w14:paraId="3874EB93" w14:textId="77777777" w:rsidR="00085B17" w:rsidRDefault="00085B17" w:rsidP="009A61B2">
            <w:pPr>
              <w:pStyle w:val="NormalWeb"/>
              <w:spacing w:line="480" w:lineRule="auto"/>
              <w:ind w:left="720" w:hanging="360"/>
            </w:pPr>
            <w:r>
              <w:rPr>
                <w:rFonts w:ascii="Calibri" w:hAnsi="Calibri" w:cs="Calibri"/>
                <w:lang w:val="uz-Cyrl-UZ"/>
              </w:rPr>
              <w:t>●</w:t>
            </w:r>
            <w:r>
              <w:rPr>
                <w:sz w:val="14"/>
                <w:szCs w:val="14"/>
                <w:lang w:val="uz-Cyrl-UZ"/>
              </w:rPr>
              <w:t>     </w:t>
            </w:r>
            <w:r>
              <w:rPr>
                <w:rFonts w:ascii="Calibri" w:hAnsi="Calibri" w:cs="Calibri"/>
                <w:lang w:val="uz-Cyrl-UZ"/>
              </w:rPr>
              <w:t>Literature reviews</w:t>
            </w:r>
          </w:p>
        </w:tc>
      </w:tr>
      <w:tr w:rsidR="00085B17" w:rsidRPr="006B4D3F" w14:paraId="185580DA" w14:textId="77777777" w:rsidTr="00F47E88"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D0E7" w14:textId="77777777" w:rsidR="00085B17" w:rsidRDefault="00085B17" w:rsidP="009A61B2">
            <w:pPr>
              <w:pStyle w:val="NormalWeb"/>
              <w:spacing w:line="480" w:lineRule="auto"/>
              <w:rPr>
                <w:rFonts w:ascii="Calibri" w:hAnsi="Calibri" w:cs="Calibri"/>
                <w:lang w:val="uz-Cyrl-U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2294" w14:textId="77777777" w:rsidR="00085B17" w:rsidRDefault="00085B17" w:rsidP="009A61B2">
            <w:pPr>
              <w:pStyle w:val="NormalWeb"/>
              <w:spacing w:line="480" w:lineRule="auto"/>
              <w:ind w:left="720" w:hanging="360"/>
              <w:rPr>
                <w:rFonts w:ascii="Calibri" w:hAnsi="Calibri" w:cs="Calibri"/>
                <w:lang w:val="uz-Cyrl-UZ"/>
              </w:rPr>
            </w:pPr>
          </w:p>
        </w:tc>
      </w:tr>
    </w:tbl>
    <w:p w14:paraId="1DF4E1E3" w14:textId="233CF30E" w:rsidR="00D12C5F" w:rsidRDefault="00D12C5F" w:rsidP="009A61B2">
      <w:pPr>
        <w:spacing w:line="480" w:lineRule="auto"/>
      </w:pPr>
    </w:p>
    <w:p w14:paraId="74451AFA" w14:textId="1A28E02F" w:rsidR="00085B17" w:rsidRDefault="00085B17" w:rsidP="009A61B2">
      <w:pPr>
        <w:spacing w:line="480" w:lineRule="auto"/>
      </w:pPr>
    </w:p>
    <w:p w14:paraId="317250E9" w14:textId="77777777" w:rsidR="00652DED" w:rsidRDefault="00652DED" w:rsidP="009A61B2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</w:rPr>
      </w:pPr>
    </w:p>
    <w:p w14:paraId="7665F8A0" w14:textId="77777777" w:rsidR="00652DED" w:rsidRDefault="00652DED" w:rsidP="009A61B2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</w:rPr>
      </w:pPr>
    </w:p>
    <w:p w14:paraId="0C39C099" w14:textId="0996B9E3" w:rsidR="00085B17" w:rsidRPr="00464AC9" w:rsidRDefault="00085B17" w:rsidP="009A61B2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464AC9">
        <w:rPr>
          <w:rFonts w:cs="Calibri"/>
        </w:rPr>
        <w:lastRenderedPageBreak/>
        <w:t>Table 2: Summary of RSV Biomarkers in Adults</w:t>
      </w:r>
    </w:p>
    <w:p w14:paraId="1E9E7404" w14:textId="77777777" w:rsidR="00085B17" w:rsidRPr="00377E62" w:rsidRDefault="00085B17" w:rsidP="009A61B2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41F2" w:rsidRPr="006B4D3F" w14:paraId="1BD13E12" w14:textId="77777777" w:rsidTr="00AD08EA">
        <w:tc>
          <w:tcPr>
            <w:tcW w:w="4508" w:type="dxa"/>
            <w:gridSpan w:val="2"/>
            <w:shd w:val="clear" w:color="auto" w:fill="auto"/>
          </w:tcPr>
          <w:p w14:paraId="49A60549" w14:textId="77777777" w:rsidR="00BD41F2" w:rsidRPr="006B4D3F" w:rsidRDefault="00BD41F2" w:rsidP="00AD08EA">
            <w:pPr>
              <w:spacing w:after="0" w:line="480" w:lineRule="auto"/>
              <w:jc w:val="center"/>
              <w:rPr>
                <w:b/>
              </w:rPr>
            </w:pPr>
            <w:r w:rsidRPr="006B4D3F">
              <w:rPr>
                <w:b/>
              </w:rPr>
              <w:t>Marker of Infection Severity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0125A255" w14:textId="77777777" w:rsidR="00BD41F2" w:rsidRPr="006B4D3F" w:rsidRDefault="00BD41F2" w:rsidP="00AD08EA">
            <w:pPr>
              <w:spacing w:after="0" w:line="480" w:lineRule="auto"/>
              <w:jc w:val="center"/>
              <w:rPr>
                <w:b/>
              </w:rPr>
            </w:pPr>
            <w:r w:rsidRPr="006B4D3F">
              <w:rPr>
                <w:b/>
              </w:rPr>
              <w:t>Marker of Susceptibility for Infection</w:t>
            </w:r>
          </w:p>
        </w:tc>
      </w:tr>
      <w:tr w:rsidR="00BD41F2" w:rsidRPr="006B4D3F" w14:paraId="05750EAB" w14:textId="77777777" w:rsidTr="00AD08EA">
        <w:tc>
          <w:tcPr>
            <w:tcW w:w="2254" w:type="dxa"/>
            <w:shd w:val="clear" w:color="auto" w:fill="auto"/>
          </w:tcPr>
          <w:p w14:paraId="4546EBF1" w14:textId="77777777" w:rsidR="00BD41F2" w:rsidRPr="006B4D3F" w:rsidRDefault="00BD41F2" w:rsidP="00AD08EA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Systemic Markers</w:t>
            </w:r>
          </w:p>
        </w:tc>
        <w:tc>
          <w:tcPr>
            <w:tcW w:w="2254" w:type="dxa"/>
            <w:shd w:val="clear" w:color="auto" w:fill="auto"/>
          </w:tcPr>
          <w:p w14:paraId="4CD652C1" w14:textId="77777777" w:rsidR="00BD41F2" w:rsidRPr="006B4D3F" w:rsidRDefault="00BD41F2" w:rsidP="00AD08EA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Airway Markers</w:t>
            </w:r>
          </w:p>
        </w:tc>
        <w:tc>
          <w:tcPr>
            <w:tcW w:w="2254" w:type="dxa"/>
            <w:shd w:val="clear" w:color="auto" w:fill="auto"/>
          </w:tcPr>
          <w:p w14:paraId="5531A24F" w14:textId="77777777" w:rsidR="00BD41F2" w:rsidRPr="006B4D3F" w:rsidRDefault="00BD41F2" w:rsidP="00AD08EA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Systemic Markers</w:t>
            </w:r>
          </w:p>
        </w:tc>
        <w:tc>
          <w:tcPr>
            <w:tcW w:w="2254" w:type="dxa"/>
            <w:shd w:val="clear" w:color="auto" w:fill="auto"/>
          </w:tcPr>
          <w:p w14:paraId="6C2C95A0" w14:textId="77777777" w:rsidR="00BD41F2" w:rsidRPr="006B4D3F" w:rsidRDefault="00BD41F2" w:rsidP="00AD08EA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Airway Markers</w:t>
            </w:r>
          </w:p>
        </w:tc>
      </w:tr>
      <w:tr w:rsidR="00BD41F2" w:rsidRPr="006B4D3F" w14:paraId="703C4919" w14:textId="77777777" w:rsidTr="00AD08EA">
        <w:tc>
          <w:tcPr>
            <w:tcW w:w="2254" w:type="dxa"/>
            <w:shd w:val="clear" w:color="auto" w:fill="auto"/>
          </w:tcPr>
          <w:p w14:paraId="76C06D31" w14:textId="36510758" w:rsidR="00BD41F2" w:rsidRPr="006B4D3F" w:rsidRDefault="00BD41F2" w:rsidP="00AD08EA">
            <w:pPr>
              <w:spacing w:after="0" w:line="480" w:lineRule="auto"/>
            </w:pPr>
            <w:r w:rsidRPr="006B4D3F">
              <w:rPr>
                <w:rFonts w:cs="Calibri"/>
              </w:rPr>
              <w:t xml:space="preserve">Low RSV neutralizing antibody titer in serum </w:t>
            </w:r>
            <w:r w:rsidRPr="006B4D3F">
              <w:rPr>
                <w:rFonts w:cs="Calibri"/>
                <w:noProof/>
              </w:rPr>
              <w:t>[1</w:t>
            </w:r>
            <w:r w:rsidR="00D83B3F">
              <w:rPr>
                <w:rFonts w:cs="Calibri"/>
                <w:noProof/>
              </w:rPr>
              <w:t>8</w:t>
            </w:r>
            <w:r w:rsidRPr="006B4D3F">
              <w:rPr>
                <w:rFonts w:cs="Calibri"/>
                <w:noProof/>
              </w:rPr>
              <w:t>]</w:t>
            </w:r>
            <w:r w:rsidR="0009282D">
              <w:rPr>
                <w:rFonts w:cs="Calibri"/>
                <w:noProof/>
              </w:rPr>
              <w:t xml:space="preserve"> </w:t>
            </w:r>
            <w:r w:rsidR="008471FA">
              <w:rPr>
                <w:rFonts w:cs="Calibri"/>
                <w:noProof/>
              </w:rPr>
              <w:t>(</w:t>
            </w:r>
            <w:r w:rsidR="0009282D">
              <w:rPr>
                <w:rFonts w:cs="Calibri"/>
                <w:noProof/>
              </w:rPr>
              <w:t>Trend P=0.</w:t>
            </w:r>
            <w:r w:rsidR="00604A8E">
              <w:rPr>
                <w:rFonts w:cs="Calibri"/>
                <w:noProof/>
              </w:rPr>
              <w:t>0</w:t>
            </w:r>
            <w:r w:rsidR="0009282D">
              <w:rPr>
                <w:rFonts w:cs="Calibri"/>
                <w:noProof/>
              </w:rPr>
              <w:t>7)</w:t>
            </w:r>
          </w:p>
        </w:tc>
        <w:tc>
          <w:tcPr>
            <w:tcW w:w="2254" w:type="dxa"/>
            <w:shd w:val="clear" w:color="auto" w:fill="auto"/>
          </w:tcPr>
          <w:p w14:paraId="4F29DE0C" w14:textId="6A26D6B1" w:rsidR="00BD41F2" w:rsidRPr="006B4D3F" w:rsidRDefault="00BD41F2" w:rsidP="00AD08EA">
            <w:pPr>
              <w:spacing w:after="0" w:line="480" w:lineRule="auto"/>
            </w:pPr>
            <w:r w:rsidRPr="006B4D3F">
              <w:t xml:space="preserve">Low levels of </w:t>
            </w:r>
            <w:r w:rsidRPr="006B4D3F">
              <w:rPr>
                <w:rFonts w:cs="Calibri"/>
              </w:rPr>
              <w:t xml:space="preserve">RSV CD8 + T cells in BAL </w:t>
            </w:r>
            <w:r w:rsidRPr="006B4D3F">
              <w:rPr>
                <w:rFonts w:cs="Calibri"/>
                <w:noProof/>
              </w:rPr>
              <w:t>[2</w:t>
            </w:r>
            <w:r w:rsidR="00733184">
              <w:rPr>
                <w:rFonts w:cs="Calibri"/>
                <w:noProof/>
              </w:rPr>
              <w:t>8</w:t>
            </w:r>
            <w:r w:rsidRPr="006B4D3F">
              <w:rPr>
                <w:rFonts w:cs="Calibri"/>
                <w:noProof/>
              </w:rPr>
              <w:t>]</w:t>
            </w:r>
            <w:r w:rsidR="00772E6D">
              <w:rPr>
                <w:rFonts w:cs="Calibri"/>
                <w:noProof/>
              </w:rPr>
              <w:t xml:space="preserve"> </w:t>
            </w:r>
            <w:bookmarkStart w:id="2" w:name="_Hlk30531771"/>
            <w:r w:rsidR="00772E6D">
              <w:rPr>
                <w:rFonts w:cs="Calibri"/>
                <w:noProof/>
              </w:rPr>
              <w:t>(P=0.0142</w:t>
            </w:r>
            <w:r w:rsidR="00096336">
              <w:rPr>
                <w:rFonts w:cs="Calibri"/>
                <w:noProof/>
              </w:rPr>
              <w:t xml:space="preserve"> r= -0.691</w:t>
            </w:r>
            <w:r w:rsidR="00772E6D">
              <w:rPr>
                <w:rFonts w:cs="Calibri"/>
                <w:noProof/>
              </w:rPr>
              <w:t>)</w:t>
            </w:r>
            <w:bookmarkEnd w:id="2"/>
          </w:p>
        </w:tc>
        <w:tc>
          <w:tcPr>
            <w:tcW w:w="2254" w:type="dxa"/>
            <w:shd w:val="clear" w:color="auto" w:fill="auto"/>
          </w:tcPr>
          <w:p w14:paraId="143845E8" w14:textId="5E876261" w:rsidR="00BD41F2" w:rsidRPr="006B4D3F" w:rsidRDefault="00BD41F2" w:rsidP="00AD08EA">
            <w:pPr>
              <w:spacing w:after="0" w:line="480" w:lineRule="auto"/>
            </w:pPr>
            <w:r w:rsidRPr="006B4D3F">
              <w:rPr>
                <w:rFonts w:cs="Calibri"/>
              </w:rPr>
              <w:t xml:space="preserve">Low RSV neutralizing antibody titer in serum </w:t>
            </w:r>
            <w:r w:rsidRPr="00040C25">
              <w:rPr>
                <w:rFonts w:cs="Calibri"/>
                <w:b/>
                <w:noProof/>
              </w:rPr>
              <w:t>[</w:t>
            </w:r>
            <w:r w:rsidR="00733184">
              <w:rPr>
                <w:rFonts w:cs="Calibri"/>
                <w:noProof/>
              </w:rPr>
              <w:t>10</w:t>
            </w:r>
            <w:r w:rsidRPr="006B4D3F">
              <w:rPr>
                <w:rFonts w:cs="Calibri"/>
                <w:noProof/>
              </w:rPr>
              <w:t>]</w:t>
            </w:r>
            <w:r w:rsidR="00D038C2">
              <w:rPr>
                <w:rFonts w:ascii="Merriweather" w:hAnsi="Merriweather"/>
                <w:color w:val="2A2A2A"/>
                <w:sz w:val="23"/>
                <w:szCs w:val="23"/>
                <w:shd w:val="clear" w:color="auto" w:fill="FFFFFF"/>
              </w:rPr>
              <w:t xml:space="preserve"> (</w:t>
            </w:r>
            <w:r w:rsidR="00D038C2" w:rsidRPr="00040C25">
              <w:rPr>
                <w:rFonts w:hint="eastAsia"/>
              </w:rPr>
              <w:t>P</w:t>
            </w:r>
            <w:r w:rsidR="00D038C2" w:rsidRPr="00040C25">
              <w:rPr>
                <w:rFonts w:hint="eastAsia"/>
              </w:rPr>
              <w:t>≤</w:t>
            </w:r>
            <w:r w:rsidR="00D038C2" w:rsidRPr="00040C25">
              <w:rPr>
                <w:rFonts w:hint="eastAsia"/>
              </w:rPr>
              <w:t xml:space="preserve"> .028)</w:t>
            </w:r>
            <w:r w:rsidR="00D038C2" w:rsidRPr="00040C25">
              <w:t xml:space="preserve"> </w:t>
            </w:r>
            <w:r w:rsidRPr="00040C25">
              <w:t>[1</w:t>
            </w:r>
            <w:r w:rsidR="00733184">
              <w:t>2</w:t>
            </w:r>
            <w:r w:rsidRPr="00040C25">
              <w:t>]</w:t>
            </w:r>
            <w:r w:rsidR="002345B2" w:rsidRPr="00040C25">
              <w:rPr>
                <w:rFonts w:hint="eastAsia"/>
              </w:rPr>
              <w:t xml:space="preserve"> (P = 0.008</w:t>
            </w:r>
            <w:r w:rsidR="002345B2" w:rsidRPr="00040C25">
              <w:t xml:space="preserve"> and </w:t>
            </w:r>
            <w:r w:rsidR="002345B2" w:rsidRPr="00040C25">
              <w:rPr>
                <w:rFonts w:hint="eastAsia"/>
              </w:rPr>
              <w:t>P = 0.01</w:t>
            </w:r>
            <w:r w:rsidR="002345B2" w:rsidRPr="00040C25">
              <w:t xml:space="preserve"> for RSV/A and</w:t>
            </w:r>
            <w:r w:rsidR="002345B2" w:rsidRPr="00040C25">
              <w:rPr>
                <w:rFonts w:asciiTheme="minorHAnsi" w:hAnsiTheme="minorHAnsi" w:cstheme="minorHAnsi"/>
                <w:noProof/>
              </w:rPr>
              <w:t xml:space="preserve"> RSV/B respectivley </w:t>
            </w:r>
            <w:r w:rsidRPr="00040C25">
              <w:rPr>
                <w:rFonts w:asciiTheme="minorHAnsi" w:hAnsiTheme="minorHAnsi" w:cstheme="minorHAnsi"/>
                <w:noProof/>
              </w:rPr>
              <w:t>[1</w:t>
            </w:r>
            <w:r w:rsidR="00733184">
              <w:rPr>
                <w:rFonts w:asciiTheme="minorHAnsi" w:hAnsiTheme="minorHAnsi" w:cstheme="minorHAnsi"/>
                <w:noProof/>
              </w:rPr>
              <w:t>3</w:t>
            </w:r>
            <w:r w:rsidRPr="00040C25">
              <w:rPr>
                <w:rFonts w:asciiTheme="minorHAnsi" w:hAnsiTheme="minorHAnsi" w:cstheme="minorHAnsi"/>
                <w:noProof/>
              </w:rPr>
              <w:t>]</w:t>
            </w:r>
            <w:r w:rsidR="002345B2" w:rsidRPr="00040C25">
              <w:rPr>
                <w:rFonts w:asciiTheme="minorHAnsi" w:hAnsiTheme="minorHAnsi" w:cstheme="minorHAnsi"/>
                <w:noProof/>
              </w:rPr>
              <w:t xml:space="preserve"> (P=0.018) </w:t>
            </w:r>
            <w:r w:rsidRPr="00040C25">
              <w:rPr>
                <w:rFonts w:asciiTheme="minorHAnsi" w:hAnsiTheme="minorHAnsi" w:cstheme="minorHAnsi"/>
                <w:noProof/>
              </w:rPr>
              <w:t>[1</w:t>
            </w:r>
            <w:r w:rsidR="00733184">
              <w:rPr>
                <w:rFonts w:asciiTheme="minorHAnsi" w:hAnsiTheme="minorHAnsi" w:cstheme="minorHAnsi"/>
                <w:noProof/>
              </w:rPr>
              <w:t>4</w:t>
            </w:r>
            <w:r w:rsidRPr="00040C25">
              <w:rPr>
                <w:rFonts w:asciiTheme="minorHAnsi" w:hAnsiTheme="minorHAnsi" w:cstheme="minorHAnsi"/>
                <w:noProof/>
              </w:rPr>
              <w:t>]</w:t>
            </w:r>
            <w:r w:rsidR="00850120" w:rsidRPr="00040C25">
              <w:rPr>
                <w:rFonts w:asciiTheme="minorHAnsi" w:hAnsiTheme="minorHAnsi" w:cstheme="minorHAnsi"/>
                <w:color w:val="2E2E2E"/>
              </w:rPr>
              <w:t xml:space="preserve"> (</w:t>
            </w:r>
            <w:r w:rsidR="00850120" w:rsidRPr="00040C25">
              <w:rPr>
                <w:rStyle w:val="Emphasis"/>
                <w:rFonts w:asciiTheme="minorHAnsi" w:hAnsiTheme="minorHAnsi" w:cstheme="minorHAnsi"/>
                <w:color w:val="2E2E2E"/>
              </w:rPr>
              <w:t>P</w:t>
            </w:r>
            <w:r w:rsidR="00850120" w:rsidRPr="00040C25">
              <w:rPr>
                <w:rFonts w:asciiTheme="minorHAnsi" w:hAnsiTheme="minorHAnsi" w:cstheme="minorHAnsi"/>
                <w:color w:val="2E2E2E"/>
              </w:rPr>
              <w:t> = 0.04)</w:t>
            </w:r>
          </w:p>
        </w:tc>
        <w:tc>
          <w:tcPr>
            <w:tcW w:w="2254" w:type="dxa"/>
            <w:shd w:val="clear" w:color="auto" w:fill="auto"/>
          </w:tcPr>
          <w:p w14:paraId="4DDE9D10" w14:textId="3BEE6129" w:rsidR="00BD41F2" w:rsidRPr="006B4D3F" w:rsidRDefault="00BD41F2" w:rsidP="00AD08EA">
            <w:pPr>
              <w:spacing w:after="0" w:line="480" w:lineRule="auto"/>
            </w:pPr>
            <w:r w:rsidRPr="006B4D3F">
              <w:t>Low</w:t>
            </w:r>
            <w:r w:rsidRPr="006B4D3F">
              <w:rPr>
                <w:rFonts w:cs="Calibri"/>
              </w:rPr>
              <w:t xml:space="preserve"> IgA to RSV F, Ga + Gb proteins in nasal secretions </w:t>
            </w:r>
            <w:r w:rsidRPr="006B4D3F">
              <w:rPr>
                <w:rFonts w:cs="Calibri"/>
                <w:noProof/>
              </w:rPr>
              <w:t>[2</w:t>
            </w:r>
            <w:r w:rsidR="00733184">
              <w:rPr>
                <w:rFonts w:cs="Calibri"/>
                <w:noProof/>
              </w:rPr>
              <w:t>2</w:t>
            </w:r>
            <w:r w:rsidRPr="006B4D3F">
              <w:rPr>
                <w:rFonts w:cs="Calibri"/>
                <w:noProof/>
              </w:rPr>
              <w:t>]</w:t>
            </w:r>
            <w:r w:rsidR="00C13B9D">
              <w:rPr>
                <w:rFonts w:cs="Calibri"/>
                <w:noProof/>
              </w:rPr>
              <w:t xml:space="preserve"> </w:t>
            </w:r>
            <w:bookmarkStart w:id="3" w:name="_Hlk30530903"/>
            <w:r w:rsidR="00C13B9D">
              <w:rPr>
                <w:rFonts w:ascii="Merriweather" w:hAnsi="Merriweather"/>
                <w:color w:val="2A2A2A"/>
                <w:sz w:val="23"/>
                <w:szCs w:val="23"/>
                <w:shd w:val="clear" w:color="auto" w:fill="FFFFFF"/>
              </w:rPr>
              <w:t>(</w:t>
            </w:r>
            <w:r w:rsidR="00C13B9D">
              <w:rPr>
                <w:rStyle w:val="Emphasis"/>
                <w:rFonts w:ascii="Merriweather" w:hAnsi="Merriweather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r</w:t>
            </w:r>
            <w:r w:rsidR="00C13B9D">
              <w:rPr>
                <w:rFonts w:ascii="Merriweather" w:hAnsi="Merriweather"/>
                <w:color w:val="2A2A2A"/>
                <w:sz w:val="23"/>
                <w:szCs w:val="23"/>
                <w:shd w:val="clear" w:color="auto" w:fill="FFFFFF"/>
              </w:rPr>
              <w:t> = .58–.76; </w:t>
            </w:r>
            <w:r w:rsidR="00C13B9D">
              <w:rPr>
                <w:rStyle w:val="Emphasis"/>
                <w:rFonts w:ascii="Merriweather" w:hAnsi="Merriweather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P</w:t>
            </w:r>
            <w:r w:rsidR="00C13B9D">
              <w:rPr>
                <w:rFonts w:ascii="Merriweather" w:hAnsi="Merriweather"/>
                <w:color w:val="2A2A2A"/>
                <w:sz w:val="23"/>
                <w:szCs w:val="23"/>
                <w:shd w:val="clear" w:color="auto" w:fill="FFFFFF"/>
              </w:rPr>
              <w:t> = .0001)</w:t>
            </w:r>
            <w:bookmarkEnd w:id="3"/>
          </w:p>
        </w:tc>
      </w:tr>
      <w:tr w:rsidR="00BD41F2" w:rsidRPr="006B4D3F" w14:paraId="056D6D0D" w14:textId="77777777" w:rsidTr="00AD08EA">
        <w:tc>
          <w:tcPr>
            <w:tcW w:w="2254" w:type="dxa"/>
            <w:shd w:val="clear" w:color="auto" w:fill="auto"/>
          </w:tcPr>
          <w:p w14:paraId="53CD3F90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040C5E58" w14:textId="07B01C74" w:rsidR="00BD41F2" w:rsidRPr="00040C25" w:rsidRDefault="00BD41F2" w:rsidP="00AD08EA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040C25">
              <w:rPr>
                <w:rFonts w:asciiTheme="minorHAnsi" w:hAnsiTheme="minorHAnsi" w:cstheme="minorHAnsi"/>
              </w:rPr>
              <w:t xml:space="preserve">High levels of IL-6 in airway </w:t>
            </w:r>
            <w:r w:rsidRPr="00040C25">
              <w:rPr>
                <w:rFonts w:asciiTheme="minorHAnsi" w:hAnsiTheme="minorHAnsi" w:cstheme="minorHAnsi"/>
                <w:noProof/>
              </w:rPr>
              <w:t>[3</w:t>
            </w:r>
            <w:r w:rsidR="00733184">
              <w:rPr>
                <w:rFonts w:asciiTheme="minorHAnsi" w:hAnsiTheme="minorHAnsi" w:cstheme="minorHAnsi"/>
                <w:noProof/>
              </w:rPr>
              <w:t>8</w:t>
            </w:r>
            <w:r w:rsidRPr="00040C25">
              <w:rPr>
                <w:rFonts w:asciiTheme="minorHAnsi" w:hAnsiTheme="minorHAnsi" w:cstheme="minorHAnsi"/>
              </w:rPr>
              <w:t>]</w:t>
            </w:r>
            <w:r w:rsidR="007D65B3" w:rsidRPr="00040C25">
              <w:rPr>
                <w:rFonts w:asciiTheme="minorHAnsi" w:hAnsiTheme="minorHAnsi" w:cstheme="minorHAnsi"/>
              </w:rPr>
              <w:t xml:space="preserve"> (P &lt; 0.001</w:t>
            </w:r>
            <w:r w:rsidR="007D65B3" w:rsidRPr="00040C25">
              <w:rPr>
                <w:rFonts w:asciiTheme="minorHAnsi" w:hAnsiTheme="minorHAnsi" w:cstheme="minorHAnsi"/>
                <w:color w:val="666666"/>
              </w:rPr>
              <w:t>)</w:t>
            </w:r>
          </w:p>
        </w:tc>
        <w:tc>
          <w:tcPr>
            <w:tcW w:w="2254" w:type="dxa"/>
            <w:shd w:val="clear" w:color="auto" w:fill="auto"/>
          </w:tcPr>
          <w:p w14:paraId="698C0014" w14:textId="7F9D1CD4" w:rsidR="00BD41F2" w:rsidRPr="006B4D3F" w:rsidRDefault="00BD41F2" w:rsidP="00AD08EA">
            <w:pPr>
              <w:spacing w:after="0" w:line="480" w:lineRule="auto"/>
            </w:pPr>
            <w:r w:rsidRPr="006B4D3F">
              <w:t xml:space="preserve">Low </w:t>
            </w:r>
            <w:r w:rsidRPr="006B4D3F">
              <w:rPr>
                <w:rFonts w:cs="Calibri"/>
              </w:rPr>
              <w:t xml:space="preserve">IgG to F, Ga + Gb RSV protein levels in serum </w:t>
            </w:r>
            <w:r w:rsidRPr="006B4D3F">
              <w:rPr>
                <w:rFonts w:cs="Calibri"/>
                <w:noProof/>
              </w:rPr>
              <w:t>[2</w:t>
            </w:r>
            <w:r w:rsidR="00733184">
              <w:rPr>
                <w:rFonts w:cs="Calibri"/>
                <w:noProof/>
              </w:rPr>
              <w:t>2</w:t>
            </w:r>
            <w:r w:rsidRPr="006B4D3F">
              <w:rPr>
                <w:rFonts w:cs="Calibri"/>
                <w:noProof/>
              </w:rPr>
              <w:t>]</w:t>
            </w:r>
            <w:r w:rsidR="00C13B9D">
              <w:rPr>
                <w:rFonts w:cs="Calibri"/>
                <w:noProof/>
              </w:rPr>
              <w:t xml:space="preserve"> </w:t>
            </w:r>
            <w:bookmarkStart w:id="4" w:name="_Hlk30530954"/>
            <w:r w:rsidR="00C13B9D">
              <w:rPr>
                <w:rFonts w:ascii="Merriweather" w:hAnsi="Merriweather"/>
                <w:color w:val="2A2A2A"/>
                <w:sz w:val="23"/>
                <w:szCs w:val="23"/>
                <w:shd w:val="clear" w:color="auto" w:fill="FFFFFF"/>
              </w:rPr>
              <w:t>(</w:t>
            </w:r>
            <w:r w:rsidR="00C13B9D">
              <w:rPr>
                <w:rStyle w:val="Emphasis"/>
                <w:rFonts w:ascii="Merriweather" w:hAnsi="Merriweather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r</w:t>
            </w:r>
            <w:r w:rsidR="00C13B9D">
              <w:rPr>
                <w:rFonts w:ascii="Merriweather" w:hAnsi="Merriweather"/>
                <w:color w:val="2A2A2A"/>
                <w:sz w:val="23"/>
                <w:szCs w:val="23"/>
                <w:shd w:val="clear" w:color="auto" w:fill="FFFFFF"/>
              </w:rPr>
              <w:t> = .54–.80</w:t>
            </w:r>
            <w:r w:rsidR="00C13B9D" w:rsidRPr="00040C25">
              <w:rPr>
                <w:rFonts w:asciiTheme="minorHAnsi" w:hAnsiTheme="minorHAnsi" w:cstheme="minorHAnsi" w:hint="eastAsia"/>
                <w:color w:val="2A2A2A"/>
                <w:shd w:val="clear" w:color="auto" w:fill="FFFFFF"/>
              </w:rPr>
              <w:t>; </w:t>
            </w:r>
            <w:r w:rsidR="00C13B9D" w:rsidRPr="00040C25">
              <w:rPr>
                <w:rStyle w:val="Emphasis"/>
                <w:rFonts w:asciiTheme="minorHAnsi" w:hAnsiTheme="minorHAnsi" w:cstheme="minorHAnsi" w:hint="eastAsia"/>
                <w:color w:val="2A2A2A"/>
                <w:bdr w:val="none" w:sz="0" w:space="0" w:color="auto" w:frame="1"/>
                <w:shd w:val="clear" w:color="auto" w:fill="FFFFFF"/>
              </w:rPr>
              <w:t>P</w:t>
            </w:r>
            <w:r w:rsidR="00C13B9D" w:rsidRPr="00040C25">
              <w:rPr>
                <w:rFonts w:asciiTheme="minorHAnsi" w:hAnsiTheme="minorHAnsi" w:cstheme="minorHAnsi" w:hint="eastAsia"/>
                <w:color w:val="2A2A2A"/>
                <w:shd w:val="clear" w:color="auto" w:fill="FFFFFF"/>
              </w:rPr>
              <w:t> = .0001)</w:t>
            </w:r>
            <w:bookmarkEnd w:id="4"/>
            <w:r w:rsidR="00850120" w:rsidRPr="00040C25">
              <w:rPr>
                <w:rFonts w:asciiTheme="minorHAnsi" w:hAnsiTheme="minorHAnsi" w:cstheme="minorHAnsi" w:hint="eastAsia"/>
                <w:color w:val="2A2A2A"/>
                <w:shd w:val="clear" w:color="auto" w:fill="FFFFFF"/>
              </w:rPr>
              <w:t xml:space="preserve"> [1</w:t>
            </w:r>
            <w:r w:rsidR="00733184">
              <w:rPr>
                <w:rFonts w:asciiTheme="minorHAnsi" w:hAnsiTheme="minorHAnsi" w:cstheme="minorHAnsi"/>
                <w:color w:val="2A2A2A"/>
                <w:shd w:val="clear" w:color="auto" w:fill="FFFFFF"/>
              </w:rPr>
              <w:t>4</w:t>
            </w:r>
            <w:r w:rsidR="00850120" w:rsidRPr="00040C25">
              <w:rPr>
                <w:rFonts w:asciiTheme="minorHAnsi" w:hAnsiTheme="minorHAnsi" w:cstheme="minorHAnsi" w:hint="eastAsia"/>
                <w:color w:val="2A2A2A"/>
                <w:shd w:val="clear" w:color="auto" w:fill="FFFFFF"/>
              </w:rPr>
              <w:t xml:space="preserve">] (only F-Protein </w:t>
            </w:r>
            <w:r w:rsidR="00850120" w:rsidRPr="00040C25">
              <w:rPr>
                <w:rStyle w:val="Emphasis"/>
                <w:rFonts w:asciiTheme="minorHAnsi" w:hAnsiTheme="minorHAnsi" w:cstheme="minorHAnsi"/>
                <w:color w:val="2E2E2E"/>
              </w:rPr>
              <w:t>P</w:t>
            </w:r>
            <w:r w:rsidR="00850120" w:rsidRPr="00040C25">
              <w:rPr>
                <w:rFonts w:asciiTheme="minorHAnsi" w:hAnsiTheme="minorHAnsi" w:cstheme="minorHAnsi"/>
                <w:color w:val="2E2E2E"/>
              </w:rPr>
              <w:t> = 0.02</w:t>
            </w:r>
            <w:r w:rsidR="00850120" w:rsidRPr="00040C25">
              <w:rPr>
                <w:rFonts w:asciiTheme="minorHAnsi" w:hAnsiTheme="minorHAnsi" w:cstheme="minorHAnsi" w:hint="eastAsia"/>
                <w:color w:val="2A2A2A"/>
                <w:shd w:val="clear" w:color="auto" w:fill="FFFFFF"/>
              </w:rPr>
              <w:t>)</w:t>
            </w:r>
          </w:p>
        </w:tc>
        <w:tc>
          <w:tcPr>
            <w:tcW w:w="2254" w:type="dxa"/>
            <w:shd w:val="clear" w:color="auto" w:fill="auto"/>
          </w:tcPr>
          <w:p w14:paraId="3AEBDC41" w14:textId="4BA3DD87" w:rsidR="00BD41F2" w:rsidRPr="00501577" w:rsidRDefault="00BD41F2" w:rsidP="00AD08EA">
            <w:pPr>
              <w:spacing w:after="0" w:line="480" w:lineRule="auto"/>
            </w:pPr>
            <w:r w:rsidRPr="00501577">
              <w:t xml:space="preserve">Low IgA to RSV in nasal mucosa </w:t>
            </w:r>
            <w:r w:rsidRPr="00501577">
              <w:rPr>
                <w:rFonts w:cs="Calibri"/>
                <w:noProof/>
              </w:rPr>
              <w:t>[1</w:t>
            </w:r>
            <w:r w:rsidR="00733184">
              <w:rPr>
                <w:rFonts w:cs="Calibri"/>
                <w:noProof/>
              </w:rPr>
              <w:t>5</w:t>
            </w:r>
            <w:r w:rsidRPr="00501577">
              <w:rPr>
                <w:rFonts w:cs="Calibri"/>
                <w:noProof/>
              </w:rPr>
              <w:t>]</w:t>
            </w:r>
            <w:r w:rsidR="000A3A9C" w:rsidRPr="0050157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A3A9C" w:rsidRPr="00040C2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</w:t>
            </w:r>
            <w:r w:rsidR="000A3A9C" w:rsidRPr="00040C25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="000A3A9C" w:rsidRPr="00040C2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 &lt; 0.05)</w:t>
            </w:r>
            <w:r w:rsidR="000A3A9C" w:rsidRPr="0050157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01577">
              <w:rPr>
                <w:rFonts w:cs="Calibri"/>
                <w:noProof/>
              </w:rPr>
              <w:t>[1</w:t>
            </w:r>
            <w:r w:rsidR="00733184">
              <w:rPr>
                <w:rFonts w:cs="Calibri"/>
                <w:noProof/>
              </w:rPr>
              <w:t>9</w:t>
            </w:r>
            <w:r w:rsidRPr="00501577">
              <w:rPr>
                <w:rFonts w:cs="Calibri"/>
                <w:noProof/>
              </w:rPr>
              <w:t>]</w:t>
            </w:r>
            <w:r w:rsidR="00C813C4" w:rsidRPr="00501577">
              <w:rPr>
                <w:rFonts w:cs="Calibri"/>
                <w:noProof/>
              </w:rPr>
              <w:t xml:space="preserve"> (</w:t>
            </w:r>
            <w:r w:rsidR="00C813C4" w:rsidRPr="00501577">
              <w:t>P=0.292</w:t>
            </w:r>
            <w:r w:rsidR="00C813C4" w:rsidRPr="00501577">
              <w:rPr>
                <w:rFonts w:cs="Calibri"/>
                <w:noProof/>
              </w:rPr>
              <w:t>)</w:t>
            </w:r>
          </w:p>
        </w:tc>
      </w:tr>
      <w:tr w:rsidR="00BD41F2" w:rsidRPr="006B4D3F" w14:paraId="0DB29252" w14:textId="77777777" w:rsidTr="00AD08EA">
        <w:tc>
          <w:tcPr>
            <w:tcW w:w="2254" w:type="dxa"/>
            <w:shd w:val="clear" w:color="auto" w:fill="auto"/>
          </w:tcPr>
          <w:p w14:paraId="51FD517B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7E2BB9A4" w14:textId="5D2AE731" w:rsidR="00BD41F2" w:rsidRPr="006B4D3F" w:rsidRDefault="00BD41F2" w:rsidP="00AD08EA">
            <w:pPr>
              <w:spacing w:after="0" w:line="480" w:lineRule="auto"/>
            </w:pPr>
            <w:r w:rsidRPr="006B4D3F">
              <w:t xml:space="preserve">High levels of IL-8 in airway </w:t>
            </w:r>
            <w:r w:rsidRPr="006B4D3F">
              <w:rPr>
                <w:rFonts w:cs="Calibri"/>
                <w:noProof/>
              </w:rPr>
              <w:t>[3</w:t>
            </w:r>
            <w:r w:rsidR="00733184">
              <w:rPr>
                <w:rFonts w:cs="Calibri"/>
                <w:noProof/>
              </w:rPr>
              <w:t>8</w:t>
            </w:r>
            <w:r w:rsidRPr="006B4D3F">
              <w:rPr>
                <w:rFonts w:cs="Calibri"/>
                <w:noProof/>
              </w:rPr>
              <w:t>]</w:t>
            </w:r>
            <w:r w:rsidR="007D65B3">
              <w:rPr>
                <w:rFonts w:cs="Calibri"/>
                <w:noProof/>
              </w:rPr>
              <w:t xml:space="preserve"> </w:t>
            </w:r>
            <w:r w:rsidR="007D65B3" w:rsidRPr="00040C25">
              <w:t>(P=</w:t>
            </w:r>
            <w:r w:rsidR="007D65B3">
              <w:rPr>
                <w:rFonts w:ascii="Arial" w:hAnsi="Arial" w:cs="Arial"/>
                <w:color w:val="666666"/>
              </w:rPr>
              <w:t xml:space="preserve"> </w:t>
            </w:r>
            <w:r w:rsidR="007D65B3" w:rsidRPr="00040C25">
              <w:t>&lt; 0.001)</w:t>
            </w:r>
          </w:p>
        </w:tc>
        <w:tc>
          <w:tcPr>
            <w:tcW w:w="2254" w:type="dxa"/>
            <w:shd w:val="clear" w:color="auto" w:fill="auto"/>
          </w:tcPr>
          <w:p w14:paraId="6E7DC03C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6944C125" w14:textId="6EE9CB1D" w:rsidR="00BD41F2" w:rsidRPr="006B4D3F" w:rsidRDefault="000A3A9C" w:rsidP="00AD08EA">
            <w:pPr>
              <w:spacing w:after="0" w:line="480" w:lineRule="auto"/>
            </w:pPr>
            <w:r>
              <w:t xml:space="preserve">Low IgA to </w:t>
            </w:r>
            <w:r w:rsidR="00C813C4">
              <w:t xml:space="preserve">RSV </w:t>
            </w:r>
            <w:r>
              <w:t>F-Protein in nasal mucosa</w:t>
            </w:r>
            <w:r w:rsidR="009652FE">
              <w:t xml:space="preserve"> [1</w:t>
            </w:r>
            <w:r w:rsidR="00733184">
              <w:t>5</w:t>
            </w:r>
            <w:r w:rsidR="009652FE">
              <w:t>]</w:t>
            </w:r>
            <w:r>
              <w:t xml:space="preserve"> (</w:t>
            </w:r>
            <w:r w:rsidRPr="00165C86">
              <w:rPr>
                <w:rStyle w:val="Emphasis"/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165C8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 &lt; 0.05</w:t>
            </w:r>
            <w:r>
              <w:t>)</w:t>
            </w:r>
            <w:r w:rsidR="009652FE">
              <w:t xml:space="preserve"> </w:t>
            </w:r>
          </w:p>
        </w:tc>
      </w:tr>
      <w:tr w:rsidR="00BD41F2" w:rsidRPr="006B4D3F" w14:paraId="7DB75FA3" w14:textId="77777777" w:rsidTr="00AD08EA">
        <w:tc>
          <w:tcPr>
            <w:tcW w:w="2254" w:type="dxa"/>
            <w:shd w:val="clear" w:color="auto" w:fill="auto"/>
          </w:tcPr>
          <w:p w14:paraId="16A3FA28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2BC08402" w14:textId="632390DD" w:rsidR="00BD41F2" w:rsidRPr="006B4D3F" w:rsidRDefault="00BD41F2" w:rsidP="00AD08EA">
            <w:pPr>
              <w:spacing w:after="0" w:line="480" w:lineRule="auto"/>
            </w:pPr>
            <w:r w:rsidRPr="006B4D3F">
              <w:t xml:space="preserve">High levels of MPO in airway </w:t>
            </w:r>
            <w:r w:rsidRPr="006B4D3F">
              <w:rPr>
                <w:rFonts w:cs="Calibri"/>
                <w:noProof/>
              </w:rPr>
              <w:t>[3</w:t>
            </w:r>
            <w:r w:rsidR="00AF096A">
              <w:rPr>
                <w:rFonts w:cs="Calibri"/>
                <w:noProof/>
              </w:rPr>
              <w:t>8</w:t>
            </w:r>
            <w:r w:rsidRPr="00040C25">
              <w:t>]</w:t>
            </w:r>
            <w:r w:rsidR="007D65B3" w:rsidRPr="00040C25">
              <w:t xml:space="preserve"> (P= &lt; 0.001)</w:t>
            </w:r>
          </w:p>
        </w:tc>
        <w:tc>
          <w:tcPr>
            <w:tcW w:w="2254" w:type="dxa"/>
            <w:shd w:val="clear" w:color="auto" w:fill="auto"/>
          </w:tcPr>
          <w:p w14:paraId="13951267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58EFAC71" w14:textId="77777777" w:rsidR="00BD41F2" w:rsidRPr="006B4D3F" w:rsidRDefault="00BD41F2" w:rsidP="00AD08EA">
            <w:pPr>
              <w:spacing w:after="0" w:line="480" w:lineRule="auto"/>
            </w:pPr>
          </w:p>
        </w:tc>
      </w:tr>
      <w:tr w:rsidR="00BD41F2" w:rsidRPr="006B4D3F" w14:paraId="75C713A5" w14:textId="77777777" w:rsidTr="00AD08EA">
        <w:tc>
          <w:tcPr>
            <w:tcW w:w="2254" w:type="dxa"/>
            <w:shd w:val="clear" w:color="auto" w:fill="auto"/>
          </w:tcPr>
          <w:p w14:paraId="7EDCE254" w14:textId="77777777" w:rsidR="00BD41F2" w:rsidRPr="00040C25" w:rsidRDefault="00BD41F2" w:rsidP="00AD08EA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shd w:val="clear" w:color="auto" w:fill="auto"/>
          </w:tcPr>
          <w:p w14:paraId="7AE3A2EE" w14:textId="4B0E40AF" w:rsidR="00BD41F2" w:rsidRPr="00040C25" w:rsidRDefault="00BD41F2" w:rsidP="00AD08EA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040C25">
              <w:rPr>
                <w:rFonts w:asciiTheme="minorHAnsi" w:hAnsiTheme="minorHAnsi" w:cstheme="minorHAnsi"/>
              </w:rPr>
              <w:t xml:space="preserve">High Viral Load </w:t>
            </w:r>
            <w:r w:rsidRPr="00040C25">
              <w:rPr>
                <w:rFonts w:asciiTheme="minorHAnsi" w:hAnsiTheme="minorHAnsi" w:cstheme="minorHAnsi"/>
                <w:noProof/>
              </w:rPr>
              <w:t>[2</w:t>
            </w:r>
            <w:r w:rsidR="00733184" w:rsidRPr="00040C25">
              <w:rPr>
                <w:rFonts w:asciiTheme="minorHAnsi" w:hAnsiTheme="minorHAnsi" w:cstheme="minorHAnsi"/>
                <w:noProof/>
              </w:rPr>
              <w:t>8</w:t>
            </w:r>
            <w:r w:rsidRPr="00040C25">
              <w:rPr>
                <w:rFonts w:asciiTheme="minorHAnsi" w:hAnsiTheme="minorHAnsi" w:cstheme="minorHAnsi"/>
                <w:noProof/>
              </w:rPr>
              <w:t>]</w:t>
            </w:r>
            <w:r w:rsidR="00AF096A" w:rsidRPr="00040C25">
              <w:rPr>
                <w:rFonts w:asciiTheme="minorHAnsi" w:hAnsiTheme="minorHAnsi" w:cstheme="minorHAnsi"/>
                <w:noProof/>
              </w:rPr>
              <w:t xml:space="preserve"> (P=0.003) </w:t>
            </w:r>
            <w:r w:rsidRPr="00040C25">
              <w:rPr>
                <w:rFonts w:asciiTheme="minorHAnsi" w:hAnsiTheme="minorHAnsi" w:cstheme="minorHAnsi"/>
                <w:noProof/>
              </w:rPr>
              <w:t>[3</w:t>
            </w:r>
            <w:r w:rsidR="00733184" w:rsidRPr="00040C25">
              <w:rPr>
                <w:rFonts w:asciiTheme="minorHAnsi" w:hAnsiTheme="minorHAnsi" w:cstheme="minorHAnsi"/>
                <w:noProof/>
              </w:rPr>
              <w:t>3</w:t>
            </w:r>
            <w:r w:rsidRPr="00040C25">
              <w:rPr>
                <w:rFonts w:asciiTheme="minorHAnsi" w:hAnsiTheme="minorHAnsi" w:cstheme="minorHAnsi"/>
                <w:noProof/>
              </w:rPr>
              <w:t>]</w:t>
            </w:r>
            <w:r w:rsidR="00AF096A">
              <w:rPr>
                <w:rFonts w:asciiTheme="minorHAnsi" w:hAnsiTheme="minorHAnsi" w:cstheme="minorHAnsi"/>
                <w:noProof/>
              </w:rPr>
              <w:t xml:space="preserve"> (P=&lt;0.05) </w:t>
            </w:r>
            <w:r w:rsidR="00072C1E" w:rsidRPr="00EE7E4E">
              <w:rPr>
                <w:rFonts w:asciiTheme="minorHAnsi" w:hAnsiTheme="minorHAnsi" w:cstheme="minorHAnsi"/>
                <w:noProof/>
              </w:rPr>
              <w:t xml:space="preserve">[34] </w:t>
            </w:r>
            <w:r w:rsidRPr="00040C25">
              <w:rPr>
                <w:rFonts w:asciiTheme="minorHAnsi" w:hAnsiTheme="minorHAnsi" w:cstheme="minorHAnsi"/>
                <w:noProof/>
              </w:rPr>
              <w:t>[3</w:t>
            </w:r>
            <w:r w:rsidR="00733184">
              <w:rPr>
                <w:rFonts w:asciiTheme="minorHAnsi" w:hAnsiTheme="minorHAnsi" w:cstheme="minorHAnsi"/>
                <w:noProof/>
              </w:rPr>
              <w:t>5</w:t>
            </w:r>
            <w:r w:rsidRPr="00040C25">
              <w:rPr>
                <w:rFonts w:asciiTheme="minorHAnsi" w:hAnsiTheme="minorHAnsi" w:cstheme="minorHAnsi"/>
                <w:noProof/>
              </w:rPr>
              <w:t>]</w:t>
            </w:r>
            <w:r w:rsidR="00FD6428" w:rsidRPr="00040C25">
              <w:rPr>
                <w:rFonts w:asciiTheme="minorHAnsi" w:hAnsiTheme="minorHAnsi" w:cstheme="minorHAnsi"/>
                <w:noProof/>
              </w:rPr>
              <w:t xml:space="preserve"> (P=0.0340) </w:t>
            </w:r>
            <w:r w:rsidRPr="00040C25">
              <w:rPr>
                <w:rFonts w:asciiTheme="minorHAnsi" w:hAnsiTheme="minorHAnsi" w:cstheme="minorHAnsi"/>
                <w:noProof/>
              </w:rPr>
              <w:t>[3</w:t>
            </w:r>
            <w:r w:rsidR="00733184">
              <w:rPr>
                <w:rFonts w:asciiTheme="minorHAnsi" w:hAnsiTheme="minorHAnsi" w:cstheme="minorHAnsi"/>
                <w:noProof/>
              </w:rPr>
              <w:t>7</w:t>
            </w:r>
            <w:r w:rsidRPr="00040C25">
              <w:rPr>
                <w:rFonts w:asciiTheme="minorHAnsi" w:hAnsiTheme="minorHAnsi" w:cstheme="minorHAnsi"/>
                <w:noProof/>
              </w:rPr>
              <w:t>]</w:t>
            </w:r>
            <w:r w:rsidR="00A2407E" w:rsidRPr="00040C25">
              <w:rPr>
                <w:rFonts w:asciiTheme="minorHAnsi" w:hAnsiTheme="minorHAnsi" w:cstheme="minorHAnsi"/>
                <w:noProof/>
              </w:rPr>
              <w:t xml:space="preserve"> (</w:t>
            </w:r>
            <w:r w:rsidR="00A2407E" w:rsidRPr="00040C25">
              <w:rPr>
                <w:rStyle w:val="Emphasis"/>
                <w:rFonts w:asciiTheme="minorHAnsi" w:hAnsiTheme="minorHAnsi" w:cstheme="minorHAnsi" w:hint="eastAsia"/>
                <w:color w:val="2A2A2A"/>
                <w:bdr w:val="none" w:sz="0" w:space="0" w:color="auto" w:frame="1"/>
                <w:shd w:val="clear" w:color="auto" w:fill="FFFFFF"/>
              </w:rPr>
              <w:t>P</w:t>
            </w:r>
            <w:r w:rsidR="00A2407E" w:rsidRPr="00040C25">
              <w:rPr>
                <w:rFonts w:asciiTheme="minorHAnsi" w:hAnsiTheme="minorHAnsi" w:cstheme="minorHAnsi" w:hint="eastAsia"/>
                <w:color w:val="2A2A2A"/>
                <w:shd w:val="clear" w:color="auto" w:fill="FFFFFF"/>
              </w:rPr>
              <w:t> =</w:t>
            </w:r>
            <w:r w:rsidR="00AF096A">
              <w:rPr>
                <w:rFonts w:asciiTheme="minorHAnsi" w:hAnsiTheme="minorHAnsi" w:cstheme="minorHAnsi"/>
                <w:color w:val="2A2A2A"/>
                <w:shd w:val="clear" w:color="auto" w:fill="FFFFFF"/>
              </w:rPr>
              <w:t>0</w:t>
            </w:r>
            <w:r w:rsidR="00A2407E" w:rsidRPr="00040C25">
              <w:rPr>
                <w:rFonts w:asciiTheme="minorHAnsi" w:hAnsiTheme="minorHAnsi" w:cstheme="minorHAnsi" w:hint="eastAsia"/>
                <w:color w:val="2A2A2A"/>
                <w:shd w:val="clear" w:color="auto" w:fill="FFFFFF"/>
              </w:rPr>
              <w:t>.011)</w:t>
            </w:r>
          </w:p>
        </w:tc>
        <w:tc>
          <w:tcPr>
            <w:tcW w:w="2254" w:type="dxa"/>
            <w:shd w:val="clear" w:color="auto" w:fill="auto"/>
          </w:tcPr>
          <w:p w14:paraId="09EE6C64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1AC0E969" w14:textId="77777777" w:rsidR="00BD41F2" w:rsidRPr="006B4D3F" w:rsidRDefault="00BD41F2" w:rsidP="00AD08EA">
            <w:pPr>
              <w:spacing w:after="0" w:line="480" w:lineRule="auto"/>
            </w:pPr>
          </w:p>
        </w:tc>
      </w:tr>
      <w:tr w:rsidR="00BD41F2" w:rsidRPr="006B4D3F" w14:paraId="41422484" w14:textId="77777777" w:rsidTr="00AD08EA">
        <w:tc>
          <w:tcPr>
            <w:tcW w:w="2254" w:type="dxa"/>
            <w:shd w:val="clear" w:color="auto" w:fill="auto"/>
          </w:tcPr>
          <w:p w14:paraId="71498B1D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2D6AC036" w14:textId="6368DD8E" w:rsidR="00BD41F2" w:rsidRPr="004C3ADE" w:rsidRDefault="00BD41F2" w:rsidP="00040C25">
            <w:pPr>
              <w:spacing w:before="240" w:after="0" w:line="480" w:lineRule="auto"/>
            </w:pPr>
            <w:r w:rsidRPr="00EA572B">
              <w:t xml:space="preserve">Viral shedding in nasal </w:t>
            </w:r>
            <w:r w:rsidRPr="004C3ADE">
              <w:t xml:space="preserve">secretions for longer </w:t>
            </w:r>
            <w:r w:rsidRPr="004C3ADE">
              <w:rPr>
                <w:rFonts w:cs="Calibri"/>
                <w:noProof/>
              </w:rPr>
              <w:t>[</w:t>
            </w:r>
            <w:r w:rsidR="00733184">
              <w:rPr>
                <w:rFonts w:cs="Calibri"/>
                <w:noProof/>
              </w:rPr>
              <w:t>20</w:t>
            </w:r>
            <w:r w:rsidRPr="004C3ADE">
              <w:rPr>
                <w:rFonts w:cs="Calibri"/>
                <w:noProof/>
              </w:rPr>
              <w:t>]</w:t>
            </w:r>
            <w:r w:rsidR="004C3ADE" w:rsidRPr="004C3ADE">
              <w:rPr>
                <w:rFonts w:cs="Calibri"/>
                <w:noProof/>
              </w:rPr>
              <w:t xml:space="preserve"> </w:t>
            </w:r>
            <w:bookmarkStart w:id="5" w:name="_Hlk30532452"/>
            <w:r w:rsidR="004C3ADE" w:rsidRPr="004C3ADE">
              <w:rPr>
                <w:rFonts w:cs="Calibri"/>
                <w:noProof/>
              </w:rPr>
              <w:t>(</w:t>
            </w:r>
            <w:r w:rsidR="004C3ADE" w:rsidRPr="00040C25">
              <w:rPr>
                <w:color w:val="000000"/>
                <w:shd w:val="clear" w:color="auto" w:fill="FFFFFF"/>
              </w:rPr>
              <w:t>13.1 vs 9.8 days; </w:t>
            </w:r>
            <w:r w:rsidR="004C3ADE" w:rsidRPr="00040C25">
              <w:rPr>
                <w:rStyle w:val="Emphasis"/>
                <w:color w:val="000000"/>
                <w:shd w:val="clear" w:color="auto" w:fill="FFFFFF"/>
              </w:rPr>
              <w:t>P</w:t>
            </w:r>
            <w:r w:rsidR="004C3ADE" w:rsidRPr="00040C25">
              <w:rPr>
                <w:color w:val="000000"/>
                <w:shd w:val="clear" w:color="auto" w:fill="FFFFFF"/>
              </w:rPr>
              <w:t xml:space="preserve"> = </w:t>
            </w:r>
            <w:r w:rsidR="006932A6">
              <w:rPr>
                <w:color w:val="000000"/>
                <w:shd w:val="clear" w:color="auto" w:fill="FFFFFF"/>
              </w:rPr>
              <w:t>0</w:t>
            </w:r>
            <w:r w:rsidR="004C3ADE" w:rsidRPr="00040C25">
              <w:rPr>
                <w:color w:val="000000"/>
                <w:shd w:val="clear" w:color="auto" w:fill="FFFFFF"/>
              </w:rPr>
              <w:t>.003)</w:t>
            </w:r>
            <w:bookmarkEnd w:id="5"/>
          </w:p>
        </w:tc>
        <w:tc>
          <w:tcPr>
            <w:tcW w:w="2254" w:type="dxa"/>
            <w:shd w:val="clear" w:color="auto" w:fill="auto"/>
          </w:tcPr>
          <w:p w14:paraId="735CA803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44A67779" w14:textId="77777777" w:rsidR="00BD41F2" w:rsidRPr="006B4D3F" w:rsidRDefault="00BD41F2" w:rsidP="00AD08EA">
            <w:pPr>
              <w:spacing w:after="0" w:line="480" w:lineRule="auto"/>
            </w:pPr>
          </w:p>
        </w:tc>
      </w:tr>
      <w:tr w:rsidR="00BD41F2" w:rsidRPr="006B4D3F" w14:paraId="7116BAC4" w14:textId="77777777" w:rsidTr="00AD08EA">
        <w:tc>
          <w:tcPr>
            <w:tcW w:w="2254" w:type="dxa"/>
            <w:shd w:val="clear" w:color="auto" w:fill="auto"/>
          </w:tcPr>
          <w:p w14:paraId="217FA157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385D41BA" w14:textId="6EA08206" w:rsidR="00BD41F2" w:rsidRPr="00040C25" w:rsidRDefault="00BD41F2" w:rsidP="00AD08EA">
            <w:pPr>
              <w:spacing w:after="0" w:line="480" w:lineRule="auto"/>
              <w:rPr>
                <w:rFonts w:cs="Calibri"/>
                <w:noProof/>
              </w:rPr>
            </w:pPr>
            <w:r w:rsidRPr="006B4D3F">
              <w:t>Low levels of IgA to RSV</w:t>
            </w:r>
            <w:r w:rsidR="004C3ADE">
              <w:t xml:space="preserve"> Ga + Gb</w:t>
            </w:r>
            <w:r w:rsidRPr="006B4D3F">
              <w:t xml:space="preserve"> in nasal mucosa </w:t>
            </w:r>
            <w:r w:rsidRPr="006B4D3F">
              <w:rPr>
                <w:rFonts w:cs="Calibri"/>
                <w:noProof/>
              </w:rPr>
              <w:t>[</w:t>
            </w:r>
            <w:r w:rsidR="00026650">
              <w:rPr>
                <w:rFonts w:cs="Calibri"/>
                <w:noProof/>
              </w:rPr>
              <w:t>20</w:t>
            </w:r>
            <w:r w:rsidRPr="006B4D3F">
              <w:rPr>
                <w:rFonts w:cs="Calibri"/>
                <w:noProof/>
              </w:rPr>
              <w:t>]</w:t>
            </w:r>
            <w:r w:rsidR="004C3ADE">
              <w:rPr>
                <w:rFonts w:cs="Calibri"/>
                <w:noProof/>
              </w:rPr>
              <w:t xml:space="preserve"> </w:t>
            </w:r>
            <w:r w:rsidR="000A3A9C">
              <w:rPr>
                <w:rFonts w:cs="Calibri"/>
                <w:noProof/>
              </w:rPr>
              <w:t xml:space="preserve"> </w:t>
            </w:r>
            <w:r w:rsidR="00AF096A">
              <w:rPr>
                <w:rFonts w:cs="Calibri"/>
                <w:noProof/>
              </w:rPr>
              <w:t>(</w:t>
            </w:r>
            <w:r w:rsidR="000A3A9C">
              <w:rPr>
                <w:rFonts w:cs="Calibri"/>
                <w:noProof/>
              </w:rPr>
              <w:t xml:space="preserve">Ga  P=0.003 Gb </w:t>
            </w:r>
            <w:r w:rsidR="00AF096A">
              <w:rPr>
                <w:rFonts w:cs="Calibri"/>
                <w:noProof/>
              </w:rPr>
              <w:t>P</w:t>
            </w:r>
            <w:r w:rsidR="000A3A9C">
              <w:rPr>
                <w:rFonts w:cs="Calibri"/>
                <w:noProof/>
              </w:rPr>
              <w:t xml:space="preserve"> &lt;0.0001)</w:t>
            </w:r>
            <w:r w:rsidR="004C3ADE" w:rsidRPr="006B4D3F">
              <w:rPr>
                <w:rFonts w:cs="Calibri"/>
                <w:noProof/>
              </w:rPr>
              <w:t xml:space="preserve"> </w:t>
            </w:r>
            <w:r w:rsidRPr="00AF096A">
              <w:rPr>
                <w:rFonts w:cs="Calibri"/>
                <w:noProof/>
              </w:rPr>
              <w:t>[34]</w:t>
            </w:r>
            <w:r w:rsidR="00AF096A">
              <w:rPr>
                <w:rFonts w:cs="Calibri"/>
                <w:noProof/>
              </w:rPr>
              <w:t xml:space="preserve"> (P=0.03)</w:t>
            </w:r>
          </w:p>
        </w:tc>
        <w:tc>
          <w:tcPr>
            <w:tcW w:w="2254" w:type="dxa"/>
            <w:shd w:val="clear" w:color="auto" w:fill="auto"/>
          </w:tcPr>
          <w:p w14:paraId="6CAF3C1B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19A1D936" w14:textId="77777777" w:rsidR="00BD41F2" w:rsidRPr="006B4D3F" w:rsidRDefault="00BD41F2" w:rsidP="00AD08EA">
            <w:pPr>
              <w:spacing w:after="0" w:line="480" w:lineRule="auto"/>
            </w:pPr>
          </w:p>
        </w:tc>
      </w:tr>
      <w:tr w:rsidR="00BD41F2" w:rsidRPr="006B4D3F" w14:paraId="49FD7652" w14:textId="77777777" w:rsidTr="00AD08EA">
        <w:tc>
          <w:tcPr>
            <w:tcW w:w="2254" w:type="dxa"/>
            <w:shd w:val="clear" w:color="auto" w:fill="auto"/>
          </w:tcPr>
          <w:p w14:paraId="1007DC5B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189D38F2" w14:textId="5A1A49B1" w:rsidR="00BD41F2" w:rsidRPr="00040C25" w:rsidRDefault="00BD41F2" w:rsidP="004C3ADE">
            <w:pPr>
              <w:spacing w:after="0" w:line="480" w:lineRule="auto"/>
              <w:rPr>
                <w:rFonts w:cs="Calibri"/>
                <w:noProof/>
              </w:rPr>
            </w:pPr>
            <w:r w:rsidRPr="006B4D3F">
              <w:t xml:space="preserve">Higher levels of nasal IL-6 </w:t>
            </w:r>
            <w:r w:rsidR="009652FE" w:rsidRPr="006B4D3F">
              <w:rPr>
                <w:rFonts w:cs="Calibri"/>
                <w:noProof/>
              </w:rPr>
              <w:t>[</w:t>
            </w:r>
            <w:r w:rsidR="00AF096A">
              <w:rPr>
                <w:rFonts w:cs="Calibri"/>
                <w:noProof/>
              </w:rPr>
              <w:t>20</w:t>
            </w:r>
            <w:r w:rsidR="009652FE" w:rsidRPr="006B4D3F">
              <w:rPr>
                <w:rFonts w:cs="Calibri"/>
                <w:noProof/>
              </w:rPr>
              <w:t>]</w:t>
            </w:r>
            <w:r w:rsidR="009652FE">
              <w:t xml:space="preserve"> </w:t>
            </w:r>
            <w:bookmarkStart w:id="6" w:name="_Hlk30532513"/>
            <w:r w:rsidR="004C3ADE">
              <w:t>(OR 2.2 (1.2-4.2) P=0.01)</w:t>
            </w:r>
            <w:bookmarkEnd w:id="6"/>
            <w:r w:rsidR="004C3ADE" w:rsidRPr="006B4D3F">
              <w:t xml:space="preserve"> </w:t>
            </w:r>
            <w:r w:rsidRPr="006B4D3F">
              <w:t xml:space="preserve">and </w:t>
            </w:r>
            <w:r w:rsidRPr="006B4D3F">
              <w:rPr>
                <w:rFonts w:ascii="Merriweather" w:hAnsi="Merriweather"/>
                <w:color w:val="2A2A2A"/>
                <w:lang w:val="en"/>
              </w:rPr>
              <w:t>MIP-1α</w:t>
            </w:r>
            <w:r w:rsidR="004C3ADE">
              <w:rPr>
                <w:rFonts w:ascii="Merriweather" w:hAnsi="Merriweather"/>
                <w:color w:val="2A2A2A"/>
                <w:lang w:val="en"/>
              </w:rPr>
              <w:t xml:space="preserve"> </w:t>
            </w:r>
            <w:r w:rsidR="009652FE" w:rsidRPr="006B4D3F">
              <w:rPr>
                <w:rFonts w:cs="Calibri"/>
                <w:noProof/>
              </w:rPr>
              <w:t>[</w:t>
            </w:r>
            <w:r w:rsidR="00026650">
              <w:rPr>
                <w:rFonts w:cs="Calibri"/>
                <w:noProof/>
              </w:rPr>
              <w:t>20</w:t>
            </w:r>
            <w:r w:rsidR="009652FE" w:rsidRPr="006B4D3F">
              <w:rPr>
                <w:rFonts w:cs="Calibri"/>
                <w:noProof/>
              </w:rPr>
              <w:t>]</w:t>
            </w:r>
            <w:r w:rsidR="009652FE">
              <w:rPr>
                <w:rFonts w:ascii="Merriweather" w:hAnsi="Merriweather"/>
                <w:color w:val="2A2A2A"/>
                <w:lang w:val="en"/>
              </w:rPr>
              <w:t xml:space="preserve"> </w:t>
            </w:r>
            <w:bookmarkStart w:id="7" w:name="_Hlk30532541"/>
            <w:r w:rsidR="004C3ADE">
              <w:rPr>
                <w:rFonts w:ascii="Merriweather" w:hAnsi="Merriweather"/>
                <w:color w:val="2A2A2A"/>
                <w:lang w:val="en"/>
              </w:rPr>
              <w:t>(OR 9.1 (0.95 – 87.6) P= 0.06)</w:t>
            </w:r>
            <w:bookmarkEnd w:id="7"/>
            <w:r w:rsidR="004C3ADE" w:rsidRPr="006B4D3F">
              <w:rPr>
                <w:rFonts w:cs="Calibri"/>
                <w:noProof/>
              </w:rPr>
              <w:t xml:space="preserve"> </w:t>
            </w:r>
          </w:p>
        </w:tc>
        <w:tc>
          <w:tcPr>
            <w:tcW w:w="2254" w:type="dxa"/>
            <w:shd w:val="clear" w:color="auto" w:fill="auto"/>
          </w:tcPr>
          <w:p w14:paraId="629E63FE" w14:textId="77777777" w:rsidR="00BD41F2" w:rsidRPr="006B4D3F" w:rsidRDefault="00BD41F2" w:rsidP="00AD08EA">
            <w:pPr>
              <w:spacing w:after="0" w:line="480" w:lineRule="auto"/>
            </w:pPr>
          </w:p>
        </w:tc>
        <w:tc>
          <w:tcPr>
            <w:tcW w:w="2254" w:type="dxa"/>
            <w:shd w:val="clear" w:color="auto" w:fill="auto"/>
          </w:tcPr>
          <w:p w14:paraId="716EFD6F" w14:textId="77777777" w:rsidR="00BD41F2" w:rsidRPr="006B4D3F" w:rsidRDefault="00BD41F2" w:rsidP="00AD08EA">
            <w:pPr>
              <w:spacing w:after="0" w:line="480" w:lineRule="auto"/>
            </w:pPr>
          </w:p>
        </w:tc>
      </w:tr>
    </w:tbl>
    <w:p w14:paraId="4B4012D4" w14:textId="6B60BE62" w:rsidR="00085B17" w:rsidRDefault="00085B17">
      <w:pPr>
        <w:rPr>
          <w:rFonts w:cs="Calibri"/>
          <w:b/>
          <w:u w:val="single"/>
        </w:rPr>
      </w:pPr>
    </w:p>
    <w:p w14:paraId="71C6B50D" w14:textId="77777777" w:rsidR="009A61B2" w:rsidRDefault="009A61B2" w:rsidP="009A61B2">
      <w:pPr>
        <w:spacing w:line="480" w:lineRule="auto"/>
      </w:pPr>
    </w:p>
    <w:p w14:paraId="32AB4C62" w14:textId="77777777" w:rsidR="00652DED" w:rsidRDefault="00652DED" w:rsidP="009A61B2">
      <w:pPr>
        <w:pStyle w:val="NormalWeb"/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9FEA089" w14:textId="77777777" w:rsidR="00652DED" w:rsidRDefault="00652DED" w:rsidP="009A61B2">
      <w:pPr>
        <w:pStyle w:val="NormalWeb"/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4BDD57C" w14:textId="77777777" w:rsidR="00652DED" w:rsidRDefault="00652DED" w:rsidP="009A61B2">
      <w:pPr>
        <w:pStyle w:val="NormalWeb"/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0C6B2CC" w14:textId="02CE100C" w:rsidR="009A61B2" w:rsidRDefault="00652DED" w:rsidP="009A61B2">
      <w:pPr>
        <w:pStyle w:val="NormalWeb"/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T</w:t>
      </w:r>
      <w:r w:rsidR="009A61B2">
        <w:rPr>
          <w:rFonts w:ascii="Calibri" w:hAnsi="Calibri" w:cs="Calibri"/>
          <w:color w:val="000000"/>
          <w:sz w:val="22"/>
          <w:szCs w:val="22"/>
          <w:lang w:val="en-GB"/>
        </w:rPr>
        <w:t xml:space="preserve">able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3</w:t>
      </w:r>
      <w:r w:rsidR="009A61B2">
        <w:rPr>
          <w:rFonts w:ascii="Calibri" w:hAnsi="Calibri" w:cs="Calibri"/>
          <w:color w:val="000000"/>
          <w:sz w:val="22"/>
          <w:szCs w:val="22"/>
          <w:lang w:val="en-GB"/>
        </w:rPr>
        <w:t xml:space="preserve">: </w:t>
      </w:r>
      <w:r w:rsidR="000940ED">
        <w:rPr>
          <w:rFonts w:ascii="Calibri" w:hAnsi="Calibri" w:cs="Calibri"/>
          <w:color w:val="000000"/>
          <w:sz w:val="22"/>
          <w:szCs w:val="22"/>
          <w:lang w:val="en-GB"/>
        </w:rPr>
        <w:t>Study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500"/>
        <w:gridCol w:w="1225"/>
        <w:gridCol w:w="1307"/>
        <w:gridCol w:w="1744"/>
        <w:gridCol w:w="1169"/>
      </w:tblGrid>
      <w:tr w:rsidR="0045566B" w:rsidRPr="006B4D3F" w14:paraId="444ADED0" w14:textId="7730C29C" w:rsidTr="00040C25">
        <w:tc>
          <w:tcPr>
            <w:tcW w:w="2223" w:type="dxa"/>
            <w:shd w:val="clear" w:color="auto" w:fill="auto"/>
          </w:tcPr>
          <w:p w14:paraId="31C5F43B" w14:textId="77777777" w:rsidR="0045566B" w:rsidRPr="006B4D3F" w:rsidRDefault="0045566B" w:rsidP="009A61B2">
            <w:pPr>
              <w:spacing w:after="0" w:line="480" w:lineRule="auto"/>
              <w:rPr>
                <w:b/>
              </w:rPr>
            </w:pPr>
            <w:r w:rsidRPr="006B4D3F">
              <w:rPr>
                <w:b/>
              </w:rPr>
              <w:t>Author, year</w:t>
            </w:r>
          </w:p>
        </w:tc>
        <w:tc>
          <w:tcPr>
            <w:tcW w:w="1534" w:type="dxa"/>
            <w:shd w:val="clear" w:color="auto" w:fill="auto"/>
          </w:tcPr>
          <w:p w14:paraId="12375726" w14:textId="77777777" w:rsidR="0045566B" w:rsidRPr="006B4D3F" w:rsidRDefault="0045566B" w:rsidP="009A61B2">
            <w:pPr>
              <w:spacing w:after="0" w:line="480" w:lineRule="auto"/>
              <w:rPr>
                <w:b/>
              </w:rPr>
            </w:pPr>
            <w:r w:rsidRPr="006B4D3F">
              <w:rPr>
                <w:b/>
              </w:rPr>
              <w:t>Prospective Study</w:t>
            </w:r>
          </w:p>
        </w:tc>
        <w:tc>
          <w:tcPr>
            <w:tcW w:w="1255" w:type="dxa"/>
            <w:shd w:val="clear" w:color="auto" w:fill="auto"/>
          </w:tcPr>
          <w:p w14:paraId="70170CDE" w14:textId="77777777" w:rsidR="0045566B" w:rsidRPr="006B4D3F" w:rsidRDefault="0045566B" w:rsidP="009A61B2">
            <w:pPr>
              <w:spacing w:after="0" w:line="480" w:lineRule="auto"/>
              <w:rPr>
                <w:b/>
              </w:rPr>
            </w:pPr>
            <w:r w:rsidRPr="006B4D3F">
              <w:rPr>
                <w:b/>
              </w:rPr>
              <w:t>Natural Infection</w:t>
            </w:r>
          </w:p>
        </w:tc>
        <w:tc>
          <w:tcPr>
            <w:tcW w:w="1354" w:type="dxa"/>
            <w:shd w:val="clear" w:color="auto" w:fill="auto"/>
          </w:tcPr>
          <w:p w14:paraId="3F55861A" w14:textId="77777777" w:rsidR="0045566B" w:rsidRPr="006B4D3F" w:rsidRDefault="0045566B" w:rsidP="009A61B2">
            <w:pPr>
              <w:spacing w:after="0" w:line="480" w:lineRule="auto"/>
              <w:rPr>
                <w:b/>
              </w:rPr>
            </w:pPr>
            <w:r w:rsidRPr="006B4D3F">
              <w:rPr>
                <w:b/>
              </w:rPr>
              <w:t>Healthy Controls / Younger Adults Included</w:t>
            </w:r>
          </w:p>
        </w:tc>
        <w:tc>
          <w:tcPr>
            <w:tcW w:w="1455" w:type="dxa"/>
            <w:shd w:val="clear" w:color="auto" w:fill="auto"/>
          </w:tcPr>
          <w:p w14:paraId="4F066B30" w14:textId="364A47E5" w:rsidR="0045566B" w:rsidRPr="006B4D3F" w:rsidRDefault="00FA0CE8" w:rsidP="009A61B2">
            <w:pPr>
              <w:spacing w:after="0" w:line="480" w:lineRule="auto"/>
              <w:rPr>
                <w:b/>
              </w:rPr>
            </w:pPr>
            <w:r>
              <w:rPr>
                <w:b/>
              </w:rPr>
              <w:t xml:space="preserve">High Risk / </w:t>
            </w:r>
            <w:r w:rsidR="0045566B" w:rsidRPr="006B4D3F">
              <w:rPr>
                <w:b/>
              </w:rPr>
              <w:t>Co-Morbid Adults Included</w:t>
            </w:r>
          </w:p>
        </w:tc>
        <w:tc>
          <w:tcPr>
            <w:tcW w:w="1195" w:type="dxa"/>
          </w:tcPr>
          <w:p w14:paraId="24A6C2C0" w14:textId="3B23D6AD" w:rsidR="0045566B" w:rsidRPr="006B4D3F" w:rsidRDefault="0045566B" w:rsidP="009A61B2">
            <w:pPr>
              <w:spacing w:after="0" w:line="480" w:lineRule="auto"/>
              <w:rPr>
                <w:b/>
              </w:rPr>
            </w:pPr>
            <w:r w:rsidRPr="006B4D3F">
              <w:rPr>
                <w:b/>
              </w:rPr>
              <w:t>Older Adults Included</w:t>
            </w:r>
          </w:p>
        </w:tc>
      </w:tr>
      <w:tr w:rsidR="0045566B" w:rsidRPr="006B4D3F" w14:paraId="70F9C18B" w14:textId="2C89FEC4" w:rsidTr="00040C25">
        <w:tc>
          <w:tcPr>
            <w:tcW w:w="2223" w:type="dxa"/>
            <w:shd w:val="clear" w:color="auto" w:fill="auto"/>
          </w:tcPr>
          <w:p w14:paraId="0752AB41" w14:textId="07903B25" w:rsidR="0045566B" w:rsidRPr="006B4D3F" w:rsidRDefault="00026650" w:rsidP="009A61B2">
            <w:pPr>
              <w:spacing w:after="0" w:line="480" w:lineRule="auto"/>
            </w:pPr>
            <w:r>
              <w:t xml:space="preserve">Falsey </w:t>
            </w:r>
            <w:r w:rsidR="0045566B" w:rsidRPr="006B4D3F">
              <w:t xml:space="preserve">AR, 1999 </w:t>
            </w:r>
            <w:r w:rsidR="0045566B" w:rsidRPr="006B4D3F">
              <w:rPr>
                <w:rFonts w:cs="Calibri"/>
                <w:noProof/>
              </w:rPr>
              <w:t>[</w:t>
            </w:r>
            <w:r w:rsidR="00F02BAE">
              <w:rPr>
                <w:rFonts w:cs="Calibri"/>
                <w:noProof/>
              </w:rPr>
              <w:t>9</w:t>
            </w:r>
            <w:r w:rsidR="0045566B"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0980A05A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269457F7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23FF6C35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18E7000D" w14:textId="50ACF14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  <w:r>
              <w:t xml:space="preserve"> (nursing home eligible</w:t>
            </w:r>
            <w:r w:rsidR="002E4743">
              <w:t xml:space="preserve"> but living in the community</w:t>
            </w:r>
            <w:r>
              <w:t>)</w:t>
            </w:r>
          </w:p>
        </w:tc>
        <w:tc>
          <w:tcPr>
            <w:tcW w:w="1195" w:type="dxa"/>
          </w:tcPr>
          <w:p w14:paraId="44FF75D3" w14:textId="4BF4486C" w:rsidR="0045566B" w:rsidRPr="006B4D3F" w:rsidRDefault="0045566B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0AF382FA" w14:textId="17580A94" w:rsidTr="00040C25">
        <w:tc>
          <w:tcPr>
            <w:tcW w:w="2223" w:type="dxa"/>
            <w:shd w:val="clear" w:color="auto" w:fill="auto"/>
          </w:tcPr>
          <w:p w14:paraId="3882F4FF" w14:textId="4339B8EF" w:rsidR="0045566B" w:rsidRPr="006B4D3F" w:rsidRDefault="0045566B" w:rsidP="009A61B2">
            <w:pPr>
              <w:spacing w:after="0" w:line="480" w:lineRule="auto"/>
            </w:pPr>
            <w:proofErr w:type="spellStart"/>
            <w:r w:rsidRPr="006B4D3F">
              <w:t>Cherukuri</w:t>
            </w:r>
            <w:proofErr w:type="spellEnd"/>
            <w:r w:rsidRPr="006B4D3F">
              <w:t xml:space="preserve"> A, 2013 </w:t>
            </w:r>
            <w:r w:rsidRPr="006B4D3F">
              <w:rPr>
                <w:rFonts w:cs="Calibri"/>
                <w:noProof/>
              </w:rPr>
              <w:t>[1</w:t>
            </w:r>
            <w:r w:rsidR="00026650">
              <w:rPr>
                <w:rFonts w:cs="Calibri"/>
                <w:noProof/>
              </w:rPr>
              <w:t>1</w:t>
            </w:r>
            <w:r w:rsidRPr="006B4D3F">
              <w:rPr>
                <w:rFonts w:cs="Calibri"/>
                <w:noProof/>
              </w:rPr>
              <w:t>]</w:t>
            </w:r>
            <w:r w:rsidRPr="006B4D3F"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14:paraId="12FDAC16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28BF8C7A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354" w:type="dxa"/>
            <w:shd w:val="clear" w:color="auto" w:fill="auto"/>
          </w:tcPr>
          <w:p w14:paraId="577CFEE8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714BFB45" w14:textId="18786F09" w:rsidR="0045566B" w:rsidRPr="006B4D3F" w:rsidRDefault="002E4743" w:rsidP="009A61B2">
            <w:pPr>
              <w:spacing w:after="0" w:line="480" w:lineRule="auto"/>
            </w:pPr>
            <w:r>
              <w:t>No</w:t>
            </w:r>
          </w:p>
        </w:tc>
        <w:tc>
          <w:tcPr>
            <w:tcW w:w="1195" w:type="dxa"/>
          </w:tcPr>
          <w:p w14:paraId="279A8AF6" w14:textId="779E9B79" w:rsidR="0045566B" w:rsidRPr="006B4D3F" w:rsidRDefault="002E4743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79617117" w14:textId="6ED1C5DF" w:rsidTr="00040C25">
        <w:tc>
          <w:tcPr>
            <w:tcW w:w="2223" w:type="dxa"/>
            <w:shd w:val="clear" w:color="auto" w:fill="auto"/>
          </w:tcPr>
          <w:p w14:paraId="3AF45C81" w14:textId="5F486750" w:rsidR="0045566B" w:rsidRPr="006B4D3F" w:rsidRDefault="0045566B" w:rsidP="009A61B2">
            <w:pPr>
              <w:spacing w:after="0" w:line="480" w:lineRule="auto"/>
            </w:pPr>
            <w:r w:rsidRPr="006B4D3F">
              <w:t xml:space="preserve">Falsey AR, 1998 </w:t>
            </w:r>
            <w:r w:rsidRPr="006B4D3F">
              <w:rPr>
                <w:rFonts w:cs="Calibri"/>
                <w:noProof/>
              </w:rPr>
              <w:t>[1</w:t>
            </w:r>
            <w:r w:rsidR="00026650">
              <w:rPr>
                <w:rFonts w:cs="Calibri"/>
                <w:noProof/>
              </w:rPr>
              <w:t>2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4B8D96BB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11DC63EB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4EF1FBFF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345D465F" w14:textId="26447D14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  <w:r w:rsidR="002E4743">
              <w:t xml:space="preserve"> (nursing home eligible but living in the community)</w:t>
            </w:r>
          </w:p>
        </w:tc>
        <w:tc>
          <w:tcPr>
            <w:tcW w:w="1195" w:type="dxa"/>
          </w:tcPr>
          <w:p w14:paraId="00A0F94C" w14:textId="41CF852A" w:rsidR="0045566B" w:rsidRPr="006B4D3F" w:rsidRDefault="002E4743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337004B6" w14:textId="3A8880B2" w:rsidTr="00040C25">
        <w:tc>
          <w:tcPr>
            <w:tcW w:w="2223" w:type="dxa"/>
            <w:shd w:val="clear" w:color="auto" w:fill="auto"/>
          </w:tcPr>
          <w:p w14:paraId="2A3C839B" w14:textId="77B046FE" w:rsidR="0045566B" w:rsidRPr="006B4D3F" w:rsidRDefault="0045566B" w:rsidP="009A61B2">
            <w:pPr>
              <w:spacing w:after="0" w:line="480" w:lineRule="auto"/>
            </w:pPr>
            <w:r w:rsidRPr="006B4D3F">
              <w:t xml:space="preserve">Walsh EE, 2004 </w:t>
            </w:r>
            <w:r w:rsidRPr="006B4D3F">
              <w:rPr>
                <w:rFonts w:cs="Calibri"/>
                <w:noProof/>
              </w:rPr>
              <w:t>[1</w:t>
            </w:r>
            <w:r w:rsidR="00026650">
              <w:rPr>
                <w:rFonts w:cs="Calibri"/>
                <w:noProof/>
              </w:rPr>
              <w:t>3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6E919BB6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630F7D1E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643FC63B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7DA4B992" w14:textId="7B7B5804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  <w:r w:rsidR="0029064D">
              <w:t xml:space="preserve"> (Underlying symptomatic cardiopulmonary conditions)</w:t>
            </w:r>
          </w:p>
        </w:tc>
        <w:tc>
          <w:tcPr>
            <w:tcW w:w="1195" w:type="dxa"/>
          </w:tcPr>
          <w:p w14:paraId="21BE0D53" w14:textId="15DAB5C6" w:rsidR="0045566B" w:rsidRPr="006B4D3F" w:rsidRDefault="0029064D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6FC29CF4" w14:textId="1311F43C" w:rsidTr="00040C25">
        <w:tc>
          <w:tcPr>
            <w:tcW w:w="2223" w:type="dxa"/>
            <w:shd w:val="clear" w:color="auto" w:fill="auto"/>
          </w:tcPr>
          <w:p w14:paraId="6B717888" w14:textId="40A083CC" w:rsidR="0045566B" w:rsidRPr="006B4D3F" w:rsidRDefault="0045566B" w:rsidP="009A61B2">
            <w:pPr>
              <w:spacing w:after="0" w:line="480" w:lineRule="auto"/>
            </w:pPr>
            <w:r w:rsidRPr="006B4D3F">
              <w:t xml:space="preserve">Lee FE-H, 2004 </w:t>
            </w:r>
            <w:r w:rsidRPr="006B4D3F">
              <w:rPr>
                <w:noProof/>
              </w:rPr>
              <w:t>[1</w:t>
            </w:r>
            <w:r w:rsidR="00026650">
              <w:rPr>
                <w:noProof/>
              </w:rPr>
              <w:t>4</w:t>
            </w:r>
            <w:r w:rsidRPr="006B4D3F">
              <w:rPr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7B29DF01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105D3542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354" w:type="dxa"/>
            <w:shd w:val="clear" w:color="auto" w:fill="auto"/>
          </w:tcPr>
          <w:p w14:paraId="62D0DD3F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01C4A38A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195" w:type="dxa"/>
          </w:tcPr>
          <w:p w14:paraId="32D3556C" w14:textId="43FC5110" w:rsidR="0045566B" w:rsidRPr="006B4D3F" w:rsidRDefault="0045566B" w:rsidP="009A61B2">
            <w:pPr>
              <w:spacing w:after="0" w:line="480" w:lineRule="auto"/>
            </w:pPr>
            <w:r>
              <w:t>No</w:t>
            </w:r>
          </w:p>
        </w:tc>
      </w:tr>
      <w:tr w:rsidR="0045566B" w:rsidRPr="006B4D3F" w14:paraId="27155617" w14:textId="7080EFD7" w:rsidTr="00040C25">
        <w:tc>
          <w:tcPr>
            <w:tcW w:w="2223" w:type="dxa"/>
            <w:shd w:val="clear" w:color="auto" w:fill="auto"/>
          </w:tcPr>
          <w:p w14:paraId="180C22D9" w14:textId="39641629" w:rsidR="0045566B" w:rsidRPr="006B4D3F" w:rsidRDefault="00026650" w:rsidP="009A61B2">
            <w:pPr>
              <w:spacing w:after="0" w:line="480" w:lineRule="auto"/>
            </w:pPr>
            <w:r>
              <w:t>Habibi</w:t>
            </w:r>
            <w:r w:rsidR="0045566B" w:rsidRPr="006B4D3F">
              <w:t xml:space="preserve"> </w:t>
            </w:r>
            <w:r>
              <w:t>MS</w:t>
            </w:r>
            <w:r w:rsidR="0045566B" w:rsidRPr="006B4D3F">
              <w:t xml:space="preserve">, 2015 </w:t>
            </w:r>
            <w:r w:rsidR="0045566B" w:rsidRPr="006B4D3F">
              <w:rPr>
                <w:rFonts w:cs="Calibri"/>
                <w:noProof/>
              </w:rPr>
              <w:t>[1</w:t>
            </w:r>
            <w:r>
              <w:rPr>
                <w:rFonts w:cs="Calibri"/>
                <w:noProof/>
              </w:rPr>
              <w:t>5</w:t>
            </w:r>
            <w:r w:rsidR="0045566B" w:rsidRPr="006B4D3F">
              <w:rPr>
                <w:rFonts w:cs="Calibri"/>
                <w:noProof/>
              </w:rPr>
              <w:t>]</w:t>
            </w:r>
            <w:r w:rsidR="0045566B" w:rsidRPr="006B4D3F"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14:paraId="24A1A019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67879A93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354" w:type="dxa"/>
            <w:shd w:val="clear" w:color="auto" w:fill="auto"/>
          </w:tcPr>
          <w:p w14:paraId="5841DBC8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455" w:type="dxa"/>
            <w:shd w:val="clear" w:color="auto" w:fill="auto"/>
          </w:tcPr>
          <w:p w14:paraId="71997473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195" w:type="dxa"/>
          </w:tcPr>
          <w:p w14:paraId="1D7E029E" w14:textId="4B6B0EE8" w:rsidR="0045566B" w:rsidRPr="006B4D3F" w:rsidRDefault="0045566B" w:rsidP="009A61B2">
            <w:pPr>
              <w:spacing w:after="0" w:line="480" w:lineRule="auto"/>
            </w:pPr>
            <w:r>
              <w:t>No</w:t>
            </w:r>
          </w:p>
        </w:tc>
      </w:tr>
      <w:tr w:rsidR="0045566B" w:rsidRPr="006B4D3F" w14:paraId="02DE9093" w14:textId="06373674" w:rsidTr="00040C25">
        <w:tc>
          <w:tcPr>
            <w:tcW w:w="2223" w:type="dxa"/>
            <w:shd w:val="clear" w:color="auto" w:fill="auto"/>
          </w:tcPr>
          <w:p w14:paraId="78948300" w14:textId="4FB301E7" w:rsidR="0045566B" w:rsidRPr="006B4D3F" w:rsidRDefault="0045566B" w:rsidP="009A61B2">
            <w:pPr>
              <w:spacing w:after="0" w:line="480" w:lineRule="auto"/>
            </w:pPr>
            <w:r w:rsidRPr="006B4D3F">
              <w:t>Falsey AR, 1992</w:t>
            </w:r>
            <w:r w:rsidRPr="006B4D3F">
              <w:rPr>
                <w:rFonts w:cs="Calibri"/>
              </w:rPr>
              <w:t xml:space="preserve"> </w:t>
            </w:r>
            <w:r w:rsidRPr="006B4D3F">
              <w:rPr>
                <w:rFonts w:cs="Calibri"/>
                <w:noProof/>
              </w:rPr>
              <w:t>[1</w:t>
            </w:r>
            <w:r w:rsidR="00026650">
              <w:rPr>
                <w:rFonts w:cs="Calibri"/>
                <w:noProof/>
              </w:rPr>
              <w:t>8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74727E40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676242C7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3FA8AAEE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455" w:type="dxa"/>
            <w:shd w:val="clear" w:color="auto" w:fill="auto"/>
          </w:tcPr>
          <w:p w14:paraId="44B22FBF" w14:textId="4DD2310C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  <w:r w:rsidR="0029064D">
              <w:t xml:space="preserve"> (Nursing Home Residents)</w:t>
            </w:r>
          </w:p>
        </w:tc>
        <w:tc>
          <w:tcPr>
            <w:tcW w:w="1195" w:type="dxa"/>
          </w:tcPr>
          <w:p w14:paraId="0F30A575" w14:textId="00B0DFF7" w:rsidR="0045566B" w:rsidRPr="006B4D3F" w:rsidRDefault="0029064D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2ED7911E" w14:textId="58483E83" w:rsidTr="00040C25">
        <w:tc>
          <w:tcPr>
            <w:tcW w:w="2223" w:type="dxa"/>
            <w:shd w:val="clear" w:color="auto" w:fill="auto"/>
          </w:tcPr>
          <w:p w14:paraId="2F5D173E" w14:textId="215CE10C" w:rsidR="0045566B" w:rsidRPr="006B4D3F" w:rsidRDefault="0045566B" w:rsidP="009A61B2">
            <w:pPr>
              <w:spacing w:after="0" w:line="480" w:lineRule="auto"/>
            </w:pPr>
            <w:proofErr w:type="spellStart"/>
            <w:r w:rsidRPr="006B4D3F">
              <w:lastRenderedPageBreak/>
              <w:t>Bagga</w:t>
            </w:r>
            <w:proofErr w:type="spellEnd"/>
            <w:r w:rsidRPr="006B4D3F">
              <w:t xml:space="preserve"> B, 2015 </w:t>
            </w:r>
            <w:r w:rsidRPr="006B4D3F">
              <w:rPr>
                <w:rFonts w:cs="Calibri"/>
                <w:noProof/>
              </w:rPr>
              <w:t>[1</w:t>
            </w:r>
            <w:r w:rsidR="00026650">
              <w:rPr>
                <w:rFonts w:cs="Calibri"/>
                <w:noProof/>
              </w:rPr>
              <w:t>9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21517613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4D2B8B7F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354" w:type="dxa"/>
            <w:shd w:val="clear" w:color="auto" w:fill="auto"/>
          </w:tcPr>
          <w:p w14:paraId="1A9363C0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236683B6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195" w:type="dxa"/>
          </w:tcPr>
          <w:p w14:paraId="66930C97" w14:textId="41F33B61" w:rsidR="0045566B" w:rsidRPr="006B4D3F" w:rsidRDefault="0045566B" w:rsidP="009A61B2">
            <w:pPr>
              <w:spacing w:after="0" w:line="480" w:lineRule="auto"/>
            </w:pPr>
            <w:r>
              <w:t>No</w:t>
            </w:r>
          </w:p>
        </w:tc>
      </w:tr>
      <w:tr w:rsidR="0045566B" w:rsidRPr="006B4D3F" w14:paraId="00E4E82D" w14:textId="3256F75D" w:rsidTr="00040C25">
        <w:tc>
          <w:tcPr>
            <w:tcW w:w="2223" w:type="dxa"/>
            <w:shd w:val="clear" w:color="auto" w:fill="auto"/>
          </w:tcPr>
          <w:p w14:paraId="1EE707FD" w14:textId="033252F1" w:rsidR="0045566B" w:rsidRPr="006B4D3F" w:rsidRDefault="0045566B" w:rsidP="009A61B2">
            <w:pPr>
              <w:spacing w:after="0" w:line="480" w:lineRule="auto"/>
            </w:pPr>
            <w:r w:rsidRPr="006B4D3F">
              <w:t>Wa</w:t>
            </w:r>
            <w:r>
              <w:t>l</w:t>
            </w:r>
            <w:r w:rsidRPr="006B4D3F">
              <w:t xml:space="preserve">sh EE, 2013 </w:t>
            </w:r>
            <w:r w:rsidRPr="006B4D3F">
              <w:rPr>
                <w:rFonts w:cs="Calibri"/>
                <w:noProof/>
              </w:rPr>
              <w:t>[</w:t>
            </w:r>
            <w:r w:rsidR="00026650">
              <w:rPr>
                <w:rFonts w:cs="Calibri"/>
                <w:noProof/>
              </w:rPr>
              <w:t>20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202A3174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0DB7FFFE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66E4665F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63384611" w14:textId="3E035FF5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195" w:type="dxa"/>
          </w:tcPr>
          <w:p w14:paraId="4D5C83F3" w14:textId="597D7BCD" w:rsidR="0045566B" w:rsidRPr="006B4D3F" w:rsidRDefault="00A065AF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51ECD535" w14:textId="713EE0F5" w:rsidTr="00040C25">
        <w:tc>
          <w:tcPr>
            <w:tcW w:w="2223" w:type="dxa"/>
            <w:shd w:val="clear" w:color="auto" w:fill="auto"/>
          </w:tcPr>
          <w:p w14:paraId="68ABAC56" w14:textId="3CA4A943" w:rsidR="0045566B" w:rsidRPr="006B4D3F" w:rsidRDefault="0045566B" w:rsidP="009A61B2">
            <w:pPr>
              <w:spacing w:after="0" w:line="480" w:lineRule="auto"/>
            </w:pPr>
            <w:r w:rsidRPr="006B4D3F">
              <w:t xml:space="preserve">Walsh EE, 2004 </w:t>
            </w:r>
            <w:r w:rsidRPr="006B4D3F">
              <w:rPr>
                <w:rFonts w:cs="Calibri"/>
                <w:noProof/>
              </w:rPr>
              <w:t>[2</w:t>
            </w:r>
            <w:r w:rsidR="00026650">
              <w:rPr>
                <w:rFonts w:cs="Calibri"/>
                <w:noProof/>
              </w:rPr>
              <w:t>2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1CFF3C9B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06C4D1B1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47AD1C70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5728C3D0" w14:textId="44F260DC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  <w:r w:rsidR="00A065AF">
              <w:t xml:space="preserve"> (CHF / COPD)</w:t>
            </w:r>
          </w:p>
        </w:tc>
        <w:tc>
          <w:tcPr>
            <w:tcW w:w="1195" w:type="dxa"/>
          </w:tcPr>
          <w:p w14:paraId="1449157C" w14:textId="2F8BA894" w:rsidR="0045566B" w:rsidRPr="006B4D3F" w:rsidRDefault="00A065AF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0CC32F7B" w14:textId="52CA00E6" w:rsidTr="00040C25">
        <w:tc>
          <w:tcPr>
            <w:tcW w:w="2223" w:type="dxa"/>
            <w:shd w:val="clear" w:color="auto" w:fill="auto"/>
          </w:tcPr>
          <w:p w14:paraId="05BC3982" w14:textId="13FE54A6" w:rsidR="0045566B" w:rsidRPr="006B4D3F" w:rsidRDefault="0045566B" w:rsidP="009A61B2">
            <w:pPr>
              <w:spacing w:after="0" w:line="480" w:lineRule="auto"/>
            </w:pPr>
            <w:proofErr w:type="spellStart"/>
            <w:r w:rsidRPr="006B4D3F">
              <w:t>Jozwik</w:t>
            </w:r>
            <w:proofErr w:type="spellEnd"/>
            <w:r w:rsidRPr="006B4D3F">
              <w:t xml:space="preserve"> A, 2015 </w:t>
            </w:r>
            <w:r w:rsidRPr="006B4D3F">
              <w:rPr>
                <w:rFonts w:cs="Calibri"/>
                <w:noProof/>
              </w:rPr>
              <w:t>[2</w:t>
            </w:r>
            <w:r w:rsidR="00A74249">
              <w:rPr>
                <w:rFonts w:cs="Calibri"/>
                <w:noProof/>
              </w:rPr>
              <w:t>8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20F6EF3E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3C44EE26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354" w:type="dxa"/>
            <w:shd w:val="clear" w:color="auto" w:fill="auto"/>
          </w:tcPr>
          <w:p w14:paraId="3B70EC5D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76288D57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195" w:type="dxa"/>
          </w:tcPr>
          <w:p w14:paraId="2A916301" w14:textId="62F569AE" w:rsidR="0045566B" w:rsidRPr="006B4D3F" w:rsidRDefault="0045566B" w:rsidP="009A61B2">
            <w:pPr>
              <w:spacing w:after="0" w:line="480" w:lineRule="auto"/>
            </w:pPr>
            <w:r>
              <w:t>No</w:t>
            </w:r>
          </w:p>
        </w:tc>
      </w:tr>
      <w:tr w:rsidR="0045566B" w:rsidRPr="006B4D3F" w14:paraId="78347084" w14:textId="268FE2F9" w:rsidTr="00040C25">
        <w:tc>
          <w:tcPr>
            <w:tcW w:w="2223" w:type="dxa"/>
            <w:shd w:val="clear" w:color="auto" w:fill="auto"/>
          </w:tcPr>
          <w:p w14:paraId="37013250" w14:textId="1F021E9A" w:rsidR="0045566B" w:rsidRPr="006B4D3F" w:rsidRDefault="0045566B" w:rsidP="009A61B2">
            <w:pPr>
              <w:spacing w:after="0" w:line="480" w:lineRule="auto"/>
            </w:pPr>
            <w:r w:rsidRPr="006B4D3F">
              <w:rPr>
                <w:rFonts w:cs="Calibri"/>
              </w:rPr>
              <w:t xml:space="preserve">Duncan CB, 2009 </w:t>
            </w:r>
            <w:r w:rsidRPr="006B4D3F">
              <w:rPr>
                <w:rFonts w:cs="Calibri"/>
                <w:noProof/>
              </w:rPr>
              <w:t>[3</w:t>
            </w:r>
            <w:r w:rsidR="00A74249">
              <w:rPr>
                <w:rFonts w:cs="Calibri"/>
                <w:noProof/>
              </w:rPr>
              <w:t>6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43F3FC7B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0229D739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1A3265B3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1A743C27" w14:textId="0FF78DA4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195" w:type="dxa"/>
          </w:tcPr>
          <w:p w14:paraId="79033A7A" w14:textId="61FE6DDD" w:rsidR="0045566B" w:rsidRPr="006B4D3F" w:rsidRDefault="00A065AF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7D965D28" w14:textId="0BE75A3A" w:rsidTr="00040C25">
        <w:tc>
          <w:tcPr>
            <w:tcW w:w="2223" w:type="dxa"/>
            <w:shd w:val="clear" w:color="auto" w:fill="auto"/>
          </w:tcPr>
          <w:p w14:paraId="0ECD7BAE" w14:textId="2F5CB990" w:rsidR="0045566B" w:rsidRPr="006B4D3F" w:rsidRDefault="0045566B" w:rsidP="009A61B2">
            <w:pPr>
              <w:spacing w:after="0" w:line="480" w:lineRule="auto"/>
            </w:pPr>
            <w:r w:rsidRPr="006B4D3F">
              <w:rPr>
                <w:rFonts w:cs="Calibri"/>
              </w:rPr>
              <w:t xml:space="preserve">Lee N, 2015 </w:t>
            </w:r>
            <w:r w:rsidRPr="006B4D3F">
              <w:rPr>
                <w:rFonts w:cs="Calibri"/>
                <w:noProof/>
              </w:rPr>
              <w:t>[3</w:t>
            </w:r>
            <w:r w:rsidR="00A74249">
              <w:rPr>
                <w:rFonts w:cs="Calibri"/>
                <w:noProof/>
              </w:rPr>
              <w:t>7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7C0E8245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53A89CE2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069761D9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455" w:type="dxa"/>
            <w:shd w:val="clear" w:color="auto" w:fill="auto"/>
          </w:tcPr>
          <w:p w14:paraId="789169D7" w14:textId="4F37B7CB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195" w:type="dxa"/>
          </w:tcPr>
          <w:p w14:paraId="457D18F2" w14:textId="24CE9EDF" w:rsidR="0045566B" w:rsidRPr="006B4D3F" w:rsidRDefault="00946595" w:rsidP="009A61B2">
            <w:pPr>
              <w:spacing w:after="0" w:line="480" w:lineRule="auto"/>
            </w:pPr>
            <w:r>
              <w:t>Yes</w:t>
            </w:r>
          </w:p>
        </w:tc>
      </w:tr>
      <w:tr w:rsidR="0045566B" w:rsidRPr="006B4D3F" w14:paraId="623AEEED" w14:textId="6B32C664" w:rsidTr="00040C25">
        <w:tc>
          <w:tcPr>
            <w:tcW w:w="2223" w:type="dxa"/>
            <w:shd w:val="clear" w:color="auto" w:fill="auto"/>
          </w:tcPr>
          <w:p w14:paraId="0C80B1B5" w14:textId="134784F5" w:rsidR="0045566B" w:rsidRPr="006B4D3F" w:rsidRDefault="0045566B" w:rsidP="009A61B2">
            <w:pPr>
              <w:spacing w:after="0" w:line="480" w:lineRule="auto"/>
            </w:pPr>
            <w:r w:rsidRPr="006B4D3F">
              <w:t xml:space="preserve">Wilkinson TM a, 2006 </w:t>
            </w:r>
            <w:r w:rsidRPr="006B4D3F">
              <w:rPr>
                <w:rFonts w:cs="Calibri"/>
                <w:noProof/>
              </w:rPr>
              <w:t>[3</w:t>
            </w:r>
            <w:r w:rsidR="00A74249">
              <w:rPr>
                <w:rFonts w:cs="Calibri"/>
                <w:noProof/>
              </w:rPr>
              <w:t>8</w:t>
            </w:r>
            <w:r w:rsidRPr="006B4D3F">
              <w:rPr>
                <w:rFonts w:cs="Calibri"/>
                <w:noProof/>
              </w:rPr>
              <w:t>]</w:t>
            </w:r>
          </w:p>
        </w:tc>
        <w:tc>
          <w:tcPr>
            <w:tcW w:w="1534" w:type="dxa"/>
            <w:shd w:val="clear" w:color="auto" w:fill="auto"/>
          </w:tcPr>
          <w:p w14:paraId="402E2F11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255" w:type="dxa"/>
            <w:shd w:val="clear" w:color="auto" w:fill="auto"/>
          </w:tcPr>
          <w:p w14:paraId="46D06F80" w14:textId="77777777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</w:p>
        </w:tc>
        <w:tc>
          <w:tcPr>
            <w:tcW w:w="1354" w:type="dxa"/>
            <w:shd w:val="clear" w:color="auto" w:fill="auto"/>
          </w:tcPr>
          <w:p w14:paraId="4552508D" w14:textId="77777777" w:rsidR="0045566B" w:rsidRPr="006B4D3F" w:rsidRDefault="0045566B" w:rsidP="009A61B2">
            <w:pPr>
              <w:spacing w:after="0" w:line="480" w:lineRule="auto"/>
            </w:pPr>
            <w:r w:rsidRPr="006B4D3F">
              <w:t>No</w:t>
            </w:r>
          </w:p>
        </w:tc>
        <w:tc>
          <w:tcPr>
            <w:tcW w:w="1455" w:type="dxa"/>
            <w:shd w:val="clear" w:color="auto" w:fill="auto"/>
          </w:tcPr>
          <w:p w14:paraId="01E8FCE8" w14:textId="0D89A473" w:rsidR="0045566B" w:rsidRPr="006B4D3F" w:rsidRDefault="0045566B" w:rsidP="009A61B2">
            <w:pPr>
              <w:spacing w:after="0" w:line="480" w:lineRule="auto"/>
            </w:pPr>
            <w:r w:rsidRPr="006B4D3F">
              <w:t>Yes</w:t>
            </w:r>
            <w:r w:rsidR="00946595">
              <w:t xml:space="preserve"> (all patients had COPD)</w:t>
            </w:r>
          </w:p>
        </w:tc>
        <w:tc>
          <w:tcPr>
            <w:tcW w:w="1195" w:type="dxa"/>
          </w:tcPr>
          <w:p w14:paraId="15F1D94D" w14:textId="3D470C6F" w:rsidR="0045566B" w:rsidRPr="006B4D3F" w:rsidRDefault="00946595" w:rsidP="009A61B2">
            <w:pPr>
              <w:spacing w:after="0" w:line="480" w:lineRule="auto"/>
            </w:pPr>
            <w:r>
              <w:t>Yes</w:t>
            </w:r>
          </w:p>
        </w:tc>
      </w:tr>
    </w:tbl>
    <w:p w14:paraId="629F3525" w14:textId="3570B1EE" w:rsidR="00652DED" w:rsidRDefault="00652DED"/>
    <w:p w14:paraId="3F66C29D" w14:textId="77777777" w:rsidR="00652DED" w:rsidRDefault="00652DED">
      <w:r>
        <w:br w:type="page"/>
      </w:r>
    </w:p>
    <w:p w14:paraId="419EA8C3" w14:textId="735CB705" w:rsidR="00652DED" w:rsidRPr="00085B17" w:rsidRDefault="00652DED" w:rsidP="00652DED">
      <w:pPr>
        <w:spacing w:line="480" w:lineRule="auto"/>
      </w:pPr>
      <w:r>
        <w:lastRenderedPageBreak/>
        <w:t>Table 4– Future Research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2DED" w14:paraId="724B0BB3" w14:textId="77777777" w:rsidTr="005C197D">
        <w:tc>
          <w:tcPr>
            <w:tcW w:w="4508" w:type="dxa"/>
          </w:tcPr>
          <w:p w14:paraId="7EBD125C" w14:textId="77777777" w:rsidR="00652DED" w:rsidRPr="00717E2E" w:rsidRDefault="00652DED" w:rsidP="005C197D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Limitations </w:t>
            </w:r>
            <w:r w:rsidRPr="00717E2E">
              <w:rPr>
                <w:b/>
              </w:rPr>
              <w:t>with current research</w:t>
            </w:r>
          </w:p>
        </w:tc>
        <w:tc>
          <w:tcPr>
            <w:tcW w:w="4508" w:type="dxa"/>
          </w:tcPr>
          <w:p w14:paraId="3676453D" w14:textId="77777777" w:rsidR="00652DED" w:rsidRPr="00717E2E" w:rsidRDefault="00652DED" w:rsidP="005C197D">
            <w:pPr>
              <w:spacing w:line="480" w:lineRule="auto"/>
              <w:rPr>
                <w:b/>
              </w:rPr>
            </w:pPr>
            <w:r w:rsidRPr="00717E2E">
              <w:rPr>
                <w:b/>
              </w:rPr>
              <w:t xml:space="preserve">Possible future research </w:t>
            </w:r>
            <w:r>
              <w:rPr>
                <w:b/>
              </w:rPr>
              <w:t>options</w:t>
            </w:r>
          </w:p>
        </w:tc>
      </w:tr>
      <w:tr w:rsidR="00652DED" w14:paraId="01447D6D" w14:textId="77777777" w:rsidTr="005C197D">
        <w:tc>
          <w:tcPr>
            <w:tcW w:w="4508" w:type="dxa"/>
          </w:tcPr>
          <w:p w14:paraId="440CCA5D" w14:textId="77777777" w:rsidR="00652DED" w:rsidRDefault="00652DED" w:rsidP="005C197D">
            <w:pPr>
              <w:spacing w:line="480" w:lineRule="auto"/>
            </w:pPr>
            <w:r>
              <w:t>Challenge Studies have previously been only in young healthy adults</w:t>
            </w:r>
          </w:p>
        </w:tc>
        <w:tc>
          <w:tcPr>
            <w:tcW w:w="4508" w:type="dxa"/>
          </w:tcPr>
          <w:p w14:paraId="39BC20D6" w14:textId="77777777" w:rsidR="00652DED" w:rsidRDefault="00652DED" w:rsidP="005C197D">
            <w:pPr>
              <w:spacing w:line="480" w:lineRule="auto"/>
            </w:pPr>
            <w:r>
              <w:t>Challenge studies in older adults and co-morbid populations</w:t>
            </w:r>
          </w:p>
        </w:tc>
      </w:tr>
      <w:tr w:rsidR="00652DED" w14:paraId="020832A8" w14:textId="77777777" w:rsidTr="005C197D">
        <w:tc>
          <w:tcPr>
            <w:tcW w:w="4508" w:type="dxa"/>
          </w:tcPr>
          <w:p w14:paraId="3B8C5D3E" w14:textId="77777777" w:rsidR="00652DED" w:rsidRDefault="00652DED" w:rsidP="005C197D">
            <w:pPr>
              <w:spacing w:line="480" w:lineRule="auto"/>
            </w:pPr>
            <w:r>
              <w:t>Mainly upper airway studies have been performed in the observational groups</w:t>
            </w:r>
          </w:p>
        </w:tc>
        <w:tc>
          <w:tcPr>
            <w:tcW w:w="4508" w:type="dxa"/>
          </w:tcPr>
          <w:p w14:paraId="12E1F888" w14:textId="77777777" w:rsidR="00652DED" w:rsidRDefault="00652DED" w:rsidP="005C197D">
            <w:pPr>
              <w:spacing w:line="480" w:lineRule="auto"/>
            </w:pPr>
            <w:r>
              <w:t>Lower airway sampling in infected adults is needed with comparison between upper and lower airway biomarkers</w:t>
            </w:r>
          </w:p>
        </w:tc>
      </w:tr>
      <w:tr w:rsidR="00652DED" w14:paraId="57A0E2A1" w14:textId="77777777" w:rsidTr="005C197D">
        <w:tc>
          <w:tcPr>
            <w:tcW w:w="4508" w:type="dxa"/>
          </w:tcPr>
          <w:p w14:paraId="0F8C01D2" w14:textId="77777777" w:rsidR="00652DED" w:rsidRDefault="00652DED" w:rsidP="005C197D">
            <w:pPr>
              <w:spacing w:line="480" w:lineRule="auto"/>
            </w:pPr>
            <w:r>
              <w:t>Virus has been found at multiple timepoints in the same patient. It is not known if this is RSV recurrence or ‘chronic infection’</w:t>
            </w:r>
          </w:p>
        </w:tc>
        <w:tc>
          <w:tcPr>
            <w:tcW w:w="4508" w:type="dxa"/>
          </w:tcPr>
          <w:p w14:paraId="092E7DE8" w14:textId="77777777" w:rsidR="00652DED" w:rsidRDefault="00652DED" w:rsidP="005C197D">
            <w:pPr>
              <w:spacing w:line="480" w:lineRule="auto"/>
            </w:pPr>
            <w:r>
              <w:t>Genotyping of RSV found in the same patient at multiple timepoints may confirm if infection with a new strain is occurring or if the virus is not being cleared</w:t>
            </w:r>
            <w:r w:rsidDel="00551508">
              <w:t xml:space="preserve"> </w:t>
            </w:r>
          </w:p>
        </w:tc>
      </w:tr>
      <w:tr w:rsidR="00652DED" w14:paraId="66430475" w14:textId="77777777" w:rsidTr="005C197D">
        <w:tc>
          <w:tcPr>
            <w:tcW w:w="4508" w:type="dxa"/>
          </w:tcPr>
          <w:p w14:paraId="522320EA" w14:textId="77777777" w:rsidR="00652DED" w:rsidRDefault="00652DED" w:rsidP="005C197D">
            <w:pPr>
              <w:spacing w:line="480" w:lineRule="auto"/>
            </w:pPr>
            <w:r>
              <w:t>Viral clearance is poorly understood</w:t>
            </w:r>
            <w:r w:rsidDel="00551508">
              <w:t xml:space="preserve"> </w:t>
            </w:r>
          </w:p>
        </w:tc>
        <w:tc>
          <w:tcPr>
            <w:tcW w:w="4508" w:type="dxa"/>
          </w:tcPr>
          <w:p w14:paraId="28B29676" w14:textId="77777777" w:rsidR="00652DED" w:rsidRDefault="00652DED" w:rsidP="005C197D">
            <w:pPr>
              <w:spacing w:line="480" w:lineRule="auto"/>
            </w:pPr>
            <w:r>
              <w:t xml:space="preserve">Investigate which host or virologic factors influence the rate of viral clearance and disease severity, e.g. the kinetics of viral clearance and anti-viral immune responses. </w:t>
            </w:r>
          </w:p>
        </w:tc>
      </w:tr>
      <w:tr w:rsidR="00652DED" w14:paraId="4A603F61" w14:textId="77777777" w:rsidTr="005C197D">
        <w:tc>
          <w:tcPr>
            <w:tcW w:w="4508" w:type="dxa"/>
          </w:tcPr>
          <w:p w14:paraId="52F75F0D" w14:textId="77777777" w:rsidR="00652DED" w:rsidRDefault="00652DED" w:rsidP="005C197D">
            <w:pPr>
              <w:spacing w:line="480" w:lineRule="auto"/>
            </w:pPr>
          </w:p>
        </w:tc>
        <w:tc>
          <w:tcPr>
            <w:tcW w:w="4508" w:type="dxa"/>
          </w:tcPr>
          <w:p w14:paraId="77065E65" w14:textId="77777777" w:rsidR="00652DED" w:rsidRDefault="00652DED" w:rsidP="005C197D">
            <w:pPr>
              <w:spacing w:line="480" w:lineRule="auto"/>
            </w:pPr>
            <w:r>
              <w:t>Investigate the role of pre-f antibodies in disease susceptibility in adults</w:t>
            </w:r>
          </w:p>
        </w:tc>
      </w:tr>
      <w:tr w:rsidR="00652DED" w14:paraId="30E4C653" w14:textId="77777777" w:rsidTr="005C197D">
        <w:tc>
          <w:tcPr>
            <w:tcW w:w="4508" w:type="dxa"/>
          </w:tcPr>
          <w:p w14:paraId="696C3B49" w14:textId="77777777" w:rsidR="00652DED" w:rsidRDefault="00652DED" w:rsidP="005C197D">
            <w:pPr>
              <w:spacing w:line="480" w:lineRule="auto"/>
            </w:pPr>
          </w:p>
        </w:tc>
        <w:tc>
          <w:tcPr>
            <w:tcW w:w="4508" w:type="dxa"/>
          </w:tcPr>
          <w:p w14:paraId="782B518F" w14:textId="77777777" w:rsidR="00652DED" w:rsidRDefault="00652DED" w:rsidP="005C197D">
            <w:pPr>
              <w:spacing w:line="480" w:lineRule="auto"/>
            </w:pPr>
            <w:r>
              <w:t>Why is infection severe in some populations and mild in others and are the kinetics of viral clearance distinct between these groups</w:t>
            </w:r>
          </w:p>
        </w:tc>
      </w:tr>
    </w:tbl>
    <w:p w14:paraId="53991CDE" w14:textId="77777777" w:rsidR="00652DED" w:rsidRDefault="00652DED" w:rsidP="00652DED">
      <w:pPr>
        <w:spacing w:line="480" w:lineRule="auto"/>
      </w:pPr>
    </w:p>
    <w:p w14:paraId="2D2D2C30" w14:textId="4A7332AC" w:rsidR="00085B17" w:rsidRDefault="00085B17"/>
    <w:sectPr w:rsidR="0008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rriweathe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17"/>
    <w:rsid w:val="00026650"/>
    <w:rsid w:val="00040C25"/>
    <w:rsid w:val="00072C1E"/>
    <w:rsid w:val="00085AB0"/>
    <w:rsid w:val="00085B17"/>
    <w:rsid w:val="0009282D"/>
    <w:rsid w:val="000940ED"/>
    <w:rsid w:val="00096336"/>
    <w:rsid w:val="000A3A9C"/>
    <w:rsid w:val="00110787"/>
    <w:rsid w:val="00152C00"/>
    <w:rsid w:val="001A415D"/>
    <w:rsid w:val="002345B2"/>
    <w:rsid w:val="0029064D"/>
    <w:rsid w:val="002E4743"/>
    <w:rsid w:val="0045566B"/>
    <w:rsid w:val="004C3ADE"/>
    <w:rsid w:val="00501577"/>
    <w:rsid w:val="005414F3"/>
    <w:rsid w:val="00551508"/>
    <w:rsid w:val="00593D5C"/>
    <w:rsid w:val="00603E1E"/>
    <w:rsid w:val="00604A8E"/>
    <w:rsid w:val="00652DED"/>
    <w:rsid w:val="006932A6"/>
    <w:rsid w:val="006E414B"/>
    <w:rsid w:val="00733184"/>
    <w:rsid w:val="00772E6D"/>
    <w:rsid w:val="00773CB5"/>
    <w:rsid w:val="007B3239"/>
    <w:rsid w:val="007D65B3"/>
    <w:rsid w:val="007E4ED3"/>
    <w:rsid w:val="00835153"/>
    <w:rsid w:val="008471FA"/>
    <w:rsid w:val="00850120"/>
    <w:rsid w:val="00852BC8"/>
    <w:rsid w:val="008C69E6"/>
    <w:rsid w:val="00946595"/>
    <w:rsid w:val="009652FE"/>
    <w:rsid w:val="009A61B2"/>
    <w:rsid w:val="00A065AF"/>
    <w:rsid w:val="00A131F1"/>
    <w:rsid w:val="00A2407E"/>
    <w:rsid w:val="00A53266"/>
    <w:rsid w:val="00A74249"/>
    <w:rsid w:val="00A91E13"/>
    <w:rsid w:val="00AF096A"/>
    <w:rsid w:val="00B27369"/>
    <w:rsid w:val="00B33AAB"/>
    <w:rsid w:val="00BD41F2"/>
    <w:rsid w:val="00C006C6"/>
    <w:rsid w:val="00C0670C"/>
    <w:rsid w:val="00C13B9D"/>
    <w:rsid w:val="00C365E4"/>
    <w:rsid w:val="00C813C4"/>
    <w:rsid w:val="00CA123C"/>
    <w:rsid w:val="00CA2CFD"/>
    <w:rsid w:val="00D038C2"/>
    <w:rsid w:val="00D12C5F"/>
    <w:rsid w:val="00D26A8F"/>
    <w:rsid w:val="00D313B4"/>
    <w:rsid w:val="00D83B3F"/>
    <w:rsid w:val="00E00EF7"/>
    <w:rsid w:val="00EA572B"/>
    <w:rsid w:val="00EE7696"/>
    <w:rsid w:val="00F02BAE"/>
    <w:rsid w:val="00FA0CE8"/>
    <w:rsid w:val="00FA3B3A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A588"/>
  <w15:chartTrackingRefBased/>
  <w15:docId w15:val="{745DA648-9BB0-4DEB-AFED-1C288B40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B17"/>
    <w:rPr>
      <w:rFonts w:ascii="Calibri" w:eastAsia="Batang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8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F2"/>
    <w:rPr>
      <w:rFonts w:ascii="Segoe UI" w:eastAsia="Batang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C13B9D"/>
    <w:rPr>
      <w:i/>
      <w:iCs/>
    </w:rPr>
  </w:style>
  <w:style w:type="character" w:customStyle="1" w:styleId="fipmark">
    <w:name w:val="fip_mark"/>
    <w:basedOn w:val="DefaultParagraphFont"/>
    <w:rsid w:val="000A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33AD-7C54-4747-9E14-87D5BA54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Dexter J</dc:creator>
  <cp:keywords/>
  <dc:description/>
  <cp:lastModifiedBy>Wiseman, Dexter J</cp:lastModifiedBy>
  <cp:revision>4</cp:revision>
  <dcterms:created xsi:type="dcterms:W3CDTF">2020-01-28T11:32:00Z</dcterms:created>
  <dcterms:modified xsi:type="dcterms:W3CDTF">2020-01-28T13:13:00Z</dcterms:modified>
</cp:coreProperties>
</file>