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9A583" w14:textId="748F4E4E" w:rsidR="002B4024" w:rsidRDefault="002B4024" w:rsidP="005A3277">
      <w:pP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Additional file 1</w:t>
      </w:r>
    </w:p>
    <w:p w14:paraId="65211287" w14:textId="38BBFD9F" w:rsidR="00F9048A" w:rsidRPr="005A3277" w:rsidRDefault="00F9048A" w:rsidP="005A3277">
      <w:pPr>
        <w:rPr>
          <w:rFonts w:ascii="Times New Roman" w:hAnsi="Times New Roman" w:cs="Times New Roman"/>
          <w:sz w:val="24"/>
          <w:lang w:val="en-US"/>
        </w:rPr>
      </w:pPr>
      <w:r w:rsidRPr="00F9048A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Search strategy used in Embase</w:t>
      </w:r>
    </w:p>
    <w:p w14:paraId="2FA41E84" w14:textId="77777777" w:rsidR="00BA5366" w:rsidRPr="00BA5366" w:rsidRDefault="00BA5366" w:rsidP="00BA5366">
      <w:pPr>
        <w:spacing w:line="240" w:lineRule="auto"/>
        <w:rPr>
          <w:rFonts w:ascii="Times" w:hAnsi="Time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Database: Embase &lt;1974 to 2019 Week 46&gt;</w:t>
      </w:r>
    </w:p>
    <w:p w14:paraId="463388EB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Search Strategy:</w:t>
      </w:r>
    </w:p>
    <w:p w14:paraId="4218667A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--------------------------------------------------------------------------------</w:t>
      </w:r>
    </w:p>
    <w:p w14:paraId="3D203E9F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     bacteremia/ (39937)</w:t>
      </w:r>
    </w:p>
    <w:p w14:paraId="190F2D9C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2     septicemia/ (18299)</w:t>
      </w:r>
    </w:p>
    <w:p w14:paraId="765576F6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3     septicemia/ (18299)</w:t>
      </w:r>
    </w:p>
    <w:p w14:paraId="47C1AB89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4     limit 3 to (human and english language and yr="2018 - 2019") (1094)</w:t>
      </w:r>
    </w:p>
    <w:p w14:paraId="6BDE7D76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5     sepsis/ (149317)</w:t>
      </w:r>
    </w:p>
    <w:p w14:paraId="517FF7C6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6     limit 5 to (human and english language and yr="2018 - 2019") (16198)</w:t>
      </w:r>
    </w:p>
    <w:p w14:paraId="355153F4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7     fever/ (224594)</w:t>
      </w:r>
    </w:p>
    <w:p w14:paraId="0C0E7622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8     limit 7 to (human and english language and yr="2018 - 2019") (27297)</w:t>
      </w:r>
    </w:p>
    <w:p w14:paraId="21D6BC90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9     bloodstream infection/ (12064)</w:t>
      </w:r>
    </w:p>
    <w:p w14:paraId="460C9B5B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10     limit 9 to (human and english language and yr="2018 - 2019") (2418)</w:t>
      </w:r>
    </w:p>
    <w:p w14:paraId="6CB0D0FE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11     1 or 4 or 6 or 8 or 10 (83396)</w:t>
      </w:r>
    </w:p>
    <w:p w14:paraId="564E7F6E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12     developing country/ (92071)</w:t>
      </w:r>
    </w:p>
    <w:p w14:paraId="1C7B932D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13     limit 12 to (human and english language and yr="2018 - 2019") (3848)</w:t>
      </w:r>
    </w:p>
    <w:p w14:paraId="4BC9F49F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14     under-developed nations.mp. (7)</w:t>
      </w:r>
    </w:p>
    <w:p w14:paraId="1DBA5859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lastRenderedPageBreak/>
        <w:t>15     limit 14 to (human and english language and yr="2018 - 2019") (0)</w:t>
      </w:r>
    </w:p>
    <w:p w14:paraId="10DC06FB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16     third world nation.mp. (6)</w:t>
      </w:r>
    </w:p>
    <w:p w14:paraId="64048AF2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17     limit 16 to (human and english language and yr="2018 - 2019") (0)</w:t>
      </w:r>
    </w:p>
    <w:p w14:paraId="1D5355DC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18     Resource limited setting.mp. (1630)</w:t>
      </w:r>
    </w:p>
    <w:p w14:paraId="21119AA3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19     limit 18 to (human and english language and yr="2018 - 2019") (366)</w:t>
      </w:r>
    </w:p>
    <w:p w14:paraId="3B661E28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20     low middle income countr*.mp. (1230)</w:t>
      </w:r>
    </w:p>
    <w:p w14:paraId="579FAE2F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21     limit 20 to (human and english language and yr="2018 - 2019") (441)</w:t>
      </w:r>
    </w:p>
    <w:p w14:paraId="23EA301F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22     13 or 15 or 17 or 19 or 21 (4596)</w:t>
      </w:r>
    </w:p>
    <w:p w14:paraId="6A44D014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23     11 and 22 (186)</w:t>
      </w:r>
    </w:p>
    <w:p w14:paraId="6CEF7FA8" w14:textId="77777777" w:rsidR="00BA5366" w:rsidRPr="00BA5366" w:rsidRDefault="00BA5366" w:rsidP="00BA5366">
      <w:pPr>
        <w:spacing w:line="240" w:lineRule="auto"/>
        <w:rPr>
          <w:rFonts w:ascii="Times" w:eastAsia="Arial Unicode MS" w:hAnsi="Times" w:cs="Arial Unicode MS"/>
          <w:sz w:val="24"/>
          <w:szCs w:val="24"/>
        </w:rPr>
      </w:pPr>
      <w:r w:rsidRPr="00BA5366">
        <w:rPr>
          <w:rFonts w:ascii="Times" w:eastAsia="Arial Unicode MS" w:hAnsi="Times" w:cs="Arial Unicode MS"/>
          <w:sz w:val="24"/>
          <w:szCs w:val="24"/>
        </w:rPr>
        <w:t>24     limit 23 to (english language and embase and yr="2018 - 2019" and (infant &lt;to one year&gt; or child &lt;unspecified age&gt; or preschool child &lt;1 to 6 years&gt; or school child &lt;7 to 12 years&gt; or adolescent &lt;13 to 17 years&gt;)) (29)</w:t>
      </w:r>
    </w:p>
    <w:p w14:paraId="7B2AB6EC" w14:textId="77777777" w:rsidR="00F9048A" w:rsidRDefault="00F9048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30B8690E" w14:textId="77777777" w:rsidR="00F9048A" w:rsidRDefault="00F9048A">
      <w:pPr>
        <w:rPr>
          <w:rFonts w:ascii="Times New Roman" w:hAnsi="Times New Roman" w:cs="Times New Roman"/>
          <w:b/>
          <w:lang w:val="en-US"/>
        </w:rPr>
      </w:pPr>
    </w:p>
    <w:p w14:paraId="64F0AFBC" w14:textId="7FA93378" w:rsidR="00342BCD" w:rsidRPr="005A37A1" w:rsidRDefault="00342BCD" w:rsidP="005A37A1">
      <w:pPr>
        <w:spacing w:line="152" w:lineRule="atLeast"/>
        <w:jc w:val="both"/>
        <w:outlineLvl w:val="0"/>
        <w:rPr>
          <w:rFonts w:ascii="Times New Roman" w:hAnsi="Times New Roman" w:cs="Times New Roman"/>
          <w:lang w:val="en-US"/>
        </w:rPr>
      </w:pPr>
      <w:r w:rsidRPr="00846762">
        <w:rPr>
          <w:rFonts w:ascii="Times New Roman" w:hAnsi="Times New Roman" w:cs="Times New Roman"/>
          <w:b/>
          <w:lang w:val="en-US"/>
        </w:rPr>
        <w:t xml:space="preserve">Table </w:t>
      </w:r>
      <w:r w:rsidR="002B4024">
        <w:rPr>
          <w:rFonts w:ascii="Times New Roman" w:hAnsi="Times New Roman" w:cs="Times New Roman"/>
          <w:b/>
          <w:lang w:val="en-US"/>
        </w:rPr>
        <w:t>S</w:t>
      </w:r>
      <w:r w:rsidRPr="00846762">
        <w:rPr>
          <w:rFonts w:ascii="Times New Roman" w:hAnsi="Times New Roman" w:cs="Times New Roman"/>
          <w:b/>
          <w:lang w:val="en-US"/>
        </w:rPr>
        <w:t>1a</w:t>
      </w:r>
      <w:r w:rsidRPr="00846762">
        <w:rPr>
          <w:rFonts w:ascii="Times New Roman" w:hAnsi="Times New Roman" w:cs="Times New Roman"/>
          <w:lang w:val="en-US"/>
        </w:rPr>
        <w:t>: Summary of studies o</w:t>
      </w:r>
      <w:r>
        <w:rPr>
          <w:rFonts w:ascii="Times New Roman" w:hAnsi="Times New Roman" w:cs="Times New Roman"/>
          <w:lang w:val="en-US"/>
        </w:rPr>
        <w:t>n</w:t>
      </w:r>
      <w:r w:rsidRPr="00846762">
        <w:rPr>
          <w:rFonts w:ascii="Times New Roman" w:hAnsi="Times New Roman" w:cs="Times New Roman"/>
          <w:lang w:val="en-US"/>
        </w:rPr>
        <w:t xml:space="preserve"> bloodstream infection</w:t>
      </w:r>
      <w:r>
        <w:rPr>
          <w:rFonts w:ascii="Times New Roman" w:hAnsi="Times New Roman" w:cs="Times New Roman"/>
          <w:lang w:val="en-US"/>
        </w:rPr>
        <w:t>s</w:t>
      </w:r>
      <w:r w:rsidRPr="00846762">
        <w:rPr>
          <w:rFonts w:ascii="Times New Roman" w:hAnsi="Times New Roman" w:cs="Times New Roman"/>
          <w:lang w:val="en-US"/>
        </w:rPr>
        <w:t xml:space="preserve"> in Africa included</w:t>
      </w:r>
      <w:r>
        <w:rPr>
          <w:rFonts w:ascii="Times New Roman" w:hAnsi="Times New Roman" w:cs="Times New Roman"/>
          <w:lang w:val="en-US"/>
        </w:rPr>
        <w:t xml:space="preserve"> in the review</w:t>
      </w:r>
      <w:r w:rsidRPr="00846762">
        <w:rPr>
          <w:rFonts w:ascii="Times New Roman" w:hAnsi="Times New Roman" w:cs="Times New Roman"/>
          <w:lang w:val="en-US"/>
        </w:rPr>
        <w:t>, 1990-2017</w:t>
      </w: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1261"/>
        <w:gridCol w:w="1322"/>
        <w:gridCol w:w="938"/>
        <w:gridCol w:w="939"/>
        <w:gridCol w:w="1371"/>
        <w:gridCol w:w="972"/>
        <w:gridCol w:w="728"/>
        <w:gridCol w:w="1239"/>
        <w:gridCol w:w="905"/>
        <w:gridCol w:w="905"/>
        <w:gridCol w:w="1405"/>
        <w:gridCol w:w="1244"/>
        <w:gridCol w:w="1227"/>
      </w:tblGrid>
      <w:tr w:rsidR="001434E0" w:rsidRPr="00F9048A" w14:paraId="7972385B" w14:textId="77777777" w:rsidTr="001434E0">
        <w:trPr>
          <w:trHeight w:val="1115"/>
        </w:trPr>
        <w:tc>
          <w:tcPr>
            <w:tcW w:w="0" w:type="auto"/>
            <w:vAlign w:val="center"/>
            <w:hideMark/>
          </w:tcPr>
          <w:p w14:paraId="00929E1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Author, year</w:t>
            </w:r>
          </w:p>
        </w:tc>
        <w:tc>
          <w:tcPr>
            <w:tcW w:w="0" w:type="auto"/>
            <w:vAlign w:val="center"/>
            <w:hideMark/>
          </w:tcPr>
          <w:p w14:paraId="13C75CD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  <w:hideMark/>
          </w:tcPr>
          <w:p w14:paraId="6241ED2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vAlign w:val="center"/>
            <w:hideMark/>
          </w:tcPr>
          <w:p w14:paraId="16334A2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 type</w:t>
            </w:r>
          </w:p>
        </w:tc>
        <w:tc>
          <w:tcPr>
            <w:tcW w:w="0" w:type="auto"/>
            <w:vAlign w:val="center"/>
            <w:hideMark/>
          </w:tcPr>
          <w:p w14:paraId="48B12BB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Inclusion criteria</w:t>
            </w:r>
          </w:p>
        </w:tc>
        <w:tc>
          <w:tcPr>
            <w:tcW w:w="0" w:type="auto"/>
            <w:vAlign w:val="center"/>
            <w:hideMark/>
          </w:tcPr>
          <w:p w14:paraId="4FE7BC83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Blood volume taken for bacterial culture</w:t>
            </w:r>
          </w:p>
        </w:tc>
        <w:tc>
          <w:tcPr>
            <w:tcW w:w="0" w:type="auto"/>
            <w:vAlign w:val="center"/>
            <w:hideMark/>
          </w:tcPr>
          <w:p w14:paraId="0837D90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0" w:type="auto"/>
            <w:vAlign w:val="center"/>
            <w:hideMark/>
          </w:tcPr>
          <w:p w14:paraId="618E1A3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 acquired pathogens only</w:t>
            </w:r>
          </w:p>
        </w:tc>
        <w:tc>
          <w:tcPr>
            <w:tcW w:w="0" w:type="auto"/>
            <w:vAlign w:val="center"/>
            <w:hideMark/>
          </w:tcPr>
          <w:p w14:paraId="23918C8D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Patients who had a blood sample taken (n) *</w:t>
            </w:r>
          </w:p>
        </w:tc>
        <w:tc>
          <w:tcPr>
            <w:tcW w:w="0" w:type="auto"/>
            <w:vAlign w:val="center"/>
            <w:hideMark/>
          </w:tcPr>
          <w:p w14:paraId="21C9B067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Patients with a positive blood culture (n; %) *</w:t>
            </w:r>
          </w:p>
        </w:tc>
        <w:tc>
          <w:tcPr>
            <w:tcW w:w="0" w:type="auto"/>
            <w:vAlign w:val="center"/>
            <w:hideMark/>
          </w:tcPr>
          <w:p w14:paraId="5181153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fatality (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  <w:hideMark/>
          </w:tcPr>
          <w:p w14:paraId="6017C8D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 common identified isolates</w:t>
            </w:r>
          </w:p>
        </w:tc>
        <w:tc>
          <w:tcPr>
            <w:tcW w:w="1413" w:type="dxa"/>
            <w:vAlign w:val="center"/>
          </w:tcPr>
          <w:p w14:paraId="0B81464A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34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Quality Assessment (ratio of STROBE items)</w:t>
            </w:r>
          </w:p>
        </w:tc>
      </w:tr>
      <w:tr w:rsidR="001434E0" w:rsidRPr="00D440D3" w14:paraId="615377B3" w14:textId="77777777" w:rsidTr="001434E0">
        <w:trPr>
          <w:trHeight w:val="604"/>
        </w:trPr>
        <w:tc>
          <w:tcPr>
            <w:tcW w:w="0" w:type="auto"/>
            <w:vAlign w:val="center"/>
            <w:hideMark/>
          </w:tcPr>
          <w:p w14:paraId="2DE8F31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Akpede et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1992</w:t>
            </w:r>
          </w:p>
        </w:tc>
        <w:tc>
          <w:tcPr>
            <w:tcW w:w="0" w:type="auto"/>
            <w:vAlign w:val="center"/>
            <w:hideMark/>
          </w:tcPr>
          <w:p w14:paraId="5CC2B94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Nigeria, Benin city</w:t>
            </w:r>
          </w:p>
        </w:tc>
        <w:tc>
          <w:tcPr>
            <w:tcW w:w="0" w:type="auto"/>
            <w:vAlign w:val="center"/>
            <w:hideMark/>
          </w:tcPr>
          <w:p w14:paraId="3549F52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Oct 1988 to Oct 1989</w:t>
            </w:r>
          </w:p>
        </w:tc>
        <w:tc>
          <w:tcPr>
            <w:tcW w:w="0" w:type="auto"/>
            <w:vAlign w:val="center"/>
            <w:hideMark/>
          </w:tcPr>
          <w:p w14:paraId="714E299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Urban teaching hospital</w:t>
            </w:r>
          </w:p>
        </w:tc>
        <w:tc>
          <w:tcPr>
            <w:tcW w:w="0" w:type="auto"/>
            <w:vAlign w:val="center"/>
            <w:hideMark/>
          </w:tcPr>
          <w:p w14:paraId="5E9E529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 without localising signs</w:t>
            </w:r>
          </w:p>
        </w:tc>
        <w:tc>
          <w:tcPr>
            <w:tcW w:w="0" w:type="auto"/>
            <w:noWrap/>
            <w:vAlign w:val="center"/>
            <w:hideMark/>
          </w:tcPr>
          <w:p w14:paraId="7AD2F7F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0A7FB6C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mo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to 5 yrs</w:t>
            </w:r>
          </w:p>
        </w:tc>
        <w:tc>
          <w:tcPr>
            <w:tcW w:w="0" w:type="auto"/>
            <w:noWrap/>
            <w:vAlign w:val="center"/>
            <w:hideMark/>
          </w:tcPr>
          <w:p w14:paraId="609356B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0F73933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0" w:type="auto"/>
            <w:noWrap/>
            <w:vAlign w:val="center"/>
            <w:hideMark/>
          </w:tcPr>
          <w:p w14:paraId="5FE25BF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24 (4)</w:t>
            </w:r>
          </w:p>
        </w:tc>
        <w:tc>
          <w:tcPr>
            <w:tcW w:w="0" w:type="auto"/>
            <w:noWrap/>
            <w:vAlign w:val="center"/>
            <w:hideMark/>
          </w:tcPr>
          <w:p w14:paraId="09EE460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15006E3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coli,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1413" w:type="dxa"/>
            <w:vAlign w:val="center"/>
          </w:tcPr>
          <w:p w14:paraId="4C909290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66.7</w:t>
            </w:r>
          </w:p>
        </w:tc>
      </w:tr>
      <w:tr w:rsidR="001434E0" w:rsidRPr="00D440D3" w14:paraId="739EF2D0" w14:textId="77777777" w:rsidTr="001434E0">
        <w:trPr>
          <w:trHeight w:val="541"/>
        </w:trPr>
        <w:tc>
          <w:tcPr>
            <w:tcW w:w="0" w:type="auto"/>
            <w:vAlign w:val="center"/>
            <w:hideMark/>
          </w:tcPr>
          <w:p w14:paraId="5A24029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Nathoo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1996</w:t>
            </w:r>
          </w:p>
        </w:tc>
        <w:tc>
          <w:tcPr>
            <w:tcW w:w="0" w:type="auto"/>
            <w:vAlign w:val="center"/>
            <w:hideMark/>
          </w:tcPr>
          <w:p w14:paraId="3285332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Zimbabwe, Harare</w:t>
            </w:r>
          </w:p>
        </w:tc>
        <w:tc>
          <w:tcPr>
            <w:tcW w:w="0" w:type="auto"/>
            <w:vAlign w:val="center"/>
            <w:hideMark/>
          </w:tcPr>
          <w:p w14:paraId="3B082B2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Jul 1993 to Dec1994</w:t>
            </w:r>
          </w:p>
        </w:tc>
        <w:tc>
          <w:tcPr>
            <w:tcW w:w="0" w:type="auto"/>
            <w:vAlign w:val="center"/>
            <w:hideMark/>
          </w:tcPr>
          <w:p w14:paraId="436C0B5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Urban referral hospital</w:t>
            </w:r>
          </w:p>
        </w:tc>
        <w:tc>
          <w:tcPr>
            <w:tcW w:w="0" w:type="auto"/>
            <w:vAlign w:val="center"/>
            <w:hideMark/>
          </w:tcPr>
          <w:p w14:paraId="22FB43A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0" w:type="auto"/>
            <w:noWrap/>
            <w:vAlign w:val="center"/>
            <w:hideMark/>
          </w:tcPr>
          <w:p w14:paraId="1C5FF32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1-3ml</w:t>
            </w:r>
          </w:p>
        </w:tc>
        <w:tc>
          <w:tcPr>
            <w:tcW w:w="0" w:type="auto"/>
            <w:vAlign w:val="center"/>
            <w:hideMark/>
          </w:tcPr>
          <w:p w14:paraId="27FF041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 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8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noWrap/>
            <w:vAlign w:val="center"/>
            <w:hideMark/>
          </w:tcPr>
          <w:p w14:paraId="7D4BDA2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61FD5CD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0" w:type="auto"/>
            <w:noWrap/>
            <w:vAlign w:val="center"/>
            <w:hideMark/>
          </w:tcPr>
          <w:p w14:paraId="4FE081C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99 (32)</w:t>
            </w:r>
          </w:p>
        </w:tc>
        <w:tc>
          <w:tcPr>
            <w:tcW w:w="0" w:type="auto"/>
            <w:noWrap/>
            <w:vAlign w:val="center"/>
            <w:hideMark/>
          </w:tcPr>
          <w:p w14:paraId="72E03E1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24/99 (24)</w:t>
            </w:r>
          </w:p>
        </w:tc>
        <w:tc>
          <w:tcPr>
            <w:tcW w:w="0" w:type="auto"/>
            <w:vAlign w:val="center"/>
            <w:hideMark/>
          </w:tcPr>
          <w:p w14:paraId="1FBA96B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</w:t>
            </w:r>
          </w:p>
        </w:tc>
        <w:tc>
          <w:tcPr>
            <w:tcW w:w="1413" w:type="dxa"/>
            <w:vAlign w:val="center"/>
          </w:tcPr>
          <w:p w14:paraId="54344098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69.7</w:t>
            </w:r>
          </w:p>
        </w:tc>
      </w:tr>
      <w:tr w:rsidR="001434E0" w:rsidRPr="00D440D3" w14:paraId="4F6EF1F8" w14:textId="77777777" w:rsidTr="001434E0">
        <w:trPr>
          <w:trHeight w:val="473"/>
        </w:trPr>
        <w:tc>
          <w:tcPr>
            <w:tcW w:w="0" w:type="auto"/>
            <w:vAlign w:val="center"/>
            <w:hideMark/>
          </w:tcPr>
          <w:p w14:paraId="33D60F7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Ayoola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 2003</w:t>
            </w:r>
          </w:p>
        </w:tc>
        <w:tc>
          <w:tcPr>
            <w:tcW w:w="0" w:type="auto"/>
            <w:vAlign w:val="center"/>
            <w:hideMark/>
          </w:tcPr>
          <w:p w14:paraId="361C5CD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Nigeria, Ibadan</w:t>
            </w:r>
          </w:p>
        </w:tc>
        <w:tc>
          <w:tcPr>
            <w:tcW w:w="0" w:type="auto"/>
            <w:vAlign w:val="center"/>
            <w:hideMark/>
          </w:tcPr>
          <w:p w14:paraId="792178D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Jun 1998  to Nov 1998</w:t>
            </w:r>
          </w:p>
        </w:tc>
        <w:tc>
          <w:tcPr>
            <w:tcW w:w="0" w:type="auto"/>
            <w:vAlign w:val="center"/>
            <w:hideMark/>
          </w:tcPr>
          <w:p w14:paraId="1424E14A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 referral and teaching hospital</w:t>
            </w:r>
          </w:p>
        </w:tc>
        <w:tc>
          <w:tcPr>
            <w:tcW w:w="0" w:type="auto"/>
            <w:vAlign w:val="center"/>
            <w:hideMark/>
          </w:tcPr>
          <w:p w14:paraId="65E394F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0" w:type="auto"/>
            <w:noWrap/>
            <w:vAlign w:val="center"/>
            <w:hideMark/>
          </w:tcPr>
          <w:p w14:paraId="66D7CE8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</w:tc>
        <w:tc>
          <w:tcPr>
            <w:tcW w:w="0" w:type="auto"/>
            <w:vAlign w:val="center"/>
            <w:hideMark/>
          </w:tcPr>
          <w:p w14:paraId="001C083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 mo to 12 mo</w:t>
            </w:r>
          </w:p>
        </w:tc>
        <w:tc>
          <w:tcPr>
            <w:tcW w:w="0" w:type="auto"/>
            <w:noWrap/>
            <w:vAlign w:val="center"/>
            <w:hideMark/>
          </w:tcPr>
          <w:p w14:paraId="4E73C54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4A64F1F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noWrap/>
            <w:vAlign w:val="center"/>
            <w:hideMark/>
          </w:tcPr>
          <w:p w14:paraId="1DA3748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39 (38)</w:t>
            </w:r>
          </w:p>
        </w:tc>
        <w:tc>
          <w:tcPr>
            <w:tcW w:w="0" w:type="auto"/>
            <w:noWrap/>
            <w:vAlign w:val="center"/>
            <w:hideMark/>
          </w:tcPr>
          <w:p w14:paraId="22BA838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10/39 (26)</w:t>
            </w:r>
          </w:p>
        </w:tc>
        <w:tc>
          <w:tcPr>
            <w:tcW w:w="0" w:type="auto"/>
            <w:vAlign w:val="center"/>
            <w:hideMark/>
          </w:tcPr>
          <w:p w14:paraId="685406F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coli,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1413" w:type="dxa"/>
            <w:vAlign w:val="center"/>
          </w:tcPr>
          <w:p w14:paraId="7A9C0B6B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72.7</w:t>
            </w:r>
          </w:p>
        </w:tc>
      </w:tr>
      <w:tr w:rsidR="001434E0" w:rsidRPr="00D440D3" w14:paraId="4B2FF6BE" w14:textId="77777777" w:rsidTr="001434E0">
        <w:trPr>
          <w:trHeight w:val="434"/>
        </w:trPr>
        <w:tc>
          <w:tcPr>
            <w:tcW w:w="0" w:type="auto"/>
            <w:vAlign w:val="center"/>
            <w:hideMark/>
          </w:tcPr>
          <w:p w14:paraId="6E4598B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Okwara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al,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2004</w:t>
            </w:r>
          </w:p>
        </w:tc>
        <w:tc>
          <w:tcPr>
            <w:tcW w:w="0" w:type="auto"/>
            <w:vAlign w:val="center"/>
            <w:hideMark/>
          </w:tcPr>
          <w:p w14:paraId="7F00E50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Kenya, Nairobi</w:t>
            </w:r>
          </w:p>
        </w:tc>
        <w:tc>
          <w:tcPr>
            <w:tcW w:w="0" w:type="auto"/>
            <w:vAlign w:val="center"/>
            <w:hideMark/>
          </w:tcPr>
          <w:p w14:paraId="605FD04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Janu 2001 to Mar 2001</w:t>
            </w:r>
          </w:p>
        </w:tc>
        <w:tc>
          <w:tcPr>
            <w:tcW w:w="0" w:type="auto"/>
            <w:vAlign w:val="center"/>
            <w:hideMark/>
          </w:tcPr>
          <w:p w14:paraId="56C71D2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Urban teaching hospital</w:t>
            </w:r>
          </w:p>
        </w:tc>
        <w:tc>
          <w:tcPr>
            <w:tcW w:w="0" w:type="auto"/>
            <w:vAlign w:val="center"/>
            <w:hideMark/>
          </w:tcPr>
          <w:p w14:paraId="2FB6FCD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 without localising signs</w:t>
            </w:r>
          </w:p>
        </w:tc>
        <w:tc>
          <w:tcPr>
            <w:tcW w:w="0" w:type="auto"/>
            <w:noWrap/>
            <w:vAlign w:val="center"/>
            <w:hideMark/>
          </w:tcPr>
          <w:p w14:paraId="1A0EDED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 ml</w:t>
            </w:r>
          </w:p>
        </w:tc>
        <w:tc>
          <w:tcPr>
            <w:tcW w:w="0" w:type="auto"/>
            <w:vAlign w:val="center"/>
            <w:hideMark/>
          </w:tcPr>
          <w:p w14:paraId="47876E9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 to 12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vAlign w:val="center"/>
            <w:hideMark/>
          </w:tcPr>
          <w:p w14:paraId="31AA6F3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7278B0E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0" w:type="auto"/>
            <w:noWrap/>
            <w:vAlign w:val="center"/>
            <w:hideMark/>
          </w:tcPr>
          <w:p w14:paraId="1B282CD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32 (12)</w:t>
            </w:r>
          </w:p>
        </w:tc>
        <w:tc>
          <w:tcPr>
            <w:tcW w:w="0" w:type="auto"/>
            <w:noWrap/>
            <w:vAlign w:val="center"/>
            <w:hideMark/>
          </w:tcPr>
          <w:p w14:paraId="6F4C3B1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5A83FA8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Salmonella spp</w:t>
            </w:r>
          </w:p>
        </w:tc>
        <w:tc>
          <w:tcPr>
            <w:tcW w:w="1413" w:type="dxa"/>
            <w:vAlign w:val="center"/>
          </w:tcPr>
          <w:p w14:paraId="142E318F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69.7</w:t>
            </w:r>
          </w:p>
        </w:tc>
      </w:tr>
      <w:tr w:rsidR="001434E0" w:rsidRPr="00D440D3" w14:paraId="4997BC16" w14:textId="77777777" w:rsidTr="001434E0">
        <w:trPr>
          <w:trHeight w:val="738"/>
        </w:trPr>
        <w:tc>
          <w:tcPr>
            <w:tcW w:w="0" w:type="auto"/>
            <w:vAlign w:val="center"/>
            <w:hideMark/>
          </w:tcPr>
          <w:p w14:paraId="0A19AEE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Meremikwu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al,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2005</w:t>
            </w:r>
          </w:p>
        </w:tc>
        <w:tc>
          <w:tcPr>
            <w:tcW w:w="0" w:type="auto"/>
            <w:vAlign w:val="center"/>
            <w:hideMark/>
          </w:tcPr>
          <w:p w14:paraId="1658235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Nigeria, Calabar</w:t>
            </w:r>
          </w:p>
        </w:tc>
        <w:tc>
          <w:tcPr>
            <w:tcW w:w="0" w:type="auto"/>
            <w:vAlign w:val="center"/>
            <w:hideMark/>
          </w:tcPr>
          <w:p w14:paraId="4E4FD23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Jul 1996 to Dec 2002</w:t>
            </w:r>
          </w:p>
        </w:tc>
        <w:tc>
          <w:tcPr>
            <w:tcW w:w="0" w:type="auto"/>
            <w:vAlign w:val="center"/>
            <w:hideMark/>
          </w:tcPr>
          <w:p w14:paraId="674132A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Tertiary hospital, teaching hospital</w:t>
            </w:r>
          </w:p>
        </w:tc>
        <w:tc>
          <w:tcPr>
            <w:tcW w:w="0" w:type="auto"/>
            <w:vAlign w:val="center"/>
            <w:hideMark/>
          </w:tcPr>
          <w:p w14:paraId="4B40BE8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 without localising signs</w:t>
            </w:r>
          </w:p>
        </w:tc>
        <w:tc>
          <w:tcPr>
            <w:tcW w:w="0" w:type="auto"/>
            <w:noWrap/>
            <w:vAlign w:val="center"/>
            <w:hideMark/>
          </w:tcPr>
          <w:p w14:paraId="0DDA320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06BE59D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mo to 18 yr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noWrap/>
            <w:vAlign w:val="center"/>
            <w:hideMark/>
          </w:tcPr>
          <w:p w14:paraId="4F88528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3BD320A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0" w:type="auto"/>
            <w:noWrap/>
            <w:vAlign w:val="center"/>
            <w:hideMark/>
          </w:tcPr>
          <w:p w14:paraId="2D99243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281 (42)</w:t>
            </w:r>
          </w:p>
        </w:tc>
        <w:tc>
          <w:tcPr>
            <w:tcW w:w="0" w:type="auto"/>
            <w:noWrap/>
            <w:vAlign w:val="center"/>
            <w:hideMark/>
          </w:tcPr>
          <w:p w14:paraId="670F925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5B6D380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coli,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1413" w:type="dxa"/>
            <w:vAlign w:val="center"/>
          </w:tcPr>
          <w:p w14:paraId="080BD930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51.5</w:t>
            </w:r>
          </w:p>
        </w:tc>
      </w:tr>
      <w:tr w:rsidR="001434E0" w:rsidRPr="00D440D3" w14:paraId="3481910C" w14:textId="77777777" w:rsidTr="001434E0">
        <w:trPr>
          <w:trHeight w:val="1093"/>
        </w:trPr>
        <w:tc>
          <w:tcPr>
            <w:tcW w:w="0" w:type="auto"/>
            <w:vAlign w:val="center"/>
            <w:hideMark/>
          </w:tcPr>
          <w:p w14:paraId="5D1773E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Berkley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2005</w:t>
            </w:r>
          </w:p>
        </w:tc>
        <w:tc>
          <w:tcPr>
            <w:tcW w:w="0" w:type="auto"/>
            <w:vAlign w:val="center"/>
            <w:hideMark/>
          </w:tcPr>
          <w:p w14:paraId="67C7466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Kenya, Kilifi</w:t>
            </w:r>
          </w:p>
        </w:tc>
        <w:tc>
          <w:tcPr>
            <w:tcW w:w="0" w:type="auto"/>
            <w:vAlign w:val="center"/>
            <w:hideMark/>
          </w:tcPr>
          <w:p w14:paraId="62E5C30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Aug 1998 to Jul 2002</w:t>
            </w:r>
          </w:p>
        </w:tc>
        <w:tc>
          <w:tcPr>
            <w:tcW w:w="0" w:type="auto"/>
            <w:vAlign w:val="center"/>
            <w:hideMark/>
          </w:tcPr>
          <w:p w14:paraId="2378A27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Rural hospital</w:t>
            </w:r>
          </w:p>
        </w:tc>
        <w:tc>
          <w:tcPr>
            <w:tcW w:w="0" w:type="auto"/>
            <w:vAlign w:val="center"/>
            <w:hideMark/>
          </w:tcPr>
          <w:p w14:paraId="65FC7EEC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hospital or ward admissions, irrespective of fever</w:t>
            </w:r>
          </w:p>
        </w:tc>
        <w:tc>
          <w:tcPr>
            <w:tcW w:w="0" w:type="auto"/>
            <w:noWrap/>
            <w:vAlign w:val="center"/>
            <w:hideMark/>
          </w:tcPr>
          <w:p w14:paraId="229E149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1-2 ml</w:t>
            </w:r>
          </w:p>
        </w:tc>
        <w:tc>
          <w:tcPr>
            <w:tcW w:w="0" w:type="auto"/>
            <w:vAlign w:val="center"/>
            <w:hideMark/>
          </w:tcPr>
          <w:p w14:paraId="25883A6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 mo to 13 yrs</w:t>
            </w:r>
          </w:p>
        </w:tc>
        <w:tc>
          <w:tcPr>
            <w:tcW w:w="0" w:type="auto"/>
            <w:noWrap/>
            <w:vAlign w:val="center"/>
            <w:hideMark/>
          </w:tcPr>
          <w:p w14:paraId="763428B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4A0B35B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14787</w:t>
            </w:r>
          </w:p>
        </w:tc>
        <w:tc>
          <w:tcPr>
            <w:tcW w:w="0" w:type="auto"/>
            <w:noWrap/>
            <w:vAlign w:val="center"/>
            <w:hideMark/>
          </w:tcPr>
          <w:p w14:paraId="2B18BF1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866 (6)</w:t>
            </w:r>
          </w:p>
        </w:tc>
        <w:tc>
          <w:tcPr>
            <w:tcW w:w="0" w:type="auto"/>
            <w:noWrap/>
            <w:vAlign w:val="center"/>
            <w:hideMark/>
          </w:tcPr>
          <w:p w14:paraId="6F66C63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214 /866 (25)</w:t>
            </w:r>
          </w:p>
        </w:tc>
        <w:tc>
          <w:tcPr>
            <w:tcW w:w="0" w:type="auto"/>
            <w:vAlign w:val="center"/>
            <w:hideMark/>
          </w:tcPr>
          <w:p w14:paraId="54D014E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typhoidal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almonella, 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Influenzae,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</w:t>
            </w:r>
          </w:p>
        </w:tc>
        <w:tc>
          <w:tcPr>
            <w:tcW w:w="1413" w:type="dxa"/>
            <w:vAlign w:val="center"/>
          </w:tcPr>
          <w:p w14:paraId="4DBF0722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79.4</w:t>
            </w:r>
          </w:p>
        </w:tc>
      </w:tr>
      <w:tr w:rsidR="001434E0" w:rsidRPr="00D440D3" w14:paraId="6486C4A2" w14:textId="77777777" w:rsidTr="001434E0">
        <w:trPr>
          <w:trHeight w:val="621"/>
        </w:trPr>
        <w:tc>
          <w:tcPr>
            <w:tcW w:w="0" w:type="auto"/>
            <w:vAlign w:val="center"/>
            <w:hideMark/>
          </w:tcPr>
          <w:p w14:paraId="69A6503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Enwere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2006</w:t>
            </w:r>
          </w:p>
        </w:tc>
        <w:tc>
          <w:tcPr>
            <w:tcW w:w="0" w:type="auto"/>
            <w:vAlign w:val="center"/>
            <w:hideMark/>
          </w:tcPr>
          <w:p w14:paraId="2C5FA26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Gambia, Basse and Bansang.</w:t>
            </w:r>
          </w:p>
        </w:tc>
        <w:tc>
          <w:tcPr>
            <w:tcW w:w="0" w:type="auto"/>
            <w:vAlign w:val="center"/>
            <w:hideMark/>
          </w:tcPr>
          <w:p w14:paraId="6BE4FB4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Aug 2000 to Apr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4A892B7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Rural Hospital</w:t>
            </w:r>
          </w:p>
        </w:tc>
        <w:tc>
          <w:tcPr>
            <w:tcW w:w="0" w:type="auto"/>
            <w:vAlign w:val="center"/>
            <w:hideMark/>
          </w:tcPr>
          <w:p w14:paraId="0B56199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0" w:type="auto"/>
            <w:noWrap/>
            <w:vAlign w:val="center"/>
            <w:hideMark/>
          </w:tcPr>
          <w:p w14:paraId="011FFAF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42EB920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 mon to 29 mo</w:t>
            </w:r>
          </w:p>
        </w:tc>
        <w:tc>
          <w:tcPr>
            <w:tcW w:w="0" w:type="auto"/>
            <w:noWrap/>
            <w:vAlign w:val="center"/>
            <w:hideMark/>
          </w:tcPr>
          <w:p w14:paraId="624EB8A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010F430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7369</w:t>
            </w:r>
          </w:p>
        </w:tc>
        <w:tc>
          <w:tcPr>
            <w:tcW w:w="0" w:type="auto"/>
            <w:noWrap/>
            <w:vAlign w:val="center"/>
            <w:hideMark/>
          </w:tcPr>
          <w:p w14:paraId="418C15C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355 (5)</w:t>
            </w:r>
          </w:p>
        </w:tc>
        <w:tc>
          <w:tcPr>
            <w:tcW w:w="0" w:type="auto"/>
            <w:noWrap/>
            <w:vAlign w:val="center"/>
            <w:hideMark/>
          </w:tcPr>
          <w:p w14:paraId="362C34C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31/355 (9)</w:t>
            </w:r>
          </w:p>
        </w:tc>
        <w:tc>
          <w:tcPr>
            <w:tcW w:w="0" w:type="auto"/>
            <w:vAlign w:val="center"/>
            <w:hideMark/>
          </w:tcPr>
          <w:p w14:paraId="58F1B88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typhoidal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almonella,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</w:t>
            </w:r>
          </w:p>
        </w:tc>
        <w:tc>
          <w:tcPr>
            <w:tcW w:w="1413" w:type="dxa"/>
            <w:vAlign w:val="center"/>
          </w:tcPr>
          <w:p w14:paraId="4C409451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66.7</w:t>
            </w:r>
          </w:p>
        </w:tc>
      </w:tr>
      <w:tr w:rsidR="001434E0" w:rsidRPr="00D440D3" w14:paraId="2DCA63E2" w14:textId="77777777" w:rsidTr="001434E0">
        <w:trPr>
          <w:trHeight w:val="644"/>
        </w:trPr>
        <w:tc>
          <w:tcPr>
            <w:tcW w:w="0" w:type="auto"/>
            <w:vAlign w:val="center"/>
            <w:hideMark/>
          </w:tcPr>
          <w:p w14:paraId="2132798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Hill e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2007</w:t>
            </w:r>
          </w:p>
        </w:tc>
        <w:tc>
          <w:tcPr>
            <w:tcW w:w="0" w:type="auto"/>
            <w:vAlign w:val="center"/>
            <w:hideMark/>
          </w:tcPr>
          <w:p w14:paraId="286E1C5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Gambia, Banjul</w:t>
            </w:r>
          </w:p>
        </w:tc>
        <w:tc>
          <w:tcPr>
            <w:tcW w:w="0" w:type="auto"/>
            <w:vAlign w:val="center"/>
            <w:hideMark/>
          </w:tcPr>
          <w:p w14:paraId="23423B0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 2003 to Feb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0" w:type="auto"/>
            <w:vAlign w:val="center"/>
            <w:hideMark/>
          </w:tcPr>
          <w:p w14:paraId="3EE04ED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Urban hospital</w:t>
            </w:r>
          </w:p>
        </w:tc>
        <w:tc>
          <w:tcPr>
            <w:tcW w:w="0" w:type="auto"/>
            <w:vAlign w:val="center"/>
            <w:hideMark/>
          </w:tcPr>
          <w:p w14:paraId="3E3C93B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 without localising signs</w:t>
            </w:r>
          </w:p>
        </w:tc>
        <w:tc>
          <w:tcPr>
            <w:tcW w:w="0" w:type="auto"/>
            <w:noWrap/>
            <w:vAlign w:val="center"/>
            <w:hideMark/>
          </w:tcPr>
          <w:p w14:paraId="34FCEED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6663698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mo to 15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noWrap/>
            <w:vAlign w:val="center"/>
            <w:hideMark/>
          </w:tcPr>
          <w:p w14:paraId="0ED4151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793A044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0" w:type="auto"/>
            <w:noWrap/>
            <w:vAlign w:val="center"/>
            <w:hideMark/>
          </w:tcPr>
          <w:p w14:paraId="41C2C10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78 (11)</w:t>
            </w:r>
          </w:p>
        </w:tc>
        <w:tc>
          <w:tcPr>
            <w:tcW w:w="0" w:type="auto"/>
            <w:noWrap/>
            <w:vAlign w:val="center"/>
            <w:hideMark/>
          </w:tcPr>
          <w:p w14:paraId="6773199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45AA2BC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1413" w:type="dxa"/>
            <w:vAlign w:val="center"/>
          </w:tcPr>
          <w:p w14:paraId="2C5E03F4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75.8</w:t>
            </w:r>
          </w:p>
        </w:tc>
      </w:tr>
      <w:tr w:rsidR="001434E0" w:rsidRPr="00D440D3" w14:paraId="12BC9235" w14:textId="77777777" w:rsidTr="001434E0">
        <w:trPr>
          <w:trHeight w:val="1251"/>
        </w:trPr>
        <w:tc>
          <w:tcPr>
            <w:tcW w:w="0" w:type="auto"/>
            <w:vAlign w:val="center"/>
            <w:hideMark/>
          </w:tcPr>
          <w:p w14:paraId="4866B07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Falade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2009</w:t>
            </w:r>
          </w:p>
        </w:tc>
        <w:tc>
          <w:tcPr>
            <w:tcW w:w="0" w:type="auto"/>
            <w:vAlign w:val="center"/>
            <w:hideMark/>
          </w:tcPr>
          <w:p w14:paraId="268BA2A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Nigeria, Ibadan</w:t>
            </w:r>
          </w:p>
        </w:tc>
        <w:tc>
          <w:tcPr>
            <w:tcW w:w="0" w:type="auto"/>
            <w:vAlign w:val="center"/>
            <w:hideMark/>
          </w:tcPr>
          <w:p w14:paraId="55EB1AE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2005 to Jun 2007</w:t>
            </w:r>
          </w:p>
        </w:tc>
        <w:tc>
          <w:tcPr>
            <w:tcW w:w="0" w:type="auto"/>
            <w:vAlign w:val="center"/>
            <w:hideMark/>
          </w:tcPr>
          <w:p w14:paraId="3774325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Urban teaching hospital</w:t>
            </w:r>
          </w:p>
        </w:tc>
        <w:tc>
          <w:tcPr>
            <w:tcW w:w="0" w:type="auto"/>
            <w:vAlign w:val="center"/>
            <w:hideMark/>
          </w:tcPr>
          <w:p w14:paraId="7FBCEBD4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Suspect pneumococcal disease (pneumonia, meningitis, and septicemia)</w:t>
            </w:r>
          </w:p>
        </w:tc>
        <w:tc>
          <w:tcPr>
            <w:tcW w:w="0" w:type="auto"/>
            <w:noWrap/>
            <w:vAlign w:val="center"/>
            <w:hideMark/>
          </w:tcPr>
          <w:p w14:paraId="0DB0204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38D1F10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 mo to 59 mo</w:t>
            </w:r>
          </w:p>
        </w:tc>
        <w:tc>
          <w:tcPr>
            <w:tcW w:w="0" w:type="auto"/>
            <w:noWrap/>
            <w:vAlign w:val="center"/>
            <w:hideMark/>
          </w:tcPr>
          <w:p w14:paraId="6918286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5ED1E9B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  <w:noWrap/>
            <w:vAlign w:val="center"/>
            <w:hideMark/>
          </w:tcPr>
          <w:p w14:paraId="3600724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95 (28)</w:t>
            </w:r>
          </w:p>
        </w:tc>
        <w:tc>
          <w:tcPr>
            <w:tcW w:w="0" w:type="auto"/>
            <w:noWrap/>
            <w:vAlign w:val="center"/>
            <w:hideMark/>
          </w:tcPr>
          <w:p w14:paraId="4A2C718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14:paraId="260CCF5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Salmonella spp,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1413" w:type="dxa"/>
            <w:vAlign w:val="center"/>
          </w:tcPr>
          <w:p w14:paraId="547B2162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69.7</w:t>
            </w:r>
          </w:p>
        </w:tc>
      </w:tr>
      <w:tr w:rsidR="001434E0" w:rsidRPr="001434E0" w14:paraId="2B782E20" w14:textId="77777777" w:rsidTr="001434E0">
        <w:trPr>
          <w:trHeight w:val="671"/>
        </w:trPr>
        <w:tc>
          <w:tcPr>
            <w:tcW w:w="0" w:type="auto"/>
            <w:vAlign w:val="center"/>
            <w:hideMark/>
          </w:tcPr>
          <w:p w14:paraId="6741BA6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Sigauque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14:paraId="5F99796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Mozambique, Manhiça</w:t>
            </w:r>
          </w:p>
        </w:tc>
        <w:tc>
          <w:tcPr>
            <w:tcW w:w="0" w:type="auto"/>
            <w:vAlign w:val="center"/>
            <w:hideMark/>
          </w:tcPr>
          <w:p w14:paraId="1DD453A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May 2001 to Apr 2006</w:t>
            </w:r>
          </w:p>
        </w:tc>
        <w:tc>
          <w:tcPr>
            <w:tcW w:w="0" w:type="auto"/>
            <w:vAlign w:val="center"/>
            <w:hideMark/>
          </w:tcPr>
          <w:p w14:paraId="75999CE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Rural Hospital</w:t>
            </w:r>
          </w:p>
        </w:tc>
        <w:tc>
          <w:tcPr>
            <w:tcW w:w="0" w:type="auto"/>
            <w:vAlign w:val="center"/>
            <w:hideMark/>
          </w:tcPr>
          <w:p w14:paraId="21246FE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All admissions, except trauma</w:t>
            </w:r>
          </w:p>
        </w:tc>
        <w:tc>
          <w:tcPr>
            <w:tcW w:w="0" w:type="auto"/>
            <w:noWrap/>
            <w:vAlign w:val="center"/>
            <w:hideMark/>
          </w:tcPr>
          <w:p w14:paraId="0DE6D19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1-3ml</w:t>
            </w:r>
          </w:p>
        </w:tc>
        <w:tc>
          <w:tcPr>
            <w:tcW w:w="0" w:type="auto"/>
            <w:vAlign w:val="center"/>
            <w:hideMark/>
          </w:tcPr>
          <w:p w14:paraId="6B04007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 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14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noWrap/>
            <w:vAlign w:val="center"/>
            <w:hideMark/>
          </w:tcPr>
          <w:p w14:paraId="139301A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09B2C8C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18944</w:t>
            </w:r>
          </w:p>
        </w:tc>
        <w:tc>
          <w:tcPr>
            <w:tcW w:w="0" w:type="auto"/>
            <w:noWrap/>
            <w:vAlign w:val="center"/>
            <w:hideMark/>
          </w:tcPr>
          <w:p w14:paraId="2ACCFF6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1395 (7)</w:t>
            </w:r>
          </w:p>
        </w:tc>
        <w:tc>
          <w:tcPr>
            <w:tcW w:w="0" w:type="auto"/>
            <w:noWrap/>
            <w:vAlign w:val="center"/>
            <w:hideMark/>
          </w:tcPr>
          <w:p w14:paraId="156E604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147 /1395 (10)</w:t>
            </w:r>
          </w:p>
        </w:tc>
        <w:tc>
          <w:tcPr>
            <w:tcW w:w="0" w:type="auto"/>
            <w:vAlign w:val="center"/>
            <w:hideMark/>
          </w:tcPr>
          <w:p w14:paraId="4670E33B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non-</w:t>
            </w:r>
            <w:r w:rsidRPr="00342BC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typhoidal</w:t>
            </w:r>
            <w:r w:rsidRPr="00342BC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Salmonella, .S pneumoniae</w:t>
            </w:r>
          </w:p>
        </w:tc>
        <w:tc>
          <w:tcPr>
            <w:tcW w:w="1413" w:type="dxa"/>
            <w:vAlign w:val="center"/>
          </w:tcPr>
          <w:p w14:paraId="73CA1AEF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53.1</w:t>
            </w:r>
          </w:p>
        </w:tc>
      </w:tr>
      <w:tr w:rsidR="001434E0" w:rsidRPr="00D440D3" w14:paraId="1772FF29" w14:textId="77777777" w:rsidTr="001434E0">
        <w:trPr>
          <w:trHeight w:val="621"/>
        </w:trPr>
        <w:tc>
          <w:tcPr>
            <w:tcW w:w="0" w:type="auto"/>
            <w:vAlign w:val="center"/>
            <w:hideMark/>
          </w:tcPr>
          <w:p w14:paraId="3C8E394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adjm et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al, 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14:paraId="3738F0E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Tanzania, Tanga</w:t>
            </w:r>
          </w:p>
        </w:tc>
        <w:tc>
          <w:tcPr>
            <w:tcW w:w="0" w:type="auto"/>
            <w:vAlign w:val="center"/>
            <w:hideMark/>
          </w:tcPr>
          <w:p w14:paraId="1E7D9A2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Jun 2006 to May 2007</w:t>
            </w:r>
          </w:p>
        </w:tc>
        <w:tc>
          <w:tcPr>
            <w:tcW w:w="0" w:type="auto"/>
            <w:vAlign w:val="center"/>
            <w:hideMark/>
          </w:tcPr>
          <w:p w14:paraId="5390207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Rural hospital</w:t>
            </w:r>
          </w:p>
        </w:tc>
        <w:tc>
          <w:tcPr>
            <w:tcW w:w="0" w:type="auto"/>
            <w:vAlign w:val="center"/>
            <w:hideMark/>
          </w:tcPr>
          <w:p w14:paraId="5B3A3B9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0" w:type="auto"/>
            <w:noWrap/>
            <w:vAlign w:val="center"/>
            <w:hideMark/>
          </w:tcPr>
          <w:p w14:paraId="640CD8D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2-5ml</w:t>
            </w:r>
          </w:p>
        </w:tc>
        <w:tc>
          <w:tcPr>
            <w:tcW w:w="0" w:type="auto"/>
            <w:vAlign w:val="center"/>
            <w:hideMark/>
          </w:tcPr>
          <w:p w14:paraId="5BE7606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 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13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0" w:type="auto"/>
            <w:noWrap/>
            <w:vAlign w:val="center"/>
            <w:hideMark/>
          </w:tcPr>
          <w:p w14:paraId="566B623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center"/>
            <w:hideMark/>
          </w:tcPr>
          <w:p w14:paraId="70A45E7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  <w:noWrap/>
            <w:vAlign w:val="center"/>
            <w:hideMark/>
          </w:tcPr>
          <w:p w14:paraId="6CC86CF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341 (9)</w:t>
            </w:r>
          </w:p>
        </w:tc>
        <w:tc>
          <w:tcPr>
            <w:tcW w:w="0" w:type="auto"/>
            <w:noWrap/>
            <w:vAlign w:val="center"/>
            <w:hideMark/>
          </w:tcPr>
          <w:p w14:paraId="600A38F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58/341 (17)</w:t>
            </w:r>
          </w:p>
        </w:tc>
        <w:tc>
          <w:tcPr>
            <w:tcW w:w="0" w:type="auto"/>
            <w:vAlign w:val="center"/>
            <w:hideMark/>
          </w:tcPr>
          <w:p w14:paraId="033957B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typhoidal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almonella,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</w:t>
            </w:r>
          </w:p>
        </w:tc>
        <w:tc>
          <w:tcPr>
            <w:tcW w:w="1413" w:type="dxa"/>
            <w:vAlign w:val="center"/>
          </w:tcPr>
          <w:p w14:paraId="49E5FEF6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81.3</w:t>
            </w:r>
          </w:p>
        </w:tc>
      </w:tr>
    </w:tbl>
    <w:p w14:paraId="31B37F91" w14:textId="77777777" w:rsidR="00342BCD" w:rsidRPr="00D440D3" w:rsidRDefault="00342BCD" w:rsidP="00342BCD">
      <w:pPr>
        <w:rPr>
          <w:rFonts w:ascii="Times New Roman" w:hAnsi="Times New Roman" w:cs="Times New Roman"/>
          <w:lang w:val="en-US"/>
        </w:rPr>
      </w:pPr>
      <w:r w:rsidRPr="00D440D3">
        <w:rPr>
          <w:rFonts w:ascii="Times New Roman" w:hAnsi="Times New Roman" w:cs="Times New Roman"/>
          <w:lang w:val="en-US"/>
        </w:rPr>
        <w:t>*, After exclusion of neonate population, depending</w:t>
      </w:r>
      <w:r>
        <w:rPr>
          <w:rFonts w:ascii="Times New Roman" w:hAnsi="Times New Roman" w:cs="Times New Roman"/>
          <w:lang w:val="en-US"/>
        </w:rPr>
        <w:t xml:space="preserve"> on age grouping of the studies</w:t>
      </w:r>
    </w:p>
    <w:p w14:paraId="4E31B5F1" w14:textId="77777777" w:rsidR="00342BCD" w:rsidRDefault="00342BCD" w:rsidP="00342BCD">
      <w:pPr>
        <w:rPr>
          <w:lang w:val="en-US"/>
        </w:rPr>
      </w:pPr>
      <w:r>
        <w:rPr>
          <w:lang w:val="en-US"/>
        </w:rPr>
        <w:br w:type="page"/>
      </w:r>
    </w:p>
    <w:p w14:paraId="3A22F05A" w14:textId="0CDDA618" w:rsidR="005A37A1" w:rsidRPr="00846762" w:rsidRDefault="00342BCD" w:rsidP="00342BCD">
      <w:pPr>
        <w:spacing w:line="152" w:lineRule="atLeast"/>
        <w:jc w:val="both"/>
        <w:rPr>
          <w:rFonts w:ascii="Times New Roman" w:hAnsi="Times New Roman" w:cs="Times New Roman"/>
          <w:lang w:val="en-US"/>
        </w:rPr>
      </w:pPr>
      <w:r w:rsidRPr="00846762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 w:rsidR="002B4024">
        <w:rPr>
          <w:rFonts w:ascii="Times New Roman" w:hAnsi="Times New Roman" w:cs="Times New Roman"/>
          <w:b/>
          <w:lang w:val="en-US"/>
        </w:rPr>
        <w:t>S</w:t>
      </w:r>
      <w:r w:rsidRPr="00846762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  <w:lang w:val="en-US"/>
        </w:rPr>
        <w:t>b</w:t>
      </w:r>
      <w:r w:rsidRPr="00846762">
        <w:rPr>
          <w:rFonts w:ascii="Times New Roman" w:hAnsi="Times New Roman" w:cs="Times New Roman"/>
          <w:lang w:val="en-US"/>
        </w:rPr>
        <w:t>: Summary of studies o</w:t>
      </w:r>
      <w:r>
        <w:rPr>
          <w:rFonts w:ascii="Times New Roman" w:hAnsi="Times New Roman" w:cs="Times New Roman"/>
          <w:lang w:val="en-US"/>
        </w:rPr>
        <w:t>n</w:t>
      </w:r>
      <w:r w:rsidRPr="00846762">
        <w:rPr>
          <w:rFonts w:ascii="Times New Roman" w:hAnsi="Times New Roman" w:cs="Times New Roman"/>
          <w:lang w:val="en-US"/>
        </w:rPr>
        <w:t xml:space="preserve"> bloodstream infection</w:t>
      </w:r>
      <w:r>
        <w:rPr>
          <w:rFonts w:ascii="Times New Roman" w:hAnsi="Times New Roman" w:cs="Times New Roman"/>
          <w:lang w:val="en-US"/>
        </w:rPr>
        <w:t>s</w:t>
      </w:r>
      <w:r w:rsidRPr="00846762">
        <w:rPr>
          <w:rFonts w:ascii="Times New Roman" w:hAnsi="Times New Roman" w:cs="Times New Roman"/>
          <w:lang w:val="en-US"/>
        </w:rPr>
        <w:t xml:space="preserve"> in </w:t>
      </w:r>
      <w:r>
        <w:rPr>
          <w:rFonts w:ascii="Times New Roman" w:hAnsi="Times New Roman" w:cs="Times New Roman"/>
          <w:lang w:val="en-US"/>
        </w:rPr>
        <w:t>Asia</w:t>
      </w:r>
      <w:r w:rsidRPr="00846762">
        <w:rPr>
          <w:rFonts w:ascii="Times New Roman" w:hAnsi="Times New Roman" w:cs="Times New Roman"/>
          <w:lang w:val="en-US"/>
        </w:rPr>
        <w:t xml:space="preserve"> included</w:t>
      </w:r>
      <w:r>
        <w:rPr>
          <w:rFonts w:ascii="Times New Roman" w:hAnsi="Times New Roman" w:cs="Times New Roman"/>
          <w:lang w:val="en-US"/>
        </w:rPr>
        <w:t xml:space="preserve"> in the review</w:t>
      </w:r>
      <w:r w:rsidRPr="00846762">
        <w:rPr>
          <w:rFonts w:ascii="Times New Roman" w:hAnsi="Times New Roman" w:cs="Times New Roman"/>
          <w:lang w:val="en-US"/>
        </w:rPr>
        <w:t>, 1990-2017</w:t>
      </w:r>
    </w:p>
    <w:tbl>
      <w:tblPr>
        <w:tblStyle w:val="TableGrid"/>
        <w:tblW w:w="5047" w:type="pct"/>
        <w:tblLook w:val="04A0" w:firstRow="1" w:lastRow="0" w:firstColumn="1" w:lastColumn="0" w:noHBand="0" w:noVBand="1"/>
      </w:tblPr>
      <w:tblGrid>
        <w:gridCol w:w="1329"/>
        <w:gridCol w:w="1160"/>
        <w:gridCol w:w="970"/>
        <w:gridCol w:w="1183"/>
        <w:gridCol w:w="1269"/>
        <w:gridCol w:w="1016"/>
        <w:gridCol w:w="789"/>
        <w:gridCol w:w="1252"/>
        <w:gridCol w:w="959"/>
        <w:gridCol w:w="985"/>
        <w:gridCol w:w="864"/>
        <w:gridCol w:w="1289"/>
        <w:gridCol w:w="1289"/>
      </w:tblGrid>
      <w:tr w:rsidR="001434E0" w:rsidRPr="00F9048A" w14:paraId="5EFD44AF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630F67C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Author, year</w:t>
            </w:r>
          </w:p>
        </w:tc>
        <w:tc>
          <w:tcPr>
            <w:tcW w:w="404" w:type="pct"/>
            <w:vAlign w:val="center"/>
            <w:hideMark/>
          </w:tcPr>
          <w:p w14:paraId="610E5CE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38" w:type="pct"/>
            <w:vAlign w:val="center"/>
            <w:hideMark/>
          </w:tcPr>
          <w:p w14:paraId="7F0F92B6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412" w:type="pct"/>
            <w:vAlign w:val="center"/>
            <w:hideMark/>
          </w:tcPr>
          <w:p w14:paraId="137C4D2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Hospital type</w:t>
            </w:r>
          </w:p>
        </w:tc>
        <w:tc>
          <w:tcPr>
            <w:tcW w:w="442" w:type="pct"/>
            <w:vAlign w:val="center"/>
            <w:hideMark/>
          </w:tcPr>
          <w:p w14:paraId="22A970F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Inclusion criteria</w:t>
            </w:r>
          </w:p>
        </w:tc>
        <w:tc>
          <w:tcPr>
            <w:tcW w:w="354" w:type="pct"/>
            <w:vAlign w:val="center"/>
            <w:hideMark/>
          </w:tcPr>
          <w:p w14:paraId="595FA7B8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Blood volume taken for bacterial culture</w:t>
            </w:r>
          </w:p>
        </w:tc>
        <w:tc>
          <w:tcPr>
            <w:tcW w:w="275" w:type="pct"/>
            <w:vAlign w:val="center"/>
            <w:hideMark/>
          </w:tcPr>
          <w:p w14:paraId="45B21E9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436" w:type="pct"/>
            <w:vAlign w:val="center"/>
            <w:hideMark/>
          </w:tcPr>
          <w:p w14:paraId="5D4BDA5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Community acquired pathogens only</w:t>
            </w:r>
          </w:p>
        </w:tc>
        <w:tc>
          <w:tcPr>
            <w:tcW w:w="334" w:type="pct"/>
            <w:vAlign w:val="center"/>
            <w:hideMark/>
          </w:tcPr>
          <w:p w14:paraId="42046638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Patients who had a blood sample taken (n) *</w:t>
            </w:r>
          </w:p>
        </w:tc>
        <w:tc>
          <w:tcPr>
            <w:tcW w:w="343" w:type="pct"/>
            <w:vAlign w:val="center"/>
            <w:hideMark/>
          </w:tcPr>
          <w:p w14:paraId="3DD23CAC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Patients with a positive blood culture (n; %) *</w:t>
            </w:r>
          </w:p>
        </w:tc>
        <w:tc>
          <w:tcPr>
            <w:tcW w:w="301" w:type="pct"/>
            <w:vAlign w:val="center"/>
            <w:hideMark/>
          </w:tcPr>
          <w:p w14:paraId="456E738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fatality (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449" w:type="pct"/>
            <w:vAlign w:val="center"/>
            <w:hideMark/>
          </w:tcPr>
          <w:p w14:paraId="3952716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Most common identified isolates</w:t>
            </w:r>
          </w:p>
        </w:tc>
        <w:tc>
          <w:tcPr>
            <w:tcW w:w="449" w:type="pct"/>
            <w:vAlign w:val="center"/>
          </w:tcPr>
          <w:p w14:paraId="2AD5968C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34E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Quality Assessment (ratio of STROBE items)</w:t>
            </w:r>
          </w:p>
        </w:tc>
      </w:tr>
      <w:tr w:rsidR="001434E0" w:rsidRPr="00D440D3" w14:paraId="768A6C6E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3540E6E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Nimri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2001</w:t>
            </w:r>
          </w:p>
        </w:tc>
        <w:tc>
          <w:tcPr>
            <w:tcW w:w="404" w:type="pct"/>
            <w:vAlign w:val="center"/>
            <w:hideMark/>
          </w:tcPr>
          <w:p w14:paraId="15E648D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Jordan, Irbid</w:t>
            </w:r>
          </w:p>
        </w:tc>
        <w:tc>
          <w:tcPr>
            <w:tcW w:w="338" w:type="pct"/>
            <w:vAlign w:val="center"/>
            <w:hideMark/>
          </w:tcPr>
          <w:p w14:paraId="3E861B2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1998 to Dec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  <w:tc>
          <w:tcPr>
            <w:tcW w:w="412" w:type="pct"/>
            <w:vAlign w:val="center"/>
            <w:hideMark/>
          </w:tcPr>
          <w:p w14:paraId="39CD85D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Paediatric referal hospital</w:t>
            </w:r>
          </w:p>
        </w:tc>
        <w:tc>
          <w:tcPr>
            <w:tcW w:w="442" w:type="pct"/>
            <w:vAlign w:val="center"/>
            <w:hideMark/>
          </w:tcPr>
          <w:p w14:paraId="1C94193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Fever</w:t>
            </w:r>
          </w:p>
        </w:tc>
        <w:tc>
          <w:tcPr>
            <w:tcW w:w="354" w:type="pct"/>
            <w:noWrap/>
            <w:vAlign w:val="center"/>
            <w:hideMark/>
          </w:tcPr>
          <w:p w14:paraId="78982ED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5" w:type="pct"/>
            <w:vAlign w:val="center"/>
            <w:hideMark/>
          </w:tcPr>
          <w:p w14:paraId="0149E27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mo to 10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36" w:type="pct"/>
            <w:vAlign w:val="center"/>
            <w:hideMark/>
          </w:tcPr>
          <w:p w14:paraId="0A81F2E2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 were suspected to be nosocomial</w:t>
            </w:r>
          </w:p>
        </w:tc>
        <w:tc>
          <w:tcPr>
            <w:tcW w:w="334" w:type="pct"/>
            <w:noWrap/>
            <w:vAlign w:val="center"/>
            <w:hideMark/>
          </w:tcPr>
          <w:p w14:paraId="364F810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43" w:type="pct"/>
            <w:noWrap/>
            <w:vAlign w:val="center"/>
            <w:hideMark/>
          </w:tcPr>
          <w:p w14:paraId="2316908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94 (45)</w:t>
            </w:r>
          </w:p>
        </w:tc>
        <w:tc>
          <w:tcPr>
            <w:tcW w:w="301" w:type="pct"/>
            <w:noWrap/>
            <w:vAlign w:val="center"/>
            <w:hideMark/>
          </w:tcPr>
          <w:p w14:paraId="33B2464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4/94 (4)</w:t>
            </w:r>
          </w:p>
        </w:tc>
        <w:tc>
          <w:tcPr>
            <w:tcW w:w="449" w:type="pct"/>
            <w:vAlign w:val="center"/>
            <w:hideMark/>
          </w:tcPr>
          <w:p w14:paraId="593F127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</w:t>
            </w:r>
          </w:p>
        </w:tc>
        <w:tc>
          <w:tcPr>
            <w:tcW w:w="449" w:type="pct"/>
            <w:vAlign w:val="center"/>
          </w:tcPr>
          <w:p w14:paraId="63B37488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56.3</w:t>
            </w:r>
          </w:p>
        </w:tc>
      </w:tr>
      <w:tr w:rsidR="001434E0" w:rsidRPr="00D440D3" w14:paraId="39FD1087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376EAEC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Shwe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,2002</w:t>
            </w:r>
          </w:p>
        </w:tc>
        <w:tc>
          <w:tcPr>
            <w:tcW w:w="404" w:type="pct"/>
            <w:vAlign w:val="center"/>
            <w:hideMark/>
          </w:tcPr>
          <w:p w14:paraId="2C34A53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Myanmar, Yangon</w:t>
            </w:r>
          </w:p>
        </w:tc>
        <w:tc>
          <w:tcPr>
            <w:tcW w:w="338" w:type="pct"/>
            <w:vAlign w:val="center"/>
            <w:hideMark/>
          </w:tcPr>
          <w:p w14:paraId="7AB4334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 to Jul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  <w:tc>
          <w:tcPr>
            <w:tcW w:w="412" w:type="pct"/>
            <w:vAlign w:val="center"/>
            <w:hideMark/>
          </w:tcPr>
          <w:p w14:paraId="6E1F4ED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One's children, rural hospital</w:t>
            </w:r>
          </w:p>
        </w:tc>
        <w:tc>
          <w:tcPr>
            <w:tcW w:w="442" w:type="pct"/>
            <w:vAlign w:val="center"/>
            <w:hideMark/>
          </w:tcPr>
          <w:p w14:paraId="42210658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Fever&gt;5 days, non-antibiotic use past 48h</w:t>
            </w:r>
          </w:p>
        </w:tc>
        <w:tc>
          <w:tcPr>
            <w:tcW w:w="354" w:type="pct"/>
            <w:noWrap/>
            <w:vAlign w:val="center"/>
            <w:hideMark/>
          </w:tcPr>
          <w:p w14:paraId="07FD2F4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5 ml</w:t>
            </w:r>
          </w:p>
        </w:tc>
        <w:tc>
          <w:tcPr>
            <w:tcW w:w="275" w:type="pct"/>
            <w:vAlign w:val="center"/>
            <w:hideMark/>
          </w:tcPr>
          <w:p w14:paraId="170B209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1mo to 12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36" w:type="pct"/>
            <w:noWrap/>
            <w:vAlign w:val="center"/>
            <w:hideMark/>
          </w:tcPr>
          <w:p w14:paraId="20EF09D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34" w:type="pct"/>
            <w:noWrap/>
            <w:vAlign w:val="center"/>
            <w:hideMark/>
          </w:tcPr>
          <w:p w14:paraId="0D5A538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3" w:type="pct"/>
            <w:noWrap/>
            <w:vAlign w:val="center"/>
            <w:hideMark/>
          </w:tcPr>
          <w:p w14:paraId="5D433FA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65 (54)</w:t>
            </w:r>
          </w:p>
        </w:tc>
        <w:tc>
          <w:tcPr>
            <w:tcW w:w="301" w:type="pct"/>
            <w:noWrap/>
            <w:vAlign w:val="center"/>
            <w:hideMark/>
          </w:tcPr>
          <w:p w14:paraId="77ECD84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4/65 (6)</w:t>
            </w:r>
          </w:p>
        </w:tc>
        <w:tc>
          <w:tcPr>
            <w:tcW w:w="449" w:type="pct"/>
            <w:vAlign w:val="center"/>
            <w:hideMark/>
          </w:tcPr>
          <w:p w14:paraId="543319D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Typhi</w:t>
            </w:r>
          </w:p>
        </w:tc>
        <w:tc>
          <w:tcPr>
            <w:tcW w:w="449" w:type="pct"/>
            <w:vAlign w:val="center"/>
          </w:tcPr>
          <w:p w14:paraId="4773A13A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56.7</w:t>
            </w:r>
          </w:p>
        </w:tc>
      </w:tr>
      <w:tr w:rsidR="001434E0" w:rsidRPr="00D440D3" w14:paraId="1E5E4BF7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3C6FD87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Sharma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2002</w:t>
            </w:r>
          </w:p>
        </w:tc>
        <w:tc>
          <w:tcPr>
            <w:tcW w:w="404" w:type="pct"/>
            <w:vAlign w:val="center"/>
            <w:hideMark/>
          </w:tcPr>
          <w:p w14:paraId="29CF593E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India, Rohtak</w:t>
            </w:r>
          </w:p>
        </w:tc>
        <w:tc>
          <w:tcPr>
            <w:tcW w:w="338" w:type="pct"/>
            <w:vAlign w:val="center"/>
            <w:hideMark/>
          </w:tcPr>
          <w:p w14:paraId="129F727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 2001 to Jan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2002</w:t>
            </w:r>
          </w:p>
        </w:tc>
        <w:tc>
          <w:tcPr>
            <w:tcW w:w="412" w:type="pct"/>
            <w:vAlign w:val="center"/>
            <w:hideMark/>
          </w:tcPr>
          <w:p w14:paraId="09F7425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Tertiary hospital</w:t>
            </w:r>
          </w:p>
        </w:tc>
        <w:tc>
          <w:tcPr>
            <w:tcW w:w="442" w:type="pct"/>
            <w:vAlign w:val="center"/>
            <w:hideMark/>
          </w:tcPr>
          <w:p w14:paraId="6DB971F3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 or other clinical features of sepsis</w:t>
            </w:r>
          </w:p>
        </w:tc>
        <w:tc>
          <w:tcPr>
            <w:tcW w:w="354" w:type="pct"/>
            <w:noWrap/>
            <w:vAlign w:val="center"/>
            <w:hideMark/>
          </w:tcPr>
          <w:p w14:paraId="7E556FC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2-3ml</w:t>
            </w:r>
          </w:p>
        </w:tc>
        <w:tc>
          <w:tcPr>
            <w:tcW w:w="275" w:type="pct"/>
            <w:vAlign w:val="center"/>
            <w:hideMark/>
          </w:tcPr>
          <w:p w14:paraId="2EAD68A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1mo to 14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36" w:type="pct"/>
            <w:noWrap/>
            <w:vAlign w:val="center"/>
            <w:hideMark/>
          </w:tcPr>
          <w:p w14:paraId="4D9590C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34" w:type="pct"/>
            <w:noWrap/>
            <w:vAlign w:val="center"/>
            <w:hideMark/>
          </w:tcPr>
          <w:p w14:paraId="7DE043F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343" w:type="pct"/>
            <w:noWrap/>
            <w:vAlign w:val="center"/>
            <w:hideMark/>
          </w:tcPr>
          <w:p w14:paraId="1F9D1A0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480 (17)</w:t>
            </w:r>
          </w:p>
        </w:tc>
        <w:tc>
          <w:tcPr>
            <w:tcW w:w="301" w:type="pct"/>
            <w:noWrap/>
            <w:vAlign w:val="center"/>
            <w:hideMark/>
          </w:tcPr>
          <w:p w14:paraId="68FB4AC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49" w:type="pct"/>
            <w:vAlign w:val="center"/>
            <w:hideMark/>
          </w:tcPr>
          <w:p w14:paraId="0B710A9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Salmonella spp , Klebsiella sp</w:t>
            </w:r>
          </w:p>
        </w:tc>
        <w:tc>
          <w:tcPr>
            <w:tcW w:w="449" w:type="pct"/>
            <w:vAlign w:val="center"/>
          </w:tcPr>
          <w:p w14:paraId="0AB00937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50.0</w:t>
            </w:r>
          </w:p>
        </w:tc>
      </w:tr>
      <w:tr w:rsidR="001434E0" w:rsidRPr="00D440D3" w14:paraId="7289C12E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2294F31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Amatya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2007</w:t>
            </w:r>
          </w:p>
        </w:tc>
        <w:tc>
          <w:tcPr>
            <w:tcW w:w="404" w:type="pct"/>
            <w:vAlign w:val="center"/>
            <w:hideMark/>
          </w:tcPr>
          <w:p w14:paraId="473D665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Nepal, Kathmandu</w:t>
            </w:r>
          </w:p>
        </w:tc>
        <w:tc>
          <w:tcPr>
            <w:tcW w:w="338" w:type="pct"/>
            <w:vAlign w:val="center"/>
            <w:hideMark/>
          </w:tcPr>
          <w:p w14:paraId="198C9E1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 2005 to Jun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2005</w:t>
            </w:r>
          </w:p>
        </w:tc>
        <w:tc>
          <w:tcPr>
            <w:tcW w:w="412" w:type="pct"/>
            <w:vAlign w:val="center"/>
            <w:hideMark/>
          </w:tcPr>
          <w:p w14:paraId="42994A1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Tertiary referral hospital</w:t>
            </w:r>
          </w:p>
        </w:tc>
        <w:tc>
          <w:tcPr>
            <w:tcW w:w="442" w:type="pct"/>
            <w:vAlign w:val="center"/>
            <w:hideMark/>
          </w:tcPr>
          <w:p w14:paraId="0DBD4D79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Febrile, suspected bacteraemia</w:t>
            </w:r>
          </w:p>
        </w:tc>
        <w:tc>
          <w:tcPr>
            <w:tcW w:w="354" w:type="pct"/>
            <w:noWrap/>
            <w:vAlign w:val="center"/>
            <w:hideMark/>
          </w:tcPr>
          <w:p w14:paraId="3251D60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3 ml</w:t>
            </w:r>
          </w:p>
        </w:tc>
        <w:tc>
          <w:tcPr>
            <w:tcW w:w="275" w:type="pct"/>
            <w:vAlign w:val="center"/>
            <w:hideMark/>
          </w:tcPr>
          <w:p w14:paraId="088B9CF0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mo to 15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36" w:type="pct"/>
            <w:noWrap/>
            <w:vAlign w:val="center"/>
            <w:hideMark/>
          </w:tcPr>
          <w:p w14:paraId="6F105BF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34" w:type="pct"/>
            <w:noWrap/>
            <w:vAlign w:val="center"/>
            <w:hideMark/>
          </w:tcPr>
          <w:p w14:paraId="61A5A03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343" w:type="pct"/>
            <w:noWrap/>
            <w:vAlign w:val="center"/>
            <w:hideMark/>
          </w:tcPr>
          <w:p w14:paraId="2A0178A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123 (23)</w:t>
            </w:r>
          </w:p>
        </w:tc>
        <w:tc>
          <w:tcPr>
            <w:tcW w:w="301" w:type="pct"/>
            <w:noWrap/>
            <w:vAlign w:val="center"/>
            <w:hideMark/>
          </w:tcPr>
          <w:p w14:paraId="157EDB3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49" w:type="pct"/>
            <w:vAlign w:val="center"/>
            <w:hideMark/>
          </w:tcPr>
          <w:p w14:paraId="3EAB9A9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Typhi</w:t>
            </w:r>
          </w:p>
        </w:tc>
        <w:tc>
          <w:tcPr>
            <w:tcW w:w="449" w:type="pct"/>
            <w:vAlign w:val="center"/>
          </w:tcPr>
          <w:p w14:paraId="5855E6F2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56.7</w:t>
            </w:r>
          </w:p>
        </w:tc>
      </w:tr>
      <w:tr w:rsidR="001434E0" w:rsidRPr="00D440D3" w14:paraId="34A2C95B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29C4F7C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Phetsouvanh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2016</w:t>
            </w:r>
          </w:p>
        </w:tc>
        <w:tc>
          <w:tcPr>
            <w:tcW w:w="404" w:type="pct"/>
            <w:vAlign w:val="center"/>
            <w:hideMark/>
          </w:tcPr>
          <w:p w14:paraId="04633125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Laos, Ventiane</w:t>
            </w:r>
          </w:p>
        </w:tc>
        <w:tc>
          <w:tcPr>
            <w:tcW w:w="338" w:type="pct"/>
            <w:vAlign w:val="center"/>
            <w:hideMark/>
          </w:tcPr>
          <w:p w14:paraId="6C60F85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 2000 to Feb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2004</w:t>
            </w:r>
          </w:p>
        </w:tc>
        <w:tc>
          <w:tcPr>
            <w:tcW w:w="412" w:type="pct"/>
            <w:vAlign w:val="center"/>
            <w:hideMark/>
          </w:tcPr>
          <w:p w14:paraId="5F24C9C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Tertiary hospital</w:t>
            </w:r>
          </w:p>
        </w:tc>
        <w:tc>
          <w:tcPr>
            <w:tcW w:w="442" w:type="pct"/>
            <w:vAlign w:val="center"/>
            <w:hideMark/>
          </w:tcPr>
          <w:p w14:paraId="215E7200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Admitted with suspected community acquired bacteraemia</w:t>
            </w:r>
          </w:p>
        </w:tc>
        <w:tc>
          <w:tcPr>
            <w:tcW w:w="354" w:type="pct"/>
            <w:noWrap/>
            <w:vAlign w:val="center"/>
            <w:hideMark/>
          </w:tcPr>
          <w:p w14:paraId="3F482A2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1-2ml</w:t>
            </w:r>
          </w:p>
        </w:tc>
        <w:tc>
          <w:tcPr>
            <w:tcW w:w="275" w:type="pct"/>
            <w:vAlign w:val="center"/>
            <w:hideMark/>
          </w:tcPr>
          <w:p w14:paraId="4E856D2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yr to 15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36" w:type="pct"/>
            <w:vAlign w:val="center"/>
            <w:hideMark/>
          </w:tcPr>
          <w:p w14:paraId="6FB8AB2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34" w:type="pct"/>
            <w:noWrap/>
            <w:vAlign w:val="center"/>
            <w:hideMark/>
          </w:tcPr>
          <w:p w14:paraId="1A8C114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343" w:type="pct"/>
            <w:noWrap/>
            <w:vAlign w:val="center"/>
            <w:hideMark/>
          </w:tcPr>
          <w:p w14:paraId="0A7EA2BD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146 (10)</w:t>
            </w:r>
          </w:p>
        </w:tc>
        <w:tc>
          <w:tcPr>
            <w:tcW w:w="301" w:type="pct"/>
            <w:noWrap/>
            <w:vAlign w:val="center"/>
            <w:hideMark/>
          </w:tcPr>
          <w:p w14:paraId="3735E203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49" w:type="pct"/>
            <w:vAlign w:val="center"/>
            <w:hideMark/>
          </w:tcPr>
          <w:p w14:paraId="292C4D2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Typhi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449" w:type="pct"/>
            <w:vAlign w:val="center"/>
          </w:tcPr>
          <w:p w14:paraId="2398B69F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62.5</w:t>
            </w:r>
          </w:p>
        </w:tc>
      </w:tr>
      <w:tr w:rsidR="001434E0" w:rsidRPr="00D440D3" w14:paraId="3812F2E8" w14:textId="77777777" w:rsidTr="001434E0">
        <w:trPr>
          <w:trHeight w:val="992"/>
        </w:trPr>
        <w:tc>
          <w:tcPr>
            <w:tcW w:w="463" w:type="pct"/>
            <w:vAlign w:val="center"/>
            <w:hideMark/>
          </w:tcPr>
          <w:p w14:paraId="6413687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Nor Azizah  </w:t>
            </w:r>
            <w:r w:rsidRPr="00D440D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et al</w:t>
            </w:r>
            <w:r w:rsidRPr="00D44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2016</w:t>
            </w:r>
          </w:p>
        </w:tc>
        <w:tc>
          <w:tcPr>
            <w:tcW w:w="404" w:type="pct"/>
            <w:vAlign w:val="center"/>
            <w:hideMark/>
          </w:tcPr>
          <w:p w14:paraId="579CB211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Malaysia, Selangor</w:t>
            </w:r>
          </w:p>
        </w:tc>
        <w:tc>
          <w:tcPr>
            <w:tcW w:w="338" w:type="pct"/>
            <w:vAlign w:val="center"/>
            <w:hideMark/>
          </w:tcPr>
          <w:p w14:paraId="31681F87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 2001 to Dec 2011</w:t>
            </w:r>
          </w:p>
        </w:tc>
        <w:tc>
          <w:tcPr>
            <w:tcW w:w="412" w:type="pct"/>
            <w:vAlign w:val="center"/>
            <w:hideMark/>
          </w:tcPr>
          <w:p w14:paraId="028E405C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Tertiary government hospital</w:t>
            </w:r>
          </w:p>
        </w:tc>
        <w:tc>
          <w:tcPr>
            <w:tcW w:w="442" w:type="pct"/>
            <w:vAlign w:val="center"/>
            <w:hideMark/>
          </w:tcPr>
          <w:p w14:paraId="2647B362" w14:textId="77777777" w:rsidR="001434E0" w:rsidRPr="00342BCD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B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Admitted with suspected community acquired bacteraemia</w:t>
            </w:r>
          </w:p>
        </w:tc>
        <w:tc>
          <w:tcPr>
            <w:tcW w:w="354" w:type="pct"/>
            <w:noWrap/>
            <w:vAlign w:val="center"/>
            <w:hideMark/>
          </w:tcPr>
          <w:p w14:paraId="27B985A8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5" w:type="pct"/>
            <w:vAlign w:val="center"/>
            <w:hideMark/>
          </w:tcPr>
          <w:p w14:paraId="13493A5A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mo to 13 y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436" w:type="pct"/>
            <w:noWrap/>
            <w:vAlign w:val="center"/>
            <w:hideMark/>
          </w:tcPr>
          <w:p w14:paraId="7B504AA2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34" w:type="pct"/>
            <w:noWrap/>
            <w:vAlign w:val="center"/>
            <w:hideMark/>
          </w:tcPr>
          <w:p w14:paraId="524C350B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43" w:type="pct"/>
            <w:noWrap/>
            <w:vAlign w:val="center"/>
            <w:hideMark/>
          </w:tcPr>
          <w:p w14:paraId="509BBB2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301" w:type="pct"/>
            <w:noWrap/>
            <w:vAlign w:val="center"/>
            <w:hideMark/>
          </w:tcPr>
          <w:p w14:paraId="01672D3F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49" w:type="pct"/>
            <w:vAlign w:val="center"/>
            <w:hideMark/>
          </w:tcPr>
          <w:p w14:paraId="6E3F8334" w14:textId="77777777" w:rsidR="001434E0" w:rsidRPr="00D440D3" w:rsidRDefault="001434E0" w:rsidP="00666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r w:rsidRPr="00D440D3">
              <w:rPr>
                <w:rFonts w:ascii="Times New Roman" w:hAnsi="Times New Roman" w:cs="Times New Roman"/>
                <w:iCs/>
                <w:sz w:val="20"/>
                <w:szCs w:val="20"/>
              </w:rPr>
              <w:t>typhoidal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almonella</w:t>
            </w:r>
            <w:r w:rsidRPr="00D440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pneumoniae,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440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aureus</w:t>
            </w:r>
          </w:p>
        </w:tc>
        <w:tc>
          <w:tcPr>
            <w:tcW w:w="449" w:type="pct"/>
            <w:vAlign w:val="center"/>
          </w:tcPr>
          <w:p w14:paraId="15996060" w14:textId="77777777" w:rsidR="001434E0" w:rsidRPr="001434E0" w:rsidRDefault="001434E0" w:rsidP="00143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78.1</w:t>
            </w:r>
          </w:p>
        </w:tc>
      </w:tr>
    </w:tbl>
    <w:p w14:paraId="49FD7251" w14:textId="77777777" w:rsidR="00342BCD" w:rsidRPr="00D440D3" w:rsidRDefault="00342BCD" w:rsidP="00342BCD">
      <w:pPr>
        <w:rPr>
          <w:rFonts w:ascii="Times New Roman" w:hAnsi="Times New Roman" w:cs="Times New Roman"/>
          <w:lang w:val="en-US"/>
        </w:rPr>
      </w:pPr>
      <w:r w:rsidRPr="00D440D3">
        <w:rPr>
          <w:rFonts w:ascii="Times New Roman" w:hAnsi="Times New Roman" w:cs="Times New Roman"/>
          <w:lang w:val="en-US"/>
        </w:rPr>
        <w:t>*, After exclusion of neonate population, depending</w:t>
      </w:r>
      <w:r>
        <w:rPr>
          <w:rFonts w:ascii="Times New Roman" w:hAnsi="Times New Roman" w:cs="Times New Roman"/>
          <w:lang w:val="en-US"/>
        </w:rPr>
        <w:t xml:space="preserve"> on age grouping of the studies</w:t>
      </w:r>
    </w:p>
    <w:sectPr w:rsidR="00342BCD" w:rsidRPr="00D440D3" w:rsidSect="005B6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B175" w14:textId="77777777" w:rsidR="008F4B9D" w:rsidRDefault="008F4B9D" w:rsidP="005B6CBC">
      <w:pPr>
        <w:spacing w:after="0" w:line="240" w:lineRule="auto"/>
      </w:pPr>
      <w:r>
        <w:separator/>
      </w:r>
    </w:p>
  </w:endnote>
  <w:endnote w:type="continuationSeparator" w:id="0">
    <w:p w14:paraId="0393DC25" w14:textId="77777777" w:rsidR="008F4B9D" w:rsidRDefault="008F4B9D" w:rsidP="005B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9BC6" w14:textId="77777777" w:rsidR="008F4B9D" w:rsidRDefault="008F4B9D" w:rsidP="005B6CBC">
      <w:pPr>
        <w:spacing w:after="0" w:line="240" w:lineRule="auto"/>
      </w:pPr>
      <w:r>
        <w:separator/>
      </w:r>
    </w:p>
  </w:footnote>
  <w:footnote w:type="continuationSeparator" w:id="0">
    <w:p w14:paraId="1554403A" w14:textId="77777777" w:rsidR="008F4B9D" w:rsidRDefault="008F4B9D" w:rsidP="005B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4E"/>
    <w:rsid w:val="001434E0"/>
    <w:rsid w:val="001F6CA6"/>
    <w:rsid w:val="002B3684"/>
    <w:rsid w:val="002B4024"/>
    <w:rsid w:val="00342BCD"/>
    <w:rsid w:val="00362467"/>
    <w:rsid w:val="003876F1"/>
    <w:rsid w:val="00465AD3"/>
    <w:rsid w:val="004B1F54"/>
    <w:rsid w:val="005A3277"/>
    <w:rsid w:val="005A37A1"/>
    <w:rsid w:val="005B6CBC"/>
    <w:rsid w:val="006A47FA"/>
    <w:rsid w:val="00736E57"/>
    <w:rsid w:val="007971FD"/>
    <w:rsid w:val="007C63E9"/>
    <w:rsid w:val="007D25FE"/>
    <w:rsid w:val="008B1E65"/>
    <w:rsid w:val="008F4B9D"/>
    <w:rsid w:val="00BA5366"/>
    <w:rsid w:val="00C054C3"/>
    <w:rsid w:val="00DA0CEC"/>
    <w:rsid w:val="00EC7F0A"/>
    <w:rsid w:val="00F35498"/>
    <w:rsid w:val="00F552A0"/>
    <w:rsid w:val="00F6189A"/>
    <w:rsid w:val="00F9048A"/>
    <w:rsid w:val="00F93AA6"/>
    <w:rsid w:val="00FC344E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6DD6"/>
  <w15:docId w15:val="{42B151D8-74DE-4322-B9E7-05553A2D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CBC"/>
  </w:style>
  <w:style w:type="paragraph" w:styleId="Footer">
    <w:name w:val="footer"/>
    <w:basedOn w:val="Normal"/>
    <w:link w:val="FooterChar"/>
    <w:uiPriority w:val="99"/>
    <w:unhideWhenUsed/>
    <w:rsid w:val="005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CBC"/>
  </w:style>
  <w:style w:type="table" w:styleId="TableGrid">
    <w:name w:val="Table Grid"/>
    <w:basedOn w:val="TableNormal"/>
    <w:uiPriority w:val="59"/>
    <w:rsid w:val="00F5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APHP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BASMACI Romain</dc:creator>
  <cp:lastModifiedBy>Yingfen Hsia</cp:lastModifiedBy>
  <cp:revision>2</cp:revision>
  <dcterms:created xsi:type="dcterms:W3CDTF">2020-01-06T11:51:00Z</dcterms:created>
  <dcterms:modified xsi:type="dcterms:W3CDTF">2020-01-06T11:51:00Z</dcterms:modified>
</cp:coreProperties>
</file>