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B273" w14:textId="77777777" w:rsidR="003E14BA" w:rsidRDefault="00094C19">
      <w:r>
        <w:t>Impact of diet</w:t>
      </w:r>
      <w:r w:rsidR="00754CE7">
        <w:t xml:space="preserve">, household income and stress </w:t>
      </w:r>
      <w:r>
        <w:t>on telomere length in a cohort of Colombian schoolchildren</w:t>
      </w:r>
    </w:p>
    <w:p w14:paraId="0DFDE35C" w14:textId="5336D39F" w:rsidR="00094C19" w:rsidRDefault="00581EB4" w:rsidP="00581EB4">
      <w:r>
        <w:t>E. Kidd</w:t>
      </w:r>
      <w:r w:rsidR="006647AE">
        <w:rPr>
          <w:vertAlign w:val="superscript"/>
        </w:rPr>
        <w:t>1</w:t>
      </w:r>
      <w:r>
        <w:t xml:space="preserve">, </w:t>
      </w:r>
      <w:r w:rsidR="006647AE">
        <w:t>A. Walley</w:t>
      </w:r>
      <w:r w:rsidR="006647AE">
        <w:rPr>
          <w:vertAlign w:val="superscript"/>
        </w:rPr>
        <w:t>2</w:t>
      </w:r>
      <w:r w:rsidR="00D604CA">
        <w:rPr>
          <w:vertAlign w:val="subscript"/>
        </w:rPr>
        <w:t xml:space="preserve">, </w:t>
      </w:r>
      <w:r>
        <w:t>D.</w:t>
      </w:r>
      <w:r w:rsidR="004C1DCD">
        <w:t>D.</w:t>
      </w:r>
      <w:r>
        <w:t xml:space="preserve"> Cohen</w:t>
      </w:r>
      <w:r w:rsidRPr="00581EB4">
        <w:rPr>
          <w:vertAlign w:val="superscript"/>
        </w:rPr>
        <w:t>3</w:t>
      </w:r>
      <w:proofErr w:type="gramStart"/>
      <w:r>
        <w:rPr>
          <w:vertAlign w:val="superscript"/>
        </w:rPr>
        <w:t>,4</w:t>
      </w:r>
      <w:proofErr w:type="gramEnd"/>
      <w:r w:rsidR="00D604CA">
        <w:t>,</w:t>
      </w:r>
      <w:r>
        <w:t xml:space="preserve"> P. Lopez-Jaramillo</w:t>
      </w:r>
      <w:r w:rsidRPr="00581EB4">
        <w:rPr>
          <w:vertAlign w:val="superscript"/>
        </w:rPr>
        <w:t>3</w:t>
      </w:r>
      <w:r>
        <w:rPr>
          <w:vertAlign w:val="superscript"/>
        </w:rPr>
        <w:t>,4</w:t>
      </w:r>
      <w:r>
        <w:t xml:space="preserve">, U. </w:t>
      </w:r>
      <w:r w:rsidR="006647AE">
        <w:t>Fairbrother</w:t>
      </w:r>
      <w:r w:rsidR="006647AE">
        <w:rPr>
          <w:vertAlign w:val="superscript"/>
        </w:rPr>
        <w:t>1</w:t>
      </w:r>
    </w:p>
    <w:p w14:paraId="60080461" w14:textId="77777777" w:rsidR="00581EB4" w:rsidRDefault="00581EB4" w:rsidP="00581EB4"/>
    <w:p w14:paraId="0D7D4CBC" w14:textId="3D14D3D3" w:rsidR="006647AE" w:rsidRDefault="006647AE" w:rsidP="006647AE">
      <w:proofErr w:type="gramStart"/>
      <w:r>
        <w:rPr>
          <w:vertAlign w:val="superscript"/>
        </w:rPr>
        <w:t>1</w:t>
      </w:r>
      <w:proofErr w:type="gramEnd"/>
      <w:r>
        <w:t xml:space="preserve"> School of Human Science, London Metropolitan University, North Campus, 166-220 Holloway Road, London, UK</w:t>
      </w:r>
    </w:p>
    <w:p w14:paraId="2E9CF3C7" w14:textId="630F1380" w:rsidR="00581EB4" w:rsidRDefault="006647AE" w:rsidP="00581EB4">
      <w:r>
        <w:rPr>
          <w:vertAlign w:val="superscript"/>
        </w:rPr>
        <w:t>2</w:t>
      </w:r>
      <w:r w:rsidR="00581EB4">
        <w:t xml:space="preserve"> Genetics Research Centre, Molecular and Clinical Sciences Research Institute</w:t>
      </w:r>
      <w:r w:rsidR="00AF3068" w:rsidRPr="00AF3068">
        <w:t xml:space="preserve"> and Institute of Medical and Biomedical Science Education</w:t>
      </w:r>
      <w:r w:rsidR="00581EB4">
        <w:t>, St George’s University of London, St George’s Hospital, Carlton Terrace, London, UK</w:t>
      </w:r>
    </w:p>
    <w:p w14:paraId="11079BB4" w14:textId="77777777" w:rsidR="00581EB4" w:rsidRDefault="00581EB4" w:rsidP="00581EB4">
      <w:proofErr w:type="gramStart"/>
      <w:r w:rsidRPr="00581EB4">
        <w:rPr>
          <w:vertAlign w:val="superscript"/>
        </w:rPr>
        <w:t>3</w:t>
      </w:r>
      <w:proofErr w:type="gram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Investigaciones</w:t>
      </w:r>
      <w:proofErr w:type="spellEnd"/>
      <w:r>
        <w:t xml:space="preserve">,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Oftalmológica</w:t>
      </w:r>
      <w:proofErr w:type="spellEnd"/>
      <w:r>
        <w:t xml:space="preserve"> de Santander (FOSCAL), </w:t>
      </w:r>
      <w:proofErr w:type="spellStart"/>
      <w:r>
        <w:t>Floridablanca</w:t>
      </w:r>
      <w:proofErr w:type="spellEnd"/>
      <w:r>
        <w:t>, Santander, Colombia.</w:t>
      </w:r>
    </w:p>
    <w:p w14:paraId="6BED0CA6" w14:textId="2B1F471E" w:rsidR="00581EB4" w:rsidRDefault="00581EB4" w:rsidP="00581EB4">
      <w:proofErr w:type="gramStart"/>
      <w:r w:rsidRPr="00581EB4">
        <w:rPr>
          <w:vertAlign w:val="superscript"/>
        </w:rPr>
        <w:t>4</w:t>
      </w:r>
      <w:proofErr w:type="gramEnd"/>
      <w:r>
        <w:t xml:space="preserve"> </w:t>
      </w:r>
      <w:proofErr w:type="spellStart"/>
      <w:r>
        <w:t>Facultad</w:t>
      </w:r>
      <w:proofErr w:type="spellEnd"/>
      <w:r>
        <w:t xml:space="preserve"> de </w:t>
      </w:r>
      <w:proofErr w:type="spellStart"/>
      <w:r w:rsidR="004C1DCD">
        <w:t>Ciencias</w:t>
      </w:r>
      <w:proofErr w:type="spellEnd"/>
      <w:r w:rsidR="004C1DCD">
        <w:t xml:space="preserve"> de la </w:t>
      </w:r>
      <w:proofErr w:type="spellStart"/>
      <w:r>
        <w:t>Salud</w:t>
      </w:r>
      <w:proofErr w:type="spellEnd"/>
      <w:r>
        <w:t>, Universidad de Santander (UDES), Bucaramanga, Santander, Colombia.</w:t>
      </w:r>
    </w:p>
    <w:p w14:paraId="000B285B" w14:textId="77777777" w:rsidR="00581EB4" w:rsidRDefault="00581EB4" w:rsidP="00581EB4"/>
    <w:p w14:paraId="4717DBD6" w14:textId="13C79604" w:rsidR="00D22AC7" w:rsidRPr="00D22AC7" w:rsidRDefault="00793AA8" w:rsidP="00581EB4">
      <w:pPr>
        <w:rPr>
          <w:b/>
        </w:rPr>
      </w:pPr>
      <w:proofErr w:type="gramStart"/>
      <w:r>
        <w:rPr>
          <w:b/>
        </w:rPr>
        <w:t>2</w:t>
      </w:r>
      <w:r w:rsidR="00A53FFE">
        <w:rPr>
          <w:b/>
        </w:rPr>
        <w:t>4</w:t>
      </w:r>
      <w:r w:rsidR="004C1DCD">
        <w:rPr>
          <w:b/>
        </w:rPr>
        <w:t>9</w:t>
      </w:r>
      <w:proofErr w:type="gramEnd"/>
      <w:r w:rsidR="00D22AC7" w:rsidRPr="00D22AC7">
        <w:rPr>
          <w:b/>
        </w:rPr>
        <w:t xml:space="preserve"> words</w:t>
      </w:r>
    </w:p>
    <w:p w14:paraId="79598418" w14:textId="77777777" w:rsidR="00581EB4" w:rsidRDefault="00581EB4" w:rsidP="00581EB4">
      <w:r>
        <w:t>Introduction</w:t>
      </w:r>
      <w:r w:rsidR="00602490">
        <w:t>:</w:t>
      </w:r>
      <w:r w:rsidR="00D22AC7">
        <w:t xml:space="preserve"> </w:t>
      </w:r>
      <w:r w:rsidR="00035C23">
        <w:t>Mean t</w:t>
      </w:r>
      <w:r w:rsidR="00D22AC7">
        <w:t>elomere length</w:t>
      </w:r>
      <w:r w:rsidR="00035C23">
        <w:t xml:space="preserve"> (TL)</w:t>
      </w:r>
      <w:r w:rsidR="00D22AC7">
        <w:t xml:space="preserve"> has been associated with </w:t>
      </w:r>
      <w:r w:rsidR="00793AA8">
        <w:t xml:space="preserve">aging, </w:t>
      </w:r>
      <w:r w:rsidR="00D22AC7">
        <w:t xml:space="preserve">cancer, diet and stress. In order to assess the effects of diet and stress on </w:t>
      </w:r>
      <w:r w:rsidR="00035C23">
        <w:t>TL,</w:t>
      </w:r>
      <w:r w:rsidR="00D22AC7">
        <w:t xml:space="preserve"> and minimise the effect</w:t>
      </w:r>
      <w:r w:rsidR="00035C23">
        <w:t xml:space="preserve"> of age, the current study assessed</w:t>
      </w:r>
      <w:r w:rsidR="00D22AC7">
        <w:t xml:space="preserve"> school-age children </w:t>
      </w:r>
      <w:r w:rsidR="00035C23">
        <w:t>with</w:t>
      </w:r>
      <w:r w:rsidR="00D22AC7">
        <w:t xml:space="preserve"> a comprehensive phenotyping approach.</w:t>
      </w:r>
    </w:p>
    <w:p w14:paraId="7A2D9503" w14:textId="6AD2C18F" w:rsidR="007458F4" w:rsidRDefault="00581EB4" w:rsidP="007458F4">
      <w:r>
        <w:t>Materials and Methods</w:t>
      </w:r>
      <w:r w:rsidR="007458F4">
        <w:t xml:space="preserve">: </w:t>
      </w:r>
      <w:r w:rsidR="0078532A">
        <w:t>Relative telomere length ratios were determined in</w:t>
      </w:r>
      <w:r w:rsidR="00035C23">
        <w:t xml:space="preserve"> 375 </w:t>
      </w:r>
      <w:r w:rsidR="00222D3A">
        <w:t>subjects</w:t>
      </w:r>
      <w:r w:rsidR="0078532A">
        <w:t xml:space="preserve"> </w:t>
      </w:r>
      <w:r w:rsidR="00035C23">
        <w:t xml:space="preserve">(age 9-14 years). </w:t>
      </w:r>
      <w:r w:rsidR="00793AA8">
        <w:t>Subjects</w:t>
      </w:r>
      <w:r w:rsidR="007458F4">
        <w:t xml:space="preserve"> were recruited </w:t>
      </w:r>
      <w:r w:rsidR="00793AA8">
        <w:t>within</w:t>
      </w:r>
      <w:r w:rsidR="007458F4">
        <w:t xml:space="preserve"> </w:t>
      </w:r>
      <w:r w:rsidR="004C1DCD">
        <w:t xml:space="preserve">the </w:t>
      </w:r>
      <w:r w:rsidR="007458F4">
        <w:t>ACFIES (Association between Cardiorespiratory Fitness, Muscular Strength and Body Composition with Metabolic Risk Factors in Colombian Children</w:t>
      </w:r>
      <w:r w:rsidR="004C1DCD">
        <w:t>)</w:t>
      </w:r>
      <w:r w:rsidR="004C1DCD" w:rsidRPr="004C1DCD">
        <w:t xml:space="preserve"> </w:t>
      </w:r>
      <w:r w:rsidR="004C1DCD">
        <w:t>study</w:t>
      </w:r>
      <w:r w:rsidR="007458F4">
        <w:t xml:space="preserve">. </w:t>
      </w:r>
      <w:r w:rsidR="00793AA8">
        <w:t>P</w:t>
      </w:r>
      <w:r w:rsidR="00475105">
        <w:t>henotypes were determined using standard tests and an extensive questionnaire.</w:t>
      </w:r>
      <w:r w:rsidR="00D44581">
        <w:t xml:space="preserve"> </w:t>
      </w:r>
      <w:r w:rsidR="00035C23">
        <w:t>A</w:t>
      </w:r>
      <w:r w:rsidR="00754CE7">
        <w:t xml:space="preserve"> composite stress score was derived by adding together the number of serious life events for each subject. </w:t>
      </w:r>
      <w:r w:rsidR="00D44581">
        <w:t xml:space="preserve">Statistical analysis was carried out using SPSSv25 (IBM Inc., USA). </w:t>
      </w:r>
    </w:p>
    <w:p w14:paraId="41BA7D84" w14:textId="31807671" w:rsidR="00581EB4" w:rsidRDefault="007458F4" w:rsidP="00581EB4">
      <w:r>
        <w:t>Results</w:t>
      </w:r>
      <w:r w:rsidR="00602490">
        <w:t>:</w:t>
      </w:r>
      <w:r w:rsidR="00D44581">
        <w:t xml:space="preserve"> </w:t>
      </w:r>
      <w:r w:rsidR="00A53FFE">
        <w:t>Consumption of</w:t>
      </w:r>
      <w:r w:rsidR="00D44581">
        <w:t xml:space="preserve"> </w:t>
      </w:r>
      <w:r w:rsidR="00A53FFE">
        <w:t>31</w:t>
      </w:r>
      <w:r w:rsidR="00D44581">
        <w:t xml:space="preserve"> </w:t>
      </w:r>
      <w:r w:rsidR="00E04694">
        <w:t xml:space="preserve">different </w:t>
      </w:r>
      <w:r w:rsidR="00D44581">
        <w:t>foods</w:t>
      </w:r>
      <w:r w:rsidR="00A53FFE">
        <w:t xml:space="preserve"> was</w:t>
      </w:r>
      <w:r w:rsidR="00D44581">
        <w:t xml:space="preserve"> not </w:t>
      </w:r>
      <w:r w:rsidR="00793AA8">
        <w:t xml:space="preserve">significantly </w:t>
      </w:r>
      <w:r w:rsidR="00D44581">
        <w:t xml:space="preserve">associated with </w:t>
      </w:r>
      <w:r w:rsidR="00793AA8">
        <w:t>TL</w:t>
      </w:r>
      <w:r w:rsidR="00754CE7">
        <w:t xml:space="preserve"> (p&gt;0.05)</w:t>
      </w:r>
      <w:r w:rsidR="00D44581">
        <w:t>.</w:t>
      </w:r>
      <w:r w:rsidR="00754CE7">
        <w:t xml:space="preserve"> Uncorrected a</w:t>
      </w:r>
      <w:r w:rsidR="00D44581">
        <w:t xml:space="preserve">ssociations were observed </w:t>
      </w:r>
      <w:r w:rsidR="00A53FFE">
        <w:t>for</w:t>
      </w:r>
      <w:r w:rsidR="00D44581">
        <w:t xml:space="preserve"> dairy (p=0.014), </w:t>
      </w:r>
      <w:r w:rsidR="00754CE7">
        <w:t>fast food (p=0.01) and fruit juice (p=0.049</w:t>
      </w:r>
      <w:r w:rsidR="00035C23">
        <w:t xml:space="preserve">). Household income was positively </w:t>
      </w:r>
      <w:r w:rsidR="00754CE7">
        <w:t xml:space="preserve">associated with consumption of dairy (p=0.00005) and fruit juice (p=0.03) but not fast food (p&gt;0.05). It was </w:t>
      </w:r>
      <w:r w:rsidR="009E78FE">
        <w:t>negatively</w:t>
      </w:r>
      <w:r w:rsidR="00754CE7">
        <w:t xml:space="preserve"> associated with a composite stress score (p=0.00003). </w:t>
      </w:r>
      <w:r w:rsidR="00E04694">
        <w:t xml:space="preserve">In this study, </w:t>
      </w:r>
      <w:r w:rsidR="00B36B7F">
        <w:t>n</w:t>
      </w:r>
      <w:r w:rsidR="00754CE7">
        <w:t xml:space="preserve">either household income nor stress were associated with </w:t>
      </w:r>
      <w:r w:rsidR="00793AA8">
        <w:t>TL</w:t>
      </w:r>
      <w:r w:rsidR="00035C23">
        <w:t xml:space="preserve"> (p&gt;0.05</w:t>
      </w:r>
      <w:r w:rsidR="00754CE7">
        <w:t>).</w:t>
      </w:r>
    </w:p>
    <w:p w14:paraId="2A6DFA4F" w14:textId="0384BC55" w:rsidR="007458F4" w:rsidRPr="00581EB4" w:rsidRDefault="007458F4" w:rsidP="00581EB4">
      <w:r>
        <w:t>Conclusions</w:t>
      </w:r>
      <w:r w:rsidR="00602490">
        <w:t>:</w:t>
      </w:r>
      <w:r w:rsidR="00754CE7">
        <w:t xml:space="preserve"> </w:t>
      </w:r>
      <w:r w:rsidR="00F83152">
        <w:t xml:space="preserve">Interestingly, </w:t>
      </w:r>
      <w:r w:rsidR="00793AA8">
        <w:t>TL</w:t>
      </w:r>
      <w:r w:rsidR="00754CE7">
        <w:t xml:space="preserve"> appears to be</w:t>
      </w:r>
      <w:r w:rsidR="003F2DC9">
        <w:t xml:space="preserve"> positively</w:t>
      </w:r>
      <w:r w:rsidR="00754CE7">
        <w:t xml:space="preserve"> associated with consumption of dairy products, possibly due to the beneficial effects of increasing </w:t>
      </w:r>
      <w:r w:rsidR="00E04694">
        <w:t>micronutrients such as calcium</w:t>
      </w:r>
      <w:r w:rsidR="00754CE7">
        <w:t xml:space="preserve"> in the diet for these children. The lack of association with </w:t>
      </w:r>
      <w:r w:rsidR="00793AA8">
        <w:t>household income</w:t>
      </w:r>
      <w:r w:rsidR="00754CE7">
        <w:t xml:space="preserve"> and stress may be due to the</w:t>
      </w:r>
      <w:r w:rsidR="00793AA8">
        <w:t xml:space="preserve"> relatively</w:t>
      </w:r>
      <w:r w:rsidR="00754CE7">
        <w:t xml:space="preserve"> small cohort size</w:t>
      </w:r>
      <w:r w:rsidR="00793AA8">
        <w:t>,</w:t>
      </w:r>
      <w:r w:rsidR="00754CE7">
        <w:t xml:space="preserve"> or the</w:t>
      </w:r>
      <w:r w:rsidR="00793AA8">
        <w:t>ir</w:t>
      </w:r>
      <w:r w:rsidR="00754CE7">
        <w:t xml:space="preserve"> </w:t>
      </w:r>
      <w:r w:rsidR="00793AA8">
        <w:t>young</w:t>
      </w:r>
      <w:r w:rsidR="00754CE7">
        <w:t xml:space="preserve"> age</w:t>
      </w:r>
      <w:r w:rsidR="00E04694">
        <w:t xml:space="preserve"> </w:t>
      </w:r>
      <w:r w:rsidR="0078532A">
        <w:t>so that</w:t>
      </w:r>
      <w:r w:rsidR="00E04694">
        <w:t xml:space="preserve"> long</w:t>
      </w:r>
      <w:r w:rsidR="00222D3A">
        <w:t>-</w:t>
      </w:r>
      <w:r w:rsidR="00E04694">
        <w:t>term effects are yet to manifest</w:t>
      </w:r>
      <w:r w:rsidR="00754CE7">
        <w:t>.</w:t>
      </w:r>
      <w:bookmarkStart w:id="0" w:name="_GoBack"/>
      <w:bookmarkEnd w:id="0"/>
    </w:p>
    <w:sectPr w:rsidR="007458F4" w:rsidRPr="0058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26DB"/>
    <w:multiLevelType w:val="hybridMultilevel"/>
    <w:tmpl w:val="F56E30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19"/>
    <w:rsid w:val="00035C23"/>
    <w:rsid w:val="00094C19"/>
    <w:rsid w:val="00222D3A"/>
    <w:rsid w:val="003A4526"/>
    <w:rsid w:val="003E14BA"/>
    <w:rsid w:val="003F2DC9"/>
    <w:rsid w:val="00475105"/>
    <w:rsid w:val="004C1DCD"/>
    <w:rsid w:val="00581EB4"/>
    <w:rsid w:val="00602490"/>
    <w:rsid w:val="006579B5"/>
    <w:rsid w:val="006647AE"/>
    <w:rsid w:val="007458F4"/>
    <w:rsid w:val="00754CE7"/>
    <w:rsid w:val="0078532A"/>
    <w:rsid w:val="00793AA8"/>
    <w:rsid w:val="009E78FE"/>
    <w:rsid w:val="00A53FFE"/>
    <w:rsid w:val="00AF3068"/>
    <w:rsid w:val="00B36B7F"/>
    <w:rsid w:val="00D22AC7"/>
    <w:rsid w:val="00D44581"/>
    <w:rsid w:val="00D604CA"/>
    <w:rsid w:val="00E04694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1CF5"/>
  <w15:chartTrackingRefBased/>
  <w15:docId w15:val="{F0B0EE08-4AB4-4B3E-83FA-35F04BF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6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Walley</dc:creator>
  <cp:keywords/>
  <dc:description/>
  <cp:lastModifiedBy>Andrew Walley</cp:lastModifiedBy>
  <cp:revision>3</cp:revision>
  <dcterms:created xsi:type="dcterms:W3CDTF">2018-02-05T14:32:00Z</dcterms:created>
  <dcterms:modified xsi:type="dcterms:W3CDTF">2018-02-05T14:37:00Z</dcterms:modified>
</cp:coreProperties>
</file>