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EEFC" w14:textId="77777777" w:rsidR="00223286" w:rsidRPr="00B01BD0" w:rsidRDefault="00223286" w:rsidP="00223286">
      <w:pPr>
        <w:spacing w:after="0" w:line="480" w:lineRule="auto"/>
        <w:contextualSpacing/>
        <w:rPr>
          <w:rFonts w:cs="Calibri"/>
          <w:lang w:val="en-US"/>
        </w:rPr>
      </w:pPr>
      <w:bookmarkStart w:id="0" w:name="_GoBack"/>
      <w:bookmarkEnd w:id="0"/>
      <w:r w:rsidRPr="00223286">
        <w:rPr>
          <w:b/>
          <w:lang w:val="en-US"/>
        </w:rPr>
        <w:t>Supporting</w:t>
      </w:r>
      <w:r>
        <w:rPr>
          <w:lang w:val="en-US"/>
        </w:rPr>
        <w:t xml:space="preserve"> </w:t>
      </w:r>
      <w:r w:rsidRPr="00CB34F8">
        <w:rPr>
          <w:b/>
          <w:color w:val="1A171C"/>
          <w:lang w:val="en-US"/>
        </w:rPr>
        <w:t>Table 3</w:t>
      </w:r>
      <w:r>
        <w:rPr>
          <w:rFonts w:cs="Calibri"/>
          <w:color w:val="1A171C"/>
          <w:lang w:val="en-US"/>
        </w:rPr>
        <w:br/>
      </w:r>
      <w:r w:rsidRPr="00B01BD0">
        <w:rPr>
          <w:rFonts w:cs="Calibri"/>
          <w:lang w:val="en-US"/>
        </w:rPr>
        <w:t xml:space="preserve">Diagnostic outcomes in studies of patients with </w:t>
      </w:r>
      <w:proofErr w:type="gramStart"/>
      <w:r w:rsidRPr="00B01BD0">
        <w:rPr>
          <w:rFonts w:cs="Calibri"/>
          <w:lang w:val="en-US"/>
        </w:rPr>
        <w:t>ACS</w:t>
      </w:r>
      <w:r w:rsidRPr="00B01BD0">
        <w:rPr>
          <w:rFonts w:cs="Calibri"/>
          <w:i/>
          <w:lang w:val="en-US"/>
        </w:rPr>
        <w:t>.</w:t>
      </w:r>
      <w:r w:rsidRPr="00B01BD0">
        <w:rPr>
          <w:rFonts w:cs="Calibri"/>
          <w:lang w:val="en-US"/>
        </w:rPr>
        <w:t>*</w:t>
      </w:r>
      <w:proofErr w:type="gramEnd"/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827"/>
        <w:gridCol w:w="2268"/>
        <w:gridCol w:w="1701"/>
        <w:gridCol w:w="29"/>
        <w:gridCol w:w="1814"/>
        <w:gridCol w:w="34"/>
      </w:tblGrid>
      <w:tr w:rsidR="00223286" w:rsidRPr="00123C3C" w14:paraId="04D8728B" w14:textId="77777777" w:rsidTr="00524347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31DE0" w14:textId="77777777" w:rsidR="00223286" w:rsidRPr="00123C3C" w:rsidRDefault="00223286" w:rsidP="0065321B">
            <w:pPr>
              <w:spacing w:after="0" w:line="240" w:lineRule="auto"/>
              <w:rPr>
                <w:rFonts w:cs="Calibri"/>
                <w:b/>
                <w:color w:val="000000" w:themeColor="text1"/>
                <w:lang w:val="en-US"/>
              </w:rPr>
            </w:pPr>
            <w:r w:rsidRPr="00123C3C">
              <w:rPr>
                <w:rFonts w:cs="Calibri"/>
                <w:b/>
                <w:color w:val="000000" w:themeColor="text1"/>
                <w:lang w:val="en-US"/>
              </w:rPr>
              <w:t>Study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DFC88" w14:textId="77777777" w:rsidR="00223286" w:rsidRPr="00123C3C" w:rsidRDefault="00223286" w:rsidP="0065321B">
            <w:pPr>
              <w:spacing w:after="0" w:line="240" w:lineRule="auto"/>
              <w:rPr>
                <w:rFonts w:cs="Calibri"/>
                <w:b/>
                <w:color w:val="000000" w:themeColor="text1"/>
                <w:lang w:val="en-US"/>
              </w:rPr>
            </w:pPr>
            <w:r w:rsidRPr="00123C3C">
              <w:rPr>
                <w:rFonts w:cs="Calibri"/>
                <w:b/>
                <w:color w:val="000000" w:themeColor="text1"/>
                <w:lang w:val="en-US"/>
              </w:rPr>
              <w:t>MCG diagnostic criteria for ischemia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C54C" w14:textId="77777777" w:rsidR="00223286" w:rsidRPr="00123C3C" w:rsidRDefault="00223286" w:rsidP="0065321B">
            <w:pPr>
              <w:spacing w:after="0" w:line="240" w:lineRule="auto"/>
              <w:rPr>
                <w:rFonts w:cs="Calibri"/>
                <w:b/>
                <w:color w:val="000000" w:themeColor="text1"/>
                <w:lang w:val="en-US"/>
              </w:rPr>
            </w:pPr>
            <w:r w:rsidRPr="00123C3C">
              <w:rPr>
                <w:rFonts w:cs="Calibri"/>
                <w:b/>
                <w:color w:val="000000" w:themeColor="text1"/>
                <w:lang w:val="en-US"/>
              </w:rPr>
              <w:t>Target indication/</w:t>
            </w:r>
            <w:r w:rsidRPr="00123C3C">
              <w:rPr>
                <w:rFonts w:cs="Calibri"/>
                <w:b/>
                <w:color w:val="000000" w:themeColor="text1"/>
                <w:lang w:val="en-US"/>
              </w:rPr>
              <w:br/>
              <w:t>test population/</w:t>
            </w:r>
            <w:r w:rsidRPr="00123C3C">
              <w:rPr>
                <w:rFonts w:cs="Calibri"/>
                <w:b/>
                <w:i/>
                <w:color w:val="000000" w:themeColor="text1"/>
                <w:lang w:val="en-US"/>
              </w:rPr>
              <w:t>control</w:t>
            </w:r>
            <w:r w:rsidRPr="00123C3C">
              <w:rPr>
                <w:rFonts w:cs="Calibri"/>
                <w:b/>
                <w:color w:val="000000" w:themeColor="text1"/>
                <w:lang w:val="en-US"/>
              </w:rPr>
              <w:t xml:space="preserve"> (n)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6D0EC" w14:textId="77777777" w:rsidR="00223286" w:rsidRPr="00123C3C" w:rsidRDefault="00223286" w:rsidP="003F54B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123C3C">
              <w:rPr>
                <w:rFonts w:cs="Calibri"/>
                <w:b/>
                <w:color w:val="000000" w:themeColor="text1"/>
                <w:lang w:val="en-US"/>
              </w:rPr>
              <w:t>Specificity/</w:t>
            </w:r>
            <w:r w:rsidRPr="00123C3C">
              <w:rPr>
                <w:rFonts w:cs="Calibri"/>
                <w:b/>
                <w:color w:val="000000" w:themeColor="text1"/>
                <w:lang w:val="en-US"/>
              </w:rPr>
              <w:br/>
              <w:t>sensitivity</w:t>
            </w:r>
            <w:r>
              <w:rPr>
                <w:rFonts w:cs="Calibri"/>
                <w:b/>
                <w:color w:val="000000" w:themeColor="text1"/>
                <w:lang w:val="en-US"/>
              </w:rPr>
              <w:t xml:space="preserve"> (ROC AUC)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9BF2F" w14:textId="77777777" w:rsidR="00223286" w:rsidRPr="00123C3C" w:rsidRDefault="00223286" w:rsidP="003F54B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123C3C">
              <w:rPr>
                <w:rFonts w:cs="Calibri"/>
                <w:b/>
                <w:color w:val="000000" w:themeColor="text1"/>
                <w:lang w:val="en-US"/>
              </w:rPr>
              <w:t>PPV/NPV</w:t>
            </w:r>
            <w:r w:rsidRPr="00123C3C">
              <w:rPr>
                <w:rFonts w:cs="Calibri"/>
                <w:b/>
                <w:color w:val="000000" w:themeColor="text1"/>
                <w:lang w:val="en-US"/>
              </w:rPr>
              <w:br/>
              <w:t xml:space="preserve">(ROC </w:t>
            </w:r>
            <w:r>
              <w:rPr>
                <w:rFonts w:cs="Calibri"/>
                <w:b/>
                <w:color w:val="000000" w:themeColor="text1"/>
                <w:lang w:val="en-US"/>
              </w:rPr>
              <w:t>AUC</w:t>
            </w:r>
            <w:r w:rsidRPr="00123C3C">
              <w:rPr>
                <w:rFonts w:cs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8328F" w14:textId="77777777" w:rsidR="00223286" w:rsidRPr="00123C3C" w:rsidRDefault="00223286" w:rsidP="003F54B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 w:rsidRPr="00123C3C">
              <w:rPr>
                <w:rFonts w:cs="Calibri"/>
                <w:b/>
                <w:color w:val="000000" w:themeColor="text1"/>
                <w:lang w:val="en-US"/>
              </w:rPr>
              <w:t>Reference</w:t>
            </w:r>
          </w:p>
        </w:tc>
      </w:tr>
      <w:tr w:rsidR="00223286" w:rsidRPr="003855DB" w14:paraId="707C28DE" w14:textId="77777777" w:rsidTr="00524347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7EAEE2C2" w14:textId="77777777" w:rsidR="007202C0" w:rsidRDefault="003F54BA" w:rsidP="00B01BD0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 xml:space="preserve">Lim et al. 2007 </w:t>
            </w:r>
            <w:r w:rsidR="007202C0">
              <w:rPr>
                <w:rFonts w:cs="Calibri"/>
                <w:color w:val="000000" w:themeColor="text1"/>
                <w:lang w:val="en-US"/>
              </w:rPr>
              <w:t>[</w:t>
            </w:r>
            <w:r w:rsidR="007202C0" w:rsidRPr="008B5CF0">
              <w:rPr>
                <w:rFonts w:cs="Calibri"/>
                <w:color w:val="000000" w:themeColor="text1"/>
                <w:lang w:val="en-US"/>
              </w:rPr>
              <w:t>e64</w:t>
            </w:r>
            <w:r w:rsidR="007202C0">
              <w:rPr>
                <w:rFonts w:cs="Calibri"/>
                <w:color w:val="000000" w:themeColor="text1"/>
                <w:lang w:val="en-US"/>
              </w:rPr>
              <w:t>]</w:t>
            </w:r>
          </w:p>
          <w:p w14:paraId="163E2963" w14:textId="77777777" w:rsidR="00223286" w:rsidRPr="00123C3C" w:rsidRDefault="00223286" w:rsidP="00B01BD0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Shielded, 64-channel MCG at rest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9C666A5" w14:textId="77777777" w:rsidR="00223286" w:rsidRPr="00123C3C" w:rsidRDefault="00223286" w:rsidP="00B01BD0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Field map angle of T wave peak and angle of maximum current of T wave peak identified as best diagnostic discriminators vs age-matched and young controls, respectively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7B5CC42B" w14:textId="77777777" w:rsidR="00ED197A" w:rsidRDefault="003F54BA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NSTEMI </w:t>
            </w:r>
          </w:p>
          <w:p w14:paraId="30DEABF8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Patients with NSTEMI (83)</w:t>
            </w:r>
          </w:p>
          <w:p w14:paraId="697816CB" w14:textId="77777777" w:rsidR="00223286" w:rsidRPr="00123C3C" w:rsidRDefault="00223286" w:rsidP="0065321B">
            <w:pPr>
              <w:spacing w:before="120" w:after="0" w:line="240" w:lineRule="auto"/>
              <w:rPr>
                <w:i/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Age-matched subjects presenting with chest pain, but no clinical evidence to indicate MI (57)</w:t>
            </w:r>
          </w:p>
          <w:p w14:paraId="3F0F5172" w14:textId="77777777" w:rsidR="00223286" w:rsidRPr="00123C3C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Young subjects (165)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B46B3D" w14:textId="77777777" w:rsidR="003F54BA" w:rsidRDefault="003F54BA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2982E16C" w14:textId="77777777" w:rsidR="003F54BA" w:rsidRDefault="00F84A6E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75%/86</w:t>
            </w:r>
            <w:r w:rsidR="00223286" w:rsidRPr="00123C3C">
              <w:rPr>
                <w:color w:val="000000" w:themeColor="text1"/>
                <w:lang w:val="en-US"/>
              </w:rPr>
              <w:t>%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23C3C">
              <w:rPr>
                <w:rFonts w:cs="Calibri"/>
                <w:color w:val="000000" w:themeColor="text1"/>
                <w:lang w:val="en-US"/>
              </w:rPr>
              <w:t>(0.87)</w:t>
            </w:r>
            <w:r w:rsidR="00223286" w:rsidRPr="00123C3C">
              <w:rPr>
                <w:color w:val="000000" w:themeColor="text1"/>
                <w:lang w:val="en-US"/>
              </w:rPr>
              <w:t xml:space="preserve"> </w:t>
            </w:r>
            <w:r w:rsidR="008F0EFD">
              <w:rPr>
                <w:color w:val="000000" w:themeColor="text1"/>
                <w:lang w:val="en-US"/>
              </w:rPr>
              <w:br/>
            </w:r>
            <w:r w:rsidR="00223286" w:rsidRPr="00123C3C">
              <w:rPr>
                <w:color w:val="000000" w:themeColor="text1"/>
                <w:lang w:val="en-US"/>
              </w:rPr>
              <w:t>(field map angle)</w:t>
            </w:r>
          </w:p>
          <w:p w14:paraId="1D0EB30B" w14:textId="77777777" w:rsidR="00223286" w:rsidRPr="003F54BA" w:rsidRDefault="00B124D5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92%/76</w:t>
            </w:r>
            <w:r w:rsidR="00223286" w:rsidRPr="00123C3C">
              <w:rPr>
                <w:color w:val="000000" w:themeColor="text1"/>
                <w:lang w:val="en-US"/>
              </w:rPr>
              <w:t xml:space="preserve">% </w:t>
            </w:r>
            <w:r>
              <w:rPr>
                <w:color w:val="000000" w:themeColor="text1"/>
                <w:lang w:val="en-US"/>
              </w:rPr>
              <w:t xml:space="preserve">(0.93) </w:t>
            </w:r>
            <w:r w:rsidR="00223286" w:rsidRPr="00123C3C">
              <w:rPr>
                <w:color w:val="000000" w:themeColor="text1"/>
                <w:lang w:val="en-US"/>
              </w:rPr>
              <w:t>(angle of maximum current)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7796C" w14:textId="77777777" w:rsidR="003F54BA" w:rsidRDefault="003F54BA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4BFA0890" w14:textId="77777777" w:rsidR="003F54BA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 xml:space="preserve">84%/78% </w:t>
            </w:r>
          </w:p>
          <w:p w14:paraId="52275E78" w14:textId="77777777" w:rsidR="00223286" w:rsidRPr="00123C3C" w:rsidRDefault="003F54BA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br/>
            </w:r>
            <w:r w:rsidR="00F84A6E">
              <w:rPr>
                <w:rFonts w:cs="Calibri"/>
                <w:color w:val="000000" w:themeColor="text1"/>
                <w:lang w:val="en-US"/>
              </w:rPr>
              <w:t>84%/93%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5FF97C" w14:textId="77777777" w:rsidR="00223286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  <w:p w14:paraId="3BF2E65C" w14:textId="77777777" w:rsidR="000924C7" w:rsidRPr="00123C3C" w:rsidRDefault="00B01BD0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Angiography</w:t>
            </w:r>
            <w:r>
              <w:rPr>
                <w:rFonts w:cs="Calibri"/>
                <w:color w:val="000000" w:themeColor="text1"/>
                <w:lang w:val="en-US"/>
              </w:rPr>
              <w:br/>
              <w:t>Trop</w:t>
            </w:r>
            <w:r w:rsidR="000924C7">
              <w:rPr>
                <w:rFonts w:cs="Calibri"/>
                <w:color w:val="000000" w:themeColor="text1"/>
                <w:lang w:val="en-US"/>
              </w:rPr>
              <w:t>onin T</w:t>
            </w:r>
          </w:p>
        </w:tc>
      </w:tr>
      <w:tr w:rsidR="00223286" w:rsidRPr="003855DB" w14:paraId="6EA28FD5" w14:textId="77777777" w:rsidTr="00524347">
        <w:tc>
          <w:tcPr>
            <w:tcW w:w="2235" w:type="dxa"/>
            <w:shd w:val="clear" w:color="auto" w:fill="auto"/>
          </w:tcPr>
          <w:p w14:paraId="6638B77F" w14:textId="77777777" w:rsidR="00ED197A" w:rsidRDefault="00ED197A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Lim et al. 2009</w:t>
            </w:r>
            <w:r w:rsidR="007202C0">
              <w:rPr>
                <w:rFonts w:cs="Calibri"/>
                <w:color w:val="000000" w:themeColor="text1"/>
                <w:lang w:val="en-US"/>
              </w:rPr>
              <w:t xml:space="preserve"> [</w:t>
            </w:r>
            <w:r w:rsidR="007202C0" w:rsidRPr="008B5CF0">
              <w:rPr>
                <w:rFonts w:cs="Calibri"/>
                <w:color w:val="000000" w:themeColor="text1"/>
                <w:lang w:val="en-US"/>
              </w:rPr>
              <w:t>e66</w:t>
            </w:r>
            <w:r w:rsidR="007202C0">
              <w:rPr>
                <w:rFonts w:cs="Calibri"/>
                <w:color w:val="000000" w:themeColor="text1"/>
                <w:lang w:val="en-US"/>
              </w:rPr>
              <w:t>]</w:t>
            </w:r>
          </w:p>
          <w:p w14:paraId="28E45DE0" w14:textId="77777777" w:rsidR="00223286" w:rsidRPr="00123C3C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Shielded, 64-channel MCG at rest</w:t>
            </w:r>
          </w:p>
        </w:tc>
        <w:tc>
          <w:tcPr>
            <w:tcW w:w="3260" w:type="dxa"/>
            <w:shd w:val="clear" w:color="auto" w:fill="auto"/>
          </w:tcPr>
          <w:p w14:paraId="5BF232F0" w14:textId="77777777" w:rsidR="00223286" w:rsidRPr="00123C3C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Combination of the binary boundaries of 10 MCG parameters measured during </w:t>
            </w:r>
            <w:proofErr w:type="spellStart"/>
            <w:r w:rsidRPr="00123C3C">
              <w:rPr>
                <w:color w:val="000000" w:themeColor="text1"/>
                <w:lang w:val="en-US"/>
              </w:rPr>
              <w:t>T</w:t>
            </w:r>
            <w:r w:rsidRPr="00123C3C">
              <w:rPr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color w:val="000000" w:themeColor="text1"/>
                <w:lang w:val="en-US"/>
              </w:rPr>
              <w:t xml:space="preserve"> (3) or between </w:t>
            </w:r>
            <w:proofErr w:type="spellStart"/>
            <w:r w:rsidRPr="00123C3C">
              <w:rPr>
                <w:color w:val="000000" w:themeColor="text1"/>
                <w:lang w:val="en-US"/>
              </w:rPr>
              <w:t>T</w:t>
            </w:r>
            <w:r w:rsidRPr="00123C3C">
              <w:rPr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color w:val="000000" w:themeColor="text1"/>
                <w:vertAlign w:val="subscript"/>
                <w:lang w:val="en-US"/>
              </w:rPr>
              <w:t>/3</w:t>
            </w:r>
            <w:r w:rsidRPr="00123C3C">
              <w:rPr>
                <w:color w:val="000000" w:themeColor="text1"/>
                <w:lang w:val="en-US"/>
              </w:rPr>
              <w:t xml:space="preserve"> and </w:t>
            </w:r>
            <w:proofErr w:type="spellStart"/>
            <w:r w:rsidRPr="00123C3C">
              <w:rPr>
                <w:color w:val="000000" w:themeColor="text1"/>
                <w:lang w:val="en-US"/>
              </w:rPr>
              <w:t>T</w:t>
            </w:r>
            <w:r w:rsidRPr="00123C3C">
              <w:rPr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color w:val="000000" w:themeColor="text1"/>
                <w:lang w:val="en-US"/>
              </w:rPr>
              <w:t xml:space="preserve"> (7), with a score of &gt;4 determined as best discriminator</w:t>
            </w:r>
          </w:p>
          <w:p w14:paraId="759915D9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0CE81EEB" w14:textId="77777777" w:rsidR="00ED197A" w:rsidRDefault="00ED197A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ACS</w:t>
            </w:r>
          </w:p>
          <w:p w14:paraId="3FF6E53A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Patients with NSTEMI (83)</w:t>
            </w:r>
            <w:r w:rsidR="00ED197A">
              <w:rPr>
                <w:color w:val="000000" w:themeColor="text1"/>
                <w:lang w:val="en-US"/>
              </w:rPr>
              <w:t xml:space="preserve"> or unstable angina (110)</w:t>
            </w:r>
          </w:p>
          <w:p w14:paraId="7DC4C353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Age-matched (19) and young (185) controls admitted to hospital for chest pain; normal clinical results</w:t>
            </w:r>
          </w:p>
        </w:tc>
        <w:tc>
          <w:tcPr>
            <w:tcW w:w="2268" w:type="dxa"/>
            <w:shd w:val="clear" w:color="auto" w:fill="auto"/>
          </w:tcPr>
          <w:p w14:paraId="00863E84" w14:textId="77777777" w:rsidR="00ED197A" w:rsidRDefault="00ED197A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39190F11" w14:textId="77777777" w:rsidR="00223286" w:rsidRPr="00123C3C" w:rsidRDefault="00ED197A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85%/</w:t>
            </w:r>
            <w:r w:rsidR="00223286" w:rsidRPr="00123C3C">
              <w:rPr>
                <w:rFonts w:cs="Calibri"/>
                <w:color w:val="000000" w:themeColor="text1"/>
                <w:lang w:val="en-US"/>
              </w:rPr>
              <w:t>96.4%</w:t>
            </w:r>
            <w:r>
              <w:rPr>
                <w:rFonts w:cs="Calibri"/>
                <w:color w:val="000000" w:themeColor="text1"/>
                <w:lang w:val="en-US"/>
              </w:rPr>
              <w:t xml:space="preserve"> (NSTEMI)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1163D31A" w14:textId="77777777" w:rsidR="00223286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3DA635CE" w14:textId="77777777" w:rsidR="00ED197A" w:rsidRPr="00123C3C" w:rsidRDefault="00ED197A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2C6B03DE" w14:textId="77777777" w:rsidR="00ED197A" w:rsidRDefault="00ED197A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208021EF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</w:tr>
      <w:tr w:rsidR="004D2678" w:rsidRPr="003855DB" w14:paraId="61B0B6F8" w14:textId="77777777" w:rsidTr="00524347">
        <w:tblPrEx>
          <w:shd w:val="clear" w:color="auto" w:fill="FFFFFF" w:themeFill="background1"/>
        </w:tblPrEx>
        <w:trPr>
          <w:gridAfter w:val="1"/>
          <w:wAfter w:w="34" w:type="dxa"/>
        </w:trPr>
        <w:tc>
          <w:tcPr>
            <w:tcW w:w="2235" w:type="dxa"/>
            <w:shd w:val="clear" w:color="auto" w:fill="FFFFFF" w:themeFill="background1"/>
          </w:tcPr>
          <w:p w14:paraId="6D74DF8E" w14:textId="77777777" w:rsidR="007202C0" w:rsidRDefault="004D2678" w:rsidP="00E76943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833DED">
              <w:rPr>
                <w:rFonts w:cs="Calibri"/>
                <w:color w:val="000000" w:themeColor="text1"/>
                <w:lang w:val="en-US"/>
              </w:rPr>
              <w:t>Kwon et al. 2010</w:t>
            </w:r>
            <w:r w:rsidR="007202C0">
              <w:rPr>
                <w:rFonts w:cs="Calibri"/>
                <w:color w:val="000000" w:themeColor="text1"/>
                <w:lang w:val="en-US"/>
              </w:rPr>
              <w:t xml:space="preserve"> [</w:t>
            </w:r>
            <w:r w:rsidR="007202C0" w:rsidRPr="008B5CF0">
              <w:rPr>
                <w:rFonts w:cs="Calibri"/>
                <w:color w:val="000000" w:themeColor="text1"/>
                <w:lang w:val="en-US"/>
              </w:rPr>
              <w:t>e68</w:t>
            </w:r>
            <w:r w:rsidR="007202C0">
              <w:rPr>
                <w:rFonts w:cs="Calibri"/>
                <w:color w:val="000000" w:themeColor="text1"/>
                <w:lang w:val="en-US"/>
              </w:rPr>
              <w:t>]</w:t>
            </w:r>
          </w:p>
          <w:p w14:paraId="37B12A1F" w14:textId="77777777" w:rsidR="004D2678" w:rsidRPr="00833DED" w:rsidRDefault="004D2678" w:rsidP="00E76943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833DED">
              <w:rPr>
                <w:rFonts w:cs="Calibri"/>
                <w:color w:val="000000" w:themeColor="text1"/>
                <w:lang w:val="en-US"/>
              </w:rPr>
              <w:t>Shielded, 64-channel MCG at rest</w:t>
            </w:r>
          </w:p>
        </w:tc>
        <w:tc>
          <w:tcPr>
            <w:tcW w:w="3260" w:type="dxa"/>
            <w:shd w:val="clear" w:color="auto" w:fill="FFFFFF" w:themeFill="background1"/>
          </w:tcPr>
          <w:p w14:paraId="22A9B185" w14:textId="77777777" w:rsidR="004D2678" w:rsidRPr="00833DED" w:rsidRDefault="004D2678" w:rsidP="00E7694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833DED">
              <w:rPr>
                <w:rFonts w:cs="Calibri"/>
                <w:color w:val="000000" w:themeColor="text1"/>
                <w:lang w:val="en-US"/>
              </w:rPr>
              <w:t xml:space="preserve">Algorithm of weighted maximum of posteriori as a function of </w:t>
            </w:r>
            <w:r w:rsidRPr="00833DED">
              <w:rPr>
                <w:rFonts w:cs="Calibri"/>
                <w:color w:val="000000" w:themeColor="text1"/>
                <w:lang w:val="en-US"/>
              </w:rPr>
              <w:br/>
              <w:t xml:space="preserve">five prespecified MCG variables, T_FMA, T_FMA – R_FMA, </w:t>
            </w:r>
            <w:proofErr w:type="spellStart"/>
            <w:r w:rsidRPr="00833DED">
              <w:rPr>
                <w:rFonts w:cs="Calibri"/>
                <w:color w:val="000000" w:themeColor="text1"/>
                <w:lang w:val="en-US"/>
              </w:rPr>
              <w:t>TT_CAMx</w:t>
            </w:r>
            <w:proofErr w:type="spellEnd"/>
            <w:r w:rsidRPr="00833DED">
              <w:rPr>
                <w:rFonts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00833DED">
              <w:rPr>
                <w:rFonts w:cs="Calibri"/>
                <w:color w:val="000000" w:themeColor="text1"/>
                <w:lang w:val="en-US"/>
              </w:rPr>
              <w:t>TT_CAMx</w:t>
            </w:r>
            <w:proofErr w:type="spellEnd"/>
            <w:r w:rsidRPr="00833DED">
              <w:rPr>
                <w:rFonts w:cs="Calibri"/>
                <w:color w:val="000000" w:themeColor="text1"/>
                <w:lang w:val="en-US"/>
              </w:rPr>
              <w:t xml:space="preserve"> – R_FMA, and TT_CMD</w:t>
            </w:r>
          </w:p>
          <w:p w14:paraId="630BEF04" w14:textId="77777777" w:rsidR="004D2678" w:rsidRPr="00833DED" w:rsidRDefault="004D2678" w:rsidP="00E76943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BDD5307" w14:textId="77777777" w:rsidR="0002174B" w:rsidRDefault="0002174B" w:rsidP="00E76943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ACS</w:t>
            </w:r>
            <w:r w:rsidR="00BD333B">
              <w:rPr>
                <w:color w:val="000000" w:themeColor="text1"/>
                <w:lang w:val="en-US"/>
              </w:rPr>
              <w:t xml:space="preserve"> and non-ACS CAD</w:t>
            </w:r>
          </w:p>
          <w:p w14:paraId="54C726EE" w14:textId="77777777" w:rsidR="004D2678" w:rsidRPr="00833DED" w:rsidRDefault="004D2678" w:rsidP="00E76943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833DED">
              <w:rPr>
                <w:color w:val="000000" w:themeColor="text1"/>
                <w:lang w:val="en-US"/>
              </w:rPr>
              <w:t>Patients admitted to hospital with suspected ACS diagnosed as CAD with angiographically proven ≥50% stenosis of a vessel (237)</w:t>
            </w:r>
          </w:p>
          <w:p w14:paraId="772D6E2C" w14:textId="77777777" w:rsidR="004D2678" w:rsidRPr="00833DED" w:rsidRDefault="004D2678" w:rsidP="00E76943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833DED">
              <w:rPr>
                <w:color w:val="000000" w:themeColor="text1"/>
                <w:lang w:val="en-US"/>
              </w:rPr>
              <w:t>Subgroup of patients with chest pain and angiographically proven CAD, but with no abnormality of ECG or troponin (102)</w:t>
            </w:r>
          </w:p>
          <w:p w14:paraId="24E8758A" w14:textId="77777777" w:rsidR="004D2678" w:rsidRPr="00833DED" w:rsidRDefault="004D2678" w:rsidP="00E76943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833DED">
              <w:rPr>
                <w:i/>
                <w:color w:val="000000" w:themeColor="text1"/>
                <w:lang w:val="en-US"/>
              </w:rPr>
              <w:lastRenderedPageBreak/>
              <w:t>Patients with angiographically proven non-obstructive CAD (127</w:t>
            </w:r>
            <w:r w:rsidRPr="00833DED">
              <w:rPr>
                <w:color w:val="000000" w:themeColor="text1"/>
                <w:lang w:val="en-US"/>
              </w:rPr>
              <w:t>)</w:t>
            </w:r>
          </w:p>
          <w:p w14:paraId="04F1E3D0" w14:textId="77777777" w:rsidR="004D2678" w:rsidRPr="00833DED" w:rsidRDefault="004D2678" w:rsidP="00E76943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833DED">
              <w:rPr>
                <w:i/>
                <w:color w:val="000000" w:themeColor="text1"/>
                <w:lang w:val="en-US"/>
              </w:rPr>
              <w:t>Healthy subjects (89)</w:t>
            </w:r>
          </w:p>
        </w:tc>
        <w:tc>
          <w:tcPr>
            <w:tcW w:w="2268" w:type="dxa"/>
            <w:shd w:val="clear" w:color="auto" w:fill="FFFFFF" w:themeFill="background1"/>
          </w:tcPr>
          <w:p w14:paraId="4EBD4A46" w14:textId="77777777" w:rsidR="00E76943" w:rsidRDefault="00E76943" w:rsidP="00E76943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4ED7439C" w14:textId="77777777" w:rsidR="004D2678" w:rsidRPr="00833DED" w:rsidRDefault="004D2678" w:rsidP="00E76943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833DED">
              <w:rPr>
                <w:rFonts w:cs="Calibri"/>
                <w:color w:val="000000" w:themeColor="text1"/>
                <w:lang w:val="en-US"/>
              </w:rPr>
              <w:t>85%/84%</w:t>
            </w:r>
            <w:r w:rsidRPr="00833DED">
              <w:rPr>
                <w:rFonts w:cs="Calibri"/>
                <w:color w:val="000000" w:themeColor="text1"/>
                <w:lang w:val="en-US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33498BE4" w14:textId="77777777" w:rsidR="00BD333B" w:rsidRDefault="00BD333B" w:rsidP="00E76943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278889F7" w14:textId="77777777" w:rsidR="004D2678" w:rsidRPr="00833DED" w:rsidRDefault="004D2678" w:rsidP="00BD333B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833DED">
              <w:rPr>
                <w:rFonts w:cs="Calibri"/>
                <w:color w:val="000000" w:themeColor="text1"/>
                <w:lang w:val="en-US"/>
              </w:rPr>
              <w:t>91.3%/74%</w:t>
            </w:r>
            <w:r w:rsidRPr="00833DED">
              <w:rPr>
                <w:rFonts w:cs="Calibri"/>
                <w:color w:val="000000" w:themeColor="text1"/>
                <w:lang w:val="en-US"/>
              </w:rPr>
              <w:br/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C217DEE" w14:textId="77777777" w:rsidR="00E76943" w:rsidRDefault="00E76943" w:rsidP="00E76943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6BE8EBF3" w14:textId="77777777" w:rsidR="004D2678" w:rsidRPr="00833DED" w:rsidRDefault="00B221E0" w:rsidP="00E76943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</w:tr>
      <w:tr w:rsidR="00223286" w:rsidRPr="003855DB" w14:paraId="4A530C73" w14:textId="77777777" w:rsidTr="00524347">
        <w:tc>
          <w:tcPr>
            <w:tcW w:w="2235" w:type="dxa"/>
            <w:shd w:val="clear" w:color="auto" w:fill="auto"/>
          </w:tcPr>
          <w:p w14:paraId="5368454C" w14:textId="77777777" w:rsidR="007202C0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Van Leeuwen et al. 2011</w:t>
            </w:r>
            <w:r w:rsidR="007202C0">
              <w:rPr>
                <w:color w:val="000000" w:themeColor="text1"/>
                <w:lang w:val="en-US"/>
              </w:rPr>
              <w:t xml:space="preserve"> [</w:t>
            </w:r>
            <w:r w:rsidR="007202C0" w:rsidRPr="008B5CF0">
              <w:rPr>
                <w:color w:val="000000" w:themeColor="text1"/>
                <w:lang w:val="en-US"/>
              </w:rPr>
              <w:t>e70</w:t>
            </w:r>
            <w:r w:rsidR="007202C0">
              <w:rPr>
                <w:color w:val="000000" w:themeColor="text1"/>
                <w:lang w:val="en-US"/>
              </w:rPr>
              <w:t>]</w:t>
            </w:r>
          </w:p>
          <w:p w14:paraId="62376274" w14:textId="77777777" w:rsidR="00223286" w:rsidRPr="00123C3C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Shielded, 61-channel MCG at rest</w:t>
            </w:r>
          </w:p>
        </w:tc>
        <w:tc>
          <w:tcPr>
            <w:tcW w:w="3260" w:type="dxa"/>
            <w:shd w:val="clear" w:color="auto" w:fill="auto"/>
          </w:tcPr>
          <w:p w14:paraId="01C8E0EC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ST-T interval map with information content cut-off of 94.8% determined as best discriminator</w:t>
            </w:r>
          </w:p>
        </w:tc>
        <w:tc>
          <w:tcPr>
            <w:tcW w:w="3827" w:type="dxa"/>
            <w:shd w:val="clear" w:color="auto" w:fill="auto"/>
          </w:tcPr>
          <w:p w14:paraId="12697CFA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STEMI</w:t>
            </w:r>
            <w:r w:rsidRPr="00123C3C">
              <w:rPr>
                <w:color w:val="000000" w:themeColor="text1"/>
                <w:lang w:val="en-US"/>
              </w:rPr>
              <w:br/>
              <w:t>Patients with STEMI who received successful invasive diagnosis and revascularization treatment (97)</w:t>
            </w:r>
          </w:p>
          <w:p w14:paraId="73EC41FC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Healthy subjects with no history of CVD and normal resting ECG and echocardiograms</w:t>
            </w:r>
            <w:r w:rsidRPr="00123C3C">
              <w:rPr>
                <w:color w:val="000000" w:themeColor="text1"/>
                <w:lang w:val="en-US"/>
              </w:rPr>
              <w:t xml:space="preserve"> (39)</w:t>
            </w:r>
          </w:p>
        </w:tc>
        <w:tc>
          <w:tcPr>
            <w:tcW w:w="2268" w:type="dxa"/>
            <w:shd w:val="clear" w:color="auto" w:fill="auto"/>
          </w:tcPr>
          <w:p w14:paraId="49AC561C" w14:textId="77777777" w:rsidR="00223286" w:rsidRPr="00123C3C" w:rsidRDefault="00E76943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85%/87</w:t>
            </w:r>
            <w:r w:rsidR="00223286" w:rsidRPr="00123C3C">
              <w:rPr>
                <w:rFonts w:cs="Calibri"/>
                <w:color w:val="000000" w:themeColor="text1"/>
                <w:lang w:val="en-US"/>
              </w:rPr>
              <w:t>%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737049DC" w14:textId="77777777" w:rsidR="00223286" w:rsidRPr="00123C3C" w:rsidRDefault="00B01BD0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571F2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35CE6705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</w:tr>
      <w:tr w:rsidR="00223286" w:rsidRPr="003855DB" w14:paraId="349CA54D" w14:textId="77777777" w:rsidTr="00524347">
        <w:tc>
          <w:tcPr>
            <w:tcW w:w="2235" w:type="dxa"/>
            <w:shd w:val="clear" w:color="auto" w:fill="auto"/>
          </w:tcPr>
          <w:p w14:paraId="6F116540" w14:textId="77777777" w:rsidR="00E76943" w:rsidRDefault="00E76943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Lin et al. 2011</w:t>
            </w:r>
            <w:r w:rsidR="007202C0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="007202C0" w:rsidRPr="008B5CF0">
              <w:rPr>
                <w:rFonts w:cs="Calibri"/>
                <w:color w:val="000000" w:themeColor="text1"/>
                <w:lang w:val="en-US"/>
              </w:rPr>
              <w:t>[e69]</w:t>
            </w:r>
          </w:p>
          <w:p w14:paraId="0966416A" w14:textId="77777777" w:rsidR="00223286" w:rsidRPr="00123C3C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Shielded, 9-channel MCG at rest</w:t>
            </w:r>
          </w:p>
        </w:tc>
        <w:tc>
          <w:tcPr>
            <w:tcW w:w="3260" w:type="dxa"/>
            <w:shd w:val="clear" w:color="auto" w:fill="auto"/>
          </w:tcPr>
          <w:p w14:paraId="32E8280C" w14:textId="77777777" w:rsidR="00223286" w:rsidRPr="00123C3C" w:rsidRDefault="00223286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Analysis based on three MCG parameters (pre-peak repolarization [angle, trajectory, and angular deviation], post-peak repolarization [angle, trajectory, and angular deviation] and the pre-post angle change) and map morphology</w:t>
            </w:r>
          </w:p>
        </w:tc>
        <w:tc>
          <w:tcPr>
            <w:tcW w:w="3827" w:type="dxa"/>
            <w:shd w:val="clear" w:color="auto" w:fill="auto"/>
          </w:tcPr>
          <w:p w14:paraId="0F55121B" w14:textId="77777777" w:rsidR="00E76943" w:rsidRDefault="00E76943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ACS</w:t>
            </w:r>
          </w:p>
          <w:p w14:paraId="4DA43CB2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Patients presenting with chest pain, and diagnosed CAD with angiographically proven ≥70% stenosis (190)</w:t>
            </w:r>
          </w:p>
          <w:p w14:paraId="30B95CEB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Patients with angiographically proven non-obstructive CAD (97)</w:t>
            </w:r>
          </w:p>
        </w:tc>
        <w:tc>
          <w:tcPr>
            <w:tcW w:w="2268" w:type="dxa"/>
            <w:shd w:val="clear" w:color="auto" w:fill="auto"/>
          </w:tcPr>
          <w:p w14:paraId="522E7E8F" w14:textId="77777777" w:rsidR="00E76943" w:rsidRDefault="00E76943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5CBA0FF6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73.2%/88.9%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69032C4D" w14:textId="77777777" w:rsidR="00E76943" w:rsidRDefault="00E76943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39C7814E" w14:textId="77777777" w:rsidR="00223286" w:rsidRPr="00123C3C" w:rsidRDefault="00CC3662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571F2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35B8666D" w14:textId="77777777" w:rsidR="00E76943" w:rsidRDefault="00E76943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7E3E3C4F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ECG</w:t>
            </w:r>
          </w:p>
        </w:tc>
      </w:tr>
      <w:tr w:rsidR="00223286" w:rsidRPr="003855DB" w14:paraId="05462379" w14:textId="77777777" w:rsidTr="00524347">
        <w:tc>
          <w:tcPr>
            <w:tcW w:w="2235" w:type="dxa"/>
            <w:shd w:val="clear" w:color="auto" w:fill="auto"/>
          </w:tcPr>
          <w:p w14:paraId="787E4586" w14:textId="77777777" w:rsidR="00B200BB" w:rsidRDefault="00B200BB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Zhao et al. 2018</w:t>
            </w:r>
            <w:r w:rsidR="007202C0">
              <w:rPr>
                <w:color w:val="000000" w:themeColor="text1"/>
                <w:lang w:val="en-US"/>
              </w:rPr>
              <w:t xml:space="preserve"> [</w:t>
            </w:r>
            <w:r w:rsidR="007202C0" w:rsidRPr="008B5CF0">
              <w:rPr>
                <w:color w:val="000000" w:themeColor="text1"/>
                <w:lang w:val="en-US"/>
              </w:rPr>
              <w:t>e72</w:t>
            </w:r>
            <w:r w:rsidR="007202C0">
              <w:rPr>
                <w:color w:val="000000" w:themeColor="text1"/>
                <w:lang w:val="en-US"/>
              </w:rPr>
              <w:t>]</w:t>
            </w:r>
          </w:p>
          <w:p w14:paraId="1F3E1B9F" w14:textId="77777777" w:rsidR="00223286" w:rsidRPr="00123C3C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Shielded, 61-channel MCG at rest</w:t>
            </w:r>
          </w:p>
        </w:tc>
        <w:tc>
          <w:tcPr>
            <w:tcW w:w="3260" w:type="dxa"/>
            <w:shd w:val="clear" w:color="auto" w:fill="auto"/>
          </w:tcPr>
          <w:p w14:paraId="2CB652A4" w14:textId="77777777" w:rsidR="00223286" w:rsidRPr="00123C3C" w:rsidRDefault="00223286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Integrated maximum current density (defined as the average of the maximum current density vector of the current density map measured during the T wave) based on the sum score for four parameters (magnitude, angle, frequency, and area) identified as best discriminant</w:t>
            </w:r>
          </w:p>
        </w:tc>
        <w:tc>
          <w:tcPr>
            <w:tcW w:w="3827" w:type="dxa"/>
            <w:shd w:val="clear" w:color="auto" w:fill="auto"/>
          </w:tcPr>
          <w:p w14:paraId="698D3A0A" w14:textId="77777777" w:rsidR="00B200BB" w:rsidRDefault="00B200BB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STEMI</w:t>
            </w:r>
          </w:p>
          <w:p w14:paraId="69F87104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Patients with STEMI (102)</w:t>
            </w:r>
          </w:p>
          <w:p w14:paraId="7B14890E" w14:textId="77777777" w:rsidR="00223286" w:rsidRPr="00123C3C" w:rsidRDefault="00223286" w:rsidP="0065321B">
            <w:pPr>
              <w:spacing w:before="120" w:after="0" w:line="240" w:lineRule="auto"/>
              <w:rPr>
                <w:i/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Healthy subjects (39)</w:t>
            </w:r>
          </w:p>
        </w:tc>
        <w:tc>
          <w:tcPr>
            <w:tcW w:w="2268" w:type="dxa"/>
            <w:shd w:val="clear" w:color="auto" w:fill="auto"/>
          </w:tcPr>
          <w:p w14:paraId="5DDADFC9" w14:textId="77777777" w:rsidR="00B200BB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30C80C0B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84.6%/91.2%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0582DCAA" w14:textId="77777777" w:rsidR="00B200BB" w:rsidRDefault="00B200BB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085810FF" w14:textId="77777777" w:rsidR="00223286" w:rsidRPr="00123C3C" w:rsidRDefault="00CC3662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571F2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3590B2B2" w14:textId="77777777" w:rsidR="00B200BB" w:rsidRDefault="00B200BB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0B242904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</w:tr>
      <w:tr w:rsidR="00223286" w:rsidRPr="003855DB" w14:paraId="095AA7D9" w14:textId="77777777" w:rsidTr="00524347">
        <w:tc>
          <w:tcPr>
            <w:tcW w:w="2235" w:type="dxa"/>
            <w:shd w:val="clear" w:color="auto" w:fill="auto"/>
          </w:tcPr>
          <w:p w14:paraId="6ECB8217" w14:textId="77777777" w:rsidR="00B200BB" w:rsidRDefault="00B200BB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Park et al. 2004</w:t>
            </w:r>
            <w:r w:rsidR="007202C0">
              <w:rPr>
                <w:color w:val="000000" w:themeColor="text1"/>
                <w:lang w:val="en-US"/>
              </w:rPr>
              <w:t xml:space="preserve"> [</w:t>
            </w:r>
            <w:r w:rsidR="007202C0" w:rsidRPr="008B5CF0">
              <w:rPr>
                <w:color w:val="000000" w:themeColor="text1"/>
                <w:lang w:val="en-US"/>
              </w:rPr>
              <w:t>e73</w:t>
            </w:r>
            <w:r w:rsidR="007202C0">
              <w:rPr>
                <w:color w:val="000000" w:themeColor="text1"/>
                <w:lang w:val="en-US"/>
              </w:rPr>
              <w:t>]</w:t>
            </w:r>
          </w:p>
          <w:p w14:paraId="104AA1D9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 xml:space="preserve">Unshielded, </w:t>
            </w:r>
            <w:r w:rsidRPr="00123C3C">
              <w:rPr>
                <w:color w:val="000000" w:themeColor="text1"/>
                <w:lang w:val="en-US"/>
              </w:rPr>
              <w:br/>
              <w:t>9-channel MCG at rest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A2FAE1E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≥</w:t>
            </w:r>
            <w:r w:rsidRPr="00123C3C">
              <w:rPr>
                <w:rFonts w:cs="Calibri"/>
                <w:color w:val="000000" w:themeColor="text1"/>
                <w:lang w:val="en-US"/>
              </w:rPr>
              <w:t>1 of the following MCG parameters prespecified as defining ischemia: direction of the main vector from plus to minus pole (</w:t>
            </w:r>
            <w:r w:rsidRPr="00123C3C">
              <w:rPr>
                <w:rFonts w:ascii="Symbol" w:hAnsi="Symbol" w:cs="Calibri"/>
                <w:color w:val="000000" w:themeColor="text1"/>
                <w:lang w:val="en-US"/>
              </w:rPr>
              <w:t></w:t>
            </w:r>
            <w:r w:rsidRPr="00123C3C">
              <w:rPr>
                <w:rFonts w:cs="Calibri"/>
                <w:color w:val="000000" w:themeColor="text1"/>
                <w:lang w:val="en-US"/>
              </w:rPr>
              <w:t xml:space="preserve">) between –20° and +110°; change in the angle of the main vector ≥45° in a time interval of 30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msec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 between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T</w:t>
            </w:r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/3</w:t>
            </w:r>
            <w:r w:rsidRPr="00123C3C">
              <w:rPr>
                <w:rFonts w:cs="Calibri"/>
                <w:color w:val="000000" w:themeColor="text1"/>
                <w:lang w:val="en-US"/>
              </w:rPr>
              <w:t xml:space="preserve"> and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T</w:t>
            </w:r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; change in the distance separating the plus and minus poles ≥20 mm in a time interval of 30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msec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 between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T</w:t>
            </w:r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/3</w:t>
            </w:r>
            <w:r w:rsidRPr="00123C3C">
              <w:rPr>
                <w:rFonts w:cs="Calibri"/>
                <w:color w:val="000000" w:themeColor="text1"/>
                <w:lang w:val="en-US"/>
              </w:rPr>
              <w:t xml:space="preserve"> and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T</w:t>
            </w:r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; change in the ratio of the pole strengths ≥0.3 in a time interval of 30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msec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 between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T</w:t>
            </w:r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max</w:t>
            </w:r>
            <w:proofErr w:type="spellEnd"/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/3</w:t>
            </w:r>
            <w:r w:rsidRPr="00123C3C">
              <w:rPr>
                <w:rFonts w:cs="Calibri"/>
                <w:color w:val="000000" w:themeColor="text1"/>
                <w:lang w:val="en-US"/>
              </w:rPr>
              <w:t xml:space="preserve"> and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T</w:t>
            </w:r>
            <w:r w:rsidRPr="00123C3C">
              <w:rPr>
                <w:rFonts w:cs="Calibri"/>
                <w:color w:val="000000" w:themeColor="text1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23775CA" w14:textId="77777777" w:rsidR="00B200BB" w:rsidRDefault="00B200BB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Unstable angina</w:t>
            </w:r>
          </w:p>
          <w:p w14:paraId="14AE8567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Patients with symptoms of unstable angina, who were diagnosed with CHD angiographically (53)</w:t>
            </w:r>
          </w:p>
          <w:p w14:paraId="06406AAE" w14:textId="77777777" w:rsidR="00223286" w:rsidRPr="00123C3C" w:rsidRDefault="00223286" w:rsidP="00CC3662">
            <w:pPr>
              <w:spacing w:before="120" w:after="0" w:line="240" w:lineRule="auto"/>
              <w:ind w:left="4" w:right="46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Patients with normal troponin levels in whom CHD could be ruled</w:t>
            </w:r>
            <w:r w:rsidR="00CC3662">
              <w:rPr>
                <w:i/>
                <w:color w:val="000000" w:themeColor="text1"/>
                <w:lang w:val="en-US"/>
              </w:rPr>
              <w:t xml:space="preserve"> </w:t>
            </w:r>
            <w:r w:rsidRPr="00123C3C">
              <w:rPr>
                <w:i/>
                <w:color w:val="000000" w:themeColor="text1"/>
                <w:lang w:val="en-US"/>
              </w:rPr>
              <w:t>out</w:t>
            </w:r>
            <w:r w:rsidRPr="00123C3C">
              <w:rPr>
                <w:color w:val="000000" w:themeColor="text1"/>
                <w:lang w:val="en-US"/>
              </w:rPr>
              <w:t xml:space="preserve"> (33)</w:t>
            </w:r>
          </w:p>
        </w:tc>
        <w:tc>
          <w:tcPr>
            <w:tcW w:w="2268" w:type="dxa"/>
            <w:shd w:val="clear" w:color="auto" w:fill="auto"/>
          </w:tcPr>
          <w:p w14:paraId="704959C5" w14:textId="77777777" w:rsidR="00B200BB" w:rsidRDefault="00B200BB" w:rsidP="003F54BA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</w:p>
          <w:p w14:paraId="4905BC1F" w14:textId="77777777" w:rsidR="00223286" w:rsidRPr="00123C3C" w:rsidRDefault="00223286" w:rsidP="003F54BA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93.9%/94.3%</w:t>
            </w:r>
          </w:p>
          <w:p w14:paraId="7C0EDE47" w14:textId="77777777" w:rsidR="00223286" w:rsidRPr="00123C3C" w:rsidRDefault="00223286" w:rsidP="003F54BA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61725502" w14:textId="77777777" w:rsidR="00B200BB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7A341A72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91.2%/96.2%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3BE776C2" w14:textId="77777777" w:rsidR="00B200BB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39C3C752" w14:textId="77777777" w:rsidR="00223286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ECG</w:t>
            </w:r>
          </w:p>
          <w:p w14:paraId="26C25C46" w14:textId="77777777" w:rsidR="00B200BB" w:rsidRPr="00123C3C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Troponin</w:t>
            </w:r>
          </w:p>
        </w:tc>
      </w:tr>
      <w:tr w:rsidR="00223286" w:rsidRPr="003855DB" w14:paraId="1F9F8091" w14:textId="77777777" w:rsidTr="00524347">
        <w:tc>
          <w:tcPr>
            <w:tcW w:w="2235" w:type="dxa"/>
            <w:shd w:val="clear" w:color="auto" w:fill="auto"/>
          </w:tcPr>
          <w:p w14:paraId="75E5EF12" w14:textId="77777777" w:rsidR="00B200BB" w:rsidRDefault="00B200BB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Park et al. 2005</w:t>
            </w:r>
            <w:r w:rsidR="007202C0">
              <w:rPr>
                <w:color w:val="000000" w:themeColor="text1"/>
                <w:lang w:val="en-US"/>
              </w:rPr>
              <w:t xml:space="preserve"> [</w:t>
            </w:r>
            <w:r w:rsidR="007202C0" w:rsidRPr="008B5CF0">
              <w:rPr>
                <w:color w:val="000000" w:themeColor="text1"/>
                <w:lang w:val="en-US"/>
              </w:rPr>
              <w:t>e74</w:t>
            </w:r>
            <w:r w:rsidR="007202C0">
              <w:rPr>
                <w:color w:val="000000" w:themeColor="text1"/>
                <w:lang w:val="en-US"/>
              </w:rPr>
              <w:t>]</w:t>
            </w:r>
          </w:p>
          <w:p w14:paraId="11116B12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Unshielded, </w:t>
            </w:r>
            <w:r w:rsidRPr="00123C3C">
              <w:rPr>
                <w:color w:val="000000" w:themeColor="text1"/>
                <w:lang w:val="en-US"/>
              </w:rPr>
              <w:br/>
              <w:t>9-channel MCG at rest</w:t>
            </w:r>
          </w:p>
        </w:tc>
        <w:tc>
          <w:tcPr>
            <w:tcW w:w="3260" w:type="dxa"/>
            <w:vMerge/>
            <w:shd w:val="clear" w:color="auto" w:fill="auto"/>
          </w:tcPr>
          <w:p w14:paraId="644549CF" w14:textId="77777777" w:rsidR="00223286" w:rsidRPr="00123C3C" w:rsidRDefault="00223286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512D73D9" w14:textId="77777777" w:rsidR="00B200BB" w:rsidRDefault="00B200BB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NSTEMI</w:t>
            </w:r>
          </w:p>
          <w:p w14:paraId="57C22A04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Patients presenting with acute chest pain diagnosed as CAD </w:t>
            </w:r>
            <w:r w:rsidR="00E905FC">
              <w:rPr>
                <w:color w:val="000000" w:themeColor="text1"/>
                <w:lang w:val="en-US"/>
              </w:rPr>
              <w:t xml:space="preserve">by </w:t>
            </w:r>
            <w:r w:rsidRPr="00123C3C">
              <w:rPr>
                <w:color w:val="000000" w:themeColor="text1"/>
                <w:lang w:val="en-US"/>
              </w:rPr>
              <w:t xml:space="preserve">coronary angiography </w:t>
            </w:r>
            <w:r w:rsidR="00E905FC">
              <w:rPr>
                <w:color w:val="000000" w:themeColor="text1"/>
                <w:lang w:val="en-US"/>
              </w:rPr>
              <w:t xml:space="preserve">and without persistent </w:t>
            </w:r>
            <w:r w:rsidR="008F0EFD">
              <w:rPr>
                <w:color w:val="000000" w:themeColor="text1"/>
                <w:lang w:val="en-US"/>
              </w:rPr>
              <w:br/>
            </w:r>
            <w:r w:rsidR="00E905FC">
              <w:rPr>
                <w:color w:val="000000" w:themeColor="text1"/>
                <w:lang w:val="en-US"/>
              </w:rPr>
              <w:t xml:space="preserve">ST segment elevation on ECG </w:t>
            </w:r>
            <w:r w:rsidRPr="00123C3C">
              <w:rPr>
                <w:color w:val="000000" w:themeColor="text1"/>
                <w:lang w:val="en-US"/>
              </w:rPr>
              <w:t>(143)</w:t>
            </w:r>
          </w:p>
          <w:p w14:paraId="4ED2C1A8" w14:textId="77777777" w:rsidR="00223286" w:rsidRPr="00123C3C" w:rsidRDefault="00223286" w:rsidP="00E905FC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 xml:space="preserve">Subjects </w:t>
            </w:r>
            <w:r w:rsidR="00E905FC">
              <w:rPr>
                <w:i/>
                <w:color w:val="000000" w:themeColor="text1"/>
                <w:lang w:val="en-US"/>
              </w:rPr>
              <w:t xml:space="preserve">presenting with chest pain </w:t>
            </w:r>
            <w:r w:rsidRPr="00123C3C">
              <w:rPr>
                <w:i/>
                <w:color w:val="000000" w:themeColor="text1"/>
                <w:lang w:val="en-US"/>
              </w:rPr>
              <w:t xml:space="preserve">with normal ECG, troponins, or coronary </w:t>
            </w:r>
            <w:r w:rsidR="00E905FC">
              <w:rPr>
                <w:i/>
                <w:color w:val="000000" w:themeColor="text1"/>
                <w:lang w:val="en-US"/>
              </w:rPr>
              <w:t>angiography</w:t>
            </w:r>
            <w:r w:rsidRPr="00123C3C">
              <w:rPr>
                <w:i/>
                <w:color w:val="000000" w:themeColor="text1"/>
                <w:lang w:val="en-US"/>
              </w:rPr>
              <w:t xml:space="preserve"> (42)</w:t>
            </w:r>
          </w:p>
        </w:tc>
        <w:tc>
          <w:tcPr>
            <w:tcW w:w="2268" w:type="dxa"/>
            <w:shd w:val="clear" w:color="auto" w:fill="auto"/>
          </w:tcPr>
          <w:p w14:paraId="065C1A95" w14:textId="77777777" w:rsidR="00B200BB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167483B9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92.8%/95.1% (visual)</w:t>
            </w:r>
          </w:p>
          <w:p w14:paraId="0EEE0F86" w14:textId="77777777" w:rsidR="00223286" w:rsidRPr="00123C3C" w:rsidRDefault="008F1165" w:rsidP="003F54BA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br/>
            </w:r>
            <w:r w:rsidR="00223286" w:rsidRPr="00123C3C">
              <w:rPr>
                <w:rFonts w:cs="Calibri"/>
                <w:color w:val="000000" w:themeColor="text1"/>
                <w:lang w:val="en-US"/>
              </w:rPr>
              <w:t>82.5%/86.4% (automated)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5DD64DD0" w14:textId="77777777" w:rsidR="00B200BB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0173FF01" w14:textId="77777777" w:rsidR="008F1165" w:rsidRDefault="008F1165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  <w:lang w:val="en-US"/>
              </w:rPr>
              <w:t>7.8%/84.8% (visual</w:t>
            </w:r>
            <w:r w:rsidR="00223286" w:rsidRPr="00123C3C">
              <w:rPr>
                <w:color w:val="000000" w:themeColor="text1"/>
                <w:lang w:val="en-US"/>
              </w:rPr>
              <w:t>)</w:t>
            </w:r>
          </w:p>
          <w:p w14:paraId="5A0A860E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94.5%/63.5% (automated)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60C5A5DF" w14:textId="77777777" w:rsidR="00B200BB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197938B3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ECG</w:t>
            </w:r>
          </w:p>
          <w:p w14:paraId="5A80F8F4" w14:textId="77777777" w:rsidR="00223286" w:rsidRPr="00123C3C" w:rsidRDefault="00B200BB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Echo</w:t>
            </w:r>
          </w:p>
          <w:p w14:paraId="20DB7EE3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Troponin</w:t>
            </w:r>
          </w:p>
        </w:tc>
      </w:tr>
      <w:tr w:rsidR="00223286" w:rsidRPr="003855DB" w14:paraId="3FEDE024" w14:textId="77777777" w:rsidTr="00C67265">
        <w:trPr>
          <w:trHeight w:val="1361"/>
        </w:trPr>
        <w:tc>
          <w:tcPr>
            <w:tcW w:w="2235" w:type="dxa"/>
            <w:shd w:val="clear" w:color="auto" w:fill="auto"/>
          </w:tcPr>
          <w:p w14:paraId="4513F3B2" w14:textId="77777777" w:rsidR="008F1165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Tolstrup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 et al. 2006</w:t>
            </w:r>
            <w:r w:rsidR="007202C0">
              <w:rPr>
                <w:rFonts w:cs="Calibri"/>
                <w:color w:val="000000" w:themeColor="text1"/>
                <w:lang w:val="en-US"/>
              </w:rPr>
              <w:t xml:space="preserve"> [</w:t>
            </w:r>
            <w:r w:rsidR="007202C0" w:rsidRPr="008B5CF0">
              <w:rPr>
                <w:rFonts w:cs="Calibri"/>
                <w:color w:val="000000" w:themeColor="text1"/>
                <w:lang w:val="en-US"/>
              </w:rPr>
              <w:t>e40</w:t>
            </w:r>
            <w:r w:rsidR="007202C0">
              <w:rPr>
                <w:rFonts w:cs="Calibri"/>
                <w:color w:val="000000" w:themeColor="text1"/>
                <w:lang w:val="en-US"/>
              </w:rPr>
              <w:t>]</w:t>
            </w:r>
          </w:p>
          <w:p w14:paraId="2978D645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 xml:space="preserve">Unshielded 9- or </w:t>
            </w:r>
            <w:r w:rsidRPr="00123C3C">
              <w:rPr>
                <w:rFonts w:cs="Calibri"/>
                <w:color w:val="000000" w:themeColor="text1"/>
                <w:lang w:val="en-US"/>
              </w:rPr>
              <w:br/>
              <w:t>36-channel MCG</w:t>
            </w:r>
          </w:p>
        </w:tc>
        <w:tc>
          <w:tcPr>
            <w:tcW w:w="3260" w:type="dxa"/>
            <w:shd w:val="clear" w:color="auto" w:fill="auto"/>
          </w:tcPr>
          <w:p w14:paraId="1BC0F068" w14:textId="77777777" w:rsidR="00223286" w:rsidRPr="00123C3C" w:rsidRDefault="00223286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NR</w:t>
            </w:r>
          </w:p>
        </w:tc>
        <w:tc>
          <w:tcPr>
            <w:tcW w:w="3827" w:type="dxa"/>
            <w:shd w:val="clear" w:color="auto" w:fill="auto"/>
          </w:tcPr>
          <w:p w14:paraId="53D3895E" w14:textId="77777777" w:rsidR="008F1165" w:rsidRDefault="008F1165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Unstable angina</w:t>
            </w:r>
          </w:p>
          <w:p w14:paraId="7549AED7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Patients with unstable angina, </w:t>
            </w:r>
            <w:r w:rsidRPr="00123C3C">
              <w:rPr>
                <w:color w:val="000000" w:themeColor="text1"/>
                <w:lang w:val="en-US"/>
              </w:rPr>
              <w:br/>
              <w:t>Class III–IV (17)</w:t>
            </w:r>
          </w:p>
        </w:tc>
        <w:tc>
          <w:tcPr>
            <w:tcW w:w="2268" w:type="dxa"/>
            <w:shd w:val="clear" w:color="auto" w:fill="auto"/>
          </w:tcPr>
          <w:p w14:paraId="26C56A30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66.7%/85.7%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7E87857B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92.3%/50.0%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3018BBEA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Stress SPECT</w:t>
            </w:r>
          </w:p>
        </w:tc>
      </w:tr>
      <w:tr w:rsidR="00524347" w:rsidRPr="0037163C" w14:paraId="58EB7A7B" w14:textId="77777777" w:rsidTr="00524347">
        <w:tc>
          <w:tcPr>
            <w:tcW w:w="2235" w:type="dxa"/>
            <w:shd w:val="clear" w:color="auto" w:fill="auto"/>
          </w:tcPr>
          <w:p w14:paraId="23BCA0A4" w14:textId="77777777" w:rsidR="00524347" w:rsidRPr="0037163C" w:rsidRDefault="00524347" w:rsidP="00524347">
            <w:pPr>
              <w:spacing w:before="120" w:after="0" w:line="240" w:lineRule="auto"/>
              <w:rPr>
                <w:rFonts w:cs="Calibri"/>
                <w:lang w:val="en-US"/>
              </w:rPr>
            </w:pPr>
            <w:proofErr w:type="spellStart"/>
            <w:r w:rsidRPr="0037163C">
              <w:rPr>
                <w:rFonts w:cs="Calibri"/>
                <w:lang w:val="en-US"/>
              </w:rPr>
              <w:t>Tolstrup</w:t>
            </w:r>
            <w:proofErr w:type="spellEnd"/>
            <w:r w:rsidRPr="0037163C">
              <w:rPr>
                <w:rFonts w:cs="Calibri"/>
                <w:lang w:val="en-US"/>
              </w:rPr>
              <w:t xml:space="preserve"> et al. 2006</w:t>
            </w:r>
            <w:r w:rsidR="007202C0">
              <w:rPr>
                <w:rFonts w:cs="Calibri"/>
                <w:lang w:val="en-US"/>
              </w:rPr>
              <w:t xml:space="preserve"> [</w:t>
            </w:r>
            <w:r w:rsidR="007202C0" w:rsidRPr="00655CD8">
              <w:rPr>
                <w:rFonts w:cs="Calibri"/>
                <w:lang w:val="en-US"/>
              </w:rPr>
              <w:t>e75</w:t>
            </w:r>
            <w:r w:rsidR="007202C0">
              <w:rPr>
                <w:rFonts w:cs="Calibri"/>
                <w:lang w:val="en-US"/>
              </w:rPr>
              <w:t>]</w:t>
            </w:r>
          </w:p>
          <w:p w14:paraId="166B8C12" w14:textId="77777777" w:rsidR="00524347" w:rsidRPr="0037163C" w:rsidRDefault="004304D0" w:rsidP="00524347">
            <w:pPr>
              <w:spacing w:before="120" w:after="0" w:line="240" w:lineRule="auto"/>
              <w:rPr>
                <w:lang w:val="en-US"/>
              </w:rPr>
            </w:pPr>
            <w:r w:rsidRPr="0037163C">
              <w:rPr>
                <w:rFonts w:cs="Calibri"/>
                <w:lang w:val="en-US"/>
              </w:rPr>
              <w:t xml:space="preserve">Unshielded, </w:t>
            </w:r>
            <w:r w:rsidR="00524347" w:rsidRPr="0037163C">
              <w:rPr>
                <w:rFonts w:cs="Calibri"/>
                <w:lang w:val="en-US"/>
              </w:rPr>
              <w:t>9-channel MCG at rest</w:t>
            </w:r>
          </w:p>
        </w:tc>
        <w:tc>
          <w:tcPr>
            <w:tcW w:w="3260" w:type="dxa"/>
            <w:shd w:val="clear" w:color="auto" w:fill="auto"/>
          </w:tcPr>
          <w:p w14:paraId="36E955DF" w14:textId="77777777" w:rsidR="00524347" w:rsidRPr="0037163C" w:rsidRDefault="00524347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val="en-US"/>
              </w:rPr>
            </w:pPr>
            <w:r w:rsidRPr="0037163C">
              <w:rPr>
                <w:lang w:val="en-US"/>
              </w:rPr>
              <w:t xml:space="preserve">Effective magnetic dipole vector analysis, based on an automated analysis of </w:t>
            </w:r>
            <w:r w:rsidR="00267EC7" w:rsidRPr="0037163C">
              <w:rPr>
                <w:lang w:val="en-US"/>
              </w:rPr>
              <w:t xml:space="preserve">pre-peak (3 parameters) and post-peak (4 parameters) </w:t>
            </w:r>
            <w:r w:rsidRPr="0037163C">
              <w:rPr>
                <w:lang w:val="en-US"/>
              </w:rPr>
              <w:t>ventricular repolarization</w:t>
            </w:r>
          </w:p>
        </w:tc>
        <w:tc>
          <w:tcPr>
            <w:tcW w:w="3827" w:type="dxa"/>
            <w:shd w:val="clear" w:color="auto" w:fill="auto"/>
          </w:tcPr>
          <w:p w14:paraId="309022DB" w14:textId="77777777" w:rsidR="00524347" w:rsidRPr="0037163C" w:rsidRDefault="00524347" w:rsidP="0065321B">
            <w:pPr>
              <w:spacing w:before="120" w:after="0" w:line="240" w:lineRule="auto"/>
              <w:rPr>
                <w:lang w:val="en-US"/>
              </w:rPr>
            </w:pPr>
            <w:r w:rsidRPr="0037163C">
              <w:rPr>
                <w:lang w:val="en-US"/>
              </w:rPr>
              <w:t>ACS</w:t>
            </w:r>
          </w:p>
          <w:p w14:paraId="2495F30B" w14:textId="77777777" w:rsidR="003750BF" w:rsidRPr="0037163C" w:rsidRDefault="003750BF" w:rsidP="0065321B">
            <w:pPr>
              <w:spacing w:before="120" w:after="0" w:line="240" w:lineRule="auto"/>
              <w:rPr>
                <w:lang w:val="en-US"/>
              </w:rPr>
            </w:pPr>
            <w:r w:rsidRPr="0037163C">
              <w:rPr>
                <w:lang w:val="en-US"/>
              </w:rPr>
              <w:t xml:space="preserve">Patients with acute chest pain with a diagnosis of IHD </w:t>
            </w:r>
            <w:r w:rsidR="00CC3662">
              <w:rPr>
                <w:lang w:val="en-US"/>
              </w:rPr>
              <w:t xml:space="preserve">by gold </w:t>
            </w:r>
            <w:r w:rsidRPr="0037163C">
              <w:rPr>
                <w:lang w:val="en-US"/>
              </w:rPr>
              <w:t>standard criteria (55)</w:t>
            </w:r>
          </w:p>
          <w:p w14:paraId="2799AB6A" w14:textId="77777777" w:rsidR="003750BF" w:rsidRPr="0037163C" w:rsidRDefault="003750BF" w:rsidP="00267EC7">
            <w:pPr>
              <w:spacing w:before="120" w:after="0" w:line="240" w:lineRule="auto"/>
              <w:rPr>
                <w:i/>
                <w:lang w:val="en-US"/>
              </w:rPr>
            </w:pPr>
            <w:r w:rsidRPr="0037163C">
              <w:rPr>
                <w:i/>
                <w:lang w:val="en-US"/>
              </w:rPr>
              <w:t xml:space="preserve">Patients with acute chest pain without </w:t>
            </w:r>
            <w:r w:rsidR="00267EC7" w:rsidRPr="0037163C">
              <w:rPr>
                <w:i/>
                <w:lang w:val="en-US"/>
              </w:rPr>
              <w:t>IHD</w:t>
            </w:r>
            <w:r w:rsidR="00CC3662">
              <w:rPr>
                <w:i/>
                <w:lang w:val="en-US"/>
              </w:rPr>
              <w:t xml:space="preserve"> </w:t>
            </w:r>
            <w:r w:rsidRPr="0037163C">
              <w:rPr>
                <w:i/>
                <w:lang w:val="en-US"/>
              </w:rPr>
              <w:t>(70)</w:t>
            </w:r>
          </w:p>
        </w:tc>
        <w:tc>
          <w:tcPr>
            <w:tcW w:w="2268" w:type="dxa"/>
            <w:shd w:val="clear" w:color="auto" w:fill="auto"/>
          </w:tcPr>
          <w:p w14:paraId="4D51C0BF" w14:textId="77777777" w:rsidR="00524347" w:rsidRPr="0037163C" w:rsidRDefault="00267EC7" w:rsidP="003F54BA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37163C">
              <w:rPr>
                <w:lang w:val="en-US"/>
              </w:rPr>
              <w:t>74.3%/</w:t>
            </w:r>
            <w:r w:rsidR="00EA5F01" w:rsidRPr="0037163C">
              <w:rPr>
                <w:lang w:val="en-US"/>
              </w:rPr>
              <w:t>76.4%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545C44EA" w14:textId="77777777" w:rsidR="00524347" w:rsidRPr="0037163C" w:rsidRDefault="00EA5F01" w:rsidP="003F54BA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37163C">
              <w:rPr>
                <w:lang w:val="en-US"/>
              </w:rPr>
              <w:t>70.0%/80.0%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72CCA391" w14:textId="77777777" w:rsidR="00524347" w:rsidRPr="0037163C" w:rsidRDefault="00267EC7" w:rsidP="003F54BA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37163C">
              <w:rPr>
                <w:lang w:val="en-US"/>
              </w:rPr>
              <w:t>Stress testing</w:t>
            </w:r>
          </w:p>
          <w:p w14:paraId="2FABD45C" w14:textId="77777777" w:rsidR="00267EC7" w:rsidRPr="0037163C" w:rsidRDefault="00267EC7" w:rsidP="003F54BA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37163C">
              <w:rPr>
                <w:lang w:val="en-US"/>
              </w:rPr>
              <w:t>Troponin</w:t>
            </w:r>
          </w:p>
          <w:p w14:paraId="6DFE8970" w14:textId="77777777" w:rsidR="00267EC7" w:rsidRPr="0037163C" w:rsidRDefault="00267EC7" w:rsidP="003F54BA">
            <w:pPr>
              <w:spacing w:before="120" w:after="0" w:line="240" w:lineRule="auto"/>
              <w:jc w:val="center"/>
              <w:rPr>
                <w:lang w:val="en-US"/>
              </w:rPr>
            </w:pPr>
            <w:r w:rsidRPr="0037163C">
              <w:rPr>
                <w:lang w:val="en-US"/>
              </w:rPr>
              <w:t>Angiography</w:t>
            </w:r>
          </w:p>
        </w:tc>
      </w:tr>
      <w:tr w:rsidR="00223286" w:rsidRPr="003855DB" w14:paraId="26118867" w14:textId="77777777" w:rsidTr="00524347">
        <w:tc>
          <w:tcPr>
            <w:tcW w:w="2235" w:type="dxa"/>
            <w:shd w:val="clear" w:color="auto" w:fill="auto"/>
          </w:tcPr>
          <w:p w14:paraId="5CC6B6FE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Park et al. 2007</w:t>
            </w:r>
            <w:r w:rsidR="001A42C3">
              <w:rPr>
                <w:color w:val="000000" w:themeColor="text1"/>
                <w:lang w:val="en-US"/>
              </w:rPr>
              <w:t xml:space="preserve"> [</w:t>
            </w:r>
            <w:r w:rsidR="001A42C3" w:rsidRPr="00655CD8">
              <w:rPr>
                <w:color w:val="000000" w:themeColor="text1"/>
                <w:lang w:val="en-US"/>
              </w:rPr>
              <w:t>e79</w:t>
            </w:r>
            <w:r w:rsidR="001A42C3">
              <w:rPr>
                <w:color w:val="000000" w:themeColor="text1"/>
                <w:lang w:val="en-US"/>
              </w:rPr>
              <w:t>]</w:t>
            </w:r>
          </w:p>
          <w:p w14:paraId="4E672735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657FC89" w14:textId="77777777" w:rsidR="00223286" w:rsidRPr="00123C3C" w:rsidRDefault="00223286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NR</w:t>
            </w:r>
          </w:p>
        </w:tc>
        <w:tc>
          <w:tcPr>
            <w:tcW w:w="3827" w:type="dxa"/>
            <w:shd w:val="clear" w:color="auto" w:fill="auto"/>
          </w:tcPr>
          <w:p w14:paraId="587FFD44" w14:textId="77777777" w:rsidR="00D80637" w:rsidRDefault="00D80637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NSTEMI</w:t>
            </w:r>
          </w:p>
          <w:p w14:paraId="41241051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Patients with acute chest pain NSTEMI and with angiographically proven CAD (264; 62 with BBB)</w:t>
            </w:r>
          </w:p>
          <w:p w14:paraId="1F92BB82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Subgroup with BBB (56)</w:t>
            </w:r>
          </w:p>
        </w:tc>
        <w:tc>
          <w:tcPr>
            <w:tcW w:w="2268" w:type="dxa"/>
            <w:shd w:val="clear" w:color="auto" w:fill="auto"/>
          </w:tcPr>
          <w:p w14:paraId="5B303A06" w14:textId="77777777" w:rsidR="00D80637" w:rsidRDefault="00D80637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642EE32D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93.5%/86.9%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75CE1DDF" w14:textId="77777777" w:rsidR="00D80637" w:rsidRDefault="00D80637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7F5CDCC2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97.6%/71.4%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288DFC48" w14:textId="77777777" w:rsidR="00D80637" w:rsidRDefault="00D80637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6A142F18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lastRenderedPageBreak/>
              <w:t>Echocardiography</w:t>
            </w:r>
          </w:p>
          <w:p w14:paraId="235F9CDD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Troponin</w:t>
            </w:r>
          </w:p>
        </w:tc>
      </w:tr>
      <w:tr w:rsidR="00223286" w:rsidRPr="003855DB" w14:paraId="2B053C8F" w14:textId="77777777" w:rsidTr="009E7B63">
        <w:trPr>
          <w:trHeight w:val="2878"/>
        </w:trPr>
        <w:tc>
          <w:tcPr>
            <w:tcW w:w="2235" w:type="dxa"/>
            <w:shd w:val="clear" w:color="auto" w:fill="auto"/>
          </w:tcPr>
          <w:p w14:paraId="09AAA127" w14:textId="77777777" w:rsidR="00D80637" w:rsidRDefault="00D80637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Parkhomenko</w:t>
            </w:r>
            <w:proofErr w:type="spellEnd"/>
            <w:r>
              <w:rPr>
                <w:color w:val="000000" w:themeColor="text1"/>
                <w:lang w:val="en-US"/>
              </w:rPr>
              <w:t xml:space="preserve"> et al. 2012</w:t>
            </w:r>
            <w:r w:rsidR="001A42C3">
              <w:rPr>
                <w:color w:val="000000" w:themeColor="text1"/>
                <w:lang w:val="en-US"/>
              </w:rPr>
              <w:t xml:space="preserve"> [</w:t>
            </w:r>
            <w:r w:rsidR="001A42C3" w:rsidRPr="0056270E">
              <w:rPr>
                <w:color w:val="000000" w:themeColor="text1"/>
                <w:lang w:val="en-US"/>
              </w:rPr>
              <w:t>e80</w:t>
            </w:r>
            <w:r w:rsidR="001A42C3">
              <w:rPr>
                <w:color w:val="000000" w:themeColor="text1"/>
                <w:lang w:val="en-US"/>
              </w:rPr>
              <w:t>]</w:t>
            </w:r>
          </w:p>
          <w:p w14:paraId="71F4FE73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Unshielded</w:t>
            </w:r>
            <w:r w:rsidRPr="00123C3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br/>
            </w:r>
            <w:r w:rsidRPr="00123C3C">
              <w:rPr>
                <w:color w:val="000000" w:themeColor="text1"/>
                <w:lang w:val="en-US"/>
              </w:rPr>
              <w:t>Post-exercise</w:t>
            </w:r>
          </w:p>
        </w:tc>
        <w:tc>
          <w:tcPr>
            <w:tcW w:w="3260" w:type="dxa"/>
            <w:shd w:val="clear" w:color="auto" w:fill="auto"/>
          </w:tcPr>
          <w:p w14:paraId="5ED28533" w14:textId="77777777" w:rsidR="00223286" w:rsidRPr="00123C3C" w:rsidRDefault="0022328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Averaged deviations of largest vectors of current density distributions (CDD) on ST slope starting at 60 </w:t>
            </w:r>
            <w:proofErr w:type="spellStart"/>
            <w:r w:rsidRPr="00123C3C">
              <w:rPr>
                <w:color w:val="000000" w:themeColor="text1"/>
                <w:lang w:val="en-US"/>
              </w:rPr>
              <w:t>msec</w:t>
            </w:r>
            <w:proofErr w:type="spellEnd"/>
            <w:r w:rsidRPr="00123C3C">
              <w:rPr>
                <w:color w:val="000000" w:themeColor="text1"/>
                <w:lang w:val="en-US"/>
              </w:rPr>
              <w:t xml:space="preserve"> from the </w:t>
            </w:r>
            <w:r w:rsidR="008F0EFD">
              <w:rPr>
                <w:color w:val="000000" w:themeColor="text1"/>
                <w:lang w:val="en-US"/>
              </w:rPr>
              <w:br/>
            </w:r>
            <w:r w:rsidRPr="00123C3C">
              <w:rPr>
                <w:color w:val="000000" w:themeColor="text1"/>
                <w:lang w:val="en-US"/>
              </w:rPr>
              <w:t xml:space="preserve">J point to </w:t>
            </w:r>
            <w:proofErr w:type="spellStart"/>
            <w:r w:rsidRPr="00123C3C">
              <w:rPr>
                <w:color w:val="000000" w:themeColor="text1"/>
                <w:lang w:val="en-US"/>
              </w:rPr>
              <w:t>T</w:t>
            </w:r>
            <w:r w:rsidRPr="00123C3C">
              <w:rPr>
                <w:color w:val="000000" w:themeColor="text1"/>
                <w:vertAlign w:val="subscript"/>
                <w:lang w:val="en-US"/>
              </w:rPr>
              <w:t>apex</w:t>
            </w:r>
            <w:proofErr w:type="spellEnd"/>
            <w:r w:rsidRPr="00123C3C">
              <w:rPr>
                <w:color w:val="000000" w:themeColor="text1"/>
                <w:lang w:val="en-US"/>
              </w:rPr>
              <w:t xml:space="preserve"> (D2) and differences in directions of vectors of CDD on R and </w:t>
            </w:r>
            <w:proofErr w:type="spellStart"/>
            <w:r w:rsidRPr="00123C3C">
              <w:rPr>
                <w:color w:val="000000" w:themeColor="text1"/>
                <w:lang w:val="en-US"/>
              </w:rPr>
              <w:t>T</w:t>
            </w:r>
            <w:r w:rsidRPr="00123C3C">
              <w:rPr>
                <w:color w:val="000000" w:themeColor="text1"/>
                <w:vertAlign w:val="subscript"/>
                <w:lang w:val="en-US"/>
              </w:rPr>
              <w:t>apex</w:t>
            </w:r>
            <w:proofErr w:type="spellEnd"/>
            <w:r w:rsidRPr="00123C3C">
              <w:rPr>
                <w:color w:val="000000" w:themeColor="text1"/>
                <w:lang w:val="en-US"/>
              </w:rPr>
              <w:t xml:space="preserve"> (</w:t>
            </w:r>
            <w:r w:rsidRPr="00123C3C">
              <w:rPr>
                <w:rFonts w:cs="Calibri"/>
                <w:color w:val="000000" w:themeColor="text1"/>
                <w:sz w:val="18"/>
                <w:lang w:val="en-US"/>
              </w:rPr>
              <w:sym w:font="Wingdings 3" w:char="F072"/>
            </w:r>
            <w:r w:rsidRPr="00123C3C">
              <w:rPr>
                <w:color w:val="000000" w:themeColor="text1"/>
                <w:lang w:val="en-US"/>
              </w:rPr>
              <w:t xml:space="preserve">RT), with cut-offs &gt;8.1 and &gt;69.5 grads, respectively, identified as best discriminants </w:t>
            </w:r>
          </w:p>
        </w:tc>
        <w:tc>
          <w:tcPr>
            <w:tcW w:w="3827" w:type="dxa"/>
            <w:shd w:val="clear" w:color="auto" w:fill="auto"/>
          </w:tcPr>
          <w:p w14:paraId="4D4CE672" w14:textId="77777777" w:rsidR="00D80637" w:rsidRDefault="00D80637" w:rsidP="0065321B">
            <w:pPr>
              <w:spacing w:before="120" w:after="0" w:line="240" w:lineRule="auto"/>
              <w:ind w:left="4" w:right="4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STEMI</w:t>
            </w:r>
          </w:p>
          <w:p w14:paraId="1A3172FE" w14:textId="77777777" w:rsidR="00223286" w:rsidRPr="00123C3C" w:rsidRDefault="00223286" w:rsidP="0065321B">
            <w:pPr>
              <w:spacing w:before="120" w:after="0" w:line="240" w:lineRule="auto"/>
              <w:ind w:left="4" w:right="46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Patients with STEMI and ischemia on stress test (21) </w:t>
            </w:r>
          </w:p>
          <w:p w14:paraId="76152A00" w14:textId="77777777" w:rsidR="00223286" w:rsidRPr="00123C3C" w:rsidRDefault="00223286" w:rsidP="0065321B">
            <w:pPr>
              <w:spacing w:before="120" w:after="0" w:line="240" w:lineRule="auto"/>
              <w:ind w:left="6" w:right="45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Patients with STEMI and no ischemia (11) </w:t>
            </w:r>
          </w:p>
          <w:p w14:paraId="24F936E4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Healthy controls</w:t>
            </w:r>
            <w:r w:rsidRPr="00123C3C">
              <w:rPr>
                <w:color w:val="000000" w:themeColor="text1"/>
                <w:lang w:val="en-US"/>
              </w:rPr>
              <w:t xml:space="preserve"> (34)</w:t>
            </w:r>
          </w:p>
        </w:tc>
        <w:tc>
          <w:tcPr>
            <w:tcW w:w="2268" w:type="dxa"/>
            <w:shd w:val="clear" w:color="auto" w:fill="auto"/>
          </w:tcPr>
          <w:p w14:paraId="07BB8A18" w14:textId="77777777" w:rsidR="00D80637" w:rsidRDefault="00D80637" w:rsidP="003F54BA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</w:p>
          <w:p w14:paraId="40AD7636" w14:textId="77777777" w:rsidR="00D80637" w:rsidRDefault="00D80637" w:rsidP="00D80637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71%/91% (D2 &gt;8.1)</w:t>
            </w:r>
          </w:p>
          <w:p w14:paraId="599CD7FF" w14:textId="77777777" w:rsidR="00223286" w:rsidRPr="00D80637" w:rsidRDefault="00D80637" w:rsidP="00D80637">
            <w:pPr>
              <w:spacing w:before="120" w:after="0" w:line="240" w:lineRule="auto"/>
              <w:ind w:left="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br/>
            </w:r>
            <w:r w:rsidR="00223286" w:rsidRPr="00123C3C">
              <w:rPr>
                <w:color w:val="000000" w:themeColor="text1"/>
                <w:lang w:val="en-US"/>
              </w:rPr>
              <w:t>76%/91% (</w:t>
            </w:r>
            <w:r w:rsidR="00223286" w:rsidRPr="00123C3C">
              <w:rPr>
                <w:rFonts w:cs="Calibri"/>
                <w:color w:val="000000" w:themeColor="text1"/>
                <w:sz w:val="18"/>
                <w:lang w:val="en-US"/>
              </w:rPr>
              <w:sym w:font="Wingdings 3" w:char="F072"/>
            </w:r>
            <w:r w:rsidR="00223286" w:rsidRPr="00123C3C">
              <w:rPr>
                <w:color w:val="000000" w:themeColor="text1"/>
                <w:lang w:val="en-US"/>
              </w:rPr>
              <w:t>RT &gt;69.5 grads)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71173E6E" w14:textId="77777777" w:rsidR="00D80637" w:rsidRDefault="00D80637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23C2F846" w14:textId="77777777" w:rsidR="00D80637" w:rsidRDefault="00640E83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  <w:r w:rsidR="00D80637">
              <w:rPr>
                <w:color w:val="000000" w:themeColor="text1"/>
                <w:lang w:val="en-US"/>
              </w:rPr>
              <w:br/>
            </w:r>
          </w:p>
          <w:p w14:paraId="09BB6814" w14:textId="77777777" w:rsidR="00223286" w:rsidRPr="00D80637" w:rsidRDefault="00640E83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75948827" w14:textId="77777777" w:rsidR="00D80637" w:rsidRDefault="00D80637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5E38258B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</w:tr>
      <w:tr w:rsidR="00223286" w:rsidRPr="003855DB" w14:paraId="0479FB8E" w14:textId="77777777" w:rsidTr="001A42C3">
        <w:tc>
          <w:tcPr>
            <w:tcW w:w="2235" w:type="dxa"/>
            <w:shd w:val="clear" w:color="auto" w:fill="auto"/>
          </w:tcPr>
          <w:p w14:paraId="02F1057B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Shrivastava et al</w:t>
            </w:r>
            <w:r w:rsidR="00350B8E">
              <w:rPr>
                <w:color w:val="000000" w:themeColor="text1"/>
                <w:lang w:val="en-US"/>
              </w:rPr>
              <w:t>.</w:t>
            </w:r>
            <w:r w:rsidRPr="00123C3C">
              <w:rPr>
                <w:color w:val="000000" w:themeColor="text1"/>
                <w:lang w:val="en-US"/>
              </w:rPr>
              <w:t xml:space="preserve"> 2016</w:t>
            </w:r>
            <w:r w:rsidR="001A42C3">
              <w:rPr>
                <w:color w:val="000000" w:themeColor="text1"/>
                <w:lang w:val="en-US"/>
              </w:rPr>
              <w:t xml:space="preserve"> </w:t>
            </w:r>
            <w:r w:rsidR="001A42C3" w:rsidRPr="0056270E">
              <w:rPr>
                <w:color w:val="000000" w:themeColor="text1"/>
                <w:lang w:val="en-US"/>
              </w:rPr>
              <w:t>[e82</w:t>
            </w:r>
            <w:r w:rsidR="001A42C3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3260" w:type="dxa"/>
            <w:shd w:val="clear" w:color="auto" w:fill="auto"/>
          </w:tcPr>
          <w:p w14:paraId="736BF6C1" w14:textId="77777777" w:rsidR="00223286" w:rsidRPr="00123C3C" w:rsidRDefault="00223286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 xml:space="preserve">Current density mapping at </w:t>
            </w:r>
            <w:r w:rsidRPr="00123C3C">
              <w:rPr>
                <w:color w:val="000000" w:themeColor="text1"/>
                <w:lang w:val="en-US"/>
              </w:rPr>
              <w:br/>
              <w:t>J point + 60 </w:t>
            </w:r>
            <w:proofErr w:type="spellStart"/>
            <w:r w:rsidRPr="00123C3C">
              <w:rPr>
                <w:color w:val="000000" w:themeColor="text1"/>
                <w:lang w:val="en-US"/>
              </w:rPr>
              <w:t>msec</w:t>
            </w:r>
            <w:proofErr w:type="spellEnd"/>
            <w:r w:rsidRPr="00123C3C">
              <w:rPr>
                <w:color w:val="000000" w:themeColor="text1"/>
                <w:lang w:val="en-US"/>
              </w:rPr>
              <w:t xml:space="preserve"> with analysis by a 17-segment AHA model</w:t>
            </w:r>
          </w:p>
        </w:tc>
        <w:tc>
          <w:tcPr>
            <w:tcW w:w="3827" w:type="dxa"/>
            <w:shd w:val="clear" w:color="auto" w:fill="auto"/>
          </w:tcPr>
          <w:p w14:paraId="0FE6375D" w14:textId="77777777" w:rsidR="00640E83" w:rsidRDefault="00640E83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Unstable angina</w:t>
            </w:r>
          </w:p>
          <w:p w14:paraId="0DE6AEE6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High-risk patients with unstable angina with ischemia (7)</w:t>
            </w:r>
          </w:p>
          <w:p w14:paraId="65D0654D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High-risk patients with unstable angina without ischemia (11</w:t>
            </w:r>
            <w:r w:rsidRPr="00123C3C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6CB1A36" w14:textId="77777777" w:rsidR="00640E83" w:rsidRDefault="00640E83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38B937EC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33%/57%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34A33C51" w14:textId="77777777" w:rsidR="00640E83" w:rsidRDefault="00640E83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754DB242" w14:textId="77777777" w:rsidR="00223286" w:rsidRPr="00123C3C" w:rsidRDefault="00350B8E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571F2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40BC8F14" w14:textId="77777777" w:rsidR="00640E83" w:rsidRDefault="00640E83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14:paraId="1CC9CAE9" w14:textId="77777777" w:rsidR="00223286" w:rsidRPr="00123C3C" w:rsidRDefault="00640E83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Gold standard</w:t>
            </w:r>
          </w:p>
        </w:tc>
      </w:tr>
      <w:tr w:rsidR="00223286" w:rsidRPr="003855DB" w14:paraId="4764E93D" w14:textId="77777777" w:rsidTr="001A42C3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56B41ED2" w14:textId="77777777" w:rsidR="00072ED8" w:rsidRDefault="00223286" w:rsidP="0065321B">
            <w:pPr>
              <w:spacing w:before="120" w:after="0" w:line="240" w:lineRule="auto"/>
              <w:rPr>
                <w:rFonts w:cs="Calibri"/>
                <w:color w:val="000000" w:themeColor="text1"/>
                <w:lang w:val="en-US"/>
              </w:rPr>
            </w:pPr>
            <w:proofErr w:type="spellStart"/>
            <w:r w:rsidRPr="00123C3C">
              <w:rPr>
                <w:color w:val="000000" w:themeColor="text1"/>
                <w:lang w:val="en-US"/>
              </w:rPr>
              <w:t>Ghasemi-Roudsari</w:t>
            </w:r>
            <w:proofErr w:type="spellEnd"/>
            <w:r w:rsidRPr="00123C3C">
              <w:rPr>
                <w:color w:val="000000" w:themeColor="text1"/>
                <w:lang w:val="en-US"/>
              </w:rPr>
              <w:t xml:space="preserve"> et al. 2018</w:t>
            </w:r>
            <w:r w:rsidR="001A42C3">
              <w:rPr>
                <w:color w:val="000000" w:themeColor="text1"/>
                <w:lang w:val="en-US"/>
              </w:rPr>
              <w:t xml:space="preserve"> </w:t>
            </w:r>
            <w:r w:rsidR="001A42C3" w:rsidRPr="0056270E">
              <w:rPr>
                <w:color w:val="000000" w:themeColor="text1"/>
                <w:lang w:val="en-US"/>
              </w:rPr>
              <w:t>[e78</w:t>
            </w:r>
            <w:r w:rsidR="001A42C3">
              <w:rPr>
                <w:color w:val="000000" w:themeColor="text1"/>
                <w:lang w:val="en-US"/>
              </w:rPr>
              <w:t>]</w:t>
            </w:r>
          </w:p>
          <w:p w14:paraId="570F4CE2" w14:textId="77777777" w:rsidR="00223286" w:rsidRPr="00123C3C" w:rsidRDefault="00223286" w:rsidP="003D254E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 xml:space="preserve">Unshielded, </w:t>
            </w:r>
            <w:r w:rsidRPr="00123C3C">
              <w:rPr>
                <w:rFonts w:cs="Calibri"/>
                <w:color w:val="000000" w:themeColor="text1"/>
                <w:lang w:val="en-US"/>
              </w:rPr>
              <w:br/>
            </w:r>
            <w:r w:rsidR="003D254E">
              <w:rPr>
                <w:rFonts w:cs="Calibri"/>
                <w:color w:val="000000" w:themeColor="text1"/>
                <w:lang w:val="en-US"/>
              </w:rPr>
              <w:t>15</w:t>
            </w:r>
            <w:r w:rsidRPr="00123C3C">
              <w:rPr>
                <w:rFonts w:cs="Calibri"/>
                <w:color w:val="000000" w:themeColor="text1"/>
                <w:lang w:val="en-US"/>
              </w:rPr>
              <w:t>-channel MCG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10557D7" w14:textId="77777777" w:rsidR="00223286" w:rsidRPr="00123C3C" w:rsidRDefault="00223286" w:rsidP="0065321B">
            <w:pPr>
              <w:autoSpaceDE w:val="0"/>
              <w:autoSpaceDN w:val="0"/>
              <w:adjustRightInd w:val="0"/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 xml:space="preserve">Logistic regression model based on 10 parameters measuring depolarization (QR_MMR,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QR_interval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QR_angle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, RS_MMR,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RS_interval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RS_angle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QR_peak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QR_pd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,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RS_peak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 xml:space="preserve">, and </w:t>
            </w:r>
            <w:proofErr w:type="spellStart"/>
            <w:r w:rsidRPr="00123C3C">
              <w:rPr>
                <w:rFonts w:cs="Calibri"/>
                <w:color w:val="000000" w:themeColor="text1"/>
                <w:lang w:val="en-US"/>
              </w:rPr>
              <w:t>RS_pd</w:t>
            </w:r>
            <w:proofErr w:type="spellEnd"/>
            <w:r w:rsidRPr="00123C3C">
              <w:rPr>
                <w:rFonts w:cs="Calibri"/>
                <w:color w:val="000000" w:themeColor="text1"/>
                <w:lang w:val="en-US"/>
              </w:rPr>
              <w:t>) with a cut-off of 0.2 determined and internally cross-validated as best discriminant for IHD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5078F7F" w14:textId="77777777" w:rsidR="00072ED8" w:rsidRDefault="00072ED8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NSTEMI</w:t>
            </w:r>
          </w:p>
          <w:p w14:paraId="4E18E469" w14:textId="77777777" w:rsidR="00223286" w:rsidRPr="00123C3C" w:rsidRDefault="00223286" w:rsidP="0065321B">
            <w:pPr>
              <w:spacing w:before="120" w:after="0" w:line="240" w:lineRule="auto"/>
              <w:rPr>
                <w:color w:val="000000" w:themeColor="text1"/>
                <w:lang w:val="en-US"/>
              </w:rPr>
            </w:pPr>
            <w:r w:rsidRPr="00123C3C">
              <w:rPr>
                <w:color w:val="000000" w:themeColor="text1"/>
                <w:lang w:val="en-US"/>
              </w:rPr>
              <w:t>Patients with suspected IHD (55) and patients with NSTEMI requiring admission for chest pain (15)</w:t>
            </w:r>
          </w:p>
          <w:p w14:paraId="2BFF7D51" w14:textId="77777777" w:rsidR="00223286" w:rsidRPr="00123C3C" w:rsidRDefault="00223286" w:rsidP="0065321B">
            <w:pPr>
              <w:spacing w:before="120" w:after="0" w:line="240" w:lineRule="auto"/>
              <w:ind w:left="6" w:right="45"/>
              <w:rPr>
                <w:color w:val="000000" w:themeColor="text1"/>
                <w:lang w:val="en-US"/>
              </w:rPr>
            </w:pPr>
            <w:r w:rsidRPr="00123C3C">
              <w:rPr>
                <w:i/>
                <w:color w:val="000000" w:themeColor="text1"/>
                <w:lang w:val="en-US"/>
              </w:rPr>
              <w:t>Healthy age-matched subjects (51) and non-IHD patients with chest pain (18)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7758DB" w14:textId="77777777" w:rsidR="00072ED8" w:rsidRDefault="00072ED8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14988787" w14:textId="77777777" w:rsidR="00223286" w:rsidRPr="001A42C3" w:rsidRDefault="00223286" w:rsidP="001A42C3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A42C3">
              <w:rPr>
                <w:rFonts w:cs="Calibri"/>
                <w:color w:val="000000" w:themeColor="text1"/>
                <w:lang w:val="en-US"/>
              </w:rPr>
              <w:t>35%/95.4% (rule-out)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9401D6" w14:textId="77777777" w:rsidR="00072ED8" w:rsidRDefault="00072ED8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5B1746A2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NR/97.7% (0.78)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D912A" w14:textId="77777777" w:rsidR="00072ED8" w:rsidRDefault="00072ED8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</w:p>
          <w:p w14:paraId="68B6C9B4" w14:textId="77777777" w:rsidR="00223286" w:rsidRPr="00123C3C" w:rsidRDefault="00223286" w:rsidP="003F54BA">
            <w:pPr>
              <w:spacing w:before="120"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123C3C">
              <w:rPr>
                <w:rFonts w:cs="Calibri"/>
                <w:color w:val="000000" w:themeColor="text1"/>
                <w:lang w:val="en-US"/>
              </w:rPr>
              <w:t>—</w:t>
            </w:r>
          </w:p>
        </w:tc>
      </w:tr>
    </w:tbl>
    <w:p w14:paraId="0554A3C1" w14:textId="77777777" w:rsidR="00350B8E" w:rsidRPr="001571F2" w:rsidRDefault="00350B8E" w:rsidP="00C67265">
      <w:pPr>
        <w:spacing w:after="0" w:line="480" w:lineRule="auto"/>
        <w:contextualSpacing/>
        <w:rPr>
          <w:color w:val="000000"/>
          <w:lang w:val="en-US"/>
        </w:rPr>
      </w:pPr>
      <w:r w:rsidRPr="007C357D">
        <w:rPr>
          <w:rFonts w:asciiTheme="minorHAnsi" w:hAnsiTheme="minorHAnsi" w:cstheme="minorHAnsi"/>
          <w:lang w:val="en-US"/>
        </w:rPr>
        <w:lastRenderedPageBreak/>
        <w:t>*Only those studies that report diagnostic performance outcomes are tabulated. Where multiple MCG parameters were assessed, those with the best performance are reported.</w:t>
      </w:r>
      <w:r w:rsidRPr="007C357D">
        <w:rPr>
          <w:rFonts w:asciiTheme="minorHAnsi" w:hAnsiTheme="minorHAnsi" w:cstheme="minorHAnsi"/>
          <w:lang w:val="en-US"/>
        </w:rPr>
        <w:br/>
      </w:r>
      <w:r w:rsidRPr="001571F2">
        <w:rPr>
          <w:rFonts w:ascii="Symbol" w:hAnsi="Symbol" w:cs="Calibri"/>
          <w:color w:val="1A171C"/>
          <w:lang w:val="en-US"/>
        </w:rPr>
        <w:t></w:t>
      </w:r>
      <w:r w:rsidRPr="001571F2">
        <w:rPr>
          <w:rFonts w:cs="Calibri"/>
          <w:color w:val="1A171C"/>
          <w:lang w:val="en-US"/>
        </w:rPr>
        <w:t xml:space="preserve"> = </w:t>
      </w:r>
      <w:r w:rsidRPr="001571F2">
        <w:rPr>
          <w:color w:val="000000"/>
          <w:lang w:val="en-US"/>
        </w:rPr>
        <w:t>average angle of direction for the abnormal current vector during ventricle repolarization period.</w:t>
      </w:r>
    </w:p>
    <w:p w14:paraId="0A278CA2" w14:textId="7D950E1C" w:rsidR="009E1D4D" w:rsidRDefault="00350B8E" w:rsidP="00843673">
      <w:pPr>
        <w:spacing w:after="0" w:line="480" w:lineRule="auto"/>
        <w:contextualSpacing/>
        <w:rPr>
          <w:lang w:val="en-US"/>
        </w:rPr>
      </w:pPr>
      <w:r w:rsidRPr="001571F2">
        <w:rPr>
          <w:rFonts w:cs="Calibri"/>
          <w:color w:val="1A171C"/>
          <w:lang w:val="en-US"/>
        </w:rPr>
        <w:t>ACS = acute coronary syndrome</w:t>
      </w:r>
      <w:r w:rsidRPr="001571F2">
        <w:rPr>
          <w:color w:val="000000"/>
          <w:lang w:val="en-US"/>
        </w:rPr>
        <w:t xml:space="preserve">; </w:t>
      </w:r>
      <w:r w:rsidRPr="001571F2">
        <w:rPr>
          <w:rFonts w:cs="Calibri"/>
          <w:color w:val="1A171C"/>
          <w:lang w:val="en-US"/>
        </w:rPr>
        <w:t>MCG = magnetocardiography</w:t>
      </w:r>
      <w:r w:rsidRPr="001571F2">
        <w:rPr>
          <w:color w:val="000000"/>
          <w:lang w:val="en-US"/>
        </w:rPr>
        <w:t xml:space="preserve">; ROC = receiver operating curve; </w:t>
      </w:r>
      <w:r w:rsidRPr="001571F2">
        <w:rPr>
          <w:rFonts w:cs="Calibri"/>
          <w:color w:val="1A171C"/>
          <w:lang w:val="en-US"/>
        </w:rPr>
        <w:t xml:space="preserve">AUC = area under the curve; </w:t>
      </w:r>
      <w:r w:rsidRPr="001571F2">
        <w:rPr>
          <w:color w:val="000000"/>
          <w:lang w:val="en-US"/>
        </w:rPr>
        <w:t xml:space="preserve">PPV = positive predictive value; </w:t>
      </w:r>
      <w:r w:rsidRPr="00350B8E">
        <w:rPr>
          <w:lang w:val="en-US"/>
        </w:rPr>
        <w:t xml:space="preserve">NPV = negative predictive value; </w:t>
      </w:r>
      <w:r w:rsidRPr="00350B8E">
        <w:rPr>
          <w:rFonts w:cs="Calibri"/>
          <w:lang w:val="en-US"/>
        </w:rPr>
        <w:t>NSTEMI = non-ST-elevation myocardial infarction</w:t>
      </w:r>
      <w:r w:rsidRPr="00350B8E">
        <w:rPr>
          <w:lang w:val="en-US"/>
        </w:rPr>
        <w:t xml:space="preserve">; </w:t>
      </w:r>
      <w:r w:rsidRPr="00350B8E">
        <w:rPr>
          <w:rFonts w:cs="Calibri"/>
          <w:lang w:val="en-US"/>
        </w:rPr>
        <w:t>MI = myocardial infarction</w:t>
      </w:r>
      <w:r w:rsidRPr="00350B8E">
        <w:rPr>
          <w:lang w:val="en-US"/>
        </w:rPr>
        <w:t xml:space="preserve">; </w:t>
      </w:r>
      <w:proofErr w:type="spellStart"/>
      <w:r w:rsidRPr="00350B8E">
        <w:rPr>
          <w:lang w:val="en-US"/>
        </w:rPr>
        <w:t>T</w:t>
      </w:r>
      <w:r w:rsidRPr="00350B8E">
        <w:rPr>
          <w:vertAlign w:val="subscript"/>
          <w:lang w:val="en-US"/>
        </w:rPr>
        <w:t>max</w:t>
      </w:r>
      <w:proofErr w:type="spellEnd"/>
      <w:r w:rsidRPr="00350B8E">
        <w:rPr>
          <w:lang w:val="en-US"/>
        </w:rPr>
        <w:t xml:space="preserve"> = peak intensity; </w:t>
      </w:r>
      <w:proofErr w:type="spellStart"/>
      <w:r w:rsidRPr="00350B8E">
        <w:rPr>
          <w:lang w:val="en-US"/>
        </w:rPr>
        <w:t>T</w:t>
      </w:r>
      <w:r w:rsidRPr="00350B8E">
        <w:rPr>
          <w:vertAlign w:val="subscript"/>
          <w:lang w:val="en-US"/>
        </w:rPr>
        <w:t>max</w:t>
      </w:r>
      <w:proofErr w:type="spellEnd"/>
      <w:r w:rsidRPr="00350B8E">
        <w:rPr>
          <w:vertAlign w:val="subscript"/>
          <w:lang w:val="en-US"/>
        </w:rPr>
        <w:t xml:space="preserve">/3 </w:t>
      </w:r>
      <w:r w:rsidRPr="00350B8E">
        <w:rPr>
          <w:lang w:val="en-US"/>
        </w:rPr>
        <w:t xml:space="preserve">= one-third of peak intensity; </w:t>
      </w:r>
      <w:r w:rsidRPr="00350B8E">
        <w:rPr>
          <w:rFonts w:cs="Calibri"/>
          <w:lang w:val="en-US"/>
        </w:rPr>
        <w:t xml:space="preserve">T_FMA = orientation of the magnetic field map at </w:t>
      </w:r>
      <w:proofErr w:type="spellStart"/>
      <w:r w:rsidRPr="00350B8E">
        <w:rPr>
          <w:rFonts w:cs="Calibri"/>
          <w:lang w:val="en-US"/>
        </w:rPr>
        <w:t>T</w:t>
      </w:r>
      <w:r w:rsidRPr="00350B8E">
        <w:rPr>
          <w:rFonts w:cs="Calibri"/>
          <w:vertAlign w:val="subscript"/>
          <w:lang w:val="en-US"/>
        </w:rPr>
        <w:t>max</w:t>
      </w:r>
      <w:proofErr w:type="spellEnd"/>
      <w:r w:rsidRPr="00350B8E">
        <w:rPr>
          <w:rFonts w:cs="Calibri"/>
          <w:lang w:val="en-US"/>
        </w:rPr>
        <w:t xml:space="preserve">; </w:t>
      </w:r>
      <w:proofErr w:type="spellStart"/>
      <w:r w:rsidRPr="00350B8E">
        <w:rPr>
          <w:rFonts w:cs="Calibri"/>
          <w:lang w:val="en-US"/>
        </w:rPr>
        <w:t>TT_CAMx</w:t>
      </w:r>
      <w:proofErr w:type="spellEnd"/>
      <w:r w:rsidRPr="00350B8E">
        <w:rPr>
          <w:rFonts w:cs="Calibri"/>
          <w:lang w:val="en-US"/>
        </w:rPr>
        <w:t xml:space="preserve"> = maximum values of the main current angle in the ST period; R_FMA = orientation of the magnetic field map at </w:t>
      </w:r>
      <w:proofErr w:type="spellStart"/>
      <w:r w:rsidRPr="00350B8E">
        <w:rPr>
          <w:rFonts w:cs="Calibri"/>
          <w:lang w:val="en-US"/>
        </w:rPr>
        <w:t>R</w:t>
      </w:r>
      <w:r w:rsidRPr="00350B8E">
        <w:rPr>
          <w:rFonts w:cs="Calibri"/>
          <w:vertAlign w:val="subscript"/>
          <w:lang w:val="en-US"/>
        </w:rPr>
        <w:t>peak</w:t>
      </w:r>
      <w:proofErr w:type="spellEnd"/>
      <w:r w:rsidRPr="00350B8E">
        <w:rPr>
          <w:rFonts w:cs="Calibri"/>
          <w:lang w:val="en-US"/>
        </w:rPr>
        <w:t>; TT_CMD = maximum value of a dynamic change of the strength of the main current vector within a time interval of 30 ms in the ST period; CAD = coronary artery disease; ECG = electrocardiogram; STEMI = ST-elevation myocardial infarction;</w:t>
      </w:r>
      <w:r w:rsidRPr="00350B8E">
        <w:rPr>
          <w:lang w:val="en-US"/>
        </w:rPr>
        <w:t xml:space="preserve"> CVD =</w:t>
      </w:r>
      <w:r w:rsidRPr="001571F2">
        <w:rPr>
          <w:color w:val="000000"/>
          <w:lang w:val="en-US"/>
        </w:rPr>
        <w:t xml:space="preserve"> cardiovascular disease; </w:t>
      </w:r>
      <w:r w:rsidRPr="001571F2">
        <w:rPr>
          <w:rFonts w:cs="Calibri"/>
          <w:color w:val="1A171C"/>
          <w:lang w:val="en-US"/>
        </w:rPr>
        <w:t>CHD = coronary heart disease;</w:t>
      </w:r>
      <w:r w:rsidRPr="001571F2">
        <w:rPr>
          <w:rFonts w:cs="Calibri"/>
          <w:color w:val="FF0000"/>
          <w:lang w:val="en-US"/>
        </w:rPr>
        <w:t xml:space="preserve"> </w:t>
      </w:r>
      <w:r w:rsidRPr="001571F2">
        <w:rPr>
          <w:color w:val="000000"/>
          <w:lang w:val="en-US"/>
        </w:rPr>
        <w:t>NR = not reported; SPECT = single-photon emission computed tomography;</w:t>
      </w:r>
      <w:r w:rsidRPr="001571F2">
        <w:rPr>
          <w:rFonts w:cs="Calibri"/>
          <w:color w:val="1A171C"/>
          <w:lang w:val="en-US"/>
        </w:rPr>
        <w:t xml:space="preserve"> IHD = ischemic heart disease; BBB = bundle branch block</w:t>
      </w:r>
      <w:r w:rsidRPr="001571F2">
        <w:rPr>
          <w:color w:val="000000"/>
          <w:lang w:val="en-US"/>
        </w:rPr>
        <w:t>; AHA = American Heart Association</w:t>
      </w:r>
      <w:r>
        <w:rPr>
          <w:color w:val="000000"/>
          <w:lang w:val="en-US"/>
        </w:rPr>
        <w:t>;</w:t>
      </w:r>
      <w:r w:rsidRPr="001571F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</w:t>
      </w:r>
      <w:r w:rsidRPr="001571F2">
        <w:rPr>
          <w:color w:val="000000"/>
          <w:lang w:val="en-US"/>
        </w:rPr>
        <w:t>MR = moment of maximal ventricular repolarization</w:t>
      </w:r>
      <w:r w:rsidR="00843673">
        <w:rPr>
          <w:color w:val="000000"/>
          <w:lang w:val="en-US"/>
        </w:rPr>
        <w:t>.</w:t>
      </w:r>
    </w:p>
    <w:sectPr w:rsidR="009E1D4D" w:rsidSect="0084367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F493" w14:textId="77777777" w:rsidR="00B07E9C" w:rsidRDefault="00B07E9C" w:rsidP="00A10305">
      <w:pPr>
        <w:spacing w:after="0" w:line="240" w:lineRule="auto"/>
      </w:pPr>
      <w:r>
        <w:separator/>
      </w:r>
    </w:p>
  </w:endnote>
  <w:endnote w:type="continuationSeparator" w:id="0">
    <w:p w14:paraId="11EBD0A2" w14:textId="77777777" w:rsidR="00B07E9C" w:rsidRDefault="00B07E9C" w:rsidP="00A10305">
      <w:pPr>
        <w:spacing w:after="0" w:line="240" w:lineRule="auto"/>
      </w:pPr>
      <w:r>
        <w:continuationSeparator/>
      </w:r>
    </w:p>
  </w:endnote>
  <w:endnote w:type="continuationNotice" w:id="1">
    <w:p w14:paraId="51C76E41" w14:textId="77777777" w:rsidR="00B07E9C" w:rsidRDefault="00B07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MML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3B53" w14:textId="77777777" w:rsidR="004A5F9C" w:rsidRDefault="004A5F9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2D1C">
      <w:rPr>
        <w:noProof/>
      </w:rPr>
      <w:t>84</w:t>
    </w:r>
    <w:r>
      <w:rPr>
        <w:noProof/>
      </w:rPr>
      <w:fldChar w:fldCharType="end"/>
    </w:r>
  </w:p>
  <w:p w14:paraId="5AEFCA73" w14:textId="77777777" w:rsidR="004A5F9C" w:rsidRDefault="004A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F949" w14:textId="77777777" w:rsidR="00B07E9C" w:rsidRDefault="00B07E9C" w:rsidP="00A10305">
      <w:pPr>
        <w:spacing w:after="0" w:line="240" w:lineRule="auto"/>
      </w:pPr>
      <w:r>
        <w:separator/>
      </w:r>
    </w:p>
  </w:footnote>
  <w:footnote w:type="continuationSeparator" w:id="0">
    <w:p w14:paraId="0F2AFECD" w14:textId="77777777" w:rsidR="00B07E9C" w:rsidRDefault="00B07E9C" w:rsidP="00A10305">
      <w:pPr>
        <w:spacing w:after="0" w:line="240" w:lineRule="auto"/>
      </w:pPr>
      <w:r>
        <w:continuationSeparator/>
      </w:r>
    </w:p>
  </w:footnote>
  <w:footnote w:type="continuationNotice" w:id="1">
    <w:p w14:paraId="173145A5" w14:textId="77777777" w:rsidR="00B07E9C" w:rsidRDefault="00B07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DF8F" w14:textId="77777777" w:rsidR="004A5F9C" w:rsidRDefault="004A5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5FA7"/>
    <w:multiLevelType w:val="hybridMultilevel"/>
    <w:tmpl w:val="A4D87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248"/>
    <w:multiLevelType w:val="hybridMultilevel"/>
    <w:tmpl w:val="F412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394"/>
    <w:multiLevelType w:val="hybridMultilevel"/>
    <w:tmpl w:val="71F0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70BA5"/>
    <w:multiLevelType w:val="hybridMultilevel"/>
    <w:tmpl w:val="DE3A0C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95173"/>
    <w:multiLevelType w:val="hybridMultilevel"/>
    <w:tmpl w:val="ECBA52D0"/>
    <w:lvl w:ilvl="0" w:tplc="080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D814">
      <w:start w:val="1"/>
      <w:numFmt w:val="bullet"/>
      <w:lvlText w:val="o"/>
      <w:lvlJc w:val="left"/>
      <w:pPr>
        <w:ind w:left="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0C69C">
      <w:start w:val="1"/>
      <w:numFmt w:val="bullet"/>
      <w:lvlText w:val="▪"/>
      <w:lvlJc w:val="left"/>
      <w:pPr>
        <w:ind w:left="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5614">
      <w:start w:val="1"/>
      <w:numFmt w:val="bullet"/>
      <w:lvlText w:val="•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060">
      <w:start w:val="1"/>
      <w:numFmt w:val="bullet"/>
      <w:lvlText w:val="o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9528">
      <w:start w:val="1"/>
      <w:numFmt w:val="bullet"/>
      <w:lvlText w:val="▪"/>
      <w:lvlJc w:val="left"/>
      <w:pPr>
        <w:ind w:left="2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0F56">
      <w:start w:val="1"/>
      <w:numFmt w:val="bullet"/>
      <w:lvlText w:val="•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7C34">
      <w:start w:val="1"/>
      <w:numFmt w:val="bullet"/>
      <w:lvlText w:val="o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2052">
      <w:start w:val="1"/>
      <w:numFmt w:val="bullet"/>
      <w:lvlText w:val="▪"/>
      <w:lvlJc w:val="left"/>
      <w:pPr>
        <w:ind w:left="5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E5C80"/>
    <w:multiLevelType w:val="hybridMultilevel"/>
    <w:tmpl w:val="DB50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8526E"/>
    <w:multiLevelType w:val="hybridMultilevel"/>
    <w:tmpl w:val="33547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DB8"/>
    <w:multiLevelType w:val="hybridMultilevel"/>
    <w:tmpl w:val="AEB86A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57F94"/>
    <w:multiLevelType w:val="hybridMultilevel"/>
    <w:tmpl w:val="5CB6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E08"/>
    <w:multiLevelType w:val="hybridMultilevel"/>
    <w:tmpl w:val="F64A229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4A067A7"/>
    <w:multiLevelType w:val="hybridMultilevel"/>
    <w:tmpl w:val="A3A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6F1A"/>
    <w:multiLevelType w:val="hybridMultilevel"/>
    <w:tmpl w:val="001A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3EDA"/>
    <w:multiLevelType w:val="hybridMultilevel"/>
    <w:tmpl w:val="EB42C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10C5"/>
    <w:multiLevelType w:val="hybridMultilevel"/>
    <w:tmpl w:val="A42A7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A18ED"/>
    <w:multiLevelType w:val="hybridMultilevel"/>
    <w:tmpl w:val="9796E310"/>
    <w:lvl w:ilvl="0" w:tplc="08090001">
      <w:start w:val="1"/>
      <w:numFmt w:val="bullet"/>
      <w:lvlText w:val=""/>
      <w:lvlJc w:val="left"/>
      <w:pPr>
        <w:ind w:left="15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D814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0C69C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5614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060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9528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0F56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7C34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2052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BC4215"/>
    <w:multiLevelType w:val="hybridMultilevel"/>
    <w:tmpl w:val="D8C2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17D8"/>
    <w:multiLevelType w:val="hybridMultilevel"/>
    <w:tmpl w:val="C9648808"/>
    <w:lvl w:ilvl="0" w:tplc="516298B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0F55"/>
    <w:multiLevelType w:val="hybridMultilevel"/>
    <w:tmpl w:val="7B7A9734"/>
    <w:lvl w:ilvl="0" w:tplc="C09E0E7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17DE8"/>
    <w:multiLevelType w:val="hybridMultilevel"/>
    <w:tmpl w:val="02C0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5905"/>
    <w:multiLevelType w:val="hybridMultilevel"/>
    <w:tmpl w:val="AFF8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B182D"/>
    <w:multiLevelType w:val="hybridMultilevel"/>
    <w:tmpl w:val="527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A3038"/>
    <w:multiLevelType w:val="hybridMultilevel"/>
    <w:tmpl w:val="0EF65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A0838"/>
    <w:multiLevelType w:val="hybridMultilevel"/>
    <w:tmpl w:val="181A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E1F19"/>
    <w:multiLevelType w:val="hybridMultilevel"/>
    <w:tmpl w:val="F66C337C"/>
    <w:lvl w:ilvl="0" w:tplc="5254DC8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0F406DF"/>
    <w:multiLevelType w:val="hybridMultilevel"/>
    <w:tmpl w:val="7A90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54B7F"/>
    <w:multiLevelType w:val="hybridMultilevel"/>
    <w:tmpl w:val="F29E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36076"/>
    <w:multiLevelType w:val="hybridMultilevel"/>
    <w:tmpl w:val="8EE8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A0F96"/>
    <w:multiLevelType w:val="hybridMultilevel"/>
    <w:tmpl w:val="F06AD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6323"/>
    <w:multiLevelType w:val="hybridMultilevel"/>
    <w:tmpl w:val="23A000AE"/>
    <w:lvl w:ilvl="0" w:tplc="F312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A54DF"/>
    <w:multiLevelType w:val="hybridMultilevel"/>
    <w:tmpl w:val="2966B3C8"/>
    <w:lvl w:ilvl="0" w:tplc="CF08F0C4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24"/>
  </w:num>
  <w:num w:numId="9">
    <w:abstractNumId w:val="26"/>
  </w:num>
  <w:num w:numId="10">
    <w:abstractNumId w:val="18"/>
  </w:num>
  <w:num w:numId="11">
    <w:abstractNumId w:val="23"/>
  </w:num>
  <w:num w:numId="12">
    <w:abstractNumId w:val="19"/>
  </w:num>
  <w:num w:numId="13">
    <w:abstractNumId w:val="25"/>
  </w:num>
  <w:num w:numId="14">
    <w:abstractNumId w:val="7"/>
  </w:num>
  <w:num w:numId="15">
    <w:abstractNumId w:val="28"/>
  </w:num>
  <w:num w:numId="16">
    <w:abstractNumId w:val="3"/>
  </w:num>
  <w:num w:numId="17">
    <w:abstractNumId w:val="6"/>
  </w:num>
  <w:num w:numId="18">
    <w:abstractNumId w:val="21"/>
  </w:num>
  <w:num w:numId="19">
    <w:abstractNumId w:val="5"/>
  </w:num>
  <w:num w:numId="20">
    <w:abstractNumId w:val="12"/>
  </w:num>
  <w:num w:numId="21">
    <w:abstractNumId w:val="0"/>
  </w:num>
  <w:num w:numId="22">
    <w:abstractNumId w:val="17"/>
  </w:num>
  <w:num w:numId="23">
    <w:abstractNumId w:val="22"/>
  </w:num>
  <w:num w:numId="24">
    <w:abstractNumId w:val="11"/>
  </w:num>
  <w:num w:numId="25">
    <w:abstractNumId w:val="27"/>
  </w:num>
  <w:num w:numId="26">
    <w:abstractNumId w:val="15"/>
  </w:num>
  <w:num w:numId="27">
    <w:abstractNumId w:val="2"/>
  </w:num>
  <w:num w:numId="28">
    <w:abstractNumId w:val="13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MLawMDY1MQFiAyUdpeDU4uLM/DyQAqNaACnYR1gsAAAA"/>
  </w:docVars>
  <w:rsids>
    <w:rsidRoot w:val="00CE78E0"/>
    <w:rsid w:val="00000066"/>
    <w:rsid w:val="000005CD"/>
    <w:rsid w:val="0000126E"/>
    <w:rsid w:val="0000172F"/>
    <w:rsid w:val="00002163"/>
    <w:rsid w:val="00002861"/>
    <w:rsid w:val="00002A9D"/>
    <w:rsid w:val="00002D1C"/>
    <w:rsid w:val="00003428"/>
    <w:rsid w:val="0000360D"/>
    <w:rsid w:val="0000387C"/>
    <w:rsid w:val="00004DB2"/>
    <w:rsid w:val="00005752"/>
    <w:rsid w:val="00005E50"/>
    <w:rsid w:val="00006093"/>
    <w:rsid w:val="00006B03"/>
    <w:rsid w:val="0001014A"/>
    <w:rsid w:val="0001032C"/>
    <w:rsid w:val="000113E1"/>
    <w:rsid w:val="000134A4"/>
    <w:rsid w:val="000136D7"/>
    <w:rsid w:val="00014447"/>
    <w:rsid w:val="000148FB"/>
    <w:rsid w:val="00014FDB"/>
    <w:rsid w:val="000150AA"/>
    <w:rsid w:val="00015185"/>
    <w:rsid w:val="000156F7"/>
    <w:rsid w:val="000171E4"/>
    <w:rsid w:val="0001746A"/>
    <w:rsid w:val="00017715"/>
    <w:rsid w:val="00017D92"/>
    <w:rsid w:val="00020AE9"/>
    <w:rsid w:val="00020B00"/>
    <w:rsid w:val="00020E4D"/>
    <w:rsid w:val="00020FCD"/>
    <w:rsid w:val="00021347"/>
    <w:rsid w:val="0002174B"/>
    <w:rsid w:val="0002189A"/>
    <w:rsid w:val="00022384"/>
    <w:rsid w:val="00022C39"/>
    <w:rsid w:val="00022E0C"/>
    <w:rsid w:val="00022FBA"/>
    <w:rsid w:val="00023936"/>
    <w:rsid w:val="00023AE7"/>
    <w:rsid w:val="00024335"/>
    <w:rsid w:val="00024D25"/>
    <w:rsid w:val="00025C6D"/>
    <w:rsid w:val="000260CD"/>
    <w:rsid w:val="0002718C"/>
    <w:rsid w:val="00027BFB"/>
    <w:rsid w:val="00030D70"/>
    <w:rsid w:val="00030DAE"/>
    <w:rsid w:val="000313D0"/>
    <w:rsid w:val="00032E0B"/>
    <w:rsid w:val="00033CEB"/>
    <w:rsid w:val="00033E6E"/>
    <w:rsid w:val="00034259"/>
    <w:rsid w:val="00034616"/>
    <w:rsid w:val="00034D86"/>
    <w:rsid w:val="000351B9"/>
    <w:rsid w:val="00036301"/>
    <w:rsid w:val="00036D92"/>
    <w:rsid w:val="00037118"/>
    <w:rsid w:val="00037429"/>
    <w:rsid w:val="00037623"/>
    <w:rsid w:val="000376FD"/>
    <w:rsid w:val="00040D06"/>
    <w:rsid w:val="000417FF"/>
    <w:rsid w:val="00043A4D"/>
    <w:rsid w:val="00044353"/>
    <w:rsid w:val="00044E7C"/>
    <w:rsid w:val="00045CF6"/>
    <w:rsid w:val="0004614C"/>
    <w:rsid w:val="00046DE9"/>
    <w:rsid w:val="000472EC"/>
    <w:rsid w:val="00047667"/>
    <w:rsid w:val="00047A17"/>
    <w:rsid w:val="00050FD1"/>
    <w:rsid w:val="00051465"/>
    <w:rsid w:val="000518D0"/>
    <w:rsid w:val="00051D51"/>
    <w:rsid w:val="00051DEC"/>
    <w:rsid w:val="00051F4B"/>
    <w:rsid w:val="00052E16"/>
    <w:rsid w:val="00053055"/>
    <w:rsid w:val="00053A33"/>
    <w:rsid w:val="000540C2"/>
    <w:rsid w:val="00055281"/>
    <w:rsid w:val="000552A0"/>
    <w:rsid w:val="00055BFA"/>
    <w:rsid w:val="00055DB6"/>
    <w:rsid w:val="00055F7B"/>
    <w:rsid w:val="00057407"/>
    <w:rsid w:val="00057996"/>
    <w:rsid w:val="00060AB0"/>
    <w:rsid w:val="00060DBE"/>
    <w:rsid w:val="00061360"/>
    <w:rsid w:val="00061562"/>
    <w:rsid w:val="000615DC"/>
    <w:rsid w:val="00061632"/>
    <w:rsid w:val="00061B94"/>
    <w:rsid w:val="0006356F"/>
    <w:rsid w:val="00064DF8"/>
    <w:rsid w:val="0006525A"/>
    <w:rsid w:val="00065D6F"/>
    <w:rsid w:val="00065FD2"/>
    <w:rsid w:val="0006766B"/>
    <w:rsid w:val="00067C2C"/>
    <w:rsid w:val="00070147"/>
    <w:rsid w:val="000701C6"/>
    <w:rsid w:val="0007036D"/>
    <w:rsid w:val="0007207F"/>
    <w:rsid w:val="00072D2D"/>
    <w:rsid w:val="00072ED8"/>
    <w:rsid w:val="00073091"/>
    <w:rsid w:val="000736AD"/>
    <w:rsid w:val="000738BC"/>
    <w:rsid w:val="00074338"/>
    <w:rsid w:val="00074E65"/>
    <w:rsid w:val="00075461"/>
    <w:rsid w:val="0007569B"/>
    <w:rsid w:val="00077BE6"/>
    <w:rsid w:val="00077DD9"/>
    <w:rsid w:val="00077F06"/>
    <w:rsid w:val="00077F54"/>
    <w:rsid w:val="00080B2E"/>
    <w:rsid w:val="00081BE5"/>
    <w:rsid w:val="00082A17"/>
    <w:rsid w:val="00082A18"/>
    <w:rsid w:val="0008403B"/>
    <w:rsid w:val="00084C4D"/>
    <w:rsid w:val="00084ED6"/>
    <w:rsid w:val="0008560C"/>
    <w:rsid w:val="000858CB"/>
    <w:rsid w:val="000866CB"/>
    <w:rsid w:val="00086718"/>
    <w:rsid w:val="000909D9"/>
    <w:rsid w:val="00090DFB"/>
    <w:rsid w:val="00091B69"/>
    <w:rsid w:val="00091D3A"/>
    <w:rsid w:val="00091E1F"/>
    <w:rsid w:val="00091F9D"/>
    <w:rsid w:val="000922F8"/>
    <w:rsid w:val="000924C7"/>
    <w:rsid w:val="000931BF"/>
    <w:rsid w:val="00093888"/>
    <w:rsid w:val="00093E7F"/>
    <w:rsid w:val="00094562"/>
    <w:rsid w:val="00094797"/>
    <w:rsid w:val="0009509E"/>
    <w:rsid w:val="000960A1"/>
    <w:rsid w:val="0009627C"/>
    <w:rsid w:val="00096C88"/>
    <w:rsid w:val="0009783C"/>
    <w:rsid w:val="00097E43"/>
    <w:rsid w:val="000A0182"/>
    <w:rsid w:val="000A041B"/>
    <w:rsid w:val="000A04C6"/>
    <w:rsid w:val="000A08A3"/>
    <w:rsid w:val="000A1B15"/>
    <w:rsid w:val="000A2088"/>
    <w:rsid w:val="000A29B2"/>
    <w:rsid w:val="000A48A9"/>
    <w:rsid w:val="000A496D"/>
    <w:rsid w:val="000A4E92"/>
    <w:rsid w:val="000A5130"/>
    <w:rsid w:val="000A593C"/>
    <w:rsid w:val="000A6955"/>
    <w:rsid w:val="000A703C"/>
    <w:rsid w:val="000B089F"/>
    <w:rsid w:val="000B139D"/>
    <w:rsid w:val="000B16B8"/>
    <w:rsid w:val="000B1FC5"/>
    <w:rsid w:val="000B23EE"/>
    <w:rsid w:val="000B2838"/>
    <w:rsid w:val="000B2925"/>
    <w:rsid w:val="000B39FA"/>
    <w:rsid w:val="000B47C7"/>
    <w:rsid w:val="000B4DAF"/>
    <w:rsid w:val="000B4E2F"/>
    <w:rsid w:val="000B4EDF"/>
    <w:rsid w:val="000B5068"/>
    <w:rsid w:val="000B5104"/>
    <w:rsid w:val="000B624E"/>
    <w:rsid w:val="000B693C"/>
    <w:rsid w:val="000B6CF2"/>
    <w:rsid w:val="000B70D1"/>
    <w:rsid w:val="000B75CA"/>
    <w:rsid w:val="000C0241"/>
    <w:rsid w:val="000C0EA5"/>
    <w:rsid w:val="000C0EEF"/>
    <w:rsid w:val="000C2AEF"/>
    <w:rsid w:val="000C31FC"/>
    <w:rsid w:val="000C3AB7"/>
    <w:rsid w:val="000C4475"/>
    <w:rsid w:val="000C46AB"/>
    <w:rsid w:val="000C48C8"/>
    <w:rsid w:val="000C4B28"/>
    <w:rsid w:val="000C4D83"/>
    <w:rsid w:val="000C5F77"/>
    <w:rsid w:val="000C678D"/>
    <w:rsid w:val="000C6809"/>
    <w:rsid w:val="000C69D2"/>
    <w:rsid w:val="000D0398"/>
    <w:rsid w:val="000D039A"/>
    <w:rsid w:val="000D0592"/>
    <w:rsid w:val="000D05E4"/>
    <w:rsid w:val="000D16C6"/>
    <w:rsid w:val="000D1747"/>
    <w:rsid w:val="000D1C22"/>
    <w:rsid w:val="000D239B"/>
    <w:rsid w:val="000D33BC"/>
    <w:rsid w:val="000D416D"/>
    <w:rsid w:val="000D4694"/>
    <w:rsid w:val="000D4B89"/>
    <w:rsid w:val="000D4D40"/>
    <w:rsid w:val="000D50AC"/>
    <w:rsid w:val="000D50B4"/>
    <w:rsid w:val="000D561D"/>
    <w:rsid w:val="000D5775"/>
    <w:rsid w:val="000D5BF2"/>
    <w:rsid w:val="000D6183"/>
    <w:rsid w:val="000D69B9"/>
    <w:rsid w:val="000D7185"/>
    <w:rsid w:val="000E1042"/>
    <w:rsid w:val="000E1736"/>
    <w:rsid w:val="000E1F37"/>
    <w:rsid w:val="000E23E9"/>
    <w:rsid w:val="000E2E0C"/>
    <w:rsid w:val="000E36FE"/>
    <w:rsid w:val="000E4CE6"/>
    <w:rsid w:val="000E54BB"/>
    <w:rsid w:val="000E57DD"/>
    <w:rsid w:val="000E5E60"/>
    <w:rsid w:val="000E6265"/>
    <w:rsid w:val="000E64C4"/>
    <w:rsid w:val="000E6812"/>
    <w:rsid w:val="000E6B3B"/>
    <w:rsid w:val="000E7A69"/>
    <w:rsid w:val="000E7C07"/>
    <w:rsid w:val="000F049C"/>
    <w:rsid w:val="000F075B"/>
    <w:rsid w:val="000F0CF6"/>
    <w:rsid w:val="000F0E5A"/>
    <w:rsid w:val="000F1009"/>
    <w:rsid w:val="000F1314"/>
    <w:rsid w:val="000F1628"/>
    <w:rsid w:val="000F33D2"/>
    <w:rsid w:val="000F340F"/>
    <w:rsid w:val="000F42EA"/>
    <w:rsid w:val="000F5353"/>
    <w:rsid w:val="000F58F9"/>
    <w:rsid w:val="000F608B"/>
    <w:rsid w:val="000F765E"/>
    <w:rsid w:val="0010021E"/>
    <w:rsid w:val="00100291"/>
    <w:rsid w:val="00100648"/>
    <w:rsid w:val="0010225D"/>
    <w:rsid w:val="001027F3"/>
    <w:rsid w:val="00102F59"/>
    <w:rsid w:val="00104F09"/>
    <w:rsid w:val="00104FA3"/>
    <w:rsid w:val="001053D6"/>
    <w:rsid w:val="00105C57"/>
    <w:rsid w:val="001062DF"/>
    <w:rsid w:val="00106D42"/>
    <w:rsid w:val="001070B9"/>
    <w:rsid w:val="001076C4"/>
    <w:rsid w:val="001107B0"/>
    <w:rsid w:val="00110B73"/>
    <w:rsid w:val="00110C6B"/>
    <w:rsid w:val="00110F24"/>
    <w:rsid w:val="0011129F"/>
    <w:rsid w:val="001116F2"/>
    <w:rsid w:val="00112094"/>
    <w:rsid w:val="00112586"/>
    <w:rsid w:val="001125D2"/>
    <w:rsid w:val="00113981"/>
    <w:rsid w:val="00113DA4"/>
    <w:rsid w:val="001152CF"/>
    <w:rsid w:val="00115648"/>
    <w:rsid w:val="00115AEF"/>
    <w:rsid w:val="00115EB3"/>
    <w:rsid w:val="00116432"/>
    <w:rsid w:val="001164D2"/>
    <w:rsid w:val="00116545"/>
    <w:rsid w:val="001165FF"/>
    <w:rsid w:val="00117D90"/>
    <w:rsid w:val="00117F69"/>
    <w:rsid w:val="001209EE"/>
    <w:rsid w:val="00121512"/>
    <w:rsid w:val="0012273A"/>
    <w:rsid w:val="001229A4"/>
    <w:rsid w:val="00122AB2"/>
    <w:rsid w:val="00123626"/>
    <w:rsid w:val="00123870"/>
    <w:rsid w:val="00123C3C"/>
    <w:rsid w:val="0012416A"/>
    <w:rsid w:val="001241E3"/>
    <w:rsid w:val="00124862"/>
    <w:rsid w:val="00124FB8"/>
    <w:rsid w:val="00126B62"/>
    <w:rsid w:val="001272C8"/>
    <w:rsid w:val="00127EC4"/>
    <w:rsid w:val="0013069C"/>
    <w:rsid w:val="0013076D"/>
    <w:rsid w:val="00130813"/>
    <w:rsid w:val="00130859"/>
    <w:rsid w:val="001318E6"/>
    <w:rsid w:val="001319E2"/>
    <w:rsid w:val="00131F74"/>
    <w:rsid w:val="00132254"/>
    <w:rsid w:val="00132D2A"/>
    <w:rsid w:val="001337B5"/>
    <w:rsid w:val="001339AD"/>
    <w:rsid w:val="00133BD8"/>
    <w:rsid w:val="0013457E"/>
    <w:rsid w:val="001347B3"/>
    <w:rsid w:val="001349D3"/>
    <w:rsid w:val="00134FF0"/>
    <w:rsid w:val="001356C0"/>
    <w:rsid w:val="001362D7"/>
    <w:rsid w:val="00136D0E"/>
    <w:rsid w:val="001370AE"/>
    <w:rsid w:val="00137DA4"/>
    <w:rsid w:val="00140144"/>
    <w:rsid w:val="00140513"/>
    <w:rsid w:val="00140618"/>
    <w:rsid w:val="00143255"/>
    <w:rsid w:val="0014329C"/>
    <w:rsid w:val="00143592"/>
    <w:rsid w:val="00143A1F"/>
    <w:rsid w:val="00144282"/>
    <w:rsid w:val="001450AA"/>
    <w:rsid w:val="0014569A"/>
    <w:rsid w:val="00145829"/>
    <w:rsid w:val="00145BBD"/>
    <w:rsid w:val="00147789"/>
    <w:rsid w:val="0015000F"/>
    <w:rsid w:val="00150788"/>
    <w:rsid w:val="00150A0C"/>
    <w:rsid w:val="001511B2"/>
    <w:rsid w:val="00151D22"/>
    <w:rsid w:val="00153044"/>
    <w:rsid w:val="00153995"/>
    <w:rsid w:val="00153E30"/>
    <w:rsid w:val="00154A14"/>
    <w:rsid w:val="001556FC"/>
    <w:rsid w:val="00155D8C"/>
    <w:rsid w:val="0015605A"/>
    <w:rsid w:val="001562AE"/>
    <w:rsid w:val="00156500"/>
    <w:rsid w:val="001568D9"/>
    <w:rsid w:val="00160743"/>
    <w:rsid w:val="00160838"/>
    <w:rsid w:val="00160A7C"/>
    <w:rsid w:val="00162075"/>
    <w:rsid w:val="001622FE"/>
    <w:rsid w:val="00162512"/>
    <w:rsid w:val="0016279D"/>
    <w:rsid w:val="00164607"/>
    <w:rsid w:val="00164FB2"/>
    <w:rsid w:val="001650AC"/>
    <w:rsid w:val="001657F9"/>
    <w:rsid w:val="001660D6"/>
    <w:rsid w:val="00166BF4"/>
    <w:rsid w:val="0016786F"/>
    <w:rsid w:val="00167C42"/>
    <w:rsid w:val="00167D4D"/>
    <w:rsid w:val="00171285"/>
    <w:rsid w:val="0017138A"/>
    <w:rsid w:val="00171A3E"/>
    <w:rsid w:val="00174097"/>
    <w:rsid w:val="00175340"/>
    <w:rsid w:val="0017582B"/>
    <w:rsid w:val="001759C8"/>
    <w:rsid w:val="00176911"/>
    <w:rsid w:val="00176D65"/>
    <w:rsid w:val="001775ED"/>
    <w:rsid w:val="00177B1E"/>
    <w:rsid w:val="0018073F"/>
    <w:rsid w:val="00180D12"/>
    <w:rsid w:val="0018189E"/>
    <w:rsid w:val="00182716"/>
    <w:rsid w:val="001836B8"/>
    <w:rsid w:val="00183B26"/>
    <w:rsid w:val="00183E93"/>
    <w:rsid w:val="00183F5D"/>
    <w:rsid w:val="00184E2F"/>
    <w:rsid w:val="00184E73"/>
    <w:rsid w:val="0018532F"/>
    <w:rsid w:val="001857AF"/>
    <w:rsid w:val="00187215"/>
    <w:rsid w:val="001874B8"/>
    <w:rsid w:val="00187B70"/>
    <w:rsid w:val="00187C73"/>
    <w:rsid w:val="001906DA"/>
    <w:rsid w:val="00191287"/>
    <w:rsid w:val="00191F74"/>
    <w:rsid w:val="00192633"/>
    <w:rsid w:val="00193424"/>
    <w:rsid w:val="00194D05"/>
    <w:rsid w:val="00196924"/>
    <w:rsid w:val="00197A60"/>
    <w:rsid w:val="00197CDF"/>
    <w:rsid w:val="001A06EF"/>
    <w:rsid w:val="001A0D5E"/>
    <w:rsid w:val="001A1D4F"/>
    <w:rsid w:val="001A1F86"/>
    <w:rsid w:val="001A2018"/>
    <w:rsid w:val="001A2CDB"/>
    <w:rsid w:val="001A40EA"/>
    <w:rsid w:val="001A42C3"/>
    <w:rsid w:val="001A4A39"/>
    <w:rsid w:val="001A4A5A"/>
    <w:rsid w:val="001A6A4A"/>
    <w:rsid w:val="001A6CFC"/>
    <w:rsid w:val="001A6E29"/>
    <w:rsid w:val="001A7073"/>
    <w:rsid w:val="001A76AE"/>
    <w:rsid w:val="001B0179"/>
    <w:rsid w:val="001B07DE"/>
    <w:rsid w:val="001B0C79"/>
    <w:rsid w:val="001B1730"/>
    <w:rsid w:val="001B177E"/>
    <w:rsid w:val="001B2500"/>
    <w:rsid w:val="001B2861"/>
    <w:rsid w:val="001B2C96"/>
    <w:rsid w:val="001B2D03"/>
    <w:rsid w:val="001B2EBB"/>
    <w:rsid w:val="001B336F"/>
    <w:rsid w:val="001B3408"/>
    <w:rsid w:val="001B381A"/>
    <w:rsid w:val="001B3954"/>
    <w:rsid w:val="001B4393"/>
    <w:rsid w:val="001B4623"/>
    <w:rsid w:val="001B53D6"/>
    <w:rsid w:val="001B5F4C"/>
    <w:rsid w:val="001B62CE"/>
    <w:rsid w:val="001B6559"/>
    <w:rsid w:val="001B65CA"/>
    <w:rsid w:val="001B7101"/>
    <w:rsid w:val="001C140C"/>
    <w:rsid w:val="001C20AE"/>
    <w:rsid w:val="001C2BD0"/>
    <w:rsid w:val="001C3557"/>
    <w:rsid w:val="001C3BEF"/>
    <w:rsid w:val="001C4502"/>
    <w:rsid w:val="001C4DEF"/>
    <w:rsid w:val="001C50B7"/>
    <w:rsid w:val="001C5E75"/>
    <w:rsid w:val="001C5E8F"/>
    <w:rsid w:val="001C5F6E"/>
    <w:rsid w:val="001C6D56"/>
    <w:rsid w:val="001C7014"/>
    <w:rsid w:val="001C7673"/>
    <w:rsid w:val="001C7DB2"/>
    <w:rsid w:val="001D00A0"/>
    <w:rsid w:val="001D0A18"/>
    <w:rsid w:val="001D124A"/>
    <w:rsid w:val="001D209D"/>
    <w:rsid w:val="001D20DF"/>
    <w:rsid w:val="001D2978"/>
    <w:rsid w:val="001D3174"/>
    <w:rsid w:val="001D369F"/>
    <w:rsid w:val="001D3B31"/>
    <w:rsid w:val="001D6C93"/>
    <w:rsid w:val="001D6CF8"/>
    <w:rsid w:val="001D7B46"/>
    <w:rsid w:val="001E11D5"/>
    <w:rsid w:val="001E1922"/>
    <w:rsid w:val="001E22D2"/>
    <w:rsid w:val="001E2841"/>
    <w:rsid w:val="001E2C5D"/>
    <w:rsid w:val="001E517C"/>
    <w:rsid w:val="001E523D"/>
    <w:rsid w:val="001E55FA"/>
    <w:rsid w:val="001E5C42"/>
    <w:rsid w:val="001F0520"/>
    <w:rsid w:val="001F0D5A"/>
    <w:rsid w:val="001F11A2"/>
    <w:rsid w:val="001F146D"/>
    <w:rsid w:val="001F1D0A"/>
    <w:rsid w:val="001F2F40"/>
    <w:rsid w:val="001F3158"/>
    <w:rsid w:val="001F5BBA"/>
    <w:rsid w:val="001F5BE0"/>
    <w:rsid w:val="001F7271"/>
    <w:rsid w:val="001F7EC8"/>
    <w:rsid w:val="00200018"/>
    <w:rsid w:val="00202EFC"/>
    <w:rsid w:val="0020334E"/>
    <w:rsid w:val="0020349C"/>
    <w:rsid w:val="00203506"/>
    <w:rsid w:val="002037E5"/>
    <w:rsid w:val="00203B06"/>
    <w:rsid w:val="002050F2"/>
    <w:rsid w:val="002052A6"/>
    <w:rsid w:val="00205E21"/>
    <w:rsid w:val="00205E22"/>
    <w:rsid w:val="00206572"/>
    <w:rsid w:val="0020690E"/>
    <w:rsid w:val="0021215D"/>
    <w:rsid w:val="00212BF3"/>
    <w:rsid w:val="0021315D"/>
    <w:rsid w:val="0021367F"/>
    <w:rsid w:val="00214DA4"/>
    <w:rsid w:val="002151F3"/>
    <w:rsid w:val="002154FA"/>
    <w:rsid w:val="00216016"/>
    <w:rsid w:val="00216314"/>
    <w:rsid w:val="002167C2"/>
    <w:rsid w:val="00216D03"/>
    <w:rsid w:val="00217420"/>
    <w:rsid w:val="00217C4A"/>
    <w:rsid w:val="00220652"/>
    <w:rsid w:val="0022087A"/>
    <w:rsid w:val="002212F0"/>
    <w:rsid w:val="002217BB"/>
    <w:rsid w:val="00221BAA"/>
    <w:rsid w:val="00221F57"/>
    <w:rsid w:val="00222061"/>
    <w:rsid w:val="00222E12"/>
    <w:rsid w:val="00223247"/>
    <w:rsid w:val="00223286"/>
    <w:rsid w:val="002233B7"/>
    <w:rsid w:val="00223BEA"/>
    <w:rsid w:val="00223E39"/>
    <w:rsid w:val="002243F2"/>
    <w:rsid w:val="0022563B"/>
    <w:rsid w:val="0022568C"/>
    <w:rsid w:val="002259FB"/>
    <w:rsid w:val="00226134"/>
    <w:rsid w:val="00226156"/>
    <w:rsid w:val="00226238"/>
    <w:rsid w:val="0022644A"/>
    <w:rsid w:val="00226A1C"/>
    <w:rsid w:val="00226BFA"/>
    <w:rsid w:val="00226E73"/>
    <w:rsid w:val="0022793C"/>
    <w:rsid w:val="00230170"/>
    <w:rsid w:val="00230179"/>
    <w:rsid w:val="0023065C"/>
    <w:rsid w:val="00230772"/>
    <w:rsid w:val="002311AA"/>
    <w:rsid w:val="00231744"/>
    <w:rsid w:val="00231799"/>
    <w:rsid w:val="0023181C"/>
    <w:rsid w:val="00231DC3"/>
    <w:rsid w:val="00231E3A"/>
    <w:rsid w:val="00232880"/>
    <w:rsid w:val="002345ED"/>
    <w:rsid w:val="00234778"/>
    <w:rsid w:val="00234F08"/>
    <w:rsid w:val="00234F3E"/>
    <w:rsid w:val="00235231"/>
    <w:rsid w:val="002375A9"/>
    <w:rsid w:val="00237B93"/>
    <w:rsid w:val="002406AA"/>
    <w:rsid w:val="0024120C"/>
    <w:rsid w:val="00241688"/>
    <w:rsid w:val="00241D54"/>
    <w:rsid w:val="00242047"/>
    <w:rsid w:val="00242067"/>
    <w:rsid w:val="00242138"/>
    <w:rsid w:val="00243068"/>
    <w:rsid w:val="002437FD"/>
    <w:rsid w:val="00243974"/>
    <w:rsid w:val="00243E34"/>
    <w:rsid w:val="0024491E"/>
    <w:rsid w:val="00244E07"/>
    <w:rsid w:val="002453C5"/>
    <w:rsid w:val="0024558A"/>
    <w:rsid w:val="00245802"/>
    <w:rsid w:val="00245B67"/>
    <w:rsid w:val="00246331"/>
    <w:rsid w:val="00246383"/>
    <w:rsid w:val="00246AF0"/>
    <w:rsid w:val="0025010E"/>
    <w:rsid w:val="002506AD"/>
    <w:rsid w:val="00251E0E"/>
    <w:rsid w:val="00253185"/>
    <w:rsid w:val="00253C33"/>
    <w:rsid w:val="00253E54"/>
    <w:rsid w:val="002554AA"/>
    <w:rsid w:val="00255959"/>
    <w:rsid w:val="00255CA9"/>
    <w:rsid w:val="00256522"/>
    <w:rsid w:val="00257A51"/>
    <w:rsid w:val="0026091D"/>
    <w:rsid w:val="00260DCA"/>
    <w:rsid w:val="00262A19"/>
    <w:rsid w:val="00263A55"/>
    <w:rsid w:val="00263ED2"/>
    <w:rsid w:val="002641AB"/>
    <w:rsid w:val="00264AE5"/>
    <w:rsid w:val="00265DA0"/>
    <w:rsid w:val="00266ED9"/>
    <w:rsid w:val="0026733F"/>
    <w:rsid w:val="0026765B"/>
    <w:rsid w:val="0026772B"/>
    <w:rsid w:val="00267A82"/>
    <w:rsid w:val="00267C3F"/>
    <w:rsid w:val="00267EC7"/>
    <w:rsid w:val="00267F89"/>
    <w:rsid w:val="002701D0"/>
    <w:rsid w:val="00270A77"/>
    <w:rsid w:val="00270AC4"/>
    <w:rsid w:val="0027239B"/>
    <w:rsid w:val="00272C60"/>
    <w:rsid w:val="00272E1C"/>
    <w:rsid w:val="002735A9"/>
    <w:rsid w:val="0027462E"/>
    <w:rsid w:val="0027577D"/>
    <w:rsid w:val="002758BE"/>
    <w:rsid w:val="002769A7"/>
    <w:rsid w:val="00276D32"/>
    <w:rsid w:val="00277BC8"/>
    <w:rsid w:val="00277DC5"/>
    <w:rsid w:val="00280340"/>
    <w:rsid w:val="002803CF"/>
    <w:rsid w:val="0028049D"/>
    <w:rsid w:val="00281481"/>
    <w:rsid w:val="00281CD9"/>
    <w:rsid w:val="00283F1D"/>
    <w:rsid w:val="0028538E"/>
    <w:rsid w:val="002857B8"/>
    <w:rsid w:val="002857CF"/>
    <w:rsid w:val="002875E8"/>
    <w:rsid w:val="00287864"/>
    <w:rsid w:val="00287FA7"/>
    <w:rsid w:val="002904C4"/>
    <w:rsid w:val="00291101"/>
    <w:rsid w:val="00291394"/>
    <w:rsid w:val="002913E3"/>
    <w:rsid w:val="002929E2"/>
    <w:rsid w:val="00293554"/>
    <w:rsid w:val="00293762"/>
    <w:rsid w:val="00293EF9"/>
    <w:rsid w:val="00294653"/>
    <w:rsid w:val="002951CF"/>
    <w:rsid w:val="00295B8D"/>
    <w:rsid w:val="00295E3C"/>
    <w:rsid w:val="00296324"/>
    <w:rsid w:val="00296442"/>
    <w:rsid w:val="00296743"/>
    <w:rsid w:val="002969E6"/>
    <w:rsid w:val="00296E10"/>
    <w:rsid w:val="00296F97"/>
    <w:rsid w:val="002978E5"/>
    <w:rsid w:val="00297C7E"/>
    <w:rsid w:val="002A099B"/>
    <w:rsid w:val="002A1337"/>
    <w:rsid w:val="002A1825"/>
    <w:rsid w:val="002A18F1"/>
    <w:rsid w:val="002A18F2"/>
    <w:rsid w:val="002A1C4B"/>
    <w:rsid w:val="002A2087"/>
    <w:rsid w:val="002A2F77"/>
    <w:rsid w:val="002A3221"/>
    <w:rsid w:val="002A32F7"/>
    <w:rsid w:val="002A398B"/>
    <w:rsid w:val="002A3A40"/>
    <w:rsid w:val="002A3B92"/>
    <w:rsid w:val="002A4668"/>
    <w:rsid w:val="002A4975"/>
    <w:rsid w:val="002A49B7"/>
    <w:rsid w:val="002A4A83"/>
    <w:rsid w:val="002A4EE3"/>
    <w:rsid w:val="002A4FCE"/>
    <w:rsid w:val="002A5DB4"/>
    <w:rsid w:val="002A686B"/>
    <w:rsid w:val="002A74DD"/>
    <w:rsid w:val="002A7C1B"/>
    <w:rsid w:val="002A7D76"/>
    <w:rsid w:val="002A7EDF"/>
    <w:rsid w:val="002B0717"/>
    <w:rsid w:val="002B094F"/>
    <w:rsid w:val="002B3920"/>
    <w:rsid w:val="002B3C90"/>
    <w:rsid w:val="002B3FC2"/>
    <w:rsid w:val="002B4463"/>
    <w:rsid w:val="002B4B45"/>
    <w:rsid w:val="002B61B0"/>
    <w:rsid w:val="002B71BD"/>
    <w:rsid w:val="002B75AF"/>
    <w:rsid w:val="002B7C10"/>
    <w:rsid w:val="002C0C79"/>
    <w:rsid w:val="002C1047"/>
    <w:rsid w:val="002C159F"/>
    <w:rsid w:val="002C2697"/>
    <w:rsid w:val="002C310A"/>
    <w:rsid w:val="002C32D9"/>
    <w:rsid w:val="002C3626"/>
    <w:rsid w:val="002C444A"/>
    <w:rsid w:val="002C44D6"/>
    <w:rsid w:val="002C4EE8"/>
    <w:rsid w:val="002C5208"/>
    <w:rsid w:val="002C5219"/>
    <w:rsid w:val="002C5638"/>
    <w:rsid w:val="002C5C7E"/>
    <w:rsid w:val="002C60DD"/>
    <w:rsid w:val="002C6B03"/>
    <w:rsid w:val="002C7964"/>
    <w:rsid w:val="002C7E20"/>
    <w:rsid w:val="002C7EDC"/>
    <w:rsid w:val="002D014D"/>
    <w:rsid w:val="002D06E5"/>
    <w:rsid w:val="002D16E5"/>
    <w:rsid w:val="002D1C64"/>
    <w:rsid w:val="002D1CD6"/>
    <w:rsid w:val="002D1EB3"/>
    <w:rsid w:val="002D23E0"/>
    <w:rsid w:val="002D2E87"/>
    <w:rsid w:val="002D2EBC"/>
    <w:rsid w:val="002D3182"/>
    <w:rsid w:val="002D31E5"/>
    <w:rsid w:val="002D33D5"/>
    <w:rsid w:val="002D4110"/>
    <w:rsid w:val="002D4341"/>
    <w:rsid w:val="002D5B3F"/>
    <w:rsid w:val="002D5B57"/>
    <w:rsid w:val="002D5D40"/>
    <w:rsid w:val="002D5F4C"/>
    <w:rsid w:val="002D6A8C"/>
    <w:rsid w:val="002D6C90"/>
    <w:rsid w:val="002D6DFF"/>
    <w:rsid w:val="002D708C"/>
    <w:rsid w:val="002D7651"/>
    <w:rsid w:val="002E0B05"/>
    <w:rsid w:val="002E1989"/>
    <w:rsid w:val="002E1AEC"/>
    <w:rsid w:val="002E26FF"/>
    <w:rsid w:val="002E27E3"/>
    <w:rsid w:val="002E296C"/>
    <w:rsid w:val="002E3030"/>
    <w:rsid w:val="002E31BF"/>
    <w:rsid w:val="002E3347"/>
    <w:rsid w:val="002E39BE"/>
    <w:rsid w:val="002E6879"/>
    <w:rsid w:val="002E6F58"/>
    <w:rsid w:val="002E721F"/>
    <w:rsid w:val="002E75BE"/>
    <w:rsid w:val="002E7A6E"/>
    <w:rsid w:val="002E7FCE"/>
    <w:rsid w:val="002F08BF"/>
    <w:rsid w:val="002F0B30"/>
    <w:rsid w:val="002F132E"/>
    <w:rsid w:val="002F1672"/>
    <w:rsid w:val="002F1BD3"/>
    <w:rsid w:val="002F296D"/>
    <w:rsid w:val="002F2D67"/>
    <w:rsid w:val="002F42C5"/>
    <w:rsid w:val="002F4426"/>
    <w:rsid w:val="002F4484"/>
    <w:rsid w:val="002F46DB"/>
    <w:rsid w:val="002F485C"/>
    <w:rsid w:val="002F4AC5"/>
    <w:rsid w:val="002F57B4"/>
    <w:rsid w:val="002F6797"/>
    <w:rsid w:val="002F756C"/>
    <w:rsid w:val="002F7A0A"/>
    <w:rsid w:val="00300ACA"/>
    <w:rsid w:val="00301260"/>
    <w:rsid w:val="0030163F"/>
    <w:rsid w:val="0030233C"/>
    <w:rsid w:val="00302617"/>
    <w:rsid w:val="00302AEF"/>
    <w:rsid w:val="00302C42"/>
    <w:rsid w:val="00304347"/>
    <w:rsid w:val="0030585A"/>
    <w:rsid w:val="00305E25"/>
    <w:rsid w:val="003060FC"/>
    <w:rsid w:val="00306488"/>
    <w:rsid w:val="003064B8"/>
    <w:rsid w:val="003065CE"/>
    <w:rsid w:val="00307580"/>
    <w:rsid w:val="00310B29"/>
    <w:rsid w:val="00310B2D"/>
    <w:rsid w:val="00310DEB"/>
    <w:rsid w:val="00311CB1"/>
    <w:rsid w:val="003124E1"/>
    <w:rsid w:val="003129E5"/>
    <w:rsid w:val="0031390F"/>
    <w:rsid w:val="003142A1"/>
    <w:rsid w:val="003149BB"/>
    <w:rsid w:val="00316870"/>
    <w:rsid w:val="00317579"/>
    <w:rsid w:val="00317959"/>
    <w:rsid w:val="003209D0"/>
    <w:rsid w:val="00320C30"/>
    <w:rsid w:val="00321468"/>
    <w:rsid w:val="00322663"/>
    <w:rsid w:val="0032283F"/>
    <w:rsid w:val="00323993"/>
    <w:rsid w:val="003239DD"/>
    <w:rsid w:val="00323AB4"/>
    <w:rsid w:val="003241F5"/>
    <w:rsid w:val="003244DA"/>
    <w:rsid w:val="003248B1"/>
    <w:rsid w:val="003256C2"/>
    <w:rsid w:val="0032589B"/>
    <w:rsid w:val="00331050"/>
    <w:rsid w:val="0033129A"/>
    <w:rsid w:val="0033189E"/>
    <w:rsid w:val="003319DB"/>
    <w:rsid w:val="00332A4B"/>
    <w:rsid w:val="00332D54"/>
    <w:rsid w:val="00333F9E"/>
    <w:rsid w:val="00334429"/>
    <w:rsid w:val="00334D14"/>
    <w:rsid w:val="00334E08"/>
    <w:rsid w:val="00334E15"/>
    <w:rsid w:val="003354AD"/>
    <w:rsid w:val="00335524"/>
    <w:rsid w:val="00340114"/>
    <w:rsid w:val="00340BC3"/>
    <w:rsid w:val="00340EA2"/>
    <w:rsid w:val="0034120A"/>
    <w:rsid w:val="003415DD"/>
    <w:rsid w:val="00341750"/>
    <w:rsid w:val="00342004"/>
    <w:rsid w:val="0034206E"/>
    <w:rsid w:val="00342524"/>
    <w:rsid w:val="00343454"/>
    <w:rsid w:val="00343533"/>
    <w:rsid w:val="003435B3"/>
    <w:rsid w:val="00343A0C"/>
    <w:rsid w:val="00343A5F"/>
    <w:rsid w:val="0034468D"/>
    <w:rsid w:val="0034478E"/>
    <w:rsid w:val="0034622C"/>
    <w:rsid w:val="00347996"/>
    <w:rsid w:val="00347D7A"/>
    <w:rsid w:val="00350B8E"/>
    <w:rsid w:val="00351299"/>
    <w:rsid w:val="003516FB"/>
    <w:rsid w:val="00351D8B"/>
    <w:rsid w:val="0035208B"/>
    <w:rsid w:val="00352BEA"/>
    <w:rsid w:val="00353137"/>
    <w:rsid w:val="0035366F"/>
    <w:rsid w:val="0035613A"/>
    <w:rsid w:val="003565D7"/>
    <w:rsid w:val="003566C9"/>
    <w:rsid w:val="003567A0"/>
    <w:rsid w:val="00356DA3"/>
    <w:rsid w:val="00357139"/>
    <w:rsid w:val="003572DB"/>
    <w:rsid w:val="00357C9A"/>
    <w:rsid w:val="00357D19"/>
    <w:rsid w:val="00357D40"/>
    <w:rsid w:val="00361326"/>
    <w:rsid w:val="003617A9"/>
    <w:rsid w:val="00361E4F"/>
    <w:rsid w:val="00363B18"/>
    <w:rsid w:val="00364469"/>
    <w:rsid w:val="00364551"/>
    <w:rsid w:val="00364761"/>
    <w:rsid w:val="003647B7"/>
    <w:rsid w:val="00364C60"/>
    <w:rsid w:val="00364D8E"/>
    <w:rsid w:val="00364F66"/>
    <w:rsid w:val="00365115"/>
    <w:rsid w:val="0036588A"/>
    <w:rsid w:val="00365A5C"/>
    <w:rsid w:val="0036614A"/>
    <w:rsid w:val="00366420"/>
    <w:rsid w:val="00366F05"/>
    <w:rsid w:val="00366F43"/>
    <w:rsid w:val="00367996"/>
    <w:rsid w:val="003704A0"/>
    <w:rsid w:val="003707A9"/>
    <w:rsid w:val="0037163C"/>
    <w:rsid w:val="00371A4A"/>
    <w:rsid w:val="00371B94"/>
    <w:rsid w:val="00371C7F"/>
    <w:rsid w:val="00372877"/>
    <w:rsid w:val="003731DA"/>
    <w:rsid w:val="00373959"/>
    <w:rsid w:val="00373C3E"/>
    <w:rsid w:val="00373D7C"/>
    <w:rsid w:val="00374A59"/>
    <w:rsid w:val="00374FA2"/>
    <w:rsid w:val="003750BF"/>
    <w:rsid w:val="003755F1"/>
    <w:rsid w:val="00375B5B"/>
    <w:rsid w:val="00375B78"/>
    <w:rsid w:val="00375BFB"/>
    <w:rsid w:val="00375E7F"/>
    <w:rsid w:val="003765A0"/>
    <w:rsid w:val="0037696A"/>
    <w:rsid w:val="00376A55"/>
    <w:rsid w:val="0037738A"/>
    <w:rsid w:val="0037779B"/>
    <w:rsid w:val="00377FC4"/>
    <w:rsid w:val="00377FE6"/>
    <w:rsid w:val="00380695"/>
    <w:rsid w:val="003814A3"/>
    <w:rsid w:val="00381505"/>
    <w:rsid w:val="0038189A"/>
    <w:rsid w:val="003822F3"/>
    <w:rsid w:val="003822FF"/>
    <w:rsid w:val="00382E27"/>
    <w:rsid w:val="00383139"/>
    <w:rsid w:val="003844F0"/>
    <w:rsid w:val="003855DB"/>
    <w:rsid w:val="0038724D"/>
    <w:rsid w:val="0039115B"/>
    <w:rsid w:val="00391506"/>
    <w:rsid w:val="0039164E"/>
    <w:rsid w:val="00391D27"/>
    <w:rsid w:val="003925EC"/>
    <w:rsid w:val="00392907"/>
    <w:rsid w:val="00392E02"/>
    <w:rsid w:val="003930B9"/>
    <w:rsid w:val="00393DD4"/>
    <w:rsid w:val="00394463"/>
    <w:rsid w:val="00395751"/>
    <w:rsid w:val="0039580E"/>
    <w:rsid w:val="003958A5"/>
    <w:rsid w:val="00396BB4"/>
    <w:rsid w:val="003972A0"/>
    <w:rsid w:val="003973D4"/>
    <w:rsid w:val="00397DBF"/>
    <w:rsid w:val="00397FCD"/>
    <w:rsid w:val="003A03FB"/>
    <w:rsid w:val="003A04BB"/>
    <w:rsid w:val="003A07CB"/>
    <w:rsid w:val="003A1A3E"/>
    <w:rsid w:val="003A20CE"/>
    <w:rsid w:val="003A259C"/>
    <w:rsid w:val="003A3C13"/>
    <w:rsid w:val="003A41BE"/>
    <w:rsid w:val="003A443F"/>
    <w:rsid w:val="003A48D6"/>
    <w:rsid w:val="003A4B5E"/>
    <w:rsid w:val="003A5823"/>
    <w:rsid w:val="003A6340"/>
    <w:rsid w:val="003A749F"/>
    <w:rsid w:val="003B02CA"/>
    <w:rsid w:val="003B083A"/>
    <w:rsid w:val="003B12D6"/>
    <w:rsid w:val="003B12E6"/>
    <w:rsid w:val="003B1599"/>
    <w:rsid w:val="003B1B2A"/>
    <w:rsid w:val="003B2004"/>
    <w:rsid w:val="003B23D8"/>
    <w:rsid w:val="003B2A35"/>
    <w:rsid w:val="003B2BBB"/>
    <w:rsid w:val="003B3FA5"/>
    <w:rsid w:val="003B4C5D"/>
    <w:rsid w:val="003B511A"/>
    <w:rsid w:val="003B55FF"/>
    <w:rsid w:val="003B5768"/>
    <w:rsid w:val="003B5BC7"/>
    <w:rsid w:val="003B656A"/>
    <w:rsid w:val="003B73C6"/>
    <w:rsid w:val="003B792B"/>
    <w:rsid w:val="003B7FD9"/>
    <w:rsid w:val="003C01AC"/>
    <w:rsid w:val="003C0677"/>
    <w:rsid w:val="003C0D5E"/>
    <w:rsid w:val="003C160B"/>
    <w:rsid w:val="003C35B4"/>
    <w:rsid w:val="003C3705"/>
    <w:rsid w:val="003C39C8"/>
    <w:rsid w:val="003C3B96"/>
    <w:rsid w:val="003C3E76"/>
    <w:rsid w:val="003C417A"/>
    <w:rsid w:val="003C4D43"/>
    <w:rsid w:val="003C5FF2"/>
    <w:rsid w:val="003C6F7F"/>
    <w:rsid w:val="003C7647"/>
    <w:rsid w:val="003D0159"/>
    <w:rsid w:val="003D028B"/>
    <w:rsid w:val="003D03AD"/>
    <w:rsid w:val="003D0C62"/>
    <w:rsid w:val="003D11A4"/>
    <w:rsid w:val="003D1A3E"/>
    <w:rsid w:val="003D204C"/>
    <w:rsid w:val="003D218C"/>
    <w:rsid w:val="003D254E"/>
    <w:rsid w:val="003D2D7C"/>
    <w:rsid w:val="003D32A5"/>
    <w:rsid w:val="003D3A34"/>
    <w:rsid w:val="003D3D4E"/>
    <w:rsid w:val="003D3F92"/>
    <w:rsid w:val="003D40AC"/>
    <w:rsid w:val="003D419F"/>
    <w:rsid w:val="003D4692"/>
    <w:rsid w:val="003D57A4"/>
    <w:rsid w:val="003D603F"/>
    <w:rsid w:val="003D697F"/>
    <w:rsid w:val="003D76D9"/>
    <w:rsid w:val="003D771E"/>
    <w:rsid w:val="003D7EA4"/>
    <w:rsid w:val="003E0311"/>
    <w:rsid w:val="003E117E"/>
    <w:rsid w:val="003E11F6"/>
    <w:rsid w:val="003E196C"/>
    <w:rsid w:val="003E2ADF"/>
    <w:rsid w:val="003E3029"/>
    <w:rsid w:val="003E3379"/>
    <w:rsid w:val="003E5BBF"/>
    <w:rsid w:val="003E774C"/>
    <w:rsid w:val="003E7BAA"/>
    <w:rsid w:val="003F0216"/>
    <w:rsid w:val="003F0EDF"/>
    <w:rsid w:val="003F15A2"/>
    <w:rsid w:val="003F1B10"/>
    <w:rsid w:val="003F2DF1"/>
    <w:rsid w:val="003F2F7D"/>
    <w:rsid w:val="003F3354"/>
    <w:rsid w:val="003F34CE"/>
    <w:rsid w:val="003F39BF"/>
    <w:rsid w:val="003F3CF8"/>
    <w:rsid w:val="003F479A"/>
    <w:rsid w:val="003F4897"/>
    <w:rsid w:val="003F54BA"/>
    <w:rsid w:val="003F5A7C"/>
    <w:rsid w:val="003F5D70"/>
    <w:rsid w:val="003F678C"/>
    <w:rsid w:val="003F6DA1"/>
    <w:rsid w:val="003F73D5"/>
    <w:rsid w:val="004000AB"/>
    <w:rsid w:val="004006BC"/>
    <w:rsid w:val="004009D6"/>
    <w:rsid w:val="004023F0"/>
    <w:rsid w:val="00403630"/>
    <w:rsid w:val="004040AA"/>
    <w:rsid w:val="004040CA"/>
    <w:rsid w:val="004040E4"/>
    <w:rsid w:val="0040419C"/>
    <w:rsid w:val="004049C3"/>
    <w:rsid w:val="00405613"/>
    <w:rsid w:val="00406908"/>
    <w:rsid w:val="004072BC"/>
    <w:rsid w:val="004073F0"/>
    <w:rsid w:val="00407615"/>
    <w:rsid w:val="004076E7"/>
    <w:rsid w:val="00410F53"/>
    <w:rsid w:val="00410FCC"/>
    <w:rsid w:val="004125D1"/>
    <w:rsid w:val="00413A12"/>
    <w:rsid w:val="00413C27"/>
    <w:rsid w:val="00413C68"/>
    <w:rsid w:val="00413DDC"/>
    <w:rsid w:val="00415071"/>
    <w:rsid w:val="0041532D"/>
    <w:rsid w:val="004154F5"/>
    <w:rsid w:val="00415E8E"/>
    <w:rsid w:val="00416125"/>
    <w:rsid w:val="00416162"/>
    <w:rsid w:val="004165D1"/>
    <w:rsid w:val="00416F20"/>
    <w:rsid w:val="00417400"/>
    <w:rsid w:val="00420043"/>
    <w:rsid w:val="00420458"/>
    <w:rsid w:val="004219E0"/>
    <w:rsid w:val="00421D9A"/>
    <w:rsid w:val="00421DD0"/>
    <w:rsid w:val="00422630"/>
    <w:rsid w:val="004227D2"/>
    <w:rsid w:val="004232EE"/>
    <w:rsid w:val="00423C36"/>
    <w:rsid w:val="00424A88"/>
    <w:rsid w:val="0042592C"/>
    <w:rsid w:val="00425C6E"/>
    <w:rsid w:val="00425D9F"/>
    <w:rsid w:val="004266BF"/>
    <w:rsid w:val="00426FE9"/>
    <w:rsid w:val="004278E9"/>
    <w:rsid w:val="004302F8"/>
    <w:rsid w:val="004304D0"/>
    <w:rsid w:val="00430B21"/>
    <w:rsid w:val="0043110F"/>
    <w:rsid w:val="00431189"/>
    <w:rsid w:val="00431406"/>
    <w:rsid w:val="00431687"/>
    <w:rsid w:val="00431D0B"/>
    <w:rsid w:val="00433386"/>
    <w:rsid w:val="004337D2"/>
    <w:rsid w:val="00433B60"/>
    <w:rsid w:val="00434B0F"/>
    <w:rsid w:val="00435C5B"/>
    <w:rsid w:val="0043606A"/>
    <w:rsid w:val="004360E8"/>
    <w:rsid w:val="00436919"/>
    <w:rsid w:val="00436F0B"/>
    <w:rsid w:val="0043795D"/>
    <w:rsid w:val="00440053"/>
    <w:rsid w:val="00440A91"/>
    <w:rsid w:val="004413CB"/>
    <w:rsid w:val="00443B3F"/>
    <w:rsid w:val="004444A0"/>
    <w:rsid w:val="004446E8"/>
    <w:rsid w:val="004447E1"/>
    <w:rsid w:val="004448A4"/>
    <w:rsid w:val="004448D8"/>
    <w:rsid w:val="00444E0F"/>
    <w:rsid w:val="00445EEF"/>
    <w:rsid w:val="00446892"/>
    <w:rsid w:val="00447268"/>
    <w:rsid w:val="00447404"/>
    <w:rsid w:val="00447A40"/>
    <w:rsid w:val="00450014"/>
    <w:rsid w:val="00450543"/>
    <w:rsid w:val="004508A7"/>
    <w:rsid w:val="004509EC"/>
    <w:rsid w:val="00450C39"/>
    <w:rsid w:val="00450F7B"/>
    <w:rsid w:val="0045113C"/>
    <w:rsid w:val="004512C8"/>
    <w:rsid w:val="00451423"/>
    <w:rsid w:val="00451955"/>
    <w:rsid w:val="00451ACF"/>
    <w:rsid w:val="00452256"/>
    <w:rsid w:val="0045284F"/>
    <w:rsid w:val="00452B93"/>
    <w:rsid w:val="00452F70"/>
    <w:rsid w:val="00453012"/>
    <w:rsid w:val="00454C6D"/>
    <w:rsid w:val="004551B3"/>
    <w:rsid w:val="00455C36"/>
    <w:rsid w:val="00456F6C"/>
    <w:rsid w:val="004607F7"/>
    <w:rsid w:val="004608EE"/>
    <w:rsid w:val="00460AE9"/>
    <w:rsid w:val="00460BB2"/>
    <w:rsid w:val="00461B66"/>
    <w:rsid w:val="0046204B"/>
    <w:rsid w:val="004622ED"/>
    <w:rsid w:val="0046293B"/>
    <w:rsid w:val="00462B02"/>
    <w:rsid w:val="00463531"/>
    <w:rsid w:val="00463556"/>
    <w:rsid w:val="00463AAB"/>
    <w:rsid w:val="004642BF"/>
    <w:rsid w:val="00464B84"/>
    <w:rsid w:val="00465CB7"/>
    <w:rsid w:val="00465EA5"/>
    <w:rsid w:val="00466841"/>
    <w:rsid w:val="004670AE"/>
    <w:rsid w:val="0046724D"/>
    <w:rsid w:val="00467795"/>
    <w:rsid w:val="00467FDE"/>
    <w:rsid w:val="004702E8"/>
    <w:rsid w:val="00470485"/>
    <w:rsid w:val="004709E8"/>
    <w:rsid w:val="00471E1A"/>
    <w:rsid w:val="0047276B"/>
    <w:rsid w:val="0047306B"/>
    <w:rsid w:val="004732A3"/>
    <w:rsid w:val="0047346B"/>
    <w:rsid w:val="00473F5E"/>
    <w:rsid w:val="00475C65"/>
    <w:rsid w:val="0047701D"/>
    <w:rsid w:val="0047714F"/>
    <w:rsid w:val="00477F7A"/>
    <w:rsid w:val="00480520"/>
    <w:rsid w:val="004807E7"/>
    <w:rsid w:val="004810AD"/>
    <w:rsid w:val="004823F2"/>
    <w:rsid w:val="00483461"/>
    <w:rsid w:val="00484245"/>
    <w:rsid w:val="00484D54"/>
    <w:rsid w:val="0048516D"/>
    <w:rsid w:val="0048619A"/>
    <w:rsid w:val="00486AC2"/>
    <w:rsid w:val="0048731F"/>
    <w:rsid w:val="0048752D"/>
    <w:rsid w:val="00487939"/>
    <w:rsid w:val="00487EB3"/>
    <w:rsid w:val="0049077B"/>
    <w:rsid w:val="00491B19"/>
    <w:rsid w:val="00491E53"/>
    <w:rsid w:val="004939D5"/>
    <w:rsid w:val="004942EF"/>
    <w:rsid w:val="004945A7"/>
    <w:rsid w:val="00494A0B"/>
    <w:rsid w:val="004962ED"/>
    <w:rsid w:val="0049669C"/>
    <w:rsid w:val="00496DF8"/>
    <w:rsid w:val="004970E1"/>
    <w:rsid w:val="0049750B"/>
    <w:rsid w:val="00497613"/>
    <w:rsid w:val="0049793F"/>
    <w:rsid w:val="00497E04"/>
    <w:rsid w:val="004A11B1"/>
    <w:rsid w:val="004A160F"/>
    <w:rsid w:val="004A1A9A"/>
    <w:rsid w:val="004A1FFB"/>
    <w:rsid w:val="004A2C5C"/>
    <w:rsid w:val="004A3A6A"/>
    <w:rsid w:val="004A3E8C"/>
    <w:rsid w:val="004A4F74"/>
    <w:rsid w:val="004A533A"/>
    <w:rsid w:val="004A583D"/>
    <w:rsid w:val="004A5F10"/>
    <w:rsid w:val="004A5F9C"/>
    <w:rsid w:val="004A6758"/>
    <w:rsid w:val="004A6E30"/>
    <w:rsid w:val="004A6F6D"/>
    <w:rsid w:val="004A709B"/>
    <w:rsid w:val="004A7C82"/>
    <w:rsid w:val="004B0912"/>
    <w:rsid w:val="004B0A09"/>
    <w:rsid w:val="004B0A3B"/>
    <w:rsid w:val="004B1871"/>
    <w:rsid w:val="004B263F"/>
    <w:rsid w:val="004B2CF6"/>
    <w:rsid w:val="004B3928"/>
    <w:rsid w:val="004B42B3"/>
    <w:rsid w:val="004B48BE"/>
    <w:rsid w:val="004B4BFC"/>
    <w:rsid w:val="004B59F6"/>
    <w:rsid w:val="004B6B7C"/>
    <w:rsid w:val="004B6FAC"/>
    <w:rsid w:val="004B7BCA"/>
    <w:rsid w:val="004C0ADE"/>
    <w:rsid w:val="004C0C5D"/>
    <w:rsid w:val="004C12EC"/>
    <w:rsid w:val="004C158C"/>
    <w:rsid w:val="004C191A"/>
    <w:rsid w:val="004C2A90"/>
    <w:rsid w:val="004C35B3"/>
    <w:rsid w:val="004C56BD"/>
    <w:rsid w:val="004C5C28"/>
    <w:rsid w:val="004C6C82"/>
    <w:rsid w:val="004C6EB6"/>
    <w:rsid w:val="004C7677"/>
    <w:rsid w:val="004C7807"/>
    <w:rsid w:val="004C7870"/>
    <w:rsid w:val="004C7A5F"/>
    <w:rsid w:val="004D1A41"/>
    <w:rsid w:val="004D1DA9"/>
    <w:rsid w:val="004D1E4A"/>
    <w:rsid w:val="004D1EDB"/>
    <w:rsid w:val="004D2678"/>
    <w:rsid w:val="004D26F8"/>
    <w:rsid w:val="004D2E41"/>
    <w:rsid w:val="004D30E0"/>
    <w:rsid w:val="004D32EF"/>
    <w:rsid w:val="004D34CA"/>
    <w:rsid w:val="004D4C3D"/>
    <w:rsid w:val="004D522D"/>
    <w:rsid w:val="004D6562"/>
    <w:rsid w:val="004D6864"/>
    <w:rsid w:val="004D6F3F"/>
    <w:rsid w:val="004D7A29"/>
    <w:rsid w:val="004E057F"/>
    <w:rsid w:val="004E08E1"/>
    <w:rsid w:val="004E0D83"/>
    <w:rsid w:val="004E0E56"/>
    <w:rsid w:val="004E1067"/>
    <w:rsid w:val="004E127A"/>
    <w:rsid w:val="004E12F0"/>
    <w:rsid w:val="004E1B8B"/>
    <w:rsid w:val="004E246D"/>
    <w:rsid w:val="004E2A13"/>
    <w:rsid w:val="004E2DD6"/>
    <w:rsid w:val="004E3561"/>
    <w:rsid w:val="004E3B3A"/>
    <w:rsid w:val="004E42CB"/>
    <w:rsid w:val="004E439D"/>
    <w:rsid w:val="004E456E"/>
    <w:rsid w:val="004E50F2"/>
    <w:rsid w:val="004E56C0"/>
    <w:rsid w:val="004E70E7"/>
    <w:rsid w:val="004E7366"/>
    <w:rsid w:val="004E7E0C"/>
    <w:rsid w:val="004F03AD"/>
    <w:rsid w:val="004F07DC"/>
    <w:rsid w:val="004F0B65"/>
    <w:rsid w:val="004F0BDB"/>
    <w:rsid w:val="004F0C9C"/>
    <w:rsid w:val="004F1D22"/>
    <w:rsid w:val="004F22B3"/>
    <w:rsid w:val="004F23D5"/>
    <w:rsid w:val="004F3644"/>
    <w:rsid w:val="004F3CFE"/>
    <w:rsid w:val="004F4032"/>
    <w:rsid w:val="004F58B8"/>
    <w:rsid w:val="004F6CA8"/>
    <w:rsid w:val="004F6FE4"/>
    <w:rsid w:val="004F777D"/>
    <w:rsid w:val="004F7DAC"/>
    <w:rsid w:val="005007B5"/>
    <w:rsid w:val="00500902"/>
    <w:rsid w:val="00501538"/>
    <w:rsid w:val="005015F2"/>
    <w:rsid w:val="005018FD"/>
    <w:rsid w:val="00501E27"/>
    <w:rsid w:val="00502DFC"/>
    <w:rsid w:val="00503B04"/>
    <w:rsid w:val="00504D5F"/>
    <w:rsid w:val="005056F8"/>
    <w:rsid w:val="005058AA"/>
    <w:rsid w:val="00505E18"/>
    <w:rsid w:val="00506F22"/>
    <w:rsid w:val="00507FBC"/>
    <w:rsid w:val="005106AD"/>
    <w:rsid w:val="00511533"/>
    <w:rsid w:val="0051175C"/>
    <w:rsid w:val="005136E2"/>
    <w:rsid w:val="00513DD3"/>
    <w:rsid w:val="005141AA"/>
    <w:rsid w:val="00515C00"/>
    <w:rsid w:val="005160CC"/>
    <w:rsid w:val="005205D5"/>
    <w:rsid w:val="005206A3"/>
    <w:rsid w:val="00520743"/>
    <w:rsid w:val="00520BBB"/>
    <w:rsid w:val="00520D49"/>
    <w:rsid w:val="005210C7"/>
    <w:rsid w:val="00521EC8"/>
    <w:rsid w:val="0052261C"/>
    <w:rsid w:val="0052325C"/>
    <w:rsid w:val="0052342F"/>
    <w:rsid w:val="0052343E"/>
    <w:rsid w:val="00523522"/>
    <w:rsid w:val="005241DE"/>
    <w:rsid w:val="005242A3"/>
    <w:rsid w:val="00524347"/>
    <w:rsid w:val="00524530"/>
    <w:rsid w:val="00524A8E"/>
    <w:rsid w:val="00524F0B"/>
    <w:rsid w:val="00525489"/>
    <w:rsid w:val="00525A1A"/>
    <w:rsid w:val="00526961"/>
    <w:rsid w:val="00527141"/>
    <w:rsid w:val="005271DB"/>
    <w:rsid w:val="0052729A"/>
    <w:rsid w:val="00527454"/>
    <w:rsid w:val="005275FA"/>
    <w:rsid w:val="00527875"/>
    <w:rsid w:val="00527980"/>
    <w:rsid w:val="00527EBE"/>
    <w:rsid w:val="00530869"/>
    <w:rsid w:val="00530CE4"/>
    <w:rsid w:val="0053127E"/>
    <w:rsid w:val="0053150F"/>
    <w:rsid w:val="0053165A"/>
    <w:rsid w:val="00531AB4"/>
    <w:rsid w:val="00531F34"/>
    <w:rsid w:val="00533A10"/>
    <w:rsid w:val="00534585"/>
    <w:rsid w:val="00534F64"/>
    <w:rsid w:val="0053565D"/>
    <w:rsid w:val="00535E2E"/>
    <w:rsid w:val="00536498"/>
    <w:rsid w:val="0053676D"/>
    <w:rsid w:val="00536C84"/>
    <w:rsid w:val="00537745"/>
    <w:rsid w:val="00537DBF"/>
    <w:rsid w:val="005403EB"/>
    <w:rsid w:val="00540438"/>
    <w:rsid w:val="005416EA"/>
    <w:rsid w:val="005426A1"/>
    <w:rsid w:val="00542BB2"/>
    <w:rsid w:val="00543472"/>
    <w:rsid w:val="0054362A"/>
    <w:rsid w:val="00543ED2"/>
    <w:rsid w:val="00545D32"/>
    <w:rsid w:val="00546FA1"/>
    <w:rsid w:val="00547F6C"/>
    <w:rsid w:val="005502D2"/>
    <w:rsid w:val="005503D8"/>
    <w:rsid w:val="00550E18"/>
    <w:rsid w:val="005515A2"/>
    <w:rsid w:val="00552074"/>
    <w:rsid w:val="00552B3D"/>
    <w:rsid w:val="00553C44"/>
    <w:rsid w:val="005542A1"/>
    <w:rsid w:val="005543EF"/>
    <w:rsid w:val="00554701"/>
    <w:rsid w:val="00554973"/>
    <w:rsid w:val="00554D8A"/>
    <w:rsid w:val="005555DC"/>
    <w:rsid w:val="00555A7E"/>
    <w:rsid w:val="00555D0E"/>
    <w:rsid w:val="00556257"/>
    <w:rsid w:val="005562E7"/>
    <w:rsid w:val="005563E2"/>
    <w:rsid w:val="0056079D"/>
    <w:rsid w:val="00560D5C"/>
    <w:rsid w:val="00560DDE"/>
    <w:rsid w:val="00561BEC"/>
    <w:rsid w:val="00562098"/>
    <w:rsid w:val="005626D3"/>
    <w:rsid w:val="0056270E"/>
    <w:rsid w:val="00562B63"/>
    <w:rsid w:val="00562BF8"/>
    <w:rsid w:val="00562C0C"/>
    <w:rsid w:val="00562D32"/>
    <w:rsid w:val="0056448A"/>
    <w:rsid w:val="0056459D"/>
    <w:rsid w:val="005648CC"/>
    <w:rsid w:val="0056519D"/>
    <w:rsid w:val="005652F0"/>
    <w:rsid w:val="00565773"/>
    <w:rsid w:val="00565ABD"/>
    <w:rsid w:val="00565E6B"/>
    <w:rsid w:val="00565F22"/>
    <w:rsid w:val="00566131"/>
    <w:rsid w:val="00570637"/>
    <w:rsid w:val="00570C83"/>
    <w:rsid w:val="005713C4"/>
    <w:rsid w:val="00571C50"/>
    <w:rsid w:val="00571D64"/>
    <w:rsid w:val="00572086"/>
    <w:rsid w:val="0057259D"/>
    <w:rsid w:val="00572AD9"/>
    <w:rsid w:val="005736B1"/>
    <w:rsid w:val="00573BCC"/>
    <w:rsid w:val="0057698E"/>
    <w:rsid w:val="0057740B"/>
    <w:rsid w:val="005804CE"/>
    <w:rsid w:val="00580716"/>
    <w:rsid w:val="005813BB"/>
    <w:rsid w:val="00581DDB"/>
    <w:rsid w:val="00581F68"/>
    <w:rsid w:val="00581FBA"/>
    <w:rsid w:val="005820B0"/>
    <w:rsid w:val="005825BB"/>
    <w:rsid w:val="005835D2"/>
    <w:rsid w:val="00583BE4"/>
    <w:rsid w:val="005842C2"/>
    <w:rsid w:val="00584616"/>
    <w:rsid w:val="005847B6"/>
    <w:rsid w:val="00585F50"/>
    <w:rsid w:val="00586A03"/>
    <w:rsid w:val="00587578"/>
    <w:rsid w:val="00587F25"/>
    <w:rsid w:val="00587FD5"/>
    <w:rsid w:val="0059028E"/>
    <w:rsid w:val="00590F14"/>
    <w:rsid w:val="00590F39"/>
    <w:rsid w:val="005917D9"/>
    <w:rsid w:val="00591C82"/>
    <w:rsid w:val="00591F98"/>
    <w:rsid w:val="00592420"/>
    <w:rsid w:val="00592E74"/>
    <w:rsid w:val="00592F69"/>
    <w:rsid w:val="00593169"/>
    <w:rsid w:val="00593562"/>
    <w:rsid w:val="005938FD"/>
    <w:rsid w:val="00593C53"/>
    <w:rsid w:val="00593E5A"/>
    <w:rsid w:val="00593FFC"/>
    <w:rsid w:val="00594796"/>
    <w:rsid w:val="005951DD"/>
    <w:rsid w:val="005959AF"/>
    <w:rsid w:val="00595BEC"/>
    <w:rsid w:val="005969F8"/>
    <w:rsid w:val="00597515"/>
    <w:rsid w:val="005A0937"/>
    <w:rsid w:val="005A0A73"/>
    <w:rsid w:val="005A0D52"/>
    <w:rsid w:val="005A0EE5"/>
    <w:rsid w:val="005A0F49"/>
    <w:rsid w:val="005A11E3"/>
    <w:rsid w:val="005A1356"/>
    <w:rsid w:val="005A1F44"/>
    <w:rsid w:val="005A2691"/>
    <w:rsid w:val="005A29B8"/>
    <w:rsid w:val="005A3702"/>
    <w:rsid w:val="005A40A2"/>
    <w:rsid w:val="005A4BF3"/>
    <w:rsid w:val="005A4E6A"/>
    <w:rsid w:val="005A51F2"/>
    <w:rsid w:val="005A55F2"/>
    <w:rsid w:val="005A761A"/>
    <w:rsid w:val="005A7ACC"/>
    <w:rsid w:val="005B006B"/>
    <w:rsid w:val="005B0BF7"/>
    <w:rsid w:val="005B0E18"/>
    <w:rsid w:val="005B2625"/>
    <w:rsid w:val="005B33D9"/>
    <w:rsid w:val="005B3BCB"/>
    <w:rsid w:val="005B47D2"/>
    <w:rsid w:val="005B4D97"/>
    <w:rsid w:val="005B51EB"/>
    <w:rsid w:val="005B593C"/>
    <w:rsid w:val="005B69C4"/>
    <w:rsid w:val="005B7254"/>
    <w:rsid w:val="005C04DB"/>
    <w:rsid w:val="005C09CC"/>
    <w:rsid w:val="005C0F66"/>
    <w:rsid w:val="005C1957"/>
    <w:rsid w:val="005C1D96"/>
    <w:rsid w:val="005C2067"/>
    <w:rsid w:val="005C2B97"/>
    <w:rsid w:val="005C2CB1"/>
    <w:rsid w:val="005C3BAA"/>
    <w:rsid w:val="005C4055"/>
    <w:rsid w:val="005C408B"/>
    <w:rsid w:val="005C43CD"/>
    <w:rsid w:val="005C529E"/>
    <w:rsid w:val="005C550D"/>
    <w:rsid w:val="005C553B"/>
    <w:rsid w:val="005C587F"/>
    <w:rsid w:val="005C68B6"/>
    <w:rsid w:val="005C73FA"/>
    <w:rsid w:val="005D1889"/>
    <w:rsid w:val="005D2CBD"/>
    <w:rsid w:val="005D376F"/>
    <w:rsid w:val="005D3957"/>
    <w:rsid w:val="005D41CC"/>
    <w:rsid w:val="005D49B1"/>
    <w:rsid w:val="005D4C8F"/>
    <w:rsid w:val="005D53B1"/>
    <w:rsid w:val="005D560C"/>
    <w:rsid w:val="005D58DF"/>
    <w:rsid w:val="005D5F3B"/>
    <w:rsid w:val="005D63F4"/>
    <w:rsid w:val="005D6836"/>
    <w:rsid w:val="005D6BEF"/>
    <w:rsid w:val="005D712D"/>
    <w:rsid w:val="005D719C"/>
    <w:rsid w:val="005D73DA"/>
    <w:rsid w:val="005E0981"/>
    <w:rsid w:val="005E0DDD"/>
    <w:rsid w:val="005E1B1F"/>
    <w:rsid w:val="005E214C"/>
    <w:rsid w:val="005E2414"/>
    <w:rsid w:val="005E3A79"/>
    <w:rsid w:val="005E3B8C"/>
    <w:rsid w:val="005E4398"/>
    <w:rsid w:val="005E5B34"/>
    <w:rsid w:val="005E60FB"/>
    <w:rsid w:val="005E719B"/>
    <w:rsid w:val="005E7FD7"/>
    <w:rsid w:val="005F083B"/>
    <w:rsid w:val="005F1C5D"/>
    <w:rsid w:val="005F2A24"/>
    <w:rsid w:val="005F2A5E"/>
    <w:rsid w:val="005F32BE"/>
    <w:rsid w:val="005F3AA4"/>
    <w:rsid w:val="005F4FB2"/>
    <w:rsid w:val="005F5C13"/>
    <w:rsid w:val="005F67AE"/>
    <w:rsid w:val="0060047C"/>
    <w:rsid w:val="0060131A"/>
    <w:rsid w:val="006014C2"/>
    <w:rsid w:val="006016AE"/>
    <w:rsid w:val="00601DF0"/>
    <w:rsid w:val="00603070"/>
    <w:rsid w:val="006030B2"/>
    <w:rsid w:val="00603702"/>
    <w:rsid w:val="0060373D"/>
    <w:rsid w:val="0060391E"/>
    <w:rsid w:val="00603D39"/>
    <w:rsid w:val="006043D8"/>
    <w:rsid w:val="0060632D"/>
    <w:rsid w:val="00606432"/>
    <w:rsid w:val="006068FD"/>
    <w:rsid w:val="00606EDB"/>
    <w:rsid w:val="0060723F"/>
    <w:rsid w:val="00607D7B"/>
    <w:rsid w:val="0061094D"/>
    <w:rsid w:val="00611082"/>
    <w:rsid w:val="0061125E"/>
    <w:rsid w:val="006125E5"/>
    <w:rsid w:val="00612B3F"/>
    <w:rsid w:val="006144DF"/>
    <w:rsid w:val="00614CC9"/>
    <w:rsid w:val="00614D0C"/>
    <w:rsid w:val="00615328"/>
    <w:rsid w:val="00615869"/>
    <w:rsid w:val="00616016"/>
    <w:rsid w:val="00616CDD"/>
    <w:rsid w:val="00617608"/>
    <w:rsid w:val="00617731"/>
    <w:rsid w:val="00617D99"/>
    <w:rsid w:val="00620120"/>
    <w:rsid w:val="00621692"/>
    <w:rsid w:val="00621BFE"/>
    <w:rsid w:val="00621E1D"/>
    <w:rsid w:val="00623A39"/>
    <w:rsid w:val="00623C3F"/>
    <w:rsid w:val="006244E9"/>
    <w:rsid w:val="00624916"/>
    <w:rsid w:val="00624943"/>
    <w:rsid w:val="0062494F"/>
    <w:rsid w:val="00625C8F"/>
    <w:rsid w:val="00626149"/>
    <w:rsid w:val="006273C4"/>
    <w:rsid w:val="006278C2"/>
    <w:rsid w:val="00630004"/>
    <w:rsid w:val="006310B7"/>
    <w:rsid w:val="00631CF3"/>
    <w:rsid w:val="00634757"/>
    <w:rsid w:val="00634BFA"/>
    <w:rsid w:val="00635FFE"/>
    <w:rsid w:val="006360F4"/>
    <w:rsid w:val="006367FC"/>
    <w:rsid w:val="00636CAB"/>
    <w:rsid w:val="00636D36"/>
    <w:rsid w:val="00640307"/>
    <w:rsid w:val="0064086E"/>
    <w:rsid w:val="00640E2E"/>
    <w:rsid w:val="00640E83"/>
    <w:rsid w:val="00641125"/>
    <w:rsid w:val="00642504"/>
    <w:rsid w:val="006426B4"/>
    <w:rsid w:val="006427AE"/>
    <w:rsid w:val="00642DAE"/>
    <w:rsid w:val="00642E01"/>
    <w:rsid w:val="00644189"/>
    <w:rsid w:val="00644A66"/>
    <w:rsid w:val="0064502B"/>
    <w:rsid w:val="00645B4F"/>
    <w:rsid w:val="00645EF9"/>
    <w:rsid w:val="0064640F"/>
    <w:rsid w:val="00646446"/>
    <w:rsid w:val="006468F8"/>
    <w:rsid w:val="00646F1C"/>
    <w:rsid w:val="00647DC0"/>
    <w:rsid w:val="006500A6"/>
    <w:rsid w:val="00650AAE"/>
    <w:rsid w:val="00650E9A"/>
    <w:rsid w:val="006515FE"/>
    <w:rsid w:val="006517C3"/>
    <w:rsid w:val="00651B92"/>
    <w:rsid w:val="00651E30"/>
    <w:rsid w:val="00652EBC"/>
    <w:rsid w:val="0065321B"/>
    <w:rsid w:val="006537EE"/>
    <w:rsid w:val="00653A84"/>
    <w:rsid w:val="006554F7"/>
    <w:rsid w:val="00655CD8"/>
    <w:rsid w:val="00656A5A"/>
    <w:rsid w:val="006571A4"/>
    <w:rsid w:val="00657D13"/>
    <w:rsid w:val="00657F7D"/>
    <w:rsid w:val="006604A5"/>
    <w:rsid w:val="006604E3"/>
    <w:rsid w:val="006611E4"/>
    <w:rsid w:val="00661673"/>
    <w:rsid w:val="0066202A"/>
    <w:rsid w:val="006623A6"/>
    <w:rsid w:val="006632EA"/>
    <w:rsid w:val="00663454"/>
    <w:rsid w:val="00663469"/>
    <w:rsid w:val="00663A90"/>
    <w:rsid w:val="00663B7A"/>
    <w:rsid w:val="006649D8"/>
    <w:rsid w:val="0066508C"/>
    <w:rsid w:val="00665C88"/>
    <w:rsid w:val="006666C9"/>
    <w:rsid w:val="00666E3B"/>
    <w:rsid w:val="0066777A"/>
    <w:rsid w:val="00671050"/>
    <w:rsid w:val="00671EB5"/>
    <w:rsid w:val="006724D9"/>
    <w:rsid w:val="00672954"/>
    <w:rsid w:val="00672A8D"/>
    <w:rsid w:val="00672FC3"/>
    <w:rsid w:val="006738BA"/>
    <w:rsid w:val="00673E03"/>
    <w:rsid w:val="00675A9B"/>
    <w:rsid w:val="00675DC0"/>
    <w:rsid w:val="00675DE0"/>
    <w:rsid w:val="006763B7"/>
    <w:rsid w:val="00676BFA"/>
    <w:rsid w:val="00676FC1"/>
    <w:rsid w:val="00676FDF"/>
    <w:rsid w:val="006772F0"/>
    <w:rsid w:val="0067776B"/>
    <w:rsid w:val="00677A2A"/>
    <w:rsid w:val="00680242"/>
    <w:rsid w:val="0068120C"/>
    <w:rsid w:val="00681542"/>
    <w:rsid w:val="006819A8"/>
    <w:rsid w:val="00681B35"/>
    <w:rsid w:val="00683E41"/>
    <w:rsid w:val="006842FB"/>
    <w:rsid w:val="00684B60"/>
    <w:rsid w:val="00684F41"/>
    <w:rsid w:val="006854E7"/>
    <w:rsid w:val="00685C45"/>
    <w:rsid w:val="006875D7"/>
    <w:rsid w:val="00687AAF"/>
    <w:rsid w:val="00687CD3"/>
    <w:rsid w:val="00687F25"/>
    <w:rsid w:val="00690639"/>
    <w:rsid w:val="0069164A"/>
    <w:rsid w:val="00691AE9"/>
    <w:rsid w:val="00692005"/>
    <w:rsid w:val="0069255E"/>
    <w:rsid w:val="006926E2"/>
    <w:rsid w:val="00692790"/>
    <w:rsid w:val="00692A4A"/>
    <w:rsid w:val="00693079"/>
    <w:rsid w:val="006939CE"/>
    <w:rsid w:val="00694791"/>
    <w:rsid w:val="0069489E"/>
    <w:rsid w:val="00694986"/>
    <w:rsid w:val="00694B7D"/>
    <w:rsid w:val="00694DD7"/>
    <w:rsid w:val="00694F7E"/>
    <w:rsid w:val="006954BC"/>
    <w:rsid w:val="006965A7"/>
    <w:rsid w:val="00697752"/>
    <w:rsid w:val="00697CDF"/>
    <w:rsid w:val="006A013D"/>
    <w:rsid w:val="006A0240"/>
    <w:rsid w:val="006A15DF"/>
    <w:rsid w:val="006A1F86"/>
    <w:rsid w:val="006A2500"/>
    <w:rsid w:val="006A33FC"/>
    <w:rsid w:val="006A36A2"/>
    <w:rsid w:val="006A36B7"/>
    <w:rsid w:val="006A4095"/>
    <w:rsid w:val="006A4470"/>
    <w:rsid w:val="006A48DF"/>
    <w:rsid w:val="006A4C4B"/>
    <w:rsid w:val="006A5074"/>
    <w:rsid w:val="006A50E9"/>
    <w:rsid w:val="006A56B8"/>
    <w:rsid w:val="006A5C82"/>
    <w:rsid w:val="006A6359"/>
    <w:rsid w:val="006A6651"/>
    <w:rsid w:val="006A6F78"/>
    <w:rsid w:val="006A7FB7"/>
    <w:rsid w:val="006B02C0"/>
    <w:rsid w:val="006B0901"/>
    <w:rsid w:val="006B0F02"/>
    <w:rsid w:val="006B1B6F"/>
    <w:rsid w:val="006B1D7B"/>
    <w:rsid w:val="006B212A"/>
    <w:rsid w:val="006B26C9"/>
    <w:rsid w:val="006B3B45"/>
    <w:rsid w:val="006B41CF"/>
    <w:rsid w:val="006C0931"/>
    <w:rsid w:val="006C1DDA"/>
    <w:rsid w:val="006C2ABA"/>
    <w:rsid w:val="006C33F1"/>
    <w:rsid w:val="006C34A1"/>
    <w:rsid w:val="006C34D1"/>
    <w:rsid w:val="006C36C1"/>
    <w:rsid w:val="006C3D7A"/>
    <w:rsid w:val="006C4ABE"/>
    <w:rsid w:val="006C4BBF"/>
    <w:rsid w:val="006C4BEC"/>
    <w:rsid w:val="006C52E9"/>
    <w:rsid w:val="006C5A6D"/>
    <w:rsid w:val="006C5D5F"/>
    <w:rsid w:val="006C5E8A"/>
    <w:rsid w:val="006C6D9A"/>
    <w:rsid w:val="006D00CA"/>
    <w:rsid w:val="006D082F"/>
    <w:rsid w:val="006D0CF9"/>
    <w:rsid w:val="006D1F5C"/>
    <w:rsid w:val="006D23C1"/>
    <w:rsid w:val="006D39F2"/>
    <w:rsid w:val="006D3C3A"/>
    <w:rsid w:val="006D4187"/>
    <w:rsid w:val="006D4276"/>
    <w:rsid w:val="006D516F"/>
    <w:rsid w:val="006D53C5"/>
    <w:rsid w:val="006D5A14"/>
    <w:rsid w:val="006D5A67"/>
    <w:rsid w:val="006D5E33"/>
    <w:rsid w:val="006D5EFF"/>
    <w:rsid w:val="006D6409"/>
    <w:rsid w:val="006D6874"/>
    <w:rsid w:val="006D79CE"/>
    <w:rsid w:val="006E0428"/>
    <w:rsid w:val="006E1C14"/>
    <w:rsid w:val="006E1DF6"/>
    <w:rsid w:val="006E2BE5"/>
    <w:rsid w:val="006E324A"/>
    <w:rsid w:val="006E40A5"/>
    <w:rsid w:val="006E45F5"/>
    <w:rsid w:val="006E507B"/>
    <w:rsid w:val="006E56C3"/>
    <w:rsid w:val="006E5AED"/>
    <w:rsid w:val="006E6C42"/>
    <w:rsid w:val="006F1369"/>
    <w:rsid w:val="006F13FB"/>
    <w:rsid w:val="006F1410"/>
    <w:rsid w:val="006F1F94"/>
    <w:rsid w:val="006F4BFD"/>
    <w:rsid w:val="006F4E83"/>
    <w:rsid w:val="006F4FC2"/>
    <w:rsid w:val="006F6032"/>
    <w:rsid w:val="006F652B"/>
    <w:rsid w:val="006F684A"/>
    <w:rsid w:val="006F6D4E"/>
    <w:rsid w:val="006F722F"/>
    <w:rsid w:val="006F736F"/>
    <w:rsid w:val="006F7603"/>
    <w:rsid w:val="006F795C"/>
    <w:rsid w:val="006F7D7D"/>
    <w:rsid w:val="007003C3"/>
    <w:rsid w:val="00700E26"/>
    <w:rsid w:val="007013BA"/>
    <w:rsid w:val="007020F9"/>
    <w:rsid w:val="007030A7"/>
    <w:rsid w:val="007036A2"/>
    <w:rsid w:val="00703C94"/>
    <w:rsid w:val="00703CB8"/>
    <w:rsid w:val="00704CD8"/>
    <w:rsid w:val="00704E26"/>
    <w:rsid w:val="00704F45"/>
    <w:rsid w:val="007056AF"/>
    <w:rsid w:val="00706AFE"/>
    <w:rsid w:val="00706EF1"/>
    <w:rsid w:val="0070738A"/>
    <w:rsid w:val="00707A85"/>
    <w:rsid w:val="00710563"/>
    <w:rsid w:val="007109D4"/>
    <w:rsid w:val="007112BE"/>
    <w:rsid w:val="0071165C"/>
    <w:rsid w:val="007129C8"/>
    <w:rsid w:val="007137D1"/>
    <w:rsid w:val="007139F4"/>
    <w:rsid w:val="00713A1A"/>
    <w:rsid w:val="00714014"/>
    <w:rsid w:val="00714CA0"/>
    <w:rsid w:val="0071521A"/>
    <w:rsid w:val="00716E37"/>
    <w:rsid w:val="00717FDB"/>
    <w:rsid w:val="007202C0"/>
    <w:rsid w:val="00720696"/>
    <w:rsid w:val="0072078E"/>
    <w:rsid w:val="00720BFC"/>
    <w:rsid w:val="00720C17"/>
    <w:rsid w:val="00720E43"/>
    <w:rsid w:val="0072208A"/>
    <w:rsid w:val="007230A1"/>
    <w:rsid w:val="00724DB2"/>
    <w:rsid w:val="0072598E"/>
    <w:rsid w:val="007261DC"/>
    <w:rsid w:val="00726787"/>
    <w:rsid w:val="0072687D"/>
    <w:rsid w:val="00726931"/>
    <w:rsid w:val="00726CAD"/>
    <w:rsid w:val="00726EA2"/>
    <w:rsid w:val="0072708C"/>
    <w:rsid w:val="00727313"/>
    <w:rsid w:val="00727E46"/>
    <w:rsid w:val="007308C5"/>
    <w:rsid w:val="00730AD9"/>
    <w:rsid w:val="00730FBE"/>
    <w:rsid w:val="00731007"/>
    <w:rsid w:val="00731016"/>
    <w:rsid w:val="00732808"/>
    <w:rsid w:val="00732AFF"/>
    <w:rsid w:val="0073343F"/>
    <w:rsid w:val="007337BC"/>
    <w:rsid w:val="00734088"/>
    <w:rsid w:val="007341D9"/>
    <w:rsid w:val="0073500A"/>
    <w:rsid w:val="0073508E"/>
    <w:rsid w:val="007353B2"/>
    <w:rsid w:val="0073620F"/>
    <w:rsid w:val="00736FEC"/>
    <w:rsid w:val="00737490"/>
    <w:rsid w:val="00737A11"/>
    <w:rsid w:val="007403B3"/>
    <w:rsid w:val="00740892"/>
    <w:rsid w:val="007412BB"/>
    <w:rsid w:val="007412DE"/>
    <w:rsid w:val="0074188E"/>
    <w:rsid w:val="0074324A"/>
    <w:rsid w:val="0074374C"/>
    <w:rsid w:val="007439D2"/>
    <w:rsid w:val="00743EEE"/>
    <w:rsid w:val="00744185"/>
    <w:rsid w:val="0074427B"/>
    <w:rsid w:val="00745597"/>
    <w:rsid w:val="00745802"/>
    <w:rsid w:val="00746076"/>
    <w:rsid w:val="007463E1"/>
    <w:rsid w:val="00746E39"/>
    <w:rsid w:val="00750B3D"/>
    <w:rsid w:val="00750CCD"/>
    <w:rsid w:val="007513F2"/>
    <w:rsid w:val="00751575"/>
    <w:rsid w:val="00752116"/>
    <w:rsid w:val="00752A8A"/>
    <w:rsid w:val="007533C2"/>
    <w:rsid w:val="007536F2"/>
    <w:rsid w:val="00753781"/>
    <w:rsid w:val="00753A40"/>
    <w:rsid w:val="00753E1A"/>
    <w:rsid w:val="007559DB"/>
    <w:rsid w:val="00755B2D"/>
    <w:rsid w:val="007562AF"/>
    <w:rsid w:val="00756C11"/>
    <w:rsid w:val="00756FEB"/>
    <w:rsid w:val="00757147"/>
    <w:rsid w:val="00760058"/>
    <w:rsid w:val="00760183"/>
    <w:rsid w:val="00760703"/>
    <w:rsid w:val="00760799"/>
    <w:rsid w:val="00761505"/>
    <w:rsid w:val="00761F76"/>
    <w:rsid w:val="007622B2"/>
    <w:rsid w:val="00762CC8"/>
    <w:rsid w:val="0076322C"/>
    <w:rsid w:val="007632B4"/>
    <w:rsid w:val="00763EA4"/>
    <w:rsid w:val="007646BB"/>
    <w:rsid w:val="0076505B"/>
    <w:rsid w:val="007650D4"/>
    <w:rsid w:val="007652BC"/>
    <w:rsid w:val="00765467"/>
    <w:rsid w:val="0076590D"/>
    <w:rsid w:val="0076595E"/>
    <w:rsid w:val="00767283"/>
    <w:rsid w:val="00767B85"/>
    <w:rsid w:val="00767C96"/>
    <w:rsid w:val="00770C09"/>
    <w:rsid w:val="00771FF3"/>
    <w:rsid w:val="007729CE"/>
    <w:rsid w:val="0077345D"/>
    <w:rsid w:val="00773EDF"/>
    <w:rsid w:val="00776042"/>
    <w:rsid w:val="00776211"/>
    <w:rsid w:val="007775C4"/>
    <w:rsid w:val="00780D14"/>
    <w:rsid w:val="00781CE2"/>
    <w:rsid w:val="00782073"/>
    <w:rsid w:val="007824DA"/>
    <w:rsid w:val="00784A38"/>
    <w:rsid w:val="00785ACA"/>
    <w:rsid w:val="00785D6B"/>
    <w:rsid w:val="00786090"/>
    <w:rsid w:val="00786921"/>
    <w:rsid w:val="00787A41"/>
    <w:rsid w:val="007901A0"/>
    <w:rsid w:val="00790BD4"/>
    <w:rsid w:val="00791221"/>
    <w:rsid w:val="00791609"/>
    <w:rsid w:val="00791A3C"/>
    <w:rsid w:val="00791BEC"/>
    <w:rsid w:val="0079319D"/>
    <w:rsid w:val="007935B2"/>
    <w:rsid w:val="0079414A"/>
    <w:rsid w:val="00794867"/>
    <w:rsid w:val="00795A2E"/>
    <w:rsid w:val="00796AF5"/>
    <w:rsid w:val="007971B7"/>
    <w:rsid w:val="007973DE"/>
    <w:rsid w:val="00797FED"/>
    <w:rsid w:val="007A0B07"/>
    <w:rsid w:val="007A0BB8"/>
    <w:rsid w:val="007A1918"/>
    <w:rsid w:val="007A2197"/>
    <w:rsid w:val="007A37FB"/>
    <w:rsid w:val="007A3A37"/>
    <w:rsid w:val="007A3AAD"/>
    <w:rsid w:val="007A5F63"/>
    <w:rsid w:val="007A664D"/>
    <w:rsid w:val="007A6781"/>
    <w:rsid w:val="007A7339"/>
    <w:rsid w:val="007A7D47"/>
    <w:rsid w:val="007A7E36"/>
    <w:rsid w:val="007B0462"/>
    <w:rsid w:val="007B076B"/>
    <w:rsid w:val="007B0A33"/>
    <w:rsid w:val="007B0A4B"/>
    <w:rsid w:val="007B0A65"/>
    <w:rsid w:val="007B128A"/>
    <w:rsid w:val="007B255B"/>
    <w:rsid w:val="007B2E1A"/>
    <w:rsid w:val="007B32B4"/>
    <w:rsid w:val="007B3405"/>
    <w:rsid w:val="007B3E03"/>
    <w:rsid w:val="007B4037"/>
    <w:rsid w:val="007B43B9"/>
    <w:rsid w:val="007B476B"/>
    <w:rsid w:val="007B5043"/>
    <w:rsid w:val="007B6389"/>
    <w:rsid w:val="007B7449"/>
    <w:rsid w:val="007B7732"/>
    <w:rsid w:val="007B7F97"/>
    <w:rsid w:val="007B7FD1"/>
    <w:rsid w:val="007C036C"/>
    <w:rsid w:val="007C072D"/>
    <w:rsid w:val="007C1188"/>
    <w:rsid w:val="007C130E"/>
    <w:rsid w:val="007C1A21"/>
    <w:rsid w:val="007C1EE6"/>
    <w:rsid w:val="007C25DC"/>
    <w:rsid w:val="007C2834"/>
    <w:rsid w:val="007C3114"/>
    <w:rsid w:val="007C357D"/>
    <w:rsid w:val="007C3C14"/>
    <w:rsid w:val="007C48F7"/>
    <w:rsid w:val="007C5BC8"/>
    <w:rsid w:val="007C62EE"/>
    <w:rsid w:val="007C652A"/>
    <w:rsid w:val="007C6777"/>
    <w:rsid w:val="007C6E4E"/>
    <w:rsid w:val="007C74CD"/>
    <w:rsid w:val="007D0629"/>
    <w:rsid w:val="007D11A6"/>
    <w:rsid w:val="007D1FAA"/>
    <w:rsid w:val="007D250A"/>
    <w:rsid w:val="007D3406"/>
    <w:rsid w:val="007D40EC"/>
    <w:rsid w:val="007D55AB"/>
    <w:rsid w:val="007D5646"/>
    <w:rsid w:val="007D6C2E"/>
    <w:rsid w:val="007D7973"/>
    <w:rsid w:val="007E1DD9"/>
    <w:rsid w:val="007E2F2F"/>
    <w:rsid w:val="007E41DF"/>
    <w:rsid w:val="007E47BD"/>
    <w:rsid w:val="007E4BE6"/>
    <w:rsid w:val="007E50E9"/>
    <w:rsid w:val="007E61BD"/>
    <w:rsid w:val="007E6F18"/>
    <w:rsid w:val="007E750E"/>
    <w:rsid w:val="007E78FB"/>
    <w:rsid w:val="007F0568"/>
    <w:rsid w:val="007F08CF"/>
    <w:rsid w:val="007F103C"/>
    <w:rsid w:val="007F1287"/>
    <w:rsid w:val="007F161C"/>
    <w:rsid w:val="007F17B1"/>
    <w:rsid w:val="007F18D4"/>
    <w:rsid w:val="007F25E1"/>
    <w:rsid w:val="007F2D3C"/>
    <w:rsid w:val="007F3169"/>
    <w:rsid w:val="007F320B"/>
    <w:rsid w:val="007F3341"/>
    <w:rsid w:val="007F43A8"/>
    <w:rsid w:val="007F47AC"/>
    <w:rsid w:val="007F4B6A"/>
    <w:rsid w:val="007F4DF7"/>
    <w:rsid w:val="007F4F01"/>
    <w:rsid w:val="007F5F7B"/>
    <w:rsid w:val="007F60AD"/>
    <w:rsid w:val="007F6BC0"/>
    <w:rsid w:val="007F7823"/>
    <w:rsid w:val="008006A0"/>
    <w:rsid w:val="008020DC"/>
    <w:rsid w:val="0080334B"/>
    <w:rsid w:val="0080467A"/>
    <w:rsid w:val="00804ABB"/>
    <w:rsid w:val="0080556D"/>
    <w:rsid w:val="008058C6"/>
    <w:rsid w:val="00805ADE"/>
    <w:rsid w:val="0080660B"/>
    <w:rsid w:val="00806AD3"/>
    <w:rsid w:val="0081015C"/>
    <w:rsid w:val="00810C5C"/>
    <w:rsid w:val="0081243C"/>
    <w:rsid w:val="00813881"/>
    <w:rsid w:val="00813949"/>
    <w:rsid w:val="00813A0B"/>
    <w:rsid w:val="00814424"/>
    <w:rsid w:val="00814868"/>
    <w:rsid w:val="00814ED1"/>
    <w:rsid w:val="00815889"/>
    <w:rsid w:val="00816C15"/>
    <w:rsid w:val="00816D7F"/>
    <w:rsid w:val="008178B0"/>
    <w:rsid w:val="00820233"/>
    <w:rsid w:val="00821773"/>
    <w:rsid w:val="0082292B"/>
    <w:rsid w:val="00822988"/>
    <w:rsid w:val="00822A55"/>
    <w:rsid w:val="00822CA7"/>
    <w:rsid w:val="00822D54"/>
    <w:rsid w:val="00823362"/>
    <w:rsid w:val="00823451"/>
    <w:rsid w:val="00823DEC"/>
    <w:rsid w:val="00824127"/>
    <w:rsid w:val="008256F8"/>
    <w:rsid w:val="008262BD"/>
    <w:rsid w:val="00826F7E"/>
    <w:rsid w:val="0082725E"/>
    <w:rsid w:val="0082727B"/>
    <w:rsid w:val="0082744A"/>
    <w:rsid w:val="008277AF"/>
    <w:rsid w:val="00827BB7"/>
    <w:rsid w:val="0083128C"/>
    <w:rsid w:val="00832595"/>
    <w:rsid w:val="00832AF3"/>
    <w:rsid w:val="008335A4"/>
    <w:rsid w:val="0083362E"/>
    <w:rsid w:val="00833DED"/>
    <w:rsid w:val="00833FC7"/>
    <w:rsid w:val="00836D5D"/>
    <w:rsid w:val="0084023F"/>
    <w:rsid w:val="00840867"/>
    <w:rsid w:val="008416F6"/>
    <w:rsid w:val="00842256"/>
    <w:rsid w:val="00842E98"/>
    <w:rsid w:val="00842FBE"/>
    <w:rsid w:val="00843673"/>
    <w:rsid w:val="00844095"/>
    <w:rsid w:val="008440F6"/>
    <w:rsid w:val="00844A11"/>
    <w:rsid w:val="00844B53"/>
    <w:rsid w:val="00844CFC"/>
    <w:rsid w:val="008454F9"/>
    <w:rsid w:val="008455AD"/>
    <w:rsid w:val="008456B8"/>
    <w:rsid w:val="00845BFD"/>
    <w:rsid w:val="00846363"/>
    <w:rsid w:val="00846858"/>
    <w:rsid w:val="00847C6A"/>
    <w:rsid w:val="00850381"/>
    <w:rsid w:val="00850724"/>
    <w:rsid w:val="00850A5F"/>
    <w:rsid w:val="008518CA"/>
    <w:rsid w:val="00852611"/>
    <w:rsid w:val="00853439"/>
    <w:rsid w:val="008547DC"/>
    <w:rsid w:val="008547ED"/>
    <w:rsid w:val="00854888"/>
    <w:rsid w:val="00855967"/>
    <w:rsid w:val="00855A1A"/>
    <w:rsid w:val="00855E52"/>
    <w:rsid w:val="008569B9"/>
    <w:rsid w:val="00856E49"/>
    <w:rsid w:val="0085750B"/>
    <w:rsid w:val="008577EE"/>
    <w:rsid w:val="00857881"/>
    <w:rsid w:val="00857BD8"/>
    <w:rsid w:val="00857EC0"/>
    <w:rsid w:val="0086028B"/>
    <w:rsid w:val="00860AAB"/>
    <w:rsid w:val="0086186D"/>
    <w:rsid w:val="00861887"/>
    <w:rsid w:val="00861B04"/>
    <w:rsid w:val="008636A4"/>
    <w:rsid w:val="00863E3A"/>
    <w:rsid w:val="00864468"/>
    <w:rsid w:val="00865F5B"/>
    <w:rsid w:val="00866BBD"/>
    <w:rsid w:val="00866FF9"/>
    <w:rsid w:val="00867565"/>
    <w:rsid w:val="00867E2A"/>
    <w:rsid w:val="008704E7"/>
    <w:rsid w:val="00870502"/>
    <w:rsid w:val="00870688"/>
    <w:rsid w:val="00870F57"/>
    <w:rsid w:val="00871A18"/>
    <w:rsid w:val="008721F9"/>
    <w:rsid w:val="0087250D"/>
    <w:rsid w:val="008740B8"/>
    <w:rsid w:val="008741ED"/>
    <w:rsid w:val="00874C8D"/>
    <w:rsid w:val="00874F8A"/>
    <w:rsid w:val="008757A6"/>
    <w:rsid w:val="008765B2"/>
    <w:rsid w:val="0087690E"/>
    <w:rsid w:val="008769EE"/>
    <w:rsid w:val="00876B3D"/>
    <w:rsid w:val="00877039"/>
    <w:rsid w:val="0087706C"/>
    <w:rsid w:val="0087747B"/>
    <w:rsid w:val="008778B4"/>
    <w:rsid w:val="008800C6"/>
    <w:rsid w:val="008808DA"/>
    <w:rsid w:val="00880AD8"/>
    <w:rsid w:val="0088202B"/>
    <w:rsid w:val="008820FA"/>
    <w:rsid w:val="00882170"/>
    <w:rsid w:val="0088256C"/>
    <w:rsid w:val="00882C0E"/>
    <w:rsid w:val="00883132"/>
    <w:rsid w:val="0088320A"/>
    <w:rsid w:val="00883531"/>
    <w:rsid w:val="008836CE"/>
    <w:rsid w:val="00883FC1"/>
    <w:rsid w:val="0088429F"/>
    <w:rsid w:val="008845EC"/>
    <w:rsid w:val="00885695"/>
    <w:rsid w:val="00886495"/>
    <w:rsid w:val="0088698E"/>
    <w:rsid w:val="00886EF3"/>
    <w:rsid w:val="0088738C"/>
    <w:rsid w:val="00887464"/>
    <w:rsid w:val="00887AAD"/>
    <w:rsid w:val="00887C09"/>
    <w:rsid w:val="00887C67"/>
    <w:rsid w:val="00887EB9"/>
    <w:rsid w:val="00890CDA"/>
    <w:rsid w:val="00890DDC"/>
    <w:rsid w:val="008918AC"/>
    <w:rsid w:val="00891D96"/>
    <w:rsid w:val="00892196"/>
    <w:rsid w:val="00892564"/>
    <w:rsid w:val="008926CB"/>
    <w:rsid w:val="00892A4E"/>
    <w:rsid w:val="008931F7"/>
    <w:rsid w:val="0089323F"/>
    <w:rsid w:val="008936C7"/>
    <w:rsid w:val="00893F45"/>
    <w:rsid w:val="00893FFA"/>
    <w:rsid w:val="00894086"/>
    <w:rsid w:val="00894EA2"/>
    <w:rsid w:val="008961EB"/>
    <w:rsid w:val="008971D4"/>
    <w:rsid w:val="0089753F"/>
    <w:rsid w:val="008A0405"/>
    <w:rsid w:val="008A0F71"/>
    <w:rsid w:val="008A11D0"/>
    <w:rsid w:val="008A1295"/>
    <w:rsid w:val="008A1455"/>
    <w:rsid w:val="008A1B09"/>
    <w:rsid w:val="008A1F2F"/>
    <w:rsid w:val="008A21AA"/>
    <w:rsid w:val="008A2F45"/>
    <w:rsid w:val="008A3574"/>
    <w:rsid w:val="008A4186"/>
    <w:rsid w:val="008A48CC"/>
    <w:rsid w:val="008A4F5A"/>
    <w:rsid w:val="008A53ED"/>
    <w:rsid w:val="008A5A4A"/>
    <w:rsid w:val="008B039A"/>
    <w:rsid w:val="008B1001"/>
    <w:rsid w:val="008B10FE"/>
    <w:rsid w:val="008B124C"/>
    <w:rsid w:val="008B1A9F"/>
    <w:rsid w:val="008B3049"/>
    <w:rsid w:val="008B327E"/>
    <w:rsid w:val="008B4478"/>
    <w:rsid w:val="008B49AC"/>
    <w:rsid w:val="008B5B29"/>
    <w:rsid w:val="008B5CF0"/>
    <w:rsid w:val="008B6478"/>
    <w:rsid w:val="008B6B4C"/>
    <w:rsid w:val="008B7094"/>
    <w:rsid w:val="008B781D"/>
    <w:rsid w:val="008B7C6A"/>
    <w:rsid w:val="008B7F09"/>
    <w:rsid w:val="008C14DE"/>
    <w:rsid w:val="008C1ABA"/>
    <w:rsid w:val="008C22B8"/>
    <w:rsid w:val="008C2B2F"/>
    <w:rsid w:val="008C2D16"/>
    <w:rsid w:val="008C5012"/>
    <w:rsid w:val="008C525C"/>
    <w:rsid w:val="008C59A5"/>
    <w:rsid w:val="008C6162"/>
    <w:rsid w:val="008C62D7"/>
    <w:rsid w:val="008C6A4C"/>
    <w:rsid w:val="008C7108"/>
    <w:rsid w:val="008D08C1"/>
    <w:rsid w:val="008D0A37"/>
    <w:rsid w:val="008D1DCF"/>
    <w:rsid w:val="008D20C6"/>
    <w:rsid w:val="008D256A"/>
    <w:rsid w:val="008D2A78"/>
    <w:rsid w:val="008D2DB0"/>
    <w:rsid w:val="008D35CC"/>
    <w:rsid w:val="008D38F0"/>
    <w:rsid w:val="008D460D"/>
    <w:rsid w:val="008D51C9"/>
    <w:rsid w:val="008D51D2"/>
    <w:rsid w:val="008D52E8"/>
    <w:rsid w:val="008D54C4"/>
    <w:rsid w:val="008D5C6B"/>
    <w:rsid w:val="008D6F41"/>
    <w:rsid w:val="008D6F66"/>
    <w:rsid w:val="008D70D6"/>
    <w:rsid w:val="008E0549"/>
    <w:rsid w:val="008E0962"/>
    <w:rsid w:val="008E23F2"/>
    <w:rsid w:val="008E2B94"/>
    <w:rsid w:val="008E344C"/>
    <w:rsid w:val="008E35CA"/>
    <w:rsid w:val="008E35FC"/>
    <w:rsid w:val="008E36FA"/>
    <w:rsid w:val="008E37BD"/>
    <w:rsid w:val="008E504A"/>
    <w:rsid w:val="008E5173"/>
    <w:rsid w:val="008E54BF"/>
    <w:rsid w:val="008E556D"/>
    <w:rsid w:val="008E6ABC"/>
    <w:rsid w:val="008E6D84"/>
    <w:rsid w:val="008E6FE1"/>
    <w:rsid w:val="008E7F16"/>
    <w:rsid w:val="008F054D"/>
    <w:rsid w:val="008F0655"/>
    <w:rsid w:val="008F0EFD"/>
    <w:rsid w:val="008F1165"/>
    <w:rsid w:val="008F1458"/>
    <w:rsid w:val="008F1697"/>
    <w:rsid w:val="008F1CD9"/>
    <w:rsid w:val="008F2843"/>
    <w:rsid w:val="008F42B0"/>
    <w:rsid w:val="008F4AE6"/>
    <w:rsid w:val="008F5716"/>
    <w:rsid w:val="008F59EC"/>
    <w:rsid w:val="008F6837"/>
    <w:rsid w:val="008F78FB"/>
    <w:rsid w:val="008F7B7C"/>
    <w:rsid w:val="008F7F85"/>
    <w:rsid w:val="0090023E"/>
    <w:rsid w:val="0090053D"/>
    <w:rsid w:val="009008CD"/>
    <w:rsid w:val="00900B8C"/>
    <w:rsid w:val="00900D96"/>
    <w:rsid w:val="00900FEF"/>
    <w:rsid w:val="00902251"/>
    <w:rsid w:val="00902C30"/>
    <w:rsid w:val="0090312A"/>
    <w:rsid w:val="0090327F"/>
    <w:rsid w:val="00903B9F"/>
    <w:rsid w:val="00903E70"/>
    <w:rsid w:val="00903FC7"/>
    <w:rsid w:val="009050C4"/>
    <w:rsid w:val="0090553E"/>
    <w:rsid w:val="00905F4C"/>
    <w:rsid w:val="00905FC9"/>
    <w:rsid w:val="00906406"/>
    <w:rsid w:val="00906A34"/>
    <w:rsid w:val="00907391"/>
    <w:rsid w:val="00907A56"/>
    <w:rsid w:val="00907AED"/>
    <w:rsid w:val="0091008B"/>
    <w:rsid w:val="00910E3E"/>
    <w:rsid w:val="009114EA"/>
    <w:rsid w:val="0091168B"/>
    <w:rsid w:val="009120B2"/>
    <w:rsid w:val="00912767"/>
    <w:rsid w:val="00913270"/>
    <w:rsid w:val="00913724"/>
    <w:rsid w:val="00913803"/>
    <w:rsid w:val="00913E86"/>
    <w:rsid w:val="00914412"/>
    <w:rsid w:val="0091606C"/>
    <w:rsid w:val="00916968"/>
    <w:rsid w:val="00916E5C"/>
    <w:rsid w:val="00916F3B"/>
    <w:rsid w:val="00916FCD"/>
    <w:rsid w:val="00917412"/>
    <w:rsid w:val="00917B82"/>
    <w:rsid w:val="00917F53"/>
    <w:rsid w:val="00920B04"/>
    <w:rsid w:val="009226A5"/>
    <w:rsid w:val="00922735"/>
    <w:rsid w:val="00922B38"/>
    <w:rsid w:val="009241B8"/>
    <w:rsid w:val="00924FAC"/>
    <w:rsid w:val="00925A36"/>
    <w:rsid w:val="00925C05"/>
    <w:rsid w:val="00926337"/>
    <w:rsid w:val="009265D0"/>
    <w:rsid w:val="009269D1"/>
    <w:rsid w:val="00926D90"/>
    <w:rsid w:val="00927C89"/>
    <w:rsid w:val="009308D9"/>
    <w:rsid w:val="00930A68"/>
    <w:rsid w:val="009313CC"/>
    <w:rsid w:val="0093186B"/>
    <w:rsid w:val="00931FF0"/>
    <w:rsid w:val="009320E2"/>
    <w:rsid w:val="009328FC"/>
    <w:rsid w:val="00932FA8"/>
    <w:rsid w:val="009348ED"/>
    <w:rsid w:val="009352F7"/>
    <w:rsid w:val="00935BB1"/>
    <w:rsid w:val="009366AE"/>
    <w:rsid w:val="00936CAB"/>
    <w:rsid w:val="009370EA"/>
    <w:rsid w:val="009377D0"/>
    <w:rsid w:val="00937824"/>
    <w:rsid w:val="00940C2A"/>
    <w:rsid w:val="00940FB7"/>
    <w:rsid w:val="0094116B"/>
    <w:rsid w:val="00941B8B"/>
    <w:rsid w:val="00941BC5"/>
    <w:rsid w:val="00941C82"/>
    <w:rsid w:val="00941E10"/>
    <w:rsid w:val="00942BB2"/>
    <w:rsid w:val="00943444"/>
    <w:rsid w:val="009435BB"/>
    <w:rsid w:val="00944A67"/>
    <w:rsid w:val="00945629"/>
    <w:rsid w:val="00945DC9"/>
    <w:rsid w:val="009460DA"/>
    <w:rsid w:val="0094615A"/>
    <w:rsid w:val="009462AE"/>
    <w:rsid w:val="00946409"/>
    <w:rsid w:val="009465A7"/>
    <w:rsid w:val="00946F6E"/>
    <w:rsid w:val="0095068D"/>
    <w:rsid w:val="0095119C"/>
    <w:rsid w:val="00951766"/>
    <w:rsid w:val="009517DB"/>
    <w:rsid w:val="00952B4F"/>
    <w:rsid w:val="00953173"/>
    <w:rsid w:val="0095455D"/>
    <w:rsid w:val="00954EED"/>
    <w:rsid w:val="0095538B"/>
    <w:rsid w:val="00955BA6"/>
    <w:rsid w:val="00955F11"/>
    <w:rsid w:val="0095602E"/>
    <w:rsid w:val="009567D9"/>
    <w:rsid w:val="009570DE"/>
    <w:rsid w:val="00957AC4"/>
    <w:rsid w:val="00957B06"/>
    <w:rsid w:val="00957FD4"/>
    <w:rsid w:val="009611F8"/>
    <w:rsid w:val="009616C4"/>
    <w:rsid w:val="009617F6"/>
    <w:rsid w:val="009628CA"/>
    <w:rsid w:val="00962DBD"/>
    <w:rsid w:val="00963096"/>
    <w:rsid w:val="009630F4"/>
    <w:rsid w:val="009631BF"/>
    <w:rsid w:val="009639B0"/>
    <w:rsid w:val="00963E72"/>
    <w:rsid w:val="00964450"/>
    <w:rsid w:val="00964593"/>
    <w:rsid w:val="00964C0B"/>
    <w:rsid w:val="00965C5E"/>
    <w:rsid w:val="00965E92"/>
    <w:rsid w:val="009663B1"/>
    <w:rsid w:val="00966A81"/>
    <w:rsid w:val="00967B93"/>
    <w:rsid w:val="00967EB3"/>
    <w:rsid w:val="0097013D"/>
    <w:rsid w:val="00970FD0"/>
    <w:rsid w:val="009733B1"/>
    <w:rsid w:val="00973731"/>
    <w:rsid w:val="009746FF"/>
    <w:rsid w:val="00974D58"/>
    <w:rsid w:val="0097673B"/>
    <w:rsid w:val="00976B07"/>
    <w:rsid w:val="009772EF"/>
    <w:rsid w:val="00977444"/>
    <w:rsid w:val="009779AB"/>
    <w:rsid w:val="00980D62"/>
    <w:rsid w:val="009812CD"/>
    <w:rsid w:val="00981614"/>
    <w:rsid w:val="00981694"/>
    <w:rsid w:val="00981F12"/>
    <w:rsid w:val="00982149"/>
    <w:rsid w:val="00982315"/>
    <w:rsid w:val="00982517"/>
    <w:rsid w:val="00982529"/>
    <w:rsid w:val="00982C7E"/>
    <w:rsid w:val="0098338C"/>
    <w:rsid w:val="00983FB6"/>
    <w:rsid w:val="009855F8"/>
    <w:rsid w:val="00986242"/>
    <w:rsid w:val="0098632F"/>
    <w:rsid w:val="00986355"/>
    <w:rsid w:val="009868A2"/>
    <w:rsid w:val="00986D31"/>
    <w:rsid w:val="00987A4B"/>
    <w:rsid w:val="00987F4E"/>
    <w:rsid w:val="009903B5"/>
    <w:rsid w:val="009906A1"/>
    <w:rsid w:val="00990D9B"/>
    <w:rsid w:val="00991060"/>
    <w:rsid w:val="00991CDE"/>
    <w:rsid w:val="00992037"/>
    <w:rsid w:val="009923B1"/>
    <w:rsid w:val="00992996"/>
    <w:rsid w:val="009938E4"/>
    <w:rsid w:val="009939E1"/>
    <w:rsid w:val="009941BB"/>
    <w:rsid w:val="00994373"/>
    <w:rsid w:val="009945B0"/>
    <w:rsid w:val="00995780"/>
    <w:rsid w:val="00996C6E"/>
    <w:rsid w:val="0099770D"/>
    <w:rsid w:val="00997CAF"/>
    <w:rsid w:val="009A019B"/>
    <w:rsid w:val="009A04B2"/>
    <w:rsid w:val="009A060E"/>
    <w:rsid w:val="009A0CCF"/>
    <w:rsid w:val="009A12F4"/>
    <w:rsid w:val="009A1677"/>
    <w:rsid w:val="009A2470"/>
    <w:rsid w:val="009A2747"/>
    <w:rsid w:val="009A38AC"/>
    <w:rsid w:val="009A3BA7"/>
    <w:rsid w:val="009A3E04"/>
    <w:rsid w:val="009A40AE"/>
    <w:rsid w:val="009A49F6"/>
    <w:rsid w:val="009A4EA1"/>
    <w:rsid w:val="009A597F"/>
    <w:rsid w:val="009A7109"/>
    <w:rsid w:val="009A7E56"/>
    <w:rsid w:val="009B002B"/>
    <w:rsid w:val="009B00A8"/>
    <w:rsid w:val="009B0C1A"/>
    <w:rsid w:val="009B1515"/>
    <w:rsid w:val="009B15BC"/>
    <w:rsid w:val="009B291E"/>
    <w:rsid w:val="009B376A"/>
    <w:rsid w:val="009B3EB9"/>
    <w:rsid w:val="009B40DE"/>
    <w:rsid w:val="009B4546"/>
    <w:rsid w:val="009B4F58"/>
    <w:rsid w:val="009B58F3"/>
    <w:rsid w:val="009B5BCE"/>
    <w:rsid w:val="009B6405"/>
    <w:rsid w:val="009B6808"/>
    <w:rsid w:val="009B6978"/>
    <w:rsid w:val="009B6E97"/>
    <w:rsid w:val="009C05A6"/>
    <w:rsid w:val="009C089B"/>
    <w:rsid w:val="009C08DB"/>
    <w:rsid w:val="009C1723"/>
    <w:rsid w:val="009C2C21"/>
    <w:rsid w:val="009C31F9"/>
    <w:rsid w:val="009C3684"/>
    <w:rsid w:val="009C3D24"/>
    <w:rsid w:val="009C40D7"/>
    <w:rsid w:val="009C4DFE"/>
    <w:rsid w:val="009C521A"/>
    <w:rsid w:val="009C5324"/>
    <w:rsid w:val="009C6668"/>
    <w:rsid w:val="009C771D"/>
    <w:rsid w:val="009D03ED"/>
    <w:rsid w:val="009D05C8"/>
    <w:rsid w:val="009D0CC8"/>
    <w:rsid w:val="009D10EE"/>
    <w:rsid w:val="009D127A"/>
    <w:rsid w:val="009D1944"/>
    <w:rsid w:val="009D2E1E"/>
    <w:rsid w:val="009D3125"/>
    <w:rsid w:val="009D3C03"/>
    <w:rsid w:val="009D4040"/>
    <w:rsid w:val="009D5611"/>
    <w:rsid w:val="009D6166"/>
    <w:rsid w:val="009D64AB"/>
    <w:rsid w:val="009D695F"/>
    <w:rsid w:val="009D7531"/>
    <w:rsid w:val="009D7552"/>
    <w:rsid w:val="009D7B93"/>
    <w:rsid w:val="009E0264"/>
    <w:rsid w:val="009E0BE7"/>
    <w:rsid w:val="009E0E32"/>
    <w:rsid w:val="009E1D4D"/>
    <w:rsid w:val="009E27EB"/>
    <w:rsid w:val="009E3B0D"/>
    <w:rsid w:val="009E3BD7"/>
    <w:rsid w:val="009E41CF"/>
    <w:rsid w:val="009E51E1"/>
    <w:rsid w:val="009E52D6"/>
    <w:rsid w:val="009E5D8D"/>
    <w:rsid w:val="009E5DDC"/>
    <w:rsid w:val="009E6464"/>
    <w:rsid w:val="009E6C41"/>
    <w:rsid w:val="009E7B63"/>
    <w:rsid w:val="009F0644"/>
    <w:rsid w:val="009F0B6C"/>
    <w:rsid w:val="009F0FEA"/>
    <w:rsid w:val="009F15AF"/>
    <w:rsid w:val="009F24AF"/>
    <w:rsid w:val="009F317C"/>
    <w:rsid w:val="009F32DD"/>
    <w:rsid w:val="009F3A64"/>
    <w:rsid w:val="009F3D18"/>
    <w:rsid w:val="009F435D"/>
    <w:rsid w:val="009F4BC3"/>
    <w:rsid w:val="009F4DAD"/>
    <w:rsid w:val="009F559B"/>
    <w:rsid w:val="009F5728"/>
    <w:rsid w:val="009F63F9"/>
    <w:rsid w:val="009F68B8"/>
    <w:rsid w:val="009F69DB"/>
    <w:rsid w:val="009F71B0"/>
    <w:rsid w:val="009F7389"/>
    <w:rsid w:val="009F7726"/>
    <w:rsid w:val="009F7947"/>
    <w:rsid w:val="00A000EB"/>
    <w:rsid w:val="00A00888"/>
    <w:rsid w:val="00A00FF7"/>
    <w:rsid w:val="00A018D9"/>
    <w:rsid w:val="00A01F0C"/>
    <w:rsid w:val="00A04D8A"/>
    <w:rsid w:val="00A05819"/>
    <w:rsid w:val="00A061A3"/>
    <w:rsid w:val="00A062C8"/>
    <w:rsid w:val="00A066C5"/>
    <w:rsid w:val="00A0738D"/>
    <w:rsid w:val="00A102D7"/>
    <w:rsid w:val="00A10305"/>
    <w:rsid w:val="00A10509"/>
    <w:rsid w:val="00A10E9F"/>
    <w:rsid w:val="00A115B2"/>
    <w:rsid w:val="00A12499"/>
    <w:rsid w:val="00A126BD"/>
    <w:rsid w:val="00A136BB"/>
    <w:rsid w:val="00A13DCC"/>
    <w:rsid w:val="00A14751"/>
    <w:rsid w:val="00A14F7C"/>
    <w:rsid w:val="00A150E5"/>
    <w:rsid w:val="00A15443"/>
    <w:rsid w:val="00A1567A"/>
    <w:rsid w:val="00A160AC"/>
    <w:rsid w:val="00A16725"/>
    <w:rsid w:val="00A16B01"/>
    <w:rsid w:val="00A16B4C"/>
    <w:rsid w:val="00A2001A"/>
    <w:rsid w:val="00A20490"/>
    <w:rsid w:val="00A20834"/>
    <w:rsid w:val="00A20A3E"/>
    <w:rsid w:val="00A20BFB"/>
    <w:rsid w:val="00A2101A"/>
    <w:rsid w:val="00A21A59"/>
    <w:rsid w:val="00A21AFB"/>
    <w:rsid w:val="00A220F0"/>
    <w:rsid w:val="00A221C1"/>
    <w:rsid w:val="00A2236F"/>
    <w:rsid w:val="00A227E0"/>
    <w:rsid w:val="00A22940"/>
    <w:rsid w:val="00A23596"/>
    <w:rsid w:val="00A23E61"/>
    <w:rsid w:val="00A24662"/>
    <w:rsid w:val="00A248E9"/>
    <w:rsid w:val="00A24ACD"/>
    <w:rsid w:val="00A24BD6"/>
    <w:rsid w:val="00A24C30"/>
    <w:rsid w:val="00A24CB9"/>
    <w:rsid w:val="00A252BE"/>
    <w:rsid w:val="00A25481"/>
    <w:rsid w:val="00A2630E"/>
    <w:rsid w:val="00A277B9"/>
    <w:rsid w:val="00A277EA"/>
    <w:rsid w:val="00A278E1"/>
    <w:rsid w:val="00A27C05"/>
    <w:rsid w:val="00A27C65"/>
    <w:rsid w:val="00A31925"/>
    <w:rsid w:val="00A31E29"/>
    <w:rsid w:val="00A32036"/>
    <w:rsid w:val="00A32F40"/>
    <w:rsid w:val="00A337C8"/>
    <w:rsid w:val="00A3417F"/>
    <w:rsid w:val="00A34631"/>
    <w:rsid w:val="00A34E5C"/>
    <w:rsid w:val="00A350D6"/>
    <w:rsid w:val="00A35E04"/>
    <w:rsid w:val="00A36895"/>
    <w:rsid w:val="00A3738D"/>
    <w:rsid w:val="00A40187"/>
    <w:rsid w:val="00A4064C"/>
    <w:rsid w:val="00A4082D"/>
    <w:rsid w:val="00A40BF5"/>
    <w:rsid w:val="00A41225"/>
    <w:rsid w:val="00A4139A"/>
    <w:rsid w:val="00A41541"/>
    <w:rsid w:val="00A41619"/>
    <w:rsid w:val="00A417BE"/>
    <w:rsid w:val="00A41964"/>
    <w:rsid w:val="00A4205E"/>
    <w:rsid w:val="00A425CC"/>
    <w:rsid w:val="00A42BED"/>
    <w:rsid w:val="00A42E04"/>
    <w:rsid w:val="00A438D3"/>
    <w:rsid w:val="00A445D7"/>
    <w:rsid w:val="00A45029"/>
    <w:rsid w:val="00A45B2C"/>
    <w:rsid w:val="00A467C6"/>
    <w:rsid w:val="00A4758E"/>
    <w:rsid w:val="00A4786A"/>
    <w:rsid w:val="00A47B25"/>
    <w:rsid w:val="00A47C7A"/>
    <w:rsid w:val="00A50058"/>
    <w:rsid w:val="00A503F9"/>
    <w:rsid w:val="00A50D00"/>
    <w:rsid w:val="00A50F3C"/>
    <w:rsid w:val="00A51D29"/>
    <w:rsid w:val="00A52579"/>
    <w:rsid w:val="00A52707"/>
    <w:rsid w:val="00A532B4"/>
    <w:rsid w:val="00A534C9"/>
    <w:rsid w:val="00A5384F"/>
    <w:rsid w:val="00A53B0D"/>
    <w:rsid w:val="00A545AB"/>
    <w:rsid w:val="00A54C8A"/>
    <w:rsid w:val="00A550D3"/>
    <w:rsid w:val="00A55FD6"/>
    <w:rsid w:val="00A562D3"/>
    <w:rsid w:val="00A568AD"/>
    <w:rsid w:val="00A574EA"/>
    <w:rsid w:val="00A5778E"/>
    <w:rsid w:val="00A57D01"/>
    <w:rsid w:val="00A602A8"/>
    <w:rsid w:val="00A610F9"/>
    <w:rsid w:val="00A61AA4"/>
    <w:rsid w:val="00A62157"/>
    <w:rsid w:val="00A62440"/>
    <w:rsid w:val="00A62588"/>
    <w:rsid w:val="00A628DC"/>
    <w:rsid w:val="00A63B11"/>
    <w:rsid w:val="00A64509"/>
    <w:rsid w:val="00A64B62"/>
    <w:rsid w:val="00A65759"/>
    <w:rsid w:val="00A65B40"/>
    <w:rsid w:val="00A66E43"/>
    <w:rsid w:val="00A678F2"/>
    <w:rsid w:val="00A701FE"/>
    <w:rsid w:val="00A7089A"/>
    <w:rsid w:val="00A70B91"/>
    <w:rsid w:val="00A711AA"/>
    <w:rsid w:val="00A71779"/>
    <w:rsid w:val="00A71ACF"/>
    <w:rsid w:val="00A72D08"/>
    <w:rsid w:val="00A72F58"/>
    <w:rsid w:val="00A7373D"/>
    <w:rsid w:val="00A73BB9"/>
    <w:rsid w:val="00A73C38"/>
    <w:rsid w:val="00A73C4D"/>
    <w:rsid w:val="00A74441"/>
    <w:rsid w:val="00A74FD0"/>
    <w:rsid w:val="00A758FA"/>
    <w:rsid w:val="00A75C06"/>
    <w:rsid w:val="00A7657F"/>
    <w:rsid w:val="00A7787D"/>
    <w:rsid w:val="00A77F5A"/>
    <w:rsid w:val="00A80025"/>
    <w:rsid w:val="00A807AD"/>
    <w:rsid w:val="00A809BA"/>
    <w:rsid w:val="00A8157E"/>
    <w:rsid w:val="00A81888"/>
    <w:rsid w:val="00A81F1E"/>
    <w:rsid w:val="00A823BA"/>
    <w:rsid w:val="00A84670"/>
    <w:rsid w:val="00A852A7"/>
    <w:rsid w:val="00A85696"/>
    <w:rsid w:val="00A8590D"/>
    <w:rsid w:val="00A86101"/>
    <w:rsid w:val="00A866EA"/>
    <w:rsid w:val="00A868D5"/>
    <w:rsid w:val="00A86901"/>
    <w:rsid w:val="00A871BD"/>
    <w:rsid w:val="00A8754F"/>
    <w:rsid w:val="00A8772C"/>
    <w:rsid w:val="00A87868"/>
    <w:rsid w:val="00A87AA0"/>
    <w:rsid w:val="00A9020E"/>
    <w:rsid w:val="00A91A0D"/>
    <w:rsid w:val="00A92506"/>
    <w:rsid w:val="00A9342B"/>
    <w:rsid w:val="00A93567"/>
    <w:rsid w:val="00A93ED4"/>
    <w:rsid w:val="00A9415D"/>
    <w:rsid w:val="00A9426D"/>
    <w:rsid w:val="00A954F9"/>
    <w:rsid w:val="00A965F1"/>
    <w:rsid w:val="00A974A9"/>
    <w:rsid w:val="00A97B62"/>
    <w:rsid w:val="00AA0883"/>
    <w:rsid w:val="00AA0E93"/>
    <w:rsid w:val="00AA0F28"/>
    <w:rsid w:val="00AA2137"/>
    <w:rsid w:val="00AA2C6A"/>
    <w:rsid w:val="00AA536F"/>
    <w:rsid w:val="00AA5ACF"/>
    <w:rsid w:val="00AA6910"/>
    <w:rsid w:val="00AB0D9A"/>
    <w:rsid w:val="00AB0DF4"/>
    <w:rsid w:val="00AB1C36"/>
    <w:rsid w:val="00AB20E5"/>
    <w:rsid w:val="00AB2747"/>
    <w:rsid w:val="00AB2F0E"/>
    <w:rsid w:val="00AB354D"/>
    <w:rsid w:val="00AB3B4A"/>
    <w:rsid w:val="00AB40B5"/>
    <w:rsid w:val="00AB4515"/>
    <w:rsid w:val="00AB604D"/>
    <w:rsid w:val="00AB67A0"/>
    <w:rsid w:val="00AB69EE"/>
    <w:rsid w:val="00AB6D63"/>
    <w:rsid w:val="00AB7B84"/>
    <w:rsid w:val="00AB7C18"/>
    <w:rsid w:val="00AC04A0"/>
    <w:rsid w:val="00AC16FB"/>
    <w:rsid w:val="00AC37DD"/>
    <w:rsid w:val="00AC3FC6"/>
    <w:rsid w:val="00AC3FF4"/>
    <w:rsid w:val="00AC458C"/>
    <w:rsid w:val="00AC479F"/>
    <w:rsid w:val="00AC638A"/>
    <w:rsid w:val="00AC6DF7"/>
    <w:rsid w:val="00AC6EDB"/>
    <w:rsid w:val="00AD02D6"/>
    <w:rsid w:val="00AD033B"/>
    <w:rsid w:val="00AD1DCE"/>
    <w:rsid w:val="00AD3147"/>
    <w:rsid w:val="00AD3730"/>
    <w:rsid w:val="00AD3876"/>
    <w:rsid w:val="00AD3D73"/>
    <w:rsid w:val="00AD4838"/>
    <w:rsid w:val="00AD4B90"/>
    <w:rsid w:val="00AD527F"/>
    <w:rsid w:val="00AD575D"/>
    <w:rsid w:val="00AD60D6"/>
    <w:rsid w:val="00AD619E"/>
    <w:rsid w:val="00AD7FB7"/>
    <w:rsid w:val="00AE079B"/>
    <w:rsid w:val="00AE0BE2"/>
    <w:rsid w:val="00AE1748"/>
    <w:rsid w:val="00AE17AA"/>
    <w:rsid w:val="00AE1C3C"/>
    <w:rsid w:val="00AE316D"/>
    <w:rsid w:val="00AE328C"/>
    <w:rsid w:val="00AE3E3E"/>
    <w:rsid w:val="00AE4B27"/>
    <w:rsid w:val="00AE4EEA"/>
    <w:rsid w:val="00AE4FA6"/>
    <w:rsid w:val="00AE54D2"/>
    <w:rsid w:val="00AE5658"/>
    <w:rsid w:val="00AE621F"/>
    <w:rsid w:val="00AE6A4D"/>
    <w:rsid w:val="00AE761B"/>
    <w:rsid w:val="00AE7A78"/>
    <w:rsid w:val="00AE7B50"/>
    <w:rsid w:val="00AF0AE7"/>
    <w:rsid w:val="00AF11AE"/>
    <w:rsid w:val="00AF15AA"/>
    <w:rsid w:val="00AF1A2F"/>
    <w:rsid w:val="00AF2064"/>
    <w:rsid w:val="00AF28CC"/>
    <w:rsid w:val="00AF28FB"/>
    <w:rsid w:val="00AF332A"/>
    <w:rsid w:val="00AF3698"/>
    <w:rsid w:val="00AF4542"/>
    <w:rsid w:val="00AF49C2"/>
    <w:rsid w:val="00AF630C"/>
    <w:rsid w:val="00AF6A25"/>
    <w:rsid w:val="00AF6D54"/>
    <w:rsid w:val="00AF6D61"/>
    <w:rsid w:val="00AF7563"/>
    <w:rsid w:val="00B00BC5"/>
    <w:rsid w:val="00B01BD0"/>
    <w:rsid w:val="00B01EC2"/>
    <w:rsid w:val="00B028A8"/>
    <w:rsid w:val="00B02F12"/>
    <w:rsid w:val="00B02FAF"/>
    <w:rsid w:val="00B03303"/>
    <w:rsid w:val="00B04ADF"/>
    <w:rsid w:val="00B04B63"/>
    <w:rsid w:val="00B04D66"/>
    <w:rsid w:val="00B053AA"/>
    <w:rsid w:val="00B0557F"/>
    <w:rsid w:val="00B0587E"/>
    <w:rsid w:val="00B060A2"/>
    <w:rsid w:val="00B061A0"/>
    <w:rsid w:val="00B0660A"/>
    <w:rsid w:val="00B06B9C"/>
    <w:rsid w:val="00B07339"/>
    <w:rsid w:val="00B07E9C"/>
    <w:rsid w:val="00B10B3C"/>
    <w:rsid w:val="00B124D5"/>
    <w:rsid w:val="00B12865"/>
    <w:rsid w:val="00B131A3"/>
    <w:rsid w:val="00B13549"/>
    <w:rsid w:val="00B13702"/>
    <w:rsid w:val="00B13A58"/>
    <w:rsid w:val="00B1421E"/>
    <w:rsid w:val="00B14B86"/>
    <w:rsid w:val="00B153AF"/>
    <w:rsid w:val="00B16B85"/>
    <w:rsid w:val="00B16DB2"/>
    <w:rsid w:val="00B17B37"/>
    <w:rsid w:val="00B17C1D"/>
    <w:rsid w:val="00B17D1A"/>
    <w:rsid w:val="00B200BB"/>
    <w:rsid w:val="00B21121"/>
    <w:rsid w:val="00B211C3"/>
    <w:rsid w:val="00B221E0"/>
    <w:rsid w:val="00B2252F"/>
    <w:rsid w:val="00B22F1D"/>
    <w:rsid w:val="00B231B6"/>
    <w:rsid w:val="00B23409"/>
    <w:rsid w:val="00B23734"/>
    <w:rsid w:val="00B2490E"/>
    <w:rsid w:val="00B24A15"/>
    <w:rsid w:val="00B25F46"/>
    <w:rsid w:val="00B26004"/>
    <w:rsid w:val="00B26589"/>
    <w:rsid w:val="00B26A82"/>
    <w:rsid w:val="00B26B16"/>
    <w:rsid w:val="00B2715D"/>
    <w:rsid w:val="00B2727C"/>
    <w:rsid w:val="00B27CCD"/>
    <w:rsid w:val="00B27E11"/>
    <w:rsid w:val="00B30AF4"/>
    <w:rsid w:val="00B30D22"/>
    <w:rsid w:val="00B3185C"/>
    <w:rsid w:val="00B3197D"/>
    <w:rsid w:val="00B31DEE"/>
    <w:rsid w:val="00B31F1F"/>
    <w:rsid w:val="00B32D71"/>
    <w:rsid w:val="00B32E89"/>
    <w:rsid w:val="00B342B5"/>
    <w:rsid w:val="00B34871"/>
    <w:rsid w:val="00B3516F"/>
    <w:rsid w:val="00B354C1"/>
    <w:rsid w:val="00B359D4"/>
    <w:rsid w:val="00B3623B"/>
    <w:rsid w:val="00B36D21"/>
    <w:rsid w:val="00B36E32"/>
    <w:rsid w:val="00B3731B"/>
    <w:rsid w:val="00B37528"/>
    <w:rsid w:val="00B37856"/>
    <w:rsid w:val="00B37F78"/>
    <w:rsid w:val="00B400B3"/>
    <w:rsid w:val="00B413FD"/>
    <w:rsid w:val="00B41C4A"/>
    <w:rsid w:val="00B41D95"/>
    <w:rsid w:val="00B41EC7"/>
    <w:rsid w:val="00B429CC"/>
    <w:rsid w:val="00B43273"/>
    <w:rsid w:val="00B43F92"/>
    <w:rsid w:val="00B44F18"/>
    <w:rsid w:val="00B45B7B"/>
    <w:rsid w:val="00B45CF9"/>
    <w:rsid w:val="00B469D8"/>
    <w:rsid w:val="00B46B74"/>
    <w:rsid w:val="00B47657"/>
    <w:rsid w:val="00B47831"/>
    <w:rsid w:val="00B47C82"/>
    <w:rsid w:val="00B514EF"/>
    <w:rsid w:val="00B51A49"/>
    <w:rsid w:val="00B52399"/>
    <w:rsid w:val="00B52FDF"/>
    <w:rsid w:val="00B53F59"/>
    <w:rsid w:val="00B54160"/>
    <w:rsid w:val="00B54DD7"/>
    <w:rsid w:val="00B559C8"/>
    <w:rsid w:val="00B5602B"/>
    <w:rsid w:val="00B573A1"/>
    <w:rsid w:val="00B5769F"/>
    <w:rsid w:val="00B6034E"/>
    <w:rsid w:val="00B605B3"/>
    <w:rsid w:val="00B6155D"/>
    <w:rsid w:val="00B61F26"/>
    <w:rsid w:val="00B62242"/>
    <w:rsid w:val="00B62290"/>
    <w:rsid w:val="00B629E8"/>
    <w:rsid w:val="00B62D0F"/>
    <w:rsid w:val="00B63294"/>
    <w:rsid w:val="00B638B9"/>
    <w:rsid w:val="00B63B1A"/>
    <w:rsid w:val="00B65850"/>
    <w:rsid w:val="00B659C5"/>
    <w:rsid w:val="00B67843"/>
    <w:rsid w:val="00B67A47"/>
    <w:rsid w:val="00B70ACF"/>
    <w:rsid w:val="00B71CE3"/>
    <w:rsid w:val="00B71E29"/>
    <w:rsid w:val="00B72115"/>
    <w:rsid w:val="00B7326C"/>
    <w:rsid w:val="00B75604"/>
    <w:rsid w:val="00B775E4"/>
    <w:rsid w:val="00B80911"/>
    <w:rsid w:val="00B81307"/>
    <w:rsid w:val="00B82456"/>
    <w:rsid w:val="00B8283C"/>
    <w:rsid w:val="00B8381A"/>
    <w:rsid w:val="00B84703"/>
    <w:rsid w:val="00B85A62"/>
    <w:rsid w:val="00B8657C"/>
    <w:rsid w:val="00B86D33"/>
    <w:rsid w:val="00B87923"/>
    <w:rsid w:val="00B9073D"/>
    <w:rsid w:val="00B9084D"/>
    <w:rsid w:val="00B9091A"/>
    <w:rsid w:val="00B90B18"/>
    <w:rsid w:val="00B915ED"/>
    <w:rsid w:val="00B916B9"/>
    <w:rsid w:val="00B918E5"/>
    <w:rsid w:val="00B91F40"/>
    <w:rsid w:val="00B92051"/>
    <w:rsid w:val="00B92088"/>
    <w:rsid w:val="00B9269C"/>
    <w:rsid w:val="00B92A77"/>
    <w:rsid w:val="00B92BC9"/>
    <w:rsid w:val="00B93108"/>
    <w:rsid w:val="00B93474"/>
    <w:rsid w:val="00B939CB"/>
    <w:rsid w:val="00B93F9D"/>
    <w:rsid w:val="00B95B62"/>
    <w:rsid w:val="00B9619A"/>
    <w:rsid w:val="00B9678A"/>
    <w:rsid w:val="00B96C3D"/>
    <w:rsid w:val="00B96DE3"/>
    <w:rsid w:val="00B971D6"/>
    <w:rsid w:val="00B972E9"/>
    <w:rsid w:val="00BA01F7"/>
    <w:rsid w:val="00BA0480"/>
    <w:rsid w:val="00BA09B9"/>
    <w:rsid w:val="00BA116F"/>
    <w:rsid w:val="00BA13E6"/>
    <w:rsid w:val="00BA184F"/>
    <w:rsid w:val="00BA1C0D"/>
    <w:rsid w:val="00BA208C"/>
    <w:rsid w:val="00BA2A6D"/>
    <w:rsid w:val="00BA3728"/>
    <w:rsid w:val="00BA3A91"/>
    <w:rsid w:val="00BA3B1D"/>
    <w:rsid w:val="00BA3CF5"/>
    <w:rsid w:val="00BA3E20"/>
    <w:rsid w:val="00BA40CE"/>
    <w:rsid w:val="00BA4502"/>
    <w:rsid w:val="00BA4C9A"/>
    <w:rsid w:val="00BA4E9F"/>
    <w:rsid w:val="00BA50F3"/>
    <w:rsid w:val="00BA739B"/>
    <w:rsid w:val="00BB25E0"/>
    <w:rsid w:val="00BB3193"/>
    <w:rsid w:val="00BB4BE9"/>
    <w:rsid w:val="00BB65D1"/>
    <w:rsid w:val="00BB71FC"/>
    <w:rsid w:val="00BB7E32"/>
    <w:rsid w:val="00BC07F7"/>
    <w:rsid w:val="00BC18B6"/>
    <w:rsid w:val="00BC2298"/>
    <w:rsid w:val="00BC29AE"/>
    <w:rsid w:val="00BC3EF0"/>
    <w:rsid w:val="00BC4D7E"/>
    <w:rsid w:val="00BC561D"/>
    <w:rsid w:val="00BC569D"/>
    <w:rsid w:val="00BC5766"/>
    <w:rsid w:val="00BC769C"/>
    <w:rsid w:val="00BD0B86"/>
    <w:rsid w:val="00BD0EEB"/>
    <w:rsid w:val="00BD103A"/>
    <w:rsid w:val="00BD1865"/>
    <w:rsid w:val="00BD1B1E"/>
    <w:rsid w:val="00BD227C"/>
    <w:rsid w:val="00BD2881"/>
    <w:rsid w:val="00BD32C1"/>
    <w:rsid w:val="00BD333B"/>
    <w:rsid w:val="00BD3C5E"/>
    <w:rsid w:val="00BD47E6"/>
    <w:rsid w:val="00BD5C33"/>
    <w:rsid w:val="00BD5D4D"/>
    <w:rsid w:val="00BD6658"/>
    <w:rsid w:val="00BD6C3F"/>
    <w:rsid w:val="00BD6E02"/>
    <w:rsid w:val="00BD70D1"/>
    <w:rsid w:val="00BD70EC"/>
    <w:rsid w:val="00BD744E"/>
    <w:rsid w:val="00BD78D4"/>
    <w:rsid w:val="00BD7A6E"/>
    <w:rsid w:val="00BD7C07"/>
    <w:rsid w:val="00BD7DAB"/>
    <w:rsid w:val="00BE0A92"/>
    <w:rsid w:val="00BE0CF2"/>
    <w:rsid w:val="00BE1888"/>
    <w:rsid w:val="00BE2DE5"/>
    <w:rsid w:val="00BE3477"/>
    <w:rsid w:val="00BE3BF7"/>
    <w:rsid w:val="00BE3BFA"/>
    <w:rsid w:val="00BE3D67"/>
    <w:rsid w:val="00BE3F09"/>
    <w:rsid w:val="00BE4595"/>
    <w:rsid w:val="00BE53F9"/>
    <w:rsid w:val="00BE6565"/>
    <w:rsid w:val="00BE6696"/>
    <w:rsid w:val="00BE6729"/>
    <w:rsid w:val="00BE6BA2"/>
    <w:rsid w:val="00BE6D0B"/>
    <w:rsid w:val="00BE6F3F"/>
    <w:rsid w:val="00BE71A7"/>
    <w:rsid w:val="00BE743D"/>
    <w:rsid w:val="00BE7DE7"/>
    <w:rsid w:val="00BF0B15"/>
    <w:rsid w:val="00BF1E64"/>
    <w:rsid w:val="00BF21B4"/>
    <w:rsid w:val="00BF21C9"/>
    <w:rsid w:val="00BF22A4"/>
    <w:rsid w:val="00BF3082"/>
    <w:rsid w:val="00BF37E6"/>
    <w:rsid w:val="00BF4527"/>
    <w:rsid w:val="00BF45EE"/>
    <w:rsid w:val="00BF75A8"/>
    <w:rsid w:val="00C0016C"/>
    <w:rsid w:val="00C006C3"/>
    <w:rsid w:val="00C00968"/>
    <w:rsid w:val="00C0097C"/>
    <w:rsid w:val="00C0160A"/>
    <w:rsid w:val="00C01AC5"/>
    <w:rsid w:val="00C02093"/>
    <w:rsid w:val="00C024DC"/>
    <w:rsid w:val="00C03C40"/>
    <w:rsid w:val="00C03F14"/>
    <w:rsid w:val="00C040BE"/>
    <w:rsid w:val="00C04E08"/>
    <w:rsid w:val="00C05105"/>
    <w:rsid w:val="00C051B8"/>
    <w:rsid w:val="00C06AE5"/>
    <w:rsid w:val="00C075C3"/>
    <w:rsid w:val="00C113C4"/>
    <w:rsid w:val="00C11ADD"/>
    <w:rsid w:val="00C11EEA"/>
    <w:rsid w:val="00C1244A"/>
    <w:rsid w:val="00C126F3"/>
    <w:rsid w:val="00C12C48"/>
    <w:rsid w:val="00C13387"/>
    <w:rsid w:val="00C142F8"/>
    <w:rsid w:val="00C15B9E"/>
    <w:rsid w:val="00C171AB"/>
    <w:rsid w:val="00C176EC"/>
    <w:rsid w:val="00C17D55"/>
    <w:rsid w:val="00C17EDD"/>
    <w:rsid w:val="00C206A1"/>
    <w:rsid w:val="00C2099E"/>
    <w:rsid w:val="00C20F23"/>
    <w:rsid w:val="00C21441"/>
    <w:rsid w:val="00C217A3"/>
    <w:rsid w:val="00C21B02"/>
    <w:rsid w:val="00C22322"/>
    <w:rsid w:val="00C228E6"/>
    <w:rsid w:val="00C22E8F"/>
    <w:rsid w:val="00C22F45"/>
    <w:rsid w:val="00C231B2"/>
    <w:rsid w:val="00C243EA"/>
    <w:rsid w:val="00C2475E"/>
    <w:rsid w:val="00C24D50"/>
    <w:rsid w:val="00C24FF4"/>
    <w:rsid w:val="00C25C31"/>
    <w:rsid w:val="00C2640B"/>
    <w:rsid w:val="00C264AB"/>
    <w:rsid w:val="00C26879"/>
    <w:rsid w:val="00C27861"/>
    <w:rsid w:val="00C27E14"/>
    <w:rsid w:val="00C30182"/>
    <w:rsid w:val="00C30880"/>
    <w:rsid w:val="00C30AF4"/>
    <w:rsid w:val="00C31733"/>
    <w:rsid w:val="00C3186C"/>
    <w:rsid w:val="00C31A8E"/>
    <w:rsid w:val="00C31DCE"/>
    <w:rsid w:val="00C31E16"/>
    <w:rsid w:val="00C32623"/>
    <w:rsid w:val="00C33E2E"/>
    <w:rsid w:val="00C33EAA"/>
    <w:rsid w:val="00C34D5D"/>
    <w:rsid w:val="00C34FAD"/>
    <w:rsid w:val="00C35A5A"/>
    <w:rsid w:val="00C36206"/>
    <w:rsid w:val="00C377B4"/>
    <w:rsid w:val="00C37BF1"/>
    <w:rsid w:val="00C37CA1"/>
    <w:rsid w:val="00C4045F"/>
    <w:rsid w:val="00C40C7A"/>
    <w:rsid w:val="00C411D7"/>
    <w:rsid w:val="00C41333"/>
    <w:rsid w:val="00C413AD"/>
    <w:rsid w:val="00C425B1"/>
    <w:rsid w:val="00C42BBE"/>
    <w:rsid w:val="00C4329E"/>
    <w:rsid w:val="00C444DC"/>
    <w:rsid w:val="00C44D20"/>
    <w:rsid w:val="00C4500E"/>
    <w:rsid w:val="00C45709"/>
    <w:rsid w:val="00C4592B"/>
    <w:rsid w:val="00C45D1D"/>
    <w:rsid w:val="00C45F73"/>
    <w:rsid w:val="00C46F08"/>
    <w:rsid w:val="00C50394"/>
    <w:rsid w:val="00C51A15"/>
    <w:rsid w:val="00C52FCD"/>
    <w:rsid w:val="00C53AF5"/>
    <w:rsid w:val="00C53C2E"/>
    <w:rsid w:val="00C53DE3"/>
    <w:rsid w:val="00C54DE4"/>
    <w:rsid w:val="00C55117"/>
    <w:rsid w:val="00C55447"/>
    <w:rsid w:val="00C55542"/>
    <w:rsid w:val="00C5602C"/>
    <w:rsid w:val="00C600BA"/>
    <w:rsid w:val="00C6059C"/>
    <w:rsid w:val="00C61439"/>
    <w:rsid w:val="00C61931"/>
    <w:rsid w:val="00C61F1D"/>
    <w:rsid w:val="00C61FFB"/>
    <w:rsid w:val="00C6209F"/>
    <w:rsid w:val="00C622A7"/>
    <w:rsid w:val="00C62B35"/>
    <w:rsid w:val="00C62D16"/>
    <w:rsid w:val="00C63295"/>
    <w:rsid w:val="00C63D84"/>
    <w:rsid w:val="00C6446D"/>
    <w:rsid w:val="00C64DA6"/>
    <w:rsid w:val="00C64EC2"/>
    <w:rsid w:val="00C65FB8"/>
    <w:rsid w:val="00C66601"/>
    <w:rsid w:val="00C66A77"/>
    <w:rsid w:val="00C66B80"/>
    <w:rsid w:val="00C66EC0"/>
    <w:rsid w:val="00C67265"/>
    <w:rsid w:val="00C7031A"/>
    <w:rsid w:val="00C70D45"/>
    <w:rsid w:val="00C70FC6"/>
    <w:rsid w:val="00C713A9"/>
    <w:rsid w:val="00C734B4"/>
    <w:rsid w:val="00C7491E"/>
    <w:rsid w:val="00C75283"/>
    <w:rsid w:val="00C7573C"/>
    <w:rsid w:val="00C75F1A"/>
    <w:rsid w:val="00C76DF8"/>
    <w:rsid w:val="00C77B76"/>
    <w:rsid w:val="00C77D17"/>
    <w:rsid w:val="00C8052C"/>
    <w:rsid w:val="00C80786"/>
    <w:rsid w:val="00C80EAE"/>
    <w:rsid w:val="00C82041"/>
    <w:rsid w:val="00C82C8F"/>
    <w:rsid w:val="00C82D5C"/>
    <w:rsid w:val="00C8347B"/>
    <w:rsid w:val="00C836B7"/>
    <w:rsid w:val="00C841CD"/>
    <w:rsid w:val="00C84462"/>
    <w:rsid w:val="00C84708"/>
    <w:rsid w:val="00C84F3F"/>
    <w:rsid w:val="00C850DF"/>
    <w:rsid w:val="00C85389"/>
    <w:rsid w:val="00C85390"/>
    <w:rsid w:val="00C85F19"/>
    <w:rsid w:val="00C8687C"/>
    <w:rsid w:val="00C86EE2"/>
    <w:rsid w:val="00C87733"/>
    <w:rsid w:val="00C87A9C"/>
    <w:rsid w:val="00C906D9"/>
    <w:rsid w:val="00C91185"/>
    <w:rsid w:val="00C9135B"/>
    <w:rsid w:val="00C91B48"/>
    <w:rsid w:val="00C91D33"/>
    <w:rsid w:val="00C91DD3"/>
    <w:rsid w:val="00C9330D"/>
    <w:rsid w:val="00C93720"/>
    <w:rsid w:val="00C93763"/>
    <w:rsid w:val="00C93895"/>
    <w:rsid w:val="00C93E13"/>
    <w:rsid w:val="00C95312"/>
    <w:rsid w:val="00C958D5"/>
    <w:rsid w:val="00C95A57"/>
    <w:rsid w:val="00C96046"/>
    <w:rsid w:val="00C96499"/>
    <w:rsid w:val="00C9711E"/>
    <w:rsid w:val="00C97EC4"/>
    <w:rsid w:val="00C97F13"/>
    <w:rsid w:val="00C97FEC"/>
    <w:rsid w:val="00CA0094"/>
    <w:rsid w:val="00CA0A97"/>
    <w:rsid w:val="00CA0A9C"/>
    <w:rsid w:val="00CA13DC"/>
    <w:rsid w:val="00CA18C3"/>
    <w:rsid w:val="00CA1FF6"/>
    <w:rsid w:val="00CA210A"/>
    <w:rsid w:val="00CA2332"/>
    <w:rsid w:val="00CA3753"/>
    <w:rsid w:val="00CA6867"/>
    <w:rsid w:val="00CA6AC9"/>
    <w:rsid w:val="00CA7543"/>
    <w:rsid w:val="00CB0636"/>
    <w:rsid w:val="00CB07C9"/>
    <w:rsid w:val="00CB10BF"/>
    <w:rsid w:val="00CB26D2"/>
    <w:rsid w:val="00CB34F8"/>
    <w:rsid w:val="00CB386C"/>
    <w:rsid w:val="00CB39A8"/>
    <w:rsid w:val="00CB3ABE"/>
    <w:rsid w:val="00CB5280"/>
    <w:rsid w:val="00CB582F"/>
    <w:rsid w:val="00CB5F4B"/>
    <w:rsid w:val="00CB63EF"/>
    <w:rsid w:val="00CB6CCC"/>
    <w:rsid w:val="00CB7023"/>
    <w:rsid w:val="00CB79F7"/>
    <w:rsid w:val="00CC0044"/>
    <w:rsid w:val="00CC07E3"/>
    <w:rsid w:val="00CC07F7"/>
    <w:rsid w:val="00CC08F1"/>
    <w:rsid w:val="00CC0AA1"/>
    <w:rsid w:val="00CC0F7D"/>
    <w:rsid w:val="00CC124E"/>
    <w:rsid w:val="00CC1941"/>
    <w:rsid w:val="00CC1C67"/>
    <w:rsid w:val="00CC200F"/>
    <w:rsid w:val="00CC3662"/>
    <w:rsid w:val="00CC3C81"/>
    <w:rsid w:val="00CC434B"/>
    <w:rsid w:val="00CC4532"/>
    <w:rsid w:val="00CC4608"/>
    <w:rsid w:val="00CC528E"/>
    <w:rsid w:val="00CC570F"/>
    <w:rsid w:val="00CC5818"/>
    <w:rsid w:val="00CC5B1E"/>
    <w:rsid w:val="00CC6CE7"/>
    <w:rsid w:val="00CC765A"/>
    <w:rsid w:val="00CC76BD"/>
    <w:rsid w:val="00CD01D6"/>
    <w:rsid w:val="00CD08E8"/>
    <w:rsid w:val="00CD0AF5"/>
    <w:rsid w:val="00CD0F5F"/>
    <w:rsid w:val="00CD16DA"/>
    <w:rsid w:val="00CD19F1"/>
    <w:rsid w:val="00CD20C2"/>
    <w:rsid w:val="00CD271E"/>
    <w:rsid w:val="00CD2C6E"/>
    <w:rsid w:val="00CD3856"/>
    <w:rsid w:val="00CD5B52"/>
    <w:rsid w:val="00CD5C22"/>
    <w:rsid w:val="00CD5D74"/>
    <w:rsid w:val="00CD6E89"/>
    <w:rsid w:val="00CD75AD"/>
    <w:rsid w:val="00CD7EF8"/>
    <w:rsid w:val="00CE00DB"/>
    <w:rsid w:val="00CE1828"/>
    <w:rsid w:val="00CE1C4B"/>
    <w:rsid w:val="00CE20CB"/>
    <w:rsid w:val="00CE2296"/>
    <w:rsid w:val="00CE2B60"/>
    <w:rsid w:val="00CE2DA0"/>
    <w:rsid w:val="00CE2E44"/>
    <w:rsid w:val="00CE30C8"/>
    <w:rsid w:val="00CE3213"/>
    <w:rsid w:val="00CE3628"/>
    <w:rsid w:val="00CE3B59"/>
    <w:rsid w:val="00CE3D83"/>
    <w:rsid w:val="00CE501F"/>
    <w:rsid w:val="00CE53B3"/>
    <w:rsid w:val="00CE6730"/>
    <w:rsid w:val="00CE6FCA"/>
    <w:rsid w:val="00CE78B9"/>
    <w:rsid w:val="00CE78E0"/>
    <w:rsid w:val="00CF0006"/>
    <w:rsid w:val="00CF03B3"/>
    <w:rsid w:val="00CF14D3"/>
    <w:rsid w:val="00CF1587"/>
    <w:rsid w:val="00CF1687"/>
    <w:rsid w:val="00CF1AC9"/>
    <w:rsid w:val="00CF210F"/>
    <w:rsid w:val="00CF30FF"/>
    <w:rsid w:val="00CF3104"/>
    <w:rsid w:val="00CF32CC"/>
    <w:rsid w:val="00CF475A"/>
    <w:rsid w:val="00CF4C48"/>
    <w:rsid w:val="00CF5650"/>
    <w:rsid w:val="00CF62F5"/>
    <w:rsid w:val="00D006E6"/>
    <w:rsid w:val="00D01034"/>
    <w:rsid w:val="00D01862"/>
    <w:rsid w:val="00D02348"/>
    <w:rsid w:val="00D030EB"/>
    <w:rsid w:val="00D032AD"/>
    <w:rsid w:val="00D0384E"/>
    <w:rsid w:val="00D0395A"/>
    <w:rsid w:val="00D04429"/>
    <w:rsid w:val="00D047BB"/>
    <w:rsid w:val="00D05BDC"/>
    <w:rsid w:val="00D061C2"/>
    <w:rsid w:val="00D06945"/>
    <w:rsid w:val="00D070B5"/>
    <w:rsid w:val="00D07B1F"/>
    <w:rsid w:val="00D07BB9"/>
    <w:rsid w:val="00D10010"/>
    <w:rsid w:val="00D10AA7"/>
    <w:rsid w:val="00D10AB7"/>
    <w:rsid w:val="00D10C6A"/>
    <w:rsid w:val="00D10D5F"/>
    <w:rsid w:val="00D1215D"/>
    <w:rsid w:val="00D12319"/>
    <w:rsid w:val="00D126B6"/>
    <w:rsid w:val="00D136EE"/>
    <w:rsid w:val="00D137D9"/>
    <w:rsid w:val="00D14234"/>
    <w:rsid w:val="00D14E0C"/>
    <w:rsid w:val="00D15254"/>
    <w:rsid w:val="00D15626"/>
    <w:rsid w:val="00D159C9"/>
    <w:rsid w:val="00D15ECE"/>
    <w:rsid w:val="00D16037"/>
    <w:rsid w:val="00D162B7"/>
    <w:rsid w:val="00D16BE6"/>
    <w:rsid w:val="00D16C00"/>
    <w:rsid w:val="00D17A28"/>
    <w:rsid w:val="00D20A3C"/>
    <w:rsid w:val="00D20DBD"/>
    <w:rsid w:val="00D22B50"/>
    <w:rsid w:val="00D231BC"/>
    <w:rsid w:val="00D23759"/>
    <w:rsid w:val="00D25919"/>
    <w:rsid w:val="00D26248"/>
    <w:rsid w:val="00D26503"/>
    <w:rsid w:val="00D266C9"/>
    <w:rsid w:val="00D26BE2"/>
    <w:rsid w:val="00D271CF"/>
    <w:rsid w:val="00D27700"/>
    <w:rsid w:val="00D27ABB"/>
    <w:rsid w:val="00D27B81"/>
    <w:rsid w:val="00D30661"/>
    <w:rsid w:val="00D30834"/>
    <w:rsid w:val="00D31275"/>
    <w:rsid w:val="00D31C51"/>
    <w:rsid w:val="00D31EBE"/>
    <w:rsid w:val="00D327D6"/>
    <w:rsid w:val="00D32A4A"/>
    <w:rsid w:val="00D33BFE"/>
    <w:rsid w:val="00D33E5E"/>
    <w:rsid w:val="00D341D9"/>
    <w:rsid w:val="00D34446"/>
    <w:rsid w:val="00D34497"/>
    <w:rsid w:val="00D34DE1"/>
    <w:rsid w:val="00D34F27"/>
    <w:rsid w:val="00D3575F"/>
    <w:rsid w:val="00D363A4"/>
    <w:rsid w:val="00D36E08"/>
    <w:rsid w:val="00D36F8B"/>
    <w:rsid w:val="00D37DF7"/>
    <w:rsid w:val="00D37EF2"/>
    <w:rsid w:val="00D4005C"/>
    <w:rsid w:val="00D408FD"/>
    <w:rsid w:val="00D40A6E"/>
    <w:rsid w:val="00D41F0E"/>
    <w:rsid w:val="00D436D0"/>
    <w:rsid w:val="00D44ADD"/>
    <w:rsid w:val="00D471E8"/>
    <w:rsid w:val="00D472CF"/>
    <w:rsid w:val="00D47BA7"/>
    <w:rsid w:val="00D50355"/>
    <w:rsid w:val="00D503EF"/>
    <w:rsid w:val="00D509F3"/>
    <w:rsid w:val="00D51079"/>
    <w:rsid w:val="00D51AB5"/>
    <w:rsid w:val="00D52D0B"/>
    <w:rsid w:val="00D5334A"/>
    <w:rsid w:val="00D5444E"/>
    <w:rsid w:val="00D54E62"/>
    <w:rsid w:val="00D56945"/>
    <w:rsid w:val="00D56F3C"/>
    <w:rsid w:val="00D57B56"/>
    <w:rsid w:val="00D60503"/>
    <w:rsid w:val="00D60505"/>
    <w:rsid w:val="00D6076E"/>
    <w:rsid w:val="00D60AA4"/>
    <w:rsid w:val="00D60C53"/>
    <w:rsid w:val="00D61891"/>
    <w:rsid w:val="00D61C91"/>
    <w:rsid w:val="00D623CC"/>
    <w:rsid w:val="00D63070"/>
    <w:rsid w:val="00D65236"/>
    <w:rsid w:val="00D65415"/>
    <w:rsid w:val="00D6561E"/>
    <w:rsid w:val="00D65F98"/>
    <w:rsid w:val="00D660FD"/>
    <w:rsid w:val="00D662AC"/>
    <w:rsid w:val="00D6696B"/>
    <w:rsid w:val="00D66E1D"/>
    <w:rsid w:val="00D670BD"/>
    <w:rsid w:val="00D7077C"/>
    <w:rsid w:val="00D707F5"/>
    <w:rsid w:val="00D711A4"/>
    <w:rsid w:val="00D735B8"/>
    <w:rsid w:val="00D73C9B"/>
    <w:rsid w:val="00D73F62"/>
    <w:rsid w:val="00D7403A"/>
    <w:rsid w:val="00D742F4"/>
    <w:rsid w:val="00D749E2"/>
    <w:rsid w:val="00D74B41"/>
    <w:rsid w:val="00D75318"/>
    <w:rsid w:val="00D75577"/>
    <w:rsid w:val="00D76349"/>
    <w:rsid w:val="00D765B7"/>
    <w:rsid w:val="00D7796A"/>
    <w:rsid w:val="00D77D2A"/>
    <w:rsid w:val="00D80637"/>
    <w:rsid w:val="00D82BA3"/>
    <w:rsid w:val="00D82DD2"/>
    <w:rsid w:val="00D84078"/>
    <w:rsid w:val="00D8428E"/>
    <w:rsid w:val="00D84419"/>
    <w:rsid w:val="00D845B0"/>
    <w:rsid w:val="00D86105"/>
    <w:rsid w:val="00D86237"/>
    <w:rsid w:val="00D8654B"/>
    <w:rsid w:val="00D867DB"/>
    <w:rsid w:val="00D86B6C"/>
    <w:rsid w:val="00D86C0B"/>
    <w:rsid w:val="00D86C64"/>
    <w:rsid w:val="00D86E31"/>
    <w:rsid w:val="00D873C3"/>
    <w:rsid w:val="00D874DE"/>
    <w:rsid w:val="00D87BFF"/>
    <w:rsid w:val="00D92040"/>
    <w:rsid w:val="00D92A43"/>
    <w:rsid w:val="00D92EBA"/>
    <w:rsid w:val="00D935C4"/>
    <w:rsid w:val="00D935E1"/>
    <w:rsid w:val="00D93840"/>
    <w:rsid w:val="00D93C21"/>
    <w:rsid w:val="00D948AB"/>
    <w:rsid w:val="00D952CB"/>
    <w:rsid w:val="00D95C3F"/>
    <w:rsid w:val="00D95F38"/>
    <w:rsid w:val="00D95FA6"/>
    <w:rsid w:val="00D97AAB"/>
    <w:rsid w:val="00DA11E9"/>
    <w:rsid w:val="00DA14AD"/>
    <w:rsid w:val="00DA22A3"/>
    <w:rsid w:val="00DA241A"/>
    <w:rsid w:val="00DA329A"/>
    <w:rsid w:val="00DA3D46"/>
    <w:rsid w:val="00DA4D65"/>
    <w:rsid w:val="00DA580B"/>
    <w:rsid w:val="00DA68A9"/>
    <w:rsid w:val="00DA6954"/>
    <w:rsid w:val="00DA6AD2"/>
    <w:rsid w:val="00DA7768"/>
    <w:rsid w:val="00DA7E65"/>
    <w:rsid w:val="00DB0083"/>
    <w:rsid w:val="00DB0702"/>
    <w:rsid w:val="00DB082C"/>
    <w:rsid w:val="00DB0E0B"/>
    <w:rsid w:val="00DB1E6B"/>
    <w:rsid w:val="00DB1FF9"/>
    <w:rsid w:val="00DB2154"/>
    <w:rsid w:val="00DB21A4"/>
    <w:rsid w:val="00DB2B64"/>
    <w:rsid w:val="00DB2CA9"/>
    <w:rsid w:val="00DB2DF3"/>
    <w:rsid w:val="00DB30B6"/>
    <w:rsid w:val="00DB5D30"/>
    <w:rsid w:val="00DB622B"/>
    <w:rsid w:val="00DB6243"/>
    <w:rsid w:val="00DB6507"/>
    <w:rsid w:val="00DB6DB7"/>
    <w:rsid w:val="00DB71D9"/>
    <w:rsid w:val="00DB7691"/>
    <w:rsid w:val="00DB78BF"/>
    <w:rsid w:val="00DC08AB"/>
    <w:rsid w:val="00DC0E7E"/>
    <w:rsid w:val="00DC150F"/>
    <w:rsid w:val="00DC1E40"/>
    <w:rsid w:val="00DC1EF8"/>
    <w:rsid w:val="00DC2F6B"/>
    <w:rsid w:val="00DC33B0"/>
    <w:rsid w:val="00DC4615"/>
    <w:rsid w:val="00DC47EF"/>
    <w:rsid w:val="00DC4E2C"/>
    <w:rsid w:val="00DC548E"/>
    <w:rsid w:val="00DC59FA"/>
    <w:rsid w:val="00DC60CF"/>
    <w:rsid w:val="00DC7D30"/>
    <w:rsid w:val="00DC7D6E"/>
    <w:rsid w:val="00DC7DD7"/>
    <w:rsid w:val="00DC7E71"/>
    <w:rsid w:val="00DC7F86"/>
    <w:rsid w:val="00DD0303"/>
    <w:rsid w:val="00DD0435"/>
    <w:rsid w:val="00DD1310"/>
    <w:rsid w:val="00DD39BA"/>
    <w:rsid w:val="00DD3A7E"/>
    <w:rsid w:val="00DD3FD2"/>
    <w:rsid w:val="00DD4225"/>
    <w:rsid w:val="00DD43D9"/>
    <w:rsid w:val="00DD469E"/>
    <w:rsid w:val="00DD4795"/>
    <w:rsid w:val="00DD4EEC"/>
    <w:rsid w:val="00DD559F"/>
    <w:rsid w:val="00DD5698"/>
    <w:rsid w:val="00DD56BE"/>
    <w:rsid w:val="00DD5BCB"/>
    <w:rsid w:val="00DD611A"/>
    <w:rsid w:val="00DD6C73"/>
    <w:rsid w:val="00DD6D5C"/>
    <w:rsid w:val="00DD720F"/>
    <w:rsid w:val="00DE02F9"/>
    <w:rsid w:val="00DE04D0"/>
    <w:rsid w:val="00DE0E3D"/>
    <w:rsid w:val="00DE15F6"/>
    <w:rsid w:val="00DE280C"/>
    <w:rsid w:val="00DE2926"/>
    <w:rsid w:val="00DE29EE"/>
    <w:rsid w:val="00DE3164"/>
    <w:rsid w:val="00DE327E"/>
    <w:rsid w:val="00DE3401"/>
    <w:rsid w:val="00DE3855"/>
    <w:rsid w:val="00DE3986"/>
    <w:rsid w:val="00DE3CCE"/>
    <w:rsid w:val="00DE3F22"/>
    <w:rsid w:val="00DE43C3"/>
    <w:rsid w:val="00DE52CC"/>
    <w:rsid w:val="00DE52D8"/>
    <w:rsid w:val="00DE6F56"/>
    <w:rsid w:val="00DE7116"/>
    <w:rsid w:val="00DE7FB2"/>
    <w:rsid w:val="00DF06FC"/>
    <w:rsid w:val="00DF1026"/>
    <w:rsid w:val="00DF10CC"/>
    <w:rsid w:val="00DF1A8B"/>
    <w:rsid w:val="00DF1CAB"/>
    <w:rsid w:val="00DF26B4"/>
    <w:rsid w:val="00DF3245"/>
    <w:rsid w:val="00DF33FD"/>
    <w:rsid w:val="00DF3D2B"/>
    <w:rsid w:val="00DF43A8"/>
    <w:rsid w:val="00DF49A7"/>
    <w:rsid w:val="00DF4AC2"/>
    <w:rsid w:val="00DF4EB2"/>
    <w:rsid w:val="00DF50B8"/>
    <w:rsid w:val="00DF5FAE"/>
    <w:rsid w:val="00DF6920"/>
    <w:rsid w:val="00DF713E"/>
    <w:rsid w:val="00DF7322"/>
    <w:rsid w:val="00DF74A9"/>
    <w:rsid w:val="00E00110"/>
    <w:rsid w:val="00E00822"/>
    <w:rsid w:val="00E00854"/>
    <w:rsid w:val="00E00C0E"/>
    <w:rsid w:val="00E00EFE"/>
    <w:rsid w:val="00E013EE"/>
    <w:rsid w:val="00E01558"/>
    <w:rsid w:val="00E0179E"/>
    <w:rsid w:val="00E01FAD"/>
    <w:rsid w:val="00E02206"/>
    <w:rsid w:val="00E023A6"/>
    <w:rsid w:val="00E025FD"/>
    <w:rsid w:val="00E02B4C"/>
    <w:rsid w:val="00E03DDB"/>
    <w:rsid w:val="00E04514"/>
    <w:rsid w:val="00E0485A"/>
    <w:rsid w:val="00E05B64"/>
    <w:rsid w:val="00E06EDB"/>
    <w:rsid w:val="00E07580"/>
    <w:rsid w:val="00E108C8"/>
    <w:rsid w:val="00E11AA3"/>
    <w:rsid w:val="00E11F80"/>
    <w:rsid w:val="00E125FD"/>
    <w:rsid w:val="00E1265F"/>
    <w:rsid w:val="00E12A0A"/>
    <w:rsid w:val="00E1367A"/>
    <w:rsid w:val="00E1437E"/>
    <w:rsid w:val="00E145E0"/>
    <w:rsid w:val="00E14C57"/>
    <w:rsid w:val="00E15000"/>
    <w:rsid w:val="00E15169"/>
    <w:rsid w:val="00E1554A"/>
    <w:rsid w:val="00E17CF8"/>
    <w:rsid w:val="00E17FA8"/>
    <w:rsid w:val="00E20308"/>
    <w:rsid w:val="00E20525"/>
    <w:rsid w:val="00E209D2"/>
    <w:rsid w:val="00E21C83"/>
    <w:rsid w:val="00E224EC"/>
    <w:rsid w:val="00E22B05"/>
    <w:rsid w:val="00E22D3F"/>
    <w:rsid w:val="00E2309A"/>
    <w:rsid w:val="00E23523"/>
    <w:rsid w:val="00E236E6"/>
    <w:rsid w:val="00E23A54"/>
    <w:rsid w:val="00E24E22"/>
    <w:rsid w:val="00E24FFA"/>
    <w:rsid w:val="00E25538"/>
    <w:rsid w:val="00E26467"/>
    <w:rsid w:val="00E26B6A"/>
    <w:rsid w:val="00E26CC2"/>
    <w:rsid w:val="00E272B5"/>
    <w:rsid w:val="00E30903"/>
    <w:rsid w:val="00E30ECA"/>
    <w:rsid w:val="00E31033"/>
    <w:rsid w:val="00E312A2"/>
    <w:rsid w:val="00E32E82"/>
    <w:rsid w:val="00E3308C"/>
    <w:rsid w:val="00E3312F"/>
    <w:rsid w:val="00E33344"/>
    <w:rsid w:val="00E346CA"/>
    <w:rsid w:val="00E34761"/>
    <w:rsid w:val="00E356B4"/>
    <w:rsid w:val="00E35B4B"/>
    <w:rsid w:val="00E35F97"/>
    <w:rsid w:val="00E36813"/>
    <w:rsid w:val="00E36CD2"/>
    <w:rsid w:val="00E3707B"/>
    <w:rsid w:val="00E375E0"/>
    <w:rsid w:val="00E3774D"/>
    <w:rsid w:val="00E37DB3"/>
    <w:rsid w:val="00E400C2"/>
    <w:rsid w:val="00E40756"/>
    <w:rsid w:val="00E4108A"/>
    <w:rsid w:val="00E443C0"/>
    <w:rsid w:val="00E44F07"/>
    <w:rsid w:val="00E45A2A"/>
    <w:rsid w:val="00E45C5F"/>
    <w:rsid w:val="00E461DB"/>
    <w:rsid w:val="00E462A0"/>
    <w:rsid w:val="00E4651D"/>
    <w:rsid w:val="00E4667C"/>
    <w:rsid w:val="00E47169"/>
    <w:rsid w:val="00E47673"/>
    <w:rsid w:val="00E50CD8"/>
    <w:rsid w:val="00E5114D"/>
    <w:rsid w:val="00E515D5"/>
    <w:rsid w:val="00E52B4D"/>
    <w:rsid w:val="00E53A48"/>
    <w:rsid w:val="00E54994"/>
    <w:rsid w:val="00E54B88"/>
    <w:rsid w:val="00E54BC2"/>
    <w:rsid w:val="00E565FB"/>
    <w:rsid w:val="00E5678A"/>
    <w:rsid w:val="00E56AB6"/>
    <w:rsid w:val="00E570DE"/>
    <w:rsid w:val="00E60355"/>
    <w:rsid w:val="00E6065B"/>
    <w:rsid w:val="00E60F34"/>
    <w:rsid w:val="00E61745"/>
    <w:rsid w:val="00E61E1B"/>
    <w:rsid w:val="00E6225D"/>
    <w:rsid w:val="00E6291F"/>
    <w:rsid w:val="00E6320B"/>
    <w:rsid w:val="00E63B5D"/>
    <w:rsid w:val="00E63B72"/>
    <w:rsid w:val="00E64AAE"/>
    <w:rsid w:val="00E65015"/>
    <w:rsid w:val="00E65136"/>
    <w:rsid w:val="00E657EC"/>
    <w:rsid w:val="00E66D37"/>
    <w:rsid w:val="00E66D3E"/>
    <w:rsid w:val="00E67197"/>
    <w:rsid w:val="00E67D38"/>
    <w:rsid w:val="00E701CE"/>
    <w:rsid w:val="00E70303"/>
    <w:rsid w:val="00E70B66"/>
    <w:rsid w:val="00E71152"/>
    <w:rsid w:val="00E717B8"/>
    <w:rsid w:val="00E71ADD"/>
    <w:rsid w:val="00E720E5"/>
    <w:rsid w:val="00E72352"/>
    <w:rsid w:val="00E72B76"/>
    <w:rsid w:val="00E73644"/>
    <w:rsid w:val="00E7389B"/>
    <w:rsid w:val="00E738B1"/>
    <w:rsid w:val="00E7466B"/>
    <w:rsid w:val="00E7479F"/>
    <w:rsid w:val="00E74F0D"/>
    <w:rsid w:val="00E74FE0"/>
    <w:rsid w:val="00E7518C"/>
    <w:rsid w:val="00E759F6"/>
    <w:rsid w:val="00E76943"/>
    <w:rsid w:val="00E76C10"/>
    <w:rsid w:val="00E76E4D"/>
    <w:rsid w:val="00E77F56"/>
    <w:rsid w:val="00E8079C"/>
    <w:rsid w:val="00E80865"/>
    <w:rsid w:val="00E80A6C"/>
    <w:rsid w:val="00E80E8D"/>
    <w:rsid w:val="00E817AA"/>
    <w:rsid w:val="00E81A2A"/>
    <w:rsid w:val="00E82906"/>
    <w:rsid w:val="00E835EB"/>
    <w:rsid w:val="00E840CC"/>
    <w:rsid w:val="00E8418A"/>
    <w:rsid w:val="00E854CD"/>
    <w:rsid w:val="00E857F4"/>
    <w:rsid w:val="00E86313"/>
    <w:rsid w:val="00E86A93"/>
    <w:rsid w:val="00E8728A"/>
    <w:rsid w:val="00E8752C"/>
    <w:rsid w:val="00E905FC"/>
    <w:rsid w:val="00E911D1"/>
    <w:rsid w:val="00E913CC"/>
    <w:rsid w:val="00E918CC"/>
    <w:rsid w:val="00E91A8E"/>
    <w:rsid w:val="00E9206F"/>
    <w:rsid w:val="00E92BA3"/>
    <w:rsid w:val="00E92E6D"/>
    <w:rsid w:val="00E93425"/>
    <w:rsid w:val="00E935F4"/>
    <w:rsid w:val="00E94430"/>
    <w:rsid w:val="00E9478F"/>
    <w:rsid w:val="00E94E60"/>
    <w:rsid w:val="00E94EB8"/>
    <w:rsid w:val="00E954A6"/>
    <w:rsid w:val="00E95736"/>
    <w:rsid w:val="00E95E2F"/>
    <w:rsid w:val="00E96055"/>
    <w:rsid w:val="00E96541"/>
    <w:rsid w:val="00E9709C"/>
    <w:rsid w:val="00EA1794"/>
    <w:rsid w:val="00EA2034"/>
    <w:rsid w:val="00EA37D8"/>
    <w:rsid w:val="00EA397F"/>
    <w:rsid w:val="00EA4CA6"/>
    <w:rsid w:val="00EA54AB"/>
    <w:rsid w:val="00EA5730"/>
    <w:rsid w:val="00EA5F01"/>
    <w:rsid w:val="00EA6CEA"/>
    <w:rsid w:val="00EA72C4"/>
    <w:rsid w:val="00EA73C2"/>
    <w:rsid w:val="00EA75D1"/>
    <w:rsid w:val="00EA7945"/>
    <w:rsid w:val="00EB0405"/>
    <w:rsid w:val="00EB07B5"/>
    <w:rsid w:val="00EB0A65"/>
    <w:rsid w:val="00EB0E06"/>
    <w:rsid w:val="00EB0F26"/>
    <w:rsid w:val="00EB0F2B"/>
    <w:rsid w:val="00EB1FAC"/>
    <w:rsid w:val="00EB2121"/>
    <w:rsid w:val="00EB2136"/>
    <w:rsid w:val="00EB24B8"/>
    <w:rsid w:val="00EB2769"/>
    <w:rsid w:val="00EB3256"/>
    <w:rsid w:val="00EB48F7"/>
    <w:rsid w:val="00EB5863"/>
    <w:rsid w:val="00EB5927"/>
    <w:rsid w:val="00EB5B8B"/>
    <w:rsid w:val="00EB6DB0"/>
    <w:rsid w:val="00EB70D2"/>
    <w:rsid w:val="00EB7309"/>
    <w:rsid w:val="00EB78BF"/>
    <w:rsid w:val="00EB7C45"/>
    <w:rsid w:val="00EB7F6C"/>
    <w:rsid w:val="00EC055F"/>
    <w:rsid w:val="00EC05C4"/>
    <w:rsid w:val="00EC0644"/>
    <w:rsid w:val="00EC08FD"/>
    <w:rsid w:val="00EC0A6F"/>
    <w:rsid w:val="00EC0D6E"/>
    <w:rsid w:val="00EC16E5"/>
    <w:rsid w:val="00EC203D"/>
    <w:rsid w:val="00EC2D73"/>
    <w:rsid w:val="00EC2F74"/>
    <w:rsid w:val="00EC3072"/>
    <w:rsid w:val="00EC4383"/>
    <w:rsid w:val="00EC4484"/>
    <w:rsid w:val="00EC4EA3"/>
    <w:rsid w:val="00EC4FB2"/>
    <w:rsid w:val="00EC5661"/>
    <w:rsid w:val="00EC56C1"/>
    <w:rsid w:val="00EC6005"/>
    <w:rsid w:val="00EC60A1"/>
    <w:rsid w:val="00EC6E37"/>
    <w:rsid w:val="00EC7B1D"/>
    <w:rsid w:val="00ED005A"/>
    <w:rsid w:val="00ED0104"/>
    <w:rsid w:val="00ED07A0"/>
    <w:rsid w:val="00ED1619"/>
    <w:rsid w:val="00ED197A"/>
    <w:rsid w:val="00ED424D"/>
    <w:rsid w:val="00ED44A3"/>
    <w:rsid w:val="00ED519D"/>
    <w:rsid w:val="00ED5AA3"/>
    <w:rsid w:val="00ED5FAF"/>
    <w:rsid w:val="00ED64FA"/>
    <w:rsid w:val="00ED7515"/>
    <w:rsid w:val="00ED7D6F"/>
    <w:rsid w:val="00EE078F"/>
    <w:rsid w:val="00EE1B76"/>
    <w:rsid w:val="00EE1FA3"/>
    <w:rsid w:val="00EE2000"/>
    <w:rsid w:val="00EE265F"/>
    <w:rsid w:val="00EE2FA8"/>
    <w:rsid w:val="00EE36F2"/>
    <w:rsid w:val="00EE3816"/>
    <w:rsid w:val="00EE3A74"/>
    <w:rsid w:val="00EE3B5E"/>
    <w:rsid w:val="00EE3C43"/>
    <w:rsid w:val="00EE4912"/>
    <w:rsid w:val="00EE4A32"/>
    <w:rsid w:val="00EE4D1F"/>
    <w:rsid w:val="00EE4EEA"/>
    <w:rsid w:val="00EE5061"/>
    <w:rsid w:val="00EE549F"/>
    <w:rsid w:val="00EE573A"/>
    <w:rsid w:val="00EE6560"/>
    <w:rsid w:val="00EE7295"/>
    <w:rsid w:val="00EE76F0"/>
    <w:rsid w:val="00EE7941"/>
    <w:rsid w:val="00EE798F"/>
    <w:rsid w:val="00EF047F"/>
    <w:rsid w:val="00EF0F1F"/>
    <w:rsid w:val="00EF0F7C"/>
    <w:rsid w:val="00EF1546"/>
    <w:rsid w:val="00EF1F76"/>
    <w:rsid w:val="00EF33D0"/>
    <w:rsid w:val="00EF34D2"/>
    <w:rsid w:val="00EF41CD"/>
    <w:rsid w:val="00EF4D9D"/>
    <w:rsid w:val="00EF61C3"/>
    <w:rsid w:val="00EF64A0"/>
    <w:rsid w:val="00EF6674"/>
    <w:rsid w:val="00EF67F2"/>
    <w:rsid w:val="00EF6E78"/>
    <w:rsid w:val="00F00236"/>
    <w:rsid w:val="00F00603"/>
    <w:rsid w:val="00F00AE1"/>
    <w:rsid w:val="00F012A9"/>
    <w:rsid w:val="00F012E1"/>
    <w:rsid w:val="00F01BC0"/>
    <w:rsid w:val="00F02BCF"/>
    <w:rsid w:val="00F02FEF"/>
    <w:rsid w:val="00F03C37"/>
    <w:rsid w:val="00F042B1"/>
    <w:rsid w:val="00F045E5"/>
    <w:rsid w:val="00F045EB"/>
    <w:rsid w:val="00F04D36"/>
    <w:rsid w:val="00F04F93"/>
    <w:rsid w:val="00F05267"/>
    <w:rsid w:val="00F0587E"/>
    <w:rsid w:val="00F06A55"/>
    <w:rsid w:val="00F06EBB"/>
    <w:rsid w:val="00F07012"/>
    <w:rsid w:val="00F07289"/>
    <w:rsid w:val="00F0741C"/>
    <w:rsid w:val="00F075A3"/>
    <w:rsid w:val="00F07E44"/>
    <w:rsid w:val="00F1016F"/>
    <w:rsid w:val="00F109FA"/>
    <w:rsid w:val="00F10CB2"/>
    <w:rsid w:val="00F115F4"/>
    <w:rsid w:val="00F11AE7"/>
    <w:rsid w:val="00F11D80"/>
    <w:rsid w:val="00F11FBC"/>
    <w:rsid w:val="00F127BA"/>
    <w:rsid w:val="00F128E4"/>
    <w:rsid w:val="00F141EB"/>
    <w:rsid w:val="00F15E42"/>
    <w:rsid w:val="00F1758C"/>
    <w:rsid w:val="00F178D9"/>
    <w:rsid w:val="00F178F3"/>
    <w:rsid w:val="00F20381"/>
    <w:rsid w:val="00F204E5"/>
    <w:rsid w:val="00F208FA"/>
    <w:rsid w:val="00F21BF5"/>
    <w:rsid w:val="00F21CAE"/>
    <w:rsid w:val="00F21DCA"/>
    <w:rsid w:val="00F22E74"/>
    <w:rsid w:val="00F22FDF"/>
    <w:rsid w:val="00F234B8"/>
    <w:rsid w:val="00F2374C"/>
    <w:rsid w:val="00F23896"/>
    <w:rsid w:val="00F241FF"/>
    <w:rsid w:val="00F24299"/>
    <w:rsid w:val="00F25EC8"/>
    <w:rsid w:val="00F27512"/>
    <w:rsid w:val="00F27871"/>
    <w:rsid w:val="00F3077B"/>
    <w:rsid w:val="00F30B10"/>
    <w:rsid w:val="00F327FA"/>
    <w:rsid w:val="00F335AB"/>
    <w:rsid w:val="00F34184"/>
    <w:rsid w:val="00F3448E"/>
    <w:rsid w:val="00F347EB"/>
    <w:rsid w:val="00F34E5E"/>
    <w:rsid w:val="00F35329"/>
    <w:rsid w:val="00F356E5"/>
    <w:rsid w:val="00F367AB"/>
    <w:rsid w:val="00F369B1"/>
    <w:rsid w:val="00F36CEA"/>
    <w:rsid w:val="00F37071"/>
    <w:rsid w:val="00F3727A"/>
    <w:rsid w:val="00F409DC"/>
    <w:rsid w:val="00F40ECE"/>
    <w:rsid w:val="00F40F1A"/>
    <w:rsid w:val="00F41D51"/>
    <w:rsid w:val="00F422EB"/>
    <w:rsid w:val="00F42779"/>
    <w:rsid w:val="00F428E1"/>
    <w:rsid w:val="00F42A08"/>
    <w:rsid w:val="00F43377"/>
    <w:rsid w:val="00F438E4"/>
    <w:rsid w:val="00F43AFA"/>
    <w:rsid w:val="00F441FE"/>
    <w:rsid w:val="00F447F3"/>
    <w:rsid w:val="00F44B2A"/>
    <w:rsid w:val="00F44E43"/>
    <w:rsid w:val="00F4537A"/>
    <w:rsid w:val="00F45A92"/>
    <w:rsid w:val="00F45BC3"/>
    <w:rsid w:val="00F4650D"/>
    <w:rsid w:val="00F46654"/>
    <w:rsid w:val="00F47316"/>
    <w:rsid w:val="00F50BBC"/>
    <w:rsid w:val="00F51609"/>
    <w:rsid w:val="00F51CCD"/>
    <w:rsid w:val="00F54570"/>
    <w:rsid w:val="00F54905"/>
    <w:rsid w:val="00F54E2D"/>
    <w:rsid w:val="00F55301"/>
    <w:rsid w:val="00F55D84"/>
    <w:rsid w:val="00F561B4"/>
    <w:rsid w:val="00F56249"/>
    <w:rsid w:val="00F56CDC"/>
    <w:rsid w:val="00F57089"/>
    <w:rsid w:val="00F57464"/>
    <w:rsid w:val="00F575D2"/>
    <w:rsid w:val="00F60C0B"/>
    <w:rsid w:val="00F60E40"/>
    <w:rsid w:val="00F6193D"/>
    <w:rsid w:val="00F620CD"/>
    <w:rsid w:val="00F624D1"/>
    <w:rsid w:val="00F629B4"/>
    <w:rsid w:val="00F6319F"/>
    <w:rsid w:val="00F63537"/>
    <w:rsid w:val="00F6398D"/>
    <w:rsid w:val="00F64215"/>
    <w:rsid w:val="00F646F3"/>
    <w:rsid w:val="00F66B32"/>
    <w:rsid w:val="00F66F06"/>
    <w:rsid w:val="00F67014"/>
    <w:rsid w:val="00F67999"/>
    <w:rsid w:val="00F67B7F"/>
    <w:rsid w:val="00F67CF2"/>
    <w:rsid w:val="00F706A4"/>
    <w:rsid w:val="00F70888"/>
    <w:rsid w:val="00F70A06"/>
    <w:rsid w:val="00F710E3"/>
    <w:rsid w:val="00F7165A"/>
    <w:rsid w:val="00F72083"/>
    <w:rsid w:val="00F721E9"/>
    <w:rsid w:val="00F723CB"/>
    <w:rsid w:val="00F727DF"/>
    <w:rsid w:val="00F733C1"/>
    <w:rsid w:val="00F73550"/>
    <w:rsid w:val="00F74339"/>
    <w:rsid w:val="00F743E6"/>
    <w:rsid w:val="00F74A91"/>
    <w:rsid w:val="00F74ECD"/>
    <w:rsid w:val="00F74F2F"/>
    <w:rsid w:val="00F754AE"/>
    <w:rsid w:val="00F77D37"/>
    <w:rsid w:val="00F77DEE"/>
    <w:rsid w:val="00F804A8"/>
    <w:rsid w:val="00F8078B"/>
    <w:rsid w:val="00F80C04"/>
    <w:rsid w:val="00F82D2E"/>
    <w:rsid w:val="00F84485"/>
    <w:rsid w:val="00F84733"/>
    <w:rsid w:val="00F84A6E"/>
    <w:rsid w:val="00F84B32"/>
    <w:rsid w:val="00F85626"/>
    <w:rsid w:val="00F861A5"/>
    <w:rsid w:val="00F86C4A"/>
    <w:rsid w:val="00F87099"/>
    <w:rsid w:val="00F8734D"/>
    <w:rsid w:val="00F87CEB"/>
    <w:rsid w:val="00F902F7"/>
    <w:rsid w:val="00F918AD"/>
    <w:rsid w:val="00F9191B"/>
    <w:rsid w:val="00F91C6E"/>
    <w:rsid w:val="00F923AC"/>
    <w:rsid w:val="00F924A6"/>
    <w:rsid w:val="00F928CB"/>
    <w:rsid w:val="00F928EA"/>
    <w:rsid w:val="00F9316A"/>
    <w:rsid w:val="00F93395"/>
    <w:rsid w:val="00F93CFA"/>
    <w:rsid w:val="00F945A0"/>
    <w:rsid w:val="00F94A50"/>
    <w:rsid w:val="00F9575C"/>
    <w:rsid w:val="00F9599F"/>
    <w:rsid w:val="00F95F0C"/>
    <w:rsid w:val="00F96315"/>
    <w:rsid w:val="00F968D4"/>
    <w:rsid w:val="00F975C0"/>
    <w:rsid w:val="00FA075E"/>
    <w:rsid w:val="00FA1FEC"/>
    <w:rsid w:val="00FA2327"/>
    <w:rsid w:val="00FA2461"/>
    <w:rsid w:val="00FA30E5"/>
    <w:rsid w:val="00FA3649"/>
    <w:rsid w:val="00FA3E92"/>
    <w:rsid w:val="00FA3ED9"/>
    <w:rsid w:val="00FA4BF5"/>
    <w:rsid w:val="00FA4EA7"/>
    <w:rsid w:val="00FA69FA"/>
    <w:rsid w:val="00FA6DFA"/>
    <w:rsid w:val="00FB1247"/>
    <w:rsid w:val="00FB16A4"/>
    <w:rsid w:val="00FB20AA"/>
    <w:rsid w:val="00FB26D1"/>
    <w:rsid w:val="00FB296C"/>
    <w:rsid w:val="00FB2E99"/>
    <w:rsid w:val="00FB348B"/>
    <w:rsid w:val="00FB3675"/>
    <w:rsid w:val="00FB3FD4"/>
    <w:rsid w:val="00FB418E"/>
    <w:rsid w:val="00FB4450"/>
    <w:rsid w:val="00FB5899"/>
    <w:rsid w:val="00FB5958"/>
    <w:rsid w:val="00FB5BE4"/>
    <w:rsid w:val="00FB6A33"/>
    <w:rsid w:val="00FB78DA"/>
    <w:rsid w:val="00FB7C5C"/>
    <w:rsid w:val="00FC08F3"/>
    <w:rsid w:val="00FC158C"/>
    <w:rsid w:val="00FC17D7"/>
    <w:rsid w:val="00FC1AC0"/>
    <w:rsid w:val="00FC2D58"/>
    <w:rsid w:val="00FC3096"/>
    <w:rsid w:val="00FC37B0"/>
    <w:rsid w:val="00FC405C"/>
    <w:rsid w:val="00FC4B31"/>
    <w:rsid w:val="00FC6A68"/>
    <w:rsid w:val="00FC717A"/>
    <w:rsid w:val="00FC75F0"/>
    <w:rsid w:val="00FC7687"/>
    <w:rsid w:val="00FC7FEE"/>
    <w:rsid w:val="00FD003A"/>
    <w:rsid w:val="00FD0A63"/>
    <w:rsid w:val="00FD0DC3"/>
    <w:rsid w:val="00FD231D"/>
    <w:rsid w:val="00FD2975"/>
    <w:rsid w:val="00FD2D17"/>
    <w:rsid w:val="00FD3078"/>
    <w:rsid w:val="00FD3952"/>
    <w:rsid w:val="00FD405A"/>
    <w:rsid w:val="00FD4E95"/>
    <w:rsid w:val="00FD50E2"/>
    <w:rsid w:val="00FD5AB5"/>
    <w:rsid w:val="00FD6E59"/>
    <w:rsid w:val="00FD797B"/>
    <w:rsid w:val="00FD7BA9"/>
    <w:rsid w:val="00FD7BB3"/>
    <w:rsid w:val="00FE03F0"/>
    <w:rsid w:val="00FE0547"/>
    <w:rsid w:val="00FE0E4F"/>
    <w:rsid w:val="00FE0EA0"/>
    <w:rsid w:val="00FE170F"/>
    <w:rsid w:val="00FE1A4E"/>
    <w:rsid w:val="00FE1C48"/>
    <w:rsid w:val="00FE2440"/>
    <w:rsid w:val="00FE31AC"/>
    <w:rsid w:val="00FE3657"/>
    <w:rsid w:val="00FE3FB6"/>
    <w:rsid w:val="00FE4BC5"/>
    <w:rsid w:val="00FE595C"/>
    <w:rsid w:val="00FE67EC"/>
    <w:rsid w:val="00FE6C27"/>
    <w:rsid w:val="00FE7E48"/>
    <w:rsid w:val="00FF00BE"/>
    <w:rsid w:val="00FF0502"/>
    <w:rsid w:val="00FF094A"/>
    <w:rsid w:val="00FF14B2"/>
    <w:rsid w:val="00FF1575"/>
    <w:rsid w:val="00FF16CC"/>
    <w:rsid w:val="00FF1DC4"/>
    <w:rsid w:val="00FF1FAD"/>
    <w:rsid w:val="00FF2169"/>
    <w:rsid w:val="00FF24A3"/>
    <w:rsid w:val="00FF2A5B"/>
    <w:rsid w:val="00FF3804"/>
    <w:rsid w:val="00FF426E"/>
    <w:rsid w:val="00FF4819"/>
    <w:rsid w:val="00FF48D0"/>
    <w:rsid w:val="00FF49F4"/>
    <w:rsid w:val="00FF4AC0"/>
    <w:rsid w:val="00FF4C73"/>
    <w:rsid w:val="00FF5544"/>
    <w:rsid w:val="00FF5FB2"/>
    <w:rsid w:val="00FF6809"/>
    <w:rsid w:val="00FF72A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D704"/>
  <w15:docId w15:val="{BE8BBCF4-2B69-4268-A1EF-7059184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6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5"/>
    <w:pPr>
      <w:keepNext/>
      <w:keepLines/>
      <w:spacing w:before="480" w:after="0"/>
      <w:outlineLvl w:val="0"/>
    </w:pPr>
    <w:rPr>
      <w:rFonts w:eastAsia="SimSu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97F"/>
    <w:pPr>
      <w:keepNext/>
      <w:keepLines/>
      <w:spacing w:before="200" w:after="0"/>
      <w:outlineLvl w:val="1"/>
    </w:pPr>
    <w:rPr>
      <w:rFonts w:eastAsia="SimSu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1E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1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5"/>
  </w:style>
  <w:style w:type="paragraph" w:styleId="Footer">
    <w:name w:val="footer"/>
    <w:basedOn w:val="Normal"/>
    <w:link w:val="FooterChar"/>
    <w:uiPriority w:val="99"/>
    <w:unhideWhenUsed/>
    <w:rsid w:val="00A1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5"/>
  </w:style>
  <w:style w:type="paragraph" w:styleId="BalloonText">
    <w:name w:val="Balloon Text"/>
    <w:basedOn w:val="Normal"/>
    <w:link w:val="BalloonTextChar"/>
    <w:uiPriority w:val="99"/>
    <w:semiHidden/>
    <w:unhideWhenUsed/>
    <w:rsid w:val="00A103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3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10305"/>
    <w:rPr>
      <w:rFonts w:eastAsia="SimSun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B6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EA397F"/>
    <w:rPr>
      <w:rFonts w:eastAsia="SimSun" w:cs="Calibri"/>
      <w:b/>
      <w:bCs/>
      <w:sz w:val="24"/>
      <w:szCs w:val="26"/>
    </w:rPr>
  </w:style>
  <w:style w:type="character" w:styleId="CommentReference">
    <w:name w:val="annotation reference"/>
    <w:uiPriority w:val="99"/>
    <w:semiHidden/>
    <w:unhideWhenUsed/>
    <w:rsid w:val="00B2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52F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25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93C"/>
    <w:rPr>
      <w:color w:val="0000FF"/>
      <w:u w:val="single"/>
    </w:rPr>
  </w:style>
  <w:style w:type="character" w:customStyle="1" w:styleId="highlight">
    <w:name w:val="highlight"/>
    <w:basedOn w:val="DefaultParagraphFont"/>
    <w:rsid w:val="0022793C"/>
  </w:style>
  <w:style w:type="character" w:customStyle="1" w:styleId="Heading4Char">
    <w:name w:val="Heading 4 Char"/>
    <w:link w:val="Heading4"/>
    <w:uiPriority w:val="9"/>
    <w:semiHidden/>
    <w:rsid w:val="00B90B18"/>
    <w:rPr>
      <w:rFonts w:ascii="Cambria" w:eastAsia="SimSun" w:hAnsi="Cambria" w:cs="Times New Roman"/>
      <w:b/>
      <w:bCs/>
      <w:i/>
      <w:iCs/>
      <w:color w:val="4F81BD"/>
    </w:rPr>
  </w:style>
  <w:style w:type="character" w:styleId="FollowedHyperlink">
    <w:name w:val="FollowedHyperlink"/>
    <w:uiPriority w:val="99"/>
    <w:semiHidden/>
    <w:unhideWhenUsed/>
    <w:rsid w:val="0096445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CC5B1E"/>
    <w:rPr>
      <w:rFonts w:ascii="Cambria" w:eastAsia="SimSu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3C5FF2"/>
    <w:rPr>
      <w:i/>
      <w:iCs/>
    </w:rPr>
  </w:style>
  <w:style w:type="character" w:styleId="Strong">
    <w:name w:val="Strong"/>
    <w:uiPriority w:val="22"/>
    <w:qFormat/>
    <w:rsid w:val="00CE3B5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CE3B5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C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10B3C"/>
    <w:rPr>
      <w:sz w:val="22"/>
      <w:szCs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FA24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DCA"/>
    <w:rPr>
      <w:color w:val="605E5C"/>
      <w:shd w:val="clear" w:color="auto" w:fill="E1DFDD"/>
    </w:rPr>
  </w:style>
  <w:style w:type="paragraph" w:customStyle="1" w:styleId="Default">
    <w:name w:val="Default"/>
    <w:rsid w:val="00D60505"/>
    <w:pPr>
      <w:autoSpaceDE w:val="0"/>
      <w:autoSpaceDN w:val="0"/>
      <w:adjustRightInd w:val="0"/>
    </w:pPr>
    <w:rPr>
      <w:rFonts w:ascii="FGMMLC+TimesNewRoman,Bold" w:hAnsi="FGMMLC+TimesNewRoman,Bold" w:cs="FGMMLC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9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7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44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6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0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8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B7F0-95FF-4154-8059-F1E7F6BD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7542</CharactersWithSpaces>
  <SharedDoc>false</SharedDoc>
  <HLinks>
    <vt:vector size="180" baseType="variant">
      <vt:variant>
        <vt:i4>3211301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852059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https://www.ncbi.nlm.nih.gov/pubmed/14121114</vt:lpwstr>
      </vt:variant>
      <vt:variant>
        <vt:lpwstr/>
      </vt:variant>
      <vt:variant>
        <vt:i4>720987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https://www.ncbi.nlm.nih.gov/pubmed/26320110</vt:lpwstr>
      </vt:variant>
      <vt:variant>
        <vt:lpwstr/>
      </vt:variant>
      <vt:variant>
        <vt:i4>7077890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https://www.ncbi.nlm.nih.gov/pubmed/?term=Collet%20JP%5BAuthor%5D&amp;cauthor=true&amp;cauthor_uid=26320110</vt:lpwstr>
      </vt:variant>
      <vt:variant>
        <vt:lpwstr/>
      </vt:variant>
      <vt:variant>
        <vt:i4>2818136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https://www.ncbi.nlm.nih.gov/pubmed/?term=Patrono%20C%5BAuthor%5D&amp;cauthor=true&amp;cauthor_uid=26320110</vt:lpwstr>
      </vt:variant>
      <vt:variant>
        <vt:lpwstr/>
      </vt:variant>
      <vt:variant>
        <vt:i4>6225967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https://www.ncbi.nlm.nih.gov/pubmed/?term=Roffi%20M%5BAuthor%5D&amp;cauthor=true&amp;cauthor_uid=26320110</vt:lpwstr>
      </vt:variant>
      <vt:variant>
        <vt:lpwstr/>
      </vt:variant>
      <vt:variant>
        <vt:i4>131159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https://www.ncbi.nlm.nih.gov/pubmed/28418520</vt:lpwstr>
      </vt:variant>
      <vt:variant>
        <vt:lpwstr/>
      </vt:variant>
      <vt:variant>
        <vt:i4>589919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https://www.ncbi.nlm.nih.gov/pubmed/28601817</vt:lpwstr>
      </vt:variant>
      <vt:variant>
        <vt:lpwstr/>
      </vt:variant>
      <vt:variant>
        <vt:i4>4980854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https://www.ncbi.nlm.nih.gov/pubmed/?term=J%C3%BClicher%20P%5BAuthor%5D&amp;cauthor=true&amp;cauthor_uid=28601817</vt:lpwstr>
      </vt:variant>
      <vt:variant>
        <vt:lpwstr/>
      </vt:variant>
      <vt:variant>
        <vt:i4>262224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https://www.ncbi.nlm.nih.gov/pubmed/29248334</vt:lpwstr>
      </vt:variant>
      <vt:variant>
        <vt:lpwstr/>
      </vt:variant>
      <vt:variant>
        <vt:i4>7340063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https://www.ncbi.nlm.nih.gov/pubmed/?term=Greenslade%20JH%5BAuthor%5D&amp;cauthor=true&amp;cauthor_uid=29248334</vt:lpwstr>
      </vt:variant>
      <vt:variant>
        <vt:lpwstr/>
      </vt:variant>
      <vt:variant>
        <vt:i4>7733345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https://www.ncbi.nlm.nih.gov/pubmed/?term=Thirty+years+of+clinical+magnetocardiography+at+the+Catholic+University+of+Rome%3A+Diagnostic+value+and+new+perspectives+for+the+treatment+of+cardiac+arrhythmias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https://www.ncbi.nlm.nih.gov/pubmed/7239084</vt:lpwstr>
      </vt:variant>
      <vt:variant>
        <vt:lpwstr/>
      </vt:variant>
      <vt:variant>
        <vt:i4>90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https://www.ncbi.nlm.nih.gov/pubmed/28062616</vt:lpwstr>
      </vt:variant>
      <vt:variant>
        <vt:lpwstr/>
      </vt:variant>
      <vt:variant>
        <vt:i4>262235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https://www.ncbi.nlm.nih.gov/pubmed/29127948</vt:lpwstr>
      </vt:variant>
      <vt:variant>
        <vt:lpwstr/>
      </vt:variant>
      <vt:variant>
        <vt:i4>983124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https://www.ncbi.nlm.nih.gov/pubmed/28864718</vt:lpwstr>
      </vt:variant>
      <vt:variant>
        <vt:lpwstr/>
      </vt:variant>
      <vt:variant>
        <vt:i4>3342443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https://www.ncbi.nlm.nih.gov/pubmed/9209962</vt:lpwstr>
      </vt:variant>
      <vt:variant>
        <vt:lpwstr/>
      </vt:variant>
      <vt:variant>
        <vt:i4>6488136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https://www.ncbi.nlm.nih.gov/pubmed/?term=Bobadilla%20Chavez%20JD%5BAuthor%5D&amp;cauthor=true&amp;cauthor_uid=9209962</vt:lpwstr>
      </vt:variant>
      <vt:variant>
        <vt:lpwstr/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https://www.ncbi.nlm.nih.gov/pubmed/?term=Schmitz%20L%5BAuthor%5D&amp;cauthor=true&amp;cauthor_uid=9209962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https://www.ncbi.nlm.nih.gov/pubmed/?term=Brockmeier%20K%5BAuthor%5D&amp;cauthor=true&amp;cauthor_uid=9209962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https://www.ncbi.nlm.nih.gov/entrez/eutils/elink.fcgi?dbfrom=pubmed&amp;retmode=ref&amp;cmd=prlinks&amp;id=20660809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https://www.ncbi.nlm.nih.gov/pubmed/29121105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https://www.ncbi.nlm.nih.gov/pubmed/?term=Ambavane%20A%5BAuthor%5D&amp;cauthor=true&amp;cauthor_uid=29121105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https://www.jecgonline.com/content/authorinfo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Munn</dc:creator>
  <cp:lastModifiedBy>Caroline Waterhouse</cp:lastModifiedBy>
  <cp:revision>7</cp:revision>
  <cp:lastPrinted>2019-03-31T21:06:00Z</cp:lastPrinted>
  <dcterms:created xsi:type="dcterms:W3CDTF">2019-04-12T11:48:00Z</dcterms:created>
  <dcterms:modified xsi:type="dcterms:W3CDTF">2019-04-23T22:16:00Z</dcterms:modified>
</cp:coreProperties>
</file>