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AF602" w14:textId="754DA6FA" w:rsidR="00DE1D3C" w:rsidRPr="00627C0C" w:rsidRDefault="00727C49" w:rsidP="00302DAB">
      <w:pPr>
        <w:spacing w:line="480" w:lineRule="auto"/>
        <w:jc w:val="center"/>
        <w:rPr>
          <w:rFonts w:ascii="Times New Roman" w:hAnsi="Times New Roman" w:cs="Times New Roman"/>
          <w:b/>
          <w:sz w:val="22"/>
          <w:szCs w:val="22"/>
          <w:lang w:val="en-AU"/>
        </w:rPr>
      </w:pPr>
      <w:bookmarkStart w:id="0" w:name="_GoBack"/>
      <w:bookmarkEnd w:id="0"/>
      <w:r w:rsidRPr="00627C0C">
        <w:rPr>
          <w:rFonts w:ascii="Times New Roman" w:hAnsi="Times New Roman" w:cs="Times New Roman"/>
          <w:b/>
          <w:sz w:val="22"/>
          <w:szCs w:val="22"/>
          <w:lang w:val="en-AU"/>
        </w:rPr>
        <w:t xml:space="preserve">Epidemiology and </w:t>
      </w:r>
      <w:r w:rsidR="00276BD1" w:rsidRPr="00627C0C">
        <w:rPr>
          <w:rFonts w:ascii="Times New Roman" w:hAnsi="Times New Roman" w:cs="Times New Roman"/>
          <w:b/>
          <w:sz w:val="22"/>
          <w:szCs w:val="22"/>
          <w:lang w:val="en-AU"/>
        </w:rPr>
        <w:t xml:space="preserve">Healthcare Factors </w:t>
      </w:r>
      <w:r w:rsidR="00F96884" w:rsidRPr="00627C0C">
        <w:rPr>
          <w:rFonts w:ascii="Times New Roman" w:hAnsi="Times New Roman" w:cs="Times New Roman"/>
          <w:b/>
          <w:sz w:val="22"/>
          <w:szCs w:val="22"/>
          <w:lang w:val="en-AU"/>
        </w:rPr>
        <w:t>Associated</w:t>
      </w:r>
      <w:r w:rsidR="00276BD1" w:rsidRPr="00627C0C">
        <w:rPr>
          <w:rFonts w:ascii="Times New Roman" w:hAnsi="Times New Roman" w:cs="Times New Roman"/>
          <w:b/>
          <w:sz w:val="22"/>
          <w:szCs w:val="22"/>
          <w:lang w:val="en-AU"/>
        </w:rPr>
        <w:t xml:space="preserve"> with</w:t>
      </w:r>
      <w:r w:rsidRPr="00627C0C">
        <w:rPr>
          <w:rFonts w:ascii="Times New Roman" w:hAnsi="Times New Roman" w:cs="Times New Roman"/>
          <w:b/>
          <w:sz w:val="22"/>
          <w:szCs w:val="22"/>
          <w:lang w:val="en-AU"/>
        </w:rPr>
        <w:t xml:space="preserve"> Neonatal Enterococcal I</w:t>
      </w:r>
      <w:r w:rsidR="00382F14" w:rsidRPr="00627C0C">
        <w:rPr>
          <w:rFonts w:ascii="Times New Roman" w:hAnsi="Times New Roman" w:cs="Times New Roman"/>
          <w:b/>
          <w:sz w:val="22"/>
          <w:szCs w:val="22"/>
          <w:lang w:val="en-AU"/>
        </w:rPr>
        <w:t xml:space="preserve">nfections </w:t>
      </w:r>
    </w:p>
    <w:p w14:paraId="6AE412D7" w14:textId="1321CE3D" w:rsidR="00382F14" w:rsidRPr="00627C0C" w:rsidRDefault="00382F14" w:rsidP="00F2743A">
      <w:pPr>
        <w:spacing w:line="276" w:lineRule="auto"/>
        <w:jc w:val="both"/>
        <w:rPr>
          <w:rFonts w:ascii="Times New Roman" w:hAnsi="Times New Roman" w:cs="Times New Roman"/>
          <w:sz w:val="22"/>
          <w:szCs w:val="22"/>
          <w:lang w:val="en-AU"/>
        </w:rPr>
      </w:pPr>
    </w:p>
    <w:p w14:paraId="24D73FAD" w14:textId="404A232D" w:rsidR="00D5376F" w:rsidRPr="00627C0C" w:rsidRDefault="006063AE" w:rsidP="00302DAB">
      <w:pPr>
        <w:spacing w:line="480" w:lineRule="auto"/>
        <w:jc w:val="center"/>
        <w:rPr>
          <w:rFonts w:ascii="Times New Roman" w:hAnsi="Times New Roman" w:cs="Times New Roman"/>
          <w:sz w:val="22"/>
          <w:szCs w:val="22"/>
          <w:lang w:val="en-AU"/>
        </w:rPr>
      </w:pPr>
      <w:r w:rsidRPr="00627C0C">
        <w:rPr>
          <w:rFonts w:ascii="Times New Roman" w:hAnsi="Times New Roman" w:cs="Times New Roman"/>
          <w:sz w:val="22"/>
          <w:szCs w:val="22"/>
          <w:lang w:val="en-AU"/>
        </w:rPr>
        <w:t>Joanna Wang</w:t>
      </w:r>
      <w:r w:rsidR="00A8126B" w:rsidRPr="00627C0C">
        <w:rPr>
          <w:rFonts w:ascii="Times New Roman" w:hAnsi="Times New Roman" w:cs="Times New Roman"/>
          <w:sz w:val="22"/>
          <w:szCs w:val="22"/>
          <w:vertAlign w:val="superscript"/>
          <w:lang w:val="en-AU"/>
        </w:rPr>
        <w:t>a</w:t>
      </w:r>
      <w:r w:rsidR="00F968A8" w:rsidRPr="00627C0C">
        <w:rPr>
          <w:rFonts w:ascii="Times New Roman" w:hAnsi="Times New Roman" w:cs="Times New Roman"/>
          <w:sz w:val="22"/>
          <w:szCs w:val="22"/>
          <w:vertAlign w:val="superscript"/>
          <w:lang w:val="en-AU"/>
        </w:rPr>
        <w:t>,</w:t>
      </w:r>
      <w:r w:rsidR="00A8126B" w:rsidRPr="00627C0C">
        <w:rPr>
          <w:rFonts w:ascii="Times New Roman" w:hAnsi="Times New Roman" w:cs="Times New Roman"/>
          <w:sz w:val="22"/>
          <w:szCs w:val="22"/>
          <w:vertAlign w:val="superscript"/>
          <w:lang w:val="en-AU"/>
        </w:rPr>
        <w:t>b</w:t>
      </w:r>
      <w:r w:rsidR="00D5376F" w:rsidRPr="00627C0C">
        <w:rPr>
          <w:rFonts w:ascii="Times New Roman" w:hAnsi="Times New Roman" w:cs="Times New Roman"/>
          <w:sz w:val="22"/>
          <w:szCs w:val="22"/>
          <w:lang w:val="en-AU"/>
        </w:rPr>
        <w:t xml:space="preserve">, </w:t>
      </w:r>
      <w:r w:rsidRPr="00627C0C">
        <w:rPr>
          <w:rFonts w:ascii="Times New Roman" w:hAnsi="Times New Roman" w:cs="Times New Roman"/>
          <w:sz w:val="22"/>
          <w:szCs w:val="22"/>
          <w:lang w:val="en-AU"/>
        </w:rPr>
        <w:t xml:space="preserve">Christina </w:t>
      </w:r>
      <w:r w:rsidR="0069033E" w:rsidRPr="00627C0C">
        <w:rPr>
          <w:rFonts w:ascii="Times New Roman" w:hAnsi="Times New Roman" w:cs="Times New Roman"/>
          <w:sz w:val="22"/>
          <w:szCs w:val="22"/>
          <w:lang w:val="en-AU"/>
        </w:rPr>
        <w:t>Kortsalioudaki</w:t>
      </w:r>
      <w:r w:rsidR="0069033E">
        <w:rPr>
          <w:rFonts w:ascii="Times New Roman" w:hAnsi="Times New Roman" w:cs="Times New Roman"/>
          <w:sz w:val="22"/>
          <w:szCs w:val="22"/>
          <w:vertAlign w:val="superscript"/>
          <w:lang w:val="en-AU"/>
        </w:rPr>
        <w:t>c</w:t>
      </w:r>
      <w:r w:rsidR="00B03DE2" w:rsidRPr="00627C0C">
        <w:rPr>
          <w:rFonts w:ascii="Times New Roman" w:hAnsi="Times New Roman" w:cs="Times New Roman"/>
          <w:sz w:val="22"/>
          <w:szCs w:val="22"/>
          <w:lang w:val="en-AU"/>
        </w:rPr>
        <w:t>,</w:t>
      </w:r>
      <w:r w:rsidR="00D5376F" w:rsidRPr="00627C0C">
        <w:rPr>
          <w:rFonts w:ascii="Times New Roman" w:hAnsi="Times New Roman" w:cs="Times New Roman"/>
          <w:sz w:val="22"/>
          <w:szCs w:val="22"/>
          <w:lang w:val="en-AU"/>
        </w:rPr>
        <w:t xml:space="preserve"> </w:t>
      </w:r>
      <w:r w:rsidR="00792C03" w:rsidRPr="00627C0C">
        <w:rPr>
          <w:rFonts w:ascii="Times New Roman" w:hAnsi="Times New Roman" w:cs="Times New Roman"/>
          <w:sz w:val="22"/>
          <w:szCs w:val="22"/>
          <w:lang w:val="en-AU"/>
        </w:rPr>
        <w:t>Paul</w:t>
      </w:r>
      <w:r w:rsidR="00070BBA" w:rsidRPr="00627C0C">
        <w:rPr>
          <w:rFonts w:ascii="Times New Roman" w:hAnsi="Times New Roman" w:cs="Times New Roman"/>
          <w:sz w:val="22"/>
          <w:szCs w:val="22"/>
          <w:lang w:val="en-AU"/>
        </w:rPr>
        <w:t xml:space="preserve"> </w:t>
      </w:r>
      <w:r w:rsidR="00006BC4" w:rsidRPr="00627C0C">
        <w:rPr>
          <w:rFonts w:ascii="Times New Roman" w:hAnsi="Times New Roman" w:cs="Times New Roman"/>
          <w:sz w:val="22"/>
          <w:szCs w:val="22"/>
          <w:lang w:val="en-AU"/>
        </w:rPr>
        <w:t xml:space="preserve">T. </w:t>
      </w:r>
      <w:r w:rsidR="0069033E" w:rsidRPr="00627C0C">
        <w:rPr>
          <w:rFonts w:ascii="Times New Roman" w:hAnsi="Times New Roman" w:cs="Times New Roman"/>
          <w:sz w:val="22"/>
          <w:szCs w:val="22"/>
          <w:lang w:val="en-AU"/>
        </w:rPr>
        <w:t>Heath</w:t>
      </w:r>
      <w:r w:rsidR="0069033E">
        <w:rPr>
          <w:rFonts w:ascii="Times New Roman" w:hAnsi="Times New Roman" w:cs="Times New Roman"/>
          <w:sz w:val="22"/>
          <w:szCs w:val="22"/>
          <w:vertAlign w:val="superscript"/>
          <w:lang w:val="en-AU"/>
        </w:rPr>
        <w:t>c</w:t>
      </w:r>
      <w:r w:rsidR="00B03DE2" w:rsidRPr="00627C0C">
        <w:rPr>
          <w:rFonts w:ascii="Times New Roman" w:hAnsi="Times New Roman" w:cs="Times New Roman"/>
          <w:sz w:val="22"/>
          <w:szCs w:val="22"/>
          <w:lang w:val="en-AU"/>
        </w:rPr>
        <w:t>,</w:t>
      </w:r>
      <w:r w:rsidR="00D5376F" w:rsidRPr="00627C0C">
        <w:rPr>
          <w:rFonts w:ascii="Times New Roman" w:hAnsi="Times New Roman" w:cs="Times New Roman"/>
          <w:sz w:val="22"/>
          <w:szCs w:val="22"/>
          <w:lang w:val="en-AU"/>
        </w:rPr>
        <w:t xml:space="preserve"> </w:t>
      </w:r>
      <w:r w:rsidRPr="00627C0C">
        <w:rPr>
          <w:rFonts w:ascii="Times New Roman" w:hAnsi="Times New Roman" w:cs="Times New Roman"/>
          <w:sz w:val="22"/>
          <w:szCs w:val="22"/>
          <w:lang w:val="en-AU"/>
        </w:rPr>
        <w:t xml:space="preserve">Jim </w:t>
      </w:r>
      <w:r w:rsidR="00D5376F" w:rsidRPr="00627C0C">
        <w:rPr>
          <w:rFonts w:ascii="Times New Roman" w:hAnsi="Times New Roman" w:cs="Times New Roman"/>
          <w:sz w:val="22"/>
          <w:szCs w:val="22"/>
          <w:lang w:val="en-AU"/>
        </w:rPr>
        <w:t>Buttery</w:t>
      </w:r>
      <w:r w:rsidR="0066572D">
        <w:rPr>
          <w:rFonts w:ascii="Times New Roman" w:hAnsi="Times New Roman" w:cs="Times New Roman"/>
          <w:sz w:val="22"/>
          <w:szCs w:val="22"/>
          <w:vertAlign w:val="superscript"/>
          <w:lang w:val="en-AU"/>
        </w:rPr>
        <w:t>b</w:t>
      </w:r>
      <w:r w:rsidR="007D5797" w:rsidRPr="00627C0C">
        <w:rPr>
          <w:rFonts w:ascii="Times New Roman" w:hAnsi="Times New Roman" w:cs="Times New Roman"/>
          <w:sz w:val="22"/>
          <w:szCs w:val="22"/>
          <w:vertAlign w:val="superscript"/>
          <w:lang w:val="en-AU"/>
        </w:rPr>
        <w:t>,</w:t>
      </w:r>
      <w:r w:rsidR="0069033E">
        <w:rPr>
          <w:rFonts w:ascii="Times New Roman" w:hAnsi="Times New Roman" w:cs="Times New Roman"/>
          <w:sz w:val="22"/>
          <w:szCs w:val="22"/>
          <w:vertAlign w:val="superscript"/>
          <w:lang w:val="en-AU"/>
        </w:rPr>
        <w:t>d</w:t>
      </w:r>
      <w:r w:rsidR="004F4613">
        <w:rPr>
          <w:rFonts w:ascii="Times New Roman" w:hAnsi="Times New Roman" w:cs="Times New Roman"/>
          <w:sz w:val="22"/>
          <w:szCs w:val="22"/>
          <w:vertAlign w:val="superscript"/>
          <w:lang w:val="en-AU"/>
        </w:rPr>
        <w:t>,</w:t>
      </w:r>
      <w:r w:rsidR="0069033E">
        <w:rPr>
          <w:rFonts w:ascii="Times New Roman" w:hAnsi="Times New Roman" w:cs="Times New Roman"/>
          <w:sz w:val="22"/>
          <w:szCs w:val="22"/>
          <w:vertAlign w:val="superscript"/>
          <w:lang w:val="en-AU"/>
        </w:rPr>
        <w:t>e</w:t>
      </w:r>
      <w:r w:rsidR="007A7A6B" w:rsidRPr="00627C0C">
        <w:rPr>
          <w:rFonts w:ascii="Times New Roman" w:hAnsi="Times New Roman" w:cs="Times New Roman"/>
          <w:sz w:val="22"/>
          <w:szCs w:val="22"/>
          <w:lang w:val="en-AU"/>
        </w:rPr>
        <w:t>,</w:t>
      </w:r>
      <w:r w:rsidR="000F1187">
        <w:rPr>
          <w:rFonts w:ascii="Times New Roman" w:hAnsi="Times New Roman" w:cs="Times New Roman"/>
          <w:sz w:val="22"/>
          <w:szCs w:val="22"/>
          <w:lang w:val="en-AU"/>
        </w:rPr>
        <w:t xml:space="preserve"> </w:t>
      </w:r>
      <w:r w:rsidR="000F1187" w:rsidRPr="00070E6E">
        <w:rPr>
          <w:rFonts w:ascii="Times New Roman" w:hAnsi="Times New Roman" w:cs="Times New Roman"/>
          <w:sz w:val="22"/>
          <w:szCs w:val="22"/>
          <w:lang w:val="en-AU"/>
        </w:rPr>
        <w:t xml:space="preserve">Paul </w:t>
      </w:r>
      <w:r w:rsidR="0069033E" w:rsidRPr="00070E6E">
        <w:rPr>
          <w:rFonts w:ascii="Times New Roman" w:hAnsi="Times New Roman" w:cs="Times New Roman"/>
          <w:sz w:val="22"/>
          <w:szCs w:val="22"/>
          <w:lang w:val="en-AU"/>
        </w:rPr>
        <w:t>Clarke</w:t>
      </w:r>
      <w:r w:rsidR="0069033E">
        <w:rPr>
          <w:rFonts w:ascii="Times New Roman" w:hAnsi="Times New Roman" w:cs="Times New Roman"/>
          <w:sz w:val="22"/>
          <w:szCs w:val="22"/>
          <w:vertAlign w:val="superscript"/>
          <w:lang w:val="en-AU"/>
        </w:rPr>
        <w:t>f</w:t>
      </w:r>
      <w:r w:rsidR="000F1187" w:rsidRPr="00070E6E">
        <w:rPr>
          <w:rFonts w:ascii="Times New Roman" w:hAnsi="Times New Roman" w:cs="Times New Roman"/>
          <w:sz w:val="22"/>
          <w:szCs w:val="22"/>
          <w:lang w:val="en-AU"/>
        </w:rPr>
        <w:t xml:space="preserve">, </w:t>
      </w:r>
      <w:r w:rsidR="009F3829" w:rsidRPr="00070E6E">
        <w:rPr>
          <w:rFonts w:ascii="Times New Roman" w:hAnsi="Times New Roman" w:cs="Times New Roman"/>
          <w:sz w:val="22"/>
          <w:szCs w:val="22"/>
          <w:lang w:val="en-AU"/>
        </w:rPr>
        <w:t xml:space="preserve">Despoina </w:t>
      </w:r>
      <w:r w:rsidR="0069033E" w:rsidRPr="00070E6E">
        <w:rPr>
          <w:rFonts w:ascii="Times New Roman" w:hAnsi="Times New Roman" w:cs="Times New Roman"/>
          <w:sz w:val="22"/>
          <w:szCs w:val="22"/>
          <w:lang w:val="en-AU"/>
        </w:rPr>
        <w:t>Gkentzi</w:t>
      </w:r>
      <w:r w:rsidR="0069033E">
        <w:rPr>
          <w:rFonts w:ascii="Times New Roman" w:hAnsi="Times New Roman" w:cs="Times New Roman"/>
          <w:sz w:val="22"/>
          <w:szCs w:val="22"/>
          <w:vertAlign w:val="superscript"/>
          <w:lang w:val="en-AU"/>
        </w:rPr>
        <w:t>g</w:t>
      </w:r>
      <w:r w:rsidR="009F3829" w:rsidRPr="00070E6E">
        <w:rPr>
          <w:rFonts w:ascii="Times New Roman" w:hAnsi="Times New Roman" w:cs="Times New Roman"/>
          <w:sz w:val="22"/>
          <w:szCs w:val="22"/>
          <w:lang w:val="en-AU"/>
        </w:rPr>
        <w:t>,</w:t>
      </w:r>
      <w:r w:rsidR="009F3829">
        <w:rPr>
          <w:rFonts w:ascii="Times New Roman" w:hAnsi="Times New Roman" w:cs="Times New Roman"/>
          <w:sz w:val="22"/>
          <w:szCs w:val="22"/>
          <w:lang w:val="en-AU"/>
        </w:rPr>
        <w:t xml:space="preserve"> </w:t>
      </w:r>
      <w:r w:rsidRPr="00627C0C">
        <w:rPr>
          <w:rFonts w:ascii="Times New Roman" w:hAnsi="Times New Roman" w:cs="Times New Roman"/>
          <w:sz w:val="22"/>
          <w:szCs w:val="22"/>
          <w:lang w:val="en-AU"/>
        </w:rPr>
        <w:t xml:space="preserve">Mark </w:t>
      </w:r>
      <w:r w:rsidR="00D5376F" w:rsidRPr="00627C0C">
        <w:rPr>
          <w:rFonts w:ascii="Times New Roman" w:hAnsi="Times New Roman" w:cs="Times New Roman"/>
          <w:sz w:val="22"/>
          <w:szCs w:val="22"/>
          <w:lang w:val="en-AU"/>
        </w:rPr>
        <w:t>Anthony</w:t>
      </w:r>
      <w:r w:rsidR="0066572D">
        <w:rPr>
          <w:rFonts w:ascii="Times New Roman" w:hAnsi="Times New Roman" w:cs="Times New Roman"/>
          <w:sz w:val="22"/>
          <w:szCs w:val="22"/>
          <w:vertAlign w:val="superscript"/>
          <w:lang w:val="en-AU"/>
        </w:rPr>
        <w:t>a</w:t>
      </w:r>
      <w:r w:rsidR="00D5376F" w:rsidRPr="00627C0C">
        <w:rPr>
          <w:rFonts w:ascii="Times New Roman" w:hAnsi="Times New Roman" w:cs="Times New Roman"/>
          <w:sz w:val="22"/>
          <w:szCs w:val="22"/>
          <w:lang w:val="en-AU"/>
        </w:rPr>
        <w:t xml:space="preserve"> &amp; </w:t>
      </w:r>
      <w:r w:rsidRPr="00627C0C">
        <w:rPr>
          <w:rFonts w:ascii="Times New Roman" w:hAnsi="Times New Roman" w:cs="Times New Roman"/>
          <w:sz w:val="22"/>
          <w:szCs w:val="22"/>
          <w:lang w:val="en-AU"/>
        </w:rPr>
        <w:t xml:space="preserve">Kenneth </w:t>
      </w:r>
      <w:r w:rsidR="00D5376F" w:rsidRPr="00627C0C">
        <w:rPr>
          <w:rFonts w:ascii="Times New Roman" w:hAnsi="Times New Roman" w:cs="Times New Roman"/>
          <w:sz w:val="22"/>
          <w:szCs w:val="22"/>
          <w:lang w:val="en-AU"/>
        </w:rPr>
        <w:t>Tan</w:t>
      </w:r>
      <w:r w:rsidR="0066572D">
        <w:rPr>
          <w:rFonts w:ascii="Times New Roman" w:hAnsi="Times New Roman" w:cs="Times New Roman"/>
          <w:sz w:val="22"/>
          <w:szCs w:val="22"/>
          <w:vertAlign w:val="superscript"/>
          <w:lang w:val="en-AU"/>
        </w:rPr>
        <w:t>b</w:t>
      </w:r>
      <w:r w:rsidR="00A8126B" w:rsidRPr="00627C0C">
        <w:rPr>
          <w:rFonts w:ascii="Times New Roman" w:hAnsi="Times New Roman" w:cs="Times New Roman"/>
          <w:sz w:val="22"/>
          <w:szCs w:val="22"/>
          <w:vertAlign w:val="superscript"/>
          <w:lang w:val="en-AU"/>
        </w:rPr>
        <w:t>,</w:t>
      </w:r>
      <w:r w:rsidR="0069033E">
        <w:rPr>
          <w:rFonts w:ascii="Times New Roman" w:hAnsi="Times New Roman" w:cs="Times New Roman"/>
          <w:sz w:val="22"/>
          <w:szCs w:val="22"/>
          <w:vertAlign w:val="superscript"/>
          <w:lang w:val="en-AU"/>
        </w:rPr>
        <w:t>d</w:t>
      </w:r>
      <w:r w:rsidR="0069033E" w:rsidRPr="00627C0C">
        <w:rPr>
          <w:rFonts w:ascii="Times New Roman" w:hAnsi="Times New Roman" w:cs="Times New Roman"/>
          <w:sz w:val="22"/>
          <w:szCs w:val="22"/>
          <w:lang w:val="en-AU"/>
        </w:rPr>
        <w:t xml:space="preserve"> </w:t>
      </w:r>
      <w:r w:rsidR="00D5376F" w:rsidRPr="00627C0C">
        <w:rPr>
          <w:rFonts w:ascii="Times New Roman" w:hAnsi="Times New Roman" w:cs="Times New Roman"/>
          <w:sz w:val="22"/>
          <w:szCs w:val="22"/>
          <w:lang w:val="en-AU"/>
        </w:rPr>
        <w:t>on behalf of the neonIN network</w:t>
      </w:r>
    </w:p>
    <w:p w14:paraId="3A7744B4" w14:textId="77777777" w:rsidR="00D5376F" w:rsidRPr="00627C0C" w:rsidRDefault="00D5376F" w:rsidP="00302DAB">
      <w:pPr>
        <w:spacing w:line="480" w:lineRule="auto"/>
        <w:jc w:val="both"/>
        <w:rPr>
          <w:rFonts w:ascii="Times New Roman" w:hAnsi="Times New Roman" w:cs="Times New Roman"/>
          <w:sz w:val="22"/>
          <w:szCs w:val="22"/>
          <w:lang w:val="en-AU"/>
        </w:rPr>
      </w:pPr>
    </w:p>
    <w:p w14:paraId="70B29B26" w14:textId="3EFCEA16" w:rsidR="00D5376F" w:rsidRPr="00724250" w:rsidRDefault="00A8126B" w:rsidP="00302DAB">
      <w:pPr>
        <w:spacing w:line="480" w:lineRule="auto"/>
        <w:jc w:val="both"/>
        <w:rPr>
          <w:rFonts w:ascii="Times New Roman" w:hAnsi="Times New Roman" w:cs="Times New Roman"/>
          <w:sz w:val="22"/>
          <w:szCs w:val="22"/>
          <w:lang w:val="en-GB"/>
        </w:rPr>
      </w:pPr>
      <w:r w:rsidRPr="00627C0C">
        <w:rPr>
          <w:rFonts w:ascii="Times New Roman" w:hAnsi="Times New Roman" w:cs="Times New Roman"/>
          <w:b/>
          <w:sz w:val="22"/>
          <w:szCs w:val="22"/>
          <w:lang w:val="en-AU"/>
        </w:rPr>
        <w:t xml:space="preserve">Affiliations: </w:t>
      </w:r>
      <w:r w:rsidR="0066572D">
        <w:rPr>
          <w:rFonts w:ascii="Times New Roman" w:hAnsi="Times New Roman" w:cs="Times New Roman"/>
          <w:sz w:val="22"/>
          <w:szCs w:val="22"/>
          <w:vertAlign w:val="superscript"/>
          <w:lang w:val="en-AU"/>
        </w:rPr>
        <w:t>a</w:t>
      </w:r>
      <w:r w:rsidR="0066572D" w:rsidRPr="00627C0C">
        <w:rPr>
          <w:rFonts w:ascii="Times New Roman" w:hAnsi="Times New Roman" w:cs="Times New Roman"/>
          <w:sz w:val="22"/>
          <w:szCs w:val="22"/>
          <w:lang w:val="en-AU"/>
        </w:rPr>
        <w:t>Newborn Care Unit, Oxford University Hospitals NHS Foundation Trust, Oxford, UK</w:t>
      </w:r>
      <w:r w:rsidR="0066572D">
        <w:rPr>
          <w:rFonts w:ascii="Times New Roman" w:hAnsi="Times New Roman" w:cs="Times New Roman"/>
          <w:sz w:val="22"/>
          <w:szCs w:val="22"/>
          <w:lang w:val="en-AU"/>
        </w:rPr>
        <w:t xml:space="preserve">; </w:t>
      </w:r>
      <w:r w:rsidR="0066572D">
        <w:rPr>
          <w:rFonts w:ascii="Times New Roman" w:hAnsi="Times New Roman" w:cs="Times New Roman"/>
          <w:sz w:val="22"/>
          <w:szCs w:val="22"/>
          <w:vertAlign w:val="superscript"/>
          <w:lang w:val="en-AU"/>
        </w:rPr>
        <w:t>b</w:t>
      </w:r>
      <w:r w:rsidR="002E5B62" w:rsidRPr="00627C0C">
        <w:rPr>
          <w:rFonts w:ascii="Times New Roman" w:hAnsi="Times New Roman" w:cs="Times New Roman"/>
          <w:sz w:val="22"/>
          <w:szCs w:val="22"/>
          <w:lang w:val="en-AU"/>
        </w:rPr>
        <w:t>Department of Paediatrics</w:t>
      </w:r>
      <w:r w:rsidR="00F968A8" w:rsidRPr="00627C0C">
        <w:rPr>
          <w:rFonts w:ascii="Times New Roman" w:hAnsi="Times New Roman" w:cs="Times New Roman"/>
          <w:sz w:val="22"/>
          <w:szCs w:val="22"/>
          <w:lang w:val="en-AU"/>
        </w:rPr>
        <w:t xml:space="preserve">, </w:t>
      </w:r>
      <w:r w:rsidR="0069033E">
        <w:rPr>
          <w:rFonts w:ascii="Times New Roman" w:hAnsi="Times New Roman" w:cs="Times New Roman"/>
          <w:sz w:val="22"/>
          <w:szCs w:val="22"/>
          <w:lang w:val="en-AU"/>
        </w:rPr>
        <w:t xml:space="preserve">Monash University, </w:t>
      </w:r>
      <w:r w:rsidR="00F968A8" w:rsidRPr="00627C0C">
        <w:rPr>
          <w:rFonts w:ascii="Times New Roman" w:hAnsi="Times New Roman" w:cs="Times New Roman"/>
          <w:sz w:val="22"/>
          <w:szCs w:val="22"/>
          <w:lang w:val="en-AU"/>
        </w:rPr>
        <w:t>Melbourne, Australia</w:t>
      </w:r>
      <w:r w:rsidR="004F4613">
        <w:rPr>
          <w:rFonts w:ascii="Times New Roman" w:hAnsi="Times New Roman" w:cs="Times New Roman"/>
          <w:sz w:val="22"/>
          <w:szCs w:val="22"/>
          <w:lang w:val="en-AU"/>
        </w:rPr>
        <w:t xml:space="preserve">; </w:t>
      </w:r>
      <w:r w:rsidR="0069033E">
        <w:rPr>
          <w:rFonts w:ascii="Times New Roman" w:hAnsi="Times New Roman" w:cs="Times New Roman"/>
          <w:sz w:val="22"/>
          <w:szCs w:val="22"/>
          <w:vertAlign w:val="superscript"/>
          <w:lang w:val="en-AU"/>
        </w:rPr>
        <w:t>c</w:t>
      </w:r>
      <w:r w:rsidR="0069033E" w:rsidRPr="004F4613">
        <w:rPr>
          <w:rFonts w:ascii="Times New Roman" w:hAnsi="Times New Roman" w:cs="Times New Roman"/>
          <w:sz w:val="22"/>
          <w:szCs w:val="22"/>
          <w:lang w:val="en-AU"/>
        </w:rPr>
        <w:t>Paediatric</w:t>
      </w:r>
      <w:r w:rsidR="0069033E" w:rsidRPr="00627C0C">
        <w:rPr>
          <w:rFonts w:ascii="Times New Roman" w:hAnsi="Times New Roman" w:cs="Times New Roman"/>
          <w:sz w:val="22"/>
          <w:szCs w:val="22"/>
          <w:lang w:val="en-AU"/>
        </w:rPr>
        <w:t xml:space="preserve"> </w:t>
      </w:r>
      <w:r w:rsidR="00D5376F" w:rsidRPr="00627C0C">
        <w:rPr>
          <w:rFonts w:ascii="Times New Roman" w:hAnsi="Times New Roman" w:cs="Times New Roman"/>
          <w:sz w:val="22"/>
          <w:szCs w:val="22"/>
          <w:lang w:val="en-AU"/>
        </w:rPr>
        <w:t>Infectious Diseases Research Group, Infection and Immunity,</w:t>
      </w:r>
      <w:r w:rsidR="00D5376F" w:rsidRPr="00627C0C">
        <w:rPr>
          <w:rFonts w:ascii="Times New Roman" w:hAnsi="Times New Roman" w:cs="Times New Roman"/>
          <w:sz w:val="22"/>
          <w:szCs w:val="22"/>
          <w:vertAlign w:val="superscript"/>
          <w:lang w:val="en-AU"/>
        </w:rPr>
        <w:t xml:space="preserve"> </w:t>
      </w:r>
      <w:r w:rsidR="00D5376F" w:rsidRPr="00627C0C">
        <w:rPr>
          <w:rFonts w:ascii="Times New Roman" w:hAnsi="Times New Roman" w:cs="Times New Roman"/>
          <w:sz w:val="22"/>
          <w:szCs w:val="22"/>
          <w:lang w:val="en-AU"/>
        </w:rPr>
        <w:t>St. George’s University of London, London, UK</w:t>
      </w:r>
      <w:r w:rsidR="00181288" w:rsidRPr="00627C0C">
        <w:rPr>
          <w:rFonts w:ascii="Times New Roman" w:hAnsi="Times New Roman" w:cs="Times New Roman"/>
          <w:sz w:val="22"/>
          <w:szCs w:val="22"/>
          <w:lang w:val="en-AU"/>
        </w:rPr>
        <w:t>;</w:t>
      </w:r>
      <w:r w:rsidR="007D5797" w:rsidRPr="00627C0C">
        <w:rPr>
          <w:rFonts w:ascii="Times New Roman" w:hAnsi="Times New Roman" w:cs="Times New Roman"/>
          <w:sz w:val="22"/>
          <w:szCs w:val="22"/>
          <w:lang w:val="en-AU"/>
        </w:rPr>
        <w:t xml:space="preserve"> </w:t>
      </w:r>
      <w:r w:rsidR="0069033E">
        <w:rPr>
          <w:rFonts w:ascii="Times New Roman" w:hAnsi="Times New Roman" w:cs="Times New Roman"/>
          <w:sz w:val="22"/>
          <w:szCs w:val="22"/>
          <w:vertAlign w:val="superscript"/>
          <w:lang w:val="en-AU"/>
        </w:rPr>
        <w:t>d</w:t>
      </w:r>
      <w:r w:rsidR="0069033E" w:rsidRPr="00627C0C">
        <w:rPr>
          <w:rFonts w:ascii="Times New Roman" w:hAnsi="Times New Roman" w:cs="Times New Roman"/>
          <w:sz w:val="22"/>
          <w:szCs w:val="22"/>
          <w:lang w:val="en-AU"/>
        </w:rPr>
        <w:t xml:space="preserve">Monash </w:t>
      </w:r>
      <w:r w:rsidR="00D5376F" w:rsidRPr="00627C0C">
        <w:rPr>
          <w:rFonts w:ascii="Times New Roman" w:hAnsi="Times New Roman" w:cs="Times New Roman"/>
          <w:sz w:val="22"/>
          <w:szCs w:val="22"/>
          <w:lang w:val="en-AU"/>
        </w:rPr>
        <w:t>Children’s Hospital, Melbourne, Australia</w:t>
      </w:r>
      <w:r w:rsidR="007D5797" w:rsidRPr="00627C0C">
        <w:rPr>
          <w:rFonts w:ascii="Times New Roman" w:hAnsi="Times New Roman" w:cs="Times New Roman"/>
          <w:sz w:val="22"/>
          <w:szCs w:val="22"/>
          <w:lang w:val="en-AU"/>
        </w:rPr>
        <w:t xml:space="preserve">; </w:t>
      </w:r>
      <w:r w:rsidR="0069033E">
        <w:rPr>
          <w:rFonts w:ascii="Times New Roman" w:hAnsi="Times New Roman" w:cs="Times New Roman"/>
          <w:sz w:val="22"/>
          <w:szCs w:val="22"/>
          <w:vertAlign w:val="superscript"/>
          <w:lang w:val="en-AU"/>
        </w:rPr>
        <w:t>e</w:t>
      </w:r>
      <w:r w:rsidR="0069033E" w:rsidRPr="00627C0C">
        <w:rPr>
          <w:rFonts w:ascii="Times New Roman" w:hAnsi="Times New Roman" w:cs="Times New Roman"/>
          <w:sz w:val="22"/>
          <w:szCs w:val="22"/>
          <w:lang w:val="en-AU"/>
        </w:rPr>
        <w:t xml:space="preserve">Monash </w:t>
      </w:r>
      <w:r w:rsidR="002E5B62" w:rsidRPr="00627C0C">
        <w:rPr>
          <w:rFonts w:ascii="Times New Roman" w:hAnsi="Times New Roman" w:cs="Times New Roman"/>
          <w:sz w:val="22"/>
          <w:szCs w:val="22"/>
          <w:lang w:val="en-AU"/>
        </w:rPr>
        <w:t xml:space="preserve">Centre for Health Research and Implementation, </w:t>
      </w:r>
      <w:r w:rsidR="007D5797" w:rsidRPr="00627C0C">
        <w:rPr>
          <w:rFonts w:ascii="Times New Roman" w:hAnsi="Times New Roman" w:cs="Times New Roman"/>
          <w:sz w:val="22"/>
          <w:szCs w:val="22"/>
          <w:lang w:val="en-AU"/>
        </w:rPr>
        <w:t>Department of Epidemiology and Preventive Medicine, Monash University</w:t>
      </w:r>
      <w:r w:rsidR="00EE6BCC" w:rsidRPr="00627C0C">
        <w:rPr>
          <w:rFonts w:ascii="Times New Roman" w:hAnsi="Times New Roman" w:cs="Times New Roman"/>
          <w:sz w:val="22"/>
          <w:szCs w:val="22"/>
          <w:lang w:val="en-AU"/>
        </w:rPr>
        <w:t>, Melbourne, Australia</w:t>
      </w:r>
      <w:r w:rsidR="000F1187">
        <w:rPr>
          <w:rFonts w:ascii="Times New Roman" w:hAnsi="Times New Roman" w:cs="Times New Roman"/>
          <w:sz w:val="22"/>
          <w:szCs w:val="22"/>
          <w:lang w:val="en-AU"/>
        </w:rPr>
        <w:t xml:space="preserve">; </w:t>
      </w:r>
      <w:r w:rsidR="0069033E">
        <w:rPr>
          <w:rFonts w:ascii="Times New Roman" w:hAnsi="Times New Roman" w:cs="Times New Roman"/>
          <w:sz w:val="22"/>
          <w:szCs w:val="22"/>
          <w:vertAlign w:val="superscript"/>
          <w:lang w:val="en-AU"/>
        </w:rPr>
        <w:t>f</w:t>
      </w:r>
      <w:r w:rsidR="0069033E">
        <w:rPr>
          <w:rFonts w:ascii="Times New Roman" w:hAnsi="Times New Roman" w:cs="Times New Roman"/>
          <w:sz w:val="22"/>
          <w:szCs w:val="22"/>
          <w:lang w:val="en-AU"/>
        </w:rPr>
        <w:t xml:space="preserve">Neonatology </w:t>
      </w:r>
      <w:r w:rsidR="009F3829">
        <w:rPr>
          <w:rFonts w:ascii="Times New Roman" w:hAnsi="Times New Roman" w:cs="Times New Roman"/>
          <w:sz w:val="22"/>
          <w:szCs w:val="22"/>
          <w:lang w:val="en-AU"/>
        </w:rPr>
        <w:t xml:space="preserve">Unit, </w:t>
      </w:r>
      <w:r w:rsidR="000F1187">
        <w:rPr>
          <w:rFonts w:ascii="Times New Roman" w:hAnsi="Times New Roman" w:cs="Times New Roman"/>
          <w:sz w:val="22"/>
          <w:szCs w:val="22"/>
          <w:lang w:val="en-AU"/>
        </w:rPr>
        <w:t>Norfolk and Norwich University Hospitals</w:t>
      </w:r>
      <w:r w:rsidR="007F4EC1">
        <w:rPr>
          <w:rFonts w:ascii="Times New Roman" w:hAnsi="Times New Roman" w:cs="Times New Roman"/>
          <w:sz w:val="22"/>
          <w:szCs w:val="22"/>
          <w:lang w:val="en-AU"/>
        </w:rPr>
        <w:t xml:space="preserve"> </w:t>
      </w:r>
      <w:r w:rsidR="007F4EC1" w:rsidRPr="00627C0C">
        <w:rPr>
          <w:rFonts w:ascii="Times New Roman" w:hAnsi="Times New Roman" w:cs="Times New Roman"/>
          <w:sz w:val="22"/>
          <w:szCs w:val="22"/>
          <w:lang w:val="en-AU"/>
        </w:rPr>
        <w:t>NHS Foundation Trust</w:t>
      </w:r>
      <w:r w:rsidR="00724250">
        <w:rPr>
          <w:rFonts w:ascii="Times New Roman" w:hAnsi="Times New Roman" w:cs="Times New Roman"/>
          <w:sz w:val="22"/>
          <w:szCs w:val="22"/>
          <w:lang w:val="en-AU"/>
        </w:rPr>
        <w:t>, Norwich, UK</w:t>
      </w:r>
      <w:r w:rsidR="000F1187">
        <w:rPr>
          <w:rFonts w:ascii="Times New Roman" w:hAnsi="Times New Roman" w:cs="Times New Roman"/>
          <w:sz w:val="22"/>
          <w:szCs w:val="22"/>
          <w:lang w:val="en-AU"/>
        </w:rPr>
        <w:t>; and</w:t>
      </w:r>
      <w:r w:rsidR="00724250">
        <w:rPr>
          <w:rFonts w:ascii="Times New Roman" w:hAnsi="Times New Roman" w:cs="Times New Roman"/>
          <w:sz w:val="22"/>
          <w:szCs w:val="22"/>
          <w:lang w:val="en-AU"/>
        </w:rPr>
        <w:t xml:space="preserve"> </w:t>
      </w:r>
      <w:r w:rsidR="0069033E">
        <w:rPr>
          <w:rFonts w:ascii="Times New Roman" w:hAnsi="Times New Roman" w:cs="Times New Roman"/>
          <w:sz w:val="22"/>
          <w:szCs w:val="22"/>
          <w:vertAlign w:val="superscript"/>
          <w:lang w:val="en-AU"/>
        </w:rPr>
        <w:t>g</w:t>
      </w:r>
      <w:r w:rsidR="0069033E" w:rsidRPr="00724250">
        <w:rPr>
          <w:rFonts w:ascii="Times New Roman" w:hAnsi="Times New Roman" w:cs="Times New Roman"/>
          <w:sz w:val="22"/>
          <w:szCs w:val="22"/>
          <w:lang w:val="en-AU"/>
        </w:rPr>
        <w:t xml:space="preserve">Department </w:t>
      </w:r>
      <w:r w:rsidR="00724250" w:rsidRPr="00724250">
        <w:rPr>
          <w:rFonts w:ascii="Times New Roman" w:hAnsi="Times New Roman" w:cs="Times New Roman"/>
          <w:sz w:val="22"/>
          <w:szCs w:val="22"/>
          <w:lang w:val="en-AU"/>
        </w:rPr>
        <w:t>of Paediatrics, University General Hospital of Patras, Rio, Greece</w:t>
      </w:r>
    </w:p>
    <w:p w14:paraId="14E05279" w14:textId="77777777" w:rsidR="00EF24D2" w:rsidRPr="00627C0C" w:rsidRDefault="00EF24D2" w:rsidP="00302DAB">
      <w:pPr>
        <w:spacing w:line="480" w:lineRule="auto"/>
        <w:rPr>
          <w:rFonts w:ascii="Times New Roman" w:hAnsi="Times New Roman" w:cs="Times New Roman"/>
          <w:sz w:val="22"/>
          <w:szCs w:val="22"/>
          <w:lang w:val="en-AU"/>
        </w:rPr>
      </w:pPr>
    </w:p>
    <w:p w14:paraId="710F7637" w14:textId="0A906735" w:rsidR="00690066" w:rsidRPr="00627C0C" w:rsidRDefault="00181288" w:rsidP="00302DAB">
      <w:pPr>
        <w:spacing w:line="480" w:lineRule="auto"/>
        <w:rPr>
          <w:rFonts w:ascii="Times New Roman" w:hAnsi="Times New Roman" w:cs="Times New Roman"/>
          <w:sz w:val="22"/>
          <w:szCs w:val="22"/>
          <w:lang w:val="en-AU"/>
        </w:rPr>
      </w:pPr>
      <w:r w:rsidRPr="00627C0C">
        <w:rPr>
          <w:rFonts w:ascii="Times New Roman" w:hAnsi="Times New Roman" w:cs="Times New Roman"/>
          <w:b/>
          <w:sz w:val="22"/>
          <w:szCs w:val="22"/>
          <w:lang w:val="en-AU"/>
        </w:rPr>
        <w:t xml:space="preserve">Address correspondence to: </w:t>
      </w:r>
      <w:r w:rsidR="005F686E" w:rsidRPr="00627C0C">
        <w:rPr>
          <w:rFonts w:ascii="Times New Roman" w:hAnsi="Times New Roman" w:cs="Times New Roman"/>
          <w:sz w:val="22"/>
          <w:szCs w:val="22"/>
          <w:lang w:val="en-AU"/>
        </w:rPr>
        <w:t>Dr</w:t>
      </w:r>
      <w:r w:rsidR="00690066" w:rsidRPr="00627C0C">
        <w:rPr>
          <w:rFonts w:ascii="Times New Roman" w:hAnsi="Times New Roman" w:cs="Times New Roman"/>
          <w:sz w:val="22"/>
          <w:szCs w:val="22"/>
          <w:lang w:val="en-AU"/>
        </w:rPr>
        <w:t xml:space="preserve"> Kenneth Tan</w:t>
      </w:r>
      <w:r w:rsidRPr="00627C0C">
        <w:rPr>
          <w:rFonts w:ascii="Times New Roman" w:hAnsi="Times New Roman" w:cs="Times New Roman"/>
          <w:sz w:val="22"/>
          <w:szCs w:val="22"/>
          <w:lang w:val="en-AU"/>
        </w:rPr>
        <w:t xml:space="preserve">, </w:t>
      </w:r>
      <w:r w:rsidR="00DE1D3C" w:rsidRPr="00627C0C">
        <w:rPr>
          <w:rFonts w:ascii="Times New Roman" w:hAnsi="Times New Roman" w:cs="Times New Roman"/>
          <w:sz w:val="22"/>
          <w:szCs w:val="22"/>
          <w:lang w:val="en-AU"/>
        </w:rPr>
        <w:t>Monash Newborn</w:t>
      </w:r>
      <w:r w:rsidR="00FF67D9">
        <w:rPr>
          <w:rFonts w:ascii="Times New Roman" w:hAnsi="Times New Roman" w:cs="Times New Roman"/>
          <w:sz w:val="22"/>
          <w:szCs w:val="22"/>
          <w:lang w:val="en-AU"/>
        </w:rPr>
        <w:t xml:space="preserve">, Monash Children’s Hospital, </w:t>
      </w:r>
      <w:r w:rsidR="00DE1D3C" w:rsidRPr="00627C0C">
        <w:rPr>
          <w:rFonts w:ascii="Times New Roman" w:hAnsi="Times New Roman" w:cs="Times New Roman"/>
          <w:sz w:val="22"/>
          <w:szCs w:val="22"/>
          <w:lang w:val="en-AU"/>
        </w:rPr>
        <w:t>246 Clayton Rd</w:t>
      </w:r>
      <w:r w:rsidRPr="00627C0C">
        <w:rPr>
          <w:rFonts w:ascii="Times New Roman" w:hAnsi="Times New Roman" w:cs="Times New Roman"/>
          <w:sz w:val="22"/>
          <w:szCs w:val="22"/>
          <w:lang w:val="en-AU"/>
        </w:rPr>
        <w:t xml:space="preserve">, </w:t>
      </w:r>
      <w:r w:rsidR="00DE1D3C" w:rsidRPr="00627C0C">
        <w:rPr>
          <w:rFonts w:ascii="Times New Roman" w:hAnsi="Times New Roman" w:cs="Times New Roman"/>
          <w:sz w:val="22"/>
          <w:szCs w:val="22"/>
          <w:lang w:val="en-AU"/>
        </w:rPr>
        <w:t>Clayton VIC 3168</w:t>
      </w:r>
      <w:r w:rsidRPr="00627C0C">
        <w:rPr>
          <w:rFonts w:ascii="Times New Roman" w:hAnsi="Times New Roman" w:cs="Times New Roman"/>
          <w:sz w:val="22"/>
          <w:szCs w:val="22"/>
          <w:lang w:val="en-AU"/>
        </w:rPr>
        <w:t xml:space="preserve">, </w:t>
      </w:r>
      <w:r w:rsidR="00DE1D3C" w:rsidRPr="00627C0C">
        <w:rPr>
          <w:rFonts w:ascii="Times New Roman" w:hAnsi="Times New Roman" w:cs="Times New Roman"/>
          <w:sz w:val="22"/>
          <w:szCs w:val="22"/>
          <w:lang w:val="en-AU"/>
        </w:rPr>
        <w:t>Australia</w:t>
      </w:r>
      <w:r w:rsidRPr="00627C0C">
        <w:rPr>
          <w:rFonts w:ascii="Times New Roman" w:hAnsi="Times New Roman" w:cs="Times New Roman"/>
          <w:sz w:val="22"/>
          <w:szCs w:val="22"/>
          <w:lang w:val="en-AU"/>
        </w:rPr>
        <w:t xml:space="preserve">, </w:t>
      </w:r>
      <w:hyperlink r:id="rId8" w:history="1">
        <w:r w:rsidRPr="00627C0C">
          <w:rPr>
            <w:rStyle w:val="Hyperlink"/>
            <w:rFonts w:ascii="Times New Roman" w:hAnsi="Times New Roman" w:cs="Times New Roman"/>
            <w:sz w:val="22"/>
            <w:szCs w:val="22"/>
            <w:lang w:val="en-AU"/>
          </w:rPr>
          <w:t>kenneth.tan@monash.edu</w:t>
        </w:r>
      </w:hyperlink>
      <w:r w:rsidRPr="00627C0C">
        <w:rPr>
          <w:rFonts w:ascii="Times New Roman" w:hAnsi="Times New Roman" w:cs="Times New Roman"/>
          <w:sz w:val="22"/>
          <w:szCs w:val="22"/>
          <w:lang w:val="en-AU"/>
        </w:rPr>
        <w:t xml:space="preserve">, </w:t>
      </w:r>
      <w:r w:rsidR="00DE1D3C" w:rsidRPr="00627C0C">
        <w:rPr>
          <w:rFonts w:ascii="Times New Roman" w:hAnsi="Times New Roman" w:cs="Times New Roman"/>
          <w:sz w:val="22"/>
          <w:szCs w:val="22"/>
          <w:lang w:val="en-AU"/>
        </w:rPr>
        <w:t>+61</w:t>
      </w:r>
      <w:r w:rsidR="0069033E">
        <w:rPr>
          <w:rFonts w:ascii="Times New Roman" w:hAnsi="Times New Roman" w:cs="Times New Roman"/>
          <w:sz w:val="22"/>
          <w:szCs w:val="22"/>
          <w:lang w:val="en-AU"/>
        </w:rPr>
        <w:t>-3-85723650</w:t>
      </w:r>
      <w:r w:rsidR="00DE1D3C" w:rsidRPr="00627C0C">
        <w:rPr>
          <w:rFonts w:ascii="Times New Roman" w:hAnsi="Times New Roman" w:cs="Times New Roman"/>
          <w:sz w:val="22"/>
          <w:szCs w:val="22"/>
          <w:lang w:val="en-AU"/>
        </w:rPr>
        <w:t xml:space="preserve"> </w:t>
      </w:r>
    </w:p>
    <w:p w14:paraId="299C06B5" w14:textId="77777777" w:rsidR="00690066" w:rsidRPr="00627C0C" w:rsidRDefault="00690066" w:rsidP="00302DAB">
      <w:pPr>
        <w:spacing w:line="480" w:lineRule="auto"/>
        <w:rPr>
          <w:rFonts w:ascii="Times New Roman" w:hAnsi="Times New Roman" w:cs="Times New Roman"/>
          <w:sz w:val="22"/>
          <w:szCs w:val="22"/>
          <w:lang w:val="en-AU"/>
        </w:rPr>
      </w:pPr>
    </w:p>
    <w:p w14:paraId="0C521850" w14:textId="548E1835" w:rsidR="00FB032D" w:rsidRPr="00627C0C" w:rsidRDefault="00EF24D2" w:rsidP="00302DAB">
      <w:pPr>
        <w:spacing w:line="480" w:lineRule="auto"/>
        <w:rPr>
          <w:rFonts w:ascii="Times New Roman" w:hAnsi="Times New Roman" w:cs="Times New Roman"/>
          <w:sz w:val="22"/>
          <w:szCs w:val="22"/>
          <w:lang w:val="en-AU"/>
        </w:rPr>
      </w:pPr>
      <w:r w:rsidRPr="00627C0C">
        <w:rPr>
          <w:rFonts w:ascii="Times New Roman" w:hAnsi="Times New Roman" w:cs="Times New Roman"/>
          <w:b/>
          <w:sz w:val="22"/>
          <w:szCs w:val="22"/>
          <w:lang w:val="en-AU"/>
        </w:rPr>
        <w:t>Keywords</w:t>
      </w:r>
      <w:r w:rsidRPr="00627C0C">
        <w:rPr>
          <w:rFonts w:ascii="Times New Roman" w:hAnsi="Times New Roman" w:cs="Times New Roman"/>
          <w:sz w:val="22"/>
          <w:szCs w:val="22"/>
          <w:lang w:val="en-AU"/>
        </w:rPr>
        <w:t>: enterococcus, infection, neonatal, epidemiology</w:t>
      </w:r>
      <w:r w:rsidR="00180F86" w:rsidRPr="00627C0C">
        <w:rPr>
          <w:rFonts w:ascii="Times New Roman" w:hAnsi="Times New Roman" w:cs="Times New Roman"/>
          <w:sz w:val="22"/>
          <w:szCs w:val="22"/>
          <w:lang w:val="en-AU"/>
        </w:rPr>
        <w:t>, healthcare, risk factor</w:t>
      </w:r>
    </w:p>
    <w:p w14:paraId="382E2ADE" w14:textId="77777777" w:rsidR="00D55148" w:rsidRPr="00627C0C" w:rsidRDefault="00D55148" w:rsidP="00302DAB">
      <w:pPr>
        <w:spacing w:line="480" w:lineRule="auto"/>
        <w:rPr>
          <w:rFonts w:ascii="Times New Roman" w:hAnsi="Times New Roman" w:cs="Times New Roman"/>
          <w:b/>
          <w:sz w:val="22"/>
          <w:szCs w:val="22"/>
          <w:lang w:val="en-AU"/>
        </w:rPr>
      </w:pPr>
    </w:p>
    <w:p w14:paraId="4F4C439F" w14:textId="41605BFA" w:rsidR="00D55148" w:rsidRPr="001A5E48" w:rsidRDefault="008753CD" w:rsidP="00302DAB">
      <w:pPr>
        <w:spacing w:line="480" w:lineRule="auto"/>
        <w:rPr>
          <w:rFonts w:ascii="Times New Roman" w:hAnsi="Times New Roman" w:cs="Times New Roman"/>
          <w:sz w:val="22"/>
          <w:szCs w:val="22"/>
          <w:lang w:val="en-AU"/>
        </w:rPr>
      </w:pPr>
      <w:r w:rsidRPr="00627C0C">
        <w:rPr>
          <w:rFonts w:ascii="Times New Roman" w:hAnsi="Times New Roman" w:cs="Times New Roman"/>
          <w:b/>
          <w:sz w:val="22"/>
          <w:szCs w:val="22"/>
          <w:lang w:val="en-AU"/>
        </w:rPr>
        <w:t>Word c</w:t>
      </w:r>
      <w:r w:rsidR="00D55148" w:rsidRPr="00627C0C">
        <w:rPr>
          <w:rFonts w:ascii="Times New Roman" w:hAnsi="Times New Roman" w:cs="Times New Roman"/>
          <w:b/>
          <w:sz w:val="22"/>
          <w:szCs w:val="22"/>
          <w:lang w:val="en-AU"/>
        </w:rPr>
        <w:t>ount</w:t>
      </w:r>
      <w:r w:rsidR="00D55148" w:rsidRPr="003C6452">
        <w:rPr>
          <w:rFonts w:ascii="Times New Roman" w:hAnsi="Times New Roman" w:cs="Times New Roman"/>
          <w:b/>
          <w:sz w:val="22"/>
          <w:szCs w:val="22"/>
          <w:lang w:val="en-AU"/>
        </w:rPr>
        <w:t>:</w:t>
      </w:r>
      <w:r w:rsidR="001A5E48">
        <w:rPr>
          <w:rFonts w:ascii="Times New Roman" w:hAnsi="Times New Roman" w:cs="Times New Roman"/>
          <w:b/>
          <w:sz w:val="22"/>
          <w:szCs w:val="22"/>
          <w:lang w:val="en-AU"/>
        </w:rPr>
        <w:t xml:space="preserve"> </w:t>
      </w:r>
      <w:r w:rsidR="00371F2C">
        <w:rPr>
          <w:rFonts w:ascii="Times New Roman" w:hAnsi="Times New Roman" w:cs="Times New Roman"/>
          <w:sz w:val="22"/>
          <w:szCs w:val="22"/>
          <w:lang w:val="en-AU"/>
        </w:rPr>
        <w:t>2</w:t>
      </w:r>
      <w:r w:rsidR="00B96966">
        <w:rPr>
          <w:rFonts w:ascii="Times New Roman" w:hAnsi="Times New Roman" w:cs="Times New Roman"/>
          <w:sz w:val="22"/>
          <w:szCs w:val="22"/>
          <w:lang w:val="en-AU"/>
        </w:rPr>
        <w:t>218</w:t>
      </w:r>
      <w:r w:rsidR="001A5E48">
        <w:rPr>
          <w:rFonts w:ascii="Times New Roman" w:hAnsi="Times New Roman" w:cs="Times New Roman"/>
          <w:sz w:val="22"/>
          <w:szCs w:val="22"/>
          <w:lang w:val="en-AU"/>
        </w:rPr>
        <w:t xml:space="preserve"> words</w:t>
      </w:r>
    </w:p>
    <w:p w14:paraId="6AD578A3" w14:textId="77777777" w:rsidR="00657041" w:rsidRDefault="00657041" w:rsidP="00302DAB">
      <w:pPr>
        <w:spacing w:line="480" w:lineRule="auto"/>
        <w:rPr>
          <w:rFonts w:ascii="Times New Roman" w:hAnsi="Times New Roman" w:cs="Times New Roman"/>
          <w:lang w:val="en-AU"/>
        </w:rPr>
      </w:pPr>
    </w:p>
    <w:p w14:paraId="6A9D215D" w14:textId="77777777" w:rsidR="00AE1D29" w:rsidRDefault="00AE1D29">
      <w:pPr>
        <w:rPr>
          <w:rFonts w:ascii="Times New Roman" w:hAnsi="Times New Roman" w:cs="Times New Roman"/>
          <w:b/>
          <w:lang w:val="en-AU"/>
        </w:rPr>
      </w:pPr>
      <w:r>
        <w:rPr>
          <w:rFonts w:ascii="Times New Roman" w:hAnsi="Times New Roman" w:cs="Times New Roman"/>
          <w:b/>
          <w:lang w:val="en-AU"/>
        </w:rPr>
        <w:br w:type="page"/>
      </w:r>
    </w:p>
    <w:p w14:paraId="407513D6" w14:textId="7DB6C07E" w:rsidR="004A4286" w:rsidRPr="00A6170D" w:rsidRDefault="004A4286" w:rsidP="004A4286">
      <w:pPr>
        <w:spacing w:before="240" w:after="240" w:line="480" w:lineRule="auto"/>
        <w:jc w:val="both"/>
        <w:rPr>
          <w:rFonts w:ascii="Times New Roman" w:hAnsi="Times New Roman" w:cs="Times New Roman"/>
          <w:sz w:val="22"/>
          <w:szCs w:val="22"/>
          <w:lang w:val="en-AU"/>
        </w:rPr>
      </w:pPr>
      <w:r w:rsidRPr="00A6170D">
        <w:rPr>
          <w:rFonts w:ascii="Times New Roman" w:hAnsi="Times New Roman" w:cs="Times New Roman"/>
          <w:b/>
          <w:sz w:val="22"/>
          <w:szCs w:val="22"/>
          <w:lang w:val="en-AU"/>
        </w:rPr>
        <w:lastRenderedPageBreak/>
        <w:t>Contributors</w:t>
      </w:r>
      <w:r w:rsidRPr="00A6170D">
        <w:rPr>
          <w:rFonts w:ascii="Times New Roman" w:hAnsi="Times New Roman" w:cs="Times New Roman"/>
          <w:sz w:val="22"/>
          <w:szCs w:val="22"/>
          <w:lang w:val="en-AU"/>
        </w:rPr>
        <w:t xml:space="preserve">: </w:t>
      </w:r>
      <w:r w:rsidR="00864F6E" w:rsidRPr="00EC09A9">
        <w:rPr>
          <w:rFonts w:ascii="Times New Roman" w:hAnsi="Times New Roman" w:cs="Times New Roman"/>
          <w:sz w:val="22"/>
          <w:szCs w:val="22"/>
          <w:lang w:val="en-AU"/>
        </w:rPr>
        <w:t>P</w:t>
      </w:r>
      <w:r w:rsidR="00864F6E">
        <w:rPr>
          <w:rFonts w:ascii="Times New Roman" w:hAnsi="Times New Roman" w:cs="Times New Roman"/>
          <w:sz w:val="22"/>
          <w:szCs w:val="22"/>
          <w:lang w:val="en-AU"/>
        </w:rPr>
        <w:t xml:space="preserve">TH developed the neonIN network and </w:t>
      </w:r>
      <w:r w:rsidR="005B0B57">
        <w:rPr>
          <w:rFonts w:ascii="Times New Roman" w:hAnsi="Times New Roman" w:cs="Times New Roman"/>
          <w:sz w:val="22"/>
          <w:szCs w:val="22"/>
          <w:lang w:val="en-AU"/>
        </w:rPr>
        <w:t xml:space="preserve">JB conceptualised this study. </w:t>
      </w:r>
      <w:r w:rsidR="000A2D09">
        <w:rPr>
          <w:rFonts w:ascii="Times New Roman" w:hAnsi="Times New Roman" w:cs="Times New Roman"/>
          <w:sz w:val="22"/>
          <w:szCs w:val="22"/>
          <w:lang w:val="en-AU"/>
        </w:rPr>
        <w:t xml:space="preserve">JW, </w:t>
      </w:r>
      <w:r w:rsidR="00E61C85">
        <w:rPr>
          <w:rFonts w:ascii="Times New Roman" w:hAnsi="Times New Roman" w:cs="Times New Roman"/>
          <w:sz w:val="22"/>
          <w:szCs w:val="22"/>
          <w:lang w:val="en-AU"/>
        </w:rPr>
        <w:t xml:space="preserve">MA, </w:t>
      </w:r>
      <w:r w:rsidR="00FA32DB">
        <w:rPr>
          <w:rFonts w:ascii="Times New Roman" w:hAnsi="Times New Roman" w:cs="Times New Roman"/>
          <w:sz w:val="22"/>
          <w:szCs w:val="22"/>
          <w:lang w:val="en-AU"/>
        </w:rPr>
        <w:t xml:space="preserve">KT, </w:t>
      </w:r>
      <w:r w:rsidR="00265188">
        <w:rPr>
          <w:rFonts w:ascii="Times New Roman" w:hAnsi="Times New Roman" w:cs="Times New Roman"/>
          <w:sz w:val="22"/>
          <w:szCs w:val="22"/>
          <w:lang w:val="en-AU"/>
        </w:rPr>
        <w:t>CK, PTH</w:t>
      </w:r>
      <w:r w:rsidR="00FA32DB">
        <w:rPr>
          <w:rFonts w:ascii="Times New Roman" w:hAnsi="Times New Roman" w:cs="Times New Roman"/>
          <w:sz w:val="22"/>
          <w:szCs w:val="22"/>
          <w:lang w:val="en-AU"/>
        </w:rPr>
        <w:t xml:space="preserve"> </w:t>
      </w:r>
      <w:r w:rsidR="00E61C85">
        <w:rPr>
          <w:rFonts w:ascii="Times New Roman" w:hAnsi="Times New Roman" w:cs="Times New Roman"/>
          <w:sz w:val="22"/>
          <w:szCs w:val="22"/>
          <w:lang w:val="en-AU"/>
        </w:rPr>
        <w:t xml:space="preserve">and JB </w:t>
      </w:r>
      <w:r w:rsidRPr="00EC09A9">
        <w:rPr>
          <w:rFonts w:ascii="Times New Roman" w:hAnsi="Times New Roman" w:cs="Times New Roman"/>
          <w:sz w:val="22"/>
          <w:szCs w:val="22"/>
          <w:lang w:val="en-AU"/>
        </w:rPr>
        <w:t xml:space="preserve">contributed to the study and questionnaire design. CK and MA supervised the acquisition of data for analysis. KT and MA supervised data analysis. </w:t>
      </w:r>
      <w:r w:rsidR="007458C3">
        <w:rPr>
          <w:rFonts w:ascii="Times New Roman" w:hAnsi="Times New Roman" w:cs="Times New Roman"/>
          <w:sz w:val="22"/>
          <w:szCs w:val="22"/>
          <w:lang w:val="en-AU"/>
        </w:rPr>
        <w:t>JW, KT, MA, PTH, CK and JB</w:t>
      </w:r>
      <w:r w:rsidRPr="00EC09A9">
        <w:rPr>
          <w:rFonts w:ascii="Times New Roman" w:hAnsi="Times New Roman" w:cs="Times New Roman"/>
          <w:sz w:val="22"/>
          <w:szCs w:val="22"/>
          <w:lang w:val="en-AU"/>
        </w:rPr>
        <w:t xml:space="preserve"> contributed to data interpretation. JW performed the analyses and drafted </w:t>
      </w:r>
      <w:r w:rsidR="00BD412E">
        <w:rPr>
          <w:rFonts w:ascii="Times New Roman" w:hAnsi="Times New Roman" w:cs="Times New Roman"/>
          <w:sz w:val="22"/>
          <w:szCs w:val="22"/>
          <w:lang w:val="en-AU"/>
        </w:rPr>
        <w:t xml:space="preserve">the manuscript. KT, MA, PTH, JB, </w:t>
      </w:r>
      <w:r w:rsidRPr="00EC09A9">
        <w:rPr>
          <w:rFonts w:ascii="Times New Roman" w:hAnsi="Times New Roman" w:cs="Times New Roman"/>
          <w:sz w:val="22"/>
          <w:szCs w:val="22"/>
          <w:lang w:val="en-AU"/>
        </w:rPr>
        <w:t>CK</w:t>
      </w:r>
      <w:r w:rsidR="00BD412E">
        <w:rPr>
          <w:rFonts w:ascii="Times New Roman" w:hAnsi="Times New Roman" w:cs="Times New Roman"/>
          <w:sz w:val="22"/>
          <w:szCs w:val="22"/>
          <w:lang w:val="en-AU"/>
        </w:rPr>
        <w:t xml:space="preserve">, </w:t>
      </w:r>
      <w:r w:rsidR="005654D2">
        <w:rPr>
          <w:rFonts w:ascii="Times New Roman" w:hAnsi="Times New Roman" w:cs="Times New Roman"/>
          <w:sz w:val="22"/>
          <w:szCs w:val="22"/>
          <w:lang w:val="en-AU"/>
        </w:rPr>
        <w:t>PC</w:t>
      </w:r>
      <w:r w:rsidR="00BD412E">
        <w:rPr>
          <w:rFonts w:ascii="Times New Roman" w:hAnsi="Times New Roman" w:cs="Times New Roman"/>
          <w:sz w:val="22"/>
          <w:szCs w:val="22"/>
          <w:lang w:val="en-AU"/>
        </w:rPr>
        <w:t xml:space="preserve"> and </w:t>
      </w:r>
      <w:r w:rsidR="005654D2">
        <w:rPr>
          <w:rFonts w:ascii="Times New Roman" w:hAnsi="Times New Roman" w:cs="Times New Roman"/>
          <w:sz w:val="22"/>
          <w:szCs w:val="22"/>
          <w:lang w:val="en-AU"/>
        </w:rPr>
        <w:t>DG</w:t>
      </w:r>
      <w:r w:rsidRPr="00EC09A9">
        <w:rPr>
          <w:rFonts w:ascii="Times New Roman" w:hAnsi="Times New Roman" w:cs="Times New Roman"/>
          <w:sz w:val="22"/>
          <w:szCs w:val="22"/>
          <w:lang w:val="en-AU"/>
        </w:rPr>
        <w:t xml:space="preserve"> critically revised and approved the manuscript. All authors agree to be accountable for all aspects of the work in ensuring that questions related to the accuracy or integrity of any part of the work are appropriately investigated and resolved.</w:t>
      </w:r>
    </w:p>
    <w:p w14:paraId="591D5F59" w14:textId="77777777" w:rsidR="004A4286" w:rsidRPr="00D406D6" w:rsidRDefault="004A4286" w:rsidP="004A4286">
      <w:pPr>
        <w:spacing w:before="240" w:after="240" w:line="480" w:lineRule="auto"/>
        <w:jc w:val="both"/>
        <w:rPr>
          <w:rFonts w:ascii="Times New Roman" w:hAnsi="Times New Roman" w:cs="Times New Roman"/>
          <w:sz w:val="22"/>
          <w:szCs w:val="22"/>
          <w:lang w:val="en-AU"/>
        </w:rPr>
      </w:pPr>
      <w:r w:rsidRPr="00D406D6">
        <w:rPr>
          <w:rFonts w:ascii="Times New Roman" w:hAnsi="Times New Roman" w:cs="Times New Roman"/>
          <w:b/>
          <w:sz w:val="22"/>
          <w:szCs w:val="22"/>
          <w:lang w:val="en-AU"/>
        </w:rPr>
        <w:t>Funding</w:t>
      </w:r>
      <w:r w:rsidRPr="00D406D6">
        <w:rPr>
          <w:rFonts w:ascii="Times New Roman" w:hAnsi="Times New Roman" w:cs="Times New Roman"/>
          <w:sz w:val="22"/>
          <w:szCs w:val="22"/>
          <w:lang w:val="en-AU"/>
        </w:rPr>
        <w:t>: This research received no specific grant from any funding agency in the public, commercial or not-for-profit sectors.</w:t>
      </w:r>
    </w:p>
    <w:p w14:paraId="6686D055" w14:textId="77777777" w:rsidR="004A4286" w:rsidRDefault="004A4286" w:rsidP="004A4286">
      <w:pPr>
        <w:spacing w:before="240" w:after="240" w:line="480" w:lineRule="auto"/>
        <w:rPr>
          <w:rFonts w:ascii="Times New Roman" w:hAnsi="Times New Roman" w:cs="Times New Roman"/>
          <w:sz w:val="22"/>
          <w:szCs w:val="22"/>
          <w:lang w:val="en-AU"/>
        </w:rPr>
      </w:pPr>
      <w:r w:rsidRPr="00A6170D">
        <w:rPr>
          <w:rFonts w:ascii="Times New Roman" w:hAnsi="Times New Roman" w:cs="Times New Roman"/>
          <w:b/>
          <w:sz w:val="22"/>
          <w:szCs w:val="22"/>
          <w:lang w:val="en-AU"/>
        </w:rPr>
        <w:t>Competing interests</w:t>
      </w:r>
      <w:r w:rsidRPr="00A6170D">
        <w:rPr>
          <w:rFonts w:ascii="Times New Roman" w:hAnsi="Times New Roman" w:cs="Times New Roman"/>
          <w:sz w:val="22"/>
          <w:szCs w:val="22"/>
          <w:lang w:val="en-AU"/>
        </w:rPr>
        <w:t>: None declared.</w:t>
      </w:r>
    </w:p>
    <w:p w14:paraId="45468965" w14:textId="22DDD536" w:rsidR="004A4286" w:rsidRPr="00627C0C" w:rsidRDefault="004A4286" w:rsidP="00627C0C">
      <w:pPr>
        <w:spacing w:before="240" w:after="240" w:line="480" w:lineRule="auto"/>
        <w:jc w:val="both"/>
        <w:rPr>
          <w:rFonts w:ascii="Times New Roman" w:hAnsi="Times New Roman" w:cs="Times New Roman"/>
          <w:b/>
          <w:sz w:val="22"/>
          <w:szCs w:val="22"/>
          <w:lang w:val="en-AU"/>
        </w:rPr>
      </w:pPr>
      <w:r w:rsidRPr="008C34BB">
        <w:rPr>
          <w:rFonts w:ascii="Times New Roman" w:hAnsi="Times New Roman" w:cs="Times New Roman"/>
          <w:b/>
          <w:sz w:val="22"/>
          <w:szCs w:val="22"/>
          <w:lang w:val="en-AU"/>
        </w:rPr>
        <w:t>Ethics approval</w:t>
      </w:r>
      <w:r w:rsidRPr="008C34BB">
        <w:rPr>
          <w:rFonts w:ascii="Times New Roman" w:hAnsi="Times New Roman" w:cs="Times New Roman"/>
          <w:sz w:val="22"/>
          <w:szCs w:val="22"/>
          <w:lang w:val="en-AU"/>
        </w:rPr>
        <w:t>: neonIN received ethics approval in 2005, renewed in December 2013 for 5 years (</w:t>
      </w:r>
      <w:r w:rsidRPr="008C34BB">
        <w:rPr>
          <w:rFonts w:ascii="Times New Roman" w:hAnsi="Times New Roman" w:cs="Times New Roman"/>
          <w:sz w:val="22"/>
          <w:szCs w:val="22"/>
        </w:rPr>
        <w:t>05/Q0806/34+5</w:t>
      </w:r>
      <w:r w:rsidRPr="008C34BB">
        <w:rPr>
          <w:rFonts w:ascii="Times New Roman" w:hAnsi="Times New Roman" w:cs="Times New Roman"/>
          <w:sz w:val="22"/>
          <w:szCs w:val="22"/>
          <w:lang w:val="en-AU"/>
        </w:rPr>
        <w:t>).</w:t>
      </w:r>
    </w:p>
    <w:p w14:paraId="4F4DA878" w14:textId="77777777" w:rsidR="008375D9" w:rsidRDefault="008375D9" w:rsidP="00302DAB">
      <w:pPr>
        <w:spacing w:line="480" w:lineRule="auto"/>
        <w:rPr>
          <w:rFonts w:ascii="Times New Roman" w:hAnsi="Times New Roman" w:cs="Times New Roman"/>
          <w:b/>
          <w:lang w:val="en-AU"/>
        </w:rPr>
      </w:pPr>
    </w:p>
    <w:p w14:paraId="7EC0EAFB" w14:textId="77777777" w:rsidR="004A4286" w:rsidRDefault="004A4286">
      <w:pPr>
        <w:rPr>
          <w:rFonts w:ascii="Times New Roman" w:hAnsi="Times New Roman" w:cs="Times New Roman"/>
          <w:b/>
          <w:sz w:val="22"/>
          <w:szCs w:val="22"/>
          <w:lang w:val="en-AU"/>
        </w:rPr>
      </w:pPr>
      <w:r>
        <w:rPr>
          <w:rFonts w:ascii="Times New Roman" w:hAnsi="Times New Roman" w:cs="Times New Roman"/>
          <w:b/>
          <w:sz w:val="22"/>
          <w:szCs w:val="22"/>
          <w:lang w:val="en-AU"/>
        </w:rPr>
        <w:br w:type="page"/>
      </w:r>
    </w:p>
    <w:p w14:paraId="0C5B2830" w14:textId="4018494D" w:rsidR="00C24C47" w:rsidRPr="00627C0C" w:rsidRDefault="00175D63" w:rsidP="00302DAB">
      <w:pPr>
        <w:spacing w:line="480" w:lineRule="auto"/>
        <w:rPr>
          <w:rFonts w:ascii="Times New Roman" w:hAnsi="Times New Roman" w:cs="Times New Roman"/>
          <w:b/>
          <w:sz w:val="22"/>
          <w:szCs w:val="22"/>
          <w:lang w:val="en-AU"/>
        </w:rPr>
      </w:pPr>
      <w:r w:rsidRPr="00627C0C">
        <w:rPr>
          <w:rFonts w:ascii="Times New Roman" w:hAnsi="Times New Roman" w:cs="Times New Roman"/>
          <w:b/>
          <w:sz w:val="22"/>
          <w:szCs w:val="22"/>
          <w:lang w:val="en-AU"/>
        </w:rPr>
        <w:lastRenderedPageBreak/>
        <w:t>ABBREVIATIONS</w:t>
      </w:r>
    </w:p>
    <w:p w14:paraId="7005A52A" w14:textId="239E2E60" w:rsidR="00613084" w:rsidRDefault="00613084" w:rsidP="00302DAB">
      <w:pPr>
        <w:spacing w:line="480" w:lineRule="auto"/>
        <w:rPr>
          <w:rFonts w:ascii="Times New Roman" w:hAnsi="Times New Roman" w:cs="Times New Roman"/>
          <w:sz w:val="22"/>
          <w:szCs w:val="22"/>
          <w:lang w:val="en-AU"/>
        </w:rPr>
      </w:pPr>
      <w:r>
        <w:rPr>
          <w:rFonts w:ascii="Times New Roman" w:hAnsi="Times New Roman" w:cs="Times New Roman"/>
          <w:sz w:val="22"/>
          <w:szCs w:val="22"/>
          <w:lang w:val="en-AU"/>
        </w:rPr>
        <w:t>ANNP</w:t>
      </w:r>
      <w:r>
        <w:rPr>
          <w:rFonts w:ascii="Times New Roman" w:hAnsi="Times New Roman" w:cs="Times New Roman"/>
          <w:sz w:val="22"/>
          <w:szCs w:val="22"/>
          <w:lang w:val="en-AU"/>
        </w:rPr>
        <w:tab/>
      </w:r>
      <w:r>
        <w:rPr>
          <w:rFonts w:ascii="Times New Roman" w:hAnsi="Times New Roman" w:cs="Times New Roman"/>
          <w:sz w:val="22"/>
          <w:szCs w:val="22"/>
          <w:lang w:val="en-AU"/>
        </w:rPr>
        <w:tab/>
        <w:t>Advanced Neonatal Nurse Practitioners</w:t>
      </w:r>
    </w:p>
    <w:p w14:paraId="79312BC6" w14:textId="6E694A01" w:rsidR="00322352" w:rsidRPr="00627C0C" w:rsidRDefault="00322352" w:rsidP="00302DAB">
      <w:pPr>
        <w:spacing w:line="480" w:lineRule="auto"/>
        <w:rPr>
          <w:rFonts w:ascii="Times New Roman" w:hAnsi="Times New Roman" w:cs="Times New Roman"/>
          <w:sz w:val="22"/>
          <w:szCs w:val="22"/>
          <w:lang w:val="en-AU"/>
        </w:rPr>
      </w:pPr>
      <w:r w:rsidRPr="00627C0C">
        <w:rPr>
          <w:rFonts w:ascii="Times New Roman" w:hAnsi="Times New Roman" w:cs="Times New Roman"/>
          <w:sz w:val="22"/>
          <w:szCs w:val="22"/>
          <w:lang w:val="en-AU"/>
        </w:rPr>
        <w:t>BAPM</w:t>
      </w:r>
      <w:r w:rsidRPr="00627C0C">
        <w:rPr>
          <w:rFonts w:ascii="Times New Roman" w:hAnsi="Times New Roman" w:cs="Times New Roman"/>
          <w:sz w:val="22"/>
          <w:szCs w:val="22"/>
          <w:lang w:val="en-AU"/>
        </w:rPr>
        <w:tab/>
      </w:r>
      <w:r w:rsidRPr="00627C0C">
        <w:rPr>
          <w:rFonts w:ascii="Times New Roman" w:hAnsi="Times New Roman" w:cs="Times New Roman"/>
          <w:sz w:val="22"/>
          <w:szCs w:val="22"/>
          <w:lang w:val="en-AU"/>
        </w:rPr>
        <w:tab/>
        <w:t>British Association of Perinatal Medicine</w:t>
      </w:r>
    </w:p>
    <w:p w14:paraId="0279540F" w14:textId="039A6DCA" w:rsidR="001E0862" w:rsidRPr="00627C0C" w:rsidRDefault="001E0862" w:rsidP="00302DAB">
      <w:pPr>
        <w:spacing w:line="480" w:lineRule="auto"/>
        <w:rPr>
          <w:rFonts w:ascii="Times New Roman" w:hAnsi="Times New Roman" w:cs="Times New Roman"/>
          <w:sz w:val="22"/>
          <w:szCs w:val="22"/>
          <w:lang w:val="en-AU"/>
        </w:rPr>
      </w:pPr>
      <w:r w:rsidRPr="00627C0C">
        <w:rPr>
          <w:rFonts w:ascii="Times New Roman" w:hAnsi="Times New Roman" w:cs="Times New Roman"/>
          <w:sz w:val="22"/>
          <w:szCs w:val="22"/>
          <w:lang w:val="en-AU"/>
        </w:rPr>
        <w:t>BSI</w:t>
      </w:r>
      <w:r w:rsidRPr="00627C0C">
        <w:rPr>
          <w:rFonts w:ascii="Times New Roman" w:hAnsi="Times New Roman" w:cs="Times New Roman"/>
          <w:sz w:val="22"/>
          <w:szCs w:val="22"/>
          <w:lang w:val="en-AU"/>
        </w:rPr>
        <w:tab/>
      </w:r>
      <w:r w:rsidRPr="00627C0C">
        <w:rPr>
          <w:rFonts w:ascii="Times New Roman" w:hAnsi="Times New Roman" w:cs="Times New Roman"/>
          <w:sz w:val="22"/>
          <w:szCs w:val="22"/>
          <w:lang w:val="en-AU"/>
        </w:rPr>
        <w:tab/>
        <w:t>bloodstream infection</w:t>
      </w:r>
    </w:p>
    <w:p w14:paraId="3701CD25" w14:textId="6EC24E4E" w:rsidR="00322352" w:rsidRPr="00627C0C" w:rsidRDefault="00322352" w:rsidP="00302DAB">
      <w:pPr>
        <w:spacing w:line="480" w:lineRule="auto"/>
        <w:rPr>
          <w:rFonts w:ascii="Times New Roman" w:hAnsi="Times New Roman" w:cs="Times New Roman"/>
          <w:sz w:val="22"/>
          <w:szCs w:val="22"/>
          <w:lang w:val="en-AU"/>
        </w:rPr>
      </w:pPr>
      <w:r w:rsidRPr="00627C0C">
        <w:rPr>
          <w:rFonts w:ascii="Times New Roman" w:hAnsi="Times New Roman" w:cs="Times New Roman"/>
          <w:sz w:val="22"/>
          <w:szCs w:val="22"/>
          <w:lang w:val="en-AU"/>
        </w:rPr>
        <w:t>CoNS</w:t>
      </w:r>
      <w:r w:rsidRPr="00627C0C">
        <w:rPr>
          <w:rFonts w:ascii="Times New Roman" w:hAnsi="Times New Roman" w:cs="Times New Roman"/>
          <w:sz w:val="22"/>
          <w:szCs w:val="22"/>
          <w:lang w:val="en-AU"/>
        </w:rPr>
        <w:tab/>
      </w:r>
      <w:r w:rsidRPr="00627C0C">
        <w:rPr>
          <w:rFonts w:ascii="Times New Roman" w:hAnsi="Times New Roman" w:cs="Times New Roman"/>
          <w:sz w:val="22"/>
          <w:szCs w:val="22"/>
          <w:lang w:val="en-AU"/>
        </w:rPr>
        <w:tab/>
        <w:t xml:space="preserve">coagulase-negative </w:t>
      </w:r>
      <w:r w:rsidR="0003726C" w:rsidRPr="00627C0C">
        <w:rPr>
          <w:rFonts w:ascii="Times New Roman" w:hAnsi="Times New Roman" w:cs="Times New Roman"/>
          <w:i/>
          <w:sz w:val="22"/>
          <w:szCs w:val="22"/>
          <w:lang w:val="en-AU"/>
        </w:rPr>
        <w:t xml:space="preserve">Staphylococcus </w:t>
      </w:r>
      <w:r w:rsidR="0003726C" w:rsidRPr="00627C0C">
        <w:rPr>
          <w:rFonts w:ascii="Times New Roman" w:hAnsi="Times New Roman" w:cs="Times New Roman"/>
          <w:sz w:val="22"/>
          <w:szCs w:val="22"/>
          <w:lang w:val="en-AU"/>
        </w:rPr>
        <w:t>spp.</w:t>
      </w:r>
    </w:p>
    <w:p w14:paraId="242B6BD8" w14:textId="30D51270" w:rsidR="00322352" w:rsidRPr="00627C0C" w:rsidRDefault="00322352" w:rsidP="00302DAB">
      <w:pPr>
        <w:spacing w:line="480" w:lineRule="auto"/>
        <w:rPr>
          <w:rFonts w:ascii="Times New Roman" w:hAnsi="Times New Roman" w:cs="Times New Roman"/>
          <w:sz w:val="22"/>
          <w:szCs w:val="22"/>
          <w:lang w:val="en-AU"/>
        </w:rPr>
      </w:pPr>
      <w:r w:rsidRPr="00627C0C">
        <w:rPr>
          <w:rFonts w:ascii="Times New Roman" w:hAnsi="Times New Roman" w:cs="Times New Roman"/>
          <w:sz w:val="22"/>
          <w:szCs w:val="22"/>
          <w:lang w:val="en-AU"/>
        </w:rPr>
        <w:t>CRP</w:t>
      </w:r>
      <w:r w:rsidRPr="00627C0C">
        <w:rPr>
          <w:rFonts w:ascii="Times New Roman" w:hAnsi="Times New Roman" w:cs="Times New Roman"/>
          <w:sz w:val="22"/>
          <w:szCs w:val="22"/>
          <w:lang w:val="en-AU"/>
        </w:rPr>
        <w:tab/>
      </w:r>
      <w:r w:rsidRPr="00627C0C">
        <w:rPr>
          <w:rFonts w:ascii="Times New Roman" w:hAnsi="Times New Roman" w:cs="Times New Roman"/>
          <w:sz w:val="22"/>
          <w:szCs w:val="22"/>
          <w:lang w:val="en-AU"/>
        </w:rPr>
        <w:tab/>
        <w:t>C-reactive protein</w:t>
      </w:r>
    </w:p>
    <w:p w14:paraId="2511101D" w14:textId="1CCBBECA" w:rsidR="00322352" w:rsidRPr="00627C0C" w:rsidRDefault="00322352" w:rsidP="00302DAB">
      <w:pPr>
        <w:spacing w:line="480" w:lineRule="auto"/>
        <w:rPr>
          <w:rFonts w:ascii="Times New Roman" w:hAnsi="Times New Roman" w:cs="Times New Roman"/>
          <w:sz w:val="22"/>
          <w:szCs w:val="22"/>
          <w:lang w:val="en-AU"/>
        </w:rPr>
      </w:pPr>
      <w:r w:rsidRPr="00627C0C">
        <w:rPr>
          <w:rFonts w:ascii="Times New Roman" w:hAnsi="Times New Roman" w:cs="Times New Roman"/>
          <w:sz w:val="22"/>
          <w:szCs w:val="22"/>
          <w:lang w:val="en-AU"/>
        </w:rPr>
        <w:t>EOS</w:t>
      </w:r>
      <w:r w:rsidRPr="00627C0C">
        <w:rPr>
          <w:rFonts w:ascii="Times New Roman" w:hAnsi="Times New Roman" w:cs="Times New Roman"/>
          <w:sz w:val="22"/>
          <w:szCs w:val="22"/>
          <w:lang w:val="en-AU"/>
        </w:rPr>
        <w:tab/>
      </w:r>
      <w:r w:rsidRPr="00627C0C">
        <w:rPr>
          <w:rFonts w:ascii="Times New Roman" w:hAnsi="Times New Roman" w:cs="Times New Roman"/>
          <w:sz w:val="22"/>
          <w:szCs w:val="22"/>
          <w:lang w:val="en-AU"/>
        </w:rPr>
        <w:tab/>
        <w:t>early-onset sepsis</w:t>
      </w:r>
    </w:p>
    <w:p w14:paraId="1AA3E66E" w14:textId="4F630108" w:rsidR="00322352" w:rsidRPr="00627C0C" w:rsidRDefault="00322352" w:rsidP="00302DAB">
      <w:pPr>
        <w:spacing w:line="480" w:lineRule="auto"/>
        <w:rPr>
          <w:rFonts w:ascii="Times New Roman" w:hAnsi="Times New Roman" w:cs="Times New Roman"/>
          <w:sz w:val="22"/>
          <w:szCs w:val="22"/>
          <w:lang w:val="en-AU"/>
        </w:rPr>
      </w:pPr>
      <w:r w:rsidRPr="00627C0C">
        <w:rPr>
          <w:rFonts w:ascii="Times New Roman" w:hAnsi="Times New Roman" w:cs="Times New Roman"/>
          <w:sz w:val="22"/>
          <w:szCs w:val="22"/>
          <w:lang w:val="en-AU"/>
        </w:rPr>
        <w:t>LOS</w:t>
      </w:r>
      <w:r w:rsidRPr="00627C0C">
        <w:rPr>
          <w:rFonts w:ascii="Times New Roman" w:hAnsi="Times New Roman" w:cs="Times New Roman"/>
          <w:sz w:val="22"/>
          <w:szCs w:val="22"/>
          <w:lang w:val="en-AU"/>
        </w:rPr>
        <w:tab/>
      </w:r>
      <w:r w:rsidRPr="00627C0C">
        <w:rPr>
          <w:rFonts w:ascii="Times New Roman" w:hAnsi="Times New Roman" w:cs="Times New Roman"/>
          <w:sz w:val="22"/>
          <w:szCs w:val="22"/>
          <w:lang w:val="en-AU"/>
        </w:rPr>
        <w:tab/>
        <w:t>late-onset sepsis</w:t>
      </w:r>
    </w:p>
    <w:p w14:paraId="324022B6" w14:textId="40F389F7" w:rsidR="00EB1DFB" w:rsidRPr="00627C0C" w:rsidRDefault="00EB1DFB" w:rsidP="00302DAB">
      <w:pPr>
        <w:spacing w:line="480" w:lineRule="auto"/>
        <w:rPr>
          <w:rFonts w:ascii="Times New Roman" w:hAnsi="Times New Roman" w:cs="Times New Roman"/>
          <w:sz w:val="22"/>
          <w:szCs w:val="22"/>
          <w:lang w:val="en-AU"/>
        </w:rPr>
      </w:pPr>
      <w:r w:rsidRPr="00627C0C">
        <w:rPr>
          <w:rFonts w:ascii="Times New Roman" w:hAnsi="Times New Roman" w:cs="Times New Roman"/>
          <w:sz w:val="22"/>
          <w:szCs w:val="22"/>
          <w:lang w:val="en-AU"/>
        </w:rPr>
        <w:t>NEC</w:t>
      </w:r>
      <w:r w:rsidRPr="00627C0C">
        <w:rPr>
          <w:rFonts w:ascii="Times New Roman" w:hAnsi="Times New Roman" w:cs="Times New Roman"/>
          <w:sz w:val="22"/>
          <w:szCs w:val="22"/>
          <w:lang w:val="en-AU"/>
        </w:rPr>
        <w:tab/>
      </w:r>
      <w:r w:rsidRPr="00627C0C">
        <w:rPr>
          <w:rFonts w:ascii="Times New Roman" w:hAnsi="Times New Roman" w:cs="Times New Roman"/>
          <w:sz w:val="22"/>
          <w:szCs w:val="22"/>
          <w:lang w:val="en-AU"/>
        </w:rPr>
        <w:tab/>
        <w:t>necroti</w:t>
      </w:r>
      <w:r w:rsidR="007B1809" w:rsidRPr="00627C0C">
        <w:rPr>
          <w:rFonts w:ascii="Times New Roman" w:hAnsi="Times New Roman" w:cs="Times New Roman"/>
          <w:sz w:val="22"/>
          <w:szCs w:val="22"/>
          <w:lang w:val="en-AU"/>
        </w:rPr>
        <w:t>s</w:t>
      </w:r>
      <w:r w:rsidRPr="00627C0C">
        <w:rPr>
          <w:rFonts w:ascii="Times New Roman" w:hAnsi="Times New Roman" w:cs="Times New Roman"/>
          <w:sz w:val="22"/>
          <w:szCs w:val="22"/>
          <w:lang w:val="en-AU"/>
        </w:rPr>
        <w:t>ing enterocolitis</w:t>
      </w:r>
    </w:p>
    <w:p w14:paraId="1D000537" w14:textId="1635DB7F" w:rsidR="005A5B57" w:rsidRDefault="005A5B57" w:rsidP="00302DAB">
      <w:pPr>
        <w:spacing w:line="480" w:lineRule="auto"/>
        <w:rPr>
          <w:rFonts w:ascii="Times New Roman" w:hAnsi="Times New Roman" w:cs="Times New Roman"/>
          <w:sz w:val="22"/>
          <w:szCs w:val="22"/>
          <w:lang w:val="en-AU"/>
        </w:rPr>
      </w:pPr>
      <w:r w:rsidRPr="00627C0C">
        <w:rPr>
          <w:rFonts w:ascii="Times New Roman" w:hAnsi="Times New Roman" w:cs="Times New Roman"/>
          <w:sz w:val="22"/>
          <w:szCs w:val="22"/>
          <w:lang w:val="en-AU"/>
        </w:rPr>
        <w:t>TPN</w:t>
      </w:r>
      <w:r w:rsidRPr="00627C0C">
        <w:rPr>
          <w:rFonts w:ascii="Times New Roman" w:hAnsi="Times New Roman" w:cs="Times New Roman"/>
          <w:sz w:val="22"/>
          <w:szCs w:val="22"/>
          <w:lang w:val="en-AU"/>
        </w:rPr>
        <w:tab/>
      </w:r>
      <w:r w:rsidRPr="00627C0C">
        <w:rPr>
          <w:rFonts w:ascii="Times New Roman" w:hAnsi="Times New Roman" w:cs="Times New Roman"/>
          <w:sz w:val="22"/>
          <w:szCs w:val="22"/>
          <w:lang w:val="en-AU"/>
        </w:rPr>
        <w:tab/>
        <w:t>total parenteral nutrition</w:t>
      </w:r>
    </w:p>
    <w:p w14:paraId="38F5430E" w14:textId="682C8F72" w:rsidR="0043498B" w:rsidRPr="00627C0C" w:rsidRDefault="0043498B" w:rsidP="00302DAB">
      <w:pPr>
        <w:spacing w:line="480" w:lineRule="auto"/>
        <w:rPr>
          <w:rFonts w:ascii="Times New Roman" w:hAnsi="Times New Roman" w:cs="Times New Roman"/>
          <w:b/>
          <w:sz w:val="22"/>
          <w:szCs w:val="22"/>
          <w:highlight w:val="yellow"/>
          <w:lang w:val="en-AU"/>
        </w:rPr>
      </w:pPr>
    </w:p>
    <w:p w14:paraId="7D272344" w14:textId="24B12700" w:rsidR="00DE7FC3" w:rsidRPr="00627C0C" w:rsidRDefault="00DE7FC3">
      <w:pPr>
        <w:rPr>
          <w:rFonts w:ascii="Times New Roman" w:hAnsi="Times New Roman" w:cs="Times New Roman"/>
          <w:b/>
          <w:sz w:val="22"/>
          <w:szCs w:val="22"/>
          <w:lang w:val="en-AU"/>
        </w:rPr>
      </w:pPr>
      <w:r w:rsidRPr="00627C0C">
        <w:rPr>
          <w:rFonts w:ascii="Times New Roman" w:hAnsi="Times New Roman" w:cs="Times New Roman"/>
          <w:b/>
          <w:sz w:val="22"/>
          <w:szCs w:val="22"/>
          <w:lang w:val="en-AU"/>
        </w:rPr>
        <w:br w:type="page"/>
      </w:r>
    </w:p>
    <w:p w14:paraId="5D28828B" w14:textId="2515051A" w:rsidR="0095549B" w:rsidRPr="00627C0C" w:rsidRDefault="00175D63" w:rsidP="00627C0C">
      <w:pPr>
        <w:spacing w:after="240" w:line="480" w:lineRule="auto"/>
        <w:rPr>
          <w:rFonts w:ascii="Times New Roman" w:hAnsi="Times New Roman" w:cs="Times New Roman"/>
          <w:sz w:val="22"/>
          <w:szCs w:val="22"/>
          <w:lang w:val="en-AU"/>
        </w:rPr>
      </w:pPr>
      <w:r w:rsidRPr="00627C0C">
        <w:rPr>
          <w:rFonts w:ascii="Times New Roman" w:hAnsi="Times New Roman" w:cs="Times New Roman"/>
          <w:b/>
          <w:sz w:val="22"/>
          <w:szCs w:val="22"/>
          <w:lang w:val="en-AU"/>
        </w:rPr>
        <w:lastRenderedPageBreak/>
        <w:t>ABSTRACT</w:t>
      </w:r>
    </w:p>
    <w:p w14:paraId="0E26F052" w14:textId="327171F1" w:rsidR="009045CB" w:rsidRPr="00627C0C" w:rsidRDefault="00BD388C" w:rsidP="00627C0C">
      <w:pPr>
        <w:spacing w:after="240" w:line="480" w:lineRule="auto"/>
        <w:jc w:val="both"/>
        <w:rPr>
          <w:rFonts w:ascii="Times New Roman" w:hAnsi="Times New Roman" w:cs="Times New Roman"/>
          <w:sz w:val="22"/>
          <w:szCs w:val="22"/>
          <w:lang w:val="en-AU"/>
        </w:rPr>
      </w:pPr>
      <w:r w:rsidRPr="00627C0C">
        <w:rPr>
          <w:rFonts w:ascii="Times New Roman" w:hAnsi="Times New Roman" w:cs="Times New Roman"/>
          <w:b/>
          <w:bCs/>
          <w:sz w:val="22"/>
          <w:szCs w:val="22"/>
          <w:lang w:val="en-AU"/>
        </w:rPr>
        <w:t>Objective</w:t>
      </w:r>
      <w:r w:rsidR="009045CB" w:rsidRPr="00627C0C">
        <w:rPr>
          <w:rFonts w:ascii="Times New Roman" w:hAnsi="Times New Roman" w:cs="Times New Roman"/>
          <w:b/>
          <w:bCs/>
          <w:sz w:val="22"/>
          <w:szCs w:val="22"/>
          <w:lang w:val="en-AU"/>
        </w:rPr>
        <w:t>:</w:t>
      </w:r>
      <w:r w:rsidR="009045CB" w:rsidRPr="00627C0C">
        <w:rPr>
          <w:rFonts w:ascii="Times New Roman" w:hAnsi="Times New Roman" w:cs="Times New Roman"/>
          <w:sz w:val="22"/>
          <w:szCs w:val="22"/>
          <w:lang w:val="en-AU"/>
        </w:rPr>
        <w:t xml:space="preserve"> </w:t>
      </w:r>
      <w:r w:rsidRPr="00627C0C">
        <w:rPr>
          <w:rFonts w:ascii="Times New Roman" w:hAnsi="Times New Roman" w:cs="Times New Roman"/>
          <w:sz w:val="22"/>
          <w:szCs w:val="22"/>
          <w:lang w:val="en-AU"/>
        </w:rPr>
        <w:t>To</w:t>
      </w:r>
      <w:r w:rsidR="009045CB" w:rsidRPr="00627C0C">
        <w:rPr>
          <w:rFonts w:ascii="Times New Roman" w:hAnsi="Times New Roman" w:cs="Times New Roman"/>
          <w:sz w:val="22"/>
          <w:szCs w:val="22"/>
          <w:lang w:val="en-AU"/>
        </w:rPr>
        <w:t xml:space="preserve"> </w:t>
      </w:r>
      <w:r w:rsidR="000D7F21" w:rsidRPr="00627C0C">
        <w:rPr>
          <w:rFonts w:ascii="Times New Roman" w:hAnsi="Times New Roman" w:cs="Times New Roman"/>
          <w:sz w:val="22"/>
          <w:szCs w:val="22"/>
          <w:lang w:val="en-AU"/>
        </w:rPr>
        <w:t>investigate</w:t>
      </w:r>
      <w:r w:rsidR="009045CB" w:rsidRPr="00627C0C">
        <w:rPr>
          <w:rFonts w:ascii="Times New Roman" w:hAnsi="Times New Roman" w:cs="Times New Roman"/>
          <w:sz w:val="22"/>
          <w:szCs w:val="22"/>
          <w:lang w:val="en-AU"/>
        </w:rPr>
        <w:t xml:space="preserve"> </w:t>
      </w:r>
      <w:r w:rsidR="00830029" w:rsidRPr="00627C0C">
        <w:rPr>
          <w:rFonts w:ascii="Times New Roman" w:hAnsi="Times New Roman" w:cs="Times New Roman"/>
          <w:sz w:val="22"/>
          <w:szCs w:val="22"/>
          <w:lang w:val="en-AU"/>
        </w:rPr>
        <w:t xml:space="preserve">the </w:t>
      </w:r>
      <w:r w:rsidR="009045CB" w:rsidRPr="00627C0C">
        <w:rPr>
          <w:rFonts w:ascii="Times New Roman" w:hAnsi="Times New Roman" w:cs="Times New Roman"/>
          <w:sz w:val="22"/>
          <w:szCs w:val="22"/>
          <w:lang w:val="en-AU"/>
        </w:rPr>
        <w:t xml:space="preserve">epidemiology </w:t>
      </w:r>
      <w:r w:rsidR="00AE1211" w:rsidRPr="00627C0C">
        <w:rPr>
          <w:rFonts w:ascii="Times New Roman" w:hAnsi="Times New Roman" w:cs="Times New Roman"/>
          <w:sz w:val="22"/>
          <w:szCs w:val="22"/>
          <w:lang w:val="en-AU"/>
        </w:rPr>
        <w:t>and healthcare factors associated with</w:t>
      </w:r>
      <w:r w:rsidR="009045CB" w:rsidRPr="00627C0C">
        <w:rPr>
          <w:rFonts w:ascii="Times New Roman" w:hAnsi="Times New Roman" w:cs="Times New Roman"/>
          <w:sz w:val="22"/>
          <w:szCs w:val="22"/>
          <w:lang w:val="en-AU"/>
        </w:rPr>
        <w:t xml:space="preserve"> </w:t>
      </w:r>
      <w:r w:rsidR="00850186" w:rsidRPr="00627C0C">
        <w:rPr>
          <w:rFonts w:ascii="Times New Roman" w:hAnsi="Times New Roman" w:cs="Times New Roman"/>
          <w:sz w:val="22"/>
          <w:szCs w:val="22"/>
          <w:lang w:val="en-AU"/>
        </w:rPr>
        <w:t xml:space="preserve">late-onset </w:t>
      </w:r>
      <w:r w:rsidRPr="00627C0C">
        <w:rPr>
          <w:rFonts w:ascii="Times New Roman" w:hAnsi="Times New Roman" w:cs="Times New Roman"/>
          <w:sz w:val="22"/>
          <w:szCs w:val="22"/>
          <w:lang w:val="en-AU"/>
        </w:rPr>
        <w:t xml:space="preserve">neonatal enterococcal </w:t>
      </w:r>
      <w:r w:rsidR="009045CB" w:rsidRPr="00627C0C">
        <w:rPr>
          <w:rFonts w:ascii="Times New Roman" w:hAnsi="Times New Roman" w:cs="Times New Roman"/>
          <w:sz w:val="22"/>
          <w:szCs w:val="22"/>
          <w:lang w:val="en-AU"/>
        </w:rPr>
        <w:t>infections.</w:t>
      </w:r>
    </w:p>
    <w:p w14:paraId="153361DA" w14:textId="31BDD09F" w:rsidR="000B4001" w:rsidRPr="00627C0C" w:rsidRDefault="00781E83" w:rsidP="00627C0C">
      <w:pPr>
        <w:spacing w:after="240" w:line="480" w:lineRule="auto"/>
        <w:jc w:val="both"/>
        <w:rPr>
          <w:rFonts w:ascii="Times New Roman" w:hAnsi="Times New Roman" w:cs="Times New Roman"/>
          <w:sz w:val="22"/>
          <w:szCs w:val="22"/>
        </w:rPr>
      </w:pPr>
      <w:r w:rsidRPr="00627C0C">
        <w:rPr>
          <w:rFonts w:ascii="Times New Roman" w:hAnsi="Times New Roman" w:cs="Times New Roman"/>
          <w:b/>
          <w:bCs/>
          <w:sz w:val="22"/>
          <w:szCs w:val="22"/>
          <w:lang w:val="en-AU"/>
        </w:rPr>
        <w:t>Design</w:t>
      </w:r>
      <w:r w:rsidR="00AE1211" w:rsidRPr="00627C0C">
        <w:rPr>
          <w:rFonts w:ascii="Times New Roman" w:hAnsi="Times New Roman" w:cs="Times New Roman"/>
          <w:sz w:val="22"/>
          <w:szCs w:val="22"/>
          <w:lang w:val="en-AU"/>
        </w:rPr>
        <w:t xml:space="preserve">: </w:t>
      </w:r>
      <w:r w:rsidRPr="00627C0C">
        <w:rPr>
          <w:rFonts w:ascii="Times New Roman" w:hAnsi="Times New Roman" w:cs="Times New Roman"/>
          <w:sz w:val="22"/>
          <w:szCs w:val="22"/>
          <w:lang w:val="en-GB"/>
        </w:rPr>
        <w:t>M</w:t>
      </w:r>
      <w:r w:rsidR="00AE1211" w:rsidRPr="00627C0C">
        <w:rPr>
          <w:rFonts w:ascii="Times New Roman" w:hAnsi="Times New Roman" w:cs="Times New Roman"/>
          <w:sz w:val="22"/>
          <w:szCs w:val="22"/>
          <w:lang w:val="en-GB"/>
        </w:rPr>
        <w:t>ulti-centre</w:t>
      </w:r>
      <w:r w:rsidR="00485758" w:rsidRPr="00627C0C">
        <w:rPr>
          <w:rFonts w:ascii="Times New Roman" w:hAnsi="Times New Roman" w:cs="Times New Roman"/>
          <w:sz w:val="22"/>
          <w:szCs w:val="22"/>
          <w:lang w:val="en-GB"/>
        </w:rPr>
        <w:t>, multi-national</w:t>
      </w:r>
      <w:r w:rsidR="00AE1211" w:rsidRPr="00627C0C">
        <w:rPr>
          <w:rFonts w:ascii="Times New Roman" w:hAnsi="Times New Roman" w:cs="Times New Roman"/>
          <w:sz w:val="22"/>
          <w:szCs w:val="22"/>
          <w:lang w:val="en-GB"/>
        </w:rPr>
        <w:t xml:space="preserve"> retrospective cohort study using </w:t>
      </w:r>
      <w:r w:rsidR="00864F6E">
        <w:rPr>
          <w:rFonts w:ascii="Times New Roman" w:hAnsi="Times New Roman" w:cs="Times New Roman"/>
          <w:sz w:val="22"/>
          <w:szCs w:val="22"/>
          <w:lang w:val="en-GB"/>
        </w:rPr>
        <w:t>prospectively collected</w:t>
      </w:r>
      <w:r w:rsidR="00BD388C" w:rsidRPr="00627C0C">
        <w:rPr>
          <w:rFonts w:ascii="Times New Roman" w:hAnsi="Times New Roman" w:cs="Times New Roman"/>
          <w:sz w:val="22"/>
          <w:szCs w:val="22"/>
        </w:rPr>
        <w:t xml:space="preserve"> </w:t>
      </w:r>
      <w:r w:rsidR="00AE1211" w:rsidRPr="00627C0C">
        <w:rPr>
          <w:rFonts w:ascii="Times New Roman" w:hAnsi="Times New Roman" w:cs="Times New Roman"/>
          <w:sz w:val="22"/>
          <w:szCs w:val="22"/>
          <w:lang w:val="en-GB"/>
        </w:rPr>
        <w:t xml:space="preserve">infection data from </w:t>
      </w:r>
      <w:r w:rsidR="00830029" w:rsidRPr="00627C0C">
        <w:rPr>
          <w:rFonts w:ascii="Times New Roman" w:hAnsi="Times New Roman" w:cs="Times New Roman"/>
          <w:sz w:val="22"/>
          <w:szCs w:val="22"/>
          <w:lang w:val="en-GB"/>
        </w:rPr>
        <w:t>a neonatal infection surveillance network (</w:t>
      </w:r>
      <w:r w:rsidR="00AE1211" w:rsidRPr="00627C0C">
        <w:rPr>
          <w:rFonts w:ascii="Times New Roman" w:hAnsi="Times New Roman" w:cs="Times New Roman"/>
          <w:sz w:val="22"/>
          <w:szCs w:val="22"/>
        </w:rPr>
        <w:t>neonIN</w:t>
      </w:r>
      <w:r w:rsidR="00830029" w:rsidRPr="00627C0C">
        <w:rPr>
          <w:rFonts w:ascii="Times New Roman" w:hAnsi="Times New Roman" w:cs="Times New Roman"/>
          <w:sz w:val="22"/>
          <w:szCs w:val="22"/>
        </w:rPr>
        <w:t>)</w:t>
      </w:r>
      <w:r w:rsidR="00864F6E">
        <w:rPr>
          <w:rFonts w:ascii="Times New Roman" w:hAnsi="Times New Roman" w:cs="Times New Roman"/>
          <w:sz w:val="22"/>
          <w:szCs w:val="22"/>
        </w:rPr>
        <w:t xml:space="preserve"> between 2004-2016</w:t>
      </w:r>
      <w:r w:rsidR="00F12FFD">
        <w:rPr>
          <w:rFonts w:ascii="Times New Roman" w:hAnsi="Times New Roman" w:cs="Times New Roman"/>
          <w:sz w:val="22"/>
          <w:szCs w:val="22"/>
        </w:rPr>
        <w:t>; this was</w:t>
      </w:r>
      <w:r w:rsidR="00AE1211" w:rsidRPr="00627C0C">
        <w:rPr>
          <w:rFonts w:ascii="Times New Roman" w:hAnsi="Times New Roman" w:cs="Times New Roman"/>
          <w:sz w:val="22"/>
          <w:szCs w:val="22"/>
        </w:rPr>
        <w:t xml:space="preserve"> </w:t>
      </w:r>
      <w:r w:rsidR="00830029" w:rsidRPr="00627C0C">
        <w:rPr>
          <w:rFonts w:ascii="Times New Roman" w:hAnsi="Times New Roman" w:cs="Times New Roman"/>
          <w:sz w:val="22"/>
          <w:szCs w:val="22"/>
        </w:rPr>
        <w:t xml:space="preserve">supplemented with </w:t>
      </w:r>
      <w:r w:rsidR="00AE1211" w:rsidRPr="00627C0C">
        <w:rPr>
          <w:rFonts w:ascii="Times New Roman" w:hAnsi="Times New Roman" w:cs="Times New Roman"/>
          <w:sz w:val="22"/>
          <w:szCs w:val="22"/>
        </w:rPr>
        <w:t>healthcare</w:t>
      </w:r>
      <w:r w:rsidR="00F12FFD">
        <w:rPr>
          <w:rFonts w:ascii="Times New Roman" w:hAnsi="Times New Roman" w:cs="Times New Roman"/>
          <w:sz w:val="22"/>
          <w:szCs w:val="22"/>
        </w:rPr>
        <w:t xml:space="preserve"> </w:t>
      </w:r>
      <w:r w:rsidR="00AE1211" w:rsidRPr="00627C0C">
        <w:rPr>
          <w:rFonts w:ascii="Times New Roman" w:hAnsi="Times New Roman" w:cs="Times New Roman"/>
          <w:sz w:val="22"/>
          <w:szCs w:val="22"/>
        </w:rPr>
        <w:t xml:space="preserve">data from a questionnaire distributed to </w:t>
      </w:r>
      <w:r w:rsidR="00830029" w:rsidRPr="00627C0C">
        <w:rPr>
          <w:rFonts w:ascii="Times New Roman" w:hAnsi="Times New Roman" w:cs="Times New Roman"/>
          <w:sz w:val="22"/>
          <w:szCs w:val="22"/>
        </w:rPr>
        <w:t xml:space="preserve">participating </w:t>
      </w:r>
      <w:r w:rsidR="002E5B62" w:rsidRPr="00627C0C">
        <w:rPr>
          <w:rFonts w:ascii="Times New Roman" w:hAnsi="Times New Roman" w:cs="Times New Roman"/>
          <w:sz w:val="22"/>
          <w:szCs w:val="22"/>
        </w:rPr>
        <w:t xml:space="preserve">neonatal </w:t>
      </w:r>
      <w:r w:rsidR="00AE1211" w:rsidRPr="00627C0C">
        <w:rPr>
          <w:rFonts w:ascii="Times New Roman" w:hAnsi="Times New Roman" w:cs="Times New Roman"/>
          <w:sz w:val="22"/>
          <w:szCs w:val="22"/>
        </w:rPr>
        <w:t>units.</w:t>
      </w:r>
    </w:p>
    <w:p w14:paraId="5E5F5EF7" w14:textId="061E2CDF" w:rsidR="000B4001" w:rsidRPr="00627C0C" w:rsidRDefault="000B4001" w:rsidP="00627C0C">
      <w:pPr>
        <w:spacing w:after="240" w:line="480" w:lineRule="auto"/>
        <w:jc w:val="both"/>
        <w:rPr>
          <w:rFonts w:ascii="Times New Roman" w:hAnsi="Times New Roman" w:cs="Times New Roman"/>
          <w:sz w:val="22"/>
          <w:szCs w:val="22"/>
        </w:rPr>
      </w:pPr>
      <w:r w:rsidRPr="00627C0C">
        <w:rPr>
          <w:rFonts w:ascii="Times New Roman" w:hAnsi="Times New Roman" w:cs="Times New Roman"/>
          <w:b/>
          <w:sz w:val="22"/>
          <w:szCs w:val="22"/>
        </w:rPr>
        <w:t>Setting</w:t>
      </w:r>
      <w:r w:rsidRPr="00627C0C">
        <w:rPr>
          <w:rFonts w:ascii="Times New Roman" w:hAnsi="Times New Roman" w:cs="Times New Roman"/>
          <w:sz w:val="22"/>
          <w:szCs w:val="22"/>
        </w:rPr>
        <w:t xml:space="preserve">: 60 neonatal units across Europe </w:t>
      </w:r>
      <w:r w:rsidR="002A407C">
        <w:rPr>
          <w:rFonts w:ascii="Times New Roman" w:hAnsi="Times New Roman" w:cs="Times New Roman"/>
          <w:sz w:val="22"/>
          <w:szCs w:val="22"/>
        </w:rPr>
        <w:t xml:space="preserve">(UK, Greece, Estonia) </w:t>
      </w:r>
      <w:r w:rsidRPr="00627C0C">
        <w:rPr>
          <w:rFonts w:ascii="Times New Roman" w:hAnsi="Times New Roman" w:cs="Times New Roman"/>
          <w:sz w:val="22"/>
          <w:szCs w:val="22"/>
        </w:rPr>
        <w:t>and Australia.</w:t>
      </w:r>
    </w:p>
    <w:p w14:paraId="06DE3DFA" w14:textId="4A5847A2" w:rsidR="009045CB" w:rsidRPr="00627C0C" w:rsidRDefault="000B4001" w:rsidP="00627C0C">
      <w:pPr>
        <w:spacing w:after="240" w:line="480" w:lineRule="auto"/>
        <w:jc w:val="both"/>
        <w:rPr>
          <w:rFonts w:ascii="Times New Roman" w:hAnsi="Times New Roman" w:cs="Times New Roman"/>
          <w:sz w:val="22"/>
          <w:szCs w:val="22"/>
          <w:lang w:val="en-AU"/>
        </w:rPr>
      </w:pPr>
      <w:r w:rsidRPr="00627C0C">
        <w:rPr>
          <w:rFonts w:ascii="Times New Roman" w:hAnsi="Times New Roman" w:cs="Times New Roman"/>
          <w:b/>
          <w:sz w:val="22"/>
          <w:szCs w:val="22"/>
        </w:rPr>
        <w:t>Patients</w:t>
      </w:r>
      <w:r w:rsidR="00C06797" w:rsidRPr="00627C0C">
        <w:rPr>
          <w:rFonts w:ascii="Times New Roman" w:hAnsi="Times New Roman" w:cs="Times New Roman"/>
          <w:sz w:val="22"/>
          <w:szCs w:val="22"/>
        </w:rPr>
        <w:t xml:space="preserve">: Infants admitted to participating neonatal units who </w:t>
      </w:r>
      <w:r w:rsidR="003B4455">
        <w:rPr>
          <w:rFonts w:ascii="Times New Roman" w:hAnsi="Times New Roman" w:cs="Times New Roman"/>
          <w:sz w:val="22"/>
          <w:szCs w:val="22"/>
        </w:rPr>
        <w:t>had</w:t>
      </w:r>
      <w:r w:rsidR="00807D1B" w:rsidRPr="00627C0C">
        <w:rPr>
          <w:rFonts w:ascii="Times New Roman" w:hAnsi="Times New Roman" w:cs="Times New Roman"/>
          <w:sz w:val="22"/>
          <w:szCs w:val="22"/>
        </w:rPr>
        <w:t xml:space="preserve"> a positive culture </w:t>
      </w:r>
      <w:r w:rsidR="00E6790D">
        <w:rPr>
          <w:rFonts w:ascii="Times New Roman" w:hAnsi="Times New Roman" w:cs="Times New Roman"/>
          <w:sz w:val="22"/>
          <w:szCs w:val="22"/>
        </w:rPr>
        <w:t>of blood, cerebrospinal fluid</w:t>
      </w:r>
      <w:r w:rsidR="006A2317" w:rsidRPr="006A2317">
        <w:rPr>
          <w:rFonts w:ascii="Times New Roman" w:hAnsi="Times New Roman" w:cs="Times New Roman"/>
          <w:sz w:val="22"/>
          <w:szCs w:val="22"/>
        </w:rPr>
        <w:t xml:space="preserve"> or urine </w:t>
      </w:r>
      <w:r w:rsidR="00850186" w:rsidRPr="00627C0C">
        <w:rPr>
          <w:rFonts w:ascii="Times New Roman" w:hAnsi="Times New Roman" w:cs="Times New Roman"/>
          <w:sz w:val="22"/>
          <w:szCs w:val="22"/>
        </w:rPr>
        <w:t>after 48 hours of life</w:t>
      </w:r>
      <w:r w:rsidR="00807D1B" w:rsidRPr="00627C0C">
        <w:rPr>
          <w:rFonts w:ascii="Times New Roman" w:hAnsi="Times New Roman" w:cs="Times New Roman"/>
          <w:sz w:val="22"/>
          <w:szCs w:val="22"/>
          <w:lang w:val="en-AU"/>
        </w:rPr>
        <w:t>.</w:t>
      </w:r>
    </w:p>
    <w:p w14:paraId="16FC5E8A" w14:textId="0AA30334" w:rsidR="009045CB" w:rsidRPr="00627C0C" w:rsidRDefault="009045CB" w:rsidP="00627C0C">
      <w:pPr>
        <w:tabs>
          <w:tab w:val="left" w:pos="5670"/>
        </w:tabs>
        <w:spacing w:after="240" w:line="480" w:lineRule="auto"/>
        <w:jc w:val="both"/>
        <w:rPr>
          <w:rFonts w:ascii="Times New Roman" w:hAnsi="Times New Roman" w:cs="Times New Roman"/>
          <w:sz w:val="22"/>
          <w:szCs w:val="22"/>
          <w:lang w:val="en-GB"/>
        </w:rPr>
      </w:pPr>
      <w:r w:rsidRPr="00627C0C">
        <w:rPr>
          <w:rFonts w:ascii="Times New Roman" w:hAnsi="Times New Roman" w:cs="Times New Roman"/>
          <w:b/>
          <w:bCs/>
          <w:sz w:val="22"/>
          <w:szCs w:val="22"/>
          <w:lang w:val="en-AU"/>
        </w:rPr>
        <w:t>Results</w:t>
      </w:r>
      <w:r w:rsidRPr="00627C0C">
        <w:rPr>
          <w:rFonts w:ascii="Times New Roman" w:hAnsi="Times New Roman" w:cs="Times New Roman"/>
          <w:sz w:val="22"/>
          <w:szCs w:val="22"/>
          <w:lang w:val="en-AU"/>
        </w:rPr>
        <w:t xml:space="preserve">: 414 episodes of </w:t>
      </w:r>
      <w:r w:rsidR="00BC2A80" w:rsidRPr="00627C0C">
        <w:rPr>
          <w:rFonts w:ascii="Times New Roman" w:hAnsi="Times New Roman" w:cs="Times New Roman"/>
          <w:sz w:val="22"/>
          <w:szCs w:val="22"/>
          <w:lang w:val="en-AU"/>
        </w:rPr>
        <w:t xml:space="preserve">invasive </w:t>
      </w:r>
      <w:r w:rsidRPr="00627C0C">
        <w:rPr>
          <w:rFonts w:ascii="Times New Roman" w:hAnsi="Times New Roman" w:cs="Times New Roman"/>
          <w:i/>
          <w:sz w:val="22"/>
          <w:szCs w:val="22"/>
          <w:lang w:val="en-AU"/>
        </w:rPr>
        <w:t>Enterococcus</w:t>
      </w:r>
      <w:r w:rsidRPr="00627C0C">
        <w:rPr>
          <w:rFonts w:ascii="Times New Roman" w:hAnsi="Times New Roman" w:cs="Times New Roman"/>
          <w:sz w:val="22"/>
          <w:szCs w:val="22"/>
          <w:lang w:val="en-AU"/>
        </w:rPr>
        <w:t xml:space="preserve"> spp. infection were reported in 388 infants (</w:t>
      </w:r>
      <w:r w:rsidR="00BC2A80" w:rsidRPr="00627C0C">
        <w:rPr>
          <w:rFonts w:ascii="Times New Roman" w:hAnsi="Times New Roman" w:cs="Times New Roman"/>
          <w:sz w:val="22"/>
          <w:szCs w:val="22"/>
          <w:lang w:val="en-AU"/>
        </w:rPr>
        <w:t xml:space="preserve">10.1% </w:t>
      </w:r>
      <w:r w:rsidR="00BF015F" w:rsidRPr="00627C0C">
        <w:rPr>
          <w:rFonts w:ascii="Times New Roman" w:hAnsi="Times New Roman" w:cs="Times New Roman"/>
          <w:sz w:val="22"/>
          <w:szCs w:val="22"/>
          <w:lang w:val="en-AU"/>
        </w:rPr>
        <w:t xml:space="preserve">of a </w:t>
      </w:r>
      <w:r w:rsidRPr="00627C0C">
        <w:rPr>
          <w:rFonts w:ascii="Times New Roman" w:hAnsi="Times New Roman" w:cs="Times New Roman"/>
          <w:sz w:val="22"/>
          <w:szCs w:val="22"/>
          <w:lang w:val="en-AU"/>
        </w:rPr>
        <w:t xml:space="preserve">total 4,083 episodes in 3,602 infants). </w:t>
      </w:r>
      <w:r w:rsidR="008D5EF1" w:rsidRPr="00627C0C">
        <w:rPr>
          <w:rFonts w:ascii="Times New Roman" w:hAnsi="Times New Roman" w:cs="Times New Roman"/>
          <w:i/>
          <w:sz w:val="22"/>
          <w:szCs w:val="22"/>
        </w:rPr>
        <w:t xml:space="preserve"> Enterococcus </w:t>
      </w:r>
      <w:r w:rsidR="008D5EF1" w:rsidRPr="00627C0C">
        <w:rPr>
          <w:rFonts w:ascii="Times New Roman" w:hAnsi="Times New Roman" w:cs="Times New Roman"/>
          <w:sz w:val="22"/>
          <w:szCs w:val="22"/>
        </w:rPr>
        <w:t xml:space="preserve">spp. </w:t>
      </w:r>
      <w:r w:rsidR="00207C95" w:rsidRPr="00627C0C">
        <w:rPr>
          <w:rFonts w:ascii="Times New Roman" w:hAnsi="Times New Roman" w:cs="Times New Roman"/>
          <w:sz w:val="22"/>
          <w:szCs w:val="22"/>
        </w:rPr>
        <w:t>were the second most common cause of late-onset infection</w:t>
      </w:r>
      <w:r w:rsidR="008D5EF1" w:rsidRPr="00627C0C">
        <w:rPr>
          <w:rFonts w:ascii="Times New Roman" w:hAnsi="Times New Roman" w:cs="Times New Roman"/>
          <w:sz w:val="22"/>
          <w:szCs w:val="22"/>
        </w:rPr>
        <w:t xml:space="preserve"> </w:t>
      </w:r>
      <w:r w:rsidR="007C5784">
        <w:rPr>
          <w:rFonts w:ascii="Times New Roman" w:hAnsi="Times New Roman" w:cs="Times New Roman"/>
          <w:sz w:val="22"/>
          <w:szCs w:val="22"/>
        </w:rPr>
        <w:t xml:space="preserve">after </w:t>
      </w:r>
      <w:r w:rsidR="00144B15">
        <w:rPr>
          <w:rFonts w:ascii="Times New Roman" w:hAnsi="Times New Roman" w:cs="Times New Roman"/>
          <w:sz w:val="22"/>
          <w:szCs w:val="22"/>
        </w:rPr>
        <w:t xml:space="preserve">coagulase-negative </w:t>
      </w:r>
      <w:r w:rsidR="0003726C" w:rsidRPr="00627C0C">
        <w:rPr>
          <w:rFonts w:ascii="Times New Roman" w:hAnsi="Times New Roman" w:cs="Times New Roman"/>
          <w:i/>
          <w:sz w:val="22"/>
          <w:szCs w:val="22"/>
          <w:lang w:val="en-AU"/>
        </w:rPr>
        <w:t xml:space="preserve">Staphylococcus </w:t>
      </w:r>
      <w:r w:rsidR="0003726C" w:rsidRPr="00627C0C">
        <w:rPr>
          <w:rFonts w:ascii="Times New Roman" w:hAnsi="Times New Roman" w:cs="Times New Roman"/>
          <w:sz w:val="22"/>
          <w:szCs w:val="22"/>
          <w:lang w:val="en-AU"/>
        </w:rPr>
        <w:t xml:space="preserve">spp. </w:t>
      </w:r>
      <w:r w:rsidR="00144B15">
        <w:rPr>
          <w:rFonts w:ascii="Times New Roman" w:hAnsi="Times New Roman" w:cs="Times New Roman"/>
          <w:sz w:val="22"/>
          <w:szCs w:val="22"/>
        </w:rPr>
        <w:t>(</w:t>
      </w:r>
      <w:r w:rsidR="007C5784">
        <w:rPr>
          <w:rFonts w:ascii="Times New Roman" w:hAnsi="Times New Roman" w:cs="Times New Roman"/>
          <w:sz w:val="22"/>
          <w:szCs w:val="22"/>
        </w:rPr>
        <w:t>CoNS</w:t>
      </w:r>
      <w:r w:rsidR="00144B15">
        <w:rPr>
          <w:rFonts w:ascii="Times New Roman" w:hAnsi="Times New Roman" w:cs="Times New Roman"/>
          <w:sz w:val="22"/>
          <w:szCs w:val="22"/>
        </w:rPr>
        <w:t>)</w:t>
      </w:r>
      <w:r w:rsidR="007C5784">
        <w:rPr>
          <w:rFonts w:ascii="Times New Roman" w:hAnsi="Times New Roman" w:cs="Times New Roman"/>
          <w:sz w:val="22"/>
          <w:szCs w:val="22"/>
        </w:rPr>
        <w:t xml:space="preserve"> </w:t>
      </w:r>
      <w:r w:rsidR="00207C95" w:rsidRPr="00627C0C">
        <w:rPr>
          <w:rFonts w:ascii="Times New Roman" w:hAnsi="Times New Roman" w:cs="Times New Roman"/>
          <w:sz w:val="22"/>
          <w:szCs w:val="22"/>
        </w:rPr>
        <w:t>and were strongly associated with necroti</w:t>
      </w:r>
      <w:r w:rsidR="00202D25" w:rsidRPr="00627C0C">
        <w:rPr>
          <w:rFonts w:ascii="Times New Roman" w:hAnsi="Times New Roman" w:cs="Times New Roman"/>
          <w:sz w:val="22"/>
          <w:szCs w:val="22"/>
        </w:rPr>
        <w:t>s</w:t>
      </w:r>
      <w:r w:rsidR="00060AF4" w:rsidRPr="00627C0C">
        <w:rPr>
          <w:rFonts w:ascii="Times New Roman" w:hAnsi="Times New Roman" w:cs="Times New Roman"/>
          <w:sz w:val="22"/>
          <w:szCs w:val="22"/>
        </w:rPr>
        <w:t>ing enterocolitis (NEC) (</w:t>
      </w:r>
      <w:r w:rsidR="00470126">
        <w:rPr>
          <w:rFonts w:ascii="Times New Roman" w:hAnsi="Times New Roman" w:cs="Times New Roman"/>
          <w:sz w:val="22"/>
          <w:szCs w:val="22"/>
        </w:rPr>
        <w:t xml:space="preserve">adjusted </w:t>
      </w:r>
      <w:r w:rsidR="00060AF4" w:rsidRPr="00627C0C">
        <w:rPr>
          <w:rFonts w:ascii="Times New Roman" w:hAnsi="Times New Roman" w:cs="Times New Roman"/>
          <w:sz w:val="22"/>
          <w:szCs w:val="22"/>
        </w:rPr>
        <w:t>OR 1.44, 95%</w:t>
      </w:r>
      <w:r w:rsidR="00C21530">
        <w:rPr>
          <w:rFonts w:ascii="Times New Roman" w:hAnsi="Times New Roman" w:cs="Times New Roman"/>
          <w:sz w:val="22"/>
          <w:szCs w:val="22"/>
        </w:rPr>
        <w:t xml:space="preserve"> </w:t>
      </w:r>
      <w:r w:rsidR="00060AF4" w:rsidRPr="00627C0C">
        <w:rPr>
          <w:rFonts w:ascii="Times New Roman" w:hAnsi="Times New Roman" w:cs="Times New Roman"/>
          <w:sz w:val="22"/>
          <w:szCs w:val="22"/>
        </w:rPr>
        <w:t>CI 1.02-2.03</w:t>
      </w:r>
      <w:r w:rsidR="00207C95" w:rsidRPr="00627C0C">
        <w:rPr>
          <w:rFonts w:ascii="Times New Roman" w:hAnsi="Times New Roman" w:cs="Times New Roman"/>
          <w:sz w:val="22"/>
          <w:szCs w:val="22"/>
        </w:rPr>
        <w:t>, p=0.0</w:t>
      </w:r>
      <w:r w:rsidR="002F418A">
        <w:rPr>
          <w:rFonts w:ascii="Times New Roman" w:hAnsi="Times New Roman" w:cs="Times New Roman"/>
          <w:sz w:val="22"/>
          <w:szCs w:val="22"/>
        </w:rPr>
        <w:t>38</w:t>
      </w:r>
      <w:r w:rsidR="00207C95" w:rsidRPr="00627C0C">
        <w:rPr>
          <w:rFonts w:ascii="Times New Roman" w:hAnsi="Times New Roman" w:cs="Times New Roman"/>
          <w:sz w:val="22"/>
          <w:szCs w:val="22"/>
        </w:rPr>
        <w:t>)</w:t>
      </w:r>
      <w:r w:rsidR="008716D1" w:rsidRPr="00627C0C">
        <w:rPr>
          <w:rFonts w:ascii="Times New Roman" w:hAnsi="Times New Roman" w:cs="Times New Roman"/>
          <w:sz w:val="22"/>
          <w:szCs w:val="22"/>
        </w:rPr>
        <w:t>, total parenteral nutrition (TPN) (</w:t>
      </w:r>
      <w:r w:rsidR="00470126">
        <w:rPr>
          <w:rFonts w:ascii="Times New Roman" w:hAnsi="Times New Roman" w:cs="Times New Roman"/>
          <w:sz w:val="22"/>
          <w:szCs w:val="22"/>
        </w:rPr>
        <w:t xml:space="preserve">adjusted </w:t>
      </w:r>
      <w:r w:rsidR="008716D1" w:rsidRPr="00627C0C">
        <w:rPr>
          <w:rFonts w:ascii="Times New Roman" w:hAnsi="Times New Roman" w:cs="Times New Roman"/>
          <w:sz w:val="22"/>
          <w:szCs w:val="22"/>
        </w:rPr>
        <w:t>OR 1.</w:t>
      </w:r>
      <w:r w:rsidR="00C70011" w:rsidRPr="00627C0C">
        <w:rPr>
          <w:rFonts w:ascii="Times New Roman" w:hAnsi="Times New Roman" w:cs="Times New Roman"/>
          <w:sz w:val="22"/>
          <w:szCs w:val="22"/>
        </w:rPr>
        <w:t>34</w:t>
      </w:r>
      <w:r w:rsidR="004E0AF0" w:rsidRPr="00627C0C">
        <w:rPr>
          <w:rFonts w:ascii="Times New Roman" w:hAnsi="Times New Roman" w:cs="Times New Roman"/>
          <w:sz w:val="22"/>
          <w:szCs w:val="22"/>
        </w:rPr>
        <w:t>, 95%</w:t>
      </w:r>
      <w:r w:rsidR="00C21530">
        <w:rPr>
          <w:rFonts w:ascii="Times New Roman" w:hAnsi="Times New Roman" w:cs="Times New Roman"/>
          <w:sz w:val="22"/>
          <w:szCs w:val="22"/>
        </w:rPr>
        <w:t xml:space="preserve"> </w:t>
      </w:r>
      <w:r w:rsidR="008716D1" w:rsidRPr="00627C0C">
        <w:rPr>
          <w:rFonts w:ascii="Times New Roman" w:hAnsi="Times New Roman" w:cs="Times New Roman"/>
          <w:sz w:val="22"/>
          <w:szCs w:val="22"/>
        </w:rPr>
        <w:t>CI 1.</w:t>
      </w:r>
      <w:r w:rsidR="00C70011" w:rsidRPr="00627C0C">
        <w:rPr>
          <w:rFonts w:ascii="Times New Roman" w:hAnsi="Times New Roman" w:cs="Times New Roman"/>
          <w:sz w:val="22"/>
          <w:szCs w:val="22"/>
        </w:rPr>
        <w:t>06</w:t>
      </w:r>
      <w:r w:rsidR="005F67CB">
        <w:rPr>
          <w:rFonts w:ascii="Times New Roman" w:hAnsi="Times New Roman" w:cs="Times New Roman"/>
          <w:sz w:val="22"/>
          <w:szCs w:val="22"/>
        </w:rPr>
        <w:t>-</w:t>
      </w:r>
      <w:r w:rsidR="008716D1" w:rsidRPr="00627C0C">
        <w:rPr>
          <w:rFonts w:ascii="Times New Roman" w:hAnsi="Times New Roman" w:cs="Times New Roman"/>
          <w:sz w:val="22"/>
          <w:szCs w:val="22"/>
        </w:rPr>
        <w:t>1.</w:t>
      </w:r>
      <w:r w:rsidR="002F418A">
        <w:rPr>
          <w:rFonts w:ascii="Times New Roman" w:hAnsi="Times New Roman" w:cs="Times New Roman"/>
          <w:sz w:val="22"/>
          <w:szCs w:val="22"/>
        </w:rPr>
        <w:t>70</w:t>
      </w:r>
      <w:r w:rsidR="008716D1" w:rsidRPr="00627C0C">
        <w:rPr>
          <w:rFonts w:ascii="Times New Roman" w:hAnsi="Times New Roman" w:cs="Times New Roman"/>
          <w:sz w:val="22"/>
          <w:szCs w:val="22"/>
        </w:rPr>
        <w:t>, p</w:t>
      </w:r>
      <w:r w:rsidR="002F418A">
        <w:rPr>
          <w:rFonts w:ascii="Times New Roman" w:hAnsi="Times New Roman" w:cs="Times New Roman"/>
          <w:sz w:val="22"/>
          <w:szCs w:val="22"/>
        </w:rPr>
        <w:t>=0.016</w:t>
      </w:r>
      <w:r w:rsidR="008716D1" w:rsidRPr="00627C0C">
        <w:rPr>
          <w:rFonts w:ascii="Times New Roman" w:hAnsi="Times New Roman" w:cs="Times New Roman"/>
          <w:sz w:val="22"/>
          <w:szCs w:val="22"/>
        </w:rPr>
        <w:t>)</w:t>
      </w:r>
      <w:r w:rsidR="00EE459E">
        <w:rPr>
          <w:rFonts w:ascii="Times New Roman" w:hAnsi="Times New Roman" w:cs="Times New Roman"/>
          <w:sz w:val="22"/>
          <w:szCs w:val="22"/>
        </w:rPr>
        <w:t>,</w:t>
      </w:r>
      <w:r w:rsidR="008716D1" w:rsidRPr="00627C0C">
        <w:rPr>
          <w:rFonts w:ascii="Times New Roman" w:hAnsi="Times New Roman" w:cs="Times New Roman"/>
          <w:sz w:val="22"/>
          <w:szCs w:val="22"/>
        </w:rPr>
        <w:t xml:space="preserve"> increasing postnatal age (per 1 week increase: </w:t>
      </w:r>
      <w:r w:rsidR="00470126">
        <w:rPr>
          <w:rFonts w:ascii="Times New Roman" w:hAnsi="Times New Roman" w:cs="Times New Roman"/>
          <w:sz w:val="22"/>
          <w:szCs w:val="22"/>
        </w:rPr>
        <w:t xml:space="preserve">adjusted </w:t>
      </w:r>
      <w:r w:rsidR="008716D1" w:rsidRPr="00627C0C">
        <w:rPr>
          <w:rFonts w:ascii="Times New Roman" w:hAnsi="Times New Roman" w:cs="Times New Roman"/>
          <w:sz w:val="22"/>
          <w:szCs w:val="22"/>
        </w:rPr>
        <w:t>OR 1.0</w:t>
      </w:r>
      <w:r w:rsidR="001F3A9D" w:rsidRPr="00627C0C">
        <w:rPr>
          <w:rFonts w:ascii="Times New Roman" w:hAnsi="Times New Roman" w:cs="Times New Roman"/>
          <w:sz w:val="22"/>
          <w:szCs w:val="22"/>
        </w:rPr>
        <w:t>4</w:t>
      </w:r>
      <w:r w:rsidR="004E0AF0" w:rsidRPr="00627C0C">
        <w:rPr>
          <w:rFonts w:ascii="Times New Roman" w:hAnsi="Times New Roman" w:cs="Times New Roman"/>
          <w:sz w:val="22"/>
          <w:szCs w:val="22"/>
        </w:rPr>
        <w:t>, 95%</w:t>
      </w:r>
      <w:r w:rsidR="00C21530">
        <w:rPr>
          <w:rFonts w:ascii="Times New Roman" w:hAnsi="Times New Roman" w:cs="Times New Roman"/>
          <w:sz w:val="22"/>
          <w:szCs w:val="22"/>
        </w:rPr>
        <w:t xml:space="preserve"> </w:t>
      </w:r>
      <w:r w:rsidR="008716D1" w:rsidRPr="00627C0C">
        <w:rPr>
          <w:rFonts w:ascii="Times New Roman" w:hAnsi="Times New Roman" w:cs="Times New Roman"/>
          <w:sz w:val="22"/>
          <w:szCs w:val="22"/>
        </w:rPr>
        <w:t>CI 1.0</w:t>
      </w:r>
      <w:r w:rsidR="001F3A9D" w:rsidRPr="00627C0C">
        <w:rPr>
          <w:rFonts w:ascii="Times New Roman" w:hAnsi="Times New Roman" w:cs="Times New Roman"/>
          <w:sz w:val="22"/>
          <w:szCs w:val="22"/>
        </w:rPr>
        <w:t>2</w:t>
      </w:r>
      <w:r w:rsidR="008716D1" w:rsidRPr="00627C0C">
        <w:rPr>
          <w:rFonts w:ascii="Times New Roman" w:hAnsi="Times New Roman" w:cs="Times New Roman"/>
          <w:sz w:val="22"/>
          <w:szCs w:val="22"/>
        </w:rPr>
        <w:t>-1.0</w:t>
      </w:r>
      <w:r w:rsidR="001F3A9D" w:rsidRPr="00627C0C">
        <w:rPr>
          <w:rFonts w:ascii="Times New Roman" w:hAnsi="Times New Roman" w:cs="Times New Roman"/>
          <w:sz w:val="22"/>
          <w:szCs w:val="22"/>
        </w:rPr>
        <w:t>6</w:t>
      </w:r>
      <w:r w:rsidR="008716D1" w:rsidRPr="00627C0C">
        <w:rPr>
          <w:rFonts w:ascii="Times New Roman" w:hAnsi="Times New Roman" w:cs="Times New Roman"/>
          <w:sz w:val="22"/>
          <w:szCs w:val="22"/>
        </w:rPr>
        <w:t>, p&lt;0.001)</w:t>
      </w:r>
      <w:r w:rsidR="00EE459E" w:rsidRPr="00EE459E">
        <w:rPr>
          <w:rFonts w:ascii="Times New Roman" w:hAnsi="Times New Roman" w:cs="Times New Roman"/>
          <w:sz w:val="22"/>
          <w:szCs w:val="22"/>
        </w:rPr>
        <w:t xml:space="preserve"> </w:t>
      </w:r>
      <w:r w:rsidR="00EE459E">
        <w:rPr>
          <w:rFonts w:ascii="Times New Roman" w:hAnsi="Times New Roman" w:cs="Times New Roman"/>
          <w:sz w:val="22"/>
          <w:szCs w:val="22"/>
        </w:rPr>
        <w:t>and decreasing birthweight (per 1</w:t>
      </w:r>
      <w:r w:rsidR="00656B59">
        <w:rPr>
          <w:rFonts w:ascii="Times New Roman" w:hAnsi="Times New Roman" w:cs="Times New Roman"/>
          <w:sz w:val="22"/>
          <w:szCs w:val="22"/>
        </w:rPr>
        <w:t xml:space="preserve"> </w:t>
      </w:r>
      <w:r w:rsidR="00EE459E">
        <w:rPr>
          <w:rFonts w:ascii="Times New Roman" w:hAnsi="Times New Roman" w:cs="Times New Roman"/>
          <w:sz w:val="22"/>
          <w:szCs w:val="22"/>
        </w:rPr>
        <w:t xml:space="preserve">kg increase: </w:t>
      </w:r>
      <w:r w:rsidR="00470126">
        <w:rPr>
          <w:rFonts w:ascii="Times New Roman" w:hAnsi="Times New Roman" w:cs="Times New Roman"/>
          <w:sz w:val="22"/>
          <w:szCs w:val="22"/>
        </w:rPr>
        <w:t xml:space="preserve">adjusted </w:t>
      </w:r>
      <w:r w:rsidR="00EE459E">
        <w:rPr>
          <w:rFonts w:ascii="Times New Roman" w:hAnsi="Times New Roman" w:cs="Times New Roman"/>
          <w:sz w:val="22"/>
          <w:szCs w:val="22"/>
        </w:rPr>
        <w:t>OR 0.85, 95%</w:t>
      </w:r>
      <w:r w:rsidR="00C21530">
        <w:rPr>
          <w:rFonts w:ascii="Times New Roman" w:hAnsi="Times New Roman" w:cs="Times New Roman"/>
          <w:sz w:val="22"/>
          <w:szCs w:val="22"/>
        </w:rPr>
        <w:t xml:space="preserve"> </w:t>
      </w:r>
      <w:r w:rsidR="00EE459E">
        <w:rPr>
          <w:rFonts w:ascii="Times New Roman" w:hAnsi="Times New Roman" w:cs="Times New Roman"/>
          <w:sz w:val="22"/>
          <w:szCs w:val="22"/>
        </w:rPr>
        <w:t>CI 0.74-0.97, p=0.017)</w:t>
      </w:r>
      <w:r w:rsidR="00207C95" w:rsidRPr="00627C0C">
        <w:rPr>
          <w:rFonts w:ascii="Times New Roman" w:hAnsi="Times New Roman" w:cs="Times New Roman"/>
          <w:sz w:val="22"/>
          <w:szCs w:val="22"/>
        </w:rPr>
        <w:t>.</w:t>
      </w:r>
      <w:r w:rsidR="00DA2483">
        <w:rPr>
          <w:rFonts w:ascii="Times New Roman" w:hAnsi="Times New Roman" w:cs="Times New Roman"/>
          <w:sz w:val="22"/>
          <w:szCs w:val="22"/>
        </w:rPr>
        <w:t xml:space="preserve"> </w:t>
      </w:r>
      <w:r w:rsidR="00864F6E">
        <w:rPr>
          <w:rFonts w:ascii="Times New Roman" w:hAnsi="Times New Roman" w:cs="Times New Roman"/>
          <w:sz w:val="22"/>
          <w:szCs w:val="22"/>
        </w:rPr>
        <w:t>There was no evidence that inadequate nurse to patient staffing ratios in high dependency units were associated with a higher risk of enterococcal infections.</w:t>
      </w:r>
    </w:p>
    <w:p w14:paraId="514C9EAC" w14:textId="1C81CCF1" w:rsidR="00AE1211" w:rsidRPr="00627C0C" w:rsidRDefault="009045CB" w:rsidP="00627C0C">
      <w:pPr>
        <w:spacing w:after="240" w:line="480" w:lineRule="auto"/>
        <w:jc w:val="both"/>
        <w:rPr>
          <w:rFonts w:ascii="Times New Roman" w:hAnsi="Times New Roman" w:cs="Times New Roman"/>
          <w:sz w:val="22"/>
          <w:szCs w:val="22"/>
        </w:rPr>
      </w:pPr>
      <w:r w:rsidRPr="00627C0C">
        <w:rPr>
          <w:rFonts w:ascii="Times New Roman" w:hAnsi="Times New Roman" w:cs="Times New Roman"/>
          <w:b/>
          <w:bCs/>
          <w:sz w:val="22"/>
          <w:szCs w:val="22"/>
          <w:lang w:val="en-AU"/>
        </w:rPr>
        <w:t>Conclusions</w:t>
      </w:r>
      <w:r w:rsidR="00C13DDF" w:rsidRPr="00627C0C">
        <w:rPr>
          <w:rFonts w:ascii="Times New Roman" w:hAnsi="Times New Roman" w:cs="Times New Roman"/>
          <w:sz w:val="22"/>
          <w:szCs w:val="22"/>
          <w:lang w:val="en-AU"/>
        </w:rPr>
        <w:t xml:space="preserve">: </w:t>
      </w:r>
      <w:r w:rsidR="00207C95" w:rsidRPr="00627C0C">
        <w:rPr>
          <w:rFonts w:ascii="Times New Roman" w:hAnsi="Times New Roman" w:cs="Times New Roman"/>
          <w:i/>
          <w:sz w:val="22"/>
          <w:szCs w:val="22"/>
        </w:rPr>
        <w:t xml:space="preserve">Enterococcus </w:t>
      </w:r>
      <w:r w:rsidR="00207C95" w:rsidRPr="00627C0C">
        <w:rPr>
          <w:rFonts w:ascii="Times New Roman" w:hAnsi="Times New Roman" w:cs="Times New Roman"/>
          <w:sz w:val="22"/>
          <w:szCs w:val="22"/>
        </w:rPr>
        <w:t xml:space="preserve">spp. </w:t>
      </w:r>
      <w:r w:rsidR="00830029" w:rsidRPr="00627C0C">
        <w:rPr>
          <w:rFonts w:ascii="Times New Roman" w:hAnsi="Times New Roman" w:cs="Times New Roman"/>
          <w:sz w:val="22"/>
          <w:szCs w:val="22"/>
        </w:rPr>
        <w:t xml:space="preserve">were the </w:t>
      </w:r>
      <w:r w:rsidR="00D546B3" w:rsidRPr="00627C0C">
        <w:rPr>
          <w:rFonts w:ascii="Times New Roman" w:hAnsi="Times New Roman" w:cs="Times New Roman"/>
          <w:sz w:val="22"/>
          <w:szCs w:val="22"/>
        </w:rPr>
        <w:t xml:space="preserve">second </w:t>
      </w:r>
      <w:r w:rsidR="00830029" w:rsidRPr="00627C0C">
        <w:rPr>
          <w:rFonts w:ascii="Times New Roman" w:hAnsi="Times New Roman" w:cs="Times New Roman"/>
          <w:sz w:val="22"/>
          <w:szCs w:val="22"/>
        </w:rPr>
        <w:t>most frequent</w:t>
      </w:r>
      <w:r w:rsidR="00207C95" w:rsidRPr="00627C0C">
        <w:rPr>
          <w:rFonts w:ascii="Times New Roman" w:hAnsi="Times New Roman" w:cs="Times New Roman"/>
          <w:sz w:val="22"/>
          <w:szCs w:val="22"/>
        </w:rPr>
        <w:t xml:space="preserve"> cause of late-onset infection</w:t>
      </w:r>
      <w:r w:rsidR="00830029" w:rsidRPr="00627C0C">
        <w:rPr>
          <w:rFonts w:ascii="Times New Roman" w:hAnsi="Times New Roman" w:cs="Times New Roman"/>
          <w:sz w:val="22"/>
          <w:szCs w:val="22"/>
        </w:rPr>
        <w:t>s</w:t>
      </w:r>
      <w:r w:rsidR="00207C95" w:rsidRPr="00627C0C">
        <w:rPr>
          <w:rFonts w:ascii="Times New Roman" w:hAnsi="Times New Roman" w:cs="Times New Roman"/>
          <w:sz w:val="22"/>
          <w:szCs w:val="22"/>
        </w:rPr>
        <w:t>. The association between enterococcal infection</w:t>
      </w:r>
      <w:r w:rsidR="00A11794" w:rsidRPr="00627C0C">
        <w:rPr>
          <w:rFonts w:ascii="Times New Roman" w:hAnsi="Times New Roman" w:cs="Times New Roman"/>
          <w:sz w:val="22"/>
          <w:szCs w:val="22"/>
        </w:rPr>
        <w:t>s</w:t>
      </w:r>
      <w:r w:rsidR="00755733" w:rsidRPr="00627C0C">
        <w:rPr>
          <w:rFonts w:ascii="Times New Roman" w:hAnsi="Times New Roman" w:cs="Times New Roman"/>
          <w:sz w:val="22"/>
          <w:szCs w:val="22"/>
        </w:rPr>
        <w:t xml:space="preserve">, </w:t>
      </w:r>
      <w:r w:rsidR="00207C95" w:rsidRPr="00627C0C">
        <w:rPr>
          <w:rFonts w:ascii="Times New Roman" w:hAnsi="Times New Roman" w:cs="Times New Roman"/>
          <w:sz w:val="22"/>
          <w:szCs w:val="22"/>
        </w:rPr>
        <w:t>NEC</w:t>
      </w:r>
      <w:r w:rsidR="000B4A95" w:rsidRPr="00627C0C">
        <w:rPr>
          <w:rFonts w:ascii="Times New Roman" w:hAnsi="Times New Roman" w:cs="Times New Roman"/>
          <w:sz w:val="22"/>
          <w:szCs w:val="22"/>
        </w:rPr>
        <w:t xml:space="preserve"> and </w:t>
      </w:r>
      <w:r w:rsidR="00A36EBC" w:rsidRPr="00627C0C">
        <w:rPr>
          <w:rFonts w:ascii="Times New Roman" w:hAnsi="Times New Roman" w:cs="Times New Roman"/>
          <w:sz w:val="22"/>
          <w:szCs w:val="22"/>
        </w:rPr>
        <w:t>TPN</w:t>
      </w:r>
      <w:r w:rsidR="00207C95" w:rsidRPr="00627C0C">
        <w:rPr>
          <w:rFonts w:ascii="Times New Roman" w:hAnsi="Times New Roman" w:cs="Times New Roman"/>
          <w:sz w:val="22"/>
          <w:szCs w:val="22"/>
        </w:rPr>
        <w:t xml:space="preserve"> may </w:t>
      </w:r>
      <w:r w:rsidR="001E4C70" w:rsidRPr="00627C0C">
        <w:rPr>
          <w:rFonts w:ascii="Times New Roman" w:hAnsi="Times New Roman" w:cs="Times New Roman"/>
          <w:sz w:val="22"/>
          <w:szCs w:val="22"/>
        </w:rPr>
        <w:t xml:space="preserve">inform empiric antimicrobial regimens in these contexts and provide insights into </w:t>
      </w:r>
      <w:r w:rsidR="00207C95" w:rsidRPr="00627C0C">
        <w:rPr>
          <w:rFonts w:ascii="Times New Roman" w:hAnsi="Times New Roman" w:cs="Times New Roman"/>
          <w:sz w:val="22"/>
          <w:szCs w:val="22"/>
        </w:rPr>
        <w:t>reducing</w:t>
      </w:r>
      <w:r w:rsidR="00864F6E">
        <w:rPr>
          <w:rFonts w:ascii="Times New Roman" w:hAnsi="Times New Roman" w:cs="Times New Roman"/>
          <w:sz w:val="22"/>
          <w:szCs w:val="22"/>
        </w:rPr>
        <w:t xml:space="preserve"> these infections</w:t>
      </w:r>
      <w:r w:rsidR="00207C95" w:rsidRPr="00627C0C">
        <w:rPr>
          <w:rFonts w:ascii="Times New Roman" w:hAnsi="Times New Roman" w:cs="Times New Roman"/>
          <w:sz w:val="22"/>
          <w:szCs w:val="22"/>
        </w:rPr>
        <w:t>.</w:t>
      </w:r>
    </w:p>
    <w:p w14:paraId="3ABEF6B0" w14:textId="77777777" w:rsidR="00207C95" w:rsidRPr="00627C0C" w:rsidRDefault="00207C95" w:rsidP="00207C95">
      <w:pPr>
        <w:spacing w:line="276" w:lineRule="auto"/>
        <w:jc w:val="both"/>
        <w:rPr>
          <w:rFonts w:ascii="Times New Roman" w:hAnsi="Times New Roman" w:cs="Times New Roman"/>
          <w:sz w:val="22"/>
          <w:szCs w:val="22"/>
        </w:rPr>
      </w:pPr>
    </w:p>
    <w:p w14:paraId="7BDC9EF3" w14:textId="77777777" w:rsidR="001166E4" w:rsidRDefault="001166E4">
      <w:pPr>
        <w:rPr>
          <w:rFonts w:ascii="Times New Roman" w:hAnsi="Times New Roman" w:cs="Times New Roman"/>
          <w:b/>
          <w:sz w:val="22"/>
          <w:szCs w:val="22"/>
          <w:lang w:val="en-AU"/>
        </w:rPr>
      </w:pPr>
      <w:r>
        <w:rPr>
          <w:rFonts w:ascii="Times New Roman" w:hAnsi="Times New Roman" w:cs="Times New Roman"/>
          <w:sz w:val="22"/>
          <w:szCs w:val="22"/>
        </w:rPr>
        <w:br w:type="page"/>
      </w:r>
    </w:p>
    <w:p w14:paraId="0E607900" w14:textId="18687EFE" w:rsidR="007305DC" w:rsidRPr="00627C0C" w:rsidRDefault="00175D63" w:rsidP="00DF12ED">
      <w:pPr>
        <w:pStyle w:val="Heading1"/>
        <w:spacing w:before="0" w:line="480" w:lineRule="auto"/>
        <w:rPr>
          <w:rFonts w:ascii="Times New Roman" w:hAnsi="Times New Roman" w:cs="Times New Roman"/>
          <w:sz w:val="22"/>
          <w:szCs w:val="22"/>
        </w:rPr>
      </w:pPr>
      <w:r w:rsidRPr="00627C0C">
        <w:rPr>
          <w:rFonts w:ascii="Times New Roman" w:hAnsi="Times New Roman" w:cs="Times New Roman"/>
          <w:sz w:val="22"/>
          <w:szCs w:val="22"/>
        </w:rPr>
        <w:t>INTRODUCTION</w:t>
      </w:r>
    </w:p>
    <w:p w14:paraId="3515E760" w14:textId="7498A94B" w:rsidR="00F2743A" w:rsidRPr="0074230E" w:rsidRDefault="00F2743A" w:rsidP="00DF12ED">
      <w:pPr>
        <w:spacing w:before="120" w:after="120" w:line="480" w:lineRule="auto"/>
        <w:jc w:val="both"/>
        <w:rPr>
          <w:rFonts w:ascii="Times New Roman" w:hAnsi="Times New Roman" w:cs="Times New Roman"/>
          <w:sz w:val="22"/>
          <w:szCs w:val="22"/>
          <w:lang w:val="en-GB"/>
        </w:rPr>
      </w:pPr>
      <w:r w:rsidRPr="00627C0C">
        <w:rPr>
          <w:rFonts w:ascii="Times New Roman" w:hAnsi="Times New Roman" w:cs="Times New Roman"/>
          <w:sz w:val="22"/>
          <w:szCs w:val="22"/>
        </w:rPr>
        <w:t>Although part of the normal gastrointestinal and genitourinary microbiota,</w:t>
      </w:r>
      <w:r w:rsidR="003D0CF2" w:rsidRPr="00627C0C">
        <w:rPr>
          <w:rFonts w:ascii="Times New Roman" w:hAnsi="Times New Roman" w:cs="Times New Roman"/>
          <w:sz w:val="22"/>
          <w:szCs w:val="22"/>
        </w:rPr>
        <w:t xml:space="preserve"> members of the </w:t>
      </w:r>
      <w:r w:rsidR="003D0CF2" w:rsidRPr="00627C0C">
        <w:rPr>
          <w:rFonts w:ascii="Times New Roman" w:hAnsi="Times New Roman" w:cs="Times New Roman"/>
          <w:i/>
          <w:sz w:val="22"/>
          <w:szCs w:val="22"/>
        </w:rPr>
        <w:t xml:space="preserve">Enterococcus </w:t>
      </w:r>
      <w:r w:rsidR="003D0CF2" w:rsidRPr="00627C0C">
        <w:rPr>
          <w:rFonts w:ascii="Times New Roman" w:hAnsi="Times New Roman" w:cs="Times New Roman"/>
          <w:sz w:val="22"/>
          <w:szCs w:val="22"/>
        </w:rPr>
        <w:t>species</w:t>
      </w:r>
      <w:r w:rsidRPr="00627C0C">
        <w:rPr>
          <w:rFonts w:ascii="Times New Roman" w:hAnsi="Times New Roman" w:cs="Times New Roman"/>
          <w:sz w:val="22"/>
          <w:szCs w:val="22"/>
        </w:rPr>
        <w:t xml:space="preserve"> are </w:t>
      </w:r>
      <w:r w:rsidR="003D0CF2" w:rsidRPr="00627C0C">
        <w:rPr>
          <w:rFonts w:ascii="Times New Roman" w:hAnsi="Times New Roman" w:cs="Times New Roman"/>
          <w:sz w:val="22"/>
          <w:szCs w:val="22"/>
        </w:rPr>
        <w:t>increasingly recogni</w:t>
      </w:r>
      <w:r w:rsidR="007B1809" w:rsidRPr="00627C0C">
        <w:rPr>
          <w:rFonts w:ascii="Times New Roman" w:hAnsi="Times New Roman" w:cs="Times New Roman"/>
          <w:sz w:val="22"/>
          <w:szCs w:val="22"/>
        </w:rPr>
        <w:t>s</w:t>
      </w:r>
      <w:r w:rsidR="003D0CF2" w:rsidRPr="00627C0C">
        <w:rPr>
          <w:rFonts w:ascii="Times New Roman" w:hAnsi="Times New Roman" w:cs="Times New Roman"/>
          <w:sz w:val="22"/>
          <w:szCs w:val="22"/>
        </w:rPr>
        <w:t xml:space="preserve">ed as a cause of </w:t>
      </w:r>
      <w:r w:rsidRPr="00627C0C">
        <w:rPr>
          <w:rFonts w:ascii="Times New Roman" w:hAnsi="Times New Roman" w:cs="Times New Roman"/>
          <w:sz w:val="22"/>
          <w:szCs w:val="22"/>
        </w:rPr>
        <w:t>nosocomial infections, especially urinary tract and wound infections</w:t>
      </w:r>
      <w:r w:rsidR="00117B8D" w:rsidRPr="00627C0C">
        <w:rPr>
          <w:rFonts w:ascii="Times New Roman" w:hAnsi="Times New Roman" w:cs="Times New Roman"/>
          <w:sz w:val="22"/>
          <w:szCs w:val="22"/>
        </w:rPr>
        <w:t>.</w:t>
      </w:r>
      <w:r w:rsidRPr="00627C0C">
        <w:rPr>
          <w:rFonts w:ascii="Times New Roman" w:hAnsi="Times New Roman" w:cs="Times New Roman"/>
          <w:sz w:val="22"/>
          <w:szCs w:val="22"/>
        </w:rPr>
        <w:fldChar w:fldCharType="begin"/>
      </w:r>
      <w:r w:rsidR="00117B8D" w:rsidRPr="00627C0C">
        <w:rPr>
          <w:rFonts w:ascii="Times New Roman" w:hAnsi="Times New Roman" w:cs="Times New Roman"/>
          <w:sz w:val="22"/>
          <w:szCs w:val="22"/>
        </w:rPr>
        <w:instrText xml:space="preserve"> ADDIN EN.CITE &lt;EndNote&gt;&lt;Cite&gt;&lt;Author&gt;Arias&lt;/Author&gt;&lt;Year&gt;2012&lt;/Year&gt;&lt;RecNum&gt;931&lt;/RecNum&gt;&lt;DisplayText&gt;[1, 2]&lt;/DisplayText&gt;&lt;record&gt;&lt;rec-number&gt;931&lt;/rec-number&gt;&lt;foreign-keys&gt;&lt;key app="EN" db-id="est9e0d2oewraves9vovdfvetw5v5x50s90r" timestamp="1457432387"&gt;931&lt;/key&gt;&lt;/foreign-keys&gt;&lt;ref-type name="Journal Article"&gt;17&lt;/ref-type&gt;&lt;contributors&gt;&lt;authors&gt;&lt;author&gt;Arias, Cesar A&lt;/author&gt;&lt;author&gt;Murray, Barbara E&lt;/author&gt;&lt;/authors&gt;&lt;/contributors&gt;&lt;titles&gt;&lt;title&gt;The rise of the Enterococcus: beyond vancomycin resistance&lt;/title&gt;&lt;secondary-title&gt;Nature Reviews Microbiology&lt;/secondary-title&gt;&lt;/titles&gt;&lt;periodical&gt;&lt;full-title&gt;Nature Reviews Microbiology&lt;/full-title&gt;&lt;/periodical&gt;&lt;pages&gt;266-278&lt;/pages&gt;&lt;volume&gt;10&lt;/volume&gt;&lt;number&gt;4&lt;/number&gt;&lt;dates&gt;&lt;year&gt;2012&lt;/year&gt;&lt;/dates&gt;&lt;isbn&gt;1740-1526&lt;/isbn&gt;&lt;urls&gt;&lt;/urls&gt;&lt;/record&gt;&lt;/Cite&gt;&lt;Cite&gt;&lt;Author&gt;Butler&lt;/Author&gt;&lt;Year&gt;2006&lt;/Year&gt;&lt;RecNum&gt;1&lt;/RecNum&gt;&lt;record&gt;&lt;rec-number&gt;1&lt;/rec-number&gt;&lt;foreign-keys&gt;&lt;key app="EN" db-id="est9e0d2oewraves9vovdfvetw5v5x50s90r" timestamp="1452637565"&gt;1&lt;/key&gt;&lt;/foreign-keys&gt;&lt;ref-type name="Conference Proceedings"&gt;10&lt;/ref-type&gt;&lt;contributors&gt;&lt;authors&gt;&lt;author&gt;Butler, Karina M&lt;/author&gt;&lt;/authors&gt;&lt;/contributors&gt;&lt;titles&gt;&lt;title&gt;Enterococcal infection in children&lt;/title&gt;&lt;secondary-title&gt;Seminars in pediatric infectious diseases&lt;/secondary-title&gt;&lt;/titles&gt;&lt;periodical&gt;&lt;full-title&gt;Seminars in Pediatric Infectious Diseases&lt;/full-title&gt;&lt;abbr-1&gt;Semin Pediatr Infect Dis&lt;/abbr-1&gt;&lt;/periodical&gt;&lt;pages&gt;128-139&lt;/pages&gt;&lt;volume&gt;17&lt;/volume&gt;&lt;number&gt;3&lt;/number&gt;&lt;dates&gt;&lt;year&gt;2006&lt;/year&gt;&lt;/dates&gt;&lt;publisher&gt;Elsevier&lt;/publisher&gt;&lt;isbn&gt;1045-1870&lt;/isbn&gt;&lt;urls&gt;&lt;/urls&gt;&lt;/record&gt;&lt;/Cite&gt;&lt;/EndNote&gt;</w:instrText>
      </w:r>
      <w:r w:rsidRPr="00627C0C">
        <w:rPr>
          <w:rFonts w:ascii="Times New Roman" w:hAnsi="Times New Roman" w:cs="Times New Roman"/>
          <w:sz w:val="22"/>
          <w:szCs w:val="22"/>
        </w:rPr>
        <w:fldChar w:fldCharType="separate"/>
      </w:r>
      <w:r w:rsidR="00117B8D" w:rsidRPr="00627C0C">
        <w:rPr>
          <w:rFonts w:ascii="Times New Roman" w:hAnsi="Times New Roman" w:cs="Times New Roman"/>
          <w:noProof/>
          <w:sz w:val="22"/>
          <w:szCs w:val="22"/>
        </w:rPr>
        <w:t>[1, 2]</w:t>
      </w:r>
      <w:r w:rsidRPr="00627C0C">
        <w:rPr>
          <w:rFonts w:ascii="Times New Roman" w:hAnsi="Times New Roman" w:cs="Times New Roman"/>
          <w:sz w:val="22"/>
          <w:szCs w:val="22"/>
          <w:lang w:val="en-GB"/>
        </w:rPr>
        <w:fldChar w:fldCharType="end"/>
      </w:r>
      <w:r w:rsidRPr="00627C0C">
        <w:rPr>
          <w:rFonts w:ascii="Times New Roman" w:hAnsi="Times New Roman" w:cs="Times New Roman"/>
          <w:sz w:val="22"/>
          <w:szCs w:val="22"/>
        </w:rPr>
        <w:t xml:space="preserve"> </w:t>
      </w:r>
      <w:r w:rsidRPr="00627C0C">
        <w:rPr>
          <w:rFonts w:ascii="Times New Roman" w:hAnsi="Times New Roman" w:cs="Times New Roman"/>
          <w:iCs/>
          <w:sz w:val="22"/>
          <w:szCs w:val="22"/>
        </w:rPr>
        <w:t>They</w:t>
      </w:r>
      <w:r w:rsidRPr="00627C0C">
        <w:rPr>
          <w:rFonts w:ascii="Times New Roman" w:hAnsi="Times New Roman" w:cs="Times New Roman"/>
          <w:sz w:val="22"/>
          <w:szCs w:val="22"/>
        </w:rPr>
        <w:t xml:space="preserve"> can cause bacteraemia, endocarditis, meningitis and gastrointestinal infections</w:t>
      </w:r>
      <w:r w:rsidR="00C14AFD">
        <w:rPr>
          <w:rFonts w:ascii="Times New Roman" w:hAnsi="Times New Roman" w:cs="Times New Roman"/>
          <w:sz w:val="22"/>
          <w:szCs w:val="22"/>
        </w:rPr>
        <w:t>,</w:t>
      </w:r>
      <w:r w:rsidRPr="00627C0C">
        <w:rPr>
          <w:rFonts w:ascii="Times New Roman" w:hAnsi="Times New Roman" w:cs="Times New Roman"/>
          <w:sz w:val="22"/>
          <w:szCs w:val="22"/>
        </w:rPr>
        <w:fldChar w:fldCharType="begin"/>
      </w:r>
      <w:r w:rsidR="00117B8D" w:rsidRPr="00627C0C">
        <w:rPr>
          <w:rFonts w:ascii="Times New Roman" w:hAnsi="Times New Roman" w:cs="Times New Roman"/>
          <w:sz w:val="22"/>
          <w:szCs w:val="22"/>
        </w:rPr>
        <w:instrText xml:space="preserve"> ADDIN EN.CITE &lt;EndNote&gt;&lt;Cite&gt;&lt;Author&gt;Butler&lt;/Author&gt;&lt;Year&gt;2006&lt;/Year&gt;&lt;RecNum&gt;1&lt;/RecNum&gt;&lt;DisplayText&gt;[2]&lt;/DisplayText&gt;&lt;record&gt;&lt;rec-number&gt;1&lt;/rec-number&gt;&lt;foreign-keys&gt;&lt;key app="EN" db-id="est9e0d2oewraves9vovdfvetw5v5x50s90r" timestamp="1452637565"&gt;1&lt;/key&gt;&lt;/foreign-keys&gt;&lt;ref-type name="Conference Proceedings"&gt;10&lt;/ref-type&gt;&lt;contributors&gt;&lt;authors&gt;&lt;author&gt;Butler, Karina M&lt;/author&gt;&lt;/authors&gt;&lt;/contributors&gt;&lt;titles&gt;&lt;title&gt;Enterococcal infection in children&lt;/title&gt;&lt;secondary-title&gt;Seminars in pediatric infectious diseases&lt;/secondary-title&gt;&lt;/titles&gt;&lt;periodical&gt;&lt;full-title&gt;Seminars in Pediatric Infectious Diseases&lt;/full-title&gt;&lt;abbr-1&gt;Semin Pediatr Infect Dis&lt;/abbr-1&gt;&lt;/periodical&gt;&lt;pages&gt;128-139&lt;/pages&gt;&lt;volume&gt;17&lt;/volume&gt;&lt;number&gt;3&lt;/number&gt;&lt;dates&gt;&lt;year&gt;2006&lt;/year&gt;&lt;/dates&gt;&lt;publisher&gt;Elsevier&lt;/publisher&gt;&lt;isbn&gt;1045-1870&lt;/isbn&gt;&lt;urls&gt;&lt;/urls&gt;&lt;/record&gt;&lt;/Cite&gt;&lt;/EndNote&gt;</w:instrText>
      </w:r>
      <w:r w:rsidRPr="00627C0C">
        <w:rPr>
          <w:rFonts w:ascii="Times New Roman" w:hAnsi="Times New Roman" w:cs="Times New Roman"/>
          <w:sz w:val="22"/>
          <w:szCs w:val="22"/>
        </w:rPr>
        <w:fldChar w:fldCharType="separate"/>
      </w:r>
      <w:r w:rsidR="00117B8D" w:rsidRPr="00627C0C">
        <w:rPr>
          <w:rFonts w:ascii="Times New Roman" w:hAnsi="Times New Roman" w:cs="Times New Roman"/>
          <w:noProof/>
          <w:sz w:val="22"/>
          <w:szCs w:val="22"/>
        </w:rPr>
        <w:t>[2]</w:t>
      </w:r>
      <w:r w:rsidRPr="00627C0C">
        <w:rPr>
          <w:rFonts w:ascii="Times New Roman" w:hAnsi="Times New Roman" w:cs="Times New Roman"/>
          <w:sz w:val="22"/>
          <w:szCs w:val="22"/>
          <w:lang w:val="en-GB"/>
        </w:rPr>
        <w:fldChar w:fldCharType="end"/>
      </w:r>
      <w:r w:rsidR="00C14AFD" w:rsidRPr="00C14AFD">
        <w:rPr>
          <w:rFonts w:ascii="Times New Roman" w:hAnsi="Times New Roman" w:cs="Times New Roman"/>
          <w:sz w:val="22"/>
          <w:szCs w:val="22"/>
          <w:lang w:val="en-GB"/>
        </w:rPr>
        <w:t xml:space="preserve"> </w:t>
      </w:r>
      <w:r w:rsidR="00C14AFD">
        <w:rPr>
          <w:rFonts w:ascii="Times New Roman" w:hAnsi="Times New Roman" w:cs="Times New Roman"/>
          <w:sz w:val="22"/>
          <w:szCs w:val="22"/>
          <w:lang w:val="en-GB"/>
        </w:rPr>
        <w:t xml:space="preserve">and are an increasing </w:t>
      </w:r>
      <w:r w:rsidR="002304E7">
        <w:rPr>
          <w:rFonts w:ascii="Times New Roman" w:hAnsi="Times New Roman" w:cs="Times New Roman"/>
          <w:sz w:val="22"/>
          <w:szCs w:val="22"/>
          <w:lang w:val="en-GB"/>
        </w:rPr>
        <w:t>concern</w:t>
      </w:r>
      <w:r w:rsidR="00C14AFD" w:rsidRPr="00627C0C">
        <w:rPr>
          <w:rFonts w:ascii="Times New Roman" w:hAnsi="Times New Roman" w:cs="Times New Roman"/>
          <w:sz w:val="22"/>
          <w:szCs w:val="22"/>
          <w:lang w:val="en-GB"/>
        </w:rPr>
        <w:t xml:space="preserve"> in neo</w:t>
      </w:r>
      <w:r w:rsidR="00C14AFD">
        <w:rPr>
          <w:rFonts w:ascii="Times New Roman" w:hAnsi="Times New Roman" w:cs="Times New Roman"/>
          <w:sz w:val="22"/>
          <w:szCs w:val="22"/>
          <w:lang w:val="en-GB"/>
        </w:rPr>
        <w:t xml:space="preserve">natal intensive care units, causing both </w:t>
      </w:r>
      <w:r w:rsidR="00C14AFD" w:rsidRPr="00627C0C">
        <w:rPr>
          <w:rFonts w:ascii="Times New Roman" w:hAnsi="Times New Roman" w:cs="Times New Roman"/>
          <w:sz w:val="22"/>
          <w:szCs w:val="22"/>
          <w:lang w:val="en-GB"/>
        </w:rPr>
        <w:t>late-onset sepsis (LOS</w:t>
      </w:r>
      <w:r w:rsidR="00C14AFD">
        <w:rPr>
          <w:rFonts w:ascii="Times New Roman" w:hAnsi="Times New Roman" w:cs="Times New Roman"/>
          <w:sz w:val="22"/>
          <w:szCs w:val="22"/>
          <w:lang w:val="en-GB"/>
        </w:rPr>
        <w:t>;</w:t>
      </w:r>
      <w:r w:rsidR="00C14AFD" w:rsidRPr="00627C0C">
        <w:rPr>
          <w:rFonts w:ascii="Times New Roman" w:hAnsi="Times New Roman" w:cs="Times New Roman"/>
          <w:sz w:val="22"/>
          <w:szCs w:val="22"/>
          <w:lang w:val="en-GB"/>
        </w:rPr>
        <w:t xml:space="preserve"> onset after 48 hours</w:t>
      </w:r>
      <w:r w:rsidR="00C65E07">
        <w:rPr>
          <w:rFonts w:ascii="Times New Roman" w:hAnsi="Times New Roman" w:cs="Times New Roman"/>
          <w:sz w:val="22"/>
          <w:szCs w:val="22"/>
          <w:lang w:val="en-GB"/>
        </w:rPr>
        <w:t>’ postnatal age</w:t>
      </w:r>
      <w:r w:rsidR="006E5438">
        <w:rPr>
          <w:rFonts w:ascii="Times New Roman" w:hAnsi="Times New Roman" w:cs="Times New Roman"/>
          <w:sz w:val="22"/>
          <w:szCs w:val="22"/>
          <w:lang w:val="en-GB"/>
        </w:rPr>
        <w:t>)</w:t>
      </w:r>
      <w:r w:rsidR="00C14AFD">
        <w:rPr>
          <w:rFonts w:ascii="Times New Roman" w:hAnsi="Times New Roman" w:cs="Times New Roman"/>
          <w:sz w:val="22"/>
          <w:szCs w:val="22"/>
          <w:lang w:val="en-GB"/>
        </w:rPr>
        <w:t xml:space="preserve"> and </w:t>
      </w:r>
      <w:r w:rsidR="006E5438">
        <w:rPr>
          <w:rFonts w:ascii="Times New Roman" w:hAnsi="Times New Roman" w:cs="Times New Roman"/>
          <w:sz w:val="22"/>
          <w:szCs w:val="22"/>
          <w:lang w:val="en-GB"/>
        </w:rPr>
        <w:t>occa</w:t>
      </w:r>
      <w:r w:rsidR="00C14AFD">
        <w:rPr>
          <w:rFonts w:ascii="Times New Roman" w:hAnsi="Times New Roman" w:cs="Times New Roman"/>
          <w:sz w:val="22"/>
          <w:szCs w:val="22"/>
          <w:lang w:val="en-GB"/>
        </w:rPr>
        <w:t>sionally</w:t>
      </w:r>
      <w:r w:rsidR="00C14AFD" w:rsidRPr="00627C0C">
        <w:rPr>
          <w:rFonts w:ascii="Times New Roman" w:hAnsi="Times New Roman" w:cs="Times New Roman"/>
          <w:sz w:val="22"/>
          <w:szCs w:val="22"/>
          <w:lang w:val="en-GB"/>
        </w:rPr>
        <w:t xml:space="preserve"> </w:t>
      </w:r>
      <w:r w:rsidR="00C14AFD">
        <w:rPr>
          <w:rFonts w:ascii="Times New Roman" w:hAnsi="Times New Roman" w:cs="Times New Roman"/>
          <w:sz w:val="22"/>
          <w:szCs w:val="22"/>
          <w:lang w:val="en-GB"/>
        </w:rPr>
        <w:t>e</w:t>
      </w:r>
      <w:r w:rsidR="00C14AFD" w:rsidRPr="00627C0C">
        <w:rPr>
          <w:rFonts w:ascii="Times New Roman" w:hAnsi="Times New Roman" w:cs="Times New Roman"/>
          <w:sz w:val="22"/>
          <w:szCs w:val="22"/>
          <w:lang w:val="en-GB"/>
        </w:rPr>
        <w:t>arly-onset sepsis (EOS</w:t>
      </w:r>
      <w:r w:rsidR="007556C3">
        <w:rPr>
          <w:rFonts w:ascii="Times New Roman" w:hAnsi="Times New Roman" w:cs="Times New Roman"/>
          <w:sz w:val="22"/>
          <w:szCs w:val="22"/>
          <w:lang w:val="en-GB"/>
        </w:rPr>
        <w:t>; onset within 48 hours of birth</w:t>
      </w:r>
      <w:r w:rsidR="00C14AFD" w:rsidRPr="00627C0C">
        <w:rPr>
          <w:rFonts w:ascii="Times New Roman" w:hAnsi="Times New Roman" w:cs="Times New Roman"/>
          <w:sz w:val="22"/>
          <w:szCs w:val="22"/>
          <w:lang w:val="en-GB"/>
        </w:rPr>
        <w:t>).</w:t>
      </w:r>
      <w:r w:rsidR="00C14AFD" w:rsidRPr="00627C0C">
        <w:rPr>
          <w:rFonts w:ascii="Times New Roman" w:hAnsi="Times New Roman" w:cs="Times New Roman"/>
          <w:sz w:val="22"/>
          <w:szCs w:val="22"/>
          <w:lang w:val="en-GB"/>
        </w:rPr>
        <w:fldChar w:fldCharType="begin"/>
      </w:r>
      <w:r w:rsidR="00C65E07">
        <w:rPr>
          <w:rFonts w:ascii="Times New Roman" w:hAnsi="Times New Roman" w:cs="Times New Roman"/>
          <w:sz w:val="22"/>
          <w:szCs w:val="22"/>
          <w:lang w:val="en-GB"/>
        </w:rPr>
        <w:instrText xml:space="preserve"> ADDIN EN.CITE &lt;EndNote&gt;&lt;Cite&gt;&lt;Author&gt;Vergnano&lt;/Author&gt;&lt;Year&gt;2011&lt;/Year&gt;&lt;RecNum&gt;3&lt;/RecNum&gt;&lt;DisplayText&gt;[3]&lt;/DisplayText&gt;&lt;record&gt;&lt;rec-number&gt;3&lt;/rec-number&gt;&lt;foreign-keys&gt;&lt;key app="EN" db-id="est9e0d2oewraves9vovdfvetw5v5x50s90r" timestamp="1452637565"&gt;3&lt;/key&gt;&lt;/foreign-keys&gt;&lt;ref-type name="Journal Article"&gt;17&lt;/ref-type&gt;&lt;contributors&gt;&lt;authors&gt;&lt;author&gt;Vergnano, Stefania&lt;/author&gt;&lt;author&gt;Menson, Esse&lt;/author&gt;&lt;author&gt;Kennea, Nigel&lt;/author&gt;&lt;author&gt;Embleton, Nick&lt;/author&gt;&lt;author&gt;Russell, Alison Bedford&lt;/author&gt;&lt;author&gt;Watts, Timothy&lt;/author&gt;&lt;author&gt;Robinson, Michael J&lt;/author&gt;&lt;author&gt;Collinson, Andrew&lt;/author&gt;&lt;author&gt;Heath, Paul T&lt;/author&gt;&lt;/authors&gt;&lt;/contributors&gt;&lt;titles&gt;&lt;title&gt;Neonatal infections in England: the NeonIN surveillance network&lt;/title&gt;&lt;secondary-title&gt;Archives of Disease in Childhood-Fetal and Neonatal Edition&lt;/secondary-title&gt;&lt;/titles&gt;&lt;periodical&gt;&lt;full-title&gt;Archives of Disease in Childhood-Fetal and Neonatal Edition&lt;/full-title&gt;&lt;/periodical&gt;&lt;pages&gt;F9-F14&lt;/pages&gt;&lt;volume&gt;96&lt;/volume&gt;&lt;number&gt;1&lt;/number&gt;&lt;dates&gt;&lt;year&gt;2011&lt;/year&gt;&lt;/dates&gt;&lt;isbn&gt;1468-2052&lt;/isbn&gt;&lt;urls&gt;&lt;/urls&gt;&lt;/record&gt;&lt;/Cite&gt;&lt;/EndNote&gt;</w:instrText>
      </w:r>
      <w:r w:rsidR="00C14AFD" w:rsidRPr="00627C0C">
        <w:rPr>
          <w:rFonts w:ascii="Times New Roman" w:hAnsi="Times New Roman" w:cs="Times New Roman"/>
          <w:sz w:val="22"/>
          <w:szCs w:val="22"/>
          <w:lang w:val="en-GB"/>
        </w:rPr>
        <w:fldChar w:fldCharType="separate"/>
      </w:r>
      <w:r w:rsidR="00C65E07">
        <w:rPr>
          <w:rFonts w:ascii="Times New Roman" w:hAnsi="Times New Roman" w:cs="Times New Roman"/>
          <w:noProof/>
          <w:sz w:val="22"/>
          <w:szCs w:val="22"/>
          <w:lang w:val="en-GB"/>
        </w:rPr>
        <w:t>[3]</w:t>
      </w:r>
      <w:r w:rsidR="00C14AFD" w:rsidRPr="00627C0C">
        <w:rPr>
          <w:rFonts w:ascii="Times New Roman" w:hAnsi="Times New Roman" w:cs="Times New Roman"/>
          <w:sz w:val="22"/>
          <w:szCs w:val="22"/>
          <w:lang w:val="en-GB"/>
        </w:rPr>
        <w:fldChar w:fldCharType="end"/>
      </w:r>
    </w:p>
    <w:p w14:paraId="0975EE08" w14:textId="34DD26FA" w:rsidR="00F2743A" w:rsidRPr="00627C0C" w:rsidRDefault="00C14AFD" w:rsidP="00DF12ED">
      <w:pPr>
        <w:spacing w:before="120" w:after="120" w:line="480" w:lineRule="auto"/>
        <w:jc w:val="both"/>
        <w:rPr>
          <w:rFonts w:ascii="Times New Roman" w:hAnsi="Times New Roman" w:cs="Times New Roman"/>
          <w:sz w:val="22"/>
          <w:szCs w:val="22"/>
          <w:lang w:val="en-GB"/>
        </w:rPr>
      </w:pPr>
      <w:r>
        <w:rPr>
          <w:rFonts w:ascii="Times New Roman" w:hAnsi="Times New Roman" w:cs="Times New Roman"/>
          <w:sz w:val="22"/>
          <w:szCs w:val="22"/>
          <w:lang w:val="en-GB"/>
        </w:rPr>
        <w:t>Enterococci can</w:t>
      </w:r>
      <w:r w:rsidR="00F2743A" w:rsidRPr="00627C0C">
        <w:rPr>
          <w:rFonts w:ascii="Times New Roman" w:hAnsi="Times New Roman" w:cs="Times New Roman"/>
          <w:sz w:val="22"/>
          <w:szCs w:val="22"/>
          <w:lang w:val="en-GB"/>
        </w:rPr>
        <w:t xml:space="preserve"> endure high salt concentrations, a wide range of temperatures (10-45</w:t>
      </w:r>
      <w:r w:rsidR="00F2743A" w:rsidRPr="00627C0C">
        <w:rPr>
          <w:rFonts w:ascii="Times New Roman" w:hAnsi="Times New Roman" w:cs="Times New Roman"/>
          <w:sz w:val="22"/>
          <w:szCs w:val="22"/>
          <w:vertAlign w:val="superscript"/>
          <w:lang w:val="en-GB"/>
        </w:rPr>
        <w:t>o</w:t>
      </w:r>
      <w:r w:rsidR="00F2743A" w:rsidRPr="00627C0C">
        <w:rPr>
          <w:rFonts w:ascii="Times New Roman" w:hAnsi="Times New Roman" w:cs="Times New Roman"/>
          <w:sz w:val="22"/>
          <w:szCs w:val="22"/>
          <w:lang w:val="en-GB"/>
        </w:rPr>
        <w:t>C) and survive on inanimate surfaces for prolonged periods</w:t>
      </w:r>
      <w:r>
        <w:rPr>
          <w:rFonts w:ascii="Times New Roman" w:hAnsi="Times New Roman" w:cs="Times New Roman"/>
          <w:sz w:val="22"/>
          <w:szCs w:val="22"/>
          <w:lang w:val="en-GB"/>
        </w:rPr>
        <w:t>,</w:t>
      </w:r>
      <w:r w:rsidR="00F2743A" w:rsidRPr="00627C0C">
        <w:rPr>
          <w:rFonts w:ascii="Times New Roman" w:hAnsi="Times New Roman" w:cs="Times New Roman"/>
          <w:sz w:val="22"/>
          <w:szCs w:val="22"/>
          <w:lang w:val="en-GB"/>
        </w:rPr>
        <w:fldChar w:fldCharType="begin"/>
      </w:r>
      <w:r w:rsidR="00117B8D" w:rsidRPr="00627C0C">
        <w:rPr>
          <w:rFonts w:ascii="Times New Roman" w:hAnsi="Times New Roman" w:cs="Times New Roman"/>
          <w:sz w:val="22"/>
          <w:szCs w:val="22"/>
          <w:lang w:val="en-GB"/>
        </w:rPr>
        <w:instrText xml:space="preserve"> ADDIN EN.CITE &lt;EndNote&gt;&lt;Cite&gt;&lt;Author&gt;Arias&lt;/Author&gt;&lt;Year&gt;2012&lt;/Year&gt;&lt;RecNum&gt;931&lt;/RecNum&gt;&lt;DisplayText&gt;[1]&lt;/DisplayText&gt;&lt;record&gt;&lt;rec-number&gt;931&lt;/rec-number&gt;&lt;foreign-keys&gt;&lt;key app="EN" db-id="est9e0d2oewraves9vovdfvetw5v5x50s90r" timestamp="1457432387"&gt;931&lt;/key&gt;&lt;/foreign-keys&gt;&lt;ref-type name="Journal Article"&gt;17&lt;/ref-type&gt;&lt;contributors&gt;&lt;authors&gt;&lt;author&gt;Arias, Cesar A&lt;/author&gt;&lt;author&gt;Murray, Barbara E&lt;/author&gt;&lt;/authors&gt;&lt;/contributors&gt;&lt;titles&gt;&lt;title&gt;The rise of the Enterococcus: beyond vancomycin resistance&lt;/title&gt;&lt;secondary-title&gt;Nature Reviews Microbiology&lt;/secondary-title&gt;&lt;/titles&gt;&lt;periodical&gt;&lt;full-title&gt;Nature Reviews Microbiology&lt;/full-title&gt;&lt;/periodical&gt;&lt;pages&gt;266-278&lt;/pages&gt;&lt;volume&gt;10&lt;/volume&gt;&lt;number&gt;4&lt;/number&gt;&lt;dates&gt;&lt;year&gt;2012&lt;/year&gt;&lt;/dates&gt;&lt;isbn&gt;1740-1526&lt;/isbn&gt;&lt;urls&gt;&lt;/urls&gt;&lt;/record&gt;&lt;/Cite&gt;&lt;/EndNote&gt;</w:instrText>
      </w:r>
      <w:r w:rsidR="00F2743A" w:rsidRPr="00627C0C">
        <w:rPr>
          <w:rFonts w:ascii="Times New Roman" w:hAnsi="Times New Roman" w:cs="Times New Roman"/>
          <w:sz w:val="22"/>
          <w:szCs w:val="22"/>
          <w:lang w:val="en-GB"/>
        </w:rPr>
        <w:fldChar w:fldCharType="separate"/>
      </w:r>
      <w:r w:rsidR="00117B8D" w:rsidRPr="00627C0C">
        <w:rPr>
          <w:rFonts w:ascii="Times New Roman" w:hAnsi="Times New Roman" w:cs="Times New Roman"/>
          <w:noProof/>
          <w:sz w:val="22"/>
          <w:szCs w:val="22"/>
          <w:lang w:val="en-GB"/>
        </w:rPr>
        <w:t>[1]</w:t>
      </w:r>
      <w:r w:rsidR="00F2743A" w:rsidRPr="00627C0C">
        <w:rPr>
          <w:rFonts w:ascii="Times New Roman" w:hAnsi="Times New Roman" w:cs="Times New Roman"/>
          <w:sz w:val="22"/>
          <w:szCs w:val="22"/>
          <w:lang w:val="en-GB"/>
        </w:rPr>
        <w:fldChar w:fldCharType="end"/>
      </w:r>
      <w:r>
        <w:rPr>
          <w:rFonts w:ascii="Times New Roman" w:hAnsi="Times New Roman" w:cs="Times New Roman"/>
          <w:sz w:val="22"/>
          <w:szCs w:val="22"/>
          <w:lang w:val="en-GB"/>
        </w:rPr>
        <w:t xml:space="preserve"> enhancing their ability to be transferred between patients.</w:t>
      </w:r>
    </w:p>
    <w:p w14:paraId="7D78F3EB" w14:textId="10B76EFE" w:rsidR="00A3651E" w:rsidRPr="00627C0C" w:rsidRDefault="00A24E03" w:rsidP="00DF12ED">
      <w:pPr>
        <w:spacing w:before="120" w:after="120" w:line="480" w:lineRule="auto"/>
        <w:jc w:val="both"/>
        <w:rPr>
          <w:rFonts w:ascii="Times New Roman" w:hAnsi="Times New Roman" w:cs="Times New Roman"/>
          <w:sz w:val="22"/>
          <w:szCs w:val="22"/>
        </w:rPr>
      </w:pPr>
      <w:r w:rsidRPr="00627C0C">
        <w:rPr>
          <w:rFonts w:ascii="Times New Roman" w:hAnsi="Times New Roman" w:cs="Times New Roman"/>
          <w:sz w:val="22"/>
          <w:szCs w:val="22"/>
        </w:rPr>
        <w:t xml:space="preserve">Despite increasing interest in neonatal enterococcal infections, there remain </w:t>
      </w:r>
      <w:r w:rsidR="00B71F49" w:rsidRPr="00627C0C">
        <w:rPr>
          <w:rFonts w:ascii="Times New Roman" w:hAnsi="Times New Roman" w:cs="Times New Roman"/>
          <w:sz w:val="22"/>
          <w:szCs w:val="22"/>
        </w:rPr>
        <w:t xml:space="preserve">significant </w:t>
      </w:r>
      <w:r w:rsidRPr="00627C0C">
        <w:rPr>
          <w:rFonts w:ascii="Times New Roman" w:hAnsi="Times New Roman" w:cs="Times New Roman"/>
          <w:sz w:val="22"/>
          <w:szCs w:val="22"/>
        </w:rPr>
        <w:t xml:space="preserve">gaps in </w:t>
      </w:r>
      <w:r w:rsidR="003518BD" w:rsidRPr="00627C0C">
        <w:rPr>
          <w:rFonts w:ascii="Times New Roman" w:hAnsi="Times New Roman" w:cs="Times New Roman"/>
          <w:sz w:val="22"/>
          <w:szCs w:val="22"/>
        </w:rPr>
        <w:t xml:space="preserve">our </w:t>
      </w:r>
      <w:r w:rsidRPr="00627C0C">
        <w:rPr>
          <w:rFonts w:ascii="Times New Roman" w:hAnsi="Times New Roman" w:cs="Times New Roman"/>
          <w:sz w:val="22"/>
          <w:szCs w:val="22"/>
        </w:rPr>
        <w:t xml:space="preserve">knowledge. </w:t>
      </w:r>
      <w:r w:rsidR="003518BD" w:rsidRPr="00627C0C">
        <w:rPr>
          <w:rFonts w:ascii="Times New Roman" w:hAnsi="Times New Roman" w:cs="Times New Roman"/>
          <w:sz w:val="22"/>
          <w:szCs w:val="22"/>
        </w:rPr>
        <w:t xml:space="preserve">The published </w:t>
      </w:r>
      <w:r w:rsidR="00F2743A" w:rsidRPr="00627C0C">
        <w:rPr>
          <w:rFonts w:ascii="Times New Roman" w:hAnsi="Times New Roman" w:cs="Times New Roman"/>
          <w:sz w:val="22"/>
          <w:szCs w:val="22"/>
        </w:rPr>
        <w:t xml:space="preserve">literature primarily consists of observational studies and case series which </w:t>
      </w:r>
      <w:r w:rsidR="00864F6E">
        <w:rPr>
          <w:rFonts w:ascii="Times New Roman" w:hAnsi="Times New Roman" w:cs="Times New Roman"/>
          <w:sz w:val="22"/>
          <w:szCs w:val="22"/>
        </w:rPr>
        <w:t>describe</w:t>
      </w:r>
      <w:r w:rsidR="00F2743A" w:rsidRPr="00627C0C">
        <w:rPr>
          <w:rFonts w:ascii="Times New Roman" w:hAnsi="Times New Roman" w:cs="Times New Roman"/>
          <w:sz w:val="22"/>
          <w:szCs w:val="22"/>
        </w:rPr>
        <w:t xml:space="preserve"> disease groups rather than specific aetiologies.</w:t>
      </w:r>
      <w:r w:rsidR="005F7D30" w:rsidRPr="00627C0C">
        <w:rPr>
          <w:rFonts w:ascii="Times New Roman" w:hAnsi="Times New Roman" w:cs="Times New Roman"/>
          <w:sz w:val="22"/>
          <w:szCs w:val="22"/>
        </w:rPr>
        <w:t xml:space="preserve"> While patient risk factors for nosoco</w:t>
      </w:r>
      <w:r w:rsidR="00864F6E">
        <w:rPr>
          <w:rFonts w:ascii="Times New Roman" w:hAnsi="Times New Roman" w:cs="Times New Roman"/>
          <w:sz w:val="22"/>
          <w:szCs w:val="22"/>
        </w:rPr>
        <w:t>mial infection are well known</w:t>
      </w:r>
      <w:r w:rsidR="00704CAE" w:rsidRPr="00627C0C">
        <w:rPr>
          <w:rFonts w:ascii="Times New Roman" w:hAnsi="Times New Roman" w:cs="Times New Roman"/>
          <w:sz w:val="22"/>
          <w:szCs w:val="22"/>
        </w:rPr>
        <w:t xml:space="preserve"> </w:t>
      </w:r>
      <w:r w:rsidR="005F7D30" w:rsidRPr="00627C0C">
        <w:rPr>
          <w:rFonts w:ascii="Times New Roman" w:hAnsi="Times New Roman" w:cs="Times New Roman"/>
          <w:sz w:val="22"/>
          <w:szCs w:val="22"/>
        </w:rPr>
        <w:t>(e.g. prematurity, invasive procedures)</w:t>
      </w:r>
      <w:r w:rsidR="00117B8D" w:rsidRPr="00627C0C">
        <w:rPr>
          <w:rFonts w:ascii="Times New Roman" w:hAnsi="Times New Roman" w:cs="Times New Roman"/>
          <w:sz w:val="22"/>
          <w:szCs w:val="22"/>
        </w:rPr>
        <w:t>,</w:t>
      </w:r>
      <w:r w:rsidR="00704CAE" w:rsidRPr="00627C0C">
        <w:rPr>
          <w:rFonts w:ascii="Times New Roman" w:hAnsi="Times New Roman" w:cs="Times New Roman"/>
          <w:sz w:val="22"/>
          <w:szCs w:val="22"/>
          <w:lang w:val="en-GB"/>
        </w:rPr>
        <w:fldChar w:fldCharType="begin"/>
      </w:r>
      <w:r w:rsidR="00C65E07">
        <w:rPr>
          <w:rFonts w:ascii="Times New Roman" w:hAnsi="Times New Roman" w:cs="Times New Roman"/>
          <w:sz w:val="22"/>
          <w:szCs w:val="22"/>
          <w:lang w:val="en-GB"/>
        </w:rPr>
        <w:instrText xml:space="preserve"> ADDIN EN.CITE &lt;EndNote&gt;&lt;Cite&gt;&lt;Author&gt;Polin&lt;/Author&gt;&lt;Year&gt;2012&lt;/Year&gt;&lt;RecNum&gt;1519&lt;/RecNum&gt;&lt;DisplayText&gt;[4]&lt;/DisplayText&gt;&lt;record&gt;&lt;rec-number&gt;1519&lt;/rec-number&gt;&lt;foreign-keys&gt;&lt;key app="EN" db-id="est9e0d2oewraves9vovdfvetw5v5x50s90r" timestamp="1457432387"&gt;1519&lt;/key&gt;&lt;/foreign-keys&gt;&lt;ref-type name="Journal Article"&gt;17&lt;/ref-type&gt;&lt;contributors&gt;&lt;authors&gt;&lt;author&gt;Polin, Richard A&lt;/author&gt;&lt;author&gt;Denson, Susan&lt;/author&gt;&lt;author&gt;Brady, Michael T&lt;/author&gt;&lt;author&gt;Papile, Lu-Ann&lt;/author&gt;&lt;author&gt;Baley, Jill E&lt;/author&gt;&lt;author&gt;Carlo, Waldemar A&lt;/author&gt;&lt;author&gt;Cummings, James J&lt;/author&gt;&lt;author&gt;Kumar, Praveen&lt;/author&gt;&lt;author&gt;Tan, Rosemarie C&lt;/author&gt;&lt;author&gt;Watterberg, Kristi L&lt;/author&gt;&lt;/authors&gt;&lt;/contributors&gt;&lt;titles&gt;&lt;title&gt;Epidemiology and diagnosis of health care–associated infections in the NICU&lt;/title&gt;&lt;secondary-title&gt;Pediatrics&lt;/secondary-title&gt;&lt;/titles&gt;&lt;periodical&gt;&lt;full-title&gt;Pediatrics&lt;/full-title&gt;&lt;abbr-1&gt;Pediatrics&lt;/abbr-1&gt;&lt;/periodical&gt;&lt;pages&gt;e1104-e1109&lt;/pages&gt;&lt;volume&gt;129&lt;/volume&gt;&lt;number&gt;4&lt;/number&gt;&lt;dates&gt;&lt;year&gt;2012&lt;/year&gt;&lt;/dates&gt;&lt;isbn&gt;0031-4005&lt;/isbn&gt;&lt;urls&gt;&lt;/urls&gt;&lt;/record&gt;&lt;/Cite&gt;&lt;/EndNote&gt;</w:instrText>
      </w:r>
      <w:r w:rsidR="00704CAE" w:rsidRPr="00627C0C">
        <w:rPr>
          <w:rFonts w:ascii="Times New Roman" w:hAnsi="Times New Roman" w:cs="Times New Roman"/>
          <w:sz w:val="22"/>
          <w:szCs w:val="22"/>
          <w:lang w:val="en-GB"/>
        </w:rPr>
        <w:fldChar w:fldCharType="separate"/>
      </w:r>
      <w:r w:rsidR="00C65E07">
        <w:rPr>
          <w:rFonts w:ascii="Times New Roman" w:hAnsi="Times New Roman" w:cs="Times New Roman"/>
          <w:noProof/>
          <w:sz w:val="22"/>
          <w:szCs w:val="22"/>
          <w:lang w:val="en-GB"/>
        </w:rPr>
        <w:t>[4]</w:t>
      </w:r>
      <w:r w:rsidR="00704CAE" w:rsidRPr="00627C0C">
        <w:rPr>
          <w:rFonts w:ascii="Times New Roman" w:hAnsi="Times New Roman" w:cs="Times New Roman"/>
          <w:sz w:val="22"/>
          <w:szCs w:val="22"/>
        </w:rPr>
        <w:fldChar w:fldCharType="end"/>
      </w:r>
      <w:r w:rsidR="005F7D30" w:rsidRPr="00627C0C">
        <w:rPr>
          <w:rFonts w:ascii="Times New Roman" w:hAnsi="Times New Roman" w:cs="Times New Roman"/>
          <w:sz w:val="22"/>
          <w:szCs w:val="22"/>
        </w:rPr>
        <w:t xml:space="preserve"> </w:t>
      </w:r>
      <w:r w:rsidR="00EC417A">
        <w:rPr>
          <w:rFonts w:ascii="Times New Roman" w:hAnsi="Times New Roman" w:cs="Times New Roman"/>
          <w:sz w:val="22"/>
          <w:szCs w:val="22"/>
        </w:rPr>
        <w:t xml:space="preserve">further investigation of </w:t>
      </w:r>
      <w:r w:rsidR="005F7D30" w:rsidRPr="00627C0C">
        <w:rPr>
          <w:rFonts w:ascii="Times New Roman" w:hAnsi="Times New Roman" w:cs="Times New Roman"/>
          <w:sz w:val="22"/>
          <w:szCs w:val="22"/>
        </w:rPr>
        <w:t>healthcare</w:t>
      </w:r>
      <w:r w:rsidR="00704CAE" w:rsidRPr="00627C0C">
        <w:rPr>
          <w:rFonts w:ascii="Times New Roman" w:hAnsi="Times New Roman" w:cs="Times New Roman"/>
          <w:sz w:val="22"/>
          <w:szCs w:val="22"/>
        </w:rPr>
        <w:t xml:space="preserve"> </w:t>
      </w:r>
      <w:r w:rsidR="005F7D30" w:rsidRPr="00627C0C">
        <w:rPr>
          <w:rFonts w:ascii="Times New Roman" w:hAnsi="Times New Roman" w:cs="Times New Roman"/>
          <w:sz w:val="22"/>
          <w:szCs w:val="22"/>
        </w:rPr>
        <w:t xml:space="preserve">risk factors </w:t>
      </w:r>
      <w:r w:rsidR="00EC417A">
        <w:rPr>
          <w:rFonts w:ascii="Times New Roman" w:hAnsi="Times New Roman" w:cs="Times New Roman"/>
          <w:sz w:val="22"/>
          <w:szCs w:val="22"/>
        </w:rPr>
        <w:t>is required</w:t>
      </w:r>
      <w:r w:rsidR="005F7D30" w:rsidRPr="00627C0C">
        <w:rPr>
          <w:rFonts w:ascii="Times New Roman" w:hAnsi="Times New Roman" w:cs="Times New Roman"/>
          <w:sz w:val="22"/>
          <w:szCs w:val="22"/>
        </w:rPr>
        <w:t>.</w:t>
      </w:r>
      <w:r w:rsidR="00EC417A">
        <w:rPr>
          <w:rFonts w:ascii="Times New Roman" w:hAnsi="Times New Roman" w:cs="Times New Roman"/>
          <w:sz w:val="22"/>
          <w:szCs w:val="22"/>
        </w:rPr>
        <w:t xml:space="preserve"> </w:t>
      </w:r>
      <w:r w:rsidR="008657E9" w:rsidRPr="00627C0C">
        <w:rPr>
          <w:rFonts w:ascii="Times New Roman" w:hAnsi="Times New Roman" w:cs="Times New Roman"/>
          <w:bCs/>
          <w:iCs/>
          <w:sz w:val="22"/>
          <w:szCs w:val="22"/>
        </w:rPr>
        <w:t xml:space="preserve">Increased admissions, infrastructural changes, excessive workload and understaffing </w:t>
      </w:r>
      <w:r w:rsidR="008657E9">
        <w:rPr>
          <w:rFonts w:ascii="Times New Roman" w:hAnsi="Times New Roman" w:cs="Times New Roman"/>
          <w:bCs/>
          <w:iCs/>
          <w:sz w:val="22"/>
          <w:szCs w:val="22"/>
        </w:rPr>
        <w:t>are healthcare factors which have</w:t>
      </w:r>
      <w:r w:rsidR="008657E9" w:rsidRPr="00627C0C">
        <w:rPr>
          <w:rFonts w:ascii="Times New Roman" w:hAnsi="Times New Roman" w:cs="Times New Roman"/>
          <w:bCs/>
          <w:iCs/>
          <w:sz w:val="22"/>
          <w:szCs w:val="22"/>
        </w:rPr>
        <w:t xml:space="preserve"> been associated with an increased risk of infections.</w:t>
      </w:r>
      <w:r w:rsidR="008657E9" w:rsidRPr="00627C0C">
        <w:rPr>
          <w:rFonts w:ascii="Times New Roman" w:hAnsi="Times New Roman" w:cs="Times New Roman"/>
          <w:bCs/>
          <w:iCs/>
          <w:sz w:val="22"/>
          <w:szCs w:val="22"/>
          <w:lang w:val="en-GB"/>
        </w:rPr>
        <w:fldChar w:fldCharType="begin">
          <w:fldData xml:space="preserve">PEVuZE5vdGU+PENpdGU+PEF1dGhvcj5kZSBCcml0bzwvQXV0aG9yPjxZZWFyPjIwMDc8L1llYXI+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</w:fldData>
        </w:fldChar>
      </w:r>
      <w:r w:rsidR="00516AD7">
        <w:rPr>
          <w:rFonts w:ascii="Times New Roman" w:hAnsi="Times New Roman" w:cs="Times New Roman"/>
          <w:bCs/>
          <w:iCs/>
          <w:sz w:val="22"/>
          <w:szCs w:val="22"/>
          <w:lang w:val="en-GB"/>
        </w:rPr>
        <w:instrText xml:space="preserve"> ADDIN EN.CITE </w:instrText>
      </w:r>
      <w:r w:rsidR="00516AD7">
        <w:rPr>
          <w:rFonts w:ascii="Times New Roman" w:hAnsi="Times New Roman" w:cs="Times New Roman"/>
          <w:bCs/>
          <w:iCs/>
          <w:sz w:val="22"/>
          <w:szCs w:val="22"/>
          <w:lang w:val="en-GB"/>
        </w:rPr>
        <w:fldChar w:fldCharType="begin">
          <w:fldData xml:space="preserve">PEVuZE5vdGU+PENpdGU+PEF1dGhvcj5kZSBCcml0bzwvQXV0aG9yPjxZZWFyPjIwMDc8L1llYXI+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</w:fldData>
        </w:fldChar>
      </w:r>
      <w:r w:rsidR="00516AD7">
        <w:rPr>
          <w:rFonts w:ascii="Times New Roman" w:hAnsi="Times New Roman" w:cs="Times New Roman"/>
          <w:bCs/>
          <w:iCs/>
          <w:sz w:val="22"/>
          <w:szCs w:val="22"/>
          <w:lang w:val="en-GB"/>
        </w:rPr>
        <w:instrText xml:space="preserve"> ADDIN EN.CITE.DATA </w:instrText>
      </w:r>
      <w:r w:rsidR="00516AD7">
        <w:rPr>
          <w:rFonts w:ascii="Times New Roman" w:hAnsi="Times New Roman" w:cs="Times New Roman"/>
          <w:bCs/>
          <w:iCs/>
          <w:sz w:val="22"/>
          <w:szCs w:val="22"/>
          <w:lang w:val="en-GB"/>
        </w:rPr>
      </w:r>
      <w:r w:rsidR="00516AD7">
        <w:rPr>
          <w:rFonts w:ascii="Times New Roman" w:hAnsi="Times New Roman" w:cs="Times New Roman"/>
          <w:bCs/>
          <w:iCs/>
          <w:sz w:val="22"/>
          <w:szCs w:val="22"/>
          <w:lang w:val="en-GB"/>
        </w:rPr>
        <w:fldChar w:fldCharType="end"/>
      </w:r>
      <w:r w:rsidR="008657E9" w:rsidRPr="00627C0C">
        <w:rPr>
          <w:rFonts w:ascii="Times New Roman" w:hAnsi="Times New Roman" w:cs="Times New Roman"/>
          <w:bCs/>
          <w:iCs/>
          <w:sz w:val="22"/>
          <w:szCs w:val="22"/>
          <w:lang w:val="en-GB"/>
        </w:rPr>
      </w:r>
      <w:r w:rsidR="008657E9" w:rsidRPr="00627C0C">
        <w:rPr>
          <w:rFonts w:ascii="Times New Roman" w:hAnsi="Times New Roman" w:cs="Times New Roman"/>
          <w:bCs/>
          <w:iCs/>
          <w:sz w:val="22"/>
          <w:szCs w:val="22"/>
          <w:lang w:val="en-GB"/>
        </w:rPr>
        <w:fldChar w:fldCharType="separate"/>
      </w:r>
      <w:r w:rsidR="00516AD7">
        <w:rPr>
          <w:rFonts w:ascii="Times New Roman" w:hAnsi="Times New Roman" w:cs="Times New Roman"/>
          <w:bCs/>
          <w:iCs/>
          <w:noProof/>
          <w:sz w:val="22"/>
          <w:szCs w:val="22"/>
          <w:lang w:val="en-GB"/>
        </w:rPr>
        <w:t>[5-9]</w:t>
      </w:r>
      <w:r w:rsidR="008657E9" w:rsidRPr="00627C0C">
        <w:rPr>
          <w:rFonts w:ascii="Times New Roman" w:hAnsi="Times New Roman" w:cs="Times New Roman"/>
          <w:bCs/>
          <w:iCs/>
          <w:sz w:val="22"/>
          <w:szCs w:val="22"/>
        </w:rPr>
        <w:fldChar w:fldCharType="end"/>
      </w:r>
    </w:p>
    <w:p w14:paraId="3A0B2574" w14:textId="67C48532" w:rsidR="00A76B4F" w:rsidRPr="00627C0C" w:rsidRDefault="00A76B4F" w:rsidP="00DF12ED">
      <w:pPr>
        <w:spacing w:before="120" w:after="120" w:line="480" w:lineRule="auto"/>
        <w:jc w:val="both"/>
        <w:rPr>
          <w:rFonts w:ascii="Times New Roman" w:hAnsi="Times New Roman" w:cs="Times New Roman"/>
          <w:sz w:val="22"/>
          <w:szCs w:val="22"/>
        </w:rPr>
      </w:pPr>
      <w:r w:rsidRPr="00627C0C">
        <w:rPr>
          <w:rFonts w:ascii="Times New Roman" w:hAnsi="Times New Roman" w:cs="Times New Roman"/>
          <w:sz w:val="22"/>
          <w:szCs w:val="22"/>
        </w:rPr>
        <w:t xml:space="preserve">This study aimed to investigate the epidemiology and healthcare factors </w:t>
      </w:r>
      <w:r w:rsidR="003B4455">
        <w:rPr>
          <w:rFonts w:ascii="Times New Roman" w:hAnsi="Times New Roman" w:cs="Times New Roman"/>
          <w:sz w:val="22"/>
          <w:szCs w:val="22"/>
        </w:rPr>
        <w:t>associated with</w:t>
      </w:r>
      <w:r w:rsidRPr="00627C0C">
        <w:rPr>
          <w:rFonts w:ascii="Times New Roman" w:hAnsi="Times New Roman" w:cs="Times New Roman"/>
          <w:sz w:val="22"/>
          <w:szCs w:val="22"/>
        </w:rPr>
        <w:t xml:space="preserve"> neonatal enterococcal infections with a view to informing infection </w:t>
      </w:r>
      <w:r w:rsidR="00864F6E">
        <w:rPr>
          <w:rFonts w:ascii="Times New Roman" w:hAnsi="Times New Roman" w:cs="Times New Roman"/>
          <w:sz w:val="22"/>
          <w:szCs w:val="22"/>
        </w:rPr>
        <w:t xml:space="preserve">management and </w:t>
      </w:r>
      <w:r w:rsidRPr="00627C0C">
        <w:rPr>
          <w:rFonts w:ascii="Times New Roman" w:hAnsi="Times New Roman" w:cs="Times New Roman"/>
          <w:sz w:val="22"/>
          <w:szCs w:val="22"/>
        </w:rPr>
        <w:t>prevention strategies.</w:t>
      </w:r>
    </w:p>
    <w:p w14:paraId="499C393F" w14:textId="673AC879" w:rsidR="001166E4" w:rsidRPr="008C34BB" w:rsidRDefault="001166E4" w:rsidP="00627C0C">
      <w:pPr>
        <w:pStyle w:val="Heading1"/>
        <w:spacing w:before="480" w:line="480" w:lineRule="auto"/>
        <w:rPr>
          <w:rFonts w:ascii="Times New Roman" w:hAnsi="Times New Roman" w:cs="Times New Roman"/>
          <w:sz w:val="22"/>
          <w:szCs w:val="22"/>
        </w:rPr>
      </w:pPr>
      <w:r>
        <w:rPr>
          <w:rFonts w:ascii="Times New Roman" w:hAnsi="Times New Roman" w:cs="Times New Roman"/>
          <w:sz w:val="22"/>
          <w:szCs w:val="22"/>
        </w:rPr>
        <w:t>METHODS</w:t>
      </w:r>
    </w:p>
    <w:p w14:paraId="2FC51F4D" w14:textId="75CDB5F2" w:rsidR="004A294A" w:rsidRPr="00627C0C" w:rsidRDefault="007556C3" w:rsidP="00DF12ED">
      <w:pPr>
        <w:spacing w:before="120" w:after="120" w:line="480" w:lineRule="auto"/>
        <w:jc w:val="both"/>
        <w:rPr>
          <w:rFonts w:ascii="Times New Roman" w:hAnsi="Times New Roman" w:cs="Times New Roman"/>
          <w:sz w:val="22"/>
          <w:szCs w:val="22"/>
          <w:lang w:val="en-AU"/>
        </w:rPr>
      </w:pPr>
      <w:r>
        <w:rPr>
          <w:rFonts w:ascii="Times New Roman" w:hAnsi="Times New Roman" w:cs="Times New Roman"/>
          <w:sz w:val="22"/>
          <w:szCs w:val="22"/>
          <w:lang w:val="en-AU"/>
        </w:rPr>
        <w:t>The neonatal infection surveillance network (</w:t>
      </w:r>
      <w:r w:rsidR="004A294A" w:rsidRPr="00627C0C">
        <w:rPr>
          <w:rFonts w:ascii="Times New Roman" w:hAnsi="Times New Roman" w:cs="Times New Roman"/>
          <w:sz w:val="22"/>
          <w:szCs w:val="22"/>
          <w:lang w:val="en-AU"/>
        </w:rPr>
        <w:t>neonIN</w:t>
      </w:r>
      <w:r>
        <w:rPr>
          <w:rFonts w:ascii="Times New Roman" w:hAnsi="Times New Roman" w:cs="Times New Roman"/>
          <w:sz w:val="22"/>
          <w:szCs w:val="22"/>
          <w:lang w:val="en-AU"/>
        </w:rPr>
        <w:t>)</w:t>
      </w:r>
      <w:r w:rsidR="004A294A" w:rsidRPr="00627C0C">
        <w:rPr>
          <w:rFonts w:ascii="Times New Roman" w:hAnsi="Times New Roman" w:cs="Times New Roman"/>
          <w:sz w:val="22"/>
          <w:szCs w:val="22"/>
          <w:lang w:val="en-AU"/>
        </w:rPr>
        <w:t xml:space="preserve"> </w:t>
      </w:r>
      <w:r w:rsidR="003A03A0">
        <w:rPr>
          <w:rFonts w:ascii="Times New Roman" w:hAnsi="Times New Roman" w:cs="Times New Roman"/>
          <w:sz w:val="22"/>
          <w:szCs w:val="22"/>
          <w:lang w:val="en-AU"/>
        </w:rPr>
        <w:t>(</w:t>
      </w:r>
      <w:r w:rsidR="003A03A0" w:rsidRPr="003A03A0">
        <w:rPr>
          <w:rFonts w:ascii="Times New Roman" w:hAnsi="Times New Roman" w:cs="Times New Roman"/>
          <w:sz w:val="22"/>
          <w:szCs w:val="22"/>
          <w:lang w:val="en-AU"/>
        </w:rPr>
        <w:t>www.neonin.org.uk)</w:t>
      </w:r>
      <w:r w:rsidR="003A03A0">
        <w:rPr>
          <w:rFonts w:ascii="Times New Roman" w:hAnsi="Times New Roman" w:cs="Times New Roman"/>
          <w:sz w:val="22"/>
          <w:szCs w:val="22"/>
          <w:lang w:val="en-AU"/>
        </w:rPr>
        <w:t xml:space="preserve"> </w:t>
      </w:r>
      <w:r w:rsidR="009C35DC" w:rsidRPr="00627C0C">
        <w:rPr>
          <w:rFonts w:ascii="Times New Roman" w:hAnsi="Times New Roman" w:cs="Times New Roman"/>
          <w:sz w:val="22"/>
          <w:szCs w:val="22"/>
          <w:lang w:val="en-AU"/>
        </w:rPr>
        <w:t xml:space="preserve">is a multi-national </w:t>
      </w:r>
      <w:r w:rsidR="00A42DB3" w:rsidRPr="00627C0C">
        <w:rPr>
          <w:rFonts w:ascii="Times New Roman" w:hAnsi="Times New Roman" w:cs="Times New Roman"/>
          <w:sz w:val="22"/>
          <w:szCs w:val="22"/>
          <w:lang w:val="en-AU"/>
        </w:rPr>
        <w:t xml:space="preserve">network </w:t>
      </w:r>
      <w:r w:rsidR="009C35DC" w:rsidRPr="00627C0C">
        <w:rPr>
          <w:rFonts w:ascii="Times New Roman" w:hAnsi="Times New Roman" w:cs="Times New Roman"/>
          <w:sz w:val="22"/>
          <w:szCs w:val="22"/>
          <w:lang w:val="en-AU"/>
        </w:rPr>
        <w:t xml:space="preserve">that prospectively collects data on </w:t>
      </w:r>
      <w:r w:rsidR="00A42DB3" w:rsidRPr="00627C0C">
        <w:rPr>
          <w:rFonts w:ascii="Times New Roman" w:hAnsi="Times New Roman" w:cs="Times New Roman"/>
          <w:sz w:val="22"/>
          <w:szCs w:val="22"/>
          <w:lang w:val="en-AU"/>
        </w:rPr>
        <w:t xml:space="preserve">invasive </w:t>
      </w:r>
      <w:r w:rsidR="009C35DC" w:rsidRPr="00627C0C">
        <w:rPr>
          <w:rFonts w:ascii="Times New Roman" w:hAnsi="Times New Roman" w:cs="Times New Roman"/>
          <w:sz w:val="22"/>
          <w:szCs w:val="22"/>
          <w:lang w:val="en-AU"/>
        </w:rPr>
        <w:t>neonatal infections</w:t>
      </w:r>
      <w:r w:rsidR="00A42DB3" w:rsidRPr="00627C0C">
        <w:rPr>
          <w:rFonts w:ascii="Times New Roman" w:hAnsi="Times New Roman" w:cs="Times New Roman"/>
          <w:sz w:val="22"/>
          <w:szCs w:val="22"/>
          <w:lang w:val="en-AU"/>
        </w:rPr>
        <w:t xml:space="preserve"> </w:t>
      </w:r>
      <w:r w:rsidR="005C0C87" w:rsidRPr="00627C0C">
        <w:rPr>
          <w:rFonts w:ascii="Times New Roman" w:hAnsi="Times New Roman" w:cs="Times New Roman"/>
          <w:sz w:val="22"/>
          <w:szCs w:val="22"/>
          <w:lang w:val="en-AU"/>
        </w:rPr>
        <w:t>from</w:t>
      </w:r>
      <w:r w:rsidR="00A42DB3" w:rsidRPr="00627C0C">
        <w:rPr>
          <w:rFonts w:ascii="Times New Roman" w:hAnsi="Times New Roman" w:cs="Times New Roman"/>
          <w:sz w:val="22"/>
          <w:szCs w:val="22"/>
          <w:lang w:val="en-AU"/>
        </w:rPr>
        <w:t xml:space="preserve"> participating neonatal units</w:t>
      </w:r>
      <w:r w:rsidR="00117B8D" w:rsidRPr="00627C0C">
        <w:rPr>
          <w:rFonts w:ascii="Times New Roman" w:hAnsi="Times New Roman" w:cs="Times New Roman"/>
          <w:sz w:val="22"/>
          <w:szCs w:val="22"/>
          <w:lang w:val="en-AU"/>
        </w:rPr>
        <w:t>.</w:t>
      </w:r>
      <w:r w:rsidR="00AD72A8" w:rsidRPr="00627C0C">
        <w:rPr>
          <w:rFonts w:ascii="Times New Roman" w:hAnsi="Times New Roman" w:cs="Times New Roman"/>
          <w:sz w:val="22"/>
          <w:szCs w:val="22"/>
          <w:lang w:val="en-AU"/>
        </w:rPr>
        <w:t xml:space="preserve"> </w:t>
      </w:r>
      <w:r w:rsidR="00A42DB3" w:rsidRPr="00627C0C">
        <w:rPr>
          <w:rFonts w:ascii="Times New Roman" w:hAnsi="Times New Roman" w:cs="Times New Roman"/>
          <w:sz w:val="22"/>
          <w:szCs w:val="22"/>
          <w:lang w:val="en-AU"/>
        </w:rPr>
        <w:t xml:space="preserve">Since its </w:t>
      </w:r>
      <w:r w:rsidR="00ED7F46">
        <w:rPr>
          <w:rFonts w:ascii="Times New Roman" w:hAnsi="Times New Roman" w:cs="Times New Roman"/>
          <w:sz w:val="22"/>
          <w:szCs w:val="22"/>
          <w:lang w:val="en-AU"/>
        </w:rPr>
        <w:t>i</w:t>
      </w:r>
      <w:r w:rsidR="00A42DB3" w:rsidRPr="00627C0C">
        <w:rPr>
          <w:rFonts w:ascii="Times New Roman" w:hAnsi="Times New Roman" w:cs="Times New Roman"/>
          <w:sz w:val="22"/>
          <w:szCs w:val="22"/>
          <w:lang w:val="en-AU"/>
        </w:rPr>
        <w:t xml:space="preserve">nception in 2004, neonIN </w:t>
      </w:r>
      <w:r w:rsidR="00A65981" w:rsidRPr="00627C0C">
        <w:rPr>
          <w:rFonts w:ascii="Times New Roman" w:hAnsi="Times New Roman" w:cs="Times New Roman"/>
          <w:sz w:val="22"/>
          <w:szCs w:val="22"/>
          <w:lang w:val="en-AU"/>
        </w:rPr>
        <w:t>has grown and currently receives data fr</w:t>
      </w:r>
      <w:r w:rsidR="00ED2D07" w:rsidRPr="00627C0C">
        <w:rPr>
          <w:rFonts w:ascii="Times New Roman" w:hAnsi="Times New Roman" w:cs="Times New Roman"/>
          <w:sz w:val="22"/>
          <w:szCs w:val="22"/>
          <w:lang w:val="en-AU"/>
        </w:rPr>
        <w:t>om 60 neonatal units worldwide.</w:t>
      </w:r>
    </w:p>
    <w:p w14:paraId="7B701A51" w14:textId="0979DC46" w:rsidR="006C456D" w:rsidRPr="00627C0C" w:rsidRDefault="00704CAE" w:rsidP="00DF12ED">
      <w:pPr>
        <w:spacing w:before="120" w:after="120" w:line="480" w:lineRule="auto"/>
        <w:jc w:val="both"/>
        <w:rPr>
          <w:rFonts w:ascii="Times New Roman" w:hAnsi="Times New Roman" w:cs="Times New Roman"/>
          <w:sz w:val="22"/>
          <w:szCs w:val="22"/>
          <w:lang w:val="en-AU"/>
        </w:rPr>
      </w:pPr>
      <w:r w:rsidRPr="00627C0C">
        <w:rPr>
          <w:rFonts w:ascii="Times New Roman" w:hAnsi="Times New Roman" w:cs="Times New Roman"/>
          <w:sz w:val="22"/>
          <w:szCs w:val="22"/>
          <w:lang w:val="en-AU"/>
        </w:rPr>
        <w:t>Details on i</w:t>
      </w:r>
      <w:r w:rsidR="00C64C9E" w:rsidRPr="00627C0C">
        <w:rPr>
          <w:rFonts w:ascii="Times New Roman" w:hAnsi="Times New Roman" w:cs="Times New Roman"/>
          <w:sz w:val="22"/>
          <w:szCs w:val="22"/>
          <w:lang w:val="en-AU"/>
        </w:rPr>
        <w:t xml:space="preserve">nfection </w:t>
      </w:r>
      <w:r w:rsidR="0060216A" w:rsidRPr="00627C0C">
        <w:rPr>
          <w:rFonts w:ascii="Times New Roman" w:hAnsi="Times New Roman" w:cs="Times New Roman"/>
          <w:sz w:val="22"/>
          <w:szCs w:val="22"/>
          <w:lang w:val="en-AU"/>
        </w:rPr>
        <w:t xml:space="preserve">episodes </w:t>
      </w:r>
      <w:r w:rsidR="00C64C9E" w:rsidRPr="00627C0C">
        <w:rPr>
          <w:rFonts w:ascii="Times New Roman" w:hAnsi="Times New Roman" w:cs="Times New Roman"/>
          <w:sz w:val="22"/>
          <w:szCs w:val="22"/>
          <w:lang w:val="en-AU"/>
        </w:rPr>
        <w:t>from every partic</w:t>
      </w:r>
      <w:r w:rsidR="009E76BA">
        <w:rPr>
          <w:rFonts w:ascii="Times New Roman" w:hAnsi="Times New Roman" w:cs="Times New Roman"/>
          <w:sz w:val="22"/>
          <w:szCs w:val="22"/>
          <w:lang w:val="en-AU"/>
        </w:rPr>
        <w:t xml:space="preserve">ipating unit </w:t>
      </w:r>
      <w:r w:rsidR="00FA2237" w:rsidRPr="00627C0C">
        <w:rPr>
          <w:rFonts w:ascii="Times New Roman" w:hAnsi="Times New Roman" w:cs="Times New Roman"/>
          <w:sz w:val="22"/>
          <w:szCs w:val="22"/>
          <w:lang w:val="en-AU"/>
        </w:rPr>
        <w:t xml:space="preserve">from </w:t>
      </w:r>
      <w:r w:rsidR="00C64C9E" w:rsidRPr="00627C0C">
        <w:rPr>
          <w:rFonts w:ascii="Times New Roman" w:hAnsi="Times New Roman" w:cs="Times New Roman"/>
          <w:sz w:val="22"/>
          <w:szCs w:val="22"/>
          <w:lang w:val="en-AU"/>
        </w:rPr>
        <w:t>2004</w:t>
      </w:r>
      <w:r w:rsidR="00EB5506" w:rsidRPr="00627C0C">
        <w:rPr>
          <w:rFonts w:ascii="Times New Roman" w:hAnsi="Times New Roman" w:cs="Times New Roman"/>
          <w:sz w:val="22"/>
          <w:szCs w:val="22"/>
          <w:lang w:val="en-AU"/>
        </w:rPr>
        <w:t>-</w:t>
      </w:r>
      <w:r w:rsidR="00C64C9E" w:rsidRPr="00627C0C">
        <w:rPr>
          <w:rFonts w:ascii="Times New Roman" w:hAnsi="Times New Roman" w:cs="Times New Roman"/>
          <w:sz w:val="22"/>
          <w:szCs w:val="22"/>
          <w:lang w:val="en-AU"/>
        </w:rPr>
        <w:t>2016 were extracted</w:t>
      </w:r>
      <w:r w:rsidR="00FA452F" w:rsidRPr="00627C0C">
        <w:rPr>
          <w:rFonts w:ascii="Times New Roman" w:hAnsi="Times New Roman" w:cs="Times New Roman"/>
          <w:sz w:val="22"/>
          <w:szCs w:val="22"/>
          <w:lang w:val="en-AU"/>
        </w:rPr>
        <w:t xml:space="preserve"> from the neonIN database</w:t>
      </w:r>
      <w:r w:rsidR="00C64C9E" w:rsidRPr="00627C0C">
        <w:rPr>
          <w:rFonts w:ascii="Times New Roman" w:hAnsi="Times New Roman" w:cs="Times New Roman"/>
          <w:sz w:val="22"/>
          <w:szCs w:val="22"/>
          <w:lang w:val="en-AU"/>
        </w:rPr>
        <w:t xml:space="preserve">. Infection was defined as a positive culture </w:t>
      </w:r>
      <w:r w:rsidR="00E6790D">
        <w:rPr>
          <w:rFonts w:ascii="Times New Roman" w:hAnsi="Times New Roman" w:cs="Times New Roman"/>
          <w:sz w:val="22"/>
          <w:szCs w:val="22"/>
        </w:rPr>
        <w:t>of blood, cerebrospinal fluid</w:t>
      </w:r>
      <w:r w:rsidR="00E6790D" w:rsidRPr="006A2317">
        <w:rPr>
          <w:rFonts w:ascii="Times New Roman" w:hAnsi="Times New Roman" w:cs="Times New Roman"/>
          <w:sz w:val="22"/>
          <w:szCs w:val="22"/>
        </w:rPr>
        <w:t xml:space="preserve"> or urine </w:t>
      </w:r>
      <w:r w:rsidR="00864F6E">
        <w:rPr>
          <w:rFonts w:ascii="Times New Roman" w:hAnsi="Times New Roman" w:cs="Times New Roman"/>
          <w:sz w:val="22"/>
          <w:szCs w:val="22"/>
        </w:rPr>
        <w:t>(obtained in a sterile manner</w:t>
      </w:r>
      <w:r w:rsidR="00B049CD">
        <w:rPr>
          <w:rFonts w:ascii="Times New Roman" w:hAnsi="Times New Roman" w:cs="Times New Roman"/>
          <w:sz w:val="22"/>
          <w:szCs w:val="22"/>
        </w:rPr>
        <w:t>,</w:t>
      </w:r>
      <w:r w:rsidR="00864F6E">
        <w:rPr>
          <w:rFonts w:ascii="Times New Roman" w:hAnsi="Times New Roman" w:cs="Times New Roman"/>
          <w:sz w:val="22"/>
          <w:szCs w:val="22"/>
        </w:rPr>
        <w:t xml:space="preserve"> e.g. via suprapubic aspirate)</w:t>
      </w:r>
      <w:r w:rsidR="00C64C9E" w:rsidRPr="00627C0C">
        <w:rPr>
          <w:rFonts w:ascii="Times New Roman" w:hAnsi="Times New Roman" w:cs="Times New Roman"/>
          <w:sz w:val="22"/>
          <w:szCs w:val="22"/>
          <w:lang w:val="en-AU"/>
        </w:rPr>
        <w:t xml:space="preserve">. </w:t>
      </w:r>
      <w:r w:rsidR="00122272" w:rsidRPr="00627C0C">
        <w:rPr>
          <w:rFonts w:ascii="Times New Roman" w:hAnsi="Times New Roman" w:cs="Times New Roman"/>
          <w:sz w:val="22"/>
          <w:szCs w:val="22"/>
          <w:lang w:val="en-AU"/>
        </w:rPr>
        <w:t xml:space="preserve">Early- </w:t>
      </w:r>
      <w:r w:rsidR="00467022" w:rsidRPr="00627C0C">
        <w:rPr>
          <w:rFonts w:ascii="Times New Roman" w:hAnsi="Times New Roman" w:cs="Times New Roman"/>
          <w:sz w:val="22"/>
          <w:szCs w:val="22"/>
          <w:lang w:val="en-AU"/>
        </w:rPr>
        <w:t xml:space="preserve">and late-onset </w:t>
      </w:r>
      <w:r w:rsidR="00122272" w:rsidRPr="00627C0C">
        <w:rPr>
          <w:rFonts w:ascii="Times New Roman" w:hAnsi="Times New Roman" w:cs="Times New Roman"/>
          <w:sz w:val="22"/>
          <w:szCs w:val="22"/>
          <w:lang w:val="en-AU"/>
        </w:rPr>
        <w:t>infection</w:t>
      </w:r>
      <w:r w:rsidR="00775980">
        <w:rPr>
          <w:rFonts w:ascii="Times New Roman" w:hAnsi="Times New Roman" w:cs="Times New Roman"/>
          <w:sz w:val="22"/>
          <w:szCs w:val="22"/>
          <w:lang w:val="en-AU"/>
        </w:rPr>
        <w:t>s</w:t>
      </w:r>
      <w:r w:rsidR="00122272" w:rsidRPr="00627C0C">
        <w:rPr>
          <w:rFonts w:ascii="Times New Roman" w:hAnsi="Times New Roman" w:cs="Times New Roman"/>
          <w:sz w:val="22"/>
          <w:szCs w:val="22"/>
          <w:lang w:val="en-AU"/>
        </w:rPr>
        <w:t xml:space="preserve"> </w:t>
      </w:r>
      <w:r w:rsidR="00467022" w:rsidRPr="00627C0C">
        <w:rPr>
          <w:rFonts w:ascii="Times New Roman" w:hAnsi="Times New Roman" w:cs="Times New Roman"/>
          <w:sz w:val="22"/>
          <w:szCs w:val="22"/>
          <w:lang w:val="en-AU"/>
        </w:rPr>
        <w:t xml:space="preserve">were </w:t>
      </w:r>
      <w:r w:rsidR="00122272" w:rsidRPr="00627C0C">
        <w:rPr>
          <w:rFonts w:ascii="Times New Roman" w:hAnsi="Times New Roman" w:cs="Times New Roman"/>
          <w:sz w:val="22"/>
          <w:szCs w:val="22"/>
          <w:lang w:val="en-AU"/>
        </w:rPr>
        <w:t xml:space="preserve">defined as infection </w:t>
      </w:r>
      <w:r w:rsidR="007556C3">
        <w:rPr>
          <w:rFonts w:ascii="Times New Roman" w:hAnsi="Times New Roman" w:cs="Times New Roman"/>
          <w:sz w:val="22"/>
          <w:szCs w:val="22"/>
          <w:lang w:val="en-AU"/>
        </w:rPr>
        <w:t xml:space="preserve">with onset </w:t>
      </w:r>
      <w:r w:rsidR="009F6B50">
        <w:rPr>
          <w:rFonts w:ascii="Times New Roman" w:hAnsi="Times New Roman" w:cs="Times New Roman"/>
          <w:sz w:val="22"/>
          <w:szCs w:val="22"/>
          <w:lang w:val="en-AU"/>
        </w:rPr>
        <w:t>within</w:t>
      </w:r>
      <w:r w:rsidR="009F6B50" w:rsidRPr="00627C0C">
        <w:rPr>
          <w:rFonts w:ascii="Times New Roman" w:hAnsi="Times New Roman" w:cs="Times New Roman"/>
          <w:sz w:val="22"/>
          <w:szCs w:val="22"/>
          <w:lang w:val="en-AU"/>
        </w:rPr>
        <w:t xml:space="preserve"> </w:t>
      </w:r>
      <w:r w:rsidR="00467022" w:rsidRPr="00627C0C">
        <w:rPr>
          <w:rFonts w:ascii="Times New Roman" w:hAnsi="Times New Roman" w:cs="Times New Roman"/>
          <w:sz w:val="22"/>
          <w:szCs w:val="22"/>
          <w:lang w:val="en-AU"/>
        </w:rPr>
        <w:t xml:space="preserve">or after </w:t>
      </w:r>
      <w:r w:rsidR="00122272" w:rsidRPr="00627C0C">
        <w:rPr>
          <w:rFonts w:ascii="Times New Roman" w:hAnsi="Times New Roman" w:cs="Times New Roman"/>
          <w:sz w:val="22"/>
          <w:szCs w:val="22"/>
          <w:lang w:val="en-AU"/>
        </w:rPr>
        <w:t xml:space="preserve">48 hours of </w:t>
      </w:r>
      <w:r w:rsidR="009F6B50">
        <w:rPr>
          <w:rFonts w:ascii="Times New Roman" w:hAnsi="Times New Roman" w:cs="Times New Roman"/>
          <w:sz w:val="22"/>
          <w:szCs w:val="22"/>
          <w:lang w:val="en-AU"/>
        </w:rPr>
        <w:t>birth</w:t>
      </w:r>
      <w:r w:rsidR="009F6B50" w:rsidRPr="00627C0C">
        <w:rPr>
          <w:rFonts w:ascii="Times New Roman" w:hAnsi="Times New Roman" w:cs="Times New Roman"/>
          <w:sz w:val="22"/>
          <w:szCs w:val="22"/>
          <w:lang w:val="en-AU"/>
        </w:rPr>
        <w:t xml:space="preserve"> </w:t>
      </w:r>
      <w:r w:rsidR="00467022" w:rsidRPr="00627C0C">
        <w:rPr>
          <w:rFonts w:ascii="Times New Roman" w:hAnsi="Times New Roman" w:cs="Times New Roman"/>
          <w:sz w:val="22"/>
          <w:szCs w:val="22"/>
          <w:lang w:val="en-AU"/>
        </w:rPr>
        <w:t>respectively</w:t>
      </w:r>
      <w:r w:rsidR="00AD7B84" w:rsidRPr="00627C0C">
        <w:rPr>
          <w:rFonts w:ascii="Times New Roman" w:hAnsi="Times New Roman" w:cs="Times New Roman"/>
          <w:sz w:val="22"/>
          <w:szCs w:val="22"/>
          <w:lang w:val="en-AU"/>
        </w:rPr>
        <w:t xml:space="preserve">, and uni- and multi-variate analyses were performed for </w:t>
      </w:r>
      <w:r w:rsidR="00343C47" w:rsidRPr="00627C0C">
        <w:rPr>
          <w:rFonts w:ascii="Times New Roman" w:hAnsi="Times New Roman" w:cs="Times New Roman"/>
          <w:sz w:val="22"/>
          <w:szCs w:val="22"/>
          <w:lang w:val="en-AU"/>
        </w:rPr>
        <w:t xml:space="preserve">the </w:t>
      </w:r>
      <w:r w:rsidR="00AD7B84" w:rsidRPr="00627C0C">
        <w:rPr>
          <w:rFonts w:ascii="Times New Roman" w:hAnsi="Times New Roman" w:cs="Times New Roman"/>
          <w:sz w:val="22"/>
          <w:szCs w:val="22"/>
          <w:lang w:val="en-AU"/>
        </w:rPr>
        <w:t>late-onset cases</w:t>
      </w:r>
      <w:r w:rsidR="00122272" w:rsidRPr="00627C0C">
        <w:rPr>
          <w:rFonts w:ascii="Times New Roman" w:hAnsi="Times New Roman" w:cs="Times New Roman"/>
          <w:sz w:val="22"/>
          <w:szCs w:val="22"/>
          <w:lang w:val="en-AU"/>
        </w:rPr>
        <w:t xml:space="preserve">. </w:t>
      </w:r>
      <w:r w:rsidR="00C64C9E" w:rsidRPr="00627C0C">
        <w:rPr>
          <w:rFonts w:ascii="Times New Roman" w:hAnsi="Times New Roman" w:cs="Times New Roman"/>
          <w:sz w:val="22"/>
          <w:szCs w:val="22"/>
          <w:lang w:val="en-AU"/>
        </w:rPr>
        <w:t>All cultures growing the same organism within 7 days</w:t>
      </w:r>
      <w:r w:rsidR="00FA2237" w:rsidRPr="00627C0C">
        <w:rPr>
          <w:rFonts w:ascii="Times New Roman" w:hAnsi="Times New Roman" w:cs="Times New Roman"/>
          <w:sz w:val="22"/>
          <w:szCs w:val="22"/>
          <w:lang w:val="en-AU"/>
        </w:rPr>
        <w:t xml:space="preserve"> (or 10 days for coagulase-negative </w:t>
      </w:r>
      <w:r w:rsidR="00FA2237" w:rsidRPr="00627C0C">
        <w:rPr>
          <w:rFonts w:ascii="Times New Roman" w:hAnsi="Times New Roman" w:cs="Times New Roman"/>
          <w:i/>
          <w:sz w:val="22"/>
          <w:szCs w:val="22"/>
          <w:lang w:val="en-AU"/>
        </w:rPr>
        <w:t xml:space="preserve">Staphylococcus </w:t>
      </w:r>
      <w:r w:rsidR="00FA2237" w:rsidRPr="00627C0C">
        <w:rPr>
          <w:rFonts w:ascii="Times New Roman" w:hAnsi="Times New Roman" w:cs="Times New Roman"/>
          <w:sz w:val="22"/>
          <w:szCs w:val="22"/>
          <w:lang w:val="en-AU"/>
        </w:rPr>
        <w:t>spp.</w:t>
      </w:r>
      <w:r w:rsidR="00D63FA4" w:rsidRPr="00627C0C">
        <w:rPr>
          <w:rFonts w:ascii="Times New Roman" w:hAnsi="Times New Roman" w:cs="Times New Roman"/>
          <w:sz w:val="22"/>
          <w:szCs w:val="22"/>
          <w:lang w:val="en-AU"/>
        </w:rPr>
        <w:t xml:space="preserve"> (CoNS)</w:t>
      </w:r>
      <w:r w:rsidRPr="00627C0C">
        <w:rPr>
          <w:rFonts w:ascii="Times New Roman" w:hAnsi="Times New Roman" w:cs="Times New Roman"/>
          <w:sz w:val="22"/>
          <w:szCs w:val="22"/>
          <w:lang w:val="en-AU"/>
        </w:rPr>
        <w:t xml:space="preserve"> and </w:t>
      </w:r>
      <w:r w:rsidR="00FA2237" w:rsidRPr="00627C0C">
        <w:rPr>
          <w:rFonts w:ascii="Times New Roman" w:hAnsi="Times New Roman" w:cs="Times New Roman"/>
          <w:sz w:val="22"/>
          <w:szCs w:val="22"/>
          <w:lang w:val="en-AU"/>
        </w:rPr>
        <w:t>fungi)</w:t>
      </w:r>
      <w:r w:rsidR="00C64C9E" w:rsidRPr="00627C0C">
        <w:rPr>
          <w:rFonts w:ascii="Times New Roman" w:hAnsi="Times New Roman" w:cs="Times New Roman"/>
          <w:sz w:val="22"/>
          <w:szCs w:val="22"/>
          <w:lang w:val="en-AU"/>
        </w:rPr>
        <w:t xml:space="preserve"> were considered to be</w:t>
      </w:r>
      <w:r w:rsidR="00ED2D07" w:rsidRPr="00627C0C">
        <w:rPr>
          <w:rFonts w:ascii="Times New Roman" w:hAnsi="Times New Roman" w:cs="Times New Roman"/>
          <w:sz w:val="22"/>
          <w:szCs w:val="22"/>
          <w:lang w:val="en-AU"/>
        </w:rPr>
        <w:t xml:space="preserve"> </w:t>
      </w:r>
      <w:r w:rsidR="00C64C9E" w:rsidRPr="00627C0C">
        <w:rPr>
          <w:rFonts w:ascii="Times New Roman" w:hAnsi="Times New Roman" w:cs="Times New Roman"/>
          <w:sz w:val="22"/>
          <w:szCs w:val="22"/>
          <w:lang w:val="en-AU"/>
        </w:rPr>
        <w:t>part of the same episode.</w:t>
      </w:r>
      <w:r w:rsidR="00B12D82" w:rsidRPr="00627C0C">
        <w:rPr>
          <w:rFonts w:ascii="Times New Roman" w:hAnsi="Times New Roman" w:cs="Times New Roman"/>
          <w:sz w:val="22"/>
          <w:szCs w:val="22"/>
          <w:lang w:val="en-AU"/>
        </w:rPr>
        <w:t xml:space="preserve"> </w:t>
      </w:r>
      <w:r w:rsidR="006C456D" w:rsidRPr="00627C0C">
        <w:rPr>
          <w:rFonts w:ascii="Times New Roman" w:hAnsi="Times New Roman" w:cs="Times New Roman"/>
          <w:sz w:val="22"/>
          <w:szCs w:val="22"/>
          <w:lang w:val="en-AU"/>
        </w:rPr>
        <w:t xml:space="preserve">Cultures obtained at greater than 6 months </w:t>
      </w:r>
      <w:r w:rsidR="00FA452F" w:rsidRPr="00627C0C">
        <w:rPr>
          <w:rFonts w:ascii="Times New Roman" w:hAnsi="Times New Roman" w:cs="Times New Roman"/>
          <w:sz w:val="22"/>
          <w:szCs w:val="22"/>
          <w:lang w:val="en-AU"/>
        </w:rPr>
        <w:t xml:space="preserve">of postnatal </w:t>
      </w:r>
      <w:r w:rsidR="006C456D" w:rsidRPr="00627C0C">
        <w:rPr>
          <w:rFonts w:ascii="Times New Roman" w:hAnsi="Times New Roman" w:cs="Times New Roman"/>
          <w:sz w:val="22"/>
          <w:szCs w:val="22"/>
          <w:lang w:val="en-AU"/>
        </w:rPr>
        <w:t>age were excluded from the dataset.</w:t>
      </w:r>
      <w:r w:rsidR="004F2B69" w:rsidRPr="00627C0C">
        <w:rPr>
          <w:rFonts w:ascii="Times New Roman" w:hAnsi="Times New Roman" w:cs="Times New Roman"/>
          <w:sz w:val="22"/>
          <w:szCs w:val="22"/>
          <w:lang w:val="en-AU"/>
        </w:rPr>
        <w:t xml:space="preserve"> Organism identification and antimicrobial sensitivity analyses were completed according to routine procedures at each participating institution.</w:t>
      </w:r>
    </w:p>
    <w:p w14:paraId="16B95CAA" w14:textId="584BD2A3" w:rsidR="00807D1B" w:rsidRPr="00627C0C" w:rsidRDefault="004779ED" w:rsidP="00807D1B">
      <w:pPr>
        <w:spacing w:before="240" w:after="240" w:line="480" w:lineRule="auto"/>
        <w:jc w:val="both"/>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t>H</w:t>
      </w:r>
      <w:r w:rsidR="00E9477C" w:rsidRPr="00627C0C">
        <w:rPr>
          <w:rFonts w:ascii="Times New Roman" w:hAnsi="Times New Roman" w:cs="Times New Roman"/>
          <w:color w:val="000000" w:themeColor="text1"/>
          <w:sz w:val="22"/>
          <w:szCs w:val="22"/>
          <w:lang w:val="en-GB"/>
        </w:rPr>
        <w:t xml:space="preserve">ealthcare factors </w:t>
      </w:r>
      <w:r w:rsidR="006F28DE">
        <w:rPr>
          <w:rFonts w:ascii="Times New Roman" w:hAnsi="Times New Roman" w:cs="Times New Roman"/>
          <w:color w:val="000000" w:themeColor="text1"/>
          <w:sz w:val="22"/>
          <w:szCs w:val="22"/>
          <w:lang w:val="en-GB"/>
        </w:rPr>
        <w:t>data were</w:t>
      </w:r>
      <w:r>
        <w:rPr>
          <w:rFonts w:ascii="Times New Roman" w:hAnsi="Times New Roman" w:cs="Times New Roman"/>
          <w:color w:val="000000" w:themeColor="text1"/>
          <w:sz w:val="22"/>
          <w:szCs w:val="22"/>
          <w:lang w:val="en-GB"/>
        </w:rPr>
        <w:t xml:space="preserve"> obtained through a </w:t>
      </w:r>
      <w:r w:rsidR="00E9477C" w:rsidRPr="00627C0C">
        <w:rPr>
          <w:rFonts w:ascii="Times New Roman" w:hAnsi="Times New Roman" w:cs="Times New Roman"/>
          <w:color w:val="000000" w:themeColor="text1"/>
          <w:sz w:val="22"/>
          <w:szCs w:val="22"/>
          <w:lang w:val="en-GB"/>
        </w:rPr>
        <w:t xml:space="preserve">questionnaire </w:t>
      </w:r>
      <w:r w:rsidR="002F0DF4">
        <w:rPr>
          <w:rFonts w:ascii="Times New Roman" w:hAnsi="Times New Roman" w:cs="Times New Roman"/>
          <w:color w:val="000000" w:themeColor="text1"/>
          <w:sz w:val="22"/>
          <w:szCs w:val="22"/>
          <w:lang w:val="en-GB"/>
        </w:rPr>
        <w:t xml:space="preserve">distributed to all neonIN units. </w:t>
      </w:r>
      <w:r w:rsidR="00A86527" w:rsidRPr="00627C0C">
        <w:rPr>
          <w:rFonts w:ascii="Times New Roman" w:hAnsi="Times New Roman" w:cs="Times New Roman"/>
          <w:color w:val="000000" w:themeColor="text1"/>
          <w:sz w:val="22"/>
          <w:szCs w:val="22"/>
          <w:lang w:val="en-GB"/>
        </w:rPr>
        <w:t xml:space="preserve"> </w:t>
      </w:r>
      <w:r w:rsidR="00807D1B" w:rsidRPr="00627C0C">
        <w:rPr>
          <w:rFonts w:ascii="Times New Roman" w:hAnsi="Times New Roman" w:cs="Times New Roman"/>
          <w:color w:val="000000" w:themeColor="text1"/>
          <w:sz w:val="22"/>
          <w:szCs w:val="22"/>
          <w:lang w:val="en-GB"/>
        </w:rPr>
        <w:t xml:space="preserve">Questions </w:t>
      </w:r>
      <w:r w:rsidR="002F0DF4">
        <w:rPr>
          <w:rFonts w:ascii="Times New Roman" w:hAnsi="Times New Roman" w:cs="Times New Roman"/>
          <w:color w:val="000000" w:themeColor="text1"/>
          <w:sz w:val="22"/>
          <w:szCs w:val="22"/>
          <w:lang w:val="en-GB"/>
        </w:rPr>
        <w:t xml:space="preserve">covered </w:t>
      </w:r>
      <w:r w:rsidR="002F0DF4" w:rsidRPr="003B4A45">
        <w:rPr>
          <w:rFonts w:ascii="Times New Roman" w:hAnsi="Times New Roman" w:cs="Times New Roman"/>
          <w:color w:val="000000" w:themeColor="text1"/>
          <w:sz w:val="22"/>
          <w:szCs w:val="22"/>
          <w:lang w:val="en-GB"/>
        </w:rPr>
        <w:t>basic unit characteristics and healthcare factors from 2011-2016</w:t>
      </w:r>
      <w:r w:rsidR="002C7095">
        <w:rPr>
          <w:rFonts w:ascii="Times New Roman" w:hAnsi="Times New Roman" w:cs="Times New Roman"/>
          <w:color w:val="000000" w:themeColor="text1"/>
          <w:sz w:val="22"/>
          <w:szCs w:val="22"/>
          <w:lang w:val="en-GB"/>
        </w:rPr>
        <w:t>,</w:t>
      </w:r>
      <w:r w:rsidR="002F0DF4">
        <w:rPr>
          <w:rFonts w:ascii="Times New Roman" w:hAnsi="Times New Roman" w:cs="Times New Roman"/>
          <w:color w:val="000000" w:themeColor="text1"/>
          <w:sz w:val="22"/>
          <w:szCs w:val="22"/>
          <w:lang w:val="en-GB"/>
        </w:rPr>
        <w:t xml:space="preserve"> and </w:t>
      </w:r>
      <w:r w:rsidR="00807D1B" w:rsidRPr="00627C0C">
        <w:rPr>
          <w:rFonts w:ascii="Times New Roman" w:hAnsi="Times New Roman" w:cs="Times New Roman"/>
          <w:color w:val="000000" w:themeColor="text1"/>
          <w:sz w:val="22"/>
          <w:szCs w:val="22"/>
          <w:lang w:val="en-GB"/>
        </w:rPr>
        <w:t>broadly fell into three categories:</w:t>
      </w:r>
    </w:p>
    <w:p w14:paraId="217951DC" w14:textId="77777777" w:rsidR="00807D1B" w:rsidRPr="00627C0C" w:rsidRDefault="00807D1B" w:rsidP="00807D1B">
      <w:pPr>
        <w:pStyle w:val="ListParagraph"/>
        <w:numPr>
          <w:ilvl w:val="0"/>
          <w:numId w:val="12"/>
        </w:numPr>
        <w:spacing w:before="240" w:after="240" w:line="480" w:lineRule="auto"/>
        <w:jc w:val="both"/>
        <w:rPr>
          <w:rFonts w:ascii="Times New Roman" w:hAnsi="Times New Roman" w:cs="Times New Roman"/>
          <w:color w:val="000000" w:themeColor="text1"/>
          <w:sz w:val="22"/>
          <w:szCs w:val="22"/>
          <w:lang w:val="en-GB"/>
        </w:rPr>
      </w:pPr>
      <w:r w:rsidRPr="00627C0C">
        <w:rPr>
          <w:rFonts w:ascii="Times New Roman" w:hAnsi="Times New Roman" w:cs="Times New Roman"/>
          <w:color w:val="000000" w:themeColor="text1"/>
          <w:sz w:val="22"/>
          <w:szCs w:val="22"/>
          <w:lang w:val="en-GB"/>
        </w:rPr>
        <w:t>General information – live births, unit level, levels of care, provision of neonatal surgery, number of neonatal intensive care cots, central line days (2015), neonatal admissions (2015), care level days by unit</w:t>
      </w:r>
    </w:p>
    <w:p w14:paraId="0C78B7D5" w14:textId="35F886E0" w:rsidR="00807D1B" w:rsidRPr="00627C0C" w:rsidRDefault="00807D1B" w:rsidP="00807D1B">
      <w:pPr>
        <w:pStyle w:val="ListParagraph"/>
        <w:numPr>
          <w:ilvl w:val="0"/>
          <w:numId w:val="12"/>
        </w:numPr>
        <w:spacing w:before="240" w:after="240" w:line="480" w:lineRule="auto"/>
        <w:jc w:val="both"/>
        <w:rPr>
          <w:rFonts w:ascii="Times New Roman" w:hAnsi="Times New Roman" w:cs="Times New Roman"/>
          <w:color w:val="000000" w:themeColor="text1"/>
          <w:sz w:val="22"/>
          <w:szCs w:val="22"/>
          <w:lang w:val="en-GB"/>
        </w:rPr>
      </w:pPr>
      <w:r w:rsidRPr="00627C0C">
        <w:rPr>
          <w:rFonts w:ascii="Times New Roman" w:hAnsi="Times New Roman" w:cs="Times New Roman"/>
          <w:color w:val="000000" w:themeColor="text1"/>
          <w:sz w:val="22"/>
          <w:szCs w:val="22"/>
          <w:lang w:val="en-GB"/>
        </w:rPr>
        <w:t>Staffing – nursing staff (numbers and staff to patient ratios), and full-time equivalent neonatal consultants, trainees and Advanced Neonatal Nurse Practitioners (ANNPs)</w:t>
      </w:r>
      <w:r w:rsidR="0030605F">
        <w:rPr>
          <w:rFonts w:ascii="Times New Roman" w:hAnsi="Times New Roman" w:cs="Times New Roman"/>
          <w:color w:val="000000" w:themeColor="text1"/>
          <w:sz w:val="22"/>
          <w:szCs w:val="22"/>
          <w:lang w:val="en-GB"/>
        </w:rPr>
        <w:t xml:space="preserve">. Standards were based on those specified by the </w:t>
      </w:r>
      <w:r w:rsidR="0030605F">
        <w:rPr>
          <w:rFonts w:ascii="Times New Roman" w:hAnsi="Times New Roman" w:cs="Times New Roman"/>
          <w:sz w:val="22"/>
          <w:szCs w:val="22"/>
          <w:lang w:val="en-AU"/>
        </w:rPr>
        <w:t>British Association of Perinatal Medicine (BAPM).</w:t>
      </w:r>
      <w:r w:rsidR="00516AD7">
        <w:rPr>
          <w:rFonts w:ascii="Times New Roman" w:hAnsi="Times New Roman" w:cs="Times New Roman"/>
          <w:color w:val="000000" w:themeColor="text1"/>
          <w:sz w:val="22"/>
          <w:szCs w:val="22"/>
          <w:lang w:val="en-GB"/>
        </w:rPr>
        <w:fldChar w:fldCharType="begin"/>
      </w:r>
      <w:r w:rsidR="00516AD7">
        <w:rPr>
          <w:rFonts w:ascii="Times New Roman" w:hAnsi="Times New Roman" w:cs="Times New Roman"/>
          <w:color w:val="000000" w:themeColor="text1"/>
          <w:sz w:val="22"/>
          <w:szCs w:val="22"/>
          <w:lang w:val="en-GB"/>
        </w:rPr>
        <w:instrText xml:space="preserve"> ADDIN EN.CITE &lt;EndNote&gt;&lt;Cite&gt;&lt;Author&gt;British Association of Perinatal Medicine (BAPM)&lt;/Author&gt;&lt;Year&gt;2014&lt;/Year&gt;&lt;RecNum&gt;2517&lt;/RecNum&gt;&lt;DisplayText&gt;[10]&lt;/DisplayText&gt;&lt;record&gt;&lt;rec-number&gt;2517&lt;/rec-number&gt;&lt;foreign-keys&gt;&lt;key app="EN" db-id="est9e0d2oewraves9vovdfvetw5v5x50s90r" timestamp="1471465870"&gt;2517&lt;/key&gt;&lt;/foreign-keys&gt;&lt;ref-type name="Web Page"&gt;12&lt;/ref-type&gt;&lt;contributors&gt;&lt;authors&gt;&lt;author&gt;British Association of Perinatal Medicine (BAPM),&lt;/author&gt;&lt;/authors&gt;&lt;/contributors&gt;&lt;titles&gt;&lt;title&gt;Optimal Arrangements for Neonatal Intensive Care Units in the UK including guidance on their Medical Staffing&lt;/title&gt;&lt;/titles&gt;&lt;volume&gt;2016&lt;/volume&gt;&lt;number&gt;17 Aug&lt;/number&gt;&lt;dates&gt;&lt;year&gt;2014&lt;/year&gt;&lt;/dates&gt;&lt;publisher&gt;British Association of Perinatal Medicine (BAPM)&lt;/publisher&gt;&lt;urls&gt;&lt;related-urls&gt;&lt;url&gt;http://www.bapm.org/publications/documents/guidelines/Optimal%20size%20of%20NICUs%20final%20June%202014.pdf&lt;/url&gt;&lt;/related-urls&gt;&lt;/urls&gt;&lt;custom1&gt;2016&lt;/custom1&gt;&lt;custom2&gt;17 Aug&lt;/custom2&gt;&lt;/record&gt;&lt;/Cite&gt;&lt;/EndNote&gt;</w:instrText>
      </w:r>
      <w:r w:rsidR="00516AD7">
        <w:rPr>
          <w:rFonts w:ascii="Times New Roman" w:hAnsi="Times New Roman" w:cs="Times New Roman"/>
          <w:color w:val="000000" w:themeColor="text1"/>
          <w:sz w:val="22"/>
          <w:szCs w:val="22"/>
          <w:lang w:val="en-GB"/>
        </w:rPr>
        <w:fldChar w:fldCharType="separate"/>
      </w:r>
      <w:r w:rsidR="00516AD7">
        <w:rPr>
          <w:rFonts w:ascii="Times New Roman" w:hAnsi="Times New Roman" w:cs="Times New Roman"/>
          <w:noProof/>
          <w:color w:val="000000" w:themeColor="text1"/>
          <w:sz w:val="22"/>
          <w:szCs w:val="22"/>
          <w:lang w:val="en-GB"/>
        </w:rPr>
        <w:t>[10]</w:t>
      </w:r>
      <w:r w:rsidR="00516AD7">
        <w:rPr>
          <w:rFonts w:ascii="Times New Roman" w:hAnsi="Times New Roman" w:cs="Times New Roman"/>
          <w:color w:val="000000" w:themeColor="text1"/>
          <w:sz w:val="22"/>
          <w:szCs w:val="22"/>
          <w:lang w:val="en-GB"/>
        </w:rPr>
        <w:fldChar w:fldCharType="end"/>
      </w:r>
    </w:p>
    <w:p w14:paraId="259607B8" w14:textId="0E310C39" w:rsidR="00A86527" w:rsidRPr="00627C0C" w:rsidRDefault="00807D1B" w:rsidP="00807D1B">
      <w:pPr>
        <w:pStyle w:val="ListParagraph"/>
        <w:numPr>
          <w:ilvl w:val="0"/>
          <w:numId w:val="12"/>
        </w:numPr>
        <w:spacing w:before="240" w:after="240" w:line="480" w:lineRule="auto"/>
        <w:jc w:val="both"/>
        <w:rPr>
          <w:rFonts w:ascii="Times New Roman" w:hAnsi="Times New Roman" w:cs="Times New Roman"/>
          <w:color w:val="000000" w:themeColor="text1"/>
          <w:sz w:val="22"/>
          <w:szCs w:val="22"/>
          <w:lang w:val="en-GB"/>
        </w:rPr>
      </w:pPr>
      <w:r w:rsidRPr="00627C0C">
        <w:rPr>
          <w:rFonts w:ascii="Times New Roman" w:hAnsi="Times New Roman" w:cs="Times New Roman"/>
          <w:color w:val="000000" w:themeColor="text1"/>
          <w:sz w:val="22"/>
          <w:szCs w:val="22"/>
          <w:lang w:val="en-GB"/>
        </w:rPr>
        <w:t>Policies &amp; practice – infection/infection-control protocols, regular surveillance screening, antimicrobial stewardship policies, routine intrapartum antibiotic prophylaxis, empiric sepsis regimens, time to nappy (diaper) disposal</w:t>
      </w:r>
    </w:p>
    <w:p w14:paraId="282FACEA" w14:textId="4E799D18" w:rsidR="00036053" w:rsidRPr="00627C0C" w:rsidRDefault="008C59A9" w:rsidP="00956059">
      <w:pPr>
        <w:spacing w:before="240" w:after="240" w:line="480" w:lineRule="auto"/>
        <w:jc w:val="both"/>
        <w:rPr>
          <w:rFonts w:ascii="Times New Roman" w:hAnsi="Times New Roman" w:cs="Times New Roman"/>
          <w:color w:val="D9D9D9" w:themeColor="background1" w:themeShade="D9"/>
          <w:sz w:val="22"/>
          <w:szCs w:val="22"/>
          <w:lang w:val="en-AU"/>
        </w:rPr>
      </w:pPr>
      <w:r>
        <w:rPr>
          <w:rFonts w:ascii="Times New Roman" w:hAnsi="Times New Roman" w:cs="Times New Roman"/>
          <w:sz w:val="22"/>
          <w:szCs w:val="22"/>
          <w:lang w:val="en-GB"/>
        </w:rPr>
        <w:t>Questionnaire</w:t>
      </w:r>
      <w:r w:rsidRPr="00581C6D">
        <w:rPr>
          <w:rFonts w:ascii="Times New Roman" w:hAnsi="Times New Roman" w:cs="Times New Roman"/>
          <w:color w:val="000000" w:themeColor="text1"/>
          <w:sz w:val="22"/>
          <w:szCs w:val="22"/>
          <w:lang w:val="en-GB"/>
        </w:rPr>
        <w:t xml:space="preserve"> </w:t>
      </w:r>
      <w:r w:rsidRPr="004D665F">
        <w:rPr>
          <w:rFonts w:ascii="Times New Roman" w:hAnsi="Times New Roman" w:cs="Times New Roman"/>
          <w:color w:val="000000" w:themeColor="text1"/>
          <w:sz w:val="22"/>
          <w:szCs w:val="22"/>
          <w:lang w:val="en-GB"/>
        </w:rPr>
        <w:t>results were collated using REDCap</w:t>
      </w:r>
      <w:r w:rsidR="00956059" w:rsidRPr="004D665F">
        <w:rPr>
          <w:rFonts w:ascii="Times New Roman" w:hAnsi="Times New Roman" w:cs="Times New Roman"/>
          <w:color w:val="000000" w:themeColor="text1"/>
          <w:sz w:val="22"/>
          <w:szCs w:val="22"/>
          <w:lang w:val="en-GB"/>
        </w:rPr>
        <w:t>,</w:t>
      </w:r>
      <w:r w:rsidR="007F70A4" w:rsidRPr="004D665F">
        <w:rPr>
          <w:rFonts w:ascii="Times New Roman" w:hAnsi="Times New Roman" w:cs="Times New Roman"/>
          <w:color w:val="000000" w:themeColor="text1"/>
          <w:sz w:val="22"/>
          <w:szCs w:val="22"/>
          <w:lang w:val="en-GB"/>
        </w:rPr>
        <w:fldChar w:fldCharType="begin"/>
      </w:r>
      <w:r w:rsidR="00516AD7">
        <w:rPr>
          <w:rFonts w:ascii="Times New Roman" w:hAnsi="Times New Roman" w:cs="Times New Roman"/>
          <w:color w:val="000000" w:themeColor="text1"/>
          <w:sz w:val="22"/>
          <w:szCs w:val="22"/>
          <w:lang w:val="en-GB"/>
        </w:rPr>
        <w:instrText xml:space="preserve"> ADDIN EN.CITE &lt;EndNote&gt;&lt;Cite&gt;&lt;Author&gt;Harris&lt;/Author&gt;&lt;Year&gt;2009&lt;/Year&gt;&lt;RecNum&gt;2541&lt;/RecNum&gt;&lt;DisplayText&gt;[11]&lt;/DisplayText&gt;&lt;record&gt;&lt;rec-number&gt;2541&lt;/rec-number&gt;&lt;foreign-keys&gt;&lt;key app="EN" db-id="est9e0d2oewraves9vovdfvetw5v5x50s90r" timestamp="1511695981"&gt;2541&lt;/key&gt;&lt;/foreign-keys&gt;&lt;ref-type name="Journal Article"&gt;17&lt;/ref-type&gt;&lt;contributors&gt;&lt;authors&gt;&lt;author&gt;Harris, Paul A&lt;/author&gt;&lt;author&gt;Taylor, R&lt;/author&gt;&lt;author&gt;Thielke, Robert&lt;/author&gt;&lt;author&gt;Payne, Jonathon&lt;/author&gt;&lt;author&gt;Gonzalez, Nathaniel&lt;/author&gt;&lt;author&gt;Conde, Jose G&lt;/author&gt;&lt;/authors&gt;&lt;/contributors&gt;&lt;titles&gt;&lt;title&gt;A metadata-driven methodology and workflow process for providing translational research informatics support&lt;/title&gt;&lt;secondary-title&gt;J Biomed Inform&lt;/secondary-title&gt;&lt;/titles&gt;&lt;periodical&gt;&lt;full-title&gt;J Biomed Inform&lt;/full-title&gt;&lt;/periodical&gt;&lt;pages&gt;377-381&lt;/pages&gt;&lt;volume&gt;42&lt;/volume&gt;&lt;number&gt;2&lt;/number&gt;&lt;dates&gt;&lt;year&gt;2009&lt;/year&gt;&lt;/dates&gt;&lt;urls&gt;&lt;/urls&gt;&lt;/record&gt;&lt;/Cite&gt;&lt;/EndNote&gt;</w:instrText>
      </w:r>
      <w:r w:rsidR="007F70A4" w:rsidRPr="004D665F">
        <w:rPr>
          <w:rFonts w:ascii="Times New Roman" w:hAnsi="Times New Roman" w:cs="Times New Roman"/>
          <w:color w:val="000000" w:themeColor="text1"/>
          <w:sz w:val="22"/>
          <w:szCs w:val="22"/>
          <w:lang w:val="en-GB"/>
        </w:rPr>
        <w:fldChar w:fldCharType="separate"/>
      </w:r>
      <w:r w:rsidR="00516AD7">
        <w:rPr>
          <w:rFonts w:ascii="Times New Roman" w:hAnsi="Times New Roman" w:cs="Times New Roman"/>
          <w:noProof/>
          <w:color w:val="000000" w:themeColor="text1"/>
          <w:sz w:val="22"/>
          <w:szCs w:val="22"/>
          <w:lang w:val="en-GB"/>
        </w:rPr>
        <w:t>[11]</w:t>
      </w:r>
      <w:r w:rsidR="007F70A4" w:rsidRPr="004D665F">
        <w:rPr>
          <w:rFonts w:ascii="Times New Roman" w:hAnsi="Times New Roman" w:cs="Times New Roman"/>
          <w:color w:val="000000" w:themeColor="text1"/>
          <w:sz w:val="22"/>
          <w:szCs w:val="22"/>
          <w:lang w:val="en-GB"/>
        </w:rPr>
        <w:fldChar w:fldCharType="end"/>
      </w:r>
      <w:r w:rsidR="00956059" w:rsidRPr="004D665F">
        <w:rPr>
          <w:rFonts w:ascii="Times New Roman" w:hAnsi="Times New Roman" w:cs="Times New Roman"/>
          <w:color w:val="000000" w:themeColor="text1"/>
          <w:sz w:val="22"/>
          <w:szCs w:val="22"/>
          <w:lang w:val="en-GB"/>
        </w:rPr>
        <w:t xml:space="preserve"> then synthesised with case data and analysed </w:t>
      </w:r>
      <w:r w:rsidR="00FA2237" w:rsidRPr="00627C0C">
        <w:rPr>
          <w:rFonts w:ascii="Times New Roman" w:hAnsi="Times New Roman" w:cs="Times New Roman"/>
          <w:sz w:val="22"/>
          <w:szCs w:val="22"/>
          <w:lang w:val="en-AU"/>
        </w:rPr>
        <w:t xml:space="preserve"> using Stata</w:t>
      </w:r>
      <w:r w:rsidR="00FA2237" w:rsidRPr="001B6BEC">
        <w:rPr>
          <w:rFonts w:ascii="Times New Roman" w:hAnsi="Times New Roman" w:cs="Times New Roman"/>
          <w:sz w:val="22"/>
          <w:szCs w:val="22"/>
          <w:vertAlign w:val="superscript"/>
          <w:lang w:val="en-AU"/>
        </w:rPr>
        <w:t>®</w:t>
      </w:r>
      <w:r w:rsidR="00FA2237" w:rsidRPr="00627C0C">
        <w:rPr>
          <w:rFonts w:ascii="Times New Roman" w:hAnsi="Times New Roman" w:cs="Times New Roman"/>
          <w:sz w:val="22"/>
          <w:szCs w:val="22"/>
          <w:lang w:val="en-AU"/>
        </w:rPr>
        <w:t xml:space="preserve"> </w:t>
      </w:r>
      <w:r w:rsidR="0066556B" w:rsidRPr="00627C0C">
        <w:rPr>
          <w:rFonts w:ascii="Times New Roman" w:hAnsi="Times New Roman" w:cs="Times New Roman"/>
          <w:sz w:val="22"/>
          <w:szCs w:val="22"/>
          <w:lang w:val="en-AU"/>
        </w:rPr>
        <w:t xml:space="preserve">14. </w:t>
      </w:r>
      <w:r w:rsidR="001C1356" w:rsidRPr="00627C0C">
        <w:rPr>
          <w:rFonts w:ascii="Times New Roman" w:hAnsi="Times New Roman" w:cs="Times New Roman"/>
          <w:sz w:val="22"/>
          <w:szCs w:val="22"/>
          <w:lang w:val="en-AU"/>
        </w:rPr>
        <w:t>Categorical variables were analysed using the Chi-squared</w:t>
      </w:r>
      <w:r w:rsidR="004F3D07" w:rsidRPr="00627C0C">
        <w:rPr>
          <w:rFonts w:ascii="Times New Roman" w:hAnsi="Times New Roman" w:cs="Times New Roman"/>
          <w:sz w:val="22"/>
          <w:szCs w:val="22"/>
          <w:lang w:val="en-AU"/>
        </w:rPr>
        <w:t xml:space="preserve"> or Fisher’s exact</w:t>
      </w:r>
      <w:r w:rsidR="001C1356" w:rsidRPr="00627C0C">
        <w:rPr>
          <w:rFonts w:ascii="Times New Roman" w:hAnsi="Times New Roman" w:cs="Times New Roman"/>
          <w:sz w:val="22"/>
          <w:szCs w:val="22"/>
          <w:lang w:val="en-AU"/>
        </w:rPr>
        <w:t xml:space="preserve"> test</w:t>
      </w:r>
      <w:r w:rsidR="00EB7C4B" w:rsidRPr="00627C0C">
        <w:rPr>
          <w:rFonts w:ascii="Times New Roman" w:hAnsi="Times New Roman" w:cs="Times New Roman"/>
          <w:sz w:val="22"/>
          <w:szCs w:val="22"/>
          <w:lang w:val="en-AU"/>
        </w:rPr>
        <w:t xml:space="preserve">, while </w:t>
      </w:r>
      <w:r w:rsidR="001C1356" w:rsidRPr="00627C0C">
        <w:rPr>
          <w:rFonts w:ascii="Times New Roman" w:hAnsi="Times New Roman" w:cs="Times New Roman"/>
          <w:sz w:val="22"/>
          <w:szCs w:val="22"/>
          <w:lang w:val="en-AU"/>
        </w:rPr>
        <w:t xml:space="preserve">continuous variables </w:t>
      </w:r>
      <w:r w:rsidR="00EB7C4B" w:rsidRPr="00627C0C">
        <w:rPr>
          <w:rFonts w:ascii="Times New Roman" w:hAnsi="Times New Roman" w:cs="Times New Roman"/>
          <w:sz w:val="22"/>
          <w:szCs w:val="22"/>
          <w:lang w:val="en-AU"/>
        </w:rPr>
        <w:t xml:space="preserve">were </w:t>
      </w:r>
      <w:r w:rsidR="001C1356" w:rsidRPr="00627C0C">
        <w:rPr>
          <w:rFonts w:ascii="Times New Roman" w:hAnsi="Times New Roman" w:cs="Times New Roman"/>
          <w:sz w:val="22"/>
          <w:szCs w:val="22"/>
          <w:lang w:val="en-AU"/>
        </w:rPr>
        <w:t>analysed using the Mann Whitney U-test.</w:t>
      </w:r>
      <w:r w:rsidR="004F3D07" w:rsidRPr="00627C0C">
        <w:rPr>
          <w:rFonts w:ascii="Times New Roman" w:hAnsi="Times New Roman" w:cs="Times New Roman"/>
          <w:sz w:val="22"/>
          <w:szCs w:val="22"/>
          <w:lang w:val="en-AU"/>
        </w:rPr>
        <w:t xml:space="preserve"> </w:t>
      </w:r>
      <w:r w:rsidR="003C00AE">
        <w:rPr>
          <w:rFonts w:ascii="Times New Roman" w:hAnsi="Times New Roman" w:cs="Times New Roman"/>
          <w:sz w:val="22"/>
          <w:szCs w:val="22"/>
          <w:lang w:val="en-AU"/>
        </w:rPr>
        <w:t>Variables sta</w:t>
      </w:r>
      <w:r w:rsidR="00F30268">
        <w:rPr>
          <w:rFonts w:ascii="Times New Roman" w:hAnsi="Times New Roman" w:cs="Times New Roman"/>
          <w:sz w:val="22"/>
          <w:szCs w:val="22"/>
          <w:lang w:val="en-AU"/>
        </w:rPr>
        <w:t>ti</w:t>
      </w:r>
      <w:r w:rsidR="003C00AE">
        <w:rPr>
          <w:rFonts w:ascii="Times New Roman" w:hAnsi="Times New Roman" w:cs="Times New Roman"/>
          <w:sz w:val="22"/>
          <w:szCs w:val="22"/>
          <w:lang w:val="en-AU"/>
        </w:rPr>
        <w:t xml:space="preserve">stically significant on univariate analysis and clinically significant variables were included in multivariate models. </w:t>
      </w:r>
      <w:r w:rsidR="004F3D07" w:rsidRPr="00627C0C">
        <w:rPr>
          <w:rFonts w:ascii="Times New Roman" w:hAnsi="Times New Roman" w:cs="Times New Roman"/>
          <w:color w:val="000000" w:themeColor="text1"/>
          <w:sz w:val="22"/>
          <w:szCs w:val="22"/>
          <w:lang w:val="en-AU"/>
        </w:rPr>
        <w:t>Multivariate ana</w:t>
      </w:r>
      <w:r w:rsidR="00866F39" w:rsidRPr="00627C0C">
        <w:rPr>
          <w:rFonts w:ascii="Times New Roman" w:hAnsi="Times New Roman" w:cs="Times New Roman"/>
          <w:color w:val="000000" w:themeColor="text1"/>
          <w:sz w:val="22"/>
          <w:szCs w:val="22"/>
          <w:lang w:val="en-AU"/>
        </w:rPr>
        <w:t>lyse</w:t>
      </w:r>
      <w:r w:rsidR="004F3D07" w:rsidRPr="00627C0C">
        <w:rPr>
          <w:rFonts w:ascii="Times New Roman" w:hAnsi="Times New Roman" w:cs="Times New Roman"/>
          <w:color w:val="000000" w:themeColor="text1"/>
          <w:sz w:val="22"/>
          <w:szCs w:val="22"/>
          <w:lang w:val="en-AU"/>
        </w:rPr>
        <w:t>s w</w:t>
      </w:r>
      <w:r w:rsidR="006F0435" w:rsidRPr="00627C0C">
        <w:rPr>
          <w:rFonts w:ascii="Times New Roman" w:hAnsi="Times New Roman" w:cs="Times New Roman"/>
          <w:color w:val="000000" w:themeColor="text1"/>
          <w:sz w:val="22"/>
          <w:szCs w:val="22"/>
          <w:lang w:val="en-AU"/>
        </w:rPr>
        <w:t>ere</w:t>
      </w:r>
      <w:r w:rsidR="004F3D07" w:rsidRPr="00627C0C">
        <w:rPr>
          <w:rFonts w:ascii="Times New Roman" w:hAnsi="Times New Roman" w:cs="Times New Roman"/>
          <w:color w:val="000000" w:themeColor="text1"/>
          <w:sz w:val="22"/>
          <w:szCs w:val="22"/>
          <w:lang w:val="en-AU"/>
        </w:rPr>
        <w:t xml:space="preserve"> completed via logistic regression</w:t>
      </w:r>
      <w:r w:rsidR="004C3213">
        <w:rPr>
          <w:rFonts w:ascii="Times New Roman" w:hAnsi="Times New Roman" w:cs="Times New Roman"/>
          <w:color w:val="000000" w:themeColor="text1"/>
          <w:sz w:val="22"/>
          <w:szCs w:val="22"/>
          <w:lang w:val="en-AU"/>
        </w:rPr>
        <w:t xml:space="preserve">, </w:t>
      </w:r>
      <w:r w:rsidR="00AA2333">
        <w:rPr>
          <w:rFonts w:ascii="Times New Roman" w:hAnsi="Times New Roman" w:cs="Times New Roman"/>
          <w:color w:val="000000" w:themeColor="text1"/>
          <w:sz w:val="22"/>
          <w:szCs w:val="22"/>
          <w:lang w:val="en-AU"/>
        </w:rPr>
        <w:t>with</w:t>
      </w:r>
      <w:r w:rsidR="004C3213">
        <w:rPr>
          <w:rFonts w:ascii="Times New Roman" w:hAnsi="Times New Roman" w:cs="Times New Roman"/>
          <w:color w:val="000000" w:themeColor="text1"/>
          <w:sz w:val="22"/>
          <w:szCs w:val="22"/>
          <w:lang w:val="en-AU"/>
        </w:rPr>
        <w:t xml:space="preserve"> Hosmer-Lemeshow’s goodness-of-fit test </w:t>
      </w:r>
      <w:r w:rsidR="009D6C3F">
        <w:rPr>
          <w:rFonts w:ascii="Times New Roman" w:hAnsi="Times New Roman" w:cs="Times New Roman"/>
          <w:color w:val="000000" w:themeColor="text1"/>
          <w:sz w:val="22"/>
          <w:szCs w:val="22"/>
          <w:lang w:val="en-AU"/>
        </w:rPr>
        <w:t>finding</w:t>
      </w:r>
      <w:r w:rsidR="004C3213">
        <w:rPr>
          <w:rFonts w:ascii="Times New Roman" w:hAnsi="Times New Roman" w:cs="Times New Roman"/>
          <w:color w:val="000000" w:themeColor="text1"/>
          <w:sz w:val="22"/>
          <w:szCs w:val="22"/>
          <w:lang w:val="en-AU"/>
        </w:rPr>
        <w:t xml:space="preserve"> that both </w:t>
      </w:r>
      <w:r w:rsidR="005F7ED6">
        <w:rPr>
          <w:rFonts w:ascii="Times New Roman" w:hAnsi="Times New Roman" w:cs="Times New Roman"/>
          <w:color w:val="000000" w:themeColor="text1"/>
          <w:sz w:val="22"/>
          <w:szCs w:val="22"/>
          <w:lang w:val="en-AU"/>
        </w:rPr>
        <w:t xml:space="preserve">the patient and healthcare factor </w:t>
      </w:r>
      <w:r w:rsidR="004C3213">
        <w:rPr>
          <w:rFonts w:ascii="Times New Roman" w:hAnsi="Times New Roman" w:cs="Times New Roman"/>
          <w:color w:val="000000" w:themeColor="text1"/>
          <w:sz w:val="22"/>
          <w:szCs w:val="22"/>
          <w:lang w:val="en-AU"/>
        </w:rPr>
        <w:t xml:space="preserve">models </w:t>
      </w:r>
      <w:r w:rsidR="009C55B4">
        <w:rPr>
          <w:rFonts w:ascii="Times New Roman" w:hAnsi="Times New Roman" w:cs="Times New Roman"/>
          <w:color w:val="000000" w:themeColor="text1"/>
          <w:sz w:val="22"/>
          <w:szCs w:val="22"/>
          <w:lang w:val="en-AU"/>
        </w:rPr>
        <w:t>fitted</w:t>
      </w:r>
      <w:r w:rsidR="004C3213">
        <w:rPr>
          <w:rFonts w:ascii="Times New Roman" w:hAnsi="Times New Roman" w:cs="Times New Roman"/>
          <w:color w:val="000000" w:themeColor="text1"/>
          <w:sz w:val="22"/>
          <w:szCs w:val="22"/>
          <w:lang w:val="en-AU"/>
        </w:rPr>
        <w:t xml:space="preserve"> the data well</w:t>
      </w:r>
      <w:r w:rsidR="004F3D07" w:rsidRPr="00627C0C">
        <w:rPr>
          <w:rFonts w:ascii="Times New Roman" w:hAnsi="Times New Roman" w:cs="Times New Roman"/>
          <w:color w:val="000000" w:themeColor="text1"/>
          <w:sz w:val="22"/>
          <w:szCs w:val="22"/>
          <w:lang w:val="en-AU"/>
        </w:rPr>
        <w:t>.</w:t>
      </w:r>
      <w:r w:rsidR="00A76B4F" w:rsidRPr="00627C0C">
        <w:rPr>
          <w:rFonts w:ascii="Times New Roman" w:hAnsi="Times New Roman" w:cs="Times New Roman"/>
          <w:color w:val="000000" w:themeColor="text1"/>
          <w:sz w:val="22"/>
          <w:szCs w:val="22"/>
          <w:lang w:val="en-AU"/>
        </w:rPr>
        <w:t xml:space="preserve"> </w:t>
      </w:r>
      <w:r w:rsidR="009D6C3F">
        <w:rPr>
          <w:rFonts w:ascii="Times New Roman" w:hAnsi="Times New Roman" w:cs="Times New Roman"/>
          <w:color w:val="000000" w:themeColor="text1"/>
          <w:sz w:val="22"/>
          <w:szCs w:val="22"/>
          <w:lang w:val="en-AU"/>
        </w:rPr>
        <w:t>Missing data w</w:t>
      </w:r>
      <w:r w:rsidR="00FE4215">
        <w:rPr>
          <w:rFonts w:ascii="Times New Roman" w:hAnsi="Times New Roman" w:cs="Times New Roman"/>
          <w:color w:val="000000" w:themeColor="text1"/>
          <w:sz w:val="22"/>
          <w:szCs w:val="22"/>
          <w:lang w:val="en-AU"/>
        </w:rPr>
        <w:t>ere</w:t>
      </w:r>
      <w:r w:rsidR="009D6C3F">
        <w:rPr>
          <w:rFonts w:ascii="Times New Roman" w:hAnsi="Times New Roman" w:cs="Times New Roman"/>
          <w:color w:val="000000" w:themeColor="text1"/>
          <w:sz w:val="22"/>
          <w:szCs w:val="22"/>
          <w:lang w:val="en-AU"/>
        </w:rPr>
        <w:t xml:space="preserve"> handled </w:t>
      </w:r>
      <w:r w:rsidR="00A5123F">
        <w:rPr>
          <w:rFonts w:ascii="Times New Roman" w:hAnsi="Times New Roman" w:cs="Times New Roman"/>
          <w:color w:val="000000" w:themeColor="text1"/>
          <w:sz w:val="22"/>
          <w:szCs w:val="22"/>
          <w:lang w:val="en-AU"/>
        </w:rPr>
        <w:t>by</w:t>
      </w:r>
      <w:r w:rsidR="009D6C3F">
        <w:rPr>
          <w:rFonts w:ascii="Times New Roman" w:hAnsi="Times New Roman" w:cs="Times New Roman"/>
          <w:color w:val="000000" w:themeColor="text1"/>
          <w:sz w:val="22"/>
          <w:szCs w:val="22"/>
          <w:lang w:val="en-AU"/>
        </w:rPr>
        <w:t xml:space="preserve"> Stata’s inbuilt functions. </w:t>
      </w:r>
      <w:r w:rsidR="00A76B4F" w:rsidRPr="00627C0C">
        <w:rPr>
          <w:rFonts w:ascii="Times New Roman" w:hAnsi="Times New Roman" w:cs="Times New Roman"/>
          <w:color w:val="000000" w:themeColor="text1"/>
          <w:sz w:val="22"/>
          <w:szCs w:val="22"/>
          <w:lang w:val="en-AU"/>
        </w:rPr>
        <w:t>A p-value &lt;0.05 was</w:t>
      </w:r>
      <w:r w:rsidR="00B7713F" w:rsidRPr="00627C0C">
        <w:rPr>
          <w:rFonts w:ascii="Times New Roman" w:hAnsi="Times New Roman" w:cs="Times New Roman"/>
          <w:color w:val="000000" w:themeColor="text1"/>
          <w:sz w:val="22"/>
          <w:szCs w:val="22"/>
          <w:lang w:val="en-AU"/>
        </w:rPr>
        <w:t xml:space="preserve"> considered statistically significant.</w:t>
      </w:r>
    </w:p>
    <w:p w14:paraId="1E538F86" w14:textId="174E5B08" w:rsidR="00226B9D" w:rsidRPr="00627C0C" w:rsidRDefault="007556C3" w:rsidP="00DF12ED">
      <w:pPr>
        <w:spacing w:before="120" w:after="120" w:line="480" w:lineRule="auto"/>
        <w:jc w:val="both"/>
        <w:rPr>
          <w:rFonts w:ascii="Times New Roman" w:hAnsi="Times New Roman" w:cs="Times New Roman"/>
          <w:b/>
          <w:sz w:val="22"/>
          <w:szCs w:val="22"/>
          <w:lang w:val="en-AU"/>
        </w:rPr>
      </w:pPr>
      <w:r>
        <w:rPr>
          <w:rFonts w:ascii="Times New Roman" w:hAnsi="Times New Roman" w:cs="Times New Roman"/>
          <w:sz w:val="22"/>
          <w:szCs w:val="22"/>
          <w:lang w:val="en-AU"/>
        </w:rPr>
        <w:t>N</w:t>
      </w:r>
      <w:r w:rsidR="00036053" w:rsidRPr="00627C0C">
        <w:rPr>
          <w:rFonts w:ascii="Times New Roman" w:hAnsi="Times New Roman" w:cs="Times New Roman"/>
          <w:sz w:val="22"/>
          <w:szCs w:val="22"/>
          <w:lang w:val="en-AU"/>
        </w:rPr>
        <w:t xml:space="preserve">eonIN </w:t>
      </w:r>
      <w:r w:rsidR="00C73ACE">
        <w:rPr>
          <w:rFonts w:ascii="Times New Roman" w:hAnsi="Times New Roman" w:cs="Times New Roman"/>
          <w:sz w:val="22"/>
          <w:szCs w:val="22"/>
          <w:lang w:val="en-AU"/>
        </w:rPr>
        <w:t>has</w:t>
      </w:r>
      <w:r w:rsidR="00C73ACE" w:rsidRPr="00627C0C">
        <w:rPr>
          <w:rFonts w:ascii="Times New Roman" w:hAnsi="Times New Roman" w:cs="Times New Roman"/>
          <w:sz w:val="22"/>
          <w:szCs w:val="22"/>
          <w:lang w:val="en-AU"/>
        </w:rPr>
        <w:t xml:space="preserve"> </w:t>
      </w:r>
      <w:r w:rsidR="00036053" w:rsidRPr="00627C0C">
        <w:rPr>
          <w:rFonts w:ascii="Times New Roman" w:hAnsi="Times New Roman" w:cs="Times New Roman"/>
          <w:sz w:val="22"/>
          <w:szCs w:val="22"/>
          <w:lang w:val="en-AU"/>
        </w:rPr>
        <w:t xml:space="preserve">ethics approval </w:t>
      </w:r>
      <w:r w:rsidR="00EF59CD">
        <w:rPr>
          <w:rFonts w:ascii="Times New Roman" w:hAnsi="Times New Roman" w:cs="Times New Roman"/>
          <w:sz w:val="22"/>
          <w:szCs w:val="22"/>
          <w:lang w:val="en-AU"/>
        </w:rPr>
        <w:t>from the Health Research Authority</w:t>
      </w:r>
      <w:r w:rsidR="00036053" w:rsidRPr="00627C0C">
        <w:rPr>
          <w:rFonts w:ascii="Times New Roman" w:hAnsi="Times New Roman" w:cs="Times New Roman"/>
          <w:sz w:val="22"/>
          <w:szCs w:val="22"/>
          <w:lang w:val="en-AU"/>
        </w:rPr>
        <w:t xml:space="preserve"> (</w:t>
      </w:r>
      <w:r w:rsidR="00036053" w:rsidRPr="00627C0C">
        <w:rPr>
          <w:rFonts w:ascii="Times New Roman" w:hAnsi="Times New Roman" w:cs="Times New Roman"/>
          <w:sz w:val="22"/>
          <w:szCs w:val="22"/>
        </w:rPr>
        <w:t>05/Q0806/34+5</w:t>
      </w:r>
      <w:r w:rsidR="00036053" w:rsidRPr="00627C0C">
        <w:rPr>
          <w:rFonts w:ascii="Times New Roman" w:hAnsi="Times New Roman" w:cs="Times New Roman"/>
          <w:sz w:val="22"/>
          <w:szCs w:val="22"/>
          <w:lang w:val="en-AU"/>
        </w:rPr>
        <w:t>).</w:t>
      </w:r>
    </w:p>
    <w:p w14:paraId="2E8D4780" w14:textId="6DBE8A5D" w:rsidR="007305DC" w:rsidRPr="00627C0C" w:rsidRDefault="00175D63" w:rsidP="00627C0C">
      <w:pPr>
        <w:pStyle w:val="Heading1"/>
        <w:spacing w:before="480" w:line="480" w:lineRule="auto"/>
        <w:rPr>
          <w:rFonts w:ascii="Times New Roman" w:hAnsi="Times New Roman" w:cs="Times New Roman"/>
          <w:sz w:val="22"/>
          <w:szCs w:val="22"/>
        </w:rPr>
      </w:pPr>
      <w:r w:rsidRPr="00627C0C">
        <w:rPr>
          <w:rFonts w:ascii="Times New Roman" w:hAnsi="Times New Roman" w:cs="Times New Roman"/>
          <w:sz w:val="22"/>
          <w:szCs w:val="22"/>
        </w:rPr>
        <w:t>RESULTS</w:t>
      </w:r>
    </w:p>
    <w:p w14:paraId="610199EA" w14:textId="4A6B4F69" w:rsidR="004E3C07" w:rsidRPr="00627C0C" w:rsidRDefault="0075365F" w:rsidP="00DF12ED">
      <w:pPr>
        <w:spacing w:before="120" w:after="120" w:line="480" w:lineRule="auto"/>
        <w:jc w:val="both"/>
        <w:rPr>
          <w:rFonts w:ascii="Times New Roman" w:hAnsi="Times New Roman" w:cs="Times New Roman"/>
          <w:sz w:val="22"/>
          <w:szCs w:val="22"/>
          <w:lang w:val="en-AU"/>
        </w:rPr>
      </w:pPr>
      <w:r w:rsidRPr="00627C0C">
        <w:rPr>
          <w:rFonts w:ascii="Times New Roman" w:hAnsi="Times New Roman" w:cs="Times New Roman"/>
          <w:sz w:val="22"/>
          <w:szCs w:val="22"/>
          <w:lang w:val="en-AU"/>
        </w:rPr>
        <w:t xml:space="preserve">414 episodes of </w:t>
      </w:r>
      <w:r w:rsidRPr="00627C0C">
        <w:rPr>
          <w:rFonts w:ascii="Times New Roman" w:hAnsi="Times New Roman" w:cs="Times New Roman"/>
          <w:i/>
          <w:sz w:val="22"/>
          <w:szCs w:val="22"/>
          <w:lang w:val="en-AU"/>
        </w:rPr>
        <w:t>Enterococcus</w:t>
      </w:r>
      <w:r w:rsidRPr="00627C0C">
        <w:rPr>
          <w:rFonts w:ascii="Times New Roman" w:hAnsi="Times New Roman" w:cs="Times New Roman"/>
          <w:sz w:val="22"/>
          <w:szCs w:val="22"/>
          <w:lang w:val="en-AU"/>
        </w:rPr>
        <w:t xml:space="preserve"> spp. infection</w:t>
      </w:r>
      <w:r w:rsidR="0099730D" w:rsidRPr="00627C0C">
        <w:rPr>
          <w:rFonts w:ascii="Times New Roman" w:hAnsi="Times New Roman" w:cs="Times New Roman"/>
          <w:sz w:val="22"/>
          <w:szCs w:val="22"/>
          <w:lang w:val="en-AU"/>
        </w:rPr>
        <w:t xml:space="preserve"> </w:t>
      </w:r>
      <w:r w:rsidRPr="00627C0C">
        <w:rPr>
          <w:rFonts w:ascii="Times New Roman" w:hAnsi="Times New Roman" w:cs="Times New Roman"/>
          <w:sz w:val="22"/>
          <w:szCs w:val="22"/>
          <w:lang w:val="en-AU"/>
        </w:rPr>
        <w:t>were reported in 388 infants (</w:t>
      </w:r>
      <w:r w:rsidR="00AF50D9" w:rsidRPr="00627C0C">
        <w:rPr>
          <w:rFonts w:ascii="Times New Roman" w:hAnsi="Times New Roman" w:cs="Times New Roman"/>
          <w:sz w:val="22"/>
          <w:szCs w:val="22"/>
          <w:lang w:val="en-AU"/>
        </w:rPr>
        <w:t xml:space="preserve">10.1% </w:t>
      </w:r>
      <w:r w:rsidRPr="00627C0C">
        <w:rPr>
          <w:rFonts w:ascii="Times New Roman" w:hAnsi="Times New Roman" w:cs="Times New Roman"/>
          <w:sz w:val="22"/>
          <w:szCs w:val="22"/>
          <w:lang w:val="en-AU"/>
        </w:rPr>
        <w:t>of a total 4,083 infection episodes</w:t>
      </w:r>
      <w:r w:rsidR="00B245C0" w:rsidRPr="00627C0C">
        <w:rPr>
          <w:rFonts w:ascii="Times New Roman" w:hAnsi="Times New Roman" w:cs="Times New Roman"/>
          <w:sz w:val="22"/>
          <w:szCs w:val="22"/>
          <w:lang w:val="en-AU"/>
        </w:rPr>
        <w:t xml:space="preserve"> </w:t>
      </w:r>
      <w:r w:rsidRPr="00627C0C">
        <w:rPr>
          <w:rFonts w:ascii="Times New Roman" w:hAnsi="Times New Roman" w:cs="Times New Roman"/>
          <w:sz w:val="22"/>
          <w:szCs w:val="22"/>
          <w:lang w:val="en-AU"/>
        </w:rPr>
        <w:t>in 3,602 infants)</w:t>
      </w:r>
      <w:r w:rsidR="00750BCC" w:rsidRPr="00627C0C">
        <w:rPr>
          <w:rFonts w:ascii="Times New Roman" w:hAnsi="Times New Roman" w:cs="Times New Roman"/>
          <w:sz w:val="22"/>
          <w:szCs w:val="22"/>
          <w:lang w:val="en-AU"/>
        </w:rPr>
        <w:t>.</w:t>
      </w:r>
      <w:r w:rsidR="008924E5" w:rsidRPr="00627C0C">
        <w:rPr>
          <w:rFonts w:ascii="Times New Roman" w:hAnsi="Times New Roman" w:cs="Times New Roman"/>
          <w:sz w:val="22"/>
          <w:szCs w:val="22"/>
          <w:lang w:val="en-AU"/>
        </w:rPr>
        <w:t xml:space="preserve"> </w:t>
      </w:r>
      <w:r w:rsidR="007A123F">
        <w:rPr>
          <w:rFonts w:ascii="Times New Roman" w:hAnsi="Times New Roman" w:cs="Times New Roman"/>
          <w:sz w:val="22"/>
          <w:szCs w:val="22"/>
          <w:lang w:val="en-AU"/>
        </w:rPr>
        <w:t xml:space="preserve">31 of </w:t>
      </w:r>
      <w:r w:rsidR="00F03B9E">
        <w:rPr>
          <w:rFonts w:ascii="Times New Roman" w:hAnsi="Times New Roman" w:cs="Times New Roman"/>
          <w:sz w:val="22"/>
          <w:szCs w:val="22"/>
          <w:lang w:val="en-AU"/>
        </w:rPr>
        <w:t xml:space="preserve">these </w:t>
      </w:r>
      <w:r w:rsidR="007B521E">
        <w:rPr>
          <w:rFonts w:ascii="Times New Roman" w:hAnsi="Times New Roman" w:cs="Times New Roman"/>
          <w:sz w:val="22"/>
          <w:szCs w:val="22"/>
          <w:lang w:val="en-AU"/>
        </w:rPr>
        <w:t xml:space="preserve">414 episodes </w:t>
      </w:r>
      <w:r w:rsidR="007A123F">
        <w:rPr>
          <w:rFonts w:ascii="Times New Roman" w:hAnsi="Times New Roman" w:cs="Times New Roman"/>
          <w:sz w:val="22"/>
          <w:szCs w:val="22"/>
          <w:lang w:val="en-AU"/>
        </w:rPr>
        <w:t xml:space="preserve">(7.5%) </w:t>
      </w:r>
      <w:r w:rsidR="007B521E">
        <w:rPr>
          <w:rFonts w:ascii="Times New Roman" w:hAnsi="Times New Roman" w:cs="Times New Roman"/>
          <w:sz w:val="22"/>
          <w:szCs w:val="22"/>
          <w:lang w:val="en-AU"/>
        </w:rPr>
        <w:t xml:space="preserve">were early-onset, </w:t>
      </w:r>
      <w:r w:rsidR="00257824">
        <w:rPr>
          <w:rFonts w:ascii="Times New Roman" w:hAnsi="Times New Roman" w:cs="Times New Roman"/>
          <w:sz w:val="22"/>
          <w:szCs w:val="22"/>
          <w:lang w:val="en-AU"/>
        </w:rPr>
        <w:t>while</w:t>
      </w:r>
      <w:r w:rsidR="007B521E">
        <w:rPr>
          <w:rFonts w:ascii="Times New Roman" w:hAnsi="Times New Roman" w:cs="Times New Roman"/>
          <w:sz w:val="22"/>
          <w:szCs w:val="22"/>
          <w:lang w:val="en-AU"/>
        </w:rPr>
        <w:t xml:space="preserve"> </w:t>
      </w:r>
      <w:r w:rsidR="00257824">
        <w:rPr>
          <w:rFonts w:ascii="Times New Roman" w:hAnsi="Times New Roman" w:cs="Times New Roman"/>
          <w:sz w:val="22"/>
          <w:szCs w:val="22"/>
          <w:lang w:val="en-AU"/>
        </w:rPr>
        <w:t xml:space="preserve">the remaining 383 </w:t>
      </w:r>
      <w:r w:rsidR="007B521E">
        <w:rPr>
          <w:rFonts w:ascii="Times New Roman" w:hAnsi="Times New Roman" w:cs="Times New Roman"/>
          <w:sz w:val="22"/>
          <w:szCs w:val="22"/>
          <w:lang w:val="en-AU"/>
        </w:rPr>
        <w:t xml:space="preserve">episodes </w:t>
      </w:r>
      <w:r w:rsidR="007A123F">
        <w:rPr>
          <w:rFonts w:ascii="Times New Roman" w:hAnsi="Times New Roman" w:cs="Times New Roman"/>
          <w:sz w:val="22"/>
          <w:szCs w:val="22"/>
          <w:lang w:val="en-AU"/>
        </w:rPr>
        <w:t xml:space="preserve">(92.5%) </w:t>
      </w:r>
      <w:r w:rsidR="00257824">
        <w:rPr>
          <w:rFonts w:ascii="Times New Roman" w:hAnsi="Times New Roman" w:cs="Times New Roman"/>
          <w:sz w:val="22"/>
          <w:szCs w:val="22"/>
          <w:lang w:val="en-AU"/>
        </w:rPr>
        <w:t>were</w:t>
      </w:r>
      <w:r w:rsidR="007B521E">
        <w:rPr>
          <w:rFonts w:ascii="Times New Roman" w:hAnsi="Times New Roman" w:cs="Times New Roman"/>
          <w:sz w:val="22"/>
          <w:szCs w:val="22"/>
          <w:lang w:val="en-AU"/>
        </w:rPr>
        <w:t xml:space="preserve"> late-onset. </w:t>
      </w:r>
      <w:r w:rsidR="00162089" w:rsidRPr="00627C0C">
        <w:rPr>
          <w:rFonts w:ascii="Times New Roman" w:hAnsi="Times New Roman" w:cs="Times New Roman"/>
          <w:sz w:val="22"/>
          <w:szCs w:val="22"/>
          <w:lang w:val="en-AU"/>
        </w:rPr>
        <w:t>E</w:t>
      </w:r>
      <w:r w:rsidR="009F40F2" w:rsidRPr="00627C0C">
        <w:rPr>
          <w:rFonts w:ascii="Times New Roman" w:hAnsi="Times New Roman" w:cs="Times New Roman"/>
          <w:sz w:val="22"/>
          <w:szCs w:val="22"/>
          <w:lang w:val="en-AU"/>
        </w:rPr>
        <w:t xml:space="preserve">nterococci were the </w:t>
      </w:r>
      <w:r w:rsidR="00A53259" w:rsidRPr="00627C0C">
        <w:rPr>
          <w:rFonts w:ascii="Times New Roman" w:hAnsi="Times New Roman" w:cs="Times New Roman"/>
          <w:sz w:val="22"/>
          <w:szCs w:val="22"/>
          <w:lang w:val="en-AU"/>
        </w:rPr>
        <w:t xml:space="preserve">fourth </w:t>
      </w:r>
      <w:r w:rsidR="009F40F2" w:rsidRPr="00627C0C">
        <w:rPr>
          <w:rFonts w:ascii="Times New Roman" w:hAnsi="Times New Roman" w:cs="Times New Roman"/>
          <w:sz w:val="22"/>
          <w:szCs w:val="22"/>
          <w:lang w:val="en-AU"/>
        </w:rPr>
        <w:t>most common cause of all infection</w:t>
      </w:r>
      <w:r w:rsidR="005C0C87" w:rsidRPr="00627C0C">
        <w:rPr>
          <w:rFonts w:ascii="Times New Roman" w:hAnsi="Times New Roman" w:cs="Times New Roman"/>
          <w:sz w:val="22"/>
          <w:szCs w:val="22"/>
          <w:lang w:val="en-AU"/>
        </w:rPr>
        <w:t>s</w:t>
      </w:r>
      <w:r w:rsidR="009F40F2" w:rsidRPr="00627C0C">
        <w:rPr>
          <w:rFonts w:ascii="Times New Roman" w:hAnsi="Times New Roman" w:cs="Times New Roman"/>
          <w:sz w:val="22"/>
          <w:szCs w:val="22"/>
          <w:lang w:val="en-AU"/>
        </w:rPr>
        <w:t xml:space="preserve"> (416/4,303 isolates) and the </w:t>
      </w:r>
      <w:r w:rsidR="00A53259" w:rsidRPr="00627C0C">
        <w:rPr>
          <w:rFonts w:ascii="Times New Roman" w:hAnsi="Times New Roman" w:cs="Times New Roman"/>
          <w:sz w:val="22"/>
          <w:szCs w:val="22"/>
          <w:lang w:val="en-AU"/>
        </w:rPr>
        <w:t>second</w:t>
      </w:r>
      <w:r w:rsidR="009F40F2" w:rsidRPr="00627C0C">
        <w:rPr>
          <w:rFonts w:ascii="Times New Roman" w:hAnsi="Times New Roman" w:cs="Times New Roman"/>
          <w:sz w:val="22"/>
          <w:szCs w:val="22"/>
          <w:lang w:val="en-AU"/>
        </w:rPr>
        <w:t xml:space="preserve"> most common cause of late-onset infection</w:t>
      </w:r>
      <w:r w:rsidR="005C0C87" w:rsidRPr="00627C0C">
        <w:rPr>
          <w:rFonts w:ascii="Times New Roman" w:hAnsi="Times New Roman" w:cs="Times New Roman"/>
          <w:sz w:val="22"/>
          <w:szCs w:val="22"/>
          <w:lang w:val="en-AU"/>
        </w:rPr>
        <w:t>s</w:t>
      </w:r>
      <w:r w:rsidR="001D3065" w:rsidRPr="00627C0C">
        <w:rPr>
          <w:rFonts w:ascii="Times New Roman" w:hAnsi="Times New Roman" w:cs="Times New Roman"/>
          <w:sz w:val="22"/>
          <w:szCs w:val="22"/>
          <w:lang w:val="en-AU"/>
        </w:rPr>
        <w:t xml:space="preserve"> (</w:t>
      </w:r>
      <w:r w:rsidR="00AF7ADD" w:rsidRPr="00627C0C">
        <w:rPr>
          <w:rFonts w:ascii="Times New Roman" w:hAnsi="Times New Roman" w:cs="Times New Roman"/>
          <w:sz w:val="22"/>
          <w:szCs w:val="22"/>
          <w:lang w:val="en-AU"/>
        </w:rPr>
        <w:t>385</w:t>
      </w:r>
      <w:r w:rsidR="00F15CF3" w:rsidRPr="00627C0C">
        <w:rPr>
          <w:rFonts w:ascii="Times New Roman" w:hAnsi="Times New Roman" w:cs="Times New Roman"/>
          <w:sz w:val="22"/>
          <w:szCs w:val="22"/>
          <w:lang w:val="en-AU"/>
        </w:rPr>
        <w:t>/</w:t>
      </w:r>
      <w:r w:rsidR="00AF7ADD" w:rsidRPr="00627C0C">
        <w:rPr>
          <w:rFonts w:ascii="Times New Roman" w:hAnsi="Times New Roman" w:cs="Times New Roman"/>
          <w:sz w:val="22"/>
          <w:szCs w:val="22"/>
          <w:lang w:val="en-AU"/>
        </w:rPr>
        <w:t>3,481</w:t>
      </w:r>
      <w:r w:rsidR="00F15CF3" w:rsidRPr="00627C0C">
        <w:rPr>
          <w:rFonts w:ascii="Times New Roman" w:hAnsi="Times New Roman" w:cs="Times New Roman"/>
          <w:sz w:val="22"/>
          <w:szCs w:val="22"/>
          <w:lang w:val="en-AU"/>
        </w:rPr>
        <w:t xml:space="preserve"> isolates</w:t>
      </w:r>
      <w:r w:rsidR="001D3065" w:rsidRPr="00627C0C">
        <w:rPr>
          <w:rFonts w:ascii="Times New Roman" w:hAnsi="Times New Roman" w:cs="Times New Roman"/>
          <w:sz w:val="22"/>
          <w:szCs w:val="22"/>
          <w:lang w:val="en-AU"/>
        </w:rPr>
        <w:t>)</w:t>
      </w:r>
      <w:r w:rsidR="009F40F2" w:rsidRPr="00627C0C">
        <w:rPr>
          <w:rFonts w:ascii="Times New Roman" w:hAnsi="Times New Roman" w:cs="Times New Roman"/>
          <w:sz w:val="22"/>
          <w:szCs w:val="22"/>
          <w:lang w:val="en-AU"/>
        </w:rPr>
        <w:t>.</w:t>
      </w:r>
      <w:r w:rsidR="00443001" w:rsidRPr="00627C0C">
        <w:rPr>
          <w:rFonts w:ascii="Times New Roman" w:hAnsi="Times New Roman" w:cs="Times New Roman"/>
          <w:sz w:val="22"/>
          <w:szCs w:val="22"/>
          <w:lang w:val="en-AU"/>
        </w:rPr>
        <w:t xml:space="preserve"> </w:t>
      </w:r>
      <w:r w:rsidR="00AF50D9" w:rsidRPr="00627C0C">
        <w:rPr>
          <w:rFonts w:ascii="Times New Roman" w:hAnsi="Times New Roman" w:cs="Times New Roman"/>
          <w:sz w:val="22"/>
          <w:szCs w:val="22"/>
          <w:lang w:val="en-AU"/>
        </w:rPr>
        <w:t>E</w:t>
      </w:r>
      <w:r w:rsidR="000554D4" w:rsidRPr="00627C0C">
        <w:rPr>
          <w:rFonts w:ascii="Times New Roman" w:hAnsi="Times New Roman" w:cs="Times New Roman"/>
          <w:sz w:val="22"/>
          <w:szCs w:val="22"/>
          <w:lang w:val="en-AU"/>
        </w:rPr>
        <w:t xml:space="preserve">nterococcal infections </w:t>
      </w:r>
      <w:r w:rsidR="00443001" w:rsidRPr="00627C0C">
        <w:rPr>
          <w:rFonts w:ascii="Times New Roman" w:hAnsi="Times New Roman" w:cs="Times New Roman"/>
          <w:sz w:val="22"/>
          <w:szCs w:val="22"/>
          <w:lang w:val="en-AU"/>
        </w:rPr>
        <w:t>most common</w:t>
      </w:r>
      <w:r w:rsidR="00746AAB" w:rsidRPr="00627C0C">
        <w:rPr>
          <w:rFonts w:ascii="Times New Roman" w:hAnsi="Times New Roman" w:cs="Times New Roman"/>
          <w:sz w:val="22"/>
          <w:szCs w:val="22"/>
          <w:lang w:val="en-AU"/>
        </w:rPr>
        <w:t>ly affect</w:t>
      </w:r>
      <w:r w:rsidR="002E6849" w:rsidRPr="00627C0C">
        <w:rPr>
          <w:rFonts w:ascii="Times New Roman" w:hAnsi="Times New Roman" w:cs="Times New Roman"/>
          <w:sz w:val="22"/>
          <w:szCs w:val="22"/>
          <w:lang w:val="en-AU"/>
        </w:rPr>
        <w:t>ed</w:t>
      </w:r>
      <w:r w:rsidR="00443001" w:rsidRPr="00627C0C">
        <w:rPr>
          <w:rFonts w:ascii="Times New Roman" w:hAnsi="Times New Roman" w:cs="Times New Roman"/>
          <w:sz w:val="22"/>
          <w:szCs w:val="22"/>
          <w:lang w:val="en-AU"/>
        </w:rPr>
        <w:t xml:space="preserve"> infants of ve</w:t>
      </w:r>
      <w:r w:rsidR="00E16ED5" w:rsidRPr="00627C0C">
        <w:rPr>
          <w:rFonts w:ascii="Times New Roman" w:hAnsi="Times New Roman" w:cs="Times New Roman"/>
          <w:sz w:val="22"/>
          <w:szCs w:val="22"/>
          <w:lang w:val="en-AU"/>
        </w:rPr>
        <w:t>ry or extremely low birthweight</w:t>
      </w:r>
      <w:r w:rsidR="005A6CD2">
        <w:rPr>
          <w:rFonts w:ascii="Times New Roman" w:hAnsi="Times New Roman" w:cs="Times New Roman"/>
          <w:sz w:val="22"/>
          <w:szCs w:val="22"/>
          <w:lang w:val="en-AU"/>
        </w:rPr>
        <w:t xml:space="preserve"> (&lt;1.5</w:t>
      </w:r>
      <w:r w:rsidR="00775980">
        <w:rPr>
          <w:rFonts w:ascii="Times New Roman" w:hAnsi="Times New Roman" w:cs="Times New Roman"/>
          <w:sz w:val="22"/>
          <w:szCs w:val="22"/>
          <w:lang w:val="en-AU"/>
        </w:rPr>
        <w:t xml:space="preserve"> </w:t>
      </w:r>
      <w:r w:rsidR="005A6CD2">
        <w:rPr>
          <w:rFonts w:ascii="Times New Roman" w:hAnsi="Times New Roman" w:cs="Times New Roman"/>
          <w:sz w:val="22"/>
          <w:szCs w:val="22"/>
          <w:lang w:val="en-AU"/>
        </w:rPr>
        <w:t>kg or &lt;1</w:t>
      </w:r>
      <w:r w:rsidR="00775980">
        <w:rPr>
          <w:rFonts w:ascii="Times New Roman" w:hAnsi="Times New Roman" w:cs="Times New Roman"/>
          <w:sz w:val="22"/>
          <w:szCs w:val="22"/>
          <w:lang w:val="en-AU"/>
        </w:rPr>
        <w:t xml:space="preserve"> </w:t>
      </w:r>
      <w:r w:rsidR="005A6CD2">
        <w:rPr>
          <w:rFonts w:ascii="Times New Roman" w:hAnsi="Times New Roman" w:cs="Times New Roman"/>
          <w:sz w:val="22"/>
          <w:szCs w:val="22"/>
          <w:lang w:val="en-AU"/>
        </w:rPr>
        <w:t xml:space="preserve">kg </w:t>
      </w:r>
      <w:r w:rsidR="002D565A">
        <w:rPr>
          <w:rFonts w:ascii="Times New Roman" w:hAnsi="Times New Roman" w:cs="Times New Roman"/>
          <w:sz w:val="22"/>
          <w:szCs w:val="22"/>
          <w:lang w:val="en-AU"/>
        </w:rPr>
        <w:t>respectively</w:t>
      </w:r>
      <w:r w:rsidR="005A6CD2">
        <w:rPr>
          <w:rFonts w:ascii="Times New Roman" w:hAnsi="Times New Roman" w:cs="Times New Roman"/>
          <w:sz w:val="22"/>
          <w:szCs w:val="22"/>
          <w:lang w:val="en-AU"/>
        </w:rPr>
        <w:t>)</w:t>
      </w:r>
      <w:r w:rsidR="00E16ED5" w:rsidRPr="00627C0C">
        <w:rPr>
          <w:rFonts w:ascii="Times New Roman" w:hAnsi="Times New Roman" w:cs="Times New Roman"/>
          <w:sz w:val="22"/>
          <w:szCs w:val="22"/>
          <w:lang w:val="en-AU"/>
        </w:rPr>
        <w:t xml:space="preserve"> (</w:t>
      </w:r>
      <w:r w:rsidR="00EB4A0E" w:rsidRPr="00627C0C">
        <w:rPr>
          <w:rFonts w:ascii="Times New Roman" w:hAnsi="Times New Roman" w:cs="Times New Roman"/>
          <w:sz w:val="22"/>
          <w:szCs w:val="22"/>
          <w:lang w:val="en-AU"/>
        </w:rPr>
        <w:t xml:space="preserve">see </w:t>
      </w:r>
      <w:r w:rsidR="00EB4A0E" w:rsidRPr="00627C0C">
        <w:rPr>
          <w:rFonts w:ascii="Times New Roman" w:hAnsi="Times New Roman" w:cs="Times New Roman"/>
          <w:i/>
          <w:sz w:val="22"/>
          <w:szCs w:val="22"/>
          <w:lang w:val="en-AU"/>
        </w:rPr>
        <w:t>Figure 1</w:t>
      </w:r>
      <w:r w:rsidR="002B56B1">
        <w:rPr>
          <w:rFonts w:ascii="Times New Roman" w:hAnsi="Times New Roman" w:cs="Times New Roman"/>
          <w:i/>
          <w:sz w:val="22"/>
          <w:szCs w:val="22"/>
          <w:lang w:val="en-AU"/>
        </w:rPr>
        <w:t>A</w:t>
      </w:r>
      <w:r w:rsidR="00E16ED5" w:rsidRPr="00627C0C">
        <w:rPr>
          <w:rFonts w:ascii="Times New Roman" w:hAnsi="Times New Roman" w:cs="Times New Roman"/>
          <w:sz w:val="22"/>
          <w:szCs w:val="22"/>
          <w:lang w:val="en-AU"/>
        </w:rPr>
        <w:t>).</w:t>
      </w:r>
    </w:p>
    <w:p w14:paraId="17AFB7B2" w14:textId="562BF7F2" w:rsidR="004E3C07" w:rsidRPr="00627C0C" w:rsidRDefault="00EB2A3D" w:rsidP="00DF12ED">
      <w:pPr>
        <w:spacing w:before="120" w:after="120" w:line="480" w:lineRule="auto"/>
        <w:jc w:val="both"/>
        <w:rPr>
          <w:rFonts w:ascii="Times New Roman" w:hAnsi="Times New Roman" w:cs="Times New Roman"/>
          <w:sz w:val="22"/>
          <w:szCs w:val="22"/>
          <w:lang w:val="en-AU"/>
        </w:rPr>
      </w:pPr>
      <w:r w:rsidRPr="00627C0C">
        <w:rPr>
          <w:rFonts w:ascii="Times New Roman" w:hAnsi="Times New Roman" w:cs="Times New Roman"/>
          <w:sz w:val="22"/>
          <w:szCs w:val="22"/>
          <w:lang w:val="en-AU"/>
        </w:rPr>
        <w:t xml:space="preserve">The majority of enterococcal isolates were </w:t>
      </w:r>
      <w:r w:rsidR="0060216A" w:rsidRPr="00627C0C">
        <w:rPr>
          <w:rFonts w:ascii="Times New Roman" w:hAnsi="Times New Roman" w:cs="Times New Roman"/>
          <w:i/>
          <w:sz w:val="22"/>
          <w:szCs w:val="22"/>
          <w:lang w:val="en-AU"/>
        </w:rPr>
        <w:t xml:space="preserve">E. </w:t>
      </w:r>
      <w:r w:rsidRPr="00627C0C">
        <w:rPr>
          <w:rFonts w:ascii="Times New Roman" w:hAnsi="Times New Roman" w:cs="Times New Roman"/>
          <w:i/>
          <w:sz w:val="22"/>
          <w:szCs w:val="22"/>
          <w:lang w:val="en-AU"/>
        </w:rPr>
        <w:t>faec</w:t>
      </w:r>
      <w:r w:rsidR="0067673D" w:rsidRPr="00627C0C">
        <w:rPr>
          <w:rFonts w:ascii="Times New Roman" w:hAnsi="Times New Roman" w:cs="Times New Roman"/>
          <w:i/>
          <w:sz w:val="22"/>
          <w:szCs w:val="22"/>
          <w:lang w:val="en-AU"/>
        </w:rPr>
        <w:t>alis</w:t>
      </w:r>
      <w:r w:rsidRPr="00627C0C">
        <w:rPr>
          <w:rFonts w:ascii="Times New Roman" w:hAnsi="Times New Roman" w:cs="Times New Roman"/>
          <w:i/>
          <w:sz w:val="22"/>
          <w:szCs w:val="22"/>
          <w:lang w:val="en-AU"/>
        </w:rPr>
        <w:t xml:space="preserve"> </w:t>
      </w:r>
      <w:r w:rsidRPr="00627C0C">
        <w:rPr>
          <w:rFonts w:ascii="Times New Roman" w:hAnsi="Times New Roman" w:cs="Times New Roman"/>
          <w:sz w:val="22"/>
          <w:szCs w:val="22"/>
          <w:lang w:val="en-AU"/>
        </w:rPr>
        <w:t>(</w:t>
      </w:r>
      <w:r w:rsidR="008924E5" w:rsidRPr="00627C0C">
        <w:rPr>
          <w:rFonts w:ascii="Times New Roman" w:hAnsi="Times New Roman" w:cs="Times New Roman"/>
          <w:sz w:val="22"/>
          <w:szCs w:val="22"/>
          <w:lang w:val="en-AU"/>
        </w:rPr>
        <w:t>72%</w:t>
      </w:r>
      <w:r w:rsidRPr="00627C0C">
        <w:rPr>
          <w:rFonts w:ascii="Times New Roman" w:hAnsi="Times New Roman" w:cs="Times New Roman"/>
          <w:sz w:val="22"/>
          <w:szCs w:val="22"/>
          <w:lang w:val="en-AU"/>
        </w:rPr>
        <w:t>), followed by</w:t>
      </w:r>
      <w:r w:rsidR="008924E5" w:rsidRPr="00627C0C">
        <w:rPr>
          <w:rFonts w:ascii="Times New Roman" w:hAnsi="Times New Roman" w:cs="Times New Roman"/>
          <w:sz w:val="22"/>
          <w:szCs w:val="22"/>
          <w:lang w:val="en-AU"/>
        </w:rPr>
        <w:t xml:space="preserve"> </w:t>
      </w:r>
      <w:r w:rsidR="0060216A" w:rsidRPr="00627C0C">
        <w:rPr>
          <w:rFonts w:ascii="Times New Roman" w:hAnsi="Times New Roman" w:cs="Times New Roman"/>
          <w:i/>
          <w:sz w:val="22"/>
          <w:szCs w:val="22"/>
          <w:lang w:val="en-AU"/>
        </w:rPr>
        <w:t xml:space="preserve">E. </w:t>
      </w:r>
      <w:r w:rsidR="008924E5" w:rsidRPr="00627C0C">
        <w:rPr>
          <w:rFonts w:ascii="Times New Roman" w:hAnsi="Times New Roman" w:cs="Times New Roman"/>
          <w:i/>
          <w:sz w:val="22"/>
          <w:szCs w:val="22"/>
          <w:lang w:val="en-AU"/>
        </w:rPr>
        <w:t>faecium</w:t>
      </w:r>
      <w:r w:rsidRPr="00627C0C">
        <w:rPr>
          <w:rFonts w:ascii="Times New Roman" w:hAnsi="Times New Roman" w:cs="Times New Roman"/>
          <w:sz w:val="22"/>
          <w:szCs w:val="22"/>
          <w:lang w:val="en-AU"/>
        </w:rPr>
        <w:t xml:space="preserve"> (7%)</w:t>
      </w:r>
      <w:r w:rsidR="008924E5" w:rsidRPr="00627C0C">
        <w:rPr>
          <w:rFonts w:ascii="Times New Roman" w:hAnsi="Times New Roman" w:cs="Times New Roman"/>
          <w:sz w:val="22"/>
          <w:szCs w:val="22"/>
          <w:lang w:val="en-AU"/>
        </w:rPr>
        <w:t>,</w:t>
      </w:r>
      <w:r w:rsidR="00677D51" w:rsidRPr="00627C0C">
        <w:rPr>
          <w:rFonts w:ascii="Times New Roman" w:hAnsi="Times New Roman" w:cs="Times New Roman"/>
          <w:i/>
          <w:sz w:val="22"/>
          <w:szCs w:val="22"/>
          <w:lang w:val="en-AU"/>
        </w:rPr>
        <w:t xml:space="preserve"> </w:t>
      </w:r>
      <w:r w:rsidR="0060216A" w:rsidRPr="00627C0C">
        <w:rPr>
          <w:rFonts w:ascii="Times New Roman" w:hAnsi="Times New Roman" w:cs="Times New Roman"/>
          <w:i/>
          <w:sz w:val="22"/>
          <w:szCs w:val="22"/>
          <w:lang w:val="en-AU"/>
        </w:rPr>
        <w:t xml:space="preserve">E. </w:t>
      </w:r>
      <w:r w:rsidR="008924E5" w:rsidRPr="00627C0C">
        <w:rPr>
          <w:rFonts w:ascii="Times New Roman" w:hAnsi="Times New Roman" w:cs="Times New Roman"/>
          <w:i/>
          <w:sz w:val="22"/>
          <w:szCs w:val="22"/>
          <w:lang w:val="en-AU"/>
        </w:rPr>
        <w:t>gallinarum</w:t>
      </w:r>
      <w:r w:rsidRPr="00627C0C">
        <w:rPr>
          <w:rFonts w:ascii="Times New Roman" w:hAnsi="Times New Roman" w:cs="Times New Roman"/>
          <w:i/>
          <w:sz w:val="22"/>
          <w:szCs w:val="22"/>
          <w:lang w:val="en-AU"/>
        </w:rPr>
        <w:t xml:space="preserve"> </w:t>
      </w:r>
      <w:r w:rsidRPr="00627C0C">
        <w:rPr>
          <w:rFonts w:ascii="Times New Roman" w:hAnsi="Times New Roman" w:cs="Times New Roman"/>
          <w:sz w:val="22"/>
          <w:szCs w:val="22"/>
          <w:lang w:val="en-AU"/>
        </w:rPr>
        <w:t>(0.2%)</w:t>
      </w:r>
      <w:r w:rsidR="008924E5" w:rsidRPr="00627C0C">
        <w:rPr>
          <w:rFonts w:ascii="Times New Roman" w:hAnsi="Times New Roman" w:cs="Times New Roman"/>
          <w:sz w:val="22"/>
          <w:szCs w:val="22"/>
          <w:lang w:val="en-AU"/>
        </w:rPr>
        <w:t xml:space="preserve"> and </w:t>
      </w:r>
      <w:r w:rsidRPr="00627C0C">
        <w:rPr>
          <w:rFonts w:ascii="Times New Roman" w:hAnsi="Times New Roman" w:cs="Times New Roman"/>
          <w:sz w:val="22"/>
          <w:szCs w:val="22"/>
          <w:lang w:val="en-AU"/>
        </w:rPr>
        <w:t>enterococci</w:t>
      </w:r>
      <w:r w:rsidR="008924E5" w:rsidRPr="00627C0C">
        <w:rPr>
          <w:rFonts w:ascii="Times New Roman" w:hAnsi="Times New Roman" w:cs="Times New Roman"/>
          <w:sz w:val="22"/>
          <w:szCs w:val="22"/>
          <w:lang w:val="en-AU"/>
        </w:rPr>
        <w:t xml:space="preserve"> of unspecified species</w:t>
      </w:r>
      <w:r w:rsidRPr="00627C0C">
        <w:rPr>
          <w:rFonts w:ascii="Times New Roman" w:hAnsi="Times New Roman" w:cs="Times New Roman"/>
          <w:sz w:val="22"/>
          <w:szCs w:val="22"/>
          <w:lang w:val="en-AU"/>
        </w:rPr>
        <w:t xml:space="preserve"> (21%)</w:t>
      </w:r>
      <w:r w:rsidR="008924E5" w:rsidRPr="00627C0C">
        <w:rPr>
          <w:rFonts w:ascii="Times New Roman" w:hAnsi="Times New Roman" w:cs="Times New Roman"/>
          <w:sz w:val="22"/>
          <w:szCs w:val="22"/>
          <w:lang w:val="en-AU"/>
        </w:rPr>
        <w:t>.</w:t>
      </w:r>
    </w:p>
    <w:p w14:paraId="154A2EAB" w14:textId="1D3770A5" w:rsidR="00FA452F" w:rsidRPr="003A2034" w:rsidRDefault="004D2DEF" w:rsidP="003A2034">
      <w:pPr>
        <w:spacing w:before="240" w:after="240" w:line="480" w:lineRule="auto"/>
        <w:jc w:val="both"/>
        <w:rPr>
          <w:rFonts w:ascii="Times New Roman" w:hAnsi="Times New Roman" w:cs="Times New Roman"/>
          <w:color w:val="000000" w:themeColor="text1"/>
          <w:sz w:val="22"/>
          <w:szCs w:val="22"/>
          <w:lang w:val="en-GB"/>
        </w:rPr>
      </w:pPr>
      <w:r w:rsidRPr="00627C0C">
        <w:rPr>
          <w:rFonts w:ascii="Times New Roman" w:hAnsi="Times New Roman" w:cs="Times New Roman"/>
          <w:sz w:val="22"/>
          <w:szCs w:val="22"/>
          <w:lang w:val="en-AU"/>
        </w:rPr>
        <w:t>Twenty-f</w:t>
      </w:r>
      <w:r w:rsidR="003A2034">
        <w:rPr>
          <w:rFonts w:ascii="Times New Roman" w:hAnsi="Times New Roman" w:cs="Times New Roman"/>
          <w:sz w:val="22"/>
          <w:szCs w:val="22"/>
          <w:lang w:val="en-AU"/>
        </w:rPr>
        <w:t>our</w:t>
      </w:r>
      <w:r w:rsidRPr="00627C0C">
        <w:rPr>
          <w:rFonts w:ascii="Times New Roman" w:hAnsi="Times New Roman" w:cs="Times New Roman"/>
          <w:sz w:val="22"/>
          <w:szCs w:val="22"/>
          <w:lang w:val="en-AU"/>
        </w:rPr>
        <w:t xml:space="preserve"> </w:t>
      </w:r>
      <w:r w:rsidR="003A2034">
        <w:rPr>
          <w:rFonts w:ascii="Times New Roman" w:hAnsi="Times New Roman" w:cs="Times New Roman"/>
          <w:sz w:val="22"/>
          <w:szCs w:val="22"/>
          <w:lang w:val="en-AU"/>
        </w:rPr>
        <w:t xml:space="preserve">units </w:t>
      </w:r>
      <w:r w:rsidR="002F4775">
        <w:rPr>
          <w:rFonts w:ascii="Times New Roman" w:hAnsi="Times New Roman" w:cs="Times New Roman"/>
          <w:sz w:val="22"/>
          <w:szCs w:val="22"/>
          <w:lang w:val="en-AU"/>
        </w:rPr>
        <w:t>completed</w:t>
      </w:r>
      <w:r w:rsidRPr="00627C0C">
        <w:rPr>
          <w:rFonts w:ascii="Times New Roman" w:hAnsi="Times New Roman" w:cs="Times New Roman"/>
          <w:sz w:val="22"/>
          <w:szCs w:val="22"/>
          <w:lang w:val="en-AU"/>
        </w:rPr>
        <w:t xml:space="preserve"> the </w:t>
      </w:r>
      <w:r w:rsidR="002F4775">
        <w:rPr>
          <w:rFonts w:ascii="Times New Roman" w:hAnsi="Times New Roman" w:cs="Times New Roman"/>
          <w:sz w:val="22"/>
          <w:szCs w:val="22"/>
          <w:lang w:val="en-AU"/>
        </w:rPr>
        <w:t xml:space="preserve">healthcare factors </w:t>
      </w:r>
      <w:r w:rsidRPr="00627C0C">
        <w:rPr>
          <w:rFonts w:ascii="Times New Roman" w:hAnsi="Times New Roman" w:cs="Times New Roman"/>
          <w:sz w:val="22"/>
          <w:szCs w:val="22"/>
          <w:lang w:val="en-AU"/>
        </w:rPr>
        <w:t>questionnaire</w:t>
      </w:r>
      <w:r w:rsidR="005A6CD2">
        <w:rPr>
          <w:rFonts w:ascii="Times New Roman" w:hAnsi="Times New Roman" w:cs="Times New Roman"/>
          <w:sz w:val="22"/>
          <w:szCs w:val="22"/>
          <w:lang w:val="en-AU"/>
        </w:rPr>
        <w:t xml:space="preserve"> (response rate </w:t>
      </w:r>
      <w:r w:rsidR="003A2034">
        <w:rPr>
          <w:rFonts w:ascii="Times New Roman" w:hAnsi="Times New Roman" w:cs="Times New Roman"/>
          <w:sz w:val="22"/>
          <w:szCs w:val="22"/>
          <w:lang w:val="en-AU"/>
        </w:rPr>
        <w:t>40</w:t>
      </w:r>
      <w:r w:rsidR="003A2034" w:rsidRPr="00627C0C">
        <w:rPr>
          <w:rFonts w:ascii="Times New Roman" w:hAnsi="Times New Roman" w:cs="Times New Roman"/>
          <w:sz w:val="22"/>
          <w:szCs w:val="22"/>
          <w:lang w:val="en-AU"/>
        </w:rPr>
        <w:t>%)</w:t>
      </w:r>
      <w:r w:rsidR="003A2034">
        <w:rPr>
          <w:rFonts w:ascii="Times New Roman" w:hAnsi="Times New Roman" w:cs="Times New Roman"/>
          <w:sz w:val="22"/>
          <w:szCs w:val="22"/>
          <w:lang w:val="en-AU"/>
        </w:rPr>
        <w:t>, f</w:t>
      </w:r>
      <w:r w:rsidRPr="00627C0C">
        <w:rPr>
          <w:rFonts w:ascii="Times New Roman" w:hAnsi="Times New Roman" w:cs="Times New Roman"/>
          <w:sz w:val="22"/>
          <w:szCs w:val="22"/>
        </w:rPr>
        <w:t xml:space="preserve">our of </w:t>
      </w:r>
      <w:r w:rsidR="003A2034">
        <w:rPr>
          <w:rFonts w:ascii="Times New Roman" w:hAnsi="Times New Roman" w:cs="Times New Roman"/>
          <w:sz w:val="22"/>
          <w:szCs w:val="22"/>
        </w:rPr>
        <w:t>which</w:t>
      </w:r>
      <w:r w:rsidRPr="00627C0C">
        <w:rPr>
          <w:rFonts w:ascii="Times New Roman" w:hAnsi="Times New Roman" w:cs="Times New Roman"/>
          <w:sz w:val="22"/>
          <w:szCs w:val="22"/>
        </w:rPr>
        <w:t xml:space="preserve"> were from two hospitals</w:t>
      </w:r>
      <w:r w:rsidR="009467FC" w:rsidRPr="00627C0C">
        <w:rPr>
          <w:rFonts w:ascii="Times New Roman" w:hAnsi="Times New Roman" w:cs="Times New Roman"/>
          <w:sz w:val="22"/>
          <w:szCs w:val="22"/>
        </w:rPr>
        <w:t xml:space="preserve"> (i.e. two hospitals had two respondent units each)</w:t>
      </w:r>
      <w:r w:rsidRPr="00627C0C">
        <w:rPr>
          <w:rFonts w:ascii="Times New Roman" w:hAnsi="Times New Roman" w:cs="Times New Roman"/>
          <w:sz w:val="22"/>
          <w:szCs w:val="22"/>
        </w:rPr>
        <w:t>.</w:t>
      </w:r>
      <w:r w:rsidR="003A2034">
        <w:rPr>
          <w:rFonts w:ascii="Times New Roman" w:hAnsi="Times New Roman" w:cs="Times New Roman"/>
          <w:color w:val="000000" w:themeColor="text1"/>
          <w:sz w:val="22"/>
          <w:szCs w:val="22"/>
          <w:lang w:val="en-GB"/>
        </w:rPr>
        <w:t xml:space="preserve"> </w:t>
      </w:r>
      <w:r w:rsidR="002B0193">
        <w:rPr>
          <w:rFonts w:ascii="Times New Roman" w:hAnsi="Times New Roman" w:cs="Times New Roman"/>
          <w:sz w:val="22"/>
          <w:szCs w:val="22"/>
          <w:lang w:val="en-AU"/>
        </w:rPr>
        <w:t>From these twenty-four</w:t>
      </w:r>
      <w:r w:rsidR="003A2034">
        <w:rPr>
          <w:rFonts w:ascii="Times New Roman" w:hAnsi="Times New Roman" w:cs="Times New Roman"/>
          <w:sz w:val="22"/>
          <w:szCs w:val="22"/>
          <w:lang w:val="en-AU"/>
        </w:rPr>
        <w:t xml:space="preserve"> units</w:t>
      </w:r>
      <w:r w:rsidR="004E3C07" w:rsidRPr="00627C0C">
        <w:rPr>
          <w:rFonts w:ascii="Times New Roman" w:hAnsi="Times New Roman" w:cs="Times New Roman"/>
          <w:sz w:val="22"/>
          <w:szCs w:val="22"/>
          <w:lang w:val="en-AU"/>
        </w:rPr>
        <w:t xml:space="preserve">, </w:t>
      </w:r>
      <w:r w:rsidR="00090CD8" w:rsidRPr="00627C0C">
        <w:rPr>
          <w:rFonts w:ascii="Times New Roman" w:hAnsi="Times New Roman" w:cs="Times New Roman"/>
          <w:sz w:val="22"/>
          <w:szCs w:val="22"/>
          <w:lang w:val="en-AU"/>
        </w:rPr>
        <w:t xml:space="preserve">172 episodes of enterococcal infection </w:t>
      </w:r>
      <w:r w:rsidR="00DF42E6" w:rsidRPr="00627C0C">
        <w:rPr>
          <w:rFonts w:ascii="Times New Roman" w:hAnsi="Times New Roman" w:cs="Times New Roman"/>
          <w:sz w:val="22"/>
          <w:szCs w:val="22"/>
          <w:lang w:val="en-AU"/>
        </w:rPr>
        <w:t>were reported</w:t>
      </w:r>
      <w:r w:rsidR="00090CD8" w:rsidRPr="00627C0C">
        <w:rPr>
          <w:rFonts w:ascii="Times New Roman" w:hAnsi="Times New Roman" w:cs="Times New Roman"/>
          <w:sz w:val="22"/>
          <w:szCs w:val="22"/>
          <w:lang w:val="en-AU"/>
        </w:rPr>
        <w:t xml:space="preserve"> in </w:t>
      </w:r>
      <w:r w:rsidR="004349EC" w:rsidRPr="00627C0C">
        <w:rPr>
          <w:rFonts w:ascii="Times New Roman" w:hAnsi="Times New Roman" w:cs="Times New Roman"/>
          <w:sz w:val="22"/>
          <w:szCs w:val="22"/>
          <w:lang w:val="en-AU"/>
        </w:rPr>
        <w:t>160 infants.</w:t>
      </w:r>
    </w:p>
    <w:p w14:paraId="51C5BFA4" w14:textId="3181DCE7" w:rsidR="00FB7477" w:rsidRPr="00627C0C" w:rsidRDefault="00FB7477" w:rsidP="00627C0C">
      <w:pPr>
        <w:spacing w:before="240" w:after="120" w:line="480" w:lineRule="auto"/>
        <w:jc w:val="both"/>
        <w:rPr>
          <w:rFonts w:ascii="Times New Roman" w:hAnsi="Times New Roman" w:cs="Times New Roman"/>
          <w:b/>
          <w:sz w:val="22"/>
          <w:szCs w:val="22"/>
          <w:lang w:val="en-AU"/>
        </w:rPr>
      </w:pPr>
      <w:r w:rsidRPr="00627C0C">
        <w:rPr>
          <w:rFonts w:ascii="Times New Roman" w:hAnsi="Times New Roman" w:cs="Times New Roman"/>
          <w:b/>
          <w:sz w:val="22"/>
          <w:szCs w:val="22"/>
          <w:lang w:val="en-AU"/>
        </w:rPr>
        <w:t>Patient and culture characteristics</w:t>
      </w:r>
    </w:p>
    <w:p w14:paraId="762245CB" w14:textId="6B67B2E7" w:rsidR="008375D9" w:rsidRPr="00627C0C" w:rsidRDefault="00C36352" w:rsidP="0059316E">
      <w:pPr>
        <w:spacing w:before="120" w:after="120" w:line="480" w:lineRule="auto"/>
        <w:jc w:val="both"/>
        <w:rPr>
          <w:rFonts w:ascii="Times New Roman" w:hAnsi="Times New Roman" w:cs="Times New Roman"/>
          <w:sz w:val="22"/>
          <w:szCs w:val="22"/>
          <w:lang w:val="en-AU"/>
        </w:rPr>
      </w:pPr>
      <w:r w:rsidRPr="00627C0C">
        <w:rPr>
          <w:rFonts w:ascii="Times New Roman" w:hAnsi="Times New Roman" w:cs="Times New Roman"/>
          <w:sz w:val="22"/>
          <w:szCs w:val="22"/>
          <w:lang w:val="en-AU"/>
        </w:rPr>
        <w:t>C</w:t>
      </w:r>
      <w:r w:rsidR="00FA452F" w:rsidRPr="00627C0C">
        <w:rPr>
          <w:rFonts w:ascii="Times New Roman" w:hAnsi="Times New Roman" w:cs="Times New Roman"/>
          <w:sz w:val="22"/>
          <w:szCs w:val="22"/>
          <w:lang w:val="en-AU"/>
        </w:rPr>
        <w:t xml:space="preserve">haracteristics </w:t>
      </w:r>
      <w:r w:rsidR="00326611" w:rsidRPr="00627C0C">
        <w:rPr>
          <w:rFonts w:ascii="Times New Roman" w:hAnsi="Times New Roman" w:cs="Times New Roman"/>
          <w:sz w:val="22"/>
          <w:szCs w:val="22"/>
          <w:lang w:val="en-AU"/>
        </w:rPr>
        <w:t xml:space="preserve">of </w:t>
      </w:r>
      <w:r w:rsidR="00062DDB" w:rsidRPr="00627C0C">
        <w:rPr>
          <w:rFonts w:ascii="Times New Roman" w:hAnsi="Times New Roman" w:cs="Times New Roman"/>
          <w:sz w:val="22"/>
          <w:szCs w:val="22"/>
          <w:lang w:val="en-AU"/>
        </w:rPr>
        <w:t xml:space="preserve">late-onset </w:t>
      </w:r>
      <w:r w:rsidR="00B906A5" w:rsidRPr="00627C0C">
        <w:rPr>
          <w:rFonts w:ascii="Times New Roman" w:hAnsi="Times New Roman" w:cs="Times New Roman"/>
          <w:sz w:val="22"/>
          <w:szCs w:val="22"/>
          <w:lang w:val="en-AU"/>
        </w:rPr>
        <w:t>enterococcal</w:t>
      </w:r>
      <w:r w:rsidRPr="00627C0C">
        <w:rPr>
          <w:rFonts w:ascii="Times New Roman" w:hAnsi="Times New Roman" w:cs="Times New Roman"/>
          <w:sz w:val="22"/>
          <w:szCs w:val="22"/>
          <w:lang w:val="en-AU"/>
        </w:rPr>
        <w:t xml:space="preserve"> </w:t>
      </w:r>
      <w:r w:rsidR="006A0626" w:rsidRPr="00627C0C">
        <w:rPr>
          <w:rFonts w:ascii="Times New Roman" w:hAnsi="Times New Roman" w:cs="Times New Roman"/>
          <w:sz w:val="22"/>
          <w:szCs w:val="22"/>
          <w:lang w:val="en-AU"/>
        </w:rPr>
        <w:t>versus</w:t>
      </w:r>
      <w:r w:rsidRPr="00627C0C">
        <w:rPr>
          <w:rFonts w:ascii="Times New Roman" w:hAnsi="Times New Roman" w:cs="Times New Roman"/>
          <w:sz w:val="22"/>
          <w:szCs w:val="22"/>
          <w:lang w:val="en-AU"/>
        </w:rPr>
        <w:t xml:space="preserve"> non-enterococcal</w:t>
      </w:r>
      <w:r w:rsidR="00B906A5" w:rsidRPr="00627C0C">
        <w:rPr>
          <w:rFonts w:ascii="Times New Roman" w:hAnsi="Times New Roman" w:cs="Times New Roman"/>
          <w:sz w:val="22"/>
          <w:szCs w:val="22"/>
          <w:lang w:val="en-AU"/>
        </w:rPr>
        <w:t xml:space="preserve"> infections </w:t>
      </w:r>
      <w:r w:rsidR="00FA452F" w:rsidRPr="00627C0C">
        <w:rPr>
          <w:rFonts w:ascii="Times New Roman" w:hAnsi="Times New Roman" w:cs="Times New Roman"/>
          <w:sz w:val="22"/>
          <w:szCs w:val="22"/>
          <w:lang w:val="en-AU"/>
        </w:rPr>
        <w:t xml:space="preserve">are </w:t>
      </w:r>
      <w:r w:rsidR="00950617" w:rsidRPr="00627C0C">
        <w:rPr>
          <w:rFonts w:ascii="Times New Roman" w:hAnsi="Times New Roman" w:cs="Times New Roman"/>
          <w:sz w:val="22"/>
          <w:szCs w:val="22"/>
          <w:lang w:val="en-AU"/>
        </w:rPr>
        <w:t xml:space="preserve">compared </w:t>
      </w:r>
      <w:r w:rsidR="00B906A5" w:rsidRPr="00627C0C">
        <w:rPr>
          <w:rFonts w:ascii="Times New Roman" w:hAnsi="Times New Roman" w:cs="Times New Roman"/>
          <w:sz w:val="22"/>
          <w:szCs w:val="22"/>
          <w:lang w:val="en-AU"/>
        </w:rPr>
        <w:t xml:space="preserve">in </w:t>
      </w:r>
      <w:r w:rsidR="002C7095">
        <w:rPr>
          <w:rFonts w:ascii="Times New Roman" w:hAnsi="Times New Roman" w:cs="Times New Roman"/>
          <w:sz w:val="22"/>
          <w:szCs w:val="22"/>
          <w:lang w:val="en-AU"/>
        </w:rPr>
        <w:br/>
      </w:r>
      <w:r w:rsidR="00811F0B" w:rsidRPr="00627C0C">
        <w:rPr>
          <w:rFonts w:ascii="Times New Roman" w:hAnsi="Times New Roman" w:cs="Times New Roman"/>
          <w:i/>
          <w:sz w:val="22"/>
          <w:szCs w:val="22"/>
          <w:lang w:val="en-AU"/>
        </w:rPr>
        <w:t xml:space="preserve">Figure 1 </w:t>
      </w:r>
      <w:r w:rsidR="00811F0B" w:rsidRPr="00627C0C">
        <w:rPr>
          <w:rFonts w:ascii="Times New Roman" w:hAnsi="Times New Roman" w:cs="Times New Roman"/>
          <w:sz w:val="22"/>
          <w:szCs w:val="22"/>
          <w:lang w:val="en-AU"/>
        </w:rPr>
        <w:t xml:space="preserve">and </w:t>
      </w:r>
      <w:r w:rsidR="00B906A5" w:rsidRPr="00627C0C">
        <w:rPr>
          <w:rFonts w:ascii="Times New Roman" w:hAnsi="Times New Roman" w:cs="Times New Roman"/>
          <w:i/>
          <w:sz w:val="22"/>
          <w:szCs w:val="22"/>
          <w:lang w:val="en-AU"/>
        </w:rPr>
        <w:t>Table 1</w:t>
      </w:r>
      <w:r w:rsidR="00283DEC" w:rsidRPr="00627C0C">
        <w:rPr>
          <w:rFonts w:ascii="Times New Roman" w:hAnsi="Times New Roman" w:cs="Times New Roman"/>
          <w:sz w:val="22"/>
          <w:szCs w:val="22"/>
          <w:lang w:val="en-AU"/>
        </w:rPr>
        <w:t xml:space="preserve">. </w:t>
      </w:r>
      <w:r w:rsidR="00FA452F" w:rsidRPr="00627C0C">
        <w:rPr>
          <w:rFonts w:ascii="Times New Roman" w:hAnsi="Times New Roman" w:cs="Times New Roman"/>
          <w:color w:val="000000" w:themeColor="text1"/>
          <w:sz w:val="22"/>
          <w:szCs w:val="22"/>
          <w:lang w:val="en-AU"/>
        </w:rPr>
        <w:t xml:space="preserve">Infants </w:t>
      </w:r>
      <w:r w:rsidR="00C21530">
        <w:rPr>
          <w:rFonts w:ascii="Times New Roman" w:hAnsi="Times New Roman" w:cs="Times New Roman"/>
          <w:color w:val="000000" w:themeColor="text1"/>
          <w:sz w:val="22"/>
          <w:szCs w:val="22"/>
          <w:lang w:val="en-AU"/>
        </w:rPr>
        <w:t>with</w:t>
      </w:r>
      <w:r w:rsidR="00C21530" w:rsidRPr="00627C0C">
        <w:rPr>
          <w:rFonts w:ascii="Times New Roman" w:hAnsi="Times New Roman" w:cs="Times New Roman"/>
          <w:color w:val="000000" w:themeColor="text1"/>
          <w:sz w:val="22"/>
          <w:szCs w:val="22"/>
          <w:lang w:val="en-AU"/>
        </w:rPr>
        <w:t xml:space="preserve"> </w:t>
      </w:r>
      <w:r w:rsidR="0075365F" w:rsidRPr="00627C0C">
        <w:rPr>
          <w:rFonts w:ascii="Times New Roman" w:hAnsi="Times New Roman" w:cs="Times New Roman"/>
          <w:i/>
          <w:color w:val="000000" w:themeColor="text1"/>
          <w:sz w:val="22"/>
          <w:szCs w:val="22"/>
          <w:lang w:val="en-AU"/>
        </w:rPr>
        <w:t>Enterococcus</w:t>
      </w:r>
      <w:r w:rsidR="0075365F" w:rsidRPr="00627C0C">
        <w:rPr>
          <w:rFonts w:ascii="Times New Roman" w:hAnsi="Times New Roman" w:cs="Times New Roman"/>
          <w:color w:val="000000" w:themeColor="text1"/>
          <w:sz w:val="22"/>
          <w:szCs w:val="22"/>
          <w:lang w:val="en-AU"/>
        </w:rPr>
        <w:t xml:space="preserve"> spp. infections had a lower median gestational</w:t>
      </w:r>
      <w:r w:rsidR="009451EE" w:rsidRPr="00627C0C">
        <w:rPr>
          <w:rFonts w:ascii="Times New Roman" w:hAnsi="Times New Roman" w:cs="Times New Roman"/>
          <w:color w:val="000000" w:themeColor="text1"/>
          <w:sz w:val="22"/>
          <w:szCs w:val="22"/>
          <w:lang w:val="en-AU"/>
        </w:rPr>
        <w:t xml:space="preserve"> </w:t>
      </w:r>
      <w:r w:rsidR="0075365F" w:rsidRPr="00627C0C">
        <w:rPr>
          <w:rFonts w:ascii="Times New Roman" w:hAnsi="Times New Roman" w:cs="Times New Roman"/>
          <w:color w:val="000000" w:themeColor="text1"/>
          <w:sz w:val="22"/>
          <w:szCs w:val="22"/>
          <w:lang w:val="en-AU"/>
        </w:rPr>
        <w:t>age (2</w:t>
      </w:r>
      <w:r w:rsidR="00062DDB" w:rsidRPr="00627C0C">
        <w:rPr>
          <w:rFonts w:ascii="Times New Roman" w:hAnsi="Times New Roman" w:cs="Times New Roman"/>
          <w:color w:val="000000" w:themeColor="text1"/>
          <w:sz w:val="22"/>
          <w:szCs w:val="22"/>
          <w:lang w:val="en-AU"/>
        </w:rPr>
        <w:t>6</w:t>
      </w:r>
      <w:r w:rsidR="0075365F" w:rsidRPr="00627C0C">
        <w:rPr>
          <w:rFonts w:ascii="Times New Roman" w:hAnsi="Times New Roman" w:cs="Times New Roman"/>
          <w:color w:val="000000" w:themeColor="text1"/>
          <w:sz w:val="22"/>
          <w:szCs w:val="22"/>
          <w:lang w:val="en-AU"/>
        </w:rPr>
        <w:t xml:space="preserve"> weeks, IQR 24-3</w:t>
      </w:r>
      <w:r w:rsidR="004C50D1" w:rsidRPr="00627C0C">
        <w:rPr>
          <w:rFonts w:ascii="Times New Roman" w:hAnsi="Times New Roman" w:cs="Times New Roman"/>
          <w:color w:val="000000" w:themeColor="text1"/>
          <w:sz w:val="22"/>
          <w:szCs w:val="22"/>
          <w:lang w:val="en-AU"/>
        </w:rPr>
        <w:t>1</w:t>
      </w:r>
      <w:r w:rsidR="00A3001C" w:rsidRPr="00627C0C">
        <w:rPr>
          <w:rFonts w:ascii="Times New Roman" w:hAnsi="Times New Roman" w:cs="Times New Roman"/>
          <w:color w:val="000000" w:themeColor="text1"/>
          <w:sz w:val="22"/>
          <w:szCs w:val="22"/>
          <w:lang w:val="en-AU"/>
        </w:rPr>
        <w:t xml:space="preserve"> weeks, p&lt;0.01) and birth</w:t>
      </w:r>
      <w:r w:rsidR="0075365F" w:rsidRPr="00627C0C">
        <w:rPr>
          <w:rFonts w:ascii="Times New Roman" w:hAnsi="Times New Roman" w:cs="Times New Roman"/>
          <w:color w:val="000000" w:themeColor="text1"/>
          <w:sz w:val="22"/>
          <w:szCs w:val="22"/>
          <w:lang w:val="en-AU"/>
        </w:rPr>
        <w:t>weight (8</w:t>
      </w:r>
      <w:r w:rsidR="004C50D1" w:rsidRPr="00627C0C">
        <w:rPr>
          <w:rFonts w:ascii="Times New Roman" w:hAnsi="Times New Roman" w:cs="Times New Roman"/>
          <w:color w:val="000000" w:themeColor="text1"/>
          <w:sz w:val="22"/>
          <w:szCs w:val="22"/>
          <w:lang w:val="en-AU"/>
        </w:rPr>
        <w:t>4</w:t>
      </w:r>
      <w:r w:rsidR="0075365F" w:rsidRPr="00627C0C">
        <w:rPr>
          <w:rFonts w:ascii="Times New Roman" w:hAnsi="Times New Roman" w:cs="Times New Roman"/>
          <w:color w:val="000000" w:themeColor="text1"/>
          <w:sz w:val="22"/>
          <w:szCs w:val="22"/>
          <w:lang w:val="en-AU"/>
        </w:rPr>
        <w:t>0g, IQR 6</w:t>
      </w:r>
      <w:r w:rsidR="004C50D1" w:rsidRPr="00627C0C">
        <w:rPr>
          <w:rFonts w:ascii="Times New Roman" w:hAnsi="Times New Roman" w:cs="Times New Roman"/>
          <w:color w:val="000000" w:themeColor="text1"/>
          <w:sz w:val="22"/>
          <w:szCs w:val="22"/>
          <w:lang w:val="en-AU"/>
        </w:rPr>
        <w:t>84</w:t>
      </w:r>
      <w:r w:rsidR="0075365F" w:rsidRPr="00627C0C">
        <w:rPr>
          <w:rFonts w:ascii="Times New Roman" w:hAnsi="Times New Roman" w:cs="Times New Roman"/>
          <w:color w:val="000000" w:themeColor="text1"/>
          <w:sz w:val="22"/>
          <w:szCs w:val="22"/>
          <w:lang w:val="en-AU"/>
        </w:rPr>
        <w:t>-1</w:t>
      </w:r>
      <w:r w:rsidR="004C50D1" w:rsidRPr="00627C0C">
        <w:rPr>
          <w:rFonts w:ascii="Times New Roman" w:hAnsi="Times New Roman" w:cs="Times New Roman"/>
          <w:color w:val="000000" w:themeColor="text1"/>
          <w:sz w:val="22"/>
          <w:szCs w:val="22"/>
          <w:lang w:val="en-AU"/>
        </w:rPr>
        <w:t>422</w:t>
      </w:r>
      <w:r w:rsidR="0075365F" w:rsidRPr="00627C0C">
        <w:rPr>
          <w:rFonts w:ascii="Times New Roman" w:hAnsi="Times New Roman" w:cs="Times New Roman"/>
          <w:color w:val="000000" w:themeColor="text1"/>
          <w:sz w:val="22"/>
          <w:szCs w:val="22"/>
          <w:lang w:val="en-AU"/>
        </w:rPr>
        <w:t>g, p&lt;</w:t>
      </w:r>
      <w:r w:rsidR="007E27BA" w:rsidRPr="00627C0C">
        <w:rPr>
          <w:rFonts w:ascii="Times New Roman" w:hAnsi="Times New Roman" w:cs="Times New Roman"/>
          <w:color w:val="000000" w:themeColor="text1"/>
          <w:sz w:val="22"/>
          <w:szCs w:val="22"/>
          <w:lang w:val="en-AU"/>
        </w:rPr>
        <w:t>0.01)</w:t>
      </w:r>
      <w:r w:rsidR="0059316E" w:rsidRPr="00627C0C">
        <w:rPr>
          <w:rFonts w:ascii="Times New Roman" w:hAnsi="Times New Roman" w:cs="Times New Roman"/>
          <w:color w:val="000000" w:themeColor="text1"/>
          <w:sz w:val="22"/>
          <w:szCs w:val="22"/>
          <w:lang w:val="en-AU"/>
        </w:rPr>
        <w:t xml:space="preserve"> and their </w:t>
      </w:r>
      <w:r w:rsidR="00950617" w:rsidRPr="00627C0C">
        <w:rPr>
          <w:rFonts w:ascii="Times New Roman" w:hAnsi="Times New Roman" w:cs="Times New Roman"/>
          <w:sz w:val="22"/>
          <w:szCs w:val="22"/>
          <w:lang w:val="en-AU"/>
        </w:rPr>
        <w:t>infections occurred</w:t>
      </w:r>
      <w:r w:rsidR="00432B2C" w:rsidRPr="00627C0C">
        <w:rPr>
          <w:rFonts w:ascii="Times New Roman" w:hAnsi="Times New Roman" w:cs="Times New Roman"/>
          <w:sz w:val="22"/>
          <w:szCs w:val="22"/>
          <w:lang w:val="en-AU"/>
        </w:rPr>
        <w:t xml:space="preserve"> </w:t>
      </w:r>
      <w:r w:rsidR="0059316E" w:rsidRPr="00627C0C">
        <w:rPr>
          <w:rFonts w:ascii="Times New Roman" w:hAnsi="Times New Roman" w:cs="Times New Roman"/>
          <w:sz w:val="22"/>
          <w:szCs w:val="22"/>
          <w:lang w:val="en-AU"/>
        </w:rPr>
        <w:t>at</w:t>
      </w:r>
      <w:r w:rsidR="00432B2C" w:rsidRPr="00627C0C">
        <w:rPr>
          <w:rFonts w:ascii="Times New Roman" w:hAnsi="Times New Roman" w:cs="Times New Roman"/>
          <w:sz w:val="22"/>
          <w:szCs w:val="22"/>
          <w:lang w:val="en-AU"/>
        </w:rPr>
        <w:t xml:space="preserve"> a </w:t>
      </w:r>
      <w:r w:rsidR="00C21530">
        <w:rPr>
          <w:rFonts w:ascii="Times New Roman" w:hAnsi="Times New Roman" w:cs="Times New Roman"/>
          <w:sz w:val="22"/>
          <w:szCs w:val="22"/>
          <w:lang w:val="en-AU"/>
        </w:rPr>
        <w:t>later</w:t>
      </w:r>
      <w:r w:rsidR="00C21530" w:rsidRPr="00627C0C">
        <w:rPr>
          <w:rFonts w:ascii="Times New Roman" w:hAnsi="Times New Roman" w:cs="Times New Roman"/>
          <w:sz w:val="22"/>
          <w:szCs w:val="22"/>
          <w:lang w:val="en-AU"/>
        </w:rPr>
        <w:t xml:space="preserve"> </w:t>
      </w:r>
      <w:r w:rsidR="00C933BD" w:rsidRPr="00627C0C">
        <w:rPr>
          <w:rFonts w:ascii="Times New Roman" w:hAnsi="Times New Roman" w:cs="Times New Roman"/>
          <w:sz w:val="22"/>
          <w:szCs w:val="22"/>
          <w:lang w:val="en-AU"/>
        </w:rPr>
        <w:t>post</w:t>
      </w:r>
      <w:r w:rsidR="00432B2C" w:rsidRPr="00627C0C">
        <w:rPr>
          <w:rFonts w:ascii="Times New Roman" w:hAnsi="Times New Roman" w:cs="Times New Roman"/>
          <w:sz w:val="22"/>
          <w:szCs w:val="22"/>
          <w:lang w:val="en-AU"/>
        </w:rPr>
        <w:t xml:space="preserve">natal </w:t>
      </w:r>
      <w:r w:rsidR="00950617" w:rsidRPr="00627C0C">
        <w:rPr>
          <w:rFonts w:ascii="Times New Roman" w:hAnsi="Times New Roman" w:cs="Times New Roman"/>
          <w:sz w:val="22"/>
          <w:szCs w:val="22"/>
          <w:lang w:val="en-AU"/>
        </w:rPr>
        <w:t xml:space="preserve">age </w:t>
      </w:r>
      <w:r w:rsidR="00432B2C" w:rsidRPr="00627C0C">
        <w:rPr>
          <w:rFonts w:ascii="Times New Roman" w:hAnsi="Times New Roman" w:cs="Times New Roman"/>
          <w:sz w:val="22"/>
          <w:szCs w:val="22"/>
          <w:lang w:val="en-AU"/>
        </w:rPr>
        <w:t>(</w:t>
      </w:r>
      <w:r w:rsidR="0059316E" w:rsidRPr="00627C0C">
        <w:rPr>
          <w:rFonts w:ascii="Times New Roman" w:hAnsi="Times New Roman" w:cs="Times New Roman"/>
          <w:sz w:val="22"/>
          <w:szCs w:val="22"/>
          <w:lang w:val="en-AU"/>
        </w:rPr>
        <w:t xml:space="preserve">median </w:t>
      </w:r>
      <w:r w:rsidR="004C50D1" w:rsidRPr="00627C0C">
        <w:rPr>
          <w:rFonts w:ascii="Times New Roman" w:hAnsi="Times New Roman" w:cs="Times New Roman"/>
          <w:color w:val="000000" w:themeColor="text1"/>
          <w:sz w:val="22"/>
          <w:szCs w:val="22"/>
          <w:lang w:val="en-AU"/>
        </w:rPr>
        <w:t>22</w:t>
      </w:r>
      <w:r w:rsidR="00CA2D60" w:rsidRPr="00627C0C">
        <w:rPr>
          <w:rFonts w:ascii="Times New Roman" w:hAnsi="Times New Roman" w:cs="Times New Roman"/>
          <w:color w:val="000000" w:themeColor="text1"/>
          <w:sz w:val="22"/>
          <w:szCs w:val="22"/>
          <w:lang w:val="en-AU"/>
        </w:rPr>
        <w:t xml:space="preserve"> days, IQR </w:t>
      </w:r>
      <w:r w:rsidR="004C50D1" w:rsidRPr="00627C0C">
        <w:rPr>
          <w:rFonts w:ascii="Times New Roman" w:hAnsi="Times New Roman" w:cs="Times New Roman"/>
          <w:color w:val="000000" w:themeColor="text1"/>
          <w:sz w:val="22"/>
          <w:szCs w:val="22"/>
          <w:lang w:val="en-AU"/>
        </w:rPr>
        <w:t>11-52</w:t>
      </w:r>
      <w:r w:rsidR="00CA2D60" w:rsidRPr="00627C0C">
        <w:rPr>
          <w:rFonts w:ascii="Times New Roman" w:hAnsi="Times New Roman" w:cs="Times New Roman"/>
          <w:color w:val="000000" w:themeColor="text1"/>
          <w:sz w:val="22"/>
          <w:szCs w:val="22"/>
          <w:lang w:val="en-AU"/>
        </w:rPr>
        <w:t xml:space="preserve"> days, p&lt;0.01</w:t>
      </w:r>
      <w:r w:rsidR="005228EE" w:rsidRPr="00627C0C">
        <w:rPr>
          <w:rFonts w:ascii="Times New Roman" w:hAnsi="Times New Roman" w:cs="Times New Roman"/>
          <w:sz w:val="22"/>
          <w:szCs w:val="22"/>
          <w:lang w:val="en-AU"/>
        </w:rPr>
        <w:t xml:space="preserve">). </w:t>
      </w:r>
      <w:r w:rsidR="006D0EAB" w:rsidRPr="00627C0C">
        <w:rPr>
          <w:rFonts w:ascii="Times New Roman" w:hAnsi="Times New Roman" w:cs="Times New Roman"/>
          <w:sz w:val="22"/>
          <w:szCs w:val="22"/>
          <w:lang w:val="en-AU"/>
        </w:rPr>
        <w:t xml:space="preserve">These infants were </w:t>
      </w:r>
      <w:r w:rsidR="005228EE" w:rsidRPr="00627C0C">
        <w:rPr>
          <w:rFonts w:ascii="Times New Roman" w:hAnsi="Times New Roman" w:cs="Times New Roman"/>
          <w:sz w:val="22"/>
          <w:szCs w:val="22"/>
          <w:lang w:val="en-AU"/>
        </w:rPr>
        <w:t xml:space="preserve">more likely to </w:t>
      </w:r>
      <w:r w:rsidR="006D0EAB" w:rsidRPr="00627C0C">
        <w:rPr>
          <w:rFonts w:ascii="Times New Roman" w:hAnsi="Times New Roman" w:cs="Times New Roman"/>
          <w:sz w:val="22"/>
          <w:szCs w:val="22"/>
          <w:lang w:val="en-AU"/>
        </w:rPr>
        <w:t xml:space="preserve">have </w:t>
      </w:r>
      <w:r w:rsidR="002C7095">
        <w:rPr>
          <w:rFonts w:ascii="Times New Roman" w:hAnsi="Times New Roman" w:cs="Times New Roman"/>
          <w:sz w:val="22"/>
          <w:szCs w:val="22"/>
          <w:lang w:val="en-AU"/>
        </w:rPr>
        <w:t xml:space="preserve">had </w:t>
      </w:r>
      <w:r w:rsidR="008B6AAE" w:rsidRPr="00627C0C">
        <w:rPr>
          <w:rFonts w:ascii="Times New Roman" w:hAnsi="Times New Roman" w:cs="Times New Roman"/>
          <w:sz w:val="22"/>
          <w:szCs w:val="22"/>
          <w:lang w:val="en-AU"/>
        </w:rPr>
        <w:t xml:space="preserve">associated </w:t>
      </w:r>
      <w:r w:rsidR="00775980" w:rsidRPr="00627C0C">
        <w:rPr>
          <w:rFonts w:ascii="Times New Roman" w:hAnsi="Times New Roman" w:cs="Times New Roman"/>
          <w:sz w:val="22"/>
          <w:szCs w:val="22"/>
          <w:lang w:val="en-AU"/>
        </w:rPr>
        <w:t xml:space="preserve">necrotising enterocolitis </w:t>
      </w:r>
      <w:r w:rsidR="00775980">
        <w:rPr>
          <w:rFonts w:ascii="Times New Roman" w:hAnsi="Times New Roman" w:cs="Times New Roman"/>
          <w:sz w:val="22"/>
          <w:szCs w:val="22"/>
          <w:lang w:val="en-AU"/>
        </w:rPr>
        <w:t>(</w:t>
      </w:r>
      <w:r w:rsidR="008B6AAE" w:rsidRPr="00627C0C">
        <w:rPr>
          <w:rFonts w:ascii="Times New Roman" w:hAnsi="Times New Roman" w:cs="Times New Roman"/>
          <w:sz w:val="22"/>
          <w:szCs w:val="22"/>
          <w:lang w:val="en-AU"/>
        </w:rPr>
        <w:t>NEC</w:t>
      </w:r>
      <w:r w:rsidR="00775980">
        <w:rPr>
          <w:rFonts w:ascii="Times New Roman" w:hAnsi="Times New Roman" w:cs="Times New Roman"/>
          <w:sz w:val="22"/>
          <w:szCs w:val="22"/>
          <w:lang w:val="en-AU"/>
        </w:rPr>
        <w:t>)</w:t>
      </w:r>
      <w:r w:rsidR="00840DB9">
        <w:rPr>
          <w:rFonts w:ascii="Times New Roman" w:hAnsi="Times New Roman" w:cs="Times New Roman"/>
          <w:sz w:val="22"/>
          <w:szCs w:val="22"/>
          <w:lang w:val="en-AU"/>
        </w:rPr>
        <w:t xml:space="preserve">, defined as </w:t>
      </w:r>
      <w:r w:rsidR="00840DB9" w:rsidRPr="00D24D66">
        <w:rPr>
          <w:rFonts w:ascii="Times New Roman" w:hAnsi="Times New Roman" w:cs="Times New Roman"/>
          <w:sz w:val="22"/>
          <w:szCs w:val="22"/>
          <w:lang w:val="en-AU"/>
        </w:rPr>
        <w:t>modified Bell II A &amp; B</w:t>
      </w:r>
      <w:r w:rsidR="008B6AAE" w:rsidRPr="00627C0C">
        <w:rPr>
          <w:rFonts w:ascii="Times New Roman" w:hAnsi="Times New Roman" w:cs="Times New Roman"/>
          <w:sz w:val="22"/>
          <w:szCs w:val="22"/>
          <w:lang w:val="en-AU"/>
        </w:rPr>
        <w:t xml:space="preserve"> (11.7% vs 8.4%, p=0.03), </w:t>
      </w:r>
      <w:r w:rsidR="006D0EAB" w:rsidRPr="00627C0C">
        <w:rPr>
          <w:rFonts w:ascii="Times New Roman" w:hAnsi="Times New Roman" w:cs="Times New Roman"/>
          <w:sz w:val="22"/>
          <w:szCs w:val="22"/>
          <w:lang w:val="en-AU"/>
        </w:rPr>
        <w:t xml:space="preserve">received </w:t>
      </w:r>
      <w:r w:rsidR="006B2C4F">
        <w:rPr>
          <w:rFonts w:ascii="Times New Roman" w:hAnsi="Times New Roman" w:cs="Times New Roman"/>
          <w:sz w:val="22"/>
          <w:szCs w:val="22"/>
          <w:lang w:val="en-AU"/>
        </w:rPr>
        <w:t>total parenteral nutrition (</w:t>
      </w:r>
      <w:r w:rsidR="006D0EAB" w:rsidRPr="00627C0C">
        <w:rPr>
          <w:rFonts w:ascii="Times New Roman" w:hAnsi="Times New Roman" w:cs="Times New Roman"/>
          <w:sz w:val="22"/>
          <w:szCs w:val="22"/>
          <w:lang w:val="en-AU"/>
        </w:rPr>
        <w:t>TPN</w:t>
      </w:r>
      <w:r w:rsidR="006B2C4F">
        <w:rPr>
          <w:rFonts w:ascii="Times New Roman" w:hAnsi="Times New Roman" w:cs="Times New Roman"/>
          <w:sz w:val="22"/>
          <w:szCs w:val="22"/>
          <w:lang w:val="en-AU"/>
        </w:rPr>
        <w:t>)</w:t>
      </w:r>
      <w:r w:rsidR="006D0EAB" w:rsidRPr="00627C0C">
        <w:rPr>
          <w:rFonts w:ascii="Times New Roman" w:hAnsi="Times New Roman" w:cs="Times New Roman"/>
          <w:sz w:val="22"/>
          <w:szCs w:val="22"/>
          <w:lang w:val="en-AU"/>
        </w:rPr>
        <w:t xml:space="preserve"> within 24 hours prior to culture (66.6% vs 59.5%, p=0.01) and</w:t>
      </w:r>
      <w:r w:rsidR="005A6CD2">
        <w:rPr>
          <w:rFonts w:ascii="Times New Roman" w:hAnsi="Times New Roman" w:cs="Times New Roman"/>
          <w:sz w:val="22"/>
          <w:szCs w:val="22"/>
          <w:lang w:val="en-AU"/>
        </w:rPr>
        <w:t xml:space="preserve"> to </w:t>
      </w:r>
      <w:r w:rsidR="006D0EAB" w:rsidRPr="00627C0C">
        <w:rPr>
          <w:rFonts w:ascii="Times New Roman" w:hAnsi="Times New Roman" w:cs="Times New Roman"/>
          <w:sz w:val="22"/>
          <w:szCs w:val="22"/>
          <w:lang w:val="en-AU"/>
        </w:rPr>
        <w:t>have had a</w:t>
      </w:r>
      <w:r w:rsidR="007F0010">
        <w:rPr>
          <w:rFonts w:ascii="Times New Roman" w:hAnsi="Times New Roman" w:cs="Times New Roman"/>
          <w:sz w:val="22"/>
          <w:szCs w:val="22"/>
          <w:lang w:val="en-AU"/>
        </w:rPr>
        <w:t xml:space="preserve">n arterial </w:t>
      </w:r>
      <w:r w:rsidR="00C07954">
        <w:rPr>
          <w:rFonts w:ascii="Times New Roman" w:hAnsi="Times New Roman" w:cs="Times New Roman"/>
          <w:sz w:val="22"/>
          <w:szCs w:val="22"/>
          <w:lang w:val="en-AU"/>
        </w:rPr>
        <w:t>and/</w:t>
      </w:r>
      <w:r w:rsidR="007F0010">
        <w:rPr>
          <w:rFonts w:ascii="Times New Roman" w:hAnsi="Times New Roman" w:cs="Times New Roman"/>
          <w:sz w:val="22"/>
          <w:szCs w:val="22"/>
          <w:lang w:val="en-AU"/>
        </w:rPr>
        <w:t>or venous</w:t>
      </w:r>
      <w:r w:rsidR="005228EE" w:rsidRPr="00627C0C">
        <w:rPr>
          <w:rFonts w:ascii="Times New Roman" w:hAnsi="Times New Roman" w:cs="Times New Roman"/>
          <w:sz w:val="22"/>
          <w:szCs w:val="22"/>
          <w:lang w:val="en-AU"/>
        </w:rPr>
        <w:t xml:space="preserve"> central line </w:t>
      </w:r>
      <w:r w:rsidR="005228EE" w:rsidRPr="00627C0C">
        <w:rPr>
          <w:rFonts w:ascii="Times New Roman" w:hAnsi="Times New Roman" w:cs="Times New Roman"/>
          <w:i/>
          <w:sz w:val="22"/>
          <w:szCs w:val="22"/>
          <w:lang w:val="en-AU"/>
        </w:rPr>
        <w:t xml:space="preserve">in situ </w:t>
      </w:r>
      <w:r w:rsidR="005228EE" w:rsidRPr="00627C0C">
        <w:rPr>
          <w:rFonts w:ascii="Times New Roman" w:hAnsi="Times New Roman" w:cs="Times New Roman"/>
          <w:sz w:val="22"/>
          <w:szCs w:val="22"/>
          <w:lang w:val="en-AU"/>
        </w:rPr>
        <w:t xml:space="preserve">at </w:t>
      </w:r>
      <w:r w:rsidR="00CC7EBB" w:rsidRPr="00627C0C">
        <w:rPr>
          <w:rFonts w:ascii="Times New Roman" w:hAnsi="Times New Roman" w:cs="Times New Roman"/>
          <w:sz w:val="22"/>
          <w:szCs w:val="22"/>
          <w:lang w:val="en-AU"/>
        </w:rPr>
        <w:t xml:space="preserve">the </w:t>
      </w:r>
      <w:r w:rsidR="005228EE" w:rsidRPr="00627C0C">
        <w:rPr>
          <w:rFonts w:ascii="Times New Roman" w:hAnsi="Times New Roman" w:cs="Times New Roman"/>
          <w:sz w:val="22"/>
          <w:szCs w:val="22"/>
          <w:lang w:val="en-AU"/>
        </w:rPr>
        <w:t>time of culture (</w:t>
      </w:r>
      <w:r w:rsidR="00630F5D" w:rsidRPr="00627C0C">
        <w:rPr>
          <w:rFonts w:ascii="Times New Roman" w:hAnsi="Times New Roman" w:cs="Times New Roman"/>
          <w:sz w:val="22"/>
          <w:szCs w:val="22"/>
          <w:lang w:val="en-AU"/>
        </w:rPr>
        <w:t>5</w:t>
      </w:r>
      <w:r w:rsidR="00BC7F74" w:rsidRPr="00627C0C">
        <w:rPr>
          <w:rFonts w:ascii="Times New Roman" w:hAnsi="Times New Roman" w:cs="Times New Roman"/>
          <w:sz w:val="22"/>
          <w:szCs w:val="22"/>
          <w:lang w:val="en-AU"/>
        </w:rPr>
        <w:t>4.6</w:t>
      </w:r>
      <w:r w:rsidR="00630F5D" w:rsidRPr="00627C0C">
        <w:rPr>
          <w:rFonts w:ascii="Times New Roman" w:hAnsi="Times New Roman" w:cs="Times New Roman"/>
          <w:sz w:val="22"/>
          <w:szCs w:val="22"/>
          <w:lang w:val="en-AU"/>
        </w:rPr>
        <w:t xml:space="preserve">% </w:t>
      </w:r>
      <w:r w:rsidR="007D5797" w:rsidRPr="00627C0C">
        <w:rPr>
          <w:rFonts w:ascii="Times New Roman" w:hAnsi="Times New Roman" w:cs="Times New Roman"/>
          <w:sz w:val="22"/>
          <w:szCs w:val="22"/>
          <w:lang w:val="en-AU"/>
        </w:rPr>
        <w:t>vs</w:t>
      </w:r>
      <w:r w:rsidR="00630F5D" w:rsidRPr="00627C0C">
        <w:rPr>
          <w:rFonts w:ascii="Times New Roman" w:hAnsi="Times New Roman" w:cs="Times New Roman"/>
          <w:sz w:val="22"/>
          <w:szCs w:val="22"/>
          <w:lang w:val="en-AU"/>
        </w:rPr>
        <w:t xml:space="preserve"> 4</w:t>
      </w:r>
      <w:r w:rsidR="00BC7F74" w:rsidRPr="00627C0C">
        <w:rPr>
          <w:rFonts w:ascii="Times New Roman" w:hAnsi="Times New Roman" w:cs="Times New Roman"/>
          <w:sz w:val="22"/>
          <w:szCs w:val="22"/>
          <w:lang w:val="en-AU"/>
        </w:rPr>
        <w:t>6.5</w:t>
      </w:r>
      <w:r w:rsidR="00630F5D" w:rsidRPr="00627C0C">
        <w:rPr>
          <w:rFonts w:ascii="Times New Roman" w:hAnsi="Times New Roman" w:cs="Times New Roman"/>
          <w:sz w:val="22"/>
          <w:szCs w:val="22"/>
          <w:lang w:val="en-AU"/>
        </w:rPr>
        <w:t>%, p</w:t>
      </w:r>
      <w:r w:rsidR="00BC7F74" w:rsidRPr="00627C0C">
        <w:rPr>
          <w:rFonts w:ascii="Times New Roman" w:hAnsi="Times New Roman" w:cs="Times New Roman"/>
          <w:sz w:val="22"/>
          <w:szCs w:val="22"/>
          <w:lang w:val="en-AU"/>
        </w:rPr>
        <w:t>=</w:t>
      </w:r>
      <w:r w:rsidR="005228EE" w:rsidRPr="00627C0C">
        <w:rPr>
          <w:rFonts w:ascii="Times New Roman" w:hAnsi="Times New Roman" w:cs="Times New Roman"/>
          <w:sz w:val="22"/>
          <w:szCs w:val="22"/>
          <w:lang w:val="en-AU"/>
        </w:rPr>
        <w:t>0.01).</w:t>
      </w:r>
    </w:p>
    <w:p w14:paraId="5EA37D78" w14:textId="3851DCF9" w:rsidR="008375D9" w:rsidRPr="00627C0C" w:rsidRDefault="008375D9" w:rsidP="00627C0C">
      <w:pPr>
        <w:spacing w:before="240" w:after="240" w:line="480" w:lineRule="auto"/>
        <w:jc w:val="center"/>
        <w:rPr>
          <w:rFonts w:ascii="Times New Roman" w:hAnsi="Times New Roman" w:cs="Times New Roman"/>
          <w:i/>
          <w:sz w:val="22"/>
          <w:szCs w:val="22"/>
          <w:lang w:val="en-AU"/>
        </w:rPr>
      </w:pPr>
      <w:r w:rsidRPr="00627C0C">
        <w:rPr>
          <w:rFonts w:ascii="Times New Roman" w:hAnsi="Times New Roman" w:cs="Times New Roman"/>
          <w:i/>
          <w:sz w:val="22"/>
          <w:szCs w:val="22"/>
          <w:lang w:val="en-AU"/>
        </w:rPr>
        <w:t>Insert Figure</w:t>
      </w:r>
      <w:r w:rsidR="00335657">
        <w:rPr>
          <w:rFonts w:ascii="Times New Roman" w:hAnsi="Times New Roman" w:cs="Times New Roman"/>
          <w:i/>
          <w:sz w:val="22"/>
          <w:szCs w:val="22"/>
          <w:lang w:val="en-AU"/>
        </w:rPr>
        <w:t xml:space="preserve"> 1</w:t>
      </w:r>
      <w:r w:rsidRPr="00627C0C">
        <w:rPr>
          <w:rFonts w:ascii="Times New Roman" w:hAnsi="Times New Roman" w:cs="Times New Roman"/>
          <w:i/>
          <w:sz w:val="22"/>
          <w:szCs w:val="22"/>
          <w:lang w:val="en-AU"/>
        </w:rPr>
        <w:t xml:space="preserve"> and Table 1 here</w:t>
      </w:r>
    </w:p>
    <w:p w14:paraId="39CC5879" w14:textId="2CD7C18A" w:rsidR="001D5650" w:rsidRPr="00627C0C" w:rsidRDefault="00F94FD7" w:rsidP="001D5650">
      <w:pPr>
        <w:spacing w:before="120" w:after="120" w:line="480" w:lineRule="auto"/>
        <w:jc w:val="both"/>
        <w:rPr>
          <w:rFonts w:ascii="Times New Roman" w:hAnsi="Times New Roman" w:cs="Times New Roman"/>
          <w:sz w:val="22"/>
          <w:szCs w:val="22"/>
        </w:rPr>
      </w:pPr>
      <w:r w:rsidRPr="00627C0C">
        <w:rPr>
          <w:rFonts w:ascii="Times New Roman" w:hAnsi="Times New Roman" w:cs="Times New Roman"/>
          <w:sz w:val="22"/>
          <w:szCs w:val="22"/>
          <w:lang w:val="en-AU"/>
        </w:rPr>
        <w:t xml:space="preserve">A multivariate </w:t>
      </w:r>
      <w:r w:rsidR="0052176D">
        <w:rPr>
          <w:rFonts w:ascii="Times New Roman" w:hAnsi="Times New Roman" w:cs="Times New Roman"/>
          <w:sz w:val="22"/>
          <w:szCs w:val="22"/>
          <w:lang w:val="en-AU"/>
        </w:rPr>
        <w:t>analysis</w:t>
      </w:r>
      <w:r w:rsidR="0052176D" w:rsidRPr="00627C0C">
        <w:rPr>
          <w:rFonts w:ascii="Times New Roman" w:hAnsi="Times New Roman" w:cs="Times New Roman"/>
          <w:sz w:val="22"/>
          <w:szCs w:val="22"/>
          <w:lang w:val="en-AU"/>
        </w:rPr>
        <w:t xml:space="preserve"> </w:t>
      </w:r>
      <w:r w:rsidRPr="00627C0C">
        <w:rPr>
          <w:rFonts w:ascii="Times New Roman" w:hAnsi="Times New Roman" w:cs="Times New Roman"/>
          <w:sz w:val="22"/>
          <w:szCs w:val="22"/>
          <w:lang w:val="en-AU"/>
        </w:rPr>
        <w:t>found</w:t>
      </w:r>
      <w:r w:rsidR="004D2DEF" w:rsidRPr="00627C0C">
        <w:rPr>
          <w:rFonts w:ascii="Times New Roman" w:hAnsi="Times New Roman" w:cs="Times New Roman"/>
          <w:sz w:val="22"/>
          <w:szCs w:val="22"/>
          <w:lang w:val="en-AU"/>
        </w:rPr>
        <w:t xml:space="preserve"> </w:t>
      </w:r>
      <w:r w:rsidR="00B312FA">
        <w:rPr>
          <w:rFonts w:ascii="Times New Roman" w:hAnsi="Times New Roman" w:cs="Times New Roman"/>
          <w:sz w:val="22"/>
          <w:szCs w:val="22"/>
          <w:lang w:val="en-AU"/>
        </w:rPr>
        <w:t>four</w:t>
      </w:r>
      <w:r w:rsidR="004D2DEF" w:rsidRPr="00627C0C">
        <w:rPr>
          <w:rFonts w:ascii="Times New Roman" w:hAnsi="Times New Roman" w:cs="Times New Roman"/>
          <w:sz w:val="22"/>
          <w:szCs w:val="22"/>
          <w:lang w:val="en-AU"/>
        </w:rPr>
        <w:t xml:space="preserve"> </w:t>
      </w:r>
      <w:r w:rsidR="0052176D" w:rsidRPr="00627C0C">
        <w:rPr>
          <w:rFonts w:ascii="Times New Roman" w:hAnsi="Times New Roman" w:cs="Times New Roman"/>
          <w:sz w:val="22"/>
          <w:szCs w:val="22"/>
          <w:lang w:val="en-AU"/>
        </w:rPr>
        <w:t xml:space="preserve">patient-related </w:t>
      </w:r>
      <w:r w:rsidR="004D2DEF" w:rsidRPr="00627C0C">
        <w:rPr>
          <w:rFonts w:ascii="Times New Roman" w:hAnsi="Times New Roman" w:cs="Times New Roman"/>
          <w:sz w:val="22"/>
          <w:szCs w:val="22"/>
          <w:lang w:val="en-AU"/>
        </w:rPr>
        <w:t xml:space="preserve">factors </w:t>
      </w:r>
      <w:r w:rsidR="00B47D9B" w:rsidRPr="00627C0C">
        <w:rPr>
          <w:rFonts w:ascii="Times New Roman" w:hAnsi="Times New Roman" w:cs="Times New Roman"/>
          <w:sz w:val="22"/>
          <w:szCs w:val="22"/>
          <w:lang w:val="en-AU"/>
        </w:rPr>
        <w:t xml:space="preserve">to be </w:t>
      </w:r>
      <w:r w:rsidR="004D2DEF" w:rsidRPr="00627C0C">
        <w:rPr>
          <w:rFonts w:ascii="Times New Roman" w:hAnsi="Times New Roman" w:cs="Times New Roman"/>
          <w:sz w:val="22"/>
          <w:szCs w:val="22"/>
          <w:lang w:val="en-AU"/>
        </w:rPr>
        <w:t xml:space="preserve">associated </w:t>
      </w:r>
      <w:r w:rsidR="00BF3255" w:rsidRPr="00627C0C">
        <w:rPr>
          <w:rFonts w:ascii="Times New Roman" w:hAnsi="Times New Roman" w:cs="Times New Roman"/>
          <w:sz w:val="22"/>
          <w:szCs w:val="22"/>
          <w:lang w:val="en-AU"/>
        </w:rPr>
        <w:t xml:space="preserve">with </w:t>
      </w:r>
      <w:r w:rsidR="008A2CB1">
        <w:rPr>
          <w:rFonts w:ascii="Times New Roman" w:hAnsi="Times New Roman" w:cs="Times New Roman"/>
          <w:sz w:val="22"/>
          <w:szCs w:val="22"/>
          <w:lang w:val="en-AU"/>
        </w:rPr>
        <w:t xml:space="preserve">an </w:t>
      </w:r>
      <w:r w:rsidR="005A5B57" w:rsidRPr="00627C0C">
        <w:rPr>
          <w:rFonts w:ascii="Times New Roman" w:hAnsi="Times New Roman" w:cs="Times New Roman"/>
          <w:sz w:val="22"/>
          <w:szCs w:val="22"/>
        </w:rPr>
        <w:t>increase</w:t>
      </w:r>
      <w:r w:rsidR="004D2DEF" w:rsidRPr="00627C0C">
        <w:rPr>
          <w:rFonts w:ascii="Times New Roman" w:hAnsi="Times New Roman" w:cs="Times New Roman"/>
          <w:sz w:val="22"/>
          <w:szCs w:val="22"/>
        </w:rPr>
        <w:t>d</w:t>
      </w:r>
      <w:r w:rsidR="00A457EF" w:rsidRPr="00627C0C">
        <w:rPr>
          <w:rFonts w:ascii="Times New Roman" w:hAnsi="Times New Roman" w:cs="Times New Roman"/>
          <w:sz w:val="22"/>
          <w:szCs w:val="22"/>
        </w:rPr>
        <w:t xml:space="preserve"> </w:t>
      </w:r>
      <w:r w:rsidR="005A5B57" w:rsidRPr="00627C0C">
        <w:rPr>
          <w:rFonts w:ascii="Times New Roman" w:hAnsi="Times New Roman" w:cs="Times New Roman"/>
          <w:sz w:val="22"/>
          <w:szCs w:val="22"/>
        </w:rPr>
        <w:t xml:space="preserve">risk of enterococcal </w:t>
      </w:r>
      <w:r w:rsidR="001A1C6D" w:rsidRPr="00627C0C">
        <w:rPr>
          <w:rFonts w:ascii="Times New Roman" w:hAnsi="Times New Roman" w:cs="Times New Roman"/>
          <w:sz w:val="22"/>
          <w:szCs w:val="22"/>
        </w:rPr>
        <w:t xml:space="preserve">versus other </w:t>
      </w:r>
      <w:r w:rsidR="005A5B57" w:rsidRPr="00627C0C">
        <w:rPr>
          <w:rFonts w:ascii="Times New Roman" w:hAnsi="Times New Roman" w:cs="Times New Roman"/>
          <w:sz w:val="22"/>
          <w:szCs w:val="22"/>
        </w:rPr>
        <w:t>infection</w:t>
      </w:r>
      <w:r w:rsidRPr="00627C0C">
        <w:rPr>
          <w:rFonts w:ascii="Times New Roman" w:hAnsi="Times New Roman" w:cs="Times New Roman"/>
          <w:sz w:val="22"/>
          <w:szCs w:val="22"/>
        </w:rPr>
        <w:t xml:space="preserve"> (see </w:t>
      </w:r>
      <w:r w:rsidRPr="00627C0C">
        <w:rPr>
          <w:rFonts w:ascii="Times New Roman" w:hAnsi="Times New Roman" w:cs="Times New Roman"/>
          <w:i/>
          <w:iCs/>
          <w:sz w:val="22"/>
          <w:szCs w:val="22"/>
        </w:rPr>
        <w:t xml:space="preserve">Table </w:t>
      </w:r>
      <w:r w:rsidR="00CF51E1" w:rsidRPr="00627C0C">
        <w:rPr>
          <w:rFonts w:ascii="Times New Roman" w:hAnsi="Times New Roman" w:cs="Times New Roman"/>
          <w:i/>
          <w:iCs/>
          <w:sz w:val="22"/>
          <w:szCs w:val="22"/>
        </w:rPr>
        <w:t>2</w:t>
      </w:r>
      <w:r w:rsidRPr="00627C0C">
        <w:rPr>
          <w:rFonts w:ascii="Times New Roman" w:hAnsi="Times New Roman" w:cs="Times New Roman"/>
          <w:sz w:val="22"/>
          <w:szCs w:val="22"/>
        </w:rPr>
        <w:t>)</w:t>
      </w:r>
      <w:r w:rsidR="004D2DEF" w:rsidRPr="00627C0C">
        <w:rPr>
          <w:rFonts w:ascii="Times New Roman" w:hAnsi="Times New Roman" w:cs="Times New Roman"/>
          <w:sz w:val="22"/>
          <w:szCs w:val="22"/>
        </w:rPr>
        <w:t xml:space="preserve">: </w:t>
      </w:r>
      <w:r w:rsidR="00FC2EE9" w:rsidRPr="00627C0C">
        <w:rPr>
          <w:rFonts w:ascii="Times New Roman" w:hAnsi="Times New Roman" w:cs="Times New Roman"/>
          <w:sz w:val="22"/>
          <w:szCs w:val="22"/>
        </w:rPr>
        <w:t>NEC (</w:t>
      </w:r>
      <w:r w:rsidR="00470126">
        <w:rPr>
          <w:rFonts w:ascii="Times New Roman" w:hAnsi="Times New Roman" w:cs="Times New Roman"/>
          <w:sz w:val="22"/>
          <w:szCs w:val="22"/>
        </w:rPr>
        <w:t xml:space="preserve">adjusted </w:t>
      </w:r>
      <w:r w:rsidR="00FC2EE9" w:rsidRPr="00627C0C">
        <w:rPr>
          <w:rFonts w:ascii="Times New Roman" w:hAnsi="Times New Roman" w:cs="Times New Roman"/>
          <w:sz w:val="22"/>
          <w:szCs w:val="22"/>
        </w:rPr>
        <w:t xml:space="preserve">OR 1.44, 95% CI 1.02-2.03, </w:t>
      </w:r>
      <w:r w:rsidR="0028012C">
        <w:rPr>
          <w:rFonts w:ascii="Times New Roman" w:hAnsi="Times New Roman" w:cs="Times New Roman"/>
          <w:sz w:val="22"/>
          <w:szCs w:val="22"/>
        </w:rPr>
        <w:t>p=0.038</w:t>
      </w:r>
      <w:r w:rsidR="00FC2EE9" w:rsidRPr="00627C0C">
        <w:rPr>
          <w:rFonts w:ascii="Times New Roman" w:hAnsi="Times New Roman" w:cs="Times New Roman"/>
          <w:sz w:val="22"/>
          <w:szCs w:val="22"/>
        </w:rPr>
        <w:t>), a</w:t>
      </w:r>
      <w:r w:rsidR="005A5B57" w:rsidRPr="00627C0C">
        <w:rPr>
          <w:rFonts w:ascii="Times New Roman" w:hAnsi="Times New Roman" w:cs="Times New Roman"/>
          <w:sz w:val="22"/>
          <w:szCs w:val="22"/>
        </w:rPr>
        <w:t xml:space="preserve">dministration of TPN </w:t>
      </w:r>
      <w:r w:rsidR="00F24A91">
        <w:rPr>
          <w:rFonts w:ascii="Times New Roman" w:hAnsi="Times New Roman" w:cs="Times New Roman"/>
          <w:sz w:val="22"/>
          <w:szCs w:val="22"/>
        </w:rPr>
        <w:t>(</w:t>
      </w:r>
      <w:r w:rsidR="00470126">
        <w:rPr>
          <w:rFonts w:ascii="Times New Roman" w:hAnsi="Times New Roman" w:cs="Times New Roman"/>
          <w:sz w:val="22"/>
          <w:szCs w:val="22"/>
        </w:rPr>
        <w:t xml:space="preserve">adjusted </w:t>
      </w:r>
      <w:r w:rsidR="00F24A91">
        <w:rPr>
          <w:rFonts w:ascii="Times New Roman" w:hAnsi="Times New Roman" w:cs="Times New Roman"/>
          <w:sz w:val="22"/>
          <w:szCs w:val="22"/>
        </w:rPr>
        <w:t>OR 1.34, 95% CI 1.06-</w:t>
      </w:r>
      <w:r w:rsidR="0028012C">
        <w:rPr>
          <w:rFonts w:ascii="Times New Roman" w:hAnsi="Times New Roman" w:cs="Times New Roman"/>
          <w:sz w:val="22"/>
          <w:szCs w:val="22"/>
        </w:rPr>
        <w:t>1.70, p=0.016</w:t>
      </w:r>
      <w:r w:rsidR="00FC2EE9" w:rsidRPr="00627C0C">
        <w:rPr>
          <w:rFonts w:ascii="Times New Roman" w:hAnsi="Times New Roman" w:cs="Times New Roman"/>
          <w:sz w:val="22"/>
          <w:szCs w:val="22"/>
        </w:rPr>
        <w:t>)</w:t>
      </w:r>
      <w:r w:rsidR="0028012C">
        <w:rPr>
          <w:rFonts w:ascii="Times New Roman" w:hAnsi="Times New Roman" w:cs="Times New Roman"/>
          <w:sz w:val="22"/>
          <w:szCs w:val="22"/>
        </w:rPr>
        <w:t>, decreasing birthweight (</w:t>
      </w:r>
      <w:r w:rsidR="0028012C" w:rsidRPr="0028012C">
        <w:rPr>
          <w:rFonts w:ascii="Times New Roman" w:hAnsi="Times New Roman" w:cs="Times New Roman"/>
          <w:sz w:val="22"/>
          <w:szCs w:val="22"/>
        </w:rPr>
        <w:t xml:space="preserve">per 1kg </w:t>
      </w:r>
      <w:r w:rsidR="006645F6">
        <w:rPr>
          <w:rFonts w:ascii="Times New Roman" w:hAnsi="Times New Roman" w:cs="Times New Roman"/>
          <w:sz w:val="22"/>
          <w:szCs w:val="22"/>
        </w:rPr>
        <w:t xml:space="preserve">decrease: </w:t>
      </w:r>
      <w:r w:rsidR="00470126">
        <w:rPr>
          <w:rFonts w:ascii="Times New Roman" w:hAnsi="Times New Roman" w:cs="Times New Roman"/>
          <w:sz w:val="22"/>
          <w:szCs w:val="22"/>
        </w:rPr>
        <w:t xml:space="preserve">adjusted </w:t>
      </w:r>
      <w:r w:rsidR="006645F6">
        <w:rPr>
          <w:rFonts w:ascii="Times New Roman" w:hAnsi="Times New Roman" w:cs="Times New Roman"/>
          <w:sz w:val="22"/>
          <w:szCs w:val="22"/>
        </w:rPr>
        <w:t>OR 1</w:t>
      </w:r>
      <w:r w:rsidR="0028012C" w:rsidRPr="0028012C">
        <w:rPr>
          <w:rFonts w:ascii="Times New Roman" w:hAnsi="Times New Roman" w:cs="Times New Roman"/>
          <w:sz w:val="22"/>
          <w:szCs w:val="22"/>
        </w:rPr>
        <w:t>.</w:t>
      </w:r>
      <w:r w:rsidR="006645F6">
        <w:rPr>
          <w:rFonts w:ascii="Times New Roman" w:hAnsi="Times New Roman" w:cs="Times New Roman"/>
          <w:sz w:val="22"/>
          <w:szCs w:val="22"/>
        </w:rPr>
        <w:t>18</w:t>
      </w:r>
      <w:r w:rsidR="0028012C" w:rsidRPr="0028012C">
        <w:rPr>
          <w:rFonts w:ascii="Times New Roman" w:hAnsi="Times New Roman" w:cs="Times New Roman"/>
          <w:sz w:val="22"/>
          <w:szCs w:val="22"/>
        </w:rPr>
        <w:t>, 95%</w:t>
      </w:r>
      <w:r w:rsidR="00C21530">
        <w:rPr>
          <w:rFonts w:ascii="Times New Roman" w:hAnsi="Times New Roman" w:cs="Times New Roman"/>
          <w:sz w:val="22"/>
          <w:szCs w:val="22"/>
        </w:rPr>
        <w:t xml:space="preserve"> </w:t>
      </w:r>
      <w:r w:rsidR="00F24A91">
        <w:rPr>
          <w:rFonts w:ascii="Times New Roman" w:hAnsi="Times New Roman" w:cs="Times New Roman"/>
          <w:sz w:val="22"/>
          <w:szCs w:val="22"/>
        </w:rPr>
        <w:t>CI 1.03-1.35</w:t>
      </w:r>
      <w:r w:rsidR="0028012C" w:rsidRPr="0028012C">
        <w:rPr>
          <w:rFonts w:ascii="Times New Roman" w:hAnsi="Times New Roman" w:cs="Times New Roman"/>
          <w:sz w:val="22"/>
          <w:szCs w:val="22"/>
        </w:rPr>
        <w:t>, p=0.017)</w:t>
      </w:r>
      <w:r w:rsidR="004D2DEF" w:rsidRPr="00627C0C">
        <w:rPr>
          <w:rFonts w:ascii="Times New Roman" w:hAnsi="Times New Roman" w:cs="Times New Roman"/>
          <w:sz w:val="22"/>
          <w:szCs w:val="22"/>
        </w:rPr>
        <w:t xml:space="preserve"> and</w:t>
      </w:r>
      <w:r w:rsidR="00710557">
        <w:rPr>
          <w:rFonts w:ascii="Times New Roman" w:hAnsi="Times New Roman" w:cs="Times New Roman"/>
          <w:sz w:val="22"/>
          <w:szCs w:val="22"/>
        </w:rPr>
        <w:t xml:space="preserve"> </w:t>
      </w:r>
      <w:r w:rsidR="00CE4A05">
        <w:rPr>
          <w:rFonts w:ascii="Times New Roman" w:hAnsi="Times New Roman" w:cs="Times New Roman"/>
          <w:sz w:val="22"/>
          <w:szCs w:val="22"/>
        </w:rPr>
        <w:t xml:space="preserve">increasing </w:t>
      </w:r>
      <w:r w:rsidR="00710557">
        <w:rPr>
          <w:rFonts w:ascii="Times New Roman" w:hAnsi="Times New Roman" w:cs="Times New Roman"/>
          <w:sz w:val="22"/>
          <w:szCs w:val="22"/>
        </w:rPr>
        <w:t xml:space="preserve">postnatal age, with a </w:t>
      </w:r>
      <w:r w:rsidR="00DC60D0" w:rsidRPr="00627C0C">
        <w:rPr>
          <w:rFonts w:ascii="Times New Roman" w:hAnsi="Times New Roman" w:cs="Times New Roman"/>
          <w:sz w:val="22"/>
          <w:szCs w:val="22"/>
        </w:rPr>
        <w:t>4</w:t>
      </w:r>
      <w:r w:rsidR="008C4A86" w:rsidRPr="00627C0C">
        <w:rPr>
          <w:rFonts w:ascii="Times New Roman" w:hAnsi="Times New Roman" w:cs="Times New Roman"/>
          <w:sz w:val="22"/>
          <w:szCs w:val="22"/>
        </w:rPr>
        <w:t xml:space="preserve">% </w:t>
      </w:r>
      <w:r w:rsidR="00710557">
        <w:rPr>
          <w:rFonts w:ascii="Times New Roman" w:hAnsi="Times New Roman" w:cs="Times New Roman"/>
          <w:sz w:val="22"/>
          <w:szCs w:val="22"/>
        </w:rPr>
        <w:t xml:space="preserve">increase </w:t>
      </w:r>
      <w:r w:rsidR="001972CD" w:rsidRPr="00627C0C">
        <w:rPr>
          <w:rFonts w:ascii="Times New Roman" w:hAnsi="Times New Roman" w:cs="Times New Roman"/>
          <w:sz w:val="22"/>
          <w:szCs w:val="22"/>
        </w:rPr>
        <w:t>per week</w:t>
      </w:r>
      <w:r w:rsidR="00710557">
        <w:rPr>
          <w:rFonts w:ascii="Times New Roman" w:hAnsi="Times New Roman" w:cs="Times New Roman"/>
          <w:sz w:val="22"/>
          <w:szCs w:val="22"/>
        </w:rPr>
        <w:t xml:space="preserve"> of life (</w:t>
      </w:r>
      <w:r w:rsidR="00470126">
        <w:rPr>
          <w:rFonts w:ascii="Times New Roman" w:hAnsi="Times New Roman" w:cs="Times New Roman"/>
          <w:sz w:val="22"/>
          <w:szCs w:val="22"/>
        </w:rPr>
        <w:t xml:space="preserve">adjusted </w:t>
      </w:r>
      <w:r w:rsidR="001972CD" w:rsidRPr="00627C0C">
        <w:rPr>
          <w:rFonts w:ascii="Times New Roman" w:hAnsi="Times New Roman" w:cs="Times New Roman"/>
          <w:sz w:val="22"/>
          <w:szCs w:val="22"/>
        </w:rPr>
        <w:t>OR 1.04, 95% CI 1.02-1.06, p&lt;0.001</w:t>
      </w:r>
      <w:r w:rsidR="008C4A86" w:rsidRPr="00627C0C">
        <w:rPr>
          <w:rFonts w:ascii="Times New Roman" w:hAnsi="Times New Roman" w:cs="Times New Roman"/>
          <w:sz w:val="22"/>
          <w:szCs w:val="22"/>
        </w:rPr>
        <w:t>)</w:t>
      </w:r>
      <w:r w:rsidRPr="00627C0C">
        <w:rPr>
          <w:rFonts w:ascii="Times New Roman" w:hAnsi="Times New Roman" w:cs="Times New Roman"/>
          <w:sz w:val="22"/>
          <w:szCs w:val="22"/>
        </w:rPr>
        <w:t>.</w:t>
      </w:r>
    </w:p>
    <w:p w14:paraId="1F4020ED" w14:textId="1A150008" w:rsidR="008375D9" w:rsidRPr="00627C0C" w:rsidRDefault="008375D9" w:rsidP="00627C0C">
      <w:pPr>
        <w:spacing w:before="240" w:after="240" w:line="480" w:lineRule="auto"/>
        <w:jc w:val="center"/>
        <w:rPr>
          <w:rFonts w:ascii="Times New Roman" w:hAnsi="Times New Roman" w:cs="Times New Roman"/>
          <w:i/>
          <w:sz w:val="22"/>
          <w:szCs w:val="22"/>
          <w:lang w:val="en-AU"/>
        </w:rPr>
      </w:pPr>
      <w:r w:rsidRPr="00627C0C">
        <w:rPr>
          <w:rFonts w:ascii="Times New Roman" w:hAnsi="Times New Roman" w:cs="Times New Roman"/>
          <w:i/>
          <w:sz w:val="22"/>
          <w:szCs w:val="22"/>
          <w:lang w:val="en-AU"/>
        </w:rPr>
        <w:t>Insert Table 2 here</w:t>
      </w:r>
    </w:p>
    <w:p w14:paraId="78881460" w14:textId="6AD2343A" w:rsidR="003F7A4D" w:rsidRPr="00627C0C" w:rsidRDefault="003A2034" w:rsidP="0062136C">
      <w:pPr>
        <w:spacing w:before="120" w:after="120" w:line="480" w:lineRule="auto"/>
        <w:jc w:val="both"/>
        <w:rPr>
          <w:rFonts w:ascii="Times New Roman" w:hAnsi="Times New Roman" w:cs="Times New Roman"/>
          <w:b/>
          <w:sz w:val="22"/>
          <w:szCs w:val="22"/>
        </w:rPr>
      </w:pPr>
      <w:r>
        <w:rPr>
          <w:rFonts w:ascii="Times New Roman" w:hAnsi="Times New Roman" w:cs="Times New Roman"/>
          <w:b/>
          <w:sz w:val="22"/>
          <w:szCs w:val="22"/>
        </w:rPr>
        <w:t>Unit characteristics and h</w:t>
      </w:r>
      <w:r w:rsidR="003F7A4D" w:rsidRPr="00627C0C">
        <w:rPr>
          <w:rFonts w:ascii="Times New Roman" w:hAnsi="Times New Roman" w:cs="Times New Roman"/>
          <w:b/>
          <w:sz w:val="22"/>
          <w:szCs w:val="22"/>
        </w:rPr>
        <w:t>ealthcare factors</w:t>
      </w:r>
    </w:p>
    <w:p w14:paraId="62AEC488" w14:textId="57E9C72B" w:rsidR="00F56EB3" w:rsidRPr="00627C0C" w:rsidRDefault="003A2034" w:rsidP="00627C0C">
      <w:pPr>
        <w:spacing w:before="120" w:after="120" w:line="480" w:lineRule="auto"/>
        <w:jc w:val="both"/>
        <w:rPr>
          <w:rFonts w:ascii="Times New Roman" w:hAnsi="Times New Roman" w:cs="Times New Roman"/>
          <w:color w:val="000000" w:themeColor="text1"/>
          <w:sz w:val="22"/>
          <w:szCs w:val="22"/>
        </w:rPr>
      </w:pPr>
      <w:r>
        <w:rPr>
          <w:rFonts w:ascii="Times New Roman" w:hAnsi="Times New Roman" w:cs="Times New Roman"/>
          <w:sz w:val="22"/>
          <w:szCs w:val="22"/>
          <w:lang w:val="en-AU"/>
        </w:rPr>
        <w:t>T</w:t>
      </w:r>
      <w:r w:rsidR="00575B1A" w:rsidRPr="00627C0C">
        <w:rPr>
          <w:rFonts w:ascii="Times New Roman" w:hAnsi="Times New Roman" w:cs="Times New Roman"/>
          <w:color w:val="000000" w:themeColor="text1"/>
          <w:sz w:val="22"/>
          <w:szCs w:val="22"/>
        </w:rPr>
        <w:t>wenty</w:t>
      </w:r>
      <w:r w:rsidR="00F573EA" w:rsidRPr="00627C0C">
        <w:rPr>
          <w:rFonts w:ascii="Times New Roman" w:hAnsi="Times New Roman" w:cs="Times New Roman"/>
          <w:color w:val="000000" w:themeColor="text1"/>
          <w:sz w:val="22"/>
          <w:szCs w:val="22"/>
        </w:rPr>
        <w:t xml:space="preserve"> of </w:t>
      </w:r>
      <w:r>
        <w:rPr>
          <w:rFonts w:ascii="Times New Roman" w:hAnsi="Times New Roman" w:cs="Times New Roman"/>
          <w:color w:val="000000" w:themeColor="text1"/>
          <w:sz w:val="22"/>
          <w:szCs w:val="22"/>
        </w:rPr>
        <w:t xml:space="preserve">the twenty-four units </w:t>
      </w:r>
      <w:r w:rsidR="00575B1A" w:rsidRPr="00627C0C">
        <w:rPr>
          <w:rFonts w:ascii="Times New Roman" w:hAnsi="Times New Roman" w:cs="Times New Roman"/>
          <w:color w:val="000000" w:themeColor="text1"/>
          <w:sz w:val="22"/>
          <w:szCs w:val="22"/>
        </w:rPr>
        <w:t xml:space="preserve">were </w:t>
      </w:r>
      <w:r w:rsidR="002E6849" w:rsidRPr="00627C0C">
        <w:rPr>
          <w:rFonts w:ascii="Times New Roman" w:hAnsi="Times New Roman" w:cs="Times New Roman"/>
          <w:color w:val="000000" w:themeColor="text1"/>
          <w:sz w:val="22"/>
          <w:szCs w:val="22"/>
        </w:rPr>
        <w:t xml:space="preserve">designated as </w:t>
      </w:r>
      <w:r w:rsidR="00575B1A" w:rsidRPr="00627C0C">
        <w:rPr>
          <w:rFonts w:ascii="Times New Roman" w:hAnsi="Times New Roman" w:cs="Times New Roman"/>
          <w:color w:val="000000" w:themeColor="text1"/>
          <w:sz w:val="22"/>
          <w:szCs w:val="22"/>
        </w:rPr>
        <w:t>Level</w:t>
      </w:r>
      <w:r w:rsidR="002E6849" w:rsidRPr="00627C0C">
        <w:rPr>
          <w:rFonts w:ascii="Times New Roman" w:hAnsi="Times New Roman" w:cs="Times New Roman"/>
          <w:color w:val="000000" w:themeColor="text1"/>
          <w:sz w:val="22"/>
          <w:szCs w:val="22"/>
        </w:rPr>
        <w:t xml:space="preserve"> </w:t>
      </w:r>
      <w:r w:rsidR="00575B1A" w:rsidRPr="00627C0C">
        <w:rPr>
          <w:rFonts w:ascii="Times New Roman" w:hAnsi="Times New Roman" w:cs="Times New Roman"/>
          <w:color w:val="000000" w:themeColor="text1"/>
          <w:sz w:val="22"/>
          <w:szCs w:val="22"/>
        </w:rPr>
        <w:t>3</w:t>
      </w:r>
      <w:r w:rsidR="002E6849" w:rsidRPr="00627C0C">
        <w:rPr>
          <w:rFonts w:ascii="Times New Roman" w:hAnsi="Times New Roman" w:cs="Times New Roman"/>
          <w:color w:val="000000" w:themeColor="text1"/>
          <w:sz w:val="22"/>
          <w:szCs w:val="22"/>
        </w:rPr>
        <w:t xml:space="preserve"> </w:t>
      </w:r>
      <w:r w:rsidR="00575B1A" w:rsidRPr="00627C0C">
        <w:rPr>
          <w:rFonts w:ascii="Times New Roman" w:hAnsi="Times New Roman" w:cs="Times New Roman"/>
          <w:color w:val="000000" w:themeColor="text1"/>
          <w:sz w:val="22"/>
          <w:szCs w:val="22"/>
        </w:rPr>
        <w:t>(</w:t>
      </w:r>
      <w:r w:rsidR="00836ED6">
        <w:rPr>
          <w:rFonts w:ascii="Times New Roman" w:hAnsi="Times New Roman" w:cs="Times New Roman"/>
          <w:color w:val="000000" w:themeColor="text1"/>
          <w:sz w:val="22"/>
          <w:szCs w:val="22"/>
        </w:rPr>
        <w:t>these units provide</w:t>
      </w:r>
      <w:r w:rsidR="00575B1A" w:rsidRPr="00627C0C">
        <w:rPr>
          <w:rFonts w:ascii="Times New Roman" w:hAnsi="Times New Roman" w:cs="Times New Roman"/>
          <w:color w:val="000000" w:themeColor="text1"/>
          <w:sz w:val="22"/>
          <w:szCs w:val="22"/>
        </w:rPr>
        <w:t xml:space="preserve"> intensive care</w:t>
      </w:r>
      <w:r w:rsidR="00836ED6">
        <w:rPr>
          <w:rFonts w:ascii="Times New Roman" w:hAnsi="Times New Roman" w:cs="Times New Roman"/>
          <w:color w:val="000000" w:themeColor="text1"/>
          <w:sz w:val="22"/>
          <w:szCs w:val="22"/>
        </w:rPr>
        <w:t xml:space="preserve">, although </w:t>
      </w:r>
      <w:r w:rsidR="001C455F">
        <w:rPr>
          <w:rFonts w:ascii="Times New Roman" w:hAnsi="Times New Roman" w:cs="Times New Roman"/>
          <w:color w:val="000000" w:themeColor="text1"/>
          <w:sz w:val="22"/>
          <w:szCs w:val="22"/>
        </w:rPr>
        <w:t>Level 2 units</w:t>
      </w:r>
      <w:r w:rsidR="00836ED6">
        <w:rPr>
          <w:rFonts w:ascii="Times New Roman" w:hAnsi="Times New Roman" w:cs="Times New Roman"/>
          <w:color w:val="000000" w:themeColor="text1"/>
          <w:sz w:val="22"/>
          <w:szCs w:val="22"/>
        </w:rPr>
        <w:t xml:space="preserve"> </w:t>
      </w:r>
      <w:r w:rsidR="001C455F">
        <w:rPr>
          <w:rFonts w:ascii="Times New Roman" w:hAnsi="Times New Roman" w:cs="Times New Roman"/>
          <w:color w:val="000000" w:themeColor="text1"/>
          <w:sz w:val="22"/>
          <w:szCs w:val="22"/>
        </w:rPr>
        <w:t xml:space="preserve">can </w:t>
      </w:r>
      <w:r w:rsidR="006C54C1">
        <w:rPr>
          <w:rFonts w:ascii="Times New Roman" w:hAnsi="Times New Roman" w:cs="Times New Roman"/>
          <w:color w:val="000000" w:themeColor="text1"/>
          <w:sz w:val="22"/>
          <w:szCs w:val="22"/>
        </w:rPr>
        <w:t xml:space="preserve">also provide short-term </w:t>
      </w:r>
      <w:r w:rsidR="001C455F">
        <w:rPr>
          <w:rFonts w:ascii="Times New Roman" w:hAnsi="Times New Roman" w:cs="Times New Roman"/>
          <w:color w:val="000000" w:themeColor="text1"/>
          <w:sz w:val="22"/>
          <w:szCs w:val="22"/>
        </w:rPr>
        <w:t>intensive care</w:t>
      </w:r>
      <w:r w:rsidR="00575B1A" w:rsidRPr="00627C0C">
        <w:rPr>
          <w:rFonts w:ascii="Times New Roman" w:hAnsi="Times New Roman" w:cs="Times New Roman"/>
          <w:color w:val="000000" w:themeColor="text1"/>
          <w:sz w:val="22"/>
          <w:szCs w:val="22"/>
        </w:rPr>
        <w:t>)</w:t>
      </w:r>
      <w:r w:rsidR="00117B8D" w:rsidRPr="00627C0C">
        <w:rPr>
          <w:rFonts w:ascii="Times New Roman" w:hAnsi="Times New Roman" w:cs="Times New Roman"/>
          <w:color w:val="000000" w:themeColor="text1"/>
          <w:sz w:val="22"/>
          <w:szCs w:val="22"/>
        </w:rPr>
        <w:t>.</w:t>
      </w:r>
      <w:r w:rsidR="002E6849" w:rsidRPr="00627C0C">
        <w:rPr>
          <w:rFonts w:ascii="Times New Roman" w:hAnsi="Times New Roman" w:cs="Times New Roman"/>
          <w:color w:val="000000" w:themeColor="text1"/>
          <w:sz w:val="22"/>
          <w:szCs w:val="22"/>
        </w:rPr>
        <w:fldChar w:fldCharType="begin"/>
      </w:r>
      <w:r w:rsidR="00516AD7">
        <w:rPr>
          <w:rFonts w:ascii="Times New Roman" w:hAnsi="Times New Roman" w:cs="Times New Roman"/>
          <w:color w:val="000000" w:themeColor="text1"/>
          <w:sz w:val="22"/>
          <w:szCs w:val="22"/>
        </w:rPr>
        <w:instrText xml:space="preserve"> ADDIN EN.CITE &lt;EndNote&gt;&lt;Cite&gt;&lt;Author&gt;British Association of Perinatal Medicine (BAPM)&lt;/Author&gt;&lt;Year&gt;2001&lt;/Year&gt;&lt;RecNum&gt;2507&lt;/RecNum&gt;&lt;DisplayText&gt;[12]&lt;/DisplayText&gt;&lt;record&gt;&lt;rec-number&gt;2507&lt;/rec-number&gt;&lt;foreign-keys&gt;&lt;key app="EN" db-id="est9e0d2oewraves9vovdfvetw5v5x50s90r" timestamp="1468402529"&gt;2507&lt;/key&gt;&lt;/foreign-keys&gt;&lt;ref-type name="Web Page"&gt;12&lt;/ref-type&gt;&lt;contributors&gt;&lt;authors&gt;&lt;author&gt;British Association of Perinatal Medicine (BAPM),&lt;/author&gt;&lt;/authors&gt;&lt;/contributors&gt;&lt;titles&gt;&lt;title&gt;Standards for Hospitals Providing Neonatal Intensive and High Dependency Care and Categories of Babies requiring Neonatal Care&lt;/title&gt;&lt;/titles&gt;&lt;volume&gt;2016&lt;/volume&gt;&lt;number&gt;2 Jun&lt;/number&gt;&lt;edition&gt;2nd ed&lt;/edition&gt;&lt;dates&gt;&lt;year&gt;2001&lt;/year&gt;&lt;/dates&gt;&lt;publisher&gt;British Association of Perinatal Medicine (BAPM),&lt;/publisher&gt;&lt;urls&gt;&lt;related-urls&gt;&lt;url&gt;http://www.bapm.org/publications/documents/guidelines/hosp_standards.pdf&lt;/url&gt;&lt;/related-urls&gt;&lt;/urls&gt;&lt;custom1&gt;2016&lt;/custom1&gt;&lt;custom2&gt;2 Jun&lt;/custom2&gt;&lt;/record&gt;&lt;/Cite&gt;&lt;/EndNote&gt;</w:instrText>
      </w:r>
      <w:r w:rsidR="002E6849" w:rsidRPr="00627C0C">
        <w:rPr>
          <w:rFonts w:ascii="Times New Roman" w:hAnsi="Times New Roman" w:cs="Times New Roman"/>
          <w:color w:val="000000" w:themeColor="text1"/>
          <w:sz w:val="22"/>
          <w:szCs w:val="22"/>
        </w:rPr>
        <w:fldChar w:fldCharType="separate"/>
      </w:r>
      <w:r w:rsidR="00516AD7">
        <w:rPr>
          <w:rFonts w:ascii="Times New Roman" w:hAnsi="Times New Roman" w:cs="Times New Roman"/>
          <w:noProof/>
          <w:color w:val="000000" w:themeColor="text1"/>
          <w:sz w:val="22"/>
          <w:szCs w:val="22"/>
        </w:rPr>
        <w:t>[12]</w:t>
      </w:r>
      <w:r w:rsidR="002E6849" w:rsidRPr="00627C0C">
        <w:rPr>
          <w:rFonts w:ascii="Times New Roman" w:hAnsi="Times New Roman" w:cs="Times New Roman"/>
          <w:color w:val="000000" w:themeColor="text1"/>
          <w:sz w:val="22"/>
          <w:szCs w:val="22"/>
          <w:lang w:val="en-AU"/>
        </w:rPr>
        <w:fldChar w:fldCharType="end"/>
      </w:r>
      <w:r w:rsidR="00F56EB3" w:rsidRPr="00627C0C">
        <w:rPr>
          <w:rFonts w:ascii="Times New Roman" w:hAnsi="Times New Roman" w:cs="Times New Roman"/>
          <w:color w:val="000000" w:themeColor="text1"/>
          <w:sz w:val="22"/>
          <w:szCs w:val="22"/>
        </w:rPr>
        <w:t xml:space="preserve"> </w:t>
      </w:r>
      <w:r w:rsidR="008375D9" w:rsidRPr="00627C0C">
        <w:rPr>
          <w:rFonts w:ascii="Times New Roman" w:hAnsi="Times New Roman" w:cs="Times New Roman"/>
          <w:color w:val="000000" w:themeColor="text1"/>
          <w:sz w:val="22"/>
          <w:szCs w:val="22"/>
          <w:lang w:val="en-AU"/>
        </w:rPr>
        <w:t xml:space="preserve">Thirteen units were from the </w:t>
      </w:r>
      <w:r w:rsidR="008375D9" w:rsidRPr="00627C0C">
        <w:rPr>
          <w:rFonts w:ascii="Times New Roman" w:hAnsi="Times New Roman" w:cs="Times New Roman"/>
          <w:color w:val="000000" w:themeColor="text1"/>
          <w:sz w:val="22"/>
          <w:szCs w:val="22"/>
        </w:rPr>
        <w:t xml:space="preserve">UK, seven from Greece, three from Estonia and one was from Australia. </w:t>
      </w:r>
      <w:r w:rsidR="00A74EB9" w:rsidRPr="007F4B18">
        <w:rPr>
          <w:rFonts w:ascii="Times New Roman" w:hAnsi="Times New Roman" w:cs="Times New Roman"/>
          <w:color w:val="000000" w:themeColor="text1"/>
          <w:sz w:val="22"/>
          <w:szCs w:val="22"/>
        </w:rPr>
        <w:t>From 2011 to 2015, the mean annual number of li</w:t>
      </w:r>
      <w:r w:rsidR="00126525">
        <w:rPr>
          <w:rFonts w:ascii="Times New Roman" w:hAnsi="Times New Roman" w:cs="Times New Roman"/>
          <w:color w:val="000000" w:themeColor="text1"/>
          <w:sz w:val="22"/>
          <w:szCs w:val="22"/>
        </w:rPr>
        <w:t>ve births among respondent unit hospitals</w:t>
      </w:r>
      <w:r w:rsidR="00A74EB9" w:rsidRPr="007F4B18">
        <w:rPr>
          <w:rFonts w:ascii="Times New Roman" w:hAnsi="Times New Roman" w:cs="Times New Roman"/>
          <w:color w:val="000000" w:themeColor="text1"/>
          <w:sz w:val="22"/>
          <w:szCs w:val="22"/>
        </w:rPr>
        <w:t xml:space="preserve"> </w:t>
      </w:r>
      <w:r w:rsidR="00A74EB9">
        <w:rPr>
          <w:rFonts w:ascii="Times New Roman" w:hAnsi="Times New Roman" w:cs="Times New Roman"/>
          <w:color w:val="000000" w:themeColor="text1"/>
          <w:sz w:val="22"/>
          <w:szCs w:val="22"/>
        </w:rPr>
        <w:t>ranged from 4125 to 4331</w:t>
      </w:r>
      <w:r w:rsidR="00F56EB3" w:rsidRPr="00627C0C">
        <w:rPr>
          <w:rFonts w:ascii="Times New Roman" w:hAnsi="Times New Roman" w:cs="Times New Roman"/>
          <w:color w:val="000000" w:themeColor="text1"/>
          <w:sz w:val="22"/>
          <w:szCs w:val="22"/>
        </w:rPr>
        <w:t>.</w:t>
      </w:r>
      <w:r w:rsidR="008375D9" w:rsidRPr="00627C0C">
        <w:rPr>
          <w:rFonts w:ascii="Times New Roman" w:hAnsi="Times New Roman" w:cs="Times New Roman"/>
          <w:color w:val="000000" w:themeColor="text1"/>
          <w:sz w:val="22"/>
          <w:szCs w:val="22"/>
          <w:lang w:val="en-AU"/>
        </w:rPr>
        <w:t xml:space="preserve"> Additional unit characteristics are shown in </w:t>
      </w:r>
      <w:r w:rsidR="00BF5F9D" w:rsidRPr="00627C0C">
        <w:rPr>
          <w:rFonts w:ascii="Times New Roman" w:hAnsi="Times New Roman" w:cs="Times New Roman"/>
          <w:i/>
          <w:color w:val="000000" w:themeColor="text1"/>
          <w:sz w:val="22"/>
          <w:szCs w:val="22"/>
          <w:lang w:val="en-AU"/>
        </w:rPr>
        <w:t xml:space="preserve">Supplementary </w:t>
      </w:r>
      <w:r w:rsidR="008375D9" w:rsidRPr="00627C0C">
        <w:rPr>
          <w:rFonts w:ascii="Times New Roman" w:hAnsi="Times New Roman" w:cs="Times New Roman"/>
          <w:i/>
          <w:color w:val="000000" w:themeColor="text1"/>
          <w:sz w:val="22"/>
          <w:szCs w:val="22"/>
          <w:lang w:val="en-AU"/>
        </w:rPr>
        <w:t xml:space="preserve">Table </w:t>
      </w:r>
      <w:r w:rsidR="00BF5F9D" w:rsidRPr="00627C0C">
        <w:rPr>
          <w:rFonts w:ascii="Times New Roman" w:hAnsi="Times New Roman" w:cs="Times New Roman"/>
          <w:i/>
          <w:color w:val="000000" w:themeColor="text1"/>
          <w:sz w:val="22"/>
          <w:szCs w:val="22"/>
          <w:lang w:val="en-AU"/>
        </w:rPr>
        <w:t>1</w:t>
      </w:r>
      <w:r w:rsidR="008375D9" w:rsidRPr="00627C0C">
        <w:rPr>
          <w:rFonts w:ascii="Times New Roman" w:hAnsi="Times New Roman" w:cs="Times New Roman"/>
          <w:color w:val="000000" w:themeColor="text1"/>
          <w:sz w:val="22"/>
          <w:szCs w:val="22"/>
          <w:lang w:val="en-AU"/>
        </w:rPr>
        <w:t>.</w:t>
      </w:r>
    </w:p>
    <w:p w14:paraId="16F3EFFE" w14:textId="3C07F0F9" w:rsidR="00C1125C" w:rsidRPr="00627C0C" w:rsidRDefault="00C1125C" w:rsidP="00DF12ED">
      <w:pPr>
        <w:spacing w:before="240" w:after="240" w:line="480" w:lineRule="auto"/>
        <w:jc w:val="both"/>
        <w:rPr>
          <w:rFonts w:ascii="Times New Roman" w:hAnsi="Times New Roman" w:cs="Times New Roman"/>
          <w:color w:val="000000" w:themeColor="text1"/>
          <w:sz w:val="22"/>
          <w:szCs w:val="22"/>
        </w:rPr>
      </w:pPr>
      <w:r w:rsidRPr="00627C0C">
        <w:rPr>
          <w:rFonts w:ascii="Times New Roman" w:hAnsi="Times New Roman" w:cs="Times New Roman"/>
          <w:color w:val="000000" w:themeColor="text1"/>
          <w:sz w:val="22"/>
          <w:szCs w:val="22"/>
        </w:rPr>
        <w:t>EOS</w:t>
      </w:r>
      <w:r w:rsidR="00D771BA" w:rsidRPr="00627C0C">
        <w:rPr>
          <w:rFonts w:ascii="Times New Roman" w:hAnsi="Times New Roman" w:cs="Times New Roman"/>
          <w:color w:val="000000" w:themeColor="text1"/>
          <w:sz w:val="22"/>
          <w:szCs w:val="22"/>
        </w:rPr>
        <w:t xml:space="preserve"> </w:t>
      </w:r>
      <w:r w:rsidR="00F4590C">
        <w:rPr>
          <w:rFonts w:ascii="Times New Roman" w:hAnsi="Times New Roman" w:cs="Times New Roman"/>
          <w:color w:val="000000" w:themeColor="text1"/>
          <w:sz w:val="22"/>
          <w:szCs w:val="22"/>
        </w:rPr>
        <w:t xml:space="preserve">antimicrobial </w:t>
      </w:r>
      <w:r w:rsidR="00D771BA" w:rsidRPr="00627C0C">
        <w:rPr>
          <w:rFonts w:ascii="Times New Roman" w:hAnsi="Times New Roman" w:cs="Times New Roman"/>
          <w:color w:val="000000" w:themeColor="text1"/>
          <w:sz w:val="22"/>
          <w:szCs w:val="22"/>
        </w:rPr>
        <w:t>regimens were relatively consistent</w:t>
      </w:r>
      <w:r w:rsidR="00DA6DAB" w:rsidRPr="00627C0C">
        <w:rPr>
          <w:rFonts w:ascii="Times New Roman" w:hAnsi="Times New Roman" w:cs="Times New Roman"/>
          <w:color w:val="000000" w:themeColor="text1"/>
          <w:sz w:val="22"/>
          <w:szCs w:val="22"/>
        </w:rPr>
        <w:t xml:space="preserve"> between respondents</w:t>
      </w:r>
      <w:r w:rsidRPr="00627C0C">
        <w:rPr>
          <w:rFonts w:ascii="Times New Roman" w:hAnsi="Times New Roman" w:cs="Times New Roman"/>
          <w:color w:val="000000" w:themeColor="text1"/>
          <w:sz w:val="22"/>
          <w:szCs w:val="22"/>
        </w:rPr>
        <w:t xml:space="preserve">, </w:t>
      </w:r>
      <w:r w:rsidR="00D771BA" w:rsidRPr="00627C0C">
        <w:rPr>
          <w:rFonts w:ascii="Times New Roman" w:hAnsi="Times New Roman" w:cs="Times New Roman"/>
          <w:color w:val="000000" w:themeColor="text1"/>
          <w:sz w:val="22"/>
          <w:szCs w:val="22"/>
        </w:rPr>
        <w:t>with units using</w:t>
      </w:r>
      <w:r w:rsidRPr="00627C0C">
        <w:rPr>
          <w:rFonts w:ascii="Times New Roman" w:hAnsi="Times New Roman" w:cs="Times New Roman"/>
          <w:color w:val="000000" w:themeColor="text1"/>
          <w:sz w:val="22"/>
          <w:szCs w:val="22"/>
        </w:rPr>
        <w:t xml:space="preserve"> penicillin or ampicillin, plus gentamicin. There was greater variation in choice of LOS empirical regimen</w:t>
      </w:r>
      <w:r w:rsidR="00D771BA" w:rsidRPr="00627C0C">
        <w:rPr>
          <w:rFonts w:ascii="Times New Roman" w:hAnsi="Times New Roman" w:cs="Times New Roman"/>
          <w:color w:val="000000" w:themeColor="text1"/>
          <w:sz w:val="22"/>
          <w:szCs w:val="22"/>
        </w:rPr>
        <w:t>s</w:t>
      </w:r>
      <w:r w:rsidRPr="00627C0C">
        <w:rPr>
          <w:rFonts w:ascii="Times New Roman" w:hAnsi="Times New Roman" w:cs="Times New Roman"/>
          <w:color w:val="000000" w:themeColor="text1"/>
          <w:sz w:val="22"/>
          <w:szCs w:val="22"/>
        </w:rPr>
        <w:t xml:space="preserve">, with </w:t>
      </w:r>
      <w:r w:rsidR="009C55B4">
        <w:rPr>
          <w:rFonts w:ascii="Times New Roman" w:hAnsi="Times New Roman" w:cs="Times New Roman"/>
          <w:color w:val="000000" w:themeColor="text1"/>
          <w:sz w:val="22"/>
          <w:szCs w:val="22"/>
        </w:rPr>
        <w:t xml:space="preserve">a </w:t>
      </w:r>
      <w:r w:rsidR="00710557">
        <w:rPr>
          <w:rFonts w:ascii="Times New Roman" w:hAnsi="Times New Roman" w:cs="Times New Roman"/>
          <w:color w:val="000000" w:themeColor="text1"/>
          <w:sz w:val="22"/>
          <w:szCs w:val="22"/>
        </w:rPr>
        <w:t xml:space="preserve">combination of </w:t>
      </w:r>
      <w:r w:rsidRPr="00627C0C">
        <w:rPr>
          <w:rFonts w:ascii="Times New Roman" w:hAnsi="Times New Roman" w:cs="Times New Roman"/>
          <w:color w:val="000000" w:themeColor="text1"/>
          <w:sz w:val="22"/>
          <w:szCs w:val="22"/>
        </w:rPr>
        <w:t xml:space="preserve">flucloxacillin and gentamicin being the most common </w:t>
      </w:r>
      <w:r w:rsidR="009E6985" w:rsidRPr="00627C0C">
        <w:rPr>
          <w:rFonts w:ascii="Times New Roman" w:hAnsi="Times New Roman" w:cs="Times New Roman"/>
          <w:color w:val="000000" w:themeColor="text1"/>
          <w:sz w:val="22"/>
          <w:szCs w:val="22"/>
        </w:rPr>
        <w:t>choice</w:t>
      </w:r>
      <w:r w:rsidRPr="00627C0C">
        <w:rPr>
          <w:rFonts w:ascii="Times New Roman" w:hAnsi="Times New Roman" w:cs="Times New Roman"/>
          <w:color w:val="000000" w:themeColor="text1"/>
          <w:sz w:val="22"/>
          <w:szCs w:val="22"/>
        </w:rPr>
        <w:t>.</w:t>
      </w:r>
    </w:p>
    <w:p w14:paraId="72EE64E9" w14:textId="23988EDA" w:rsidR="009C55B4" w:rsidRPr="00627C0C" w:rsidRDefault="00DA2522" w:rsidP="004F1227">
      <w:pPr>
        <w:spacing w:line="480" w:lineRule="auto"/>
        <w:jc w:val="both"/>
        <w:rPr>
          <w:rFonts w:ascii="Times New Roman" w:hAnsi="Times New Roman" w:cs="Times New Roman"/>
          <w:sz w:val="22"/>
          <w:szCs w:val="22"/>
          <w:lang w:val="en-AU"/>
        </w:rPr>
      </w:pPr>
      <w:r w:rsidRPr="00627C0C">
        <w:rPr>
          <w:rFonts w:ascii="Times New Roman" w:hAnsi="Times New Roman" w:cs="Times New Roman"/>
          <w:sz w:val="22"/>
          <w:szCs w:val="22"/>
          <w:lang w:val="en-AU"/>
        </w:rPr>
        <w:t>On multivariate analysis</w:t>
      </w:r>
      <w:r w:rsidR="00032E1B" w:rsidRPr="00627C0C">
        <w:rPr>
          <w:rFonts w:ascii="Times New Roman" w:hAnsi="Times New Roman" w:cs="Times New Roman"/>
          <w:sz w:val="22"/>
          <w:szCs w:val="22"/>
          <w:lang w:val="en-AU"/>
        </w:rPr>
        <w:t xml:space="preserve"> (see </w:t>
      </w:r>
      <w:r w:rsidR="00032E1B" w:rsidRPr="00627C0C">
        <w:rPr>
          <w:rFonts w:ascii="Times New Roman" w:hAnsi="Times New Roman" w:cs="Times New Roman"/>
          <w:i/>
          <w:sz w:val="22"/>
          <w:szCs w:val="22"/>
          <w:lang w:val="en-AU"/>
        </w:rPr>
        <w:t xml:space="preserve">Table </w:t>
      </w:r>
      <w:r w:rsidR="00BF5F9D" w:rsidRPr="00627C0C">
        <w:rPr>
          <w:rFonts w:ascii="Times New Roman" w:hAnsi="Times New Roman" w:cs="Times New Roman"/>
          <w:i/>
          <w:sz w:val="22"/>
          <w:szCs w:val="22"/>
          <w:lang w:val="en-AU"/>
        </w:rPr>
        <w:t>3</w:t>
      </w:r>
      <w:r w:rsidR="00032E1B" w:rsidRPr="00627C0C">
        <w:rPr>
          <w:rFonts w:ascii="Times New Roman" w:hAnsi="Times New Roman" w:cs="Times New Roman"/>
          <w:sz w:val="22"/>
          <w:szCs w:val="22"/>
          <w:lang w:val="en-AU"/>
        </w:rPr>
        <w:t>)</w:t>
      </w:r>
      <w:r w:rsidRPr="00627C0C">
        <w:rPr>
          <w:rFonts w:ascii="Times New Roman" w:hAnsi="Times New Roman" w:cs="Times New Roman"/>
          <w:sz w:val="22"/>
          <w:szCs w:val="22"/>
          <w:lang w:val="en-AU"/>
        </w:rPr>
        <w:t xml:space="preserve">, </w:t>
      </w:r>
      <w:r w:rsidR="00B21D39">
        <w:rPr>
          <w:rFonts w:ascii="Times New Roman" w:hAnsi="Times New Roman" w:cs="Times New Roman"/>
          <w:sz w:val="22"/>
          <w:szCs w:val="22"/>
          <w:lang w:val="en-AU"/>
        </w:rPr>
        <w:t xml:space="preserve">meeting </w:t>
      </w:r>
      <w:r w:rsidR="00CE4A05">
        <w:rPr>
          <w:rFonts w:ascii="Times New Roman" w:hAnsi="Times New Roman" w:cs="Times New Roman"/>
          <w:sz w:val="22"/>
          <w:szCs w:val="22"/>
          <w:lang w:val="en-AU"/>
        </w:rPr>
        <w:t>BAPM</w:t>
      </w:r>
      <w:r w:rsidR="00B21D39">
        <w:rPr>
          <w:rFonts w:ascii="Times New Roman" w:hAnsi="Times New Roman" w:cs="Times New Roman"/>
          <w:sz w:val="22"/>
          <w:szCs w:val="22"/>
          <w:lang w:val="en-AU"/>
        </w:rPr>
        <w:t xml:space="preserve"> </w:t>
      </w:r>
      <w:r w:rsidR="005A6CD2">
        <w:rPr>
          <w:rFonts w:ascii="Times New Roman" w:hAnsi="Times New Roman" w:cs="Times New Roman"/>
          <w:sz w:val="22"/>
          <w:szCs w:val="22"/>
          <w:lang w:val="en-AU"/>
        </w:rPr>
        <w:t xml:space="preserve">standards for nurse:patient ratios </w:t>
      </w:r>
      <w:r w:rsidR="00B21D39">
        <w:rPr>
          <w:rFonts w:ascii="Times New Roman" w:hAnsi="Times New Roman" w:cs="Times New Roman"/>
          <w:sz w:val="22"/>
          <w:szCs w:val="22"/>
          <w:lang w:val="en-AU"/>
        </w:rPr>
        <w:t xml:space="preserve">in the high dependency unit </w:t>
      </w:r>
      <w:r w:rsidR="00D422C7">
        <w:rPr>
          <w:rFonts w:ascii="Times New Roman" w:hAnsi="Times New Roman" w:cs="Times New Roman"/>
          <w:sz w:val="22"/>
          <w:szCs w:val="22"/>
          <w:lang w:val="en-AU"/>
        </w:rPr>
        <w:t xml:space="preserve">(i.e. </w:t>
      </w:r>
      <w:r w:rsidR="00D422C7">
        <w:rPr>
          <w:rFonts w:ascii="Times New Roman" w:hAnsi="Times New Roman" w:cs="Times New Roman"/>
          <w:sz w:val="22"/>
          <w:szCs w:val="22"/>
        </w:rPr>
        <w:t>≥</w:t>
      </w:r>
      <w:r w:rsidR="00227C10">
        <w:rPr>
          <w:rFonts w:ascii="Times New Roman" w:hAnsi="Times New Roman" w:cs="Times New Roman"/>
          <w:sz w:val="22"/>
          <w:szCs w:val="22"/>
          <w:lang w:val="en-AU"/>
        </w:rPr>
        <w:t xml:space="preserve">1:2) </w:t>
      </w:r>
      <w:r w:rsidR="00B21D39">
        <w:rPr>
          <w:rFonts w:ascii="Times New Roman" w:hAnsi="Times New Roman" w:cs="Times New Roman"/>
          <w:sz w:val="22"/>
          <w:szCs w:val="22"/>
          <w:lang w:val="en-AU"/>
        </w:rPr>
        <w:t xml:space="preserve">was associated with an increased risk of enterococcal infection </w:t>
      </w:r>
      <w:r w:rsidRPr="00627C0C">
        <w:rPr>
          <w:rFonts w:ascii="Times New Roman" w:hAnsi="Times New Roman" w:cs="Times New Roman"/>
          <w:sz w:val="22"/>
          <w:szCs w:val="22"/>
          <w:lang w:val="en-AU"/>
        </w:rPr>
        <w:t>(</w:t>
      </w:r>
      <w:r w:rsidR="00470126">
        <w:rPr>
          <w:rFonts w:ascii="Times New Roman" w:hAnsi="Times New Roman" w:cs="Times New Roman"/>
          <w:sz w:val="22"/>
          <w:szCs w:val="22"/>
          <w:lang w:val="en-AU"/>
        </w:rPr>
        <w:t xml:space="preserve">adjusted </w:t>
      </w:r>
      <w:r w:rsidR="00B21D39">
        <w:rPr>
          <w:rFonts w:ascii="Times New Roman" w:hAnsi="Times New Roman" w:cs="Times New Roman"/>
          <w:sz w:val="22"/>
          <w:szCs w:val="22"/>
        </w:rPr>
        <w:t>OR 2.26, 95% CI 1.08-4.70</w:t>
      </w:r>
      <w:r w:rsidRPr="00627C0C">
        <w:rPr>
          <w:rFonts w:ascii="Times New Roman" w:hAnsi="Times New Roman" w:cs="Times New Roman"/>
          <w:sz w:val="22"/>
          <w:szCs w:val="22"/>
        </w:rPr>
        <w:t>, p=0.</w:t>
      </w:r>
      <w:r w:rsidR="00B21D39">
        <w:rPr>
          <w:rFonts w:ascii="Times New Roman" w:hAnsi="Times New Roman" w:cs="Times New Roman"/>
          <w:sz w:val="22"/>
          <w:szCs w:val="22"/>
        </w:rPr>
        <w:t>030</w:t>
      </w:r>
      <w:r w:rsidRPr="00627C0C">
        <w:rPr>
          <w:rFonts w:ascii="Times New Roman" w:hAnsi="Times New Roman" w:cs="Times New Roman"/>
          <w:sz w:val="22"/>
          <w:szCs w:val="22"/>
          <w:lang w:val="en-AU"/>
        </w:rPr>
        <w:t>).</w:t>
      </w:r>
    </w:p>
    <w:p w14:paraId="6ADF5045" w14:textId="2EACFE6A" w:rsidR="009C55B4" w:rsidRDefault="00BF5F9D" w:rsidP="00ED5F78">
      <w:pPr>
        <w:spacing w:before="240" w:after="240" w:line="480" w:lineRule="auto"/>
        <w:jc w:val="center"/>
        <w:rPr>
          <w:rFonts w:ascii="Times New Roman" w:hAnsi="Times New Roman" w:cs="Times New Roman"/>
          <w:b/>
          <w:sz w:val="22"/>
          <w:szCs w:val="22"/>
          <w:lang w:val="en-AU"/>
        </w:rPr>
      </w:pPr>
      <w:r w:rsidRPr="00627C0C">
        <w:rPr>
          <w:rFonts w:ascii="Times New Roman" w:hAnsi="Times New Roman" w:cs="Times New Roman"/>
          <w:i/>
          <w:sz w:val="22"/>
          <w:szCs w:val="22"/>
          <w:lang w:val="en-AU"/>
        </w:rPr>
        <w:t>Insert Table 3</w:t>
      </w:r>
      <w:r w:rsidR="008375D9" w:rsidRPr="00627C0C">
        <w:rPr>
          <w:rFonts w:ascii="Times New Roman" w:hAnsi="Times New Roman" w:cs="Times New Roman"/>
          <w:i/>
          <w:sz w:val="22"/>
          <w:szCs w:val="22"/>
          <w:lang w:val="en-AU"/>
        </w:rPr>
        <w:t xml:space="preserve"> here</w:t>
      </w:r>
      <w:r w:rsidR="00C42BA5" w:rsidRPr="00627C0C">
        <w:rPr>
          <w:rFonts w:ascii="Times New Roman" w:hAnsi="Times New Roman" w:cs="Times New Roman"/>
          <w:sz w:val="22"/>
          <w:szCs w:val="22"/>
          <w:lang w:val="en-AU"/>
        </w:rPr>
        <w:tab/>
      </w:r>
    </w:p>
    <w:p w14:paraId="7BABD348" w14:textId="7334DC7C" w:rsidR="00CD7A21" w:rsidRPr="00627C0C" w:rsidRDefault="00CD7A21" w:rsidP="00CD7A21">
      <w:pPr>
        <w:spacing w:line="480" w:lineRule="auto"/>
        <w:rPr>
          <w:rFonts w:ascii="Times New Roman" w:hAnsi="Times New Roman" w:cs="Times New Roman"/>
          <w:b/>
          <w:sz w:val="22"/>
          <w:szCs w:val="22"/>
          <w:lang w:val="en-AU"/>
        </w:rPr>
      </w:pPr>
      <w:r w:rsidRPr="00627C0C">
        <w:rPr>
          <w:rFonts w:ascii="Times New Roman" w:hAnsi="Times New Roman" w:cs="Times New Roman"/>
          <w:b/>
          <w:sz w:val="22"/>
          <w:szCs w:val="22"/>
          <w:lang w:val="en-AU"/>
        </w:rPr>
        <w:t>Antimicrobial susceptibility data</w:t>
      </w:r>
    </w:p>
    <w:p w14:paraId="3FC87525" w14:textId="1B03D0D1" w:rsidR="00C42BA5" w:rsidRPr="00627C0C" w:rsidRDefault="00CD7A21" w:rsidP="00627C0C">
      <w:pPr>
        <w:spacing w:before="120" w:after="120" w:line="480" w:lineRule="auto"/>
        <w:jc w:val="both"/>
        <w:rPr>
          <w:rFonts w:ascii="Times New Roman" w:hAnsi="Times New Roman" w:cs="Times New Roman"/>
          <w:sz w:val="22"/>
          <w:szCs w:val="22"/>
        </w:rPr>
      </w:pPr>
      <w:r w:rsidRPr="00627C0C">
        <w:rPr>
          <w:rFonts w:ascii="Times New Roman" w:hAnsi="Times New Roman" w:cs="Times New Roman"/>
          <w:sz w:val="22"/>
          <w:szCs w:val="22"/>
          <w:lang w:val="en-AU"/>
        </w:rPr>
        <w:t>Antimicrobial susceptibility data were reported for 288/416 (69%) of all enterococcal isolates. There was high susceptibility to vancomycin</w:t>
      </w:r>
      <w:r w:rsidR="004D74A3" w:rsidRPr="00627C0C">
        <w:rPr>
          <w:rFonts w:ascii="Times New Roman" w:hAnsi="Times New Roman" w:cs="Times New Roman"/>
          <w:sz w:val="22"/>
          <w:szCs w:val="22"/>
          <w:lang w:val="en-AU"/>
        </w:rPr>
        <w:t xml:space="preserve"> (</w:t>
      </w:r>
      <w:r w:rsidR="009162E1" w:rsidRPr="00627C0C">
        <w:rPr>
          <w:rFonts w:ascii="Times New Roman" w:hAnsi="Times New Roman" w:cs="Times New Roman"/>
          <w:sz w:val="22"/>
          <w:szCs w:val="22"/>
          <w:lang w:val="en-AU"/>
        </w:rPr>
        <w:t>97%</w:t>
      </w:r>
      <w:r w:rsidR="004D74A3" w:rsidRPr="00627C0C">
        <w:rPr>
          <w:rFonts w:ascii="Times New Roman" w:hAnsi="Times New Roman" w:cs="Times New Roman"/>
          <w:sz w:val="22"/>
          <w:szCs w:val="22"/>
          <w:lang w:val="en-AU"/>
        </w:rPr>
        <w:t>)</w:t>
      </w:r>
      <w:r w:rsidRPr="00627C0C">
        <w:rPr>
          <w:rFonts w:ascii="Times New Roman" w:hAnsi="Times New Roman" w:cs="Times New Roman"/>
          <w:sz w:val="22"/>
          <w:szCs w:val="22"/>
          <w:lang w:val="en-AU"/>
        </w:rPr>
        <w:t>, while susceptibility to ampicillin and gentamicin was lower (83% and 62% respectively).</w:t>
      </w:r>
    </w:p>
    <w:p w14:paraId="6E6C9EDC" w14:textId="3FACEBC3" w:rsidR="007305DC" w:rsidRPr="00627C0C" w:rsidRDefault="00175D63" w:rsidP="00627C0C">
      <w:pPr>
        <w:spacing w:before="480" w:line="480" w:lineRule="auto"/>
        <w:jc w:val="both"/>
        <w:rPr>
          <w:rFonts w:ascii="Times New Roman" w:hAnsi="Times New Roman" w:cs="Times New Roman"/>
          <w:sz w:val="22"/>
          <w:szCs w:val="22"/>
        </w:rPr>
      </w:pPr>
      <w:r w:rsidRPr="00627C0C">
        <w:rPr>
          <w:rFonts w:ascii="Times New Roman" w:hAnsi="Times New Roman" w:cs="Times New Roman"/>
          <w:b/>
          <w:sz w:val="22"/>
          <w:szCs w:val="22"/>
        </w:rPr>
        <w:t>DISCUSSION</w:t>
      </w:r>
    </w:p>
    <w:p w14:paraId="2D4B1BCA" w14:textId="6D181A57" w:rsidR="003A6F4B" w:rsidRPr="00627C0C" w:rsidRDefault="00B76791" w:rsidP="00DF12ED">
      <w:pPr>
        <w:spacing w:before="240" w:after="240" w:line="480" w:lineRule="auto"/>
        <w:jc w:val="both"/>
        <w:rPr>
          <w:rFonts w:ascii="Times New Roman" w:hAnsi="Times New Roman" w:cs="Times New Roman"/>
          <w:bCs/>
          <w:iCs/>
          <w:sz w:val="22"/>
          <w:szCs w:val="22"/>
        </w:rPr>
      </w:pPr>
      <w:r w:rsidRPr="00627C0C">
        <w:rPr>
          <w:rFonts w:ascii="Times New Roman" w:hAnsi="Times New Roman" w:cs="Times New Roman"/>
          <w:bCs/>
          <w:iCs/>
          <w:sz w:val="22"/>
          <w:szCs w:val="22"/>
        </w:rPr>
        <w:t>W</w:t>
      </w:r>
      <w:r w:rsidR="003809B8" w:rsidRPr="00627C0C">
        <w:rPr>
          <w:rFonts w:ascii="Times New Roman" w:hAnsi="Times New Roman" w:cs="Times New Roman"/>
          <w:bCs/>
          <w:iCs/>
          <w:sz w:val="22"/>
          <w:szCs w:val="22"/>
        </w:rPr>
        <w:t xml:space="preserve">e report the results of a </w:t>
      </w:r>
      <w:r w:rsidR="004758C2" w:rsidRPr="00627C0C">
        <w:rPr>
          <w:rFonts w:ascii="Times New Roman" w:hAnsi="Times New Roman" w:cs="Times New Roman"/>
          <w:bCs/>
          <w:iCs/>
          <w:sz w:val="22"/>
          <w:szCs w:val="22"/>
        </w:rPr>
        <w:t xml:space="preserve">large </w:t>
      </w:r>
      <w:r w:rsidR="00596A0E" w:rsidRPr="00627C0C">
        <w:rPr>
          <w:rFonts w:ascii="Times New Roman" w:hAnsi="Times New Roman" w:cs="Times New Roman"/>
          <w:bCs/>
          <w:iCs/>
          <w:sz w:val="22"/>
          <w:szCs w:val="22"/>
        </w:rPr>
        <w:t>multi-</w:t>
      </w:r>
      <w:r w:rsidR="004758C2" w:rsidRPr="00627C0C">
        <w:rPr>
          <w:rFonts w:ascii="Times New Roman" w:hAnsi="Times New Roman" w:cs="Times New Roman"/>
          <w:bCs/>
          <w:iCs/>
          <w:sz w:val="22"/>
          <w:szCs w:val="22"/>
        </w:rPr>
        <w:t>national</w:t>
      </w:r>
      <w:r w:rsidR="00502091" w:rsidRPr="00627C0C">
        <w:rPr>
          <w:rFonts w:ascii="Times New Roman" w:hAnsi="Times New Roman" w:cs="Times New Roman"/>
          <w:bCs/>
          <w:iCs/>
          <w:sz w:val="22"/>
          <w:szCs w:val="22"/>
        </w:rPr>
        <w:t xml:space="preserve"> study </w:t>
      </w:r>
      <w:r w:rsidR="003809B8" w:rsidRPr="00627C0C">
        <w:rPr>
          <w:rFonts w:ascii="Times New Roman" w:hAnsi="Times New Roman" w:cs="Times New Roman"/>
          <w:bCs/>
          <w:iCs/>
          <w:sz w:val="22"/>
          <w:szCs w:val="22"/>
        </w:rPr>
        <w:t>of enterococcal infections from 2004-2016</w:t>
      </w:r>
      <w:r w:rsidR="002E2397" w:rsidRPr="00627C0C">
        <w:rPr>
          <w:rFonts w:ascii="Times New Roman" w:hAnsi="Times New Roman" w:cs="Times New Roman"/>
          <w:bCs/>
          <w:iCs/>
          <w:sz w:val="22"/>
          <w:szCs w:val="22"/>
        </w:rPr>
        <w:t xml:space="preserve"> using </w:t>
      </w:r>
      <w:r w:rsidR="005D1749" w:rsidRPr="00627C0C">
        <w:rPr>
          <w:rFonts w:ascii="Times New Roman" w:hAnsi="Times New Roman" w:cs="Times New Roman"/>
          <w:bCs/>
          <w:iCs/>
          <w:sz w:val="22"/>
          <w:szCs w:val="22"/>
        </w:rPr>
        <w:t>an</w:t>
      </w:r>
      <w:r w:rsidR="002E2397" w:rsidRPr="00627C0C">
        <w:rPr>
          <w:rFonts w:ascii="Times New Roman" w:hAnsi="Times New Roman" w:cs="Times New Roman"/>
          <w:bCs/>
          <w:iCs/>
          <w:sz w:val="22"/>
          <w:szCs w:val="22"/>
        </w:rPr>
        <w:t xml:space="preserve"> </w:t>
      </w:r>
      <w:r w:rsidR="005D1749" w:rsidRPr="00627C0C">
        <w:rPr>
          <w:rFonts w:ascii="Times New Roman" w:hAnsi="Times New Roman" w:cs="Times New Roman"/>
          <w:bCs/>
          <w:iCs/>
          <w:sz w:val="22"/>
          <w:szCs w:val="22"/>
        </w:rPr>
        <w:t>i</w:t>
      </w:r>
      <w:r w:rsidR="002E2397" w:rsidRPr="00627C0C">
        <w:rPr>
          <w:rFonts w:ascii="Times New Roman" w:hAnsi="Times New Roman" w:cs="Times New Roman"/>
          <w:bCs/>
          <w:iCs/>
          <w:sz w:val="22"/>
          <w:szCs w:val="22"/>
        </w:rPr>
        <w:t xml:space="preserve">nfection </w:t>
      </w:r>
      <w:r w:rsidR="005D1749" w:rsidRPr="00627C0C">
        <w:rPr>
          <w:rFonts w:ascii="Times New Roman" w:hAnsi="Times New Roman" w:cs="Times New Roman"/>
          <w:bCs/>
          <w:iCs/>
          <w:sz w:val="22"/>
          <w:szCs w:val="22"/>
        </w:rPr>
        <w:t>s</w:t>
      </w:r>
      <w:r w:rsidR="002E2397" w:rsidRPr="00627C0C">
        <w:rPr>
          <w:rFonts w:ascii="Times New Roman" w:hAnsi="Times New Roman" w:cs="Times New Roman"/>
          <w:bCs/>
          <w:iCs/>
          <w:sz w:val="22"/>
          <w:szCs w:val="22"/>
        </w:rPr>
        <w:t xml:space="preserve">urveillance </w:t>
      </w:r>
      <w:r w:rsidR="005D1749" w:rsidRPr="00627C0C">
        <w:rPr>
          <w:rFonts w:ascii="Times New Roman" w:hAnsi="Times New Roman" w:cs="Times New Roman"/>
          <w:bCs/>
          <w:iCs/>
          <w:sz w:val="22"/>
          <w:szCs w:val="22"/>
        </w:rPr>
        <w:t>n</w:t>
      </w:r>
      <w:r w:rsidR="002E2397" w:rsidRPr="00627C0C">
        <w:rPr>
          <w:rFonts w:ascii="Times New Roman" w:hAnsi="Times New Roman" w:cs="Times New Roman"/>
          <w:bCs/>
          <w:iCs/>
          <w:sz w:val="22"/>
          <w:szCs w:val="22"/>
        </w:rPr>
        <w:t>etwork database</w:t>
      </w:r>
      <w:r w:rsidR="003809B8" w:rsidRPr="00627C0C">
        <w:rPr>
          <w:rFonts w:ascii="Times New Roman" w:hAnsi="Times New Roman" w:cs="Times New Roman"/>
          <w:bCs/>
          <w:iCs/>
          <w:sz w:val="22"/>
          <w:szCs w:val="22"/>
        </w:rPr>
        <w:t>.</w:t>
      </w:r>
      <w:r w:rsidR="007C4A1A" w:rsidRPr="00627C0C">
        <w:rPr>
          <w:rFonts w:ascii="Times New Roman" w:hAnsi="Times New Roman" w:cs="Times New Roman"/>
          <w:bCs/>
          <w:iCs/>
          <w:sz w:val="22"/>
          <w:szCs w:val="22"/>
        </w:rPr>
        <w:t xml:space="preserve"> There have </w:t>
      </w:r>
      <w:r w:rsidR="00514694" w:rsidRPr="00627C0C">
        <w:rPr>
          <w:rFonts w:ascii="Times New Roman" w:hAnsi="Times New Roman" w:cs="Times New Roman"/>
          <w:bCs/>
          <w:iCs/>
          <w:sz w:val="22"/>
          <w:szCs w:val="22"/>
        </w:rPr>
        <w:t xml:space="preserve">been </w:t>
      </w:r>
      <w:r w:rsidR="007C4A1A" w:rsidRPr="00627C0C">
        <w:rPr>
          <w:rFonts w:ascii="Times New Roman" w:hAnsi="Times New Roman" w:cs="Times New Roman"/>
          <w:bCs/>
          <w:iCs/>
          <w:sz w:val="22"/>
          <w:szCs w:val="22"/>
        </w:rPr>
        <w:t xml:space="preserve">limited previous investigations into epidemiology </w:t>
      </w:r>
      <w:r w:rsidR="00DF1B56" w:rsidRPr="00627C0C">
        <w:rPr>
          <w:rFonts w:ascii="Times New Roman" w:hAnsi="Times New Roman" w:cs="Times New Roman"/>
          <w:bCs/>
          <w:iCs/>
          <w:sz w:val="22"/>
          <w:szCs w:val="22"/>
        </w:rPr>
        <w:t xml:space="preserve">and healthcare factors related </w:t>
      </w:r>
      <w:r w:rsidR="00710557">
        <w:rPr>
          <w:rFonts w:ascii="Times New Roman" w:hAnsi="Times New Roman" w:cs="Times New Roman"/>
          <w:bCs/>
          <w:iCs/>
          <w:sz w:val="22"/>
          <w:szCs w:val="22"/>
        </w:rPr>
        <w:t xml:space="preserve">specifically </w:t>
      </w:r>
      <w:r w:rsidR="00DF1B56" w:rsidRPr="00627C0C">
        <w:rPr>
          <w:rFonts w:ascii="Times New Roman" w:hAnsi="Times New Roman" w:cs="Times New Roman"/>
          <w:bCs/>
          <w:iCs/>
          <w:sz w:val="22"/>
          <w:szCs w:val="22"/>
        </w:rPr>
        <w:t>to</w:t>
      </w:r>
      <w:r w:rsidR="007C4A1A" w:rsidRPr="00627C0C">
        <w:rPr>
          <w:rFonts w:ascii="Times New Roman" w:hAnsi="Times New Roman" w:cs="Times New Roman"/>
          <w:bCs/>
          <w:iCs/>
          <w:sz w:val="22"/>
          <w:szCs w:val="22"/>
        </w:rPr>
        <w:t xml:space="preserve"> enter</w:t>
      </w:r>
      <w:r w:rsidR="00B73FC3" w:rsidRPr="00627C0C">
        <w:rPr>
          <w:rFonts w:ascii="Times New Roman" w:hAnsi="Times New Roman" w:cs="Times New Roman"/>
          <w:bCs/>
          <w:iCs/>
          <w:sz w:val="22"/>
          <w:szCs w:val="22"/>
        </w:rPr>
        <w:t>ococcal infections</w:t>
      </w:r>
      <w:r w:rsidR="007C4A1A" w:rsidRPr="00627C0C">
        <w:rPr>
          <w:rFonts w:ascii="Times New Roman" w:hAnsi="Times New Roman" w:cs="Times New Roman"/>
          <w:bCs/>
          <w:iCs/>
          <w:sz w:val="22"/>
          <w:szCs w:val="22"/>
        </w:rPr>
        <w:t xml:space="preserve">, </w:t>
      </w:r>
      <w:r w:rsidR="00DC5789" w:rsidRPr="00627C0C">
        <w:rPr>
          <w:rFonts w:ascii="Times New Roman" w:hAnsi="Times New Roman" w:cs="Times New Roman"/>
          <w:bCs/>
          <w:iCs/>
          <w:sz w:val="22"/>
          <w:szCs w:val="22"/>
        </w:rPr>
        <w:t xml:space="preserve">thus </w:t>
      </w:r>
      <w:r w:rsidR="007C4A1A" w:rsidRPr="00627C0C">
        <w:rPr>
          <w:rFonts w:ascii="Times New Roman" w:hAnsi="Times New Roman" w:cs="Times New Roman"/>
          <w:bCs/>
          <w:iCs/>
          <w:sz w:val="22"/>
          <w:szCs w:val="22"/>
        </w:rPr>
        <w:t>our study provides unique insights</w:t>
      </w:r>
      <w:r w:rsidR="002C3137" w:rsidRPr="00627C0C">
        <w:rPr>
          <w:rFonts w:ascii="Times New Roman" w:hAnsi="Times New Roman" w:cs="Times New Roman"/>
          <w:bCs/>
          <w:iCs/>
          <w:sz w:val="22"/>
          <w:szCs w:val="22"/>
        </w:rPr>
        <w:t>.</w:t>
      </w:r>
      <w:r w:rsidR="004C3213">
        <w:rPr>
          <w:rFonts w:ascii="Times New Roman" w:hAnsi="Times New Roman" w:cs="Times New Roman"/>
          <w:bCs/>
          <w:iCs/>
          <w:sz w:val="22"/>
          <w:szCs w:val="22"/>
        </w:rPr>
        <w:t xml:space="preserve"> The </w:t>
      </w:r>
      <w:r w:rsidR="005D31C0">
        <w:rPr>
          <w:rFonts w:ascii="Times New Roman" w:hAnsi="Times New Roman" w:cs="Times New Roman"/>
          <w:bCs/>
          <w:iCs/>
          <w:sz w:val="22"/>
          <w:szCs w:val="22"/>
        </w:rPr>
        <w:t xml:space="preserve">patient and healthcare risk factors identified for enterococcal infection </w:t>
      </w:r>
      <w:r w:rsidR="004C3213" w:rsidRPr="00EC3DC6">
        <w:rPr>
          <w:rFonts w:ascii="Times New Roman" w:hAnsi="Times New Roman" w:cs="Times New Roman"/>
          <w:bCs/>
          <w:iCs/>
          <w:sz w:val="22"/>
          <w:szCs w:val="22"/>
        </w:rPr>
        <w:t xml:space="preserve">are likely generalisable to </w:t>
      </w:r>
      <w:r w:rsidR="00473FCE">
        <w:rPr>
          <w:rFonts w:ascii="Times New Roman" w:hAnsi="Times New Roman" w:cs="Times New Roman"/>
          <w:bCs/>
          <w:iCs/>
          <w:sz w:val="22"/>
          <w:szCs w:val="22"/>
        </w:rPr>
        <w:t xml:space="preserve">neonatal units </w:t>
      </w:r>
      <w:r w:rsidR="004C3213">
        <w:rPr>
          <w:rFonts w:ascii="Times New Roman" w:hAnsi="Times New Roman" w:cs="Times New Roman"/>
          <w:bCs/>
          <w:iCs/>
          <w:sz w:val="22"/>
          <w:szCs w:val="22"/>
        </w:rPr>
        <w:t>across the developed world</w:t>
      </w:r>
      <w:r w:rsidR="005D31C0">
        <w:rPr>
          <w:rFonts w:ascii="Times New Roman" w:hAnsi="Times New Roman" w:cs="Times New Roman"/>
          <w:bCs/>
          <w:iCs/>
          <w:sz w:val="22"/>
          <w:szCs w:val="22"/>
        </w:rPr>
        <w:t xml:space="preserve"> as neonIN encompasses multiple </w:t>
      </w:r>
      <w:r w:rsidR="003E2D4D">
        <w:rPr>
          <w:rFonts w:ascii="Times New Roman" w:hAnsi="Times New Roman" w:cs="Times New Roman"/>
          <w:bCs/>
          <w:iCs/>
          <w:sz w:val="22"/>
          <w:szCs w:val="22"/>
        </w:rPr>
        <w:t>units</w:t>
      </w:r>
      <w:r w:rsidR="005D31C0">
        <w:rPr>
          <w:rFonts w:ascii="Times New Roman" w:hAnsi="Times New Roman" w:cs="Times New Roman"/>
          <w:bCs/>
          <w:iCs/>
          <w:sz w:val="22"/>
          <w:szCs w:val="22"/>
        </w:rPr>
        <w:t xml:space="preserve"> from Europe and Australia.</w:t>
      </w:r>
    </w:p>
    <w:p w14:paraId="01C5E656" w14:textId="202213F0" w:rsidR="0034749D" w:rsidRPr="00627C0C" w:rsidRDefault="0034749D" w:rsidP="00627C0C">
      <w:pPr>
        <w:spacing w:before="240" w:after="120" w:line="480" w:lineRule="auto"/>
        <w:jc w:val="both"/>
        <w:rPr>
          <w:rFonts w:ascii="Times New Roman" w:hAnsi="Times New Roman" w:cs="Times New Roman"/>
          <w:b/>
          <w:bCs/>
          <w:iCs/>
          <w:sz w:val="22"/>
          <w:szCs w:val="22"/>
        </w:rPr>
      </w:pPr>
      <w:r w:rsidRPr="00627C0C">
        <w:rPr>
          <w:rFonts w:ascii="Times New Roman" w:hAnsi="Times New Roman" w:cs="Times New Roman"/>
          <w:b/>
          <w:bCs/>
          <w:iCs/>
          <w:sz w:val="22"/>
          <w:szCs w:val="22"/>
        </w:rPr>
        <w:t>Patient factors</w:t>
      </w:r>
    </w:p>
    <w:p w14:paraId="042B9EB4" w14:textId="2E779129" w:rsidR="00451478" w:rsidRPr="00627C0C" w:rsidRDefault="00451478" w:rsidP="00DF12ED">
      <w:pPr>
        <w:spacing w:before="240" w:after="240" w:line="480" w:lineRule="auto"/>
        <w:jc w:val="both"/>
        <w:rPr>
          <w:rFonts w:ascii="Times New Roman" w:hAnsi="Times New Roman" w:cs="Times New Roman"/>
          <w:b/>
          <w:bCs/>
          <w:i/>
          <w:iCs/>
          <w:sz w:val="22"/>
          <w:szCs w:val="22"/>
        </w:rPr>
      </w:pPr>
      <w:r w:rsidRPr="00627C0C">
        <w:rPr>
          <w:rFonts w:ascii="Times New Roman" w:hAnsi="Times New Roman" w:cs="Times New Roman"/>
          <w:bCs/>
          <w:iCs/>
          <w:sz w:val="22"/>
          <w:szCs w:val="22"/>
        </w:rPr>
        <w:t xml:space="preserve">Infants with enterococcal infections were of a </w:t>
      </w:r>
      <w:r w:rsidR="00437F79">
        <w:rPr>
          <w:rFonts w:ascii="Times New Roman" w:hAnsi="Times New Roman" w:cs="Times New Roman"/>
          <w:bCs/>
          <w:iCs/>
          <w:sz w:val="22"/>
          <w:szCs w:val="22"/>
        </w:rPr>
        <w:t xml:space="preserve">lower </w:t>
      </w:r>
      <w:r w:rsidR="004C3213">
        <w:rPr>
          <w:rFonts w:ascii="Times New Roman" w:hAnsi="Times New Roman" w:cs="Times New Roman"/>
          <w:bCs/>
          <w:iCs/>
          <w:sz w:val="22"/>
          <w:szCs w:val="22"/>
        </w:rPr>
        <w:t xml:space="preserve">birthweight and </w:t>
      </w:r>
      <w:r w:rsidRPr="00627C0C">
        <w:rPr>
          <w:rFonts w:ascii="Times New Roman" w:hAnsi="Times New Roman" w:cs="Times New Roman"/>
          <w:bCs/>
          <w:iCs/>
          <w:sz w:val="22"/>
          <w:szCs w:val="22"/>
        </w:rPr>
        <w:t>greater postnatal age compared to infants</w:t>
      </w:r>
      <w:r w:rsidR="005A6CD2">
        <w:rPr>
          <w:rFonts w:ascii="Times New Roman" w:hAnsi="Times New Roman" w:cs="Times New Roman"/>
          <w:bCs/>
          <w:iCs/>
          <w:sz w:val="22"/>
          <w:szCs w:val="22"/>
        </w:rPr>
        <w:t xml:space="preserve"> with </w:t>
      </w:r>
      <w:r w:rsidR="00BB003F">
        <w:rPr>
          <w:rFonts w:ascii="Times New Roman" w:hAnsi="Times New Roman" w:cs="Times New Roman"/>
          <w:bCs/>
          <w:iCs/>
          <w:sz w:val="22"/>
          <w:szCs w:val="22"/>
        </w:rPr>
        <w:t xml:space="preserve">other </w:t>
      </w:r>
      <w:r w:rsidR="005A6CD2">
        <w:rPr>
          <w:rFonts w:ascii="Times New Roman" w:hAnsi="Times New Roman" w:cs="Times New Roman"/>
          <w:bCs/>
          <w:iCs/>
          <w:sz w:val="22"/>
          <w:szCs w:val="22"/>
        </w:rPr>
        <w:t>infections</w:t>
      </w:r>
      <w:r w:rsidRPr="00627C0C">
        <w:rPr>
          <w:rFonts w:ascii="Times New Roman" w:hAnsi="Times New Roman" w:cs="Times New Roman"/>
          <w:bCs/>
          <w:iCs/>
          <w:sz w:val="22"/>
          <w:szCs w:val="22"/>
        </w:rPr>
        <w:t xml:space="preserve">. </w:t>
      </w:r>
      <w:r w:rsidR="00710557">
        <w:rPr>
          <w:rFonts w:ascii="Times New Roman" w:hAnsi="Times New Roman" w:cs="Times New Roman"/>
          <w:bCs/>
          <w:iCs/>
          <w:sz w:val="22"/>
          <w:szCs w:val="22"/>
        </w:rPr>
        <w:t>It seems likely that</w:t>
      </w:r>
      <w:r w:rsidRPr="00627C0C">
        <w:rPr>
          <w:rFonts w:ascii="Times New Roman" w:hAnsi="Times New Roman" w:cs="Times New Roman"/>
          <w:bCs/>
          <w:iCs/>
          <w:sz w:val="22"/>
          <w:szCs w:val="22"/>
        </w:rPr>
        <w:t xml:space="preserve"> </w:t>
      </w:r>
      <w:r w:rsidR="00710557">
        <w:rPr>
          <w:rFonts w:ascii="Times New Roman" w:hAnsi="Times New Roman" w:cs="Times New Roman"/>
          <w:bCs/>
          <w:iCs/>
          <w:sz w:val="22"/>
          <w:szCs w:val="22"/>
        </w:rPr>
        <w:t>this reflects</w:t>
      </w:r>
      <w:r w:rsidR="00C91992" w:rsidRPr="00627C0C">
        <w:rPr>
          <w:rFonts w:ascii="Times New Roman" w:hAnsi="Times New Roman" w:cs="Times New Roman"/>
          <w:bCs/>
          <w:iCs/>
          <w:sz w:val="22"/>
          <w:szCs w:val="22"/>
        </w:rPr>
        <w:t xml:space="preserve"> </w:t>
      </w:r>
      <w:r w:rsidRPr="00627C0C">
        <w:rPr>
          <w:rFonts w:ascii="Times New Roman" w:hAnsi="Times New Roman" w:cs="Times New Roman"/>
          <w:bCs/>
          <w:iCs/>
          <w:sz w:val="22"/>
          <w:szCs w:val="22"/>
        </w:rPr>
        <w:t>longer lengths-of-stay and</w:t>
      </w:r>
      <w:r w:rsidR="009E3951" w:rsidRPr="00627C0C">
        <w:rPr>
          <w:rFonts w:ascii="Times New Roman" w:hAnsi="Times New Roman" w:cs="Times New Roman"/>
          <w:bCs/>
          <w:iCs/>
          <w:sz w:val="22"/>
          <w:szCs w:val="22"/>
        </w:rPr>
        <w:t xml:space="preserve"> perhaps a greater </w:t>
      </w:r>
      <w:r w:rsidR="00094C50" w:rsidRPr="00627C0C">
        <w:rPr>
          <w:rFonts w:ascii="Times New Roman" w:hAnsi="Times New Roman" w:cs="Times New Roman"/>
          <w:bCs/>
          <w:iCs/>
          <w:sz w:val="22"/>
          <w:szCs w:val="22"/>
        </w:rPr>
        <w:t xml:space="preserve">number of </w:t>
      </w:r>
      <w:r w:rsidR="009E3951" w:rsidRPr="00627C0C">
        <w:rPr>
          <w:rFonts w:ascii="Times New Roman" w:hAnsi="Times New Roman" w:cs="Times New Roman"/>
          <w:bCs/>
          <w:iCs/>
          <w:sz w:val="22"/>
          <w:szCs w:val="22"/>
        </w:rPr>
        <w:t>comorbidities</w:t>
      </w:r>
      <w:r w:rsidR="00D605C4" w:rsidRPr="00627C0C">
        <w:rPr>
          <w:rFonts w:ascii="Times New Roman" w:hAnsi="Times New Roman" w:cs="Times New Roman"/>
          <w:bCs/>
          <w:iCs/>
          <w:sz w:val="22"/>
          <w:szCs w:val="22"/>
        </w:rPr>
        <w:t xml:space="preserve">. </w:t>
      </w:r>
      <w:r w:rsidR="009915E4">
        <w:rPr>
          <w:rFonts w:ascii="Times New Roman" w:hAnsi="Times New Roman" w:cs="Times New Roman"/>
          <w:bCs/>
          <w:iCs/>
          <w:sz w:val="22"/>
          <w:szCs w:val="22"/>
        </w:rPr>
        <w:t>These infants</w:t>
      </w:r>
      <w:r w:rsidR="00710557" w:rsidRPr="00627C0C">
        <w:rPr>
          <w:rFonts w:ascii="Times New Roman" w:hAnsi="Times New Roman" w:cs="Times New Roman"/>
          <w:bCs/>
          <w:iCs/>
          <w:sz w:val="22"/>
          <w:szCs w:val="22"/>
        </w:rPr>
        <w:t xml:space="preserve"> </w:t>
      </w:r>
      <w:r w:rsidR="009915E4">
        <w:rPr>
          <w:rFonts w:ascii="Times New Roman" w:hAnsi="Times New Roman" w:cs="Times New Roman"/>
          <w:bCs/>
          <w:iCs/>
          <w:sz w:val="22"/>
          <w:szCs w:val="22"/>
        </w:rPr>
        <w:t>may</w:t>
      </w:r>
      <w:r w:rsidRPr="00627C0C">
        <w:rPr>
          <w:rFonts w:ascii="Times New Roman" w:hAnsi="Times New Roman" w:cs="Times New Roman"/>
          <w:bCs/>
          <w:iCs/>
          <w:sz w:val="22"/>
          <w:szCs w:val="22"/>
        </w:rPr>
        <w:t xml:space="preserve"> </w:t>
      </w:r>
      <w:r w:rsidR="00EA52E7">
        <w:rPr>
          <w:rFonts w:ascii="Times New Roman" w:hAnsi="Times New Roman" w:cs="Times New Roman"/>
          <w:bCs/>
          <w:iCs/>
          <w:sz w:val="22"/>
          <w:szCs w:val="22"/>
        </w:rPr>
        <w:t xml:space="preserve">also </w:t>
      </w:r>
      <w:r w:rsidR="009915E4">
        <w:rPr>
          <w:rFonts w:ascii="Times New Roman" w:hAnsi="Times New Roman" w:cs="Times New Roman"/>
          <w:bCs/>
          <w:iCs/>
          <w:sz w:val="22"/>
          <w:szCs w:val="22"/>
        </w:rPr>
        <w:t>have</w:t>
      </w:r>
      <w:r w:rsidR="00710557" w:rsidRPr="00627C0C">
        <w:rPr>
          <w:rFonts w:ascii="Times New Roman" w:hAnsi="Times New Roman" w:cs="Times New Roman"/>
          <w:bCs/>
          <w:iCs/>
          <w:sz w:val="22"/>
          <w:szCs w:val="22"/>
        </w:rPr>
        <w:t xml:space="preserve"> </w:t>
      </w:r>
      <w:r w:rsidR="00EA52E7">
        <w:rPr>
          <w:rFonts w:ascii="Times New Roman" w:hAnsi="Times New Roman" w:cs="Times New Roman"/>
          <w:bCs/>
          <w:iCs/>
          <w:sz w:val="22"/>
          <w:szCs w:val="22"/>
        </w:rPr>
        <w:t xml:space="preserve">had </w:t>
      </w:r>
      <w:r w:rsidR="00CF6AB0" w:rsidRPr="00627C0C">
        <w:rPr>
          <w:rFonts w:ascii="Times New Roman" w:hAnsi="Times New Roman" w:cs="Times New Roman"/>
          <w:bCs/>
          <w:iCs/>
          <w:sz w:val="22"/>
          <w:szCs w:val="22"/>
        </w:rPr>
        <w:t>greater exposure to antimicrobials.</w:t>
      </w:r>
    </w:p>
    <w:p w14:paraId="2B0D2EC7" w14:textId="78BC0F11" w:rsidR="00FE0C03" w:rsidRPr="00627C0C" w:rsidRDefault="0018378C" w:rsidP="00D605C4">
      <w:pPr>
        <w:spacing w:before="240" w:after="240" w:line="480" w:lineRule="auto"/>
        <w:jc w:val="both"/>
        <w:rPr>
          <w:rFonts w:ascii="Times New Roman" w:hAnsi="Times New Roman" w:cs="Times New Roman"/>
          <w:sz w:val="22"/>
          <w:szCs w:val="22"/>
        </w:rPr>
      </w:pPr>
      <w:r w:rsidRPr="00627C0C">
        <w:rPr>
          <w:rFonts w:ascii="Times New Roman" w:hAnsi="Times New Roman" w:cs="Times New Roman"/>
          <w:bCs/>
          <w:iCs/>
          <w:sz w:val="22"/>
          <w:szCs w:val="22"/>
        </w:rPr>
        <w:t>E</w:t>
      </w:r>
      <w:r w:rsidR="00FE0C03" w:rsidRPr="00627C0C">
        <w:rPr>
          <w:rFonts w:ascii="Times New Roman" w:hAnsi="Times New Roman" w:cs="Times New Roman"/>
          <w:bCs/>
          <w:iCs/>
          <w:sz w:val="22"/>
          <w:szCs w:val="22"/>
        </w:rPr>
        <w:t>nterococcal infection w</w:t>
      </w:r>
      <w:r w:rsidRPr="00627C0C">
        <w:rPr>
          <w:rFonts w:ascii="Times New Roman" w:hAnsi="Times New Roman" w:cs="Times New Roman"/>
          <w:bCs/>
          <w:iCs/>
          <w:sz w:val="22"/>
          <w:szCs w:val="22"/>
        </w:rPr>
        <w:t>as</w:t>
      </w:r>
      <w:r w:rsidR="00FE0C03" w:rsidRPr="00627C0C">
        <w:rPr>
          <w:rFonts w:ascii="Times New Roman" w:hAnsi="Times New Roman" w:cs="Times New Roman"/>
          <w:bCs/>
          <w:iCs/>
          <w:sz w:val="22"/>
          <w:szCs w:val="22"/>
        </w:rPr>
        <w:t xml:space="preserve"> </w:t>
      </w:r>
      <w:r w:rsidR="002B1CE6" w:rsidRPr="00627C0C">
        <w:rPr>
          <w:rFonts w:ascii="Times New Roman" w:hAnsi="Times New Roman" w:cs="Times New Roman"/>
          <w:bCs/>
          <w:iCs/>
          <w:sz w:val="22"/>
          <w:szCs w:val="22"/>
        </w:rPr>
        <w:t>strongly associated with NEC</w:t>
      </w:r>
      <w:r w:rsidR="00FE0C03" w:rsidRPr="00627C0C">
        <w:rPr>
          <w:rFonts w:ascii="Times New Roman" w:hAnsi="Times New Roman" w:cs="Times New Roman"/>
          <w:bCs/>
          <w:iCs/>
          <w:sz w:val="22"/>
          <w:szCs w:val="22"/>
        </w:rPr>
        <w:t xml:space="preserve">. </w:t>
      </w:r>
      <w:r w:rsidR="00354849" w:rsidRPr="00627C0C">
        <w:rPr>
          <w:rFonts w:ascii="Times New Roman" w:hAnsi="Times New Roman" w:cs="Times New Roman"/>
          <w:bCs/>
          <w:iCs/>
          <w:sz w:val="22"/>
          <w:szCs w:val="22"/>
        </w:rPr>
        <w:t>While</w:t>
      </w:r>
      <w:r w:rsidR="00FE0C03" w:rsidRPr="00627C0C">
        <w:rPr>
          <w:rFonts w:ascii="Times New Roman" w:hAnsi="Times New Roman" w:cs="Times New Roman"/>
          <w:bCs/>
          <w:iCs/>
          <w:sz w:val="22"/>
          <w:szCs w:val="22"/>
        </w:rPr>
        <w:t xml:space="preserve"> a retrospective analysis </w:t>
      </w:r>
      <w:r w:rsidR="00AF5411">
        <w:rPr>
          <w:rFonts w:ascii="Times New Roman" w:hAnsi="Times New Roman" w:cs="Times New Roman"/>
          <w:bCs/>
          <w:iCs/>
          <w:sz w:val="22"/>
          <w:szCs w:val="22"/>
        </w:rPr>
        <w:t>cannot assess</w:t>
      </w:r>
      <w:r w:rsidR="00FE0C03" w:rsidRPr="00627C0C">
        <w:rPr>
          <w:rFonts w:ascii="Times New Roman" w:hAnsi="Times New Roman" w:cs="Times New Roman"/>
          <w:bCs/>
          <w:iCs/>
          <w:sz w:val="22"/>
          <w:szCs w:val="22"/>
        </w:rPr>
        <w:t xml:space="preserve"> causation, it is biologically plausible that </w:t>
      </w:r>
      <w:r w:rsidR="005D1749" w:rsidRPr="00627C0C">
        <w:rPr>
          <w:rFonts w:ascii="Times New Roman" w:hAnsi="Times New Roman" w:cs="Times New Roman"/>
          <w:bCs/>
          <w:iCs/>
          <w:sz w:val="22"/>
          <w:szCs w:val="22"/>
        </w:rPr>
        <w:t>enterococci may translocate</w:t>
      </w:r>
      <w:r w:rsidR="00FE0C03" w:rsidRPr="00627C0C">
        <w:rPr>
          <w:rFonts w:ascii="Times New Roman" w:hAnsi="Times New Roman" w:cs="Times New Roman"/>
          <w:bCs/>
          <w:iCs/>
          <w:sz w:val="22"/>
          <w:szCs w:val="22"/>
        </w:rPr>
        <w:t xml:space="preserve"> from the gut</w:t>
      </w:r>
      <w:r w:rsidR="00117B8D" w:rsidRPr="00627C0C">
        <w:rPr>
          <w:rFonts w:ascii="Times New Roman" w:hAnsi="Times New Roman" w:cs="Times New Roman"/>
          <w:bCs/>
          <w:iCs/>
          <w:sz w:val="22"/>
          <w:szCs w:val="22"/>
        </w:rPr>
        <w:t>.</w:t>
      </w:r>
      <w:r w:rsidR="00A91F5E" w:rsidRPr="00627C0C">
        <w:rPr>
          <w:rFonts w:ascii="Times New Roman" w:hAnsi="Times New Roman" w:cs="Times New Roman"/>
          <w:bCs/>
          <w:iCs/>
          <w:sz w:val="22"/>
          <w:szCs w:val="22"/>
        </w:rPr>
        <w:fldChar w:fldCharType="begin"/>
      </w:r>
      <w:r w:rsidR="00117B8D" w:rsidRPr="00627C0C">
        <w:rPr>
          <w:rFonts w:ascii="Times New Roman" w:hAnsi="Times New Roman" w:cs="Times New Roman"/>
          <w:bCs/>
          <w:iCs/>
          <w:sz w:val="22"/>
          <w:szCs w:val="22"/>
        </w:rPr>
        <w:instrText xml:space="preserve"> ADDIN EN.CITE &lt;EndNote&gt;&lt;Cite&gt;&lt;Author&gt;Arias&lt;/Author&gt;&lt;Year&gt;2012&lt;/Year&gt;&lt;RecNum&gt;931&lt;/RecNum&gt;&lt;DisplayText&gt;[1]&lt;/DisplayText&gt;&lt;record&gt;&lt;rec-number&gt;931&lt;/rec-number&gt;&lt;foreign-keys&gt;&lt;key app="EN" db-id="est9e0d2oewraves9vovdfvetw5v5x50s90r" timestamp="1457432387"&gt;931&lt;/key&gt;&lt;/foreign-keys&gt;&lt;ref-type name="Journal Article"&gt;17&lt;/ref-type&gt;&lt;contributors&gt;&lt;authors&gt;&lt;author&gt;Arias, Cesar A&lt;/author&gt;&lt;author&gt;Murray, Barbara E&lt;/author&gt;&lt;/authors&gt;&lt;/contributors&gt;&lt;titles&gt;&lt;title&gt;The rise of the Enterococcus: beyond vancomycin resistance&lt;/title&gt;&lt;secondary-title&gt;Nature Reviews Microbiology&lt;/secondary-title&gt;&lt;/titles&gt;&lt;periodical&gt;&lt;full-title&gt;Nature Reviews Microbiology&lt;/full-title&gt;&lt;/periodical&gt;&lt;pages&gt;266-278&lt;/pages&gt;&lt;volume&gt;10&lt;/volume&gt;&lt;number&gt;4&lt;/number&gt;&lt;dates&gt;&lt;year&gt;2012&lt;/year&gt;&lt;/dates&gt;&lt;isbn&gt;1740-1526&lt;/isbn&gt;&lt;urls&gt;&lt;/urls&gt;&lt;/record&gt;&lt;/Cite&gt;&lt;/EndNote&gt;</w:instrText>
      </w:r>
      <w:r w:rsidR="00A91F5E" w:rsidRPr="00627C0C">
        <w:rPr>
          <w:rFonts w:ascii="Times New Roman" w:hAnsi="Times New Roman" w:cs="Times New Roman"/>
          <w:bCs/>
          <w:iCs/>
          <w:sz w:val="22"/>
          <w:szCs w:val="22"/>
        </w:rPr>
        <w:fldChar w:fldCharType="separate"/>
      </w:r>
      <w:r w:rsidR="00117B8D" w:rsidRPr="00627C0C">
        <w:rPr>
          <w:rFonts w:ascii="Times New Roman" w:hAnsi="Times New Roman" w:cs="Times New Roman"/>
          <w:bCs/>
          <w:iCs/>
          <w:noProof/>
          <w:sz w:val="22"/>
          <w:szCs w:val="22"/>
        </w:rPr>
        <w:t>[1]</w:t>
      </w:r>
      <w:r w:rsidR="00A91F5E" w:rsidRPr="00627C0C">
        <w:rPr>
          <w:rFonts w:ascii="Times New Roman" w:hAnsi="Times New Roman" w:cs="Times New Roman"/>
          <w:bCs/>
          <w:iCs/>
          <w:sz w:val="22"/>
          <w:szCs w:val="22"/>
        </w:rPr>
        <w:fldChar w:fldCharType="end"/>
      </w:r>
      <w:r w:rsidR="00354849" w:rsidRPr="00627C0C">
        <w:rPr>
          <w:rFonts w:ascii="Times New Roman" w:hAnsi="Times New Roman" w:cs="Times New Roman"/>
          <w:bCs/>
          <w:iCs/>
          <w:sz w:val="22"/>
          <w:szCs w:val="22"/>
        </w:rPr>
        <w:t xml:space="preserve"> </w:t>
      </w:r>
      <w:r w:rsidR="003F13A4" w:rsidRPr="00627C0C">
        <w:rPr>
          <w:rFonts w:ascii="Times New Roman" w:hAnsi="Times New Roman" w:cs="Times New Roman"/>
          <w:sz w:val="22"/>
          <w:szCs w:val="22"/>
        </w:rPr>
        <w:t xml:space="preserve">There </w:t>
      </w:r>
      <w:r w:rsidR="00EB35B4" w:rsidRPr="00627C0C">
        <w:rPr>
          <w:rFonts w:ascii="Times New Roman" w:hAnsi="Times New Roman" w:cs="Times New Roman"/>
          <w:sz w:val="22"/>
          <w:szCs w:val="22"/>
        </w:rPr>
        <w:t>are</w:t>
      </w:r>
      <w:r w:rsidR="003F13A4" w:rsidRPr="00627C0C">
        <w:rPr>
          <w:rFonts w:ascii="Times New Roman" w:hAnsi="Times New Roman" w:cs="Times New Roman"/>
          <w:sz w:val="22"/>
          <w:szCs w:val="22"/>
        </w:rPr>
        <w:t xml:space="preserve"> </w:t>
      </w:r>
      <w:r w:rsidR="00EB35B4" w:rsidRPr="00627C0C">
        <w:rPr>
          <w:rFonts w:ascii="Times New Roman" w:hAnsi="Times New Roman" w:cs="Times New Roman"/>
          <w:sz w:val="22"/>
          <w:szCs w:val="22"/>
        </w:rPr>
        <w:t xml:space="preserve">several </w:t>
      </w:r>
      <w:r w:rsidR="00C47B82" w:rsidRPr="00627C0C">
        <w:rPr>
          <w:rFonts w:ascii="Times New Roman" w:hAnsi="Times New Roman" w:cs="Times New Roman"/>
          <w:sz w:val="22"/>
          <w:szCs w:val="22"/>
        </w:rPr>
        <w:t xml:space="preserve">studies </w:t>
      </w:r>
      <w:r w:rsidR="00EB35B4" w:rsidRPr="00627C0C">
        <w:rPr>
          <w:rFonts w:ascii="Times New Roman" w:hAnsi="Times New Roman" w:cs="Times New Roman"/>
          <w:sz w:val="22"/>
          <w:szCs w:val="22"/>
        </w:rPr>
        <w:t xml:space="preserve">that have </w:t>
      </w:r>
      <w:r w:rsidR="00A44628">
        <w:rPr>
          <w:rFonts w:ascii="Times New Roman" w:hAnsi="Times New Roman" w:cs="Times New Roman"/>
          <w:sz w:val="22"/>
          <w:szCs w:val="22"/>
        </w:rPr>
        <w:t xml:space="preserve">assessed the </w:t>
      </w:r>
      <w:r w:rsidR="00C47B82" w:rsidRPr="00627C0C">
        <w:rPr>
          <w:rFonts w:ascii="Times New Roman" w:hAnsi="Times New Roman" w:cs="Times New Roman"/>
          <w:sz w:val="22"/>
          <w:szCs w:val="22"/>
        </w:rPr>
        <w:t xml:space="preserve">relationship </w:t>
      </w:r>
      <w:r w:rsidR="00E51822" w:rsidRPr="00627C0C">
        <w:rPr>
          <w:rFonts w:ascii="Times New Roman" w:hAnsi="Times New Roman" w:cs="Times New Roman"/>
          <w:sz w:val="22"/>
          <w:szCs w:val="22"/>
        </w:rPr>
        <w:t xml:space="preserve">between </w:t>
      </w:r>
      <w:r w:rsidR="003F13A4" w:rsidRPr="00627C0C">
        <w:rPr>
          <w:rFonts w:ascii="Times New Roman" w:hAnsi="Times New Roman" w:cs="Times New Roman"/>
          <w:sz w:val="22"/>
          <w:szCs w:val="22"/>
        </w:rPr>
        <w:t xml:space="preserve">NEC and </w:t>
      </w:r>
      <w:r w:rsidR="00FD2F0A">
        <w:rPr>
          <w:rFonts w:ascii="Times New Roman" w:hAnsi="Times New Roman" w:cs="Times New Roman"/>
          <w:sz w:val="22"/>
          <w:szCs w:val="22"/>
        </w:rPr>
        <w:t>bloodstream infection (BSI)</w:t>
      </w:r>
      <w:r w:rsidR="003F13A4" w:rsidRPr="00627C0C">
        <w:rPr>
          <w:rFonts w:ascii="Times New Roman" w:hAnsi="Times New Roman" w:cs="Times New Roman"/>
          <w:sz w:val="22"/>
          <w:szCs w:val="22"/>
        </w:rPr>
        <w:t xml:space="preserve">, but these </w:t>
      </w:r>
      <w:r w:rsidR="00C47B82" w:rsidRPr="00627C0C">
        <w:rPr>
          <w:rFonts w:ascii="Times New Roman" w:hAnsi="Times New Roman" w:cs="Times New Roman"/>
          <w:sz w:val="22"/>
          <w:szCs w:val="22"/>
        </w:rPr>
        <w:t xml:space="preserve">have yielded variable results, suggesting that </w:t>
      </w:r>
      <w:r w:rsidR="00FD2F0A">
        <w:rPr>
          <w:rFonts w:ascii="Times New Roman" w:hAnsi="Times New Roman" w:cs="Times New Roman"/>
          <w:sz w:val="22"/>
          <w:szCs w:val="22"/>
        </w:rPr>
        <w:t>BSI</w:t>
      </w:r>
      <w:r w:rsidR="00C47B82" w:rsidRPr="00627C0C">
        <w:rPr>
          <w:rFonts w:ascii="Times New Roman" w:hAnsi="Times New Roman" w:cs="Times New Roman"/>
          <w:sz w:val="22"/>
          <w:szCs w:val="22"/>
        </w:rPr>
        <w:t xml:space="preserve"> may be a risk factor for</w:t>
      </w:r>
      <w:r w:rsidR="00C07954">
        <w:rPr>
          <w:rFonts w:ascii="Times New Roman" w:hAnsi="Times New Roman" w:cs="Times New Roman"/>
          <w:sz w:val="22"/>
          <w:szCs w:val="22"/>
        </w:rPr>
        <w:t xml:space="preserve"> NEC</w:t>
      </w:r>
      <w:r w:rsidR="00C47B82" w:rsidRPr="00627C0C">
        <w:rPr>
          <w:rFonts w:ascii="Times New Roman" w:hAnsi="Times New Roman" w:cs="Times New Roman"/>
          <w:sz w:val="22"/>
          <w:szCs w:val="22"/>
        </w:rPr>
        <w:t>,</w:t>
      </w:r>
      <w:r w:rsidR="00C07954">
        <w:rPr>
          <w:rFonts w:ascii="Times New Roman" w:hAnsi="Times New Roman" w:cs="Times New Roman"/>
          <w:sz w:val="22"/>
          <w:szCs w:val="22"/>
        </w:rPr>
        <w:t xml:space="preserve"> </w:t>
      </w:r>
      <w:r w:rsidR="00FD2F0A">
        <w:rPr>
          <w:rFonts w:ascii="Times New Roman" w:hAnsi="Times New Roman" w:cs="Times New Roman"/>
          <w:sz w:val="22"/>
          <w:szCs w:val="22"/>
        </w:rPr>
        <w:t xml:space="preserve">or </w:t>
      </w:r>
      <w:r w:rsidR="00C07954">
        <w:rPr>
          <w:rFonts w:ascii="Times New Roman" w:hAnsi="Times New Roman" w:cs="Times New Roman"/>
          <w:sz w:val="22"/>
          <w:szCs w:val="22"/>
        </w:rPr>
        <w:t>occur</w:t>
      </w:r>
      <w:r w:rsidR="00C47B82" w:rsidRPr="00627C0C">
        <w:rPr>
          <w:rFonts w:ascii="Times New Roman" w:hAnsi="Times New Roman" w:cs="Times New Roman"/>
          <w:sz w:val="22"/>
          <w:szCs w:val="22"/>
        </w:rPr>
        <w:t xml:space="preserve"> concurrent</w:t>
      </w:r>
      <w:r w:rsidR="00C07954">
        <w:rPr>
          <w:rFonts w:ascii="Times New Roman" w:hAnsi="Times New Roman" w:cs="Times New Roman"/>
          <w:sz w:val="22"/>
          <w:szCs w:val="22"/>
        </w:rPr>
        <w:t>ly</w:t>
      </w:r>
      <w:r w:rsidR="00A530F3">
        <w:rPr>
          <w:rFonts w:ascii="Times New Roman" w:hAnsi="Times New Roman" w:cs="Times New Roman"/>
          <w:sz w:val="22"/>
          <w:szCs w:val="22"/>
        </w:rPr>
        <w:t xml:space="preserve"> with</w:t>
      </w:r>
      <w:r w:rsidR="00C47B82" w:rsidRPr="00627C0C">
        <w:rPr>
          <w:rFonts w:ascii="Times New Roman" w:hAnsi="Times New Roman" w:cs="Times New Roman"/>
          <w:sz w:val="22"/>
          <w:szCs w:val="22"/>
        </w:rPr>
        <w:t xml:space="preserve"> or follow</w:t>
      </w:r>
      <w:r w:rsidR="00CC2916">
        <w:rPr>
          <w:rFonts w:ascii="Times New Roman" w:hAnsi="Times New Roman" w:cs="Times New Roman"/>
          <w:sz w:val="22"/>
          <w:szCs w:val="22"/>
        </w:rPr>
        <w:t>ing</w:t>
      </w:r>
      <w:r w:rsidR="00C47B82" w:rsidRPr="00627C0C">
        <w:rPr>
          <w:rFonts w:ascii="Times New Roman" w:hAnsi="Times New Roman" w:cs="Times New Roman"/>
          <w:sz w:val="22"/>
          <w:szCs w:val="22"/>
        </w:rPr>
        <w:t xml:space="preserve"> NEC</w:t>
      </w:r>
      <w:r w:rsidR="00117B8D" w:rsidRPr="00627C0C">
        <w:rPr>
          <w:rFonts w:ascii="Times New Roman" w:hAnsi="Times New Roman" w:cs="Times New Roman"/>
          <w:sz w:val="22"/>
          <w:szCs w:val="22"/>
        </w:rPr>
        <w:t>.</w:t>
      </w:r>
      <w:r w:rsidR="00C47B82" w:rsidRPr="00627C0C">
        <w:rPr>
          <w:rFonts w:ascii="Times New Roman" w:hAnsi="Times New Roman" w:cs="Times New Roman"/>
          <w:sz w:val="22"/>
          <w:szCs w:val="22"/>
          <w:lang w:val="en-AU"/>
        </w:rPr>
        <w:fldChar w:fldCharType="begin">
          <w:fldData xml:space="preserve">PEVuZE5vdGU+PENpdGU+PEF1dGhvcj5CaXp6YXJybzwvQXV0aG9yPjxZZWFyPjIwMTQ8L1llYXI+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</w:fldData>
        </w:fldChar>
      </w:r>
      <w:r w:rsidR="00516AD7">
        <w:rPr>
          <w:rFonts w:ascii="Times New Roman" w:hAnsi="Times New Roman" w:cs="Times New Roman"/>
          <w:sz w:val="22"/>
          <w:szCs w:val="22"/>
          <w:lang w:val="en-AU"/>
        </w:rPr>
        <w:instrText xml:space="preserve"> ADDIN EN.CITE </w:instrText>
      </w:r>
      <w:r w:rsidR="00516AD7">
        <w:rPr>
          <w:rFonts w:ascii="Times New Roman" w:hAnsi="Times New Roman" w:cs="Times New Roman"/>
          <w:sz w:val="22"/>
          <w:szCs w:val="22"/>
          <w:lang w:val="en-AU"/>
        </w:rPr>
        <w:fldChar w:fldCharType="begin">
          <w:fldData xml:space="preserve">PEVuZE5vdGU+PENpdGU+PEF1dGhvcj5CaXp6YXJybzwvQXV0aG9yPjxZZWFyPjIwMTQ8L1llYXI+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</w:fldData>
        </w:fldChar>
      </w:r>
      <w:r w:rsidR="00516AD7">
        <w:rPr>
          <w:rFonts w:ascii="Times New Roman" w:hAnsi="Times New Roman" w:cs="Times New Roman"/>
          <w:sz w:val="22"/>
          <w:szCs w:val="22"/>
          <w:lang w:val="en-AU"/>
        </w:rPr>
        <w:instrText xml:space="preserve"> ADDIN EN.CITE.DATA </w:instrText>
      </w:r>
      <w:r w:rsidR="00516AD7">
        <w:rPr>
          <w:rFonts w:ascii="Times New Roman" w:hAnsi="Times New Roman" w:cs="Times New Roman"/>
          <w:sz w:val="22"/>
          <w:szCs w:val="22"/>
          <w:lang w:val="en-AU"/>
        </w:rPr>
      </w:r>
      <w:r w:rsidR="00516AD7">
        <w:rPr>
          <w:rFonts w:ascii="Times New Roman" w:hAnsi="Times New Roman" w:cs="Times New Roman"/>
          <w:sz w:val="22"/>
          <w:szCs w:val="22"/>
          <w:lang w:val="en-AU"/>
        </w:rPr>
        <w:fldChar w:fldCharType="end"/>
      </w:r>
      <w:r w:rsidR="00C47B82" w:rsidRPr="00627C0C">
        <w:rPr>
          <w:rFonts w:ascii="Times New Roman" w:hAnsi="Times New Roman" w:cs="Times New Roman"/>
          <w:sz w:val="22"/>
          <w:szCs w:val="22"/>
          <w:lang w:val="en-AU"/>
        </w:rPr>
      </w:r>
      <w:r w:rsidR="00C47B82" w:rsidRPr="00627C0C">
        <w:rPr>
          <w:rFonts w:ascii="Times New Roman" w:hAnsi="Times New Roman" w:cs="Times New Roman"/>
          <w:sz w:val="22"/>
          <w:szCs w:val="22"/>
          <w:lang w:val="en-AU"/>
        </w:rPr>
        <w:fldChar w:fldCharType="separate"/>
      </w:r>
      <w:r w:rsidR="00516AD7">
        <w:rPr>
          <w:rFonts w:ascii="Times New Roman" w:hAnsi="Times New Roman" w:cs="Times New Roman"/>
          <w:noProof/>
          <w:sz w:val="22"/>
          <w:szCs w:val="22"/>
          <w:lang w:val="en-AU"/>
        </w:rPr>
        <w:t>[13-15]</w:t>
      </w:r>
      <w:r w:rsidR="00C47B82" w:rsidRPr="00627C0C">
        <w:rPr>
          <w:rFonts w:ascii="Times New Roman" w:hAnsi="Times New Roman" w:cs="Times New Roman"/>
          <w:sz w:val="22"/>
          <w:szCs w:val="22"/>
          <w:lang w:val="en-AU"/>
        </w:rPr>
        <w:fldChar w:fldCharType="end"/>
      </w:r>
      <w:r w:rsidR="00C47B82" w:rsidRPr="00627C0C">
        <w:rPr>
          <w:rFonts w:ascii="Times New Roman" w:hAnsi="Times New Roman" w:cs="Times New Roman"/>
          <w:sz w:val="22"/>
          <w:szCs w:val="22"/>
        </w:rPr>
        <w:t xml:space="preserve"> </w:t>
      </w:r>
      <w:r w:rsidR="003C1652" w:rsidRPr="00627C0C">
        <w:rPr>
          <w:rFonts w:ascii="Times New Roman" w:hAnsi="Times New Roman" w:cs="Times New Roman"/>
          <w:sz w:val="22"/>
          <w:szCs w:val="22"/>
        </w:rPr>
        <w:t xml:space="preserve">Bizzaro </w:t>
      </w:r>
      <w:r w:rsidR="003C1652" w:rsidRPr="00627C0C">
        <w:rPr>
          <w:rFonts w:ascii="Times New Roman" w:hAnsi="Times New Roman" w:cs="Times New Roman"/>
          <w:i/>
          <w:sz w:val="22"/>
          <w:szCs w:val="22"/>
        </w:rPr>
        <w:t>et al</w:t>
      </w:r>
      <w:r w:rsidR="0013166B">
        <w:rPr>
          <w:rFonts w:ascii="Times New Roman" w:hAnsi="Times New Roman" w:cs="Times New Roman"/>
          <w:i/>
          <w:sz w:val="22"/>
          <w:szCs w:val="22"/>
        </w:rPr>
        <w:t>.</w:t>
      </w:r>
      <w:r w:rsidR="00626077" w:rsidRPr="00627C0C">
        <w:rPr>
          <w:rFonts w:ascii="Times New Roman" w:hAnsi="Times New Roman" w:cs="Times New Roman"/>
          <w:sz w:val="22"/>
          <w:szCs w:val="22"/>
        </w:rPr>
        <w:t xml:space="preserve"> found that</w:t>
      </w:r>
      <w:r w:rsidR="00DF1B56" w:rsidRPr="00627C0C">
        <w:rPr>
          <w:rFonts w:ascii="Times New Roman" w:hAnsi="Times New Roman" w:cs="Times New Roman"/>
          <w:sz w:val="22"/>
          <w:szCs w:val="22"/>
        </w:rPr>
        <w:t xml:space="preserve"> 158</w:t>
      </w:r>
      <w:r w:rsidR="00F430A1" w:rsidRPr="00627C0C">
        <w:rPr>
          <w:rFonts w:ascii="Times New Roman" w:hAnsi="Times New Roman" w:cs="Times New Roman"/>
          <w:sz w:val="22"/>
          <w:szCs w:val="22"/>
        </w:rPr>
        <w:t xml:space="preserve"> </w:t>
      </w:r>
      <w:r w:rsidR="00626077" w:rsidRPr="00627C0C">
        <w:rPr>
          <w:rFonts w:ascii="Times New Roman" w:hAnsi="Times New Roman" w:cs="Times New Roman"/>
          <w:sz w:val="22"/>
          <w:szCs w:val="22"/>
        </w:rPr>
        <w:t xml:space="preserve">of </w:t>
      </w:r>
      <w:r w:rsidR="000462ED" w:rsidRPr="00627C0C">
        <w:rPr>
          <w:rFonts w:ascii="Times New Roman" w:hAnsi="Times New Roman" w:cs="Times New Roman"/>
          <w:sz w:val="22"/>
          <w:szCs w:val="22"/>
        </w:rPr>
        <w:t>410 infants with NEC</w:t>
      </w:r>
      <w:r w:rsidR="001E0FEC" w:rsidRPr="00627C0C">
        <w:rPr>
          <w:rFonts w:ascii="Times New Roman" w:hAnsi="Times New Roman" w:cs="Times New Roman"/>
          <w:sz w:val="22"/>
          <w:szCs w:val="22"/>
        </w:rPr>
        <w:t xml:space="preserve"> </w:t>
      </w:r>
      <w:r w:rsidR="00C21530">
        <w:rPr>
          <w:rFonts w:ascii="Times New Roman" w:hAnsi="Times New Roman" w:cs="Times New Roman"/>
          <w:sz w:val="22"/>
          <w:szCs w:val="22"/>
        </w:rPr>
        <w:t>had</w:t>
      </w:r>
      <w:r w:rsidR="00C21530" w:rsidRPr="00627C0C">
        <w:rPr>
          <w:rFonts w:ascii="Times New Roman" w:hAnsi="Times New Roman" w:cs="Times New Roman"/>
          <w:sz w:val="22"/>
          <w:szCs w:val="22"/>
        </w:rPr>
        <w:t xml:space="preserve"> </w:t>
      </w:r>
      <w:r w:rsidR="000462ED" w:rsidRPr="00627C0C">
        <w:rPr>
          <w:rFonts w:ascii="Times New Roman" w:hAnsi="Times New Roman" w:cs="Times New Roman"/>
          <w:sz w:val="22"/>
          <w:szCs w:val="22"/>
        </w:rPr>
        <w:t xml:space="preserve">at least one </w:t>
      </w:r>
      <w:r w:rsidR="00A44628">
        <w:rPr>
          <w:rFonts w:ascii="Times New Roman" w:hAnsi="Times New Roman" w:cs="Times New Roman"/>
          <w:sz w:val="22"/>
          <w:szCs w:val="22"/>
        </w:rPr>
        <w:t xml:space="preserve">episode of </w:t>
      </w:r>
      <w:r w:rsidR="00FD2F0A">
        <w:rPr>
          <w:rFonts w:ascii="Times New Roman" w:hAnsi="Times New Roman" w:cs="Times New Roman"/>
          <w:sz w:val="22"/>
          <w:szCs w:val="22"/>
        </w:rPr>
        <w:t>BSI</w:t>
      </w:r>
      <w:r w:rsidR="000462ED" w:rsidRPr="00627C0C">
        <w:rPr>
          <w:rFonts w:ascii="Times New Roman" w:hAnsi="Times New Roman" w:cs="Times New Roman"/>
          <w:sz w:val="22"/>
          <w:szCs w:val="22"/>
        </w:rPr>
        <w:t xml:space="preserve">. Of 126 </w:t>
      </w:r>
      <w:r w:rsidR="006C6BE0" w:rsidRPr="00627C0C">
        <w:rPr>
          <w:rFonts w:ascii="Times New Roman" w:hAnsi="Times New Roman" w:cs="Times New Roman"/>
          <w:sz w:val="22"/>
          <w:szCs w:val="22"/>
        </w:rPr>
        <w:t>BSI</w:t>
      </w:r>
      <w:r w:rsidR="005E00A5" w:rsidRPr="00627C0C">
        <w:rPr>
          <w:rFonts w:ascii="Times New Roman" w:hAnsi="Times New Roman" w:cs="Times New Roman"/>
          <w:sz w:val="22"/>
          <w:szCs w:val="22"/>
        </w:rPr>
        <w:t xml:space="preserve"> episodes</w:t>
      </w:r>
      <w:r w:rsidR="000462ED" w:rsidRPr="00627C0C">
        <w:rPr>
          <w:rFonts w:ascii="Times New Roman" w:hAnsi="Times New Roman" w:cs="Times New Roman"/>
          <w:sz w:val="22"/>
          <w:szCs w:val="22"/>
        </w:rPr>
        <w:t xml:space="preserve">, </w:t>
      </w:r>
      <w:r w:rsidR="00DF1B56" w:rsidRPr="00627C0C">
        <w:rPr>
          <w:rFonts w:ascii="Times New Roman" w:hAnsi="Times New Roman" w:cs="Times New Roman"/>
          <w:sz w:val="22"/>
          <w:szCs w:val="22"/>
        </w:rPr>
        <w:t>enterococci</w:t>
      </w:r>
      <w:r w:rsidR="00626077" w:rsidRPr="00627C0C">
        <w:rPr>
          <w:rFonts w:ascii="Times New Roman" w:hAnsi="Times New Roman" w:cs="Times New Roman"/>
          <w:sz w:val="22"/>
          <w:szCs w:val="22"/>
        </w:rPr>
        <w:t xml:space="preserve"> were responsible for 2/57 (</w:t>
      </w:r>
      <w:r w:rsidR="000462ED" w:rsidRPr="00627C0C">
        <w:rPr>
          <w:rFonts w:ascii="Times New Roman" w:hAnsi="Times New Roman" w:cs="Times New Roman"/>
          <w:sz w:val="22"/>
          <w:szCs w:val="22"/>
        </w:rPr>
        <w:t>3.5%</w:t>
      </w:r>
      <w:r w:rsidR="00626077" w:rsidRPr="00627C0C">
        <w:rPr>
          <w:rFonts w:ascii="Times New Roman" w:hAnsi="Times New Roman" w:cs="Times New Roman"/>
          <w:sz w:val="22"/>
          <w:szCs w:val="22"/>
        </w:rPr>
        <w:t>)</w:t>
      </w:r>
      <w:r w:rsidR="000462ED" w:rsidRPr="00627C0C">
        <w:rPr>
          <w:rFonts w:ascii="Times New Roman" w:hAnsi="Times New Roman" w:cs="Times New Roman"/>
          <w:sz w:val="22"/>
          <w:szCs w:val="22"/>
        </w:rPr>
        <w:t xml:space="preserve"> NEC-associated episodes and </w:t>
      </w:r>
      <w:r w:rsidR="00626077" w:rsidRPr="00627C0C">
        <w:rPr>
          <w:rFonts w:ascii="Times New Roman" w:hAnsi="Times New Roman" w:cs="Times New Roman"/>
          <w:sz w:val="22"/>
          <w:szCs w:val="22"/>
        </w:rPr>
        <w:t>13/69 (</w:t>
      </w:r>
      <w:r w:rsidR="000462ED" w:rsidRPr="00627C0C">
        <w:rPr>
          <w:rFonts w:ascii="Times New Roman" w:hAnsi="Times New Roman" w:cs="Times New Roman"/>
          <w:sz w:val="22"/>
          <w:szCs w:val="22"/>
        </w:rPr>
        <w:t>18.8%</w:t>
      </w:r>
      <w:r w:rsidR="00626077" w:rsidRPr="00627C0C">
        <w:rPr>
          <w:rFonts w:ascii="Times New Roman" w:hAnsi="Times New Roman" w:cs="Times New Roman"/>
          <w:sz w:val="22"/>
          <w:szCs w:val="22"/>
        </w:rPr>
        <w:t>) post-NEC episodes</w:t>
      </w:r>
      <w:r w:rsidR="003C1652" w:rsidRPr="00627C0C">
        <w:rPr>
          <w:rFonts w:ascii="Times New Roman" w:hAnsi="Times New Roman" w:cs="Times New Roman"/>
          <w:sz w:val="22"/>
          <w:szCs w:val="22"/>
        </w:rPr>
        <w:t xml:space="preserve">. </w:t>
      </w:r>
      <w:r w:rsidR="00E51822" w:rsidRPr="00627C0C">
        <w:rPr>
          <w:rFonts w:ascii="Times New Roman" w:hAnsi="Times New Roman" w:cs="Times New Roman"/>
          <w:sz w:val="22"/>
          <w:szCs w:val="22"/>
        </w:rPr>
        <w:t xml:space="preserve">Further mapping of the chronological relationship between NEC episodes </w:t>
      </w:r>
      <w:r w:rsidR="001C6104" w:rsidRPr="00627C0C">
        <w:rPr>
          <w:rFonts w:ascii="Times New Roman" w:hAnsi="Times New Roman" w:cs="Times New Roman"/>
          <w:sz w:val="22"/>
          <w:szCs w:val="22"/>
        </w:rPr>
        <w:t xml:space="preserve">and </w:t>
      </w:r>
      <w:r w:rsidR="00DF1B56" w:rsidRPr="00627C0C">
        <w:rPr>
          <w:rFonts w:ascii="Times New Roman" w:hAnsi="Times New Roman" w:cs="Times New Roman"/>
          <w:sz w:val="22"/>
          <w:szCs w:val="22"/>
        </w:rPr>
        <w:t xml:space="preserve">enterococcal </w:t>
      </w:r>
      <w:r w:rsidR="006C6BE0" w:rsidRPr="00627C0C">
        <w:rPr>
          <w:rFonts w:ascii="Times New Roman" w:hAnsi="Times New Roman" w:cs="Times New Roman"/>
          <w:sz w:val="22"/>
          <w:szCs w:val="22"/>
        </w:rPr>
        <w:t>BSIs</w:t>
      </w:r>
      <w:r w:rsidR="00DF1B56" w:rsidRPr="00627C0C">
        <w:rPr>
          <w:rFonts w:ascii="Times New Roman" w:hAnsi="Times New Roman" w:cs="Times New Roman"/>
          <w:sz w:val="22"/>
          <w:szCs w:val="22"/>
        </w:rPr>
        <w:t xml:space="preserve"> </w:t>
      </w:r>
      <w:r w:rsidR="001C6104" w:rsidRPr="00627C0C">
        <w:rPr>
          <w:rFonts w:ascii="Times New Roman" w:hAnsi="Times New Roman" w:cs="Times New Roman"/>
          <w:sz w:val="22"/>
          <w:szCs w:val="22"/>
        </w:rPr>
        <w:t xml:space="preserve">would be </w:t>
      </w:r>
      <w:r w:rsidR="00EB35B4" w:rsidRPr="00627C0C">
        <w:rPr>
          <w:rFonts w:ascii="Times New Roman" w:hAnsi="Times New Roman" w:cs="Times New Roman"/>
          <w:sz w:val="22"/>
          <w:szCs w:val="22"/>
        </w:rPr>
        <w:t xml:space="preserve">of </w:t>
      </w:r>
      <w:r w:rsidR="001C6104" w:rsidRPr="00627C0C">
        <w:rPr>
          <w:rFonts w:ascii="Times New Roman" w:hAnsi="Times New Roman" w:cs="Times New Roman"/>
          <w:sz w:val="22"/>
          <w:szCs w:val="22"/>
        </w:rPr>
        <w:t>val</w:t>
      </w:r>
      <w:r w:rsidR="00EB35B4" w:rsidRPr="00627C0C">
        <w:rPr>
          <w:rFonts w:ascii="Times New Roman" w:hAnsi="Times New Roman" w:cs="Times New Roman"/>
          <w:sz w:val="22"/>
          <w:szCs w:val="22"/>
        </w:rPr>
        <w:t xml:space="preserve">ue, for example in </w:t>
      </w:r>
      <w:r w:rsidR="000B14DE" w:rsidRPr="00627C0C">
        <w:rPr>
          <w:rFonts w:ascii="Times New Roman" w:hAnsi="Times New Roman" w:cs="Times New Roman"/>
          <w:sz w:val="22"/>
          <w:szCs w:val="22"/>
        </w:rPr>
        <w:t xml:space="preserve">refining </w:t>
      </w:r>
      <w:r w:rsidR="00EB35B4" w:rsidRPr="00627C0C">
        <w:rPr>
          <w:rFonts w:ascii="Times New Roman" w:hAnsi="Times New Roman" w:cs="Times New Roman"/>
          <w:sz w:val="22"/>
          <w:szCs w:val="22"/>
        </w:rPr>
        <w:t>empiric antibiotic policies</w:t>
      </w:r>
      <w:r w:rsidR="00AF5411">
        <w:rPr>
          <w:rFonts w:ascii="Times New Roman" w:hAnsi="Times New Roman" w:cs="Times New Roman"/>
          <w:sz w:val="22"/>
          <w:szCs w:val="22"/>
        </w:rPr>
        <w:t xml:space="preserve"> for NEC</w:t>
      </w:r>
      <w:r w:rsidR="00B86165" w:rsidRPr="00627C0C">
        <w:rPr>
          <w:rFonts w:ascii="Times New Roman" w:hAnsi="Times New Roman" w:cs="Times New Roman"/>
          <w:sz w:val="22"/>
          <w:szCs w:val="22"/>
        </w:rPr>
        <w:t>.</w:t>
      </w:r>
      <w:r w:rsidR="00807D1B" w:rsidRPr="00627C0C">
        <w:rPr>
          <w:rFonts w:ascii="Times New Roman" w:hAnsi="Times New Roman" w:cs="Times New Roman"/>
          <w:sz w:val="22"/>
          <w:szCs w:val="22"/>
        </w:rPr>
        <w:t xml:space="preserve"> Enterococcal </w:t>
      </w:r>
      <w:r w:rsidR="00FB41BA">
        <w:rPr>
          <w:rFonts w:ascii="Times New Roman" w:hAnsi="Times New Roman" w:cs="Times New Roman"/>
          <w:sz w:val="22"/>
          <w:szCs w:val="22"/>
        </w:rPr>
        <w:t>infection</w:t>
      </w:r>
      <w:r w:rsidR="00807D1B" w:rsidRPr="00627C0C">
        <w:rPr>
          <w:rFonts w:ascii="Times New Roman" w:hAnsi="Times New Roman" w:cs="Times New Roman"/>
          <w:sz w:val="22"/>
          <w:szCs w:val="22"/>
        </w:rPr>
        <w:t xml:space="preserve"> concurrent with NEC may be covered by empiric regimens containing ampicillin or gentamicin, although there was moderate resistance to these agents </w:t>
      </w:r>
      <w:r w:rsidR="00FB41BA">
        <w:rPr>
          <w:rFonts w:ascii="Times New Roman" w:hAnsi="Times New Roman" w:cs="Times New Roman"/>
          <w:sz w:val="22"/>
          <w:szCs w:val="22"/>
        </w:rPr>
        <w:t xml:space="preserve">in this study. </w:t>
      </w:r>
      <w:r w:rsidR="00FB41BA" w:rsidRPr="00627C0C">
        <w:rPr>
          <w:rFonts w:ascii="Times New Roman" w:hAnsi="Times New Roman" w:cs="Times New Roman"/>
          <w:sz w:val="22"/>
          <w:szCs w:val="22"/>
        </w:rPr>
        <w:t xml:space="preserve">Conversely, </w:t>
      </w:r>
      <w:r w:rsidR="00FB41BA">
        <w:rPr>
          <w:rFonts w:ascii="Times New Roman" w:hAnsi="Times New Roman" w:cs="Times New Roman"/>
          <w:sz w:val="22"/>
          <w:szCs w:val="22"/>
        </w:rPr>
        <w:t>other</w:t>
      </w:r>
      <w:r w:rsidR="00FB41BA" w:rsidRPr="00627C0C">
        <w:rPr>
          <w:rFonts w:ascii="Times New Roman" w:hAnsi="Times New Roman" w:cs="Times New Roman"/>
          <w:sz w:val="22"/>
          <w:szCs w:val="22"/>
        </w:rPr>
        <w:t xml:space="preserve"> empiric LOS regimens</w:t>
      </w:r>
      <w:r w:rsidR="00FB41BA">
        <w:rPr>
          <w:rFonts w:ascii="Times New Roman" w:hAnsi="Times New Roman" w:cs="Times New Roman"/>
          <w:sz w:val="22"/>
          <w:szCs w:val="22"/>
        </w:rPr>
        <w:t xml:space="preserve"> commonly used, such as cefotaxime or flucloxacillin, will not be effective against enterococci.</w:t>
      </w:r>
    </w:p>
    <w:p w14:paraId="0E397AFA" w14:textId="5901288B" w:rsidR="00FD6DCA" w:rsidRPr="00627C0C" w:rsidRDefault="008826E6" w:rsidP="00D605C4">
      <w:pPr>
        <w:spacing w:before="240" w:after="240" w:line="480" w:lineRule="auto"/>
        <w:jc w:val="both"/>
        <w:rPr>
          <w:rFonts w:ascii="Times New Roman" w:hAnsi="Times New Roman" w:cs="Times New Roman"/>
          <w:sz w:val="22"/>
          <w:szCs w:val="22"/>
        </w:rPr>
      </w:pPr>
      <w:r w:rsidRPr="00627C0C">
        <w:rPr>
          <w:rFonts w:ascii="Times New Roman" w:hAnsi="Times New Roman" w:cs="Times New Roman"/>
          <w:sz w:val="22"/>
          <w:szCs w:val="22"/>
        </w:rPr>
        <w:t xml:space="preserve">Enterococcal infection was also associated with </w:t>
      </w:r>
      <w:r w:rsidR="00BD596F">
        <w:rPr>
          <w:rFonts w:ascii="Times New Roman" w:hAnsi="Times New Roman" w:cs="Times New Roman"/>
          <w:sz w:val="22"/>
          <w:szCs w:val="22"/>
        </w:rPr>
        <w:t>con</w:t>
      </w:r>
      <w:r w:rsidR="004506BB" w:rsidRPr="00627C0C">
        <w:rPr>
          <w:rFonts w:ascii="Times New Roman" w:hAnsi="Times New Roman" w:cs="Times New Roman"/>
          <w:sz w:val="22"/>
          <w:szCs w:val="22"/>
        </w:rPr>
        <w:t xml:space="preserve">current </w:t>
      </w:r>
      <w:r w:rsidR="00FB41BA">
        <w:rPr>
          <w:rFonts w:ascii="Times New Roman" w:hAnsi="Times New Roman" w:cs="Times New Roman"/>
          <w:sz w:val="22"/>
          <w:szCs w:val="22"/>
        </w:rPr>
        <w:t>receipt</w:t>
      </w:r>
      <w:r w:rsidR="00BD596F">
        <w:rPr>
          <w:rFonts w:ascii="Times New Roman" w:hAnsi="Times New Roman" w:cs="Times New Roman"/>
          <w:sz w:val="22"/>
          <w:szCs w:val="22"/>
        </w:rPr>
        <w:t xml:space="preserve"> of </w:t>
      </w:r>
      <w:r w:rsidR="00236C82" w:rsidRPr="00627C0C">
        <w:rPr>
          <w:rFonts w:ascii="Times New Roman" w:hAnsi="Times New Roman" w:cs="Times New Roman"/>
          <w:sz w:val="22"/>
          <w:szCs w:val="22"/>
        </w:rPr>
        <w:t>TPN</w:t>
      </w:r>
      <w:r w:rsidR="003C3CAC" w:rsidRPr="00627C0C">
        <w:rPr>
          <w:rFonts w:ascii="Times New Roman" w:hAnsi="Times New Roman" w:cs="Times New Roman"/>
          <w:sz w:val="22"/>
          <w:szCs w:val="22"/>
        </w:rPr>
        <w:t xml:space="preserve">. </w:t>
      </w:r>
      <w:r w:rsidRPr="00627C0C">
        <w:rPr>
          <w:rFonts w:ascii="Times New Roman" w:hAnsi="Times New Roman" w:cs="Times New Roman"/>
          <w:sz w:val="22"/>
          <w:szCs w:val="22"/>
        </w:rPr>
        <w:t>TPN</w:t>
      </w:r>
      <w:r w:rsidR="007F3AF3" w:rsidRPr="00627C0C">
        <w:rPr>
          <w:rFonts w:ascii="Times New Roman" w:hAnsi="Times New Roman" w:cs="Times New Roman"/>
          <w:sz w:val="22"/>
          <w:szCs w:val="22"/>
        </w:rPr>
        <w:t xml:space="preserve"> </w:t>
      </w:r>
      <w:r w:rsidR="003F58EB" w:rsidRPr="00627C0C">
        <w:rPr>
          <w:rFonts w:ascii="Times New Roman" w:hAnsi="Times New Roman" w:cs="Times New Roman"/>
          <w:sz w:val="22"/>
          <w:szCs w:val="22"/>
        </w:rPr>
        <w:t xml:space="preserve">has </w:t>
      </w:r>
      <w:r w:rsidR="000B3F5A" w:rsidRPr="00627C0C">
        <w:rPr>
          <w:rFonts w:ascii="Times New Roman" w:hAnsi="Times New Roman" w:cs="Times New Roman"/>
          <w:sz w:val="22"/>
          <w:szCs w:val="22"/>
        </w:rPr>
        <w:t xml:space="preserve">previously </w:t>
      </w:r>
      <w:r w:rsidR="003F58EB" w:rsidRPr="00627C0C">
        <w:rPr>
          <w:rFonts w:ascii="Times New Roman" w:hAnsi="Times New Roman" w:cs="Times New Roman"/>
          <w:sz w:val="22"/>
          <w:szCs w:val="22"/>
        </w:rPr>
        <w:t xml:space="preserve">been </w:t>
      </w:r>
      <w:r w:rsidR="004D74A3" w:rsidRPr="00627C0C">
        <w:rPr>
          <w:rFonts w:ascii="Times New Roman" w:hAnsi="Times New Roman" w:cs="Times New Roman"/>
          <w:sz w:val="22"/>
          <w:szCs w:val="22"/>
        </w:rPr>
        <w:t xml:space="preserve">identified </w:t>
      </w:r>
      <w:r w:rsidR="003F58EB" w:rsidRPr="00627C0C">
        <w:rPr>
          <w:rFonts w:ascii="Times New Roman" w:hAnsi="Times New Roman" w:cs="Times New Roman"/>
          <w:sz w:val="22"/>
          <w:szCs w:val="22"/>
        </w:rPr>
        <w:t>as a risk factor for BSI</w:t>
      </w:r>
      <w:r w:rsidR="0018511C">
        <w:rPr>
          <w:rFonts w:ascii="Times New Roman" w:hAnsi="Times New Roman" w:cs="Times New Roman"/>
          <w:sz w:val="22"/>
          <w:szCs w:val="22"/>
        </w:rPr>
        <w:t>:</w:t>
      </w:r>
      <w:r w:rsidR="007F3AF3" w:rsidRPr="00627C0C">
        <w:rPr>
          <w:rFonts w:ascii="Times New Roman" w:hAnsi="Times New Roman" w:cs="Times New Roman"/>
          <w:sz w:val="22"/>
          <w:szCs w:val="22"/>
        </w:rPr>
        <w:t xml:space="preserve"> a</w:t>
      </w:r>
      <w:r w:rsidR="0044129F" w:rsidRPr="00627C0C">
        <w:rPr>
          <w:rFonts w:ascii="Times New Roman" w:hAnsi="Times New Roman" w:cs="Times New Roman"/>
          <w:sz w:val="22"/>
          <w:szCs w:val="22"/>
        </w:rPr>
        <w:t xml:space="preserve">mong neonates with a central catheter, Perlman </w:t>
      </w:r>
      <w:r w:rsidR="0044129F" w:rsidRPr="00627C0C">
        <w:rPr>
          <w:rFonts w:ascii="Times New Roman" w:hAnsi="Times New Roman" w:cs="Times New Roman"/>
          <w:i/>
          <w:sz w:val="22"/>
          <w:szCs w:val="22"/>
        </w:rPr>
        <w:t>et al</w:t>
      </w:r>
      <w:r w:rsidR="0013166B">
        <w:rPr>
          <w:rFonts w:ascii="Times New Roman" w:hAnsi="Times New Roman" w:cs="Times New Roman"/>
          <w:i/>
          <w:sz w:val="22"/>
          <w:szCs w:val="22"/>
        </w:rPr>
        <w:t>.</w:t>
      </w:r>
      <w:r w:rsidR="0044129F" w:rsidRPr="00627C0C">
        <w:rPr>
          <w:rFonts w:ascii="Times New Roman" w:hAnsi="Times New Roman" w:cs="Times New Roman"/>
          <w:sz w:val="22"/>
          <w:szCs w:val="22"/>
        </w:rPr>
        <w:t xml:space="preserve"> reported a </w:t>
      </w:r>
      <w:r w:rsidR="00143BF7" w:rsidRPr="00627C0C">
        <w:rPr>
          <w:rFonts w:ascii="Times New Roman" w:hAnsi="Times New Roman" w:cs="Times New Roman"/>
          <w:sz w:val="22"/>
          <w:szCs w:val="22"/>
        </w:rPr>
        <w:t xml:space="preserve">4.69 </w:t>
      </w:r>
      <w:r w:rsidR="0044129F" w:rsidRPr="00627C0C">
        <w:rPr>
          <w:rFonts w:ascii="Times New Roman" w:hAnsi="Times New Roman" w:cs="Times New Roman"/>
          <w:sz w:val="22"/>
          <w:szCs w:val="22"/>
        </w:rPr>
        <w:t xml:space="preserve">relative risk of </w:t>
      </w:r>
      <w:r w:rsidR="006C6BE0" w:rsidRPr="00627C0C">
        <w:rPr>
          <w:rFonts w:ascii="Times New Roman" w:hAnsi="Times New Roman" w:cs="Times New Roman"/>
          <w:sz w:val="22"/>
          <w:szCs w:val="22"/>
        </w:rPr>
        <w:t>BSI</w:t>
      </w:r>
      <w:r w:rsidR="0044129F" w:rsidRPr="00627C0C">
        <w:rPr>
          <w:rFonts w:ascii="Times New Roman" w:hAnsi="Times New Roman" w:cs="Times New Roman"/>
          <w:sz w:val="22"/>
          <w:szCs w:val="22"/>
        </w:rPr>
        <w:t xml:space="preserve"> in those who did versus those who did not receive TPN</w:t>
      </w:r>
      <w:r w:rsidR="00117B8D" w:rsidRPr="00627C0C">
        <w:rPr>
          <w:rFonts w:ascii="Times New Roman" w:hAnsi="Times New Roman" w:cs="Times New Roman"/>
          <w:sz w:val="22"/>
          <w:szCs w:val="22"/>
        </w:rPr>
        <w:t>.</w:t>
      </w:r>
      <w:r w:rsidR="002C271F" w:rsidRPr="00627C0C">
        <w:rPr>
          <w:rFonts w:ascii="Times New Roman" w:hAnsi="Times New Roman" w:cs="Times New Roman"/>
          <w:sz w:val="22"/>
          <w:szCs w:val="22"/>
        </w:rPr>
        <w:fldChar w:fldCharType="begin">
          <w:fldData xml:space="preserve">PEVuZE5vdGU+PENpdGU+PEF1dGhvcj5QZXJsbWFuPC9BdXRob3I+PFllYXI+MjAwNzwvWWVhcj48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516AD7">
        <w:rPr>
          <w:rFonts w:ascii="Times New Roman" w:hAnsi="Times New Roman" w:cs="Times New Roman"/>
          <w:sz w:val="22"/>
          <w:szCs w:val="22"/>
        </w:rPr>
        <w:instrText xml:space="preserve"> ADDIN EN.CITE </w:instrText>
      </w:r>
      <w:r w:rsidR="00516AD7">
        <w:rPr>
          <w:rFonts w:ascii="Times New Roman" w:hAnsi="Times New Roman" w:cs="Times New Roman"/>
          <w:sz w:val="22"/>
          <w:szCs w:val="22"/>
        </w:rPr>
        <w:fldChar w:fldCharType="begin">
          <w:fldData xml:space="preserve">PEVuZE5vdGU+PENpdGU+PEF1dGhvcj5QZXJsbWFuPC9BdXRob3I+PFllYXI+MjAwNzwvWWVhcj48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</w:fldData>
        </w:fldChar>
      </w:r>
      <w:r w:rsidR="00516AD7">
        <w:rPr>
          <w:rFonts w:ascii="Times New Roman" w:hAnsi="Times New Roman" w:cs="Times New Roman"/>
          <w:sz w:val="22"/>
          <w:szCs w:val="22"/>
        </w:rPr>
        <w:instrText xml:space="preserve"> ADDIN EN.CITE.DATA </w:instrText>
      </w:r>
      <w:r w:rsidR="00516AD7">
        <w:rPr>
          <w:rFonts w:ascii="Times New Roman" w:hAnsi="Times New Roman" w:cs="Times New Roman"/>
          <w:sz w:val="22"/>
          <w:szCs w:val="22"/>
        </w:rPr>
      </w:r>
      <w:r w:rsidR="00516AD7">
        <w:rPr>
          <w:rFonts w:ascii="Times New Roman" w:hAnsi="Times New Roman" w:cs="Times New Roman"/>
          <w:sz w:val="22"/>
          <w:szCs w:val="22"/>
        </w:rPr>
        <w:fldChar w:fldCharType="end"/>
      </w:r>
      <w:r w:rsidR="002C271F" w:rsidRPr="00627C0C">
        <w:rPr>
          <w:rFonts w:ascii="Times New Roman" w:hAnsi="Times New Roman" w:cs="Times New Roman"/>
          <w:sz w:val="22"/>
          <w:szCs w:val="22"/>
        </w:rPr>
      </w:r>
      <w:r w:rsidR="002C271F" w:rsidRPr="00627C0C">
        <w:rPr>
          <w:rFonts w:ascii="Times New Roman" w:hAnsi="Times New Roman" w:cs="Times New Roman"/>
          <w:sz w:val="22"/>
          <w:szCs w:val="22"/>
        </w:rPr>
        <w:fldChar w:fldCharType="separate"/>
      </w:r>
      <w:r w:rsidR="00516AD7">
        <w:rPr>
          <w:rFonts w:ascii="Times New Roman" w:hAnsi="Times New Roman" w:cs="Times New Roman"/>
          <w:noProof/>
          <w:sz w:val="22"/>
          <w:szCs w:val="22"/>
        </w:rPr>
        <w:t>[16]</w:t>
      </w:r>
      <w:r w:rsidR="002C271F" w:rsidRPr="00627C0C">
        <w:rPr>
          <w:rFonts w:ascii="Times New Roman" w:hAnsi="Times New Roman" w:cs="Times New Roman"/>
          <w:sz w:val="22"/>
          <w:szCs w:val="22"/>
        </w:rPr>
        <w:fldChar w:fldCharType="end"/>
      </w:r>
      <w:r w:rsidR="0044129F" w:rsidRPr="00627C0C">
        <w:rPr>
          <w:rFonts w:ascii="Times New Roman" w:hAnsi="Times New Roman" w:cs="Times New Roman"/>
          <w:sz w:val="22"/>
          <w:szCs w:val="22"/>
        </w:rPr>
        <w:t xml:space="preserve"> </w:t>
      </w:r>
      <w:r w:rsidR="004041A0">
        <w:rPr>
          <w:rFonts w:ascii="Times New Roman" w:hAnsi="Times New Roman" w:cs="Times New Roman"/>
          <w:sz w:val="22"/>
          <w:szCs w:val="22"/>
        </w:rPr>
        <w:t xml:space="preserve">Further, </w:t>
      </w:r>
      <w:r w:rsidR="0044129F" w:rsidRPr="00627C0C">
        <w:rPr>
          <w:rFonts w:ascii="Times New Roman" w:hAnsi="Times New Roman" w:cs="Times New Roman"/>
          <w:sz w:val="22"/>
          <w:szCs w:val="22"/>
        </w:rPr>
        <w:t xml:space="preserve">Mahieu </w:t>
      </w:r>
      <w:r w:rsidR="0044129F" w:rsidRPr="00627C0C">
        <w:rPr>
          <w:rFonts w:ascii="Times New Roman" w:hAnsi="Times New Roman" w:cs="Times New Roman"/>
          <w:i/>
          <w:sz w:val="22"/>
          <w:szCs w:val="22"/>
        </w:rPr>
        <w:t>et al</w:t>
      </w:r>
      <w:r w:rsidR="0013166B">
        <w:rPr>
          <w:rFonts w:ascii="Times New Roman" w:hAnsi="Times New Roman" w:cs="Times New Roman"/>
          <w:i/>
          <w:sz w:val="22"/>
          <w:szCs w:val="22"/>
        </w:rPr>
        <w:t>.</w:t>
      </w:r>
      <w:r w:rsidR="0044129F" w:rsidRPr="00627C0C">
        <w:rPr>
          <w:rFonts w:ascii="Times New Roman" w:hAnsi="Times New Roman" w:cs="Times New Roman"/>
          <w:sz w:val="22"/>
          <w:szCs w:val="22"/>
        </w:rPr>
        <w:t xml:space="preserve"> found increasing duration of TPN </w:t>
      </w:r>
      <w:r w:rsidR="00FB41BA">
        <w:rPr>
          <w:rFonts w:ascii="Times New Roman" w:hAnsi="Times New Roman" w:cs="Times New Roman"/>
          <w:sz w:val="22"/>
          <w:szCs w:val="22"/>
        </w:rPr>
        <w:t>with</w:t>
      </w:r>
      <w:r w:rsidR="0044129F" w:rsidRPr="00627C0C">
        <w:rPr>
          <w:rFonts w:ascii="Times New Roman" w:hAnsi="Times New Roman" w:cs="Times New Roman"/>
          <w:sz w:val="22"/>
          <w:szCs w:val="22"/>
        </w:rPr>
        <w:t xml:space="preserve"> catheter use </w:t>
      </w:r>
      <w:r w:rsidR="00190BDB">
        <w:rPr>
          <w:rFonts w:ascii="Times New Roman" w:hAnsi="Times New Roman" w:cs="Times New Roman"/>
          <w:sz w:val="22"/>
          <w:szCs w:val="22"/>
        </w:rPr>
        <w:t>to be</w:t>
      </w:r>
      <w:r w:rsidR="0044129F" w:rsidRPr="00627C0C">
        <w:rPr>
          <w:rFonts w:ascii="Times New Roman" w:hAnsi="Times New Roman" w:cs="Times New Roman"/>
          <w:sz w:val="22"/>
          <w:szCs w:val="22"/>
        </w:rPr>
        <w:t xml:space="preserve"> significantly associated with risk of catheter-associated </w:t>
      </w:r>
      <w:r w:rsidR="006C6BE0" w:rsidRPr="00627C0C">
        <w:rPr>
          <w:rFonts w:ascii="Times New Roman" w:hAnsi="Times New Roman" w:cs="Times New Roman"/>
          <w:sz w:val="22"/>
          <w:szCs w:val="22"/>
        </w:rPr>
        <w:t>BSI</w:t>
      </w:r>
      <w:r w:rsidR="00117B8D" w:rsidRPr="00627C0C">
        <w:rPr>
          <w:rFonts w:ascii="Times New Roman" w:hAnsi="Times New Roman" w:cs="Times New Roman"/>
          <w:sz w:val="22"/>
          <w:szCs w:val="22"/>
        </w:rPr>
        <w:t>.</w:t>
      </w:r>
      <w:r w:rsidR="002C271F" w:rsidRPr="00627C0C">
        <w:rPr>
          <w:rFonts w:ascii="Times New Roman" w:hAnsi="Times New Roman" w:cs="Times New Roman"/>
          <w:sz w:val="22"/>
          <w:szCs w:val="22"/>
        </w:rPr>
        <w:fldChar w:fldCharType="begin"/>
      </w:r>
      <w:r w:rsidR="00516AD7">
        <w:rPr>
          <w:rFonts w:ascii="Times New Roman" w:hAnsi="Times New Roman" w:cs="Times New Roman"/>
          <w:sz w:val="22"/>
          <w:szCs w:val="22"/>
        </w:rPr>
        <w:instrText xml:space="preserve"> ADDIN EN.CITE &lt;EndNote&gt;&lt;Cite&gt;&lt;Author&gt;Mahieu&lt;/Author&gt;&lt;Year&gt;2001&lt;/Year&gt;&lt;RecNum&gt;11&lt;/RecNum&gt;&lt;DisplayText&gt;[17]&lt;/DisplayText&gt;&lt;record&gt;&lt;rec-number&gt;11&lt;/rec-number&gt;&lt;foreign-keys&gt;&lt;key app="EN" db-id="9rzf00a9b0e5fbetv0ivzefh0w59rp29t0ps" timestamp="1510033307"&gt;11&lt;/key&gt;&lt;/foreign-keys&gt;&lt;ref-type name="Journal Article"&gt;17&lt;/ref-type&gt;&lt;contributors&gt;&lt;authors&gt;&lt;author&gt;Mahieu, LM&lt;/author&gt;&lt;author&gt;De Muynck, AO&lt;/author&gt;&lt;author&gt;Ieven, MM&lt;/author&gt;&lt;author&gt;De Dooy, JJ&lt;/author&gt;&lt;author&gt;Goossens, HJ&lt;/author&gt;&lt;author&gt;Van Reempts, PJ&lt;/author&gt;&lt;/authors&gt;&lt;/contributors&gt;&lt;titles&gt;&lt;title&gt;Risk factors for central vascular catheter-associated bloodstream infections among patients in a neonatal intensive care unit&lt;/title&gt;&lt;secondary-title&gt;Journal of Hospital Infection&lt;/secondary-title&gt;&lt;/titles&gt;&lt;periodical&gt;&lt;full-title&gt;Journal of Hospital Infection&lt;/full-title&gt;&lt;/periodical&gt;&lt;pages&gt;108-116&lt;/pages&gt;&lt;volume&gt;48&lt;/volume&gt;&lt;number&gt;2&lt;/number&gt;&lt;dates&gt;&lt;year&gt;2001&lt;/year&gt;&lt;/dates&gt;&lt;isbn&gt;0195-6701&lt;/isbn&gt;&lt;urls&gt;&lt;/urls&gt;&lt;/record&gt;&lt;/Cite&gt;&lt;/EndNote&gt;</w:instrText>
      </w:r>
      <w:r w:rsidR="002C271F" w:rsidRPr="00627C0C">
        <w:rPr>
          <w:rFonts w:ascii="Times New Roman" w:hAnsi="Times New Roman" w:cs="Times New Roman"/>
          <w:sz w:val="22"/>
          <w:szCs w:val="22"/>
        </w:rPr>
        <w:fldChar w:fldCharType="separate"/>
      </w:r>
      <w:r w:rsidR="00516AD7">
        <w:rPr>
          <w:rFonts w:ascii="Times New Roman" w:hAnsi="Times New Roman" w:cs="Times New Roman"/>
          <w:noProof/>
          <w:sz w:val="22"/>
          <w:szCs w:val="22"/>
        </w:rPr>
        <w:t>[17]</w:t>
      </w:r>
      <w:r w:rsidR="002C271F" w:rsidRPr="00627C0C">
        <w:rPr>
          <w:rFonts w:ascii="Times New Roman" w:hAnsi="Times New Roman" w:cs="Times New Roman"/>
          <w:sz w:val="22"/>
          <w:szCs w:val="22"/>
        </w:rPr>
        <w:fldChar w:fldCharType="end"/>
      </w:r>
    </w:p>
    <w:p w14:paraId="46EB1558" w14:textId="42F4C599" w:rsidR="00806E24" w:rsidRPr="00627C0C" w:rsidRDefault="00143BF7" w:rsidP="00D605C4">
      <w:pPr>
        <w:spacing w:before="240" w:after="240" w:line="480" w:lineRule="auto"/>
        <w:jc w:val="both"/>
        <w:rPr>
          <w:rFonts w:ascii="Times New Roman" w:hAnsi="Times New Roman" w:cs="Times New Roman"/>
          <w:sz w:val="22"/>
          <w:szCs w:val="22"/>
        </w:rPr>
      </w:pPr>
      <w:r w:rsidRPr="00627C0C">
        <w:rPr>
          <w:rFonts w:ascii="Times New Roman" w:hAnsi="Times New Roman" w:cs="Times New Roman"/>
          <w:sz w:val="22"/>
          <w:szCs w:val="22"/>
        </w:rPr>
        <w:t xml:space="preserve">It has been suggested that </w:t>
      </w:r>
      <w:r w:rsidR="003F58EB" w:rsidRPr="00627C0C">
        <w:rPr>
          <w:rFonts w:ascii="Times New Roman" w:hAnsi="Times New Roman" w:cs="Times New Roman"/>
          <w:sz w:val="22"/>
          <w:szCs w:val="22"/>
        </w:rPr>
        <w:t>TPN may compromise the neonatal gastrointestinal mucosal barrier, leading to “gut-derived” sepsis</w:t>
      </w:r>
      <w:r w:rsidR="00117B8D" w:rsidRPr="00627C0C">
        <w:rPr>
          <w:rFonts w:ascii="Times New Roman" w:hAnsi="Times New Roman" w:cs="Times New Roman"/>
          <w:sz w:val="22"/>
          <w:szCs w:val="22"/>
        </w:rPr>
        <w:t>.</w:t>
      </w:r>
      <w:r w:rsidR="002C271F" w:rsidRPr="00627C0C">
        <w:rPr>
          <w:rFonts w:ascii="Times New Roman" w:hAnsi="Times New Roman" w:cs="Times New Roman"/>
          <w:sz w:val="22"/>
          <w:szCs w:val="22"/>
        </w:rPr>
        <w:fldChar w:fldCharType="begin"/>
      </w:r>
      <w:r w:rsidR="00516AD7">
        <w:rPr>
          <w:rFonts w:ascii="Times New Roman" w:hAnsi="Times New Roman" w:cs="Times New Roman"/>
          <w:sz w:val="22"/>
          <w:szCs w:val="22"/>
        </w:rPr>
        <w:instrText xml:space="preserve"> ADDIN EN.CITE &lt;EndNote&gt;&lt;Cite&gt;&lt;Author&gt;Kansagra&lt;/Author&gt;&lt;Year&gt;2003&lt;/Year&gt;&lt;RecNum&gt;9&lt;/RecNum&gt;&lt;DisplayText&gt;[18]&lt;/DisplayText&gt;&lt;record&gt;&lt;rec-number&gt;9&lt;/rec-number&gt;&lt;foreign-keys&gt;&lt;key app="EN" db-id="9rzf00a9b0e5fbetv0ivzefh0w59rp29t0ps" timestamp="1510033268"&gt;9&lt;/key&gt;&lt;/foreign-keys&gt;&lt;ref-type name="Journal Article"&gt;17&lt;/ref-type&gt;&lt;contributors&gt;&lt;authors&gt;&lt;author&gt;Kansagra, Ketan&lt;/author&gt;&lt;author&gt;Stoll, Barbara&lt;/author&gt;&lt;author&gt;Rognerud, Cheryl&lt;/author&gt;&lt;author&gt;Niinikoski, Harri&lt;/author&gt;&lt;author&gt;Ou, Ching-Nan&lt;/author&gt;&lt;author&gt;Harvey, Roger&lt;/author&gt;&lt;author&gt;Burrin, Douglas&lt;/author&gt;&lt;/authors&gt;&lt;/contributors&gt;&lt;titles&gt;&lt;title&gt;Total parenteral nutrition adversely affects gut barrier function in neonatal piglets&lt;/title&gt;&lt;secondary-title&gt;American Journal of Physiology-Gastrointestinal and Liver Physiology&lt;/secondary-title&gt;&lt;/titles&gt;&lt;periodical&gt;&lt;full-title&gt;American Journal of Physiology-Gastrointestinal and Liver Physiology&lt;/full-title&gt;&lt;/periodical&gt;&lt;pages&gt;G1162-G1170&lt;/pages&gt;&lt;volume&gt;285&lt;/volume&gt;&lt;number&gt;6&lt;/number&gt;&lt;dates&gt;&lt;year&gt;2003&lt;/year&gt;&lt;/dates&gt;&lt;isbn&gt;0193-1857&lt;/isbn&gt;&lt;urls&gt;&lt;/urls&gt;&lt;/record&gt;&lt;/Cite&gt;&lt;/EndNote&gt;</w:instrText>
      </w:r>
      <w:r w:rsidR="002C271F" w:rsidRPr="00627C0C">
        <w:rPr>
          <w:rFonts w:ascii="Times New Roman" w:hAnsi="Times New Roman" w:cs="Times New Roman"/>
          <w:sz w:val="22"/>
          <w:szCs w:val="22"/>
        </w:rPr>
        <w:fldChar w:fldCharType="separate"/>
      </w:r>
      <w:r w:rsidR="00516AD7">
        <w:rPr>
          <w:rFonts w:ascii="Times New Roman" w:hAnsi="Times New Roman" w:cs="Times New Roman"/>
          <w:noProof/>
          <w:sz w:val="22"/>
          <w:szCs w:val="22"/>
        </w:rPr>
        <w:t>[18]</w:t>
      </w:r>
      <w:r w:rsidR="002C271F" w:rsidRPr="00627C0C">
        <w:rPr>
          <w:rFonts w:ascii="Times New Roman" w:hAnsi="Times New Roman" w:cs="Times New Roman"/>
          <w:sz w:val="22"/>
          <w:szCs w:val="22"/>
        </w:rPr>
        <w:fldChar w:fldCharType="end"/>
      </w:r>
      <w:r w:rsidR="003F58EB" w:rsidRPr="00627C0C">
        <w:rPr>
          <w:rFonts w:ascii="Times New Roman" w:hAnsi="Times New Roman" w:cs="Times New Roman"/>
          <w:sz w:val="22"/>
          <w:szCs w:val="22"/>
        </w:rPr>
        <w:t xml:space="preserve"> This </w:t>
      </w:r>
      <w:r w:rsidR="00AF5411">
        <w:rPr>
          <w:rFonts w:ascii="Times New Roman" w:hAnsi="Times New Roman" w:cs="Times New Roman"/>
          <w:sz w:val="22"/>
          <w:szCs w:val="22"/>
        </w:rPr>
        <w:t>c</w:t>
      </w:r>
      <w:r w:rsidR="003F58EB" w:rsidRPr="00627C0C">
        <w:rPr>
          <w:rFonts w:ascii="Times New Roman" w:hAnsi="Times New Roman" w:cs="Times New Roman"/>
          <w:sz w:val="22"/>
          <w:szCs w:val="22"/>
        </w:rPr>
        <w:t xml:space="preserve">ould explain </w:t>
      </w:r>
      <w:r w:rsidR="00C93BE4">
        <w:rPr>
          <w:rFonts w:ascii="Times New Roman" w:hAnsi="Times New Roman" w:cs="Times New Roman"/>
          <w:sz w:val="22"/>
          <w:szCs w:val="22"/>
        </w:rPr>
        <w:t>an</w:t>
      </w:r>
      <w:r w:rsidR="003F58EB" w:rsidRPr="00627C0C">
        <w:rPr>
          <w:rFonts w:ascii="Times New Roman" w:hAnsi="Times New Roman" w:cs="Times New Roman"/>
          <w:sz w:val="22"/>
          <w:szCs w:val="22"/>
        </w:rPr>
        <w:t xml:space="preserve"> increased risk of enterococcal BSI. </w:t>
      </w:r>
      <w:r w:rsidR="00CB1B60" w:rsidRPr="00627C0C">
        <w:rPr>
          <w:rFonts w:ascii="Times New Roman" w:hAnsi="Times New Roman" w:cs="Times New Roman"/>
          <w:sz w:val="22"/>
          <w:szCs w:val="22"/>
        </w:rPr>
        <w:t xml:space="preserve">Others have suggested that </w:t>
      </w:r>
      <w:r w:rsidR="00266CE8" w:rsidRPr="00627C0C">
        <w:rPr>
          <w:rFonts w:ascii="Times New Roman" w:hAnsi="Times New Roman" w:cs="Times New Roman"/>
          <w:sz w:val="22"/>
          <w:szCs w:val="22"/>
        </w:rPr>
        <w:t xml:space="preserve">TPN adversely affects neutrophil phagocytosis, thereby </w:t>
      </w:r>
      <w:r w:rsidR="009868D0" w:rsidRPr="00627C0C">
        <w:rPr>
          <w:rFonts w:ascii="Times New Roman" w:hAnsi="Times New Roman" w:cs="Times New Roman"/>
          <w:sz w:val="22"/>
          <w:szCs w:val="22"/>
        </w:rPr>
        <w:t>predisposing infants to infection</w:t>
      </w:r>
      <w:r w:rsidR="00117B8D" w:rsidRPr="00627C0C">
        <w:rPr>
          <w:rFonts w:ascii="Times New Roman" w:hAnsi="Times New Roman" w:cs="Times New Roman"/>
          <w:sz w:val="22"/>
          <w:szCs w:val="22"/>
        </w:rPr>
        <w:t>,</w:t>
      </w:r>
      <w:r w:rsidR="002C271F" w:rsidRPr="00627C0C">
        <w:rPr>
          <w:rFonts w:ascii="Times New Roman" w:hAnsi="Times New Roman" w:cs="Times New Roman"/>
          <w:sz w:val="22"/>
          <w:szCs w:val="22"/>
        </w:rPr>
        <w:fldChar w:fldCharType="begin"/>
      </w:r>
      <w:r w:rsidR="00516AD7">
        <w:rPr>
          <w:rFonts w:ascii="Times New Roman" w:hAnsi="Times New Roman" w:cs="Times New Roman"/>
          <w:sz w:val="22"/>
          <w:szCs w:val="22"/>
        </w:rPr>
        <w:instrText xml:space="preserve"> ADDIN EN.CITE &lt;EndNote&gt;&lt;Cite&gt;&lt;Author&gt;Okada&lt;/Author&gt;&lt;Year&gt;2000&lt;/Year&gt;&lt;RecNum&gt;10&lt;/RecNum&gt;&lt;DisplayText&gt;[19]&lt;/DisplayText&gt;&lt;record&gt;&lt;rec-number&gt;10&lt;/rec-number&gt;&lt;foreign-keys&gt;&lt;key app="EN" db-id="9rzf00a9b0e5fbetv0ivzefh0w59rp29t0ps" timestamp="1510033289"&gt;10&lt;/key&gt;&lt;/foreign-keys&gt;&lt;ref-type name="Journal Article"&gt;17&lt;/ref-type&gt;&lt;contributors&gt;&lt;authors&gt;&lt;author&gt;Okada, Yasuhiro&lt;/author&gt;&lt;author&gt;Klein, Nigel J&lt;/author&gt;&lt;author&gt;van Saene, Hendrik KF&lt;/author&gt;&lt;author&gt;Webb, Gary&lt;/author&gt;&lt;author&gt;Holzel, Helen&lt;/author&gt;&lt;author&gt;Pierro, Agostino&lt;/author&gt;&lt;/authors&gt;&lt;/contributors&gt;&lt;titles&gt;&lt;title&gt;Bactericidal activity against coagulase-negative staphylococci is impaired in infants receiving long-term parenteral nutrition&lt;/title&gt;&lt;secondary-title&gt;Annals of surgery&lt;/secondary-title&gt;&lt;/titles&gt;&lt;periodical&gt;&lt;full-title&gt;Annals of surgery&lt;/full-title&gt;&lt;/periodical&gt;&lt;pages&gt;276&lt;/pages&gt;&lt;volume&gt;231&lt;/volume&gt;&lt;number&gt;2&lt;/number&gt;&lt;dates&gt;&lt;year&gt;2000&lt;/year&gt;&lt;/dates&gt;&lt;urls&gt;&lt;/urls&gt;&lt;/record&gt;&lt;/Cite&gt;&lt;/EndNote&gt;</w:instrText>
      </w:r>
      <w:r w:rsidR="002C271F" w:rsidRPr="00627C0C">
        <w:rPr>
          <w:rFonts w:ascii="Times New Roman" w:hAnsi="Times New Roman" w:cs="Times New Roman"/>
          <w:sz w:val="22"/>
          <w:szCs w:val="22"/>
        </w:rPr>
        <w:fldChar w:fldCharType="separate"/>
      </w:r>
      <w:r w:rsidR="00516AD7">
        <w:rPr>
          <w:rFonts w:ascii="Times New Roman" w:hAnsi="Times New Roman" w:cs="Times New Roman"/>
          <w:noProof/>
          <w:sz w:val="22"/>
          <w:szCs w:val="22"/>
        </w:rPr>
        <w:t>[19]</w:t>
      </w:r>
      <w:r w:rsidR="002C271F" w:rsidRPr="00627C0C">
        <w:rPr>
          <w:rFonts w:ascii="Times New Roman" w:hAnsi="Times New Roman" w:cs="Times New Roman"/>
          <w:sz w:val="22"/>
          <w:szCs w:val="22"/>
        </w:rPr>
        <w:fldChar w:fldCharType="end"/>
      </w:r>
      <w:r w:rsidR="00C2579B" w:rsidRPr="00627C0C">
        <w:rPr>
          <w:rFonts w:ascii="Times New Roman" w:hAnsi="Times New Roman" w:cs="Times New Roman"/>
          <w:sz w:val="22"/>
          <w:szCs w:val="22"/>
        </w:rPr>
        <w:t xml:space="preserve"> and TPN is delivered centrally</w:t>
      </w:r>
      <w:r w:rsidR="00A272F3" w:rsidRPr="00627C0C">
        <w:rPr>
          <w:rFonts w:ascii="Times New Roman" w:hAnsi="Times New Roman" w:cs="Times New Roman"/>
          <w:sz w:val="22"/>
          <w:szCs w:val="22"/>
        </w:rPr>
        <w:t>,</w:t>
      </w:r>
      <w:r w:rsidR="00C2579B" w:rsidRPr="00627C0C">
        <w:rPr>
          <w:rFonts w:ascii="Times New Roman" w:hAnsi="Times New Roman" w:cs="Times New Roman"/>
          <w:sz w:val="22"/>
          <w:szCs w:val="22"/>
        </w:rPr>
        <w:t xml:space="preserve"> hence central lines themselves may be implicated.</w:t>
      </w:r>
      <w:r w:rsidR="00DB7678">
        <w:rPr>
          <w:rFonts w:ascii="Times New Roman" w:hAnsi="Times New Roman" w:cs="Times New Roman"/>
          <w:sz w:val="22"/>
          <w:szCs w:val="22"/>
        </w:rPr>
        <w:t xml:space="preserve"> It is unknown in most cases where there is a central line in situ, whether the likely source of the </w:t>
      </w:r>
      <w:r w:rsidR="00FD2F0A">
        <w:rPr>
          <w:rFonts w:ascii="Times New Roman" w:hAnsi="Times New Roman" w:cs="Times New Roman"/>
          <w:sz w:val="22"/>
          <w:szCs w:val="22"/>
        </w:rPr>
        <w:t>BSI</w:t>
      </w:r>
      <w:r w:rsidR="00DB7678">
        <w:rPr>
          <w:rFonts w:ascii="Times New Roman" w:hAnsi="Times New Roman" w:cs="Times New Roman"/>
          <w:sz w:val="22"/>
          <w:szCs w:val="22"/>
        </w:rPr>
        <w:t xml:space="preserve"> is the gut or the central line</w:t>
      </w:r>
      <w:r w:rsidR="00B13EA3">
        <w:rPr>
          <w:rFonts w:ascii="Times New Roman" w:hAnsi="Times New Roman" w:cs="Times New Roman"/>
          <w:sz w:val="22"/>
          <w:szCs w:val="22"/>
        </w:rPr>
        <w:t>.</w:t>
      </w:r>
    </w:p>
    <w:p w14:paraId="63DE1C06" w14:textId="257338BB" w:rsidR="00451478" w:rsidRPr="00627C0C" w:rsidRDefault="00451478" w:rsidP="00DF12ED">
      <w:pPr>
        <w:spacing w:before="240" w:after="240" w:line="480" w:lineRule="auto"/>
        <w:jc w:val="both"/>
        <w:rPr>
          <w:rFonts w:ascii="Times New Roman" w:hAnsi="Times New Roman" w:cs="Times New Roman"/>
          <w:bCs/>
          <w:iCs/>
          <w:sz w:val="22"/>
          <w:szCs w:val="22"/>
        </w:rPr>
      </w:pPr>
      <w:r w:rsidRPr="00627C0C">
        <w:rPr>
          <w:rFonts w:ascii="Times New Roman" w:hAnsi="Times New Roman" w:cs="Times New Roman"/>
          <w:bCs/>
          <w:iCs/>
          <w:sz w:val="22"/>
          <w:szCs w:val="22"/>
        </w:rPr>
        <w:t xml:space="preserve">Conventionally, efforts to decrease infection rates have primarily focused on improving infection control and related strategies, e.g. central line care. </w:t>
      </w:r>
      <w:r w:rsidR="00ED22F3" w:rsidRPr="00627C0C">
        <w:rPr>
          <w:rFonts w:ascii="Times New Roman" w:hAnsi="Times New Roman" w:cs="Times New Roman"/>
          <w:bCs/>
          <w:iCs/>
          <w:sz w:val="22"/>
          <w:szCs w:val="22"/>
        </w:rPr>
        <w:t>These</w:t>
      </w:r>
      <w:r w:rsidRPr="00627C0C">
        <w:rPr>
          <w:rFonts w:ascii="Times New Roman" w:hAnsi="Times New Roman" w:cs="Times New Roman"/>
          <w:bCs/>
          <w:iCs/>
          <w:sz w:val="22"/>
          <w:szCs w:val="22"/>
        </w:rPr>
        <w:t xml:space="preserve"> </w:t>
      </w:r>
      <w:r w:rsidR="00DF1B56" w:rsidRPr="00627C0C">
        <w:rPr>
          <w:rFonts w:ascii="Times New Roman" w:hAnsi="Times New Roman" w:cs="Times New Roman"/>
          <w:bCs/>
          <w:iCs/>
          <w:sz w:val="22"/>
          <w:szCs w:val="22"/>
        </w:rPr>
        <w:t>are</w:t>
      </w:r>
      <w:r w:rsidRPr="00627C0C">
        <w:rPr>
          <w:rFonts w:ascii="Times New Roman" w:hAnsi="Times New Roman" w:cs="Times New Roman"/>
          <w:bCs/>
          <w:iCs/>
          <w:sz w:val="22"/>
          <w:szCs w:val="22"/>
        </w:rPr>
        <w:t xml:space="preserve"> </w:t>
      </w:r>
      <w:r w:rsidR="00EB35B4" w:rsidRPr="00627C0C">
        <w:rPr>
          <w:rFonts w:ascii="Times New Roman" w:hAnsi="Times New Roman" w:cs="Times New Roman"/>
          <w:bCs/>
          <w:iCs/>
          <w:sz w:val="22"/>
          <w:szCs w:val="22"/>
        </w:rPr>
        <w:t>important</w:t>
      </w:r>
      <w:r w:rsidRPr="00627C0C">
        <w:rPr>
          <w:rFonts w:ascii="Times New Roman" w:hAnsi="Times New Roman" w:cs="Times New Roman"/>
          <w:bCs/>
          <w:iCs/>
          <w:sz w:val="22"/>
          <w:szCs w:val="22"/>
        </w:rPr>
        <w:t xml:space="preserve">, but given the persistently high rate of nosocomial infections, </w:t>
      </w:r>
      <w:r w:rsidR="00EB35B4" w:rsidRPr="00627C0C">
        <w:rPr>
          <w:rFonts w:ascii="Times New Roman" w:hAnsi="Times New Roman" w:cs="Times New Roman"/>
          <w:bCs/>
          <w:iCs/>
          <w:sz w:val="22"/>
          <w:szCs w:val="22"/>
        </w:rPr>
        <w:t>it may also be reasonable</w:t>
      </w:r>
      <w:r w:rsidRPr="00627C0C">
        <w:rPr>
          <w:rFonts w:ascii="Times New Roman" w:hAnsi="Times New Roman" w:cs="Times New Roman"/>
          <w:bCs/>
          <w:iCs/>
          <w:sz w:val="22"/>
          <w:szCs w:val="22"/>
        </w:rPr>
        <w:t xml:space="preserve"> to identify </w:t>
      </w:r>
      <w:r w:rsidR="00DF1B56" w:rsidRPr="00627C0C">
        <w:rPr>
          <w:rFonts w:ascii="Times New Roman" w:hAnsi="Times New Roman" w:cs="Times New Roman"/>
          <w:bCs/>
          <w:iCs/>
          <w:sz w:val="22"/>
          <w:szCs w:val="22"/>
        </w:rPr>
        <w:t xml:space="preserve">aetiology-targeted </w:t>
      </w:r>
      <w:r w:rsidR="00ED22F3" w:rsidRPr="00627C0C">
        <w:rPr>
          <w:rFonts w:ascii="Times New Roman" w:hAnsi="Times New Roman" w:cs="Times New Roman"/>
          <w:bCs/>
          <w:iCs/>
          <w:sz w:val="22"/>
          <w:szCs w:val="22"/>
        </w:rPr>
        <w:t xml:space="preserve">infection prevention </w:t>
      </w:r>
      <w:r w:rsidRPr="00627C0C">
        <w:rPr>
          <w:rFonts w:ascii="Times New Roman" w:hAnsi="Times New Roman" w:cs="Times New Roman"/>
          <w:bCs/>
          <w:iCs/>
          <w:sz w:val="22"/>
          <w:szCs w:val="22"/>
        </w:rPr>
        <w:t xml:space="preserve">strategies. </w:t>
      </w:r>
      <w:r w:rsidR="0033039E" w:rsidRPr="00627C0C">
        <w:rPr>
          <w:rFonts w:ascii="Times New Roman" w:hAnsi="Times New Roman" w:cs="Times New Roman"/>
          <w:bCs/>
          <w:iCs/>
          <w:sz w:val="22"/>
          <w:szCs w:val="22"/>
        </w:rPr>
        <w:t>Enterococci</w:t>
      </w:r>
      <w:r w:rsidRPr="00627C0C">
        <w:rPr>
          <w:rFonts w:ascii="Times New Roman" w:hAnsi="Times New Roman" w:cs="Times New Roman"/>
          <w:bCs/>
          <w:iCs/>
          <w:sz w:val="22"/>
          <w:szCs w:val="22"/>
        </w:rPr>
        <w:t xml:space="preserve"> are an apt starting point,</w:t>
      </w:r>
      <w:r w:rsidR="007A30BB" w:rsidRPr="00627C0C">
        <w:rPr>
          <w:rFonts w:ascii="Times New Roman" w:hAnsi="Times New Roman" w:cs="Times New Roman"/>
          <w:bCs/>
          <w:iCs/>
          <w:sz w:val="22"/>
          <w:szCs w:val="22"/>
        </w:rPr>
        <w:t xml:space="preserve"> being </w:t>
      </w:r>
      <w:r w:rsidR="00A83F29" w:rsidRPr="00627C0C">
        <w:rPr>
          <w:rFonts w:ascii="Times New Roman" w:hAnsi="Times New Roman" w:cs="Times New Roman"/>
          <w:bCs/>
          <w:iCs/>
          <w:sz w:val="22"/>
          <w:szCs w:val="22"/>
        </w:rPr>
        <w:t>the second most common cause of late-onset infection in our study</w:t>
      </w:r>
      <w:r w:rsidRPr="00627C0C">
        <w:rPr>
          <w:rFonts w:ascii="Times New Roman" w:hAnsi="Times New Roman" w:cs="Times New Roman"/>
          <w:bCs/>
          <w:iCs/>
          <w:sz w:val="22"/>
          <w:szCs w:val="22"/>
        </w:rPr>
        <w:t>.</w:t>
      </w:r>
    </w:p>
    <w:p w14:paraId="6F06018F" w14:textId="1087F13E" w:rsidR="00E57EC0" w:rsidRPr="00627C0C" w:rsidRDefault="00A00631" w:rsidP="00DF12ED">
      <w:pPr>
        <w:spacing w:before="240" w:after="240" w:line="480" w:lineRule="auto"/>
        <w:jc w:val="both"/>
        <w:rPr>
          <w:rFonts w:ascii="Times New Roman" w:hAnsi="Times New Roman" w:cs="Times New Roman"/>
          <w:bCs/>
          <w:iCs/>
          <w:sz w:val="22"/>
          <w:szCs w:val="22"/>
        </w:rPr>
      </w:pPr>
      <w:r w:rsidRPr="00627C0C">
        <w:rPr>
          <w:rFonts w:ascii="Times New Roman" w:hAnsi="Times New Roman" w:cs="Times New Roman"/>
          <w:bCs/>
          <w:iCs/>
          <w:sz w:val="22"/>
          <w:szCs w:val="22"/>
        </w:rPr>
        <w:t xml:space="preserve">The possible routes of invasive disease caused by enterococci </w:t>
      </w:r>
      <w:r w:rsidR="00AF5411">
        <w:rPr>
          <w:rFonts w:ascii="Times New Roman" w:hAnsi="Times New Roman" w:cs="Times New Roman"/>
          <w:bCs/>
          <w:iCs/>
          <w:sz w:val="22"/>
          <w:szCs w:val="22"/>
        </w:rPr>
        <w:t>include</w:t>
      </w:r>
      <w:r w:rsidR="00AF5411" w:rsidRPr="00627C0C">
        <w:rPr>
          <w:rFonts w:ascii="Times New Roman" w:hAnsi="Times New Roman" w:cs="Times New Roman"/>
          <w:bCs/>
          <w:iCs/>
          <w:sz w:val="22"/>
          <w:szCs w:val="22"/>
        </w:rPr>
        <w:t xml:space="preserve"> </w:t>
      </w:r>
      <w:r w:rsidR="006B5617">
        <w:rPr>
          <w:rFonts w:ascii="Times New Roman" w:hAnsi="Times New Roman" w:cs="Times New Roman"/>
          <w:bCs/>
          <w:iCs/>
          <w:sz w:val="22"/>
          <w:szCs w:val="22"/>
        </w:rPr>
        <w:t>the gastrointestinal tract</w:t>
      </w:r>
      <w:r w:rsidRPr="00627C0C">
        <w:rPr>
          <w:rFonts w:ascii="Times New Roman" w:hAnsi="Times New Roman" w:cs="Times New Roman"/>
          <w:bCs/>
          <w:iCs/>
          <w:sz w:val="22"/>
          <w:szCs w:val="22"/>
        </w:rPr>
        <w:t xml:space="preserve">, urinary tract infections, central line infections and ventilator-associated pneumonia. </w:t>
      </w:r>
      <w:r w:rsidR="002A34D3" w:rsidRPr="00627C0C">
        <w:rPr>
          <w:rFonts w:ascii="Times New Roman" w:hAnsi="Times New Roman" w:cs="Times New Roman"/>
          <w:bCs/>
          <w:iCs/>
          <w:sz w:val="22"/>
          <w:szCs w:val="22"/>
        </w:rPr>
        <w:t>Our</w:t>
      </w:r>
      <w:r w:rsidR="00451478" w:rsidRPr="00627C0C">
        <w:rPr>
          <w:rFonts w:ascii="Times New Roman" w:hAnsi="Times New Roman" w:cs="Times New Roman"/>
          <w:bCs/>
          <w:iCs/>
          <w:sz w:val="22"/>
          <w:szCs w:val="22"/>
        </w:rPr>
        <w:t xml:space="preserve"> study suggests that for critically-ill neonates, improving NEC prevention may have a vital role in reducing rates of </w:t>
      </w:r>
      <w:r w:rsidR="00451478" w:rsidRPr="00627C0C">
        <w:rPr>
          <w:rFonts w:ascii="Times New Roman" w:hAnsi="Times New Roman" w:cs="Times New Roman"/>
          <w:bCs/>
          <w:i/>
          <w:iCs/>
          <w:sz w:val="22"/>
          <w:szCs w:val="22"/>
        </w:rPr>
        <w:t xml:space="preserve">Enterococcus </w:t>
      </w:r>
      <w:r w:rsidR="00451478" w:rsidRPr="00627C0C">
        <w:rPr>
          <w:rFonts w:ascii="Times New Roman" w:hAnsi="Times New Roman" w:cs="Times New Roman"/>
          <w:bCs/>
          <w:iCs/>
          <w:sz w:val="22"/>
          <w:szCs w:val="22"/>
        </w:rPr>
        <w:t xml:space="preserve">spp. infections, particularly </w:t>
      </w:r>
      <w:r w:rsidR="006C6BE0" w:rsidRPr="00627C0C">
        <w:rPr>
          <w:rFonts w:ascii="Times New Roman" w:hAnsi="Times New Roman" w:cs="Times New Roman"/>
          <w:bCs/>
          <w:iCs/>
          <w:sz w:val="22"/>
          <w:szCs w:val="22"/>
        </w:rPr>
        <w:t>BSIs</w:t>
      </w:r>
      <w:r w:rsidR="0047532B">
        <w:rPr>
          <w:rFonts w:ascii="Times New Roman" w:hAnsi="Times New Roman" w:cs="Times New Roman"/>
          <w:bCs/>
          <w:iCs/>
          <w:sz w:val="22"/>
          <w:szCs w:val="22"/>
        </w:rPr>
        <w:t>,</w:t>
      </w:r>
      <w:r w:rsidRPr="00627C0C">
        <w:rPr>
          <w:rFonts w:ascii="Times New Roman" w:hAnsi="Times New Roman" w:cs="Times New Roman"/>
          <w:bCs/>
          <w:iCs/>
          <w:sz w:val="22"/>
          <w:szCs w:val="22"/>
        </w:rPr>
        <w:t xml:space="preserve"> and</w:t>
      </w:r>
      <w:r w:rsidR="00E57EC0" w:rsidRPr="00627C0C">
        <w:rPr>
          <w:rFonts w:ascii="Times New Roman" w:hAnsi="Times New Roman" w:cs="Times New Roman"/>
          <w:bCs/>
          <w:iCs/>
          <w:sz w:val="22"/>
          <w:szCs w:val="22"/>
        </w:rPr>
        <w:t xml:space="preserve"> f</w:t>
      </w:r>
      <w:r w:rsidR="00A16E9B" w:rsidRPr="00627C0C">
        <w:rPr>
          <w:rFonts w:ascii="Times New Roman" w:hAnsi="Times New Roman" w:cs="Times New Roman"/>
          <w:bCs/>
          <w:iCs/>
          <w:sz w:val="22"/>
          <w:szCs w:val="22"/>
        </w:rPr>
        <w:t xml:space="preserve">urther research is </w:t>
      </w:r>
      <w:r w:rsidRPr="00627C0C">
        <w:rPr>
          <w:rFonts w:ascii="Times New Roman" w:hAnsi="Times New Roman" w:cs="Times New Roman"/>
          <w:bCs/>
          <w:iCs/>
          <w:sz w:val="22"/>
          <w:szCs w:val="22"/>
        </w:rPr>
        <w:t xml:space="preserve">necessary </w:t>
      </w:r>
      <w:r w:rsidR="00A16E9B" w:rsidRPr="00627C0C">
        <w:rPr>
          <w:rFonts w:ascii="Times New Roman" w:hAnsi="Times New Roman" w:cs="Times New Roman"/>
          <w:bCs/>
          <w:iCs/>
          <w:sz w:val="22"/>
          <w:szCs w:val="22"/>
        </w:rPr>
        <w:t xml:space="preserve">to clarify the association </w:t>
      </w:r>
      <w:r w:rsidR="00912875" w:rsidRPr="00627C0C">
        <w:rPr>
          <w:rFonts w:ascii="Times New Roman" w:hAnsi="Times New Roman" w:cs="Times New Roman"/>
          <w:bCs/>
          <w:iCs/>
          <w:sz w:val="22"/>
          <w:szCs w:val="22"/>
        </w:rPr>
        <w:t>between TPN and</w:t>
      </w:r>
      <w:r w:rsidR="00A16E9B" w:rsidRPr="00627C0C">
        <w:rPr>
          <w:rFonts w:ascii="Times New Roman" w:hAnsi="Times New Roman" w:cs="Times New Roman"/>
          <w:bCs/>
          <w:iCs/>
          <w:sz w:val="22"/>
          <w:szCs w:val="22"/>
        </w:rPr>
        <w:t xml:space="preserve"> </w:t>
      </w:r>
      <w:r w:rsidRPr="00627C0C">
        <w:rPr>
          <w:rFonts w:ascii="Times New Roman" w:hAnsi="Times New Roman" w:cs="Times New Roman"/>
          <w:bCs/>
          <w:iCs/>
          <w:sz w:val="22"/>
          <w:szCs w:val="22"/>
        </w:rPr>
        <w:t xml:space="preserve">enterococcal </w:t>
      </w:r>
      <w:r w:rsidR="00A16E9B" w:rsidRPr="00627C0C">
        <w:rPr>
          <w:rFonts w:ascii="Times New Roman" w:hAnsi="Times New Roman" w:cs="Times New Roman"/>
          <w:bCs/>
          <w:iCs/>
          <w:sz w:val="22"/>
          <w:szCs w:val="22"/>
        </w:rPr>
        <w:t>BSI</w:t>
      </w:r>
      <w:r w:rsidR="00E57EC0" w:rsidRPr="00627C0C">
        <w:rPr>
          <w:rFonts w:ascii="Times New Roman" w:hAnsi="Times New Roman" w:cs="Times New Roman"/>
          <w:bCs/>
          <w:iCs/>
          <w:sz w:val="22"/>
          <w:szCs w:val="22"/>
        </w:rPr>
        <w:t>.</w:t>
      </w:r>
    </w:p>
    <w:p w14:paraId="04F49D6B" w14:textId="5D10E90A" w:rsidR="0078686A" w:rsidRPr="00627C0C" w:rsidRDefault="00A00631" w:rsidP="00DF12ED">
      <w:pPr>
        <w:spacing w:before="240" w:after="240" w:line="480" w:lineRule="auto"/>
        <w:jc w:val="both"/>
        <w:rPr>
          <w:rFonts w:ascii="Times New Roman" w:hAnsi="Times New Roman" w:cs="Times New Roman"/>
          <w:bCs/>
          <w:iCs/>
          <w:sz w:val="22"/>
          <w:szCs w:val="22"/>
        </w:rPr>
      </w:pPr>
      <w:r w:rsidRPr="00627C0C">
        <w:rPr>
          <w:rFonts w:ascii="Times New Roman" w:hAnsi="Times New Roman" w:cs="Times New Roman"/>
          <w:bCs/>
          <w:iCs/>
          <w:sz w:val="22"/>
          <w:szCs w:val="22"/>
        </w:rPr>
        <w:t>Research into</w:t>
      </w:r>
      <w:r w:rsidR="00451478" w:rsidRPr="00627C0C">
        <w:rPr>
          <w:rFonts w:ascii="Times New Roman" w:hAnsi="Times New Roman" w:cs="Times New Roman"/>
          <w:bCs/>
          <w:iCs/>
          <w:sz w:val="22"/>
          <w:szCs w:val="22"/>
        </w:rPr>
        <w:t xml:space="preserve"> NEC prevention</w:t>
      </w:r>
      <w:r w:rsidR="0034749D" w:rsidRPr="00627C0C">
        <w:rPr>
          <w:rFonts w:ascii="Times New Roman" w:hAnsi="Times New Roman" w:cs="Times New Roman"/>
          <w:bCs/>
          <w:iCs/>
          <w:sz w:val="22"/>
          <w:szCs w:val="22"/>
        </w:rPr>
        <w:t xml:space="preserve"> </w:t>
      </w:r>
      <w:r w:rsidRPr="00627C0C">
        <w:rPr>
          <w:rFonts w:ascii="Times New Roman" w:hAnsi="Times New Roman" w:cs="Times New Roman"/>
          <w:bCs/>
          <w:iCs/>
          <w:sz w:val="22"/>
          <w:szCs w:val="22"/>
        </w:rPr>
        <w:t xml:space="preserve">includes </w:t>
      </w:r>
      <w:r w:rsidR="0047532B">
        <w:rPr>
          <w:rFonts w:ascii="Times New Roman" w:hAnsi="Times New Roman" w:cs="Times New Roman"/>
          <w:bCs/>
          <w:iCs/>
          <w:sz w:val="22"/>
          <w:szCs w:val="22"/>
        </w:rPr>
        <w:t xml:space="preserve">studies of </w:t>
      </w:r>
      <w:r w:rsidR="00451478" w:rsidRPr="00627C0C">
        <w:rPr>
          <w:rFonts w:ascii="Times New Roman" w:hAnsi="Times New Roman" w:cs="Times New Roman"/>
          <w:bCs/>
          <w:iCs/>
          <w:sz w:val="22"/>
          <w:szCs w:val="22"/>
        </w:rPr>
        <w:t xml:space="preserve">feeding </w:t>
      </w:r>
      <w:r w:rsidR="00166987" w:rsidRPr="00627C0C">
        <w:rPr>
          <w:rFonts w:ascii="Times New Roman" w:hAnsi="Times New Roman" w:cs="Times New Roman"/>
          <w:bCs/>
          <w:iCs/>
          <w:sz w:val="22"/>
          <w:szCs w:val="22"/>
        </w:rPr>
        <w:t>rate</w:t>
      </w:r>
      <w:r w:rsidR="00451478" w:rsidRPr="00627C0C">
        <w:rPr>
          <w:rFonts w:ascii="Times New Roman" w:hAnsi="Times New Roman" w:cs="Times New Roman"/>
          <w:bCs/>
          <w:iCs/>
          <w:sz w:val="22"/>
          <w:szCs w:val="22"/>
        </w:rPr>
        <w:t xml:space="preserve">, </w:t>
      </w:r>
      <w:r w:rsidR="00166987" w:rsidRPr="00627C0C">
        <w:rPr>
          <w:rFonts w:ascii="Times New Roman" w:hAnsi="Times New Roman" w:cs="Times New Roman"/>
          <w:bCs/>
          <w:iCs/>
          <w:sz w:val="22"/>
          <w:szCs w:val="22"/>
        </w:rPr>
        <w:t xml:space="preserve">and </w:t>
      </w:r>
      <w:r w:rsidR="00451478" w:rsidRPr="00627C0C">
        <w:rPr>
          <w:rFonts w:ascii="Times New Roman" w:hAnsi="Times New Roman" w:cs="Times New Roman"/>
          <w:bCs/>
          <w:iCs/>
          <w:sz w:val="22"/>
          <w:szCs w:val="22"/>
        </w:rPr>
        <w:t xml:space="preserve">lactoferrin and </w:t>
      </w:r>
      <w:r w:rsidR="00166987" w:rsidRPr="00627C0C">
        <w:rPr>
          <w:rFonts w:ascii="Times New Roman" w:hAnsi="Times New Roman" w:cs="Times New Roman"/>
          <w:bCs/>
          <w:iCs/>
          <w:sz w:val="22"/>
          <w:szCs w:val="22"/>
        </w:rPr>
        <w:t>probiotic supplementation to</w:t>
      </w:r>
      <w:r w:rsidR="00451478" w:rsidRPr="00627C0C">
        <w:rPr>
          <w:rFonts w:ascii="Times New Roman" w:hAnsi="Times New Roman" w:cs="Times New Roman"/>
          <w:bCs/>
          <w:iCs/>
          <w:sz w:val="22"/>
          <w:szCs w:val="22"/>
        </w:rPr>
        <w:t xml:space="preserve"> ‘</w:t>
      </w:r>
      <w:r w:rsidR="00166987" w:rsidRPr="00627C0C">
        <w:rPr>
          <w:rFonts w:ascii="Times New Roman" w:hAnsi="Times New Roman" w:cs="Times New Roman"/>
          <w:bCs/>
          <w:iCs/>
          <w:sz w:val="22"/>
          <w:szCs w:val="22"/>
        </w:rPr>
        <w:t>re-</w:t>
      </w:r>
      <w:r w:rsidR="00451478" w:rsidRPr="00627C0C">
        <w:rPr>
          <w:rFonts w:ascii="Times New Roman" w:hAnsi="Times New Roman" w:cs="Times New Roman"/>
          <w:bCs/>
          <w:iCs/>
          <w:sz w:val="22"/>
          <w:szCs w:val="22"/>
        </w:rPr>
        <w:t>shape’ gut flora</w:t>
      </w:r>
      <w:r w:rsidR="00117B8D" w:rsidRPr="00627C0C">
        <w:rPr>
          <w:rFonts w:ascii="Times New Roman" w:hAnsi="Times New Roman" w:cs="Times New Roman"/>
          <w:bCs/>
          <w:iCs/>
          <w:sz w:val="22"/>
          <w:szCs w:val="22"/>
        </w:rPr>
        <w:t>.</w:t>
      </w:r>
      <w:r w:rsidR="00451478" w:rsidRPr="00627C0C">
        <w:rPr>
          <w:rFonts w:ascii="Times New Roman" w:hAnsi="Times New Roman" w:cs="Times New Roman"/>
          <w:bCs/>
          <w:iCs/>
          <w:sz w:val="22"/>
          <w:szCs w:val="22"/>
        </w:rPr>
        <w:fldChar w:fldCharType="begin"/>
      </w:r>
      <w:r w:rsidR="00516AD7">
        <w:rPr>
          <w:rFonts w:ascii="Times New Roman" w:hAnsi="Times New Roman" w:cs="Times New Roman"/>
          <w:bCs/>
          <w:iCs/>
          <w:sz w:val="22"/>
          <w:szCs w:val="22"/>
        </w:rPr>
        <w:instrText xml:space="preserve"> ADDIN EN.CITE &lt;EndNote&gt;&lt;Cite&gt;&lt;Author&gt;Neu&lt;/Author&gt;&lt;Year&gt;2011&lt;/Year&gt;&lt;RecNum&gt;2530&lt;/RecNum&gt;&lt;DisplayText&gt;[20, 21]&lt;/DisplayText&gt;&lt;record&gt;&lt;rec-number&gt;2530&lt;/rec-number&gt;&lt;foreign-keys&gt;&lt;key app="EN" db-id="est9e0d2oewraves9vovdfvetw5v5x50s90r" timestamp="1475514925"&gt;2530&lt;/key&gt;&lt;/foreign-keys&gt;&lt;ref-type name="Journal Article"&gt;17&lt;/ref-type&gt;&lt;contributors&gt;&lt;authors&gt;&lt;author&gt;Neu, Josef&lt;/author&gt;&lt;author&gt;Walker, W Allan&lt;/author&gt;&lt;/authors&gt;&lt;/contributors&gt;&lt;titles&gt;&lt;title&gt;Necrotizing enterocolitis&lt;/title&gt;&lt;secondary-title&gt;New England Journal of Medicine&lt;/secondary-title&gt;&lt;/titles&gt;&lt;periodical&gt;&lt;full-title&gt;New England Journal of Medicine&lt;/full-title&gt;&lt;abbr-1&gt;N Engl J Med&lt;/abbr-1&gt;&lt;/periodical&gt;&lt;pages&gt;255-264&lt;/pages&gt;&lt;volume&gt;364&lt;/volume&gt;&lt;number&gt;3&lt;/number&gt;&lt;dates&gt;&lt;year&gt;2011&lt;/year&gt;&lt;/dates&gt;&lt;isbn&gt;0028-4793&lt;/isbn&gt;&lt;urls&gt;&lt;/urls&gt;&lt;/record&gt;&lt;/Cite&gt;&lt;Cite&gt;&lt;Author&gt;Morgan&lt;/Author&gt;&lt;Year&gt;2015&lt;/Year&gt;&lt;RecNum&gt;2527&lt;/RecNum&gt;&lt;record&gt;&lt;rec-number&gt;2527&lt;/rec-number&gt;&lt;foreign-keys&gt;&lt;key app="EN" db-id="est9e0d2oewraves9vovdfvetw5v5x50s90r" timestamp="1475441111"&gt;2527&lt;/key&gt;&lt;/foreign-keys&gt;&lt;ref-type name="Journal Article"&gt;17&lt;/ref-type&gt;&lt;contributors&gt;&lt;authors&gt;&lt;author&gt;Morgan, Jessie&lt;/author&gt;&lt;author&gt;Young, Lauren&lt;/author&gt;&lt;author&gt;McGuire, William&lt;/author&gt;&lt;/authors&gt;&lt;/contributors&gt;&lt;titles&gt;&lt;title&gt;Slow advancement of enteral feed volumes to prevent necrotising enterocolitis in very low birth weight infants&lt;/title&gt;&lt;secondary-title&gt;The Cochrane Library&lt;/secondary-title&gt;&lt;/titles&gt;&lt;periodical&gt;&lt;full-title&gt;The Cochrane Library&lt;/full-title&gt;&lt;/periodical&gt;&lt;dates&gt;&lt;year&gt;2015&lt;/year&gt;&lt;/dates&gt;&lt;isbn&gt;1465-1858&lt;/isbn&gt;&lt;urls&gt;&lt;/urls&gt;&lt;/record&gt;&lt;/Cite&gt;&lt;/EndNote&gt;</w:instrText>
      </w:r>
      <w:r w:rsidR="00451478" w:rsidRPr="00627C0C">
        <w:rPr>
          <w:rFonts w:ascii="Times New Roman" w:hAnsi="Times New Roman" w:cs="Times New Roman"/>
          <w:bCs/>
          <w:iCs/>
          <w:sz w:val="22"/>
          <w:szCs w:val="22"/>
        </w:rPr>
        <w:fldChar w:fldCharType="separate"/>
      </w:r>
      <w:r w:rsidR="00516AD7">
        <w:rPr>
          <w:rFonts w:ascii="Times New Roman" w:hAnsi="Times New Roman" w:cs="Times New Roman"/>
          <w:bCs/>
          <w:iCs/>
          <w:noProof/>
          <w:sz w:val="22"/>
          <w:szCs w:val="22"/>
        </w:rPr>
        <w:t>[20, 21]</w:t>
      </w:r>
      <w:r w:rsidR="00451478" w:rsidRPr="00627C0C">
        <w:rPr>
          <w:rFonts w:ascii="Times New Roman" w:hAnsi="Times New Roman" w:cs="Times New Roman"/>
          <w:bCs/>
          <w:iCs/>
          <w:sz w:val="22"/>
          <w:szCs w:val="22"/>
        </w:rPr>
        <w:fldChar w:fldCharType="end"/>
      </w:r>
      <w:r w:rsidR="00451478" w:rsidRPr="00627C0C">
        <w:rPr>
          <w:rFonts w:ascii="Times New Roman" w:hAnsi="Times New Roman" w:cs="Times New Roman"/>
          <w:bCs/>
          <w:iCs/>
          <w:sz w:val="22"/>
          <w:szCs w:val="22"/>
        </w:rPr>
        <w:t xml:space="preserve"> </w:t>
      </w:r>
      <w:r w:rsidR="00166987" w:rsidRPr="00627C0C">
        <w:rPr>
          <w:rFonts w:ascii="Times New Roman" w:hAnsi="Times New Roman" w:cs="Times New Roman"/>
          <w:bCs/>
          <w:iCs/>
          <w:sz w:val="22"/>
          <w:szCs w:val="22"/>
        </w:rPr>
        <w:t>T</w:t>
      </w:r>
      <w:r w:rsidR="00451478" w:rsidRPr="00627C0C">
        <w:rPr>
          <w:rFonts w:ascii="Times New Roman" w:hAnsi="Times New Roman" w:cs="Times New Roman"/>
          <w:bCs/>
          <w:iCs/>
          <w:sz w:val="22"/>
          <w:szCs w:val="22"/>
        </w:rPr>
        <w:t xml:space="preserve">he PiPS trial </w:t>
      </w:r>
      <w:r w:rsidR="00166987" w:rsidRPr="00627C0C">
        <w:rPr>
          <w:rFonts w:ascii="Times New Roman" w:hAnsi="Times New Roman" w:cs="Times New Roman"/>
          <w:bCs/>
          <w:iCs/>
          <w:sz w:val="22"/>
          <w:szCs w:val="22"/>
        </w:rPr>
        <w:t>showed that</w:t>
      </w:r>
      <w:r w:rsidR="006156D1">
        <w:rPr>
          <w:rFonts w:ascii="Times New Roman" w:hAnsi="Times New Roman" w:cs="Times New Roman"/>
          <w:bCs/>
          <w:iCs/>
          <w:sz w:val="22"/>
          <w:szCs w:val="22"/>
        </w:rPr>
        <w:t xml:space="preserve"> use of the single-strain</w:t>
      </w:r>
      <w:r w:rsidR="00166987" w:rsidRPr="00627C0C">
        <w:rPr>
          <w:rFonts w:ascii="Times New Roman" w:hAnsi="Times New Roman" w:cs="Times New Roman"/>
          <w:bCs/>
          <w:iCs/>
          <w:sz w:val="22"/>
          <w:szCs w:val="22"/>
        </w:rPr>
        <w:t xml:space="preserve"> </w:t>
      </w:r>
      <w:r w:rsidR="00451478" w:rsidRPr="00627C0C">
        <w:rPr>
          <w:rFonts w:ascii="Times New Roman" w:hAnsi="Times New Roman" w:cs="Times New Roman"/>
          <w:bCs/>
          <w:i/>
          <w:iCs/>
          <w:sz w:val="22"/>
          <w:szCs w:val="22"/>
        </w:rPr>
        <w:t>Bifidobacterium breve</w:t>
      </w:r>
      <w:r w:rsidR="00F352F2">
        <w:rPr>
          <w:rFonts w:ascii="Times New Roman" w:hAnsi="Times New Roman" w:cs="Times New Roman"/>
          <w:bCs/>
          <w:iCs/>
          <w:sz w:val="22"/>
          <w:szCs w:val="22"/>
        </w:rPr>
        <w:t xml:space="preserve"> BBG-001 was</w:t>
      </w:r>
      <w:r w:rsidR="00451478" w:rsidRPr="00627C0C">
        <w:rPr>
          <w:rFonts w:ascii="Times New Roman" w:hAnsi="Times New Roman" w:cs="Times New Roman"/>
          <w:bCs/>
          <w:iCs/>
          <w:sz w:val="22"/>
          <w:szCs w:val="22"/>
        </w:rPr>
        <w:t xml:space="preserve"> ineffective in </w:t>
      </w:r>
      <w:r w:rsidR="00166987" w:rsidRPr="00627C0C">
        <w:rPr>
          <w:rFonts w:ascii="Times New Roman" w:hAnsi="Times New Roman" w:cs="Times New Roman"/>
          <w:bCs/>
          <w:iCs/>
          <w:sz w:val="22"/>
          <w:szCs w:val="22"/>
        </w:rPr>
        <w:t xml:space="preserve">preventing NEC in </w:t>
      </w:r>
      <w:r w:rsidR="00451478" w:rsidRPr="00627C0C">
        <w:rPr>
          <w:rFonts w:ascii="Times New Roman" w:hAnsi="Times New Roman" w:cs="Times New Roman"/>
          <w:bCs/>
          <w:iCs/>
          <w:sz w:val="22"/>
          <w:szCs w:val="22"/>
        </w:rPr>
        <w:t>preterm infants</w:t>
      </w:r>
      <w:r w:rsidR="00166987" w:rsidRPr="00627C0C">
        <w:rPr>
          <w:rFonts w:ascii="Times New Roman" w:hAnsi="Times New Roman" w:cs="Times New Roman"/>
          <w:bCs/>
          <w:iCs/>
          <w:sz w:val="22"/>
          <w:szCs w:val="22"/>
        </w:rPr>
        <w:t xml:space="preserve"> up to 32 weeks’ gestation</w:t>
      </w:r>
      <w:r w:rsidR="00117B8D" w:rsidRPr="00627C0C">
        <w:rPr>
          <w:rFonts w:ascii="Times New Roman" w:hAnsi="Times New Roman" w:cs="Times New Roman"/>
          <w:bCs/>
          <w:iCs/>
          <w:sz w:val="22"/>
          <w:szCs w:val="22"/>
        </w:rPr>
        <w:t>.</w:t>
      </w:r>
      <w:r w:rsidR="00451478" w:rsidRPr="00627C0C">
        <w:rPr>
          <w:rFonts w:ascii="Times New Roman" w:hAnsi="Times New Roman" w:cs="Times New Roman"/>
          <w:bCs/>
          <w:iCs/>
          <w:sz w:val="22"/>
          <w:szCs w:val="22"/>
        </w:rPr>
        <w:fldChar w:fldCharType="begin"/>
      </w:r>
      <w:r w:rsidR="00516AD7">
        <w:rPr>
          <w:rFonts w:ascii="Times New Roman" w:hAnsi="Times New Roman" w:cs="Times New Roman"/>
          <w:bCs/>
          <w:iCs/>
          <w:sz w:val="22"/>
          <w:szCs w:val="22"/>
        </w:rPr>
        <w:instrText xml:space="preserve"> ADDIN EN.CITE &lt;EndNote&gt;&lt;Cite&gt;&lt;Author&gt;Costeloe&lt;/Author&gt;&lt;Year&gt;2016&lt;/Year&gt;&lt;RecNum&gt;2524&lt;/RecNum&gt;&lt;DisplayText&gt;[22]&lt;/DisplayText&gt;&lt;record&gt;&lt;rec-number&gt;2524&lt;/rec-number&gt;&lt;foreign-keys&gt;&lt;key app="EN" db-id="est9e0d2oewraves9vovdfvetw5v5x50s90r" timestamp="1475440068"&gt;2524&lt;/key&gt;&lt;/foreign-keys&gt;&lt;ref-type name="Journal Article"&gt;17&lt;/ref-type&gt;&lt;contributors&gt;&lt;authors&gt;&lt;author&gt;Costeloe, Kate&lt;/author&gt;&lt;author&gt;Hardy, Pollyanna&lt;/author&gt;&lt;author&gt;Juszczak, Edmund&lt;/author&gt;&lt;author&gt;Wilks, Mark&lt;/author&gt;&lt;author&gt;Millar, Michael R&lt;/author&gt;&lt;/authors&gt;&lt;/contributors&gt;&lt;titles&gt;&lt;title&gt;Bifidobacterium breve BBG-001 in very preterm infants: a randomised controlled phase 3 trial&lt;/title&gt;&lt;secondary-title&gt;The Lancet&lt;/secondary-title&gt;&lt;/titles&gt;&lt;periodical&gt;&lt;full-title&gt;The Lancet&lt;/full-title&gt;&lt;/periodical&gt;&lt;pages&gt;649-660&lt;/pages&gt;&lt;volume&gt;387&lt;/volume&gt;&lt;number&gt;10019&lt;/number&gt;&lt;dates&gt;&lt;year&gt;2016&lt;/year&gt;&lt;/dates&gt;&lt;isbn&gt;0140-6736&lt;/isbn&gt;&lt;urls&gt;&lt;/urls&gt;&lt;/record&gt;&lt;/Cite&gt;&lt;/EndNote&gt;</w:instrText>
      </w:r>
      <w:r w:rsidR="00451478" w:rsidRPr="00627C0C">
        <w:rPr>
          <w:rFonts w:ascii="Times New Roman" w:hAnsi="Times New Roman" w:cs="Times New Roman"/>
          <w:bCs/>
          <w:iCs/>
          <w:sz w:val="22"/>
          <w:szCs w:val="22"/>
        </w:rPr>
        <w:fldChar w:fldCharType="separate"/>
      </w:r>
      <w:r w:rsidR="00516AD7">
        <w:rPr>
          <w:rFonts w:ascii="Times New Roman" w:hAnsi="Times New Roman" w:cs="Times New Roman"/>
          <w:bCs/>
          <w:iCs/>
          <w:noProof/>
          <w:sz w:val="22"/>
          <w:szCs w:val="22"/>
        </w:rPr>
        <w:t>[22]</w:t>
      </w:r>
      <w:r w:rsidR="00451478" w:rsidRPr="00627C0C">
        <w:rPr>
          <w:rFonts w:ascii="Times New Roman" w:hAnsi="Times New Roman" w:cs="Times New Roman"/>
          <w:bCs/>
          <w:iCs/>
          <w:sz w:val="22"/>
          <w:szCs w:val="22"/>
        </w:rPr>
        <w:fldChar w:fldCharType="end"/>
      </w:r>
      <w:r w:rsidR="00451478" w:rsidRPr="00627C0C">
        <w:rPr>
          <w:rFonts w:ascii="Times New Roman" w:hAnsi="Times New Roman" w:cs="Times New Roman"/>
          <w:bCs/>
          <w:iCs/>
          <w:sz w:val="22"/>
          <w:szCs w:val="22"/>
        </w:rPr>
        <w:t xml:space="preserve"> </w:t>
      </w:r>
      <w:r w:rsidR="00457370" w:rsidRPr="00627C0C">
        <w:rPr>
          <w:rFonts w:ascii="Times New Roman" w:hAnsi="Times New Roman" w:cs="Times New Roman"/>
          <w:bCs/>
          <w:iCs/>
          <w:sz w:val="22"/>
          <w:szCs w:val="22"/>
        </w:rPr>
        <w:t xml:space="preserve">However, </w:t>
      </w:r>
      <w:r w:rsidR="00B05D1E">
        <w:rPr>
          <w:rFonts w:ascii="Times New Roman" w:hAnsi="Times New Roman" w:cs="Times New Roman"/>
          <w:bCs/>
          <w:iCs/>
          <w:sz w:val="22"/>
          <w:szCs w:val="22"/>
        </w:rPr>
        <w:t>meta-</w:t>
      </w:r>
      <w:r w:rsidR="006B1894">
        <w:rPr>
          <w:rFonts w:ascii="Times New Roman" w:hAnsi="Times New Roman" w:cs="Times New Roman"/>
          <w:bCs/>
          <w:iCs/>
          <w:sz w:val="22"/>
          <w:szCs w:val="22"/>
        </w:rPr>
        <w:t xml:space="preserve">analyses </w:t>
      </w:r>
      <w:r w:rsidR="00B05D1E">
        <w:rPr>
          <w:rFonts w:ascii="Times New Roman" w:hAnsi="Times New Roman" w:cs="Times New Roman"/>
          <w:bCs/>
          <w:iCs/>
          <w:sz w:val="22"/>
          <w:szCs w:val="22"/>
        </w:rPr>
        <w:t xml:space="preserve">strongly </w:t>
      </w:r>
      <w:r w:rsidR="00BE1EC5" w:rsidRPr="00627C0C">
        <w:rPr>
          <w:rFonts w:ascii="Times New Roman" w:hAnsi="Times New Roman" w:cs="Times New Roman"/>
          <w:bCs/>
          <w:iCs/>
          <w:sz w:val="22"/>
          <w:szCs w:val="22"/>
        </w:rPr>
        <w:t xml:space="preserve">support </w:t>
      </w:r>
      <w:r w:rsidR="00702170" w:rsidRPr="00627C0C">
        <w:rPr>
          <w:rFonts w:ascii="Times New Roman" w:hAnsi="Times New Roman" w:cs="Times New Roman"/>
          <w:bCs/>
          <w:iCs/>
          <w:sz w:val="22"/>
          <w:szCs w:val="22"/>
        </w:rPr>
        <w:t>probiotic</w:t>
      </w:r>
      <w:r w:rsidR="0033039E" w:rsidRPr="00627C0C">
        <w:rPr>
          <w:rFonts w:ascii="Times New Roman" w:hAnsi="Times New Roman" w:cs="Times New Roman"/>
          <w:bCs/>
          <w:iCs/>
          <w:sz w:val="22"/>
          <w:szCs w:val="22"/>
        </w:rPr>
        <w:t xml:space="preserve"> use</w:t>
      </w:r>
      <w:r w:rsidR="00B05D1E">
        <w:rPr>
          <w:rFonts w:ascii="Times New Roman" w:hAnsi="Times New Roman" w:cs="Times New Roman"/>
          <w:bCs/>
          <w:iCs/>
          <w:sz w:val="22"/>
          <w:szCs w:val="22"/>
        </w:rPr>
        <w:t xml:space="preserve"> to prevent NEC, with most evidence of benefit coming from dual-strain probiotic combinations</w:t>
      </w:r>
      <w:r w:rsidR="00117B8D" w:rsidRPr="00627C0C">
        <w:rPr>
          <w:rFonts w:ascii="Times New Roman" w:hAnsi="Times New Roman" w:cs="Times New Roman"/>
          <w:bCs/>
          <w:iCs/>
          <w:sz w:val="22"/>
          <w:szCs w:val="22"/>
        </w:rPr>
        <w:t>.</w:t>
      </w:r>
      <w:r w:rsidR="002A1088" w:rsidRPr="00627C0C">
        <w:rPr>
          <w:rFonts w:ascii="Times New Roman" w:hAnsi="Times New Roman" w:cs="Times New Roman"/>
          <w:bCs/>
          <w:iCs/>
          <w:sz w:val="22"/>
          <w:szCs w:val="22"/>
        </w:rPr>
        <w:fldChar w:fldCharType="begin">
          <w:fldData xml:space="preserve">PEVuZE5vdGU+PENpdGU+PEF1dGhvcj5BbEZhbGVoPC9BdXRob3I+PFllYXI+MjAxNDwvWWVhcj48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</w:fldData>
        </w:fldChar>
      </w:r>
      <w:r w:rsidR="00516AD7">
        <w:rPr>
          <w:rFonts w:ascii="Times New Roman" w:hAnsi="Times New Roman" w:cs="Times New Roman"/>
          <w:bCs/>
          <w:iCs/>
          <w:sz w:val="22"/>
          <w:szCs w:val="22"/>
        </w:rPr>
        <w:instrText xml:space="preserve"> ADDIN EN.CITE </w:instrText>
      </w:r>
      <w:r w:rsidR="00516AD7">
        <w:rPr>
          <w:rFonts w:ascii="Times New Roman" w:hAnsi="Times New Roman" w:cs="Times New Roman"/>
          <w:bCs/>
          <w:iCs/>
          <w:sz w:val="22"/>
          <w:szCs w:val="22"/>
        </w:rPr>
        <w:fldChar w:fldCharType="begin">
          <w:fldData xml:space="preserve">PEVuZE5vdGU+PENpdGU+PEF1dGhvcj5BbEZhbGVoPC9BdXRob3I+PFllYXI+MjAxNDwvWWVhcj48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</w:fldData>
        </w:fldChar>
      </w:r>
      <w:r w:rsidR="00516AD7">
        <w:rPr>
          <w:rFonts w:ascii="Times New Roman" w:hAnsi="Times New Roman" w:cs="Times New Roman"/>
          <w:bCs/>
          <w:iCs/>
          <w:sz w:val="22"/>
          <w:szCs w:val="22"/>
        </w:rPr>
        <w:instrText xml:space="preserve"> ADDIN EN.CITE.DATA </w:instrText>
      </w:r>
      <w:r w:rsidR="00516AD7">
        <w:rPr>
          <w:rFonts w:ascii="Times New Roman" w:hAnsi="Times New Roman" w:cs="Times New Roman"/>
          <w:bCs/>
          <w:iCs/>
          <w:sz w:val="22"/>
          <w:szCs w:val="22"/>
        </w:rPr>
      </w:r>
      <w:r w:rsidR="00516AD7">
        <w:rPr>
          <w:rFonts w:ascii="Times New Roman" w:hAnsi="Times New Roman" w:cs="Times New Roman"/>
          <w:bCs/>
          <w:iCs/>
          <w:sz w:val="22"/>
          <w:szCs w:val="22"/>
        </w:rPr>
        <w:fldChar w:fldCharType="end"/>
      </w:r>
      <w:r w:rsidR="002A1088" w:rsidRPr="00627C0C">
        <w:rPr>
          <w:rFonts w:ascii="Times New Roman" w:hAnsi="Times New Roman" w:cs="Times New Roman"/>
          <w:bCs/>
          <w:iCs/>
          <w:sz w:val="22"/>
          <w:szCs w:val="22"/>
        </w:rPr>
      </w:r>
      <w:r w:rsidR="002A1088" w:rsidRPr="00627C0C">
        <w:rPr>
          <w:rFonts w:ascii="Times New Roman" w:hAnsi="Times New Roman" w:cs="Times New Roman"/>
          <w:bCs/>
          <w:iCs/>
          <w:sz w:val="22"/>
          <w:szCs w:val="22"/>
        </w:rPr>
        <w:fldChar w:fldCharType="separate"/>
      </w:r>
      <w:r w:rsidR="00516AD7">
        <w:rPr>
          <w:rFonts w:ascii="Times New Roman" w:hAnsi="Times New Roman" w:cs="Times New Roman"/>
          <w:bCs/>
          <w:iCs/>
          <w:noProof/>
          <w:sz w:val="22"/>
          <w:szCs w:val="22"/>
        </w:rPr>
        <w:t>[23-25]</w:t>
      </w:r>
      <w:r w:rsidR="002A1088" w:rsidRPr="00627C0C">
        <w:rPr>
          <w:rFonts w:ascii="Times New Roman" w:hAnsi="Times New Roman" w:cs="Times New Roman"/>
          <w:bCs/>
          <w:iCs/>
          <w:sz w:val="22"/>
          <w:szCs w:val="22"/>
        </w:rPr>
        <w:fldChar w:fldCharType="end"/>
      </w:r>
      <w:r w:rsidR="00451478" w:rsidRPr="00627C0C">
        <w:rPr>
          <w:rFonts w:ascii="Times New Roman" w:hAnsi="Times New Roman" w:cs="Times New Roman"/>
          <w:bCs/>
          <w:iCs/>
          <w:sz w:val="22"/>
          <w:szCs w:val="22"/>
        </w:rPr>
        <w:t xml:space="preserve"> </w:t>
      </w:r>
      <w:r w:rsidR="00B05D1E">
        <w:rPr>
          <w:rFonts w:ascii="Times New Roman" w:hAnsi="Times New Roman" w:cs="Times New Roman"/>
          <w:bCs/>
          <w:iCs/>
          <w:sz w:val="22"/>
          <w:szCs w:val="22"/>
        </w:rPr>
        <w:t>W</w:t>
      </w:r>
      <w:r w:rsidR="00451478" w:rsidRPr="00627C0C">
        <w:rPr>
          <w:rFonts w:ascii="Times New Roman" w:hAnsi="Times New Roman" w:cs="Times New Roman"/>
          <w:bCs/>
          <w:iCs/>
          <w:sz w:val="22"/>
          <w:szCs w:val="22"/>
        </w:rPr>
        <w:t xml:space="preserve">ell-established strategies for NEC prevention should </w:t>
      </w:r>
      <w:r w:rsidR="00B05D1E">
        <w:rPr>
          <w:rFonts w:ascii="Times New Roman" w:hAnsi="Times New Roman" w:cs="Times New Roman"/>
          <w:bCs/>
          <w:iCs/>
          <w:sz w:val="22"/>
          <w:szCs w:val="22"/>
        </w:rPr>
        <w:t xml:space="preserve">continue to </w:t>
      </w:r>
      <w:r w:rsidR="00451478" w:rsidRPr="00627C0C">
        <w:rPr>
          <w:rFonts w:ascii="Times New Roman" w:hAnsi="Times New Roman" w:cs="Times New Roman"/>
          <w:bCs/>
          <w:iCs/>
          <w:sz w:val="22"/>
          <w:szCs w:val="22"/>
        </w:rPr>
        <w:t>be reinforced</w:t>
      </w:r>
      <w:r w:rsidR="00B05D1E">
        <w:rPr>
          <w:rFonts w:ascii="Times New Roman" w:hAnsi="Times New Roman" w:cs="Times New Roman"/>
          <w:bCs/>
          <w:iCs/>
          <w:sz w:val="22"/>
          <w:szCs w:val="22"/>
        </w:rPr>
        <w:t xml:space="preserve">, such as </w:t>
      </w:r>
      <w:r w:rsidR="00166987" w:rsidRPr="00627C0C">
        <w:rPr>
          <w:rFonts w:ascii="Times New Roman" w:hAnsi="Times New Roman" w:cs="Times New Roman"/>
          <w:bCs/>
          <w:iCs/>
          <w:sz w:val="22"/>
          <w:szCs w:val="22"/>
        </w:rPr>
        <w:t xml:space="preserve">giving human </w:t>
      </w:r>
      <w:r w:rsidR="00451478" w:rsidRPr="00627C0C">
        <w:rPr>
          <w:rFonts w:ascii="Times New Roman" w:hAnsi="Times New Roman" w:cs="Times New Roman"/>
          <w:bCs/>
          <w:iCs/>
          <w:sz w:val="22"/>
          <w:szCs w:val="22"/>
        </w:rPr>
        <w:t>breast milk rather than formula</w:t>
      </w:r>
      <w:r w:rsidR="00F43049">
        <w:rPr>
          <w:rFonts w:ascii="Times New Roman" w:hAnsi="Times New Roman" w:cs="Times New Roman"/>
          <w:bCs/>
          <w:iCs/>
          <w:sz w:val="22"/>
          <w:szCs w:val="22"/>
        </w:rPr>
        <w:t>,</w:t>
      </w:r>
      <w:r w:rsidR="00BD0285">
        <w:rPr>
          <w:rFonts w:ascii="Times New Roman" w:hAnsi="Times New Roman" w:cs="Times New Roman"/>
          <w:bCs/>
          <w:iCs/>
          <w:sz w:val="22"/>
          <w:szCs w:val="22"/>
        </w:rPr>
        <w:t xml:space="preserve"> and</w:t>
      </w:r>
      <w:r w:rsidR="00C5406A">
        <w:rPr>
          <w:rFonts w:ascii="Times New Roman" w:hAnsi="Times New Roman" w:cs="Times New Roman"/>
          <w:bCs/>
          <w:iCs/>
          <w:sz w:val="22"/>
          <w:szCs w:val="22"/>
        </w:rPr>
        <w:t xml:space="preserve"> use of standar</w:t>
      </w:r>
      <w:r w:rsidR="00BD0285">
        <w:rPr>
          <w:rFonts w:ascii="Times New Roman" w:hAnsi="Times New Roman" w:cs="Times New Roman"/>
          <w:bCs/>
          <w:iCs/>
          <w:sz w:val="22"/>
          <w:szCs w:val="22"/>
        </w:rPr>
        <w:t>d</w:t>
      </w:r>
      <w:r w:rsidR="00C5406A">
        <w:rPr>
          <w:rFonts w:ascii="Times New Roman" w:hAnsi="Times New Roman" w:cs="Times New Roman"/>
          <w:bCs/>
          <w:iCs/>
          <w:sz w:val="22"/>
          <w:szCs w:val="22"/>
        </w:rPr>
        <w:t>ised feeding regimens</w:t>
      </w:r>
      <w:r w:rsidR="00BD0285">
        <w:rPr>
          <w:rFonts w:ascii="Times New Roman" w:hAnsi="Times New Roman" w:cs="Times New Roman"/>
          <w:bCs/>
          <w:iCs/>
          <w:sz w:val="22"/>
          <w:szCs w:val="22"/>
        </w:rPr>
        <w:t>.</w:t>
      </w:r>
      <w:r w:rsidR="00BD0285">
        <w:rPr>
          <w:rFonts w:ascii="Times New Roman" w:hAnsi="Times New Roman" w:cs="Times New Roman"/>
          <w:bCs/>
          <w:iCs/>
          <w:sz w:val="22"/>
          <w:szCs w:val="22"/>
        </w:rPr>
        <w:fldChar w:fldCharType="begin"/>
      </w:r>
      <w:r w:rsidR="00516AD7">
        <w:rPr>
          <w:rFonts w:ascii="Times New Roman" w:hAnsi="Times New Roman" w:cs="Times New Roman"/>
          <w:bCs/>
          <w:iCs/>
          <w:sz w:val="22"/>
          <w:szCs w:val="22"/>
        </w:rPr>
        <w:instrText xml:space="preserve"> ADDIN EN.CITE &lt;EndNote&gt;&lt;Cite&gt;&lt;Author&gt;Patole&lt;/Author&gt;&lt;Year&gt;2005&lt;/Year&gt;&lt;RecNum&gt;2547&lt;/RecNum&gt;&lt;DisplayText&gt;[20, 26]&lt;/DisplayText&gt;&lt;record&gt;&lt;rec-number&gt;2547&lt;/rec-number&gt;&lt;foreign-keys&gt;&lt;key app="EN" db-id="est9e0d2oewraves9vovdfvetw5v5x50s90r" timestamp="1518319632"&gt;2547&lt;/key&gt;&lt;/foreign-keys&gt;&lt;ref-type name="Journal Article"&gt;17&lt;/ref-type&gt;&lt;contributors&gt;&lt;authors&gt;&lt;author&gt;Patole, SK&lt;/author&gt;&lt;author&gt;De Klerk, N&lt;/author&gt;&lt;/authors&gt;&lt;/contributors&gt;&lt;titles&gt;&lt;title&gt;Impact of standardised feeding regimens on incidence of neonatal necrotising enterocolitis: a systematic review and meta-analysis of observational studies&lt;/title&gt;&lt;secondary-title&gt;Archives of Disease in Childhood-Fetal and Neonatal Edition&lt;/secondary-title&gt;&lt;/titles&gt;&lt;periodical&gt;&lt;full-title&gt;Archives of Disease in Childhood-Fetal and Neonatal Edition&lt;/full-title&gt;&lt;/periodical&gt;&lt;pages&gt;F147-F151&lt;/pages&gt;&lt;volume&gt;90&lt;/volume&gt;&lt;number&gt;2&lt;/number&gt;&lt;dates&gt;&lt;year&gt;2005&lt;/year&gt;&lt;/dates&gt;&lt;isbn&gt;1359-2998&lt;/isbn&gt;&lt;urls&gt;&lt;/urls&gt;&lt;/record&gt;&lt;/Cite&gt;&lt;Cite&gt;&lt;Author&gt;Neu&lt;/Author&gt;&lt;Year&gt;2011&lt;/Year&gt;&lt;RecNum&gt;2530&lt;/RecNum&gt;&lt;record&gt;&lt;rec-number&gt;2530&lt;/rec-number&gt;&lt;foreign-keys&gt;&lt;key app="EN" db-id="est9e0d2oewraves9vovdfvetw5v5x50s90r" timestamp="1475514925"&gt;2530&lt;/key&gt;&lt;/foreign-keys&gt;&lt;ref-type name="Journal Article"&gt;17&lt;/ref-type&gt;&lt;contributors&gt;&lt;authors&gt;&lt;author&gt;Neu, Josef&lt;/author&gt;&lt;author&gt;Walker, W Allan&lt;/author&gt;&lt;/authors&gt;&lt;/contributors&gt;&lt;titles&gt;&lt;title&gt;Necrotizing enterocolitis&lt;/title&gt;&lt;secondary-title&gt;New England Journal of Medicine&lt;/secondary-title&gt;&lt;/titles&gt;&lt;periodical&gt;&lt;full-title&gt;New England Journal of Medicine&lt;/full-title&gt;&lt;abbr-1&gt;N Engl J Med&lt;/abbr-1&gt;&lt;/periodical&gt;&lt;pages&gt;255-264&lt;/pages&gt;&lt;volume&gt;364&lt;/volume&gt;&lt;number&gt;3&lt;/number&gt;&lt;dates&gt;&lt;year&gt;2011&lt;/year&gt;&lt;/dates&gt;&lt;isbn&gt;0028-4793&lt;/isbn&gt;&lt;urls&gt;&lt;/urls&gt;&lt;/record&gt;&lt;/Cite&gt;&lt;/EndNote&gt;</w:instrText>
      </w:r>
      <w:r w:rsidR="00BD0285">
        <w:rPr>
          <w:rFonts w:ascii="Times New Roman" w:hAnsi="Times New Roman" w:cs="Times New Roman"/>
          <w:bCs/>
          <w:iCs/>
          <w:sz w:val="22"/>
          <w:szCs w:val="22"/>
        </w:rPr>
        <w:fldChar w:fldCharType="separate"/>
      </w:r>
      <w:r w:rsidR="00516AD7">
        <w:rPr>
          <w:rFonts w:ascii="Times New Roman" w:hAnsi="Times New Roman" w:cs="Times New Roman"/>
          <w:bCs/>
          <w:iCs/>
          <w:noProof/>
          <w:sz w:val="22"/>
          <w:szCs w:val="22"/>
        </w:rPr>
        <w:t>[20, 26]</w:t>
      </w:r>
      <w:r w:rsidR="00BD0285">
        <w:rPr>
          <w:rFonts w:ascii="Times New Roman" w:hAnsi="Times New Roman" w:cs="Times New Roman"/>
          <w:bCs/>
          <w:iCs/>
          <w:sz w:val="22"/>
          <w:szCs w:val="22"/>
        </w:rPr>
        <w:fldChar w:fldCharType="end"/>
      </w:r>
      <w:r w:rsidR="00B05D1E">
        <w:rPr>
          <w:rFonts w:ascii="Times New Roman" w:hAnsi="Times New Roman" w:cs="Times New Roman"/>
          <w:bCs/>
          <w:iCs/>
          <w:sz w:val="22"/>
          <w:szCs w:val="22"/>
        </w:rPr>
        <w:t xml:space="preserve"> Furthermore, there is evidence that use of probiotics </w:t>
      </w:r>
      <w:r w:rsidR="00FB41BA">
        <w:rPr>
          <w:rFonts w:ascii="Times New Roman" w:hAnsi="Times New Roman" w:cs="Times New Roman"/>
          <w:bCs/>
          <w:iCs/>
          <w:sz w:val="22"/>
          <w:szCs w:val="22"/>
        </w:rPr>
        <w:t>can prevent</w:t>
      </w:r>
      <w:r w:rsidR="00B05D1E">
        <w:rPr>
          <w:rFonts w:ascii="Times New Roman" w:hAnsi="Times New Roman" w:cs="Times New Roman"/>
          <w:bCs/>
          <w:iCs/>
          <w:sz w:val="22"/>
          <w:szCs w:val="22"/>
        </w:rPr>
        <w:t xml:space="preserve"> LOS in high-risk preterm infants.</w:t>
      </w:r>
      <w:r w:rsidR="00BD0285">
        <w:rPr>
          <w:rFonts w:ascii="Times New Roman" w:hAnsi="Times New Roman" w:cs="Times New Roman"/>
          <w:bCs/>
          <w:iCs/>
          <w:sz w:val="22"/>
          <w:szCs w:val="22"/>
        </w:rPr>
        <w:fldChar w:fldCharType="begin">
          <w:fldData xml:space="preserve">PEVuZE5vdGU+PENpdGU+PEF1dGhvcj5BY2V0aTwvQXV0aG9yPjxZZWFyPjIwMTc8L1llYXI+PFJl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</w:fldData>
        </w:fldChar>
      </w:r>
      <w:r w:rsidR="00516AD7">
        <w:rPr>
          <w:rFonts w:ascii="Times New Roman" w:hAnsi="Times New Roman" w:cs="Times New Roman"/>
          <w:bCs/>
          <w:iCs/>
          <w:sz w:val="22"/>
          <w:szCs w:val="22"/>
        </w:rPr>
        <w:instrText xml:space="preserve"> ADDIN EN.CITE </w:instrText>
      </w:r>
      <w:r w:rsidR="00516AD7">
        <w:rPr>
          <w:rFonts w:ascii="Times New Roman" w:hAnsi="Times New Roman" w:cs="Times New Roman"/>
          <w:bCs/>
          <w:iCs/>
          <w:sz w:val="22"/>
          <w:szCs w:val="22"/>
        </w:rPr>
        <w:fldChar w:fldCharType="begin">
          <w:fldData xml:space="preserve">PEVuZE5vdGU+PENpdGU+PEF1dGhvcj5BY2V0aTwvQXV0aG9yPjxZZWFyPjIwMTc8L1llYXI+PFJl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</w:fldData>
        </w:fldChar>
      </w:r>
      <w:r w:rsidR="00516AD7">
        <w:rPr>
          <w:rFonts w:ascii="Times New Roman" w:hAnsi="Times New Roman" w:cs="Times New Roman"/>
          <w:bCs/>
          <w:iCs/>
          <w:sz w:val="22"/>
          <w:szCs w:val="22"/>
        </w:rPr>
        <w:instrText xml:space="preserve"> ADDIN EN.CITE.DATA </w:instrText>
      </w:r>
      <w:r w:rsidR="00516AD7">
        <w:rPr>
          <w:rFonts w:ascii="Times New Roman" w:hAnsi="Times New Roman" w:cs="Times New Roman"/>
          <w:bCs/>
          <w:iCs/>
          <w:sz w:val="22"/>
          <w:szCs w:val="22"/>
        </w:rPr>
      </w:r>
      <w:r w:rsidR="00516AD7">
        <w:rPr>
          <w:rFonts w:ascii="Times New Roman" w:hAnsi="Times New Roman" w:cs="Times New Roman"/>
          <w:bCs/>
          <w:iCs/>
          <w:sz w:val="22"/>
          <w:szCs w:val="22"/>
        </w:rPr>
        <w:fldChar w:fldCharType="end"/>
      </w:r>
      <w:r w:rsidR="00BD0285">
        <w:rPr>
          <w:rFonts w:ascii="Times New Roman" w:hAnsi="Times New Roman" w:cs="Times New Roman"/>
          <w:bCs/>
          <w:iCs/>
          <w:sz w:val="22"/>
          <w:szCs w:val="22"/>
        </w:rPr>
      </w:r>
      <w:r w:rsidR="00BD0285">
        <w:rPr>
          <w:rFonts w:ascii="Times New Roman" w:hAnsi="Times New Roman" w:cs="Times New Roman"/>
          <w:bCs/>
          <w:iCs/>
          <w:sz w:val="22"/>
          <w:szCs w:val="22"/>
        </w:rPr>
        <w:fldChar w:fldCharType="separate"/>
      </w:r>
      <w:r w:rsidR="00516AD7">
        <w:rPr>
          <w:rFonts w:ascii="Times New Roman" w:hAnsi="Times New Roman" w:cs="Times New Roman"/>
          <w:bCs/>
          <w:iCs/>
          <w:noProof/>
          <w:sz w:val="22"/>
          <w:szCs w:val="22"/>
        </w:rPr>
        <w:t>[24, 27, 28]</w:t>
      </w:r>
      <w:r w:rsidR="00BD0285">
        <w:rPr>
          <w:rFonts w:ascii="Times New Roman" w:hAnsi="Times New Roman" w:cs="Times New Roman"/>
          <w:bCs/>
          <w:iCs/>
          <w:sz w:val="22"/>
          <w:szCs w:val="22"/>
        </w:rPr>
        <w:fldChar w:fldCharType="end"/>
      </w:r>
    </w:p>
    <w:p w14:paraId="490E3D71" w14:textId="5AFB5986" w:rsidR="00355B85" w:rsidRPr="00627C0C" w:rsidRDefault="00355B85" w:rsidP="000F21D5">
      <w:pPr>
        <w:spacing w:before="240" w:after="240" w:line="480" w:lineRule="auto"/>
        <w:jc w:val="both"/>
        <w:rPr>
          <w:rFonts w:ascii="Times New Roman" w:hAnsi="Times New Roman" w:cs="Times New Roman"/>
          <w:b/>
          <w:bCs/>
          <w:iCs/>
          <w:sz w:val="22"/>
          <w:szCs w:val="22"/>
        </w:rPr>
      </w:pPr>
      <w:r w:rsidRPr="00627C0C">
        <w:rPr>
          <w:rFonts w:ascii="Times New Roman" w:hAnsi="Times New Roman" w:cs="Times New Roman"/>
          <w:b/>
          <w:bCs/>
          <w:iCs/>
          <w:sz w:val="22"/>
          <w:szCs w:val="22"/>
        </w:rPr>
        <w:t>Healthcare factors</w:t>
      </w:r>
    </w:p>
    <w:p w14:paraId="77D3A0F6" w14:textId="6CC9176C" w:rsidR="00C07B24" w:rsidRDefault="006600A7" w:rsidP="00F36084">
      <w:pPr>
        <w:spacing w:before="240" w:after="240" w:line="480" w:lineRule="auto"/>
        <w:jc w:val="both"/>
        <w:rPr>
          <w:rFonts w:ascii="Times New Roman" w:hAnsi="Times New Roman" w:cs="Times New Roman"/>
          <w:bCs/>
          <w:iCs/>
          <w:color w:val="000000" w:themeColor="text1"/>
          <w:sz w:val="22"/>
          <w:szCs w:val="22"/>
          <w:lang w:val="en-GB"/>
        </w:rPr>
      </w:pPr>
      <w:r w:rsidRPr="00F36084">
        <w:rPr>
          <w:rFonts w:ascii="Times New Roman" w:hAnsi="Times New Roman" w:cs="Times New Roman"/>
          <w:bCs/>
          <w:iCs/>
          <w:color w:val="000000" w:themeColor="text1"/>
          <w:sz w:val="22"/>
          <w:szCs w:val="22"/>
          <w:lang w:val="en-GB"/>
        </w:rPr>
        <w:t>Decreased staffing has been associated with an increased infection risk and mortality</w:t>
      </w:r>
      <w:r w:rsidR="00812BD8">
        <w:rPr>
          <w:rFonts w:ascii="Times New Roman" w:hAnsi="Times New Roman" w:cs="Times New Roman"/>
          <w:bCs/>
          <w:iCs/>
          <w:color w:val="000000" w:themeColor="text1"/>
          <w:sz w:val="22"/>
          <w:szCs w:val="22"/>
          <w:lang w:val="en-GB"/>
        </w:rPr>
        <w:t>;</w:t>
      </w:r>
      <w:r w:rsidRPr="00F36084">
        <w:rPr>
          <w:rFonts w:ascii="Times New Roman" w:hAnsi="Times New Roman" w:cs="Times New Roman"/>
          <w:bCs/>
          <w:iCs/>
          <w:color w:val="000000" w:themeColor="text1"/>
          <w:sz w:val="22"/>
          <w:szCs w:val="22"/>
          <w:lang w:val="en-GB"/>
        </w:rPr>
        <w:fldChar w:fldCharType="begin">
          <w:fldData xml:space="preserve">PEVuZE5vdGU+PENpdGU+PEF1dGhvcj5MZWlzdG5lcjwvQXV0aG9yPjxZZWFyPjIwMTM8L1llYXI+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</w:fldData>
        </w:fldChar>
      </w:r>
      <w:r w:rsidR="00516AD7">
        <w:rPr>
          <w:rFonts w:ascii="Times New Roman" w:hAnsi="Times New Roman" w:cs="Times New Roman"/>
          <w:bCs/>
          <w:iCs/>
          <w:color w:val="000000" w:themeColor="text1"/>
          <w:sz w:val="22"/>
          <w:szCs w:val="22"/>
          <w:lang w:val="en-GB"/>
        </w:rPr>
        <w:instrText xml:space="preserve"> ADDIN EN.CITE </w:instrText>
      </w:r>
      <w:r w:rsidR="00516AD7">
        <w:rPr>
          <w:rFonts w:ascii="Times New Roman" w:hAnsi="Times New Roman" w:cs="Times New Roman"/>
          <w:bCs/>
          <w:iCs/>
          <w:color w:val="000000" w:themeColor="text1"/>
          <w:sz w:val="22"/>
          <w:szCs w:val="22"/>
          <w:lang w:val="en-GB"/>
        </w:rPr>
        <w:fldChar w:fldCharType="begin">
          <w:fldData xml:space="preserve">PEVuZE5vdGU+PENpdGU+PEF1dGhvcj5MZWlzdG5lcjwvQXV0aG9yPjxZZWFyPjIwMTM8L1llYXI+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</w:fldData>
        </w:fldChar>
      </w:r>
      <w:r w:rsidR="00516AD7">
        <w:rPr>
          <w:rFonts w:ascii="Times New Roman" w:hAnsi="Times New Roman" w:cs="Times New Roman"/>
          <w:bCs/>
          <w:iCs/>
          <w:color w:val="000000" w:themeColor="text1"/>
          <w:sz w:val="22"/>
          <w:szCs w:val="22"/>
          <w:lang w:val="en-GB"/>
        </w:rPr>
        <w:instrText xml:space="preserve"> ADDIN EN.CITE.DATA </w:instrText>
      </w:r>
      <w:r w:rsidR="00516AD7">
        <w:rPr>
          <w:rFonts w:ascii="Times New Roman" w:hAnsi="Times New Roman" w:cs="Times New Roman"/>
          <w:bCs/>
          <w:iCs/>
          <w:color w:val="000000" w:themeColor="text1"/>
          <w:sz w:val="22"/>
          <w:szCs w:val="22"/>
          <w:lang w:val="en-GB"/>
        </w:rPr>
      </w:r>
      <w:r w:rsidR="00516AD7">
        <w:rPr>
          <w:rFonts w:ascii="Times New Roman" w:hAnsi="Times New Roman" w:cs="Times New Roman"/>
          <w:bCs/>
          <w:iCs/>
          <w:color w:val="000000" w:themeColor="text1"/>
          <w:sz w:val="22"/>
          <w:szCs w:val="22"/>
          <w:lang w:val="en-GB"/>
        </w:rPr>
        <w:fldChar w:fldCharType="end"/>
      </w:r>
      <w:r w:rsidRPr="00F36084">
        <w:rPr>
          <w:rFonts w:ascii="Times New Roman" w:hAnsi="Times New Roman" w:cs="Times New Roman"/>
          <w:bCs/>
          <w:iCs/>
          <w:color w:val="000000" w:themeColor="text1"/>
          <w:sz w:val="22"/>
          <w:szCs w:val="22"/>
          <w:lang w:val="en-GB"/>
        </w:rPr>
      </w:r>
      <w:r w:rsidRPr="00F36084">
        <w:rPr>
          <w:rFonts w:ascii="Times New Roman" w:hAnsi="Times New Roman" w:cs="Times New Roman"/>
          <w:bCs/>
          <w:iCs/>
          <w:color w:val="000000" w:themeColor="text1"/>
          <w:sz w:val="22"/>
          <w:szCs w:val="22"/>
          <w:lang w:val="en-GB"/>
        </w:rPr>
        <w:fldChar w:fldCharType="separate"/>
      </w:r>
      <w:r w:rsidR="00516AD7">
        <w:rPr>
          <w:rFonts w:ascii="Times New Roman" w:hAnsi="Times New Roman" w:cs="Times New Roman"/>
          <w:bCs/>
          <w:iCs/>
          <w:noProof/>
          <w:color w:val="000000" w:themeColor="text1"/>
          <w:sz w:val="22"/>
          <w:szCs w:val="22"/>
          <w:lang w:val="en-GB"/>
        </w:rPr>
        <w:t>[8, 9, 29]</w:t>
      </w:r>
      <w:r w:rsidRPr="00F36084">
        <w:rPr>
          <w:rFonts w:ascii="Times New Roman" w:hAnsi="Times New Roman" w:cs="Times New Roman"/>
          <w:bCs/>
          <w:iCs/>
          <w:color w:val="000000" w:themeColor="text1"/>
          <w:sz w:val="22"/>
          <w:szCs w:val="22"/>
          <w:lang w:val="en-GB"/>
        </w:rPr>
        <w:fldChar w:fldCharType="end"/>
      </w:r>
      <w:r w:rsidR="00812BD8">
        <w:rPr>
          <w:rFonts w:ascii="Times New Roman" w:hAnsi="Times New Roman" w:cs="Times New Roman"/>
          <w:bCs/>
          <w:iCs/>
          <w:color w:val="000000" w:themeColor="text1"/>
          <w:sz w:val="22"/>
          <w:szCs w:val="22"/>
          <w:lang w:val="en-GB"/>
        </w:rPr>
        <w:t xml:space="preserve"> it </w:t>
      </w:r>
      <w:r w:rsidRPr="00F36084">
        <w:rPr>
          <w:rFonts w:ascii="Times New Roman" w:hAnsi="Times New Roman" w:cs="Times New Roman"/>
          <w:bCs/>
          <w:iCs/>
          <w:color w:val="000000" w:themeColor="text1"/>
          <w:sz w:val="22"/>
          <w:szCs w:val="22"/>
          <w:lang w:val="en-GB"/>
        </w:rPr>
        <w:t xml:space="preserve">increases the workload </w:t>
      </w:r>
      <w:r w:rsidR="00385744">
        <w:rPr>
          <w:rFonts w:ascii="Times New Roman" w:hAnsi="Times New Roman" w:cs="Times New Roman"/>
          <w:bCs/>
          <w:iCs/>
          <w:color w:val="000000" w:themeColor="text1"/>
          <w:sz w:val="22"/>
          <w:szCs w:val="22"/>
          <w:lang w:val="en-GB"/>
        </w:rPr>
        <w:t xml:space="preserve">among </w:t>
      </w:r>
      <w:r w:rsidRPr="00F36084">
        <w:rPr>
          <w:rFonts w:ascii="Times New Roman" w:hAnsi="Times New Roman" w:cs="Times New Roman"/>
          <w:bCs/>
          <w:iCs/>
          <w:color w:val="000000" w:themeColor="text1"/>
          <w:sz w:val="22"/>
          <w:szCs w:val="22"/>
          <w:lang w:val="en-GB"/>
        </w:rPr>
        <w:t>available</w:t>
      </w:r>
      <w:r w:rsidR="00812BD8">
        <w:rPr>
          <w:rFonts w:ascii="Times New Roman" w:hAnsi="Times New Roman" w:cs="Times New Roman"/>
          <w:bCs/>
          <w:iCs/>
          <w:color w:val="000000" w:themeColor="text1"/>
          <w:sz w:val="22"/>
          <w:szCs w:val="22"/>
          <w:lang w:val="en-GB"/>
        </w:rPr>
        <w:t xml:space="preserve"> staff, which</w:t>
      </w:r>
      <w:r w:rsidR="00D820A5">
        <w:rPr>
          <w:rFonts w:ascii="Times New Roman" w:hAnsi="Times New Roman" w:cs="Times New Roman"/>
          <w:bCs/>
          <w:iCs/>
          <w:color w:val="000000" w:themeColor="text1"/>
          <w:sz w:val="22"/>
          <w:szCs w:val="22"/>
          <w:lang w:val="en-GB"/>
        </w:rPr>
        <w:t xml:space="preserve"> in turn may lead to </w:t>
      </w:r>
      <w:r w:rsidRPr="00F36084">
        <w:rPr>
          <w:rFonts w:ascii="Times New Roman" w:hAnsi="Times New Roman" w:cs="Times New Roman"/>
          <w:bCs/>
          <w:iCs/>
          <w:color w:val="000000" w:themeColor="text1"/>
          <w:sz w:val="22"/>
          <w:szCs w:val="22"/>
          <w:lang w:val="en-GB"/>
        </w:rPr>
        <w:t>decrease</w:t>
      </w:r>
      <w:r w:rsidR="00D820A5">
        <w:rPr>
          <w:rFonts w:ascii="Times New Roman" w:hAnsi="Times New Roman" w:cs="Times New Roman"/>
          <w:bCs/>
          <w:iCs/>
          <w:color w:val="000000" w:themeColor="text1"/>
          <w:sz w:val="22"/>
          <w:szCs w:val="22"/>
          <w:lang w:val="en-GB"/>
        </w:rPr>
        <w:t>d</w:t>
      </w:r>
      <w:r w:rsidRPr="00F36084">
        <w:rPr>
          <w:rFonts w:ascii="Times New Roman" w:hAnsi="Times New Roman" w:cs="Times New Roman"/>
          <w:bCs/>
          <w:iCs/>
          <w:color w:val="000000" w:themeColor="text1"/>
          <w:sz w:val="22"/>
          <w:szCs w:val="22"/>
          <w:lang w:val="en-GB"/>
        </w:rPr>
        <w:t xml:space="preserve"> adherence to infection </w:t>
      </w:r>
      <w:r w:rsidR="00B13EA3">
        <w:rPr>
          <w:rFonts w:ascii="Times New Roman" w:hAnsi="Times New Roman" w:cs="Times New Roman"/>
          <w:bCs/>
          <w:iCs/>
          <w:color w:val="000000" w:themeColor="text1"/>
          <w:sz w:val="22"/>
          <w:szCs w:val="22"/>
          <w:lang w:val="en-GB"/>
        </w:rPr>
        <w:t>prevention processes</w:t>
      </w:r>
      <w:r w:rsidR="00812BD8">
        <w:rPr>
          <w:rFonts w:ascii="Times New Roman" w:hAnsi="Times New Roman" w:cs="Times New Roman"/>
          <w:bCs/>
          <w:iCs/>
          <w:color w:val="000000" w:themeColor="text1"/>
          <w:sz w:val="22"/>
          <w:szCs w:val="22"/>
          <w:lang w:val="en-GB"/>
        </w:rPr>
        <w:t>.</w:t>
      </w:r>
      <w:r w:rsidRPr="00F36084">
        <w:rPr>
          <w:rFonts w:ascii="Times New Roman" w:hAnsi="Times New Roman" w:cs="Times New Roman"/>
          <w:bCs/>
          <w:iCs/>
          <w:color w:val="000000" w:themeColor="text1"/>
          <w:sz w:val="22"/>
          <w:szCs w:val="22"/>
          <w:lang w:val="en-GB"/>
        </w:rPr>
        <w:fldChar w:fldCharType="begin"/>
      </w:r>
      <w:r w:rsidR="00516AD7">
        <w:rPr>
          <w:rFonts w:ascii="Times New Roman" w:hAnsi="Times New Roman" w:cs="Times New Roman"/>
          <w:bCs/>
          <w:iCs/>
          <w:color w:val="000000" w:themeColor="text1"/>
          <w:sz w:val="22"/>
          <w:szCs w:val="22"/>
          <w:lang w:val="en-GB"/>
        </w:rPr>
        <w:instrText xml:space="preserve"> ADDIN EN.CITE &lt;EndNote&gt;&lt;Cite&gt;&lt;Author&gt;Cimiotti&lt;/Author&gt;&lt;Year&gt;2006&lt;/Year&gt;&lt;RecNum&gt;2521&lt;/RecNum&gt;&lt;DisplayText&gt;[9, 30]&lt;/DisplayText&gt;&lt;record&gt;&lt;rec-number&gt;2521&lt;/rec-number&gt;&lt;foreign-keys&gt;&lt;key app="EN" db-id="est9e0d2oewraves9vovdfvetw5v5x50s90r" timestamp="1474892281"&gt;2521&lt;/key&gt;&lt;/foreign-keys&gt;&lt;ref-type name="Journal Article"&gt;17&lt;/ref-type&gt;&lt;contributors&gt;&lt;authors&gt;&lt;author&gt;Cimiotti, Jeannie P&lt;/author&gt;&lt;author&gt;Haas, Janet&lt;/author&gt;&lt;author&gt;Saiman, Lisa&lt;/author&gt;&lt;author&gt;Larson, Elaine L&lt;/author&gt;&lt;/authors&gt;&lt;/contributors&gt;&lt;titles&gt;&lt;title&gt;Impact of staffing on bloodstream infections in the neonatal intensive care unit&lt;/title&gt;&lt;secondary-title&gt;Archives of pediatrics &amp;amp; adolescent medicine&lt;/secondary-title&gt;&lt;/titles&gt;&lt;periodical&gt;&lt;full-title&gt;Archives of Pediatrics &amp;amp; Adolescent Medicine&lt;/full-title&gt;&lt;abbr-1&gt;Arch Pediatr Adolesc Med&lt;/abbr-1&gt;&lt;/periodical&gt;&lt;pages&gt;832-836&lt;/pages&gt;&lt;volume&gt;160&lt;/volume&gt;&lt;number&gt;8&lt;/number&gt;&lt;dates&gt;&lt;year&gt;2006&lt;/year&gt;&lt;/dates&gt;&lt;isbn&gt;1072-4710&lt;/isbn&gt;&lt;urls&gt;&lt;/urls&gt;&lt;/record&gt;&lt;/Cite&gt;&lt;Cite&gt;&lt;Author&gt;Goldmann&lt;/Author&gt;&lt;Year&gt;1981&lt;/Year&gt;&lt;RecNum&gt;1904&lt;/RecNum&gt;&lt;record&gt;&lt;rec-number&gt;1904&lt;/rec-number&gt;&lt;foreign-keys&gt;&lt;key app="EN" db-id="est9e0d2oewraves9vovdfvetw5v5x50s90r" timestamp="1459775573"&gt;1904&lt;/key&gt;&lt;/foreign-keys&gt;&lt;ref-type name="Journal Article"&gt;17&lt;/ref-type&gt;&lt;contributors&gt;&lt;authors&gt;&lt;author&gt;Goldmann, Donald A&lt;/author&gt;&lt;author&gt;Durbin, William A&lt;/author&gt;&lt;author&gt;Freeman, Jonathan&lt;/author&gt;&lt;/authors&gt;&lt;/contributors&gt;&lt;titles&gt;&lt;title&gt;Nosocomial infections in a neonatal intensive care unit&lt;/title&gt;&lt;secondary-title&gt;Journal of Infectious Diseases&lt;/secondary-title&gt;&lt;/titles&gt;&lt;periodical&gt;&lt;full-title&gt;Journal of Infectious Diseases&lt;/full-title&gt;&lt;abbr-1&gt;J Infect Dis&lt;/abbr-1&gt;&lt;/periodical&gt;&lt;pages&gt;449-459&lt;/pages&gt;&lt;volume&gt;144&lt;/volume&gt;&lt;number&gt;5&lt;/number&gt;&lt;dates&gt;&lt;year&gt;1981&lt;/year&gt;&lt;/dates&gt;&lt;isbn&gt;0022-1899&lt;/isbn&gt;&lt;urls&gt;&lt;/urls&gt;&lt;/record&gt;&lt;/Cite&gt;&lt;/EndNote&gt;</w:instrText>
      </w:r>
      <w:r w:rsidRPr="00F36084">
        <w:rPr>
          <w:rFonts w:ascii="Times New Roman" w:hAnsi="Times New Roman" w:cs="Times New Roman"/>
          <w:bCs/>
          <w:iCs/>
          <w:color w:val="000000" w:themeColor="text1"/>
          <w:sz w:val="22"/>
          <w:szCs w:val="22"/>
          <w:lang w:val="en-GB"/>
        </w:rPr>
        <w:fldChar w:fldCharType="separate"/>
      </w:r>
      <w:r w:rsidR="00516AD7">
        <w:rPr>
          <w:rFonts w:ascii="Times New Roman" w:hAnsi="Times New Roman" w:cs="Times New Roman"/>
          <w:bCs/>
          <w:iCs/>
          <w:noProof/>
          <w:color w:val="000000" w:themeColor="text1"/>
          <w:sz w:val="22"/>
          <w:szCs w:val="22"/>
          <w:lang w:val="en-GB"/>
        </w:rPr>
        <w:t>[9, 30]</w:t>
      </w:r>
      <w:r w:rsidRPr="00F36084">
        <w:rPr>
          <w:rFonts w:ascii="Times New Roman" w:hAnsi="Times New Roman" w:cs="Times New Roman"/>
          <w:bCs/>
          <w:iCs/>
          <w:color w:val="000000" w:themeColor="text1"/>
          <w:sz w:val="22"/>
          <w:szCs w:val="22"/>
          <w:lang w:val="en-GB"/>
        </w:rPr>
        <w:fldChar w:fldCharType="end"/>
      </w:r>
      <w:r>
        <w:rPr>
          <w:rFonts w:ascii="Times New Roman" w:hAnsi="Times New Roman" w:cs="Times New Roman"/>
          <w:bCs/>
          <w:iCs/>
          <w:color w:val="000000" w:themeColor="text1"/>
          <w:sz w:val="22"/>
          <w:szCs w:val="22"/>
          <w:lang w:val="en-GB"/>
        </w:rPr>
        <w:t xml:space="preserve"> </w:t>
      </w:r>
      <w:r w:rsidR="009B4010">
        <w:rPr>
          <w:rFonts w:ascii="Times New Roman" w:hAnsi="Times New Roman" w:cs="Times New Roman"/>
          <w:bCs/>
          <w:iCs/>
          <w:color w:val="000000" w:themeColor="text1"/>
          <w:sz w:val="22"/>
          <w:szCs w:val="22"/>
          <w:lang w:val="en-GB"/>
        </w:rPr>
        <w:t xml:space="preserve">Counterintuitively, our study found that </w:t>
      </w:r>
      <w:r w:rsidR="00D820A5">
        <w:rPr>
          <w:rFonts w:ascii="Times New Roman" w:hAnsi="Times New Roman" w:cs="Times New Roman"/>
          <w:bCs/>
          <w:iCs/>
          <w:sz w:val="22"/>
          <w:szCs w:val="22"/>
        </w:rPr>
        <w:t>achieving</w:t>
      </w:r>
      <w:r w:rsidR="00D9477C">
        <w:rPr>
          <w:rFonts w:ascii="Times New Roman" w:hAnsi="Times New Roman" w:cs="Times New Roman"/>
          <w:bCs/>
          <w:iCs/>
          <w:sz w:val="22"/>
          <w:szCs w:val="22"/>
        </w:rPr>
        <w:t xml:space="preserve"> BAPM </w:t>
      </w:r>
      <w:r w:rsidR="009B4010">
        <w:rPr>
          <w:rFonts w:ascii="Times New Roman" w:hAnsi="Times New Roman" w:cs="Times New Roman"/>
          <w:bCs/>
          <w:iCs/>
          <w:sz w:val="22"/>
          <w:szCs w:val="22"/>
        </w:rPr>
        <w:t xml:space="preserve">nurse:patient ratio </w:t>
      </w:r>
      <w:r w:rsidR="00D9477C">
        <w:rPr>
          <w:rFonts w:ascii="Times New Roman" w:hAnsi="Times New Roman" w:cs="Times New Roman"/>
          <w:bCs/>
          <w:iCs/>
          <w:sz w:val="22"/>
          <w:szCs w:val="22"/>
        </w:rPr>
        <w:t>guidelines</w:t>
      </w:r>
      <w:r w:rsidR="006B430D">
        <w:rPr>
          <w:rFonts w:ascii="Times New Roman" w:hAnsi="Times New Roman" w:cs="Times New Roman"/>
          <w:bCs/>
          <w:iCs/>
          <w:sz w:val="22"/>
          <w:szCs w:val="22"/>
        </w:rPr>
        <w:t xml:space="preserve"> in the high dependency unit was </w:t>
      </w:r>
      <w:r w:rsidR="006B430D" w:rsidRPr="00F36084">
        <w:rPr>
          <w:rFonts w:ascii="Times New Roman" w:hAnsi="Times New Roman" w:cs="Times New Roman"/>
          <w:bCs/>
          <w:iCs/>
          <w:sz w:val="22"/>
          <w:szCs w:val="22"/>
        </w:rPr>
        <w:t xml:space="preserve">associated with an </w:t>
      </w:r>
      <w:r w:rsidR="006B430D" w:rsidRPr="000C04A2">
        <w:rPr>
          <w:rFonts w:ascii="Times New Roman" w:hAnsi="Times New Roman" w:cs="Times New Roman"/>
          <w:bCs/>
          <w:i/>
          <w:iCs/>
          <w:sz w:val="22"/>
          <w:szCs w:val="22"/>
        </w:rPr>
        <w:t>increased</w:t>
      </w:r>
      <w:r w:rsidR="006B430D" w:rsidRPr="00F36084">
        <w:rPr>
          <w:rFonts w:ascii="Times New Roman" w:hAnsi="Times New Roman" w:cs="Times New Roman"/>
          <w:bCs/>
          <w:iCs/>
          <w:sz w:val="22"/>
          <w:szCs w:val="22"/>
        </w:rPr>
        <w:t xml:space="preserve"> risk of enterococcal infection (</w:t>
      </w:r>
      <w:r w:rsidR="006B6FF0">
        <w:rPr>
          <w:rFonts w:ascii="Times New Roman" w:hAnsi="Times New Roman" w:cs="Times New Roman"/>
          <w:bCs/>
          <w:iCs/>
          <w:sz w:val="22"/>
          <w:szCs w:val="22"/>
        </w:rPr>
        <w:t xml:space="preserve">adjusted </w:t>
      </w:r>
      <w:r w:rsidR="006B430D" w:rsidRPr="00F36084">
        <w:rPr>
          <w:rFonts w:ascii="Times New Roman" w:hAnsi="Times New Roman" w:cs="Times New Roman"/>
          <w:sz w:val="22"/>
          <w:szCs w:val="22"/>
        </w:rPr>
        <w:t>OR 2.26, 95%</w:t>
      </w:r>
      <w:r w:rsidR="00C21530">
        <w:rPr>
          <w:rFonts w:ascii="Times New Roman" w:hAnsi="Times New Roman" w:cs="Times New Roman"/>
          <w:sz w:val="22"/>
          <w:szCs w:val="22"/>
        </w:rPr>
        <w:t xml:space="preserve"> </w:t>
      </w:r>
      <w:r w:rsidR="006B430D" w:rsidRPr="00F36084">
        <w:rPr>
          <w:rFonts w:ascii="Times New Roman" w:hAnsi="Times New Roman" w:cs="Times New Roman"/>
          <w:sz w:val="22"/>
          <w:szCs w:val="22"/>
        </w:rPr>
        <w:t>CI 1.08-4.70, p=0.030</w:t>
      </w:r>
      <w:r w:rsidR="006B430D" w:rsidRPr="00F36084">
        <w:rPr>
          <w:rFonts w:ascii="Times New Roman" w:hAnsi="Times New Roman" w:cs="Times New Roman"/>
          <w:bCs/>
          <w:iCs/>
          <w:sz w:val="22"/>
          <w:szCs w:val="22"/>
        </w:rPr>
        <w:t>).</w:t>
      </w:r>
      <w:r w:rsidR="00D9477C" w:rsidRPr="00F36084">
        <w:rPr>
          <w:rFonts w:ascii="Times New Roman" w:hAnsi="Times New Roman" w:cs="Times New Roman"/>
          <w:bCs/>
          <w:iCs/>
          <w:sz w:val="22"/>
          <w:szCs w:val="22"/>
        </w:rPr>
        <w:t xml:space="preserve"> </w:t>
      </w:r>
      <w:r w:rsidR="00D820A5">
        <w:rPr>
          <w:rFonts w:ascii="Times New Roman" w:hAnsi="Times New Roman" w:cs="Times New Roman"/>
          <w:bCs/>
          <w:iCs/>
          <w:sz w:val="22"/>
          <w:szCs w:val="22"/>
        </w:rPr>
        <w:t xml:space="preserve">While this may be a chance finding, it </w:t>
      </w:r>
      <w:r w:rsidR="00D820A5" w:rsidRPr="00F36084">
        <w:rPr>
          <w:rFonts w:ascii="Times New Roman" w:hAnsi="Times New Roman" w:cs="Times New Roman"/>
          <w:bCs/>
          <w:iCs/>
          <w:color w:val="000000" w:themeColor="text1"/>
          <w:sz w:val="22"/>
          <w:szCs w:val="22"/>
          <w:lang w:val="en-GB"/>
        </w:rPr>
        <w:t xml:space="preserve">may </w:t>
      </w:r>
      <w:r w:rsidR="00D820A5">
        <w:rPr>
          <w:rFonts w:ascii="Times New Roman" w:hAnsi="Times New Roman" w:cs="Times New Roman"/>
          <w:bCs/>
          <w:iCs/>
          <w:color w:val="000000" w:themeColor="text1"/>
          <w:sz w:val="22"/>
          <w:szCs w:val="22"/>
          <w:lang w:val="en-GB"/>
        </w:rPr>
        <w:t>also indicate</w:t>
      </w:r>
      <w:r w:rsidR="00D820A5" w:rsidRPr="00F36084">
        <w:rPr>
          <w:rFonts w:ascii="Times New Roman" w:hAnsi="Times New Roman" w:cs="Times New Roman"/>
          <w:bCs/>
          <w:iCs/>
          <w:color w:val="000000" w:themeColor="text1"/>
          <w:sz w:val="22"/>
          <w:szCs w:val="22"/>
          <w:lang w:val="en-GB"/>
        </w:rPr>
        <w:t xml:space="preserve"> that </w:t>
      </w:r>
      <w:r w:rsidR="00D820A5">
        <w:rPr>
          <w:rFonts w:ascii="Times New Roman" w:hAnsi="Times New Roman" w:cs="Times New Roman"/>
          <w:bCs/>
          <w:iCs/>
          <w:color w:val="000000" w:themeColor="text1"/>
          <w:sz w:val="22"/>
          <w:szCs w:val="22"/>
          <w:lang w:val="en-GB"/>
        </w:rPr>
        <w:t xml:space="preserve">those </w:t>
      </w:r>
      <w:r w:rsidR="00D820A5" w:rsidRPr="00F36084">
        <w:rPr>
          <w:rFonts w:ascii="Times New Roman" w:hAnsi="Times New Roman" w:cs="Times New Roman"/>
          <w:bCs/>
          <w:iCs/>
          <w:color w:val="000000" w:themeColor="text1"/>
          <w:sz w:val="22"/>
          <w:szCs w:val="22"/>
          <w:lang w:val="en-GB"/>
        </w:rPr>
        <w:t xml:space="preserve">units </w:t>
      </w:r>
      <w:r w:rsidR="00F43049">
        <w:rPr>
          <w:rFonts w:ascii="Times New Roman" w:hAnsi="Times New Roman" w:cs="Times New Roman"/>
          <w:bCs/>
          <w:iCs/>
          <w:color w:val="000000" w:themeColor="text1"/>
          <w:sz w:val="22"/>
          <w:szCs w:val="22"/>
          <w:lang w:val="en-GB"/>
        </w:rPr>
        <w:t xml:space="preserve">which </w:t>
      </w:r>
      <w:r w:rsidR="00D820A5">
        <w:rPr>
          <w:rFonts w:ascii="Times New Roman" w:hAnsi="Times New Roman" w:cs="Times New Roman"/>
          <w:bCs/>
          <w:iCs/>
          <w:color w:val="000000" w:themeColor="text1"/>
          <w:sz w:val="22"/>
          <w:szCs w:val="22"/>
          <w:lang w:val="en-GB"/>
        </w:rPr>
        <w:t xml:space="preserve">are more likely to have babies with increased susceptibility to enterococcal infections </w:t>
      </w:r>
      <w:r w:rsidR="00D820A5" w:rsidRPr="00F36084">
        <w:rPr>
          <w:rFonts w:ascii="Times New Roman" w:hAnsi="Times New Roman" w:cs="Times New Roman"/>
          <w:bCs/>
          <w:iCs/>
          <w:color w:val="000000" w:themeColor="text1"/>
          <w:sz w:val="22"/>
          <w:szCs w:val="22"/>
          <w:lang w:val="en-GB"/>
        </w:rPr>
        <w:t xml:space="preserve">are </w:t>
      </w:r>
      <w:r w:rsidR="00D820A5">
        <w:rPr>
          <w:rFonts w:ascii="Times New Roman" w:hAnsi="Times New Roman" w:cs="Times New Roman"/>
          <w:bCs/>
          <w:iCs/>
          <w:color w:val="000000" w:themeColor="text1"/>
          <w:sz w:val="22"/>
          <w:szCs w:val="22"/>
          <w:lang w:val="en-GB"/>
        </w:rPr>
        <w:t xml:space="preserve">also those that are </w:t>
      </w:r>
      <w:r w:rsidR="00D820A5" w:rsidRPr="00F36084">
        <w:rPr>
          <w:rFonts w:ascii="Times New Roman" w:hAnsi="Times New Roman" w:cs="Times New Roman"/>
          <w:bCs/>
          <w:iCs/>
          <w:color w:val="000000" w:themeColor="text1"/>
          <w:sz w:val="22"/>
          <w:szCs w:val="22"/>
          <w:lang w:val="en-GB"/>
        </w:rPr>
        <w:t>better staffed.</w:t>
      </w:r>
    </w:p>
    <w:p w14:paraId="723396BA" w14:textId="4E626C8B" w:rsidR="00921B57" w:rsidRPr="00EC4AAB" w:rsidRDefault="009C6F03" w:rsidP="00F36084">
      <w:pPr>
        <w:spacing w:before="240" w:after="240" w:line="480" w:lineRule="auto"/>
        <w:jc w:val="both"/>
        <w:rPr>
          <w:rFonts w:ascii="Times New Roman" w:hAnsi="Times New Roman" w:cs="Times New Roman"/>
          <w:bCs/>
          <w:iCs/>
          <w:color w:val="000000" w:themeColor="text1"/>
          <w:sz w:val="22"/>
          <w:szCs w:val="22"/>
          <w:lang w:val="en-GB"/>
        </w:rPr>
      </w:pPr>
      <w:r w:rsidRPr="009C6F03">
        <w:rPr>
          <w:rFonts w:ascii="Times New Roman" w:hAnsi="Times New Roman" w:cs="Times New Roman"/>
          <w:bCs/>
          <w:iCs/>
          <w:color w:val="000000" w:themeColor="text1"/>
          <w:sz w:val="22"/>
          <w:szCs w:val="22"/>
          <w:lang w:val="en-GB"/>
        </w:rPr>
        <w:t>Few studies address the role of nappies in the aetiology of neonatal infection. Disposable compared with cloth nappies reduce the risk of sepsis</w:t>
      </w:r>
      <w:r w:rsidR="00BA1CC2">
        <w:rPr>
          <w:rFonts w:ascii="Times New Roman" w:hAnsi="Times New Roman" w:cs="Times New Roman"/>
          <w:bCs/>
          <w:iCs/>
          <w:color w:val="000000" w:themeColor="text1"/>
          <w:sz w:val="22"/>
          <w:szCs w:val="22"/>
          <w:lang w:val="en-GB"/>
        </w:rPr>
        <w:t>,</w:t>
      </w:r>
      <w:r w:rsidRPr="009C6F03">
        <w:rPr>
          <w:rFonts w:ascii="Times New Roman" w:hAnsi="Times New Roman" w:cs="Times New Roman"/>
          <w:bCs/>
          <w:iCs/>
          <w:color w:val="000000" w:themeColor="text1"/>
          <w:sz w:val="22"/>
          <w:szCs w:val="22"/>
          <w:lang w:val="en-GB"/>
        </w:rPr>
        <w:fldChar w:fldCharType="begin"/>
      </w:r>
      <w:r w:rsidR="00516AD7">
        <w:rPr>
          <w:rFonts w:ascii="Times New Roman" w:hAnsi="Times New Roman" w:cs="Times New Roman"/>
          <w:bCs/>
          <w:iCs/>
          <w:color w:val="000000" w:themeColor="text1"/>
          <w:sz w:val="22"/>
          <w:szCs w:val="22"/>
          <w:lang w:val="en-GB"/>
        </w:rPr>
        <w:instrText xml:space="preserve"> ADDIN EN.CITE &lt;EndNote&gt;&lt;Cite&gt;&lt;Author&gt;Babu&lt;/Author&gt;&lt;Year&gt;2015&lt;/Year&gt;&lt;RecNum&gt;9&lt;/RecNum&gt;&lt;DisplayText&gt;[31]&lt;/DisplayText&gt;&lt;record&gt;&lt;rec-number&gt;9&lt;/rec-number&gt;&lt;foreign-keys&gt;&lt;key app="EN" db-id="pwxzpr0pf0wezqexzvyx5fzn5vzfzdwtzv5x" timestamp="1510458210"&gt;9&lt;/key&gt;&lt;/foreign-keys&gt;&lt;ref-type name="Journal Article"&gt;17&lt;/ref-type&gt;&lt;contributors&gt;&lt;authors&gt;&lt;author&gt;Babu, M Chowdary&lt;/author&gt;&lt;author&gt;Tandur, Baswaraj&lt;/author&gt;&lt;author&gt;Sharma, Deepak&lt;/author&gt;&lt;author&gt;Murki, Srinivas&lt;/author&gt;&lt;/authors&gt;&lt;/contributors&gt;&lt;titles&gt;&lt;title&gt;Disposable diapers decrease the incidence of neonatal infections compared to cloth diapers in a level II neonatal intensive care unit&lt;/title&gt;&lt;secondary-title&gt;Journal of tropical pediatrics&lt;/secondary-title&gt;&lt;/titles&gt;&lt;periodical&gt;&lt;full-title&gt;Journal of tropical pediatrics&lt;/full-title&gt;&lt;/periodical&gt;&lt;pages&gt;250-254&lt;/pages&gt;&lt;volume&gt;61&lt;/volume&gt;&lt;number&gt;4&lt;/number&gt;&lt;dates&gt;&lt;year&gt;2015&lt;/year&gt;&lt;/dates&gt;&lt;isbn&gt;1465-3664&lt;/isbn&gt;&lt;urls&gt;&lt;/urls&gt;&lt;/record&gt;&lt;/Cite&gt;&lt;/EndNote&gt;</w:instrText>
      </w:r>
      <w:r w:rsidRPr="009C6F03">
        <w:rPr>
          <w:rFonts w:ascii="Times New Roman" w:hAnsi="Times New Roman" w:cs="Times New Roman"/>
          <w:bCs/>
          <w:iCs/>
          <w:color w:val="000000" w:themeColor="text1"/>
          <w:sz w:val="22"/>
          <w:szCs w:val="22"/>
          <w:lang w:val="en-GB"/>
        </w:rPr>
        <w:fldChar w:fldCharType="separate"/>
      </w:r>
      <w:r w:rsidR="00516AD7">
        <w:rPr>
          <w:rFonts w:ascii="Times New Roman" w:hAnsi="Times New Roman" w:cs="Times New Roman"/>
          <w:bCs/>
          <w:iCs/>
          <w:noProof/>
          <w:color w:val="000000" w:themeColor="text1"/>
          <w:sz w:val="22"/>
          <w:szCs w:val="22"/>
          <w:lang w:val="en-GB"/>
        </w:rPr>
        <w:t>[31]</w:t>
      </w:r>
      <w:r w:rsidRPr="009C6F03">
        <w:rPr>
          <w:rFonts w:ascii="Times New Roman" w:hAnsi="Times New Roman" w:cs="Times New Roman"/>
          <w:bCs/>
          <w:iCs/>
          <w:color w:val="000000" w:themeColor="text1"/>
          <w:sz w:val="22"/>
          <w:szCs w:val="22"/>
          <w:lang w:val="en-GB"/>
        </w:rPr>
        <w:fldChar w:fldCharType="end"/>
      </w:r>
      <w:r w:rsidRPr="009C6F03">
        <w:rPr>
          <w:rFonts w:ascii="Times New Roman" w:hAnsi="Times New Roman" w:cs="Times New Roman"/>
          <w:bCs/>
          <w:iCs/>
          <w:color w:val="000000" w:themeColor="text1"/>
          <w:sz w:val="22"/>
          <w:szCs w:val="22"/>
          <w:lang w:val="en-GB"/>
        </w:rPr>
        <w:t xml:space="preserve"> and gloves for nappy changes may decrease the risk of spread of infections</w:t>
      </w:r>
      <w:r w:rsidR="00EC4AAB">
        <w:rPr>
          <w:rFonts w:ascii="Times New Roman" w:hAnsi="Times New Roman" w:cs="Times New Roman"/>
          <w:bCs/>
          <w:iCs/>
          <w:color w:val="000000" w:themeColor="text1"/>
          <w:sz w:val="22"/>
          <w:szCs w:val="22"/>
          <w:lang w:val="en-GB"/>
        </w:rPr>
        <w:t xml:space="preserve"> when used in conjunction with other infection control strategies such as handwashing certification</w:t>
      </w:r>
      <w:r w:rsidR="00BA1CC2">
        <w:rPr>
          <w:rFonts w:ascii="Times New Roman" w:hAnsi="Times New Roman" w:cs="Times New Roman"/>
          <w:bCs/>
          <w:iCs/>
          <w:color w:val="000000" w:themeColor="text1"/>
          <w:sz w:val="22"/>
          <w:szCs w:val="22"/>
          <w:lang w:val="en-GB"/>
        </w:rPr>
        <w:t>.</w:t>
      </w:r>
      <w:r w:rsidRPr="009C6F03">
        <w:rPr>
          <w:rFonts w:ascii="Times New Roman" w:hAnsi="Times New Roman" w:cs="Times New Roman"/>
          <w:bCs/>
          <w:iCs/>
          <w:color w:val="000000" w:themeColor="text1"/>
          <w:sz w:val="22"/>
          <w:szCs w:val="22"/>
          <w:lang w:val="en-GB"/>
        </w:rPr>
        <w:fldChar w:fldCharType="begin"/>
      </w:r>
      <w:r w:rsidR="00516AD7">
        <w:rPr>
          <w:rFonts w:ascii="Times New Roman" w:hAnsi="Times New Roman" w:cs="Times New Roman"/>
          <w:bCs/>
          <w:iCs/>
          <w:color w:val="000000" w:themeColor="text1"/>
          <w:sz w:val="22"/>
          <w:szCs w:val="22"/>
          <w:lang w:val="en-GB"/>
        </w:rPr>
        <w:instrText xml:space="preserve"> ADDIN EN.CITE &lt;EndNote&gt;&lt;Cite&gt;&lt;Author&gt;Qadir&lt;/Author&gt;&lt;Year&gt;2015&lt;/Year&gt;&lt;RecNum&gt;10&lt;/RecNum&gt;&lt;DisplayText&gt;[32]&lt;/DisplayText&gt;&lt;record&gt;&lt;rec-number&gt;10&lt;/rec-number&gt;&lt;foreign-keys&gt;&lt;key app="EN" db-id="pwxzpr0pf0wezqexzvyx5fzn5vzfzdwtzv5x" timestamp="1510458526"&gt;10&lt;/key&gt;&lt;/foreign-keys&gt;&lt;ref-type name="Journal Article"&gt;17&lt;/ref-type&gt;&lt;contributors&gt;&lt;authors&gt;&lt;author&gt;Qadir, Maqbool&lt;/author&gt;&lt;author&gt;Qamar, Farah Naz&lt;/author&gt;&lt;author&gt;Resham, Shahzadi&lt;/author&gt;&lt;author&gt;Ali, Rehan&lt;/author&gt;&lt;author&gt;Khalil, Ahmad&lt;/author&gt;&lt;author&gt;Ahmed, Shakeel&lt;/author&gt;&lt;author&gt;Amin, Hasina&lt;/author&gt;&lt;author&gt;Mossani, Sunaina&lt;/author&gt;&lt;/authors&gt;&lt;/contributors&gt;&lt;titles&gt;&lt;title&gt;Effectiveness of simple strategies in reducing multidrug resistant blood stream infections in Neonatal Intensive Care Unit of tertiary care hospital in Karachi, Pakistan&lt;/title&gt;&lt;secondary-title&gt;JPMA. The Journal of the Pakistan Medical Association&lt;/secondary-title&gt;&lt;/titles&gt;&lt;periodical&gt;&lt;full-title&gt;JPMA. The Journal of the Pakistan Medical Association&lt;/full-title&gt;&lt;/periodical&gt;&lt;pages&gt;72-75&lt;/pages&gt;&lt;volume&gt;65&lt;/volume&gt;&lt;number&gt;1&lt;/number&gt;&lt;dates&gt;&lt;year&gt;2015&lt;/year&gt;&lt;/dates&gt;&lt;isbn&gt;0030-9982&lt;/isbn&gt;&lt;urls&gt;&lt;/urls&gt;&lt;/record&gt;&lt;/Cite&gt;&lt;/EndNote&gt;</w:instrText>
      </w:r>
      <w:r w:rsidRPr="009C6F03">
        <w:rPr>
          <w:rFonts w:ascii="Times New Roman" w:hAnsi="Times New Roman" w:cs="Times New Roman"/>
          <w:bCs/>
          <w:iCs/>
          <w:color w:val="000000" w:themeColor="text1"/>
          <w:sz w:val="22"/>
          <w:szCs w:val="22"/>
          <w:lang w:val="en-GB"/>
        </w:rPr>
        <w:fldChar w:fldCharType="separate"/>
      </w:r>
      <w:r w:rsidR="00516AD7">
        <w:rPr>
          <w:rFonts w:ascii="Times New Roman" w:hAnsi="Times New Roman" w:cs="Times New Roman"/>
          <w:bCs/>
          <w:iCs/>
          <w:noProof/>
          <w:color w:val="000000" w:themeColor="text1"/>
          <w:sz w:val="22"/>
          <w:szCs w:val="22"/>
          <w:lang w:val="en-GB"/>
        </w:rPr>
        <w:t>[32]</w:t>
      </w:r>
      <w:r w:rsidRPr="009C6F03">
        <w:rPr>
          <w:rFonts w:ascii="Times New Roman" w:hAnsi="Times New Roman" w:cs="Times New Roman"/>
          <w:bCs/>
          <w:iCs/>
          <w:color w:val="000000" w:themeColor="text1"/>
          <w:sz w:val="22"/>
          <w:szCs w:val="22"/>
          <w:lang w:val="en-GB"/>
        </w:rPr>
        <w:fldChar w:fldCharType="end"/>
      </w:r>
      <w:r w:rsidR="00EC4AAB">
        <w:rPr>
          <w:rFonts w:ascii="Times New Roman" w:hAnsi="Times New Roman" w:cs="Times New Roman"/>
          <w:bCs/>
          <w:iCs/>
          <w:color w:val="000000" w:themeColor="text1"/>
          <w:sz w:val="22"/>
          <w:szCs w:val="22"/>
          <w:lang w:val="en-GB"/>
        </w:rPr>
        <w:t xml:space="preserve"> While gloves may </w:t>
      </w:r>
      <w:r w:rsidR="00E2576C">
        <w:rPr>
          <w:rFonts w:ascii="Times New Roman" w:hAnsi="Times New Roman" w:cs="Times New Roman"/>
          <w:bCs/>
          <w:iCs/>
          <w:color w:val="000000" w:themeColor="text1"/>
          <w:sz w:val="22"/>
          <w:szCs w:val="22"/>
          <w:lang w:val="en-GB"/>
        </w:rPr>
        <w:t xml:space="preserve">also </w:t>
      </w:r>
      <w:r w:rsidR="00EC4AAB">
        <w:rPr>
          <w:rFonts w:ascii="Times New Roman" w:hAnsi="Times New Roman" w:cs="Times New Roman"/>
          <w:bCs/>
          <w:iCs/>
          <w:color w:val="000000" w:themeColor="text1"/>
          <w:sz w:val="22"/>
          <w:szCs w:val="22"/>
          <w:lang w:val="en-GB"/>
        </w:rPr>
        <w:t xml:space="preserve">reduce spread of vancomycin-resistant </w:t>
      </w:r>
      <w:r w:rsidR="00EC4AAB">
        <w:rPr>
          <w:rFonts w:ascii="Times New Roman" w:hAnsi="Times New Roman" w:cs="Times New Roman"/>
          <w:bCs/>
          <w:i/>
          <w:iCs/>
          <w:color w:val="000000" w:themeColor="text1"/>
          <w:sz w:val="22"/>
          <w:szCs w:val="22"/>
          <w:lang w:val="en-GB"/>
        </w:rPr>
        <w:t xml:space="preserve">Enterococcus </w:t>
      </w:r>
      <w:r w:rsidR="00EC4AAB">
        <w:rPr>
          <w:rFonts w:ascii="Times New Roman" w:hAnsi="Times New Roman" w:cs="Times New Roman"/>
          <w:bCs/>
          <w:iCs/>
          <w:color w:val="000000" w:themeColor="text1"/>
          <w:sz w:val="22"/>
          <w:szCs w:val="22"/>
          <w:lang w:val="en-GB"/>
        </w:rPr>
        <w:t>spp.</w:t>
      </w:r>
      <w:r w:rsidR="00403148">
        <w:rPr>
          <w:rFonts w:ascii="Times New Roman" w:hAnsi="Times New Roman" w:cs="Times New Roman"/>
          <w:bCs/>
          <w:iCs/>
          <w:color w:val="000000" w:themeColor="text1"/>
          <w:sz w:val="22"/>
          <w:szCs w:val="22"/>
          <w:lang w:val="en-GB"/>
        </w:rPr>
        <w:t xml:space="preserve"> </w:t>
      </w:r>
      <w:r w:rsidR="00EC4AAB">
        <w:rPr>
          <w:rFonts w:ascii="Times New Roman" w:hAnsi="Times New Roman" w:cs="Times New Roman"/>
          <w:bCs/>
          <w:iCs/>
          <w:color w:val="000000" w:themeColor="text1"/>
          <w:sz w:val="22"/>
          <w:szCs w:val="22"/>
          <w:lang w:val="en-GB"/>
        </w:rPr>
        <w:t>onto health</w:t>
      </w:r>
      <w:r w:rsidR="00403148">
        <w:rPr>
          <w:rFonts w:ascii="Times New Roman" w:hAnsi="Times New Roman" w:cs="Times New Roman"/>
          <w:bCs/>
          <w:iCs/>
          <w:color w:val="000000" w:themeColor="text1"/>
          <w:sz w:val="22"/>
          <w:szCs w:val="22"/>
          <w:lang w:val="en-GB"/>
        </w:rPr>
        <w:t xml:space="preserve">care </w:t>
      </w:r>
      <w:r w:rsidR="00EC4AAB">
        <w:rPr>
          <w:rFonts w:ascii="Times New Roman" w:hAnsi="Times New Roman" w:cs="Times New Roman"/>
          <w:bCs/>
          <w:iCs/>
          <w:color w:val="000000" w:themeColor="text1"/>
          <w:sz w:val="22"/>
          <w:szCs w:val="22"/>
          <w:lang w:val="en-GB"/>
        </w:rPr>
        <w:t>worker</w:t>
      </w:r>
      <w:r w:rsidR="00403148">
        <w:rPr>
          <w:rFonts w:ascii="Times New Roman" w:hAnsi="Times New Roman" w:cs="Times New Roman"/>
          <w:bCs/>
          <w:iCs/>
          <w:color w:val="000000" w:themeColor="text1"/>
          <w:sz w:val="22"/>
          <w:szCs w:val="22"/>
          <w:lang w:val="en-GB"/>
        </w:rPr>
        <w:t xml:space="preserve"> hands, </w:t>
      </w:r>
      <w:r w:rsidR="00E2576C">
        <w:rPr>
          <w:rFonts w:ascii="Times New Roman" w:hAnsi="Times New Roman" w:cs="Times New Roman"/>
          <w:bCs/>
          <w:iCs/>
          <w:color w:val="000000" w:themeColor="text1"/>
          <w:sz w:val="22"/>
          <w:szCs w:val="22"/>
          <w:lang w:val="en-GB"/>
        </w:rPr>
        <w:t>they are not fool</w:t>
      </w:r>
      <w:r w:rsidR="00D820A5">
        <w:rPr>
          <w:rFonts w:ascii="Times New Roman" w:hAnsi="Times New Roman" w:cs="Times New Roman"/>
          <w:bCs/>
          <w:iCs/>
          <w:color w:val="000000" w:themeColor="text1"/>
          <w:sz w:val="22"/>
          <w:szCs w:val="22"/>
          <w:lang w:val="en-GB"/>
        </w:rPr>
        <w:t>-</w:t>
      </w:r>
      <w:r w:rsidR="00E2576C">
        <w:rPr>
          <w:rFonts w:ascii="Times New Roman" w:hAnsi="Times New Roman" w:cs="Times New Roman"/>
          <w:bCs/>
          <w:iCs/>
          <w:color w:val="000000" w:themeColor="text1"/>
          <w:sz w:val="22"/>
          <w:szCs w:val="22"/>
          <w:lang w:val="en-GB"/>
        </w:rPr>
        <w:t>proof</w:t>
      </w:r>
      <w:r w:rsidR="00F46343">
        <w:rPr>
          <w:rFonts w:ascii="Times New Roman" w:hAnsi="Times New Roman" w:cs="Times New Roman"/>
          <w:bCs/>
          <w:iCs/>
          <w:color w:val="000000" w:themeColor="text1"/>
          <w:sz w:val="22"/>
          <w:szCs w:val="22"/>
          <w:lang w:val="en-GB"/>
        </w:rPr>
        <w:t>, rendering</w:t>
      </w:r>
      <w:r w:rsidR="00E2576C">
        <w:rPr>
          <w:rFonts w:ascii="Times New Roman" w:hAnsi="Times New Roman" w:cs="Times New Roman"/>
          <w:bCs/>
          <w:iCs/>
          <w:color w:val="000000" w:themeColor="text1"/>
          <w:sz w:val="22"/>
          <w:szCs w:val="22"/>
          <w:lang w:val="en-GB"/>
        </w:rPr>
        <w:t xml:space="preserve"> handwashing</w:t>
      </w:r>
      <w:r w:rsidR="00403148">
        <w:rPr>
          <w:rFonts w:ascii="Times New Roman" w:hAnsi="Times New Roman" w:cs="Times New Roman"/>
          <w:bCs/>
          <w:iCs/>
          <w:color w:val="000000" w:themeColor="text1"/>
          <w:sz w:val="22"/>
          <w:szCs w:val="22"/>
          <w:lang w:val="en-GB"/>
        </w:rPr>
        <w:t xml:space="preserve"> after glove removal </w:t>
      </w:r>
      <w:r w:rsidR="00E2576C">
        <w:rPr>
          <w:rFonts w:ascii="Times New Roman" w:hAnsi="Times New Roman" w:cs="Times New Roman"/>
          <w:bCs/>
          <w:iCs/>
          <w:color w:val="000000" w:themeColor="text1"/>
          <w:sz w:val="22"/>
          <w:szCs w:val="22"/>
          <w:lang w:val="en-GB"/>
        </w:rPr>
        <w:t>essential</w:t>
      </w:r>
      <w:r w:rsidR="00403148">
        <w:rPr>
          <w:rFonts w:ascii="Times New Roman" w:hAnsi="Times New Roman" w:cs="Times New Roman"/>
          <w:bCs/>
          <w:iCs/>
          <w:color w:val="000000" w:themeColor="text1"/>
          <w:sz w:val="22"/>
          <w:szCs w:val="22"/>
          <w:lang w:val="en-GB"/>
        </w:rPr>
        <w:t>.</w:t>
      </w:r>
      <w:r w:rsidR="000D71DA">
        <w:rPr>
          <w:rFonts w:ascii="Times New Roman" w:hAnsi="Times New Roman" w:cs="Times New Roman"/>
          <w:bCs/>
          <w:iCs/>
          <w:color w:val="000000" w:themeColor="text1"/>
          <w:sz w:val="22"/>
          <w:szCs w:val="22"/>
          <w:lang w:val="en-GB"/>
        </w:rPr>
        <w:fldChar w:fldCharType="begin"/>
      </w:r>
      <w:r w:rsidR="00516AD7">
        <w:rPr>
          <w:rFonts w:ascii="Times New Roman" w:hAnsi="Times New Roman" w:cs="Times New Roman"/>
          <w:bCs/>
          <w:iCs/>
          <w:color w:val="000000" w:themeColor="text1"/>
          <w:sz w:val="22"/>
          <w:szCs w:val="22"/>
          <w:lang w:val="en-GB"/>
        </w:rPr>
        <w:instrText xml:space="preserve"> ADDIN EN.CITE &lt;EndNote&gt;&lt;Cite&gt;&lt;Author&gt;Tenorio&lt;/Author&gt;&lt;Year&gt;2001&lt;/Year&gt;&lt;RecNum&gt;2542&lt;/RecNum&gt;&lt;DisplayText&gt;[33]&lt;/DisplayText&gt;&lt;record&gt;&lt;rec-number&gt;2542&lt;/rec-number&gt;&lt;foreign-keys&gt;&lt;key app="EN" db-id="est9e0d2oewraves9vovdfvetw5v5x50s90r" timestamp="1518248853"&gt;2542&lt;/key&gt;&lt;/foreign-keys&gt;&lt;ref-type name="Journal Article"&gt;17&lt;/ref-type&gt;&lt;contributors&gt;&lt;authors&gt;&lt;author&gt;Tenorio, Allan R&lt;/author&gt;&lt;author&gt;Badri, Sheila M&lt;/author&gt;&lt;author&gt;Sahgal, Nishi B&lt;/author&gt;&lt;author&gt;Hota, Bala&lt;/author&gt;&lt;author&gt;Matushek, Marian&lt;/author&gt;&lt;author&gt;Hayden, Mary K&lt;/author&gt;&lt;author&gt;Trenholme, Gordon M&lt;/author&gt;&lt;author&gt;Weinstein, Robert A&lt;/author&gt;&lt;/authors&gt;&lt;/contributors&gt;&lt;titles&gt;&lt;title&gt;Effectiveness of gloves in the prevention of hand carriage of vancomycin-resistant enterococcus species by health care workers after patient care&lt;/title&gt;&lt;secondary-title&gt;Clinical Infectious Diseases&lt;/secondary-title&gt;&lt;/titles&gt;&lt;periodical&gt;&lt;full-title&gt;Clinical Infectious Diseases&lt;/full-title&gt;&lt;abbr-1&gt;Clin Infect Dis&lt;/abbr-1&gt;&lt;/periodical&gt;&lt;pages&gt;826-829&lt;/pages&gt;&lt;volume&gt;32&lt;/volume&gt;&lt;number&gt;5&lt;/number&gt;&lt;dates&gt;&lt;year&gt;2001&lt;/year&gt;&lt;/dates&gt;&lt;isbn&gt;1537-6591&lt;/isbn&gt;&lt;urls&gt;&lt;/urls&gt;&lt;/record&gt;&lt;/Cite&gt;&lt;/EndNote&gt;</w:instrText>
      </w:r>
      <w:r w:rsidR="000D71DA">
        <w:rPr>
          <w:rFonts w:ascii="Times New Roman" w:hAnsi="Times New Roman" w:cs="Times New Roman"/>
          <w:bCs/>
          <w:iCs/>
          <w:color w:val="000000" w:themeColor="text1"/>
          <w:sz w:val="22"/>
          <w:szCs w:val="22"/>
          <w:lang w:val="en-GB"/>
        </w:rPr>
        <w:fldChar w:fldCharType="separate"/>
      </w:r>
      <w:r w:rsidR="00516AD7">
        <w:rPr>
          <w:rFonts w:ascii="Times New Roman" w:hAnsi="Times New Roman" w:cs="Times New Roman"/>
          <w:bCs/>
          <w:iCs/>
          <w:noProof/>
          <w:color w:val="000000" w:themeColor="text1"/>
          <w:sz w:val="22"/>
          <w:szCs w:val="22"/>
          <w:lang w:val="en-GB"/>
        </w:rPr>
        <w:t>[33]</w:t>
      </w:r>
      <w:r w:rsidR="000D71DA">
        <w:rPr>
          <w:rFonts w:ascii="Times New Roman" w:hAnsi="Times New Roman" w:cs="Times New Roman"/>
          <w:bCs/>
          <w:iCs/>
          <w:color w:val="000000" w:themeColor="text1"/>
          <w:sz w:val="22"/>
          <w:szCs w:val="22"/>
          <w:lang w:val="en-GB"/>
        </w:rPr>
        <w:fldChar w:fldCharType="end"/>
      </w:r>
      <w:r w:rsidR="00EC4AAB">
        <w:rPr>
          <w:rFonts w:ascii="Times New Roman" w:hAnsi="Times New Roman" w:cs="Times New Roman"/>
          <w:bCs/>
          <w:iCs/>
          <w:color w:val="000000" w:themeColor="text1"/>
          <w:sz w:val="22"/>
          <w:szCs w:val="22"/>
          <w:lang w:val="en-GB"/>
        </w:rPr>
        <w:t xml:space="preserve"> </w:t>
      </w:r>
    </w:p>
    <w:p w14:paraId="49516FA1" w14:textId="2839F326" w:rsidR="00A315E3" w:rsidRPr="00F8495C" w:rsidRDefault="004E6BD2" w:rsidP="00DF12ED">
      <w:pPr>
        <w:spacing w:before="240" w:after="240" w:line="480" w:lineRule="auto"/>
        <w:jc w:val="both"/>
        <w:rPr>
          <w:rFonts w:ascii="Times New Roman" w:hAnsi="Times New Roman" w:cs="Times New Roman"/>
          <w:bCs/>
          <w:iCs/>
          <w:color w:val="000000" w:themeColor="text1"/>
          <w:sz w:val="22"/>
          <w:szCs w:val="22"/>
          <w:lang w:val="en-GB"/>
        </w:rPr>
      </w:pPr>
      <w:r>
        <w:rPr>
          <w:rFonts w:ascii="Times New Roman" w:hAnsi="Times New Roman" w:cs="Times New Roman"/>
          <w:bCs/>
          <w:iCs/>
          <w:color w:val="000000" w:themeColor="text1"/>
          <w:sz w:val="22"/>
          <w:szCs w:val="22"/>
          <w:lang w:val="en-GB"/>
        </w:rPr>
        <w:t>In our study, time to nappy disposal was not significant. This</w:t>
      </w:r>
      <w:r w:rsidR="002C4638">
        <w:rPr>
          <w:rFonts w:ascii="Times New Roman" w:hAnsi="Times New Roman" w:cs="Times New Roman"/>
          <w:bCs/>
          <w:iCs/>
          <w:color w:val="000000" w:themeColor="text1"/>
          <w:sz w:val="22"/>
          <w:szCs w:val="22"/>
          <w:lang w:val="en-GB"/>
        </w:rPr>
        <w:t xml:space="preserve"> may suggest that faecal transmission (distinguished from NEC) does not have a differential effect on enterococcal </w:t>
      </w:r>
      <w:r w:rsidR="00D820A5">
        <w:rPr>
          <w:rFonts w:ascii="Times New Roman" w:hAnsi="Times New Roman" w:cs="Times New Roman"/>
          <w:bCs/>
          <w:iCs/>
          <w:color w:val="000000" w:themeColor="text1"/>
          <w:sz w:val="22"/>
          <w:szCs w:val="22"/>
          <w:lang w:val="en-GB"/>
        </w:rPr>
        <w:t>infections as opposed to</w:t>
      </w:r>
      <w:r w:rsidR="002C4638">
        <w:rPr>
          <w:rFonts w:ascii="Times New Roman" w:hAnsi="Times New Roman" w:cs="Times New Roman"/>
          <w:bCs/>
          <w:iCs/>
          <w:color w:val="000000" w:themeColor="text1"/>
          <w:sz w:val="22"/>
          <w:szCs w:val="22"/>
          <w:lang w:val="en-GB"/>
        </w:rPr>
        <w:t xml:space="preserve"> other </w:t>
      </w:r>
      <w:r w:rsidR="00095EFE">
        <w:rPr>
          <w:rFonts w:ascii="Times New Roman" w:hAnsi="Times New Roman" w:cs="Times New Roman"/>
          <w:bCs/>
          <w:iCs/>
          <w:color w:val="000000" w:themeColor="text1"/>
          <w:sz w:val="22"/>
          <w:szCs w:val="22"/>
          <w:lang w:val="en-GB"/>
        </w:rPr>
        <w:t xml:space="preserve">invasive </w:t>
      </w:r>
      <w:r w:rsidR="002C4638">
        <w:rPr>
          <w:rFonts w:ascii="Times New Roman" w:hAnsi="Times New Roman" w:cs="Times New Roman"/>
          <w:bCs/>
          <w:iCs/>
          <w:color w:val="000000" w:themeColor="text1"/>
          <w:sz w:val="22"/>
          <w:szCs w:val="22"/>
          <w:lang w:val="en-GB"/>
        </w:rPr>
        <w:t>infection</w:t>
      </w:r>
      <w:r w:rsidR="00D820A5">
        <w:rPr>
          <w:rFonts w:ascii="Times New Roman" w:hAnsi="Times New Roman" w:cs="Times New Roman"/>
          <w:bCs/>
          <w:iCs/>
          <w:color w:val="000000" w:themeColor="text1"/>
          <w:sz w:val="22"/>
          <w:szCs w:val="22"/>
          <w:lang w:val="en-GB"/>
        </w:rPr>
        <w:t>s</w:t>
      </w:r>
      <w:r w:rsidR="002C4638">
        <w:rPr>
          <w:rFonts w:ascii="Times New Roman" w:hAnsi="Times New Roman" w:cs="Times New Roman"/>
          <w:bCs/>
          <w:iCs/>
          <w:color w:val="000000" w:themeColor="text1"/>
          <w:sz w:val="22"/>
          <w:szCs w:val="22"/>
          <w:lang w:val="en-GB"/>
        </w:rPr>
        <w:t xml:space="preserve">. Alternatively, responses to this question may have been </w:t>
      </w:r>
      <w:r w:rsidR="00D820A5">
        <w:rPr>
          <w:rFonts w:ascii="Times New Roman" w:hAnsi="Times New Roman" w:cs="Times New Roman"/>
          <w:bCs/>
          <w:iCs/>
          <w:color w:val="000000" w:themeColor="text1"/>
          <w:sz w:val="22"/>
          <w:szCs w:val="22"/>
          <w:lang w:val="en-GB"/>
        </w:rPr>
        <w:t xml:space="preserve">more </w:t>
      </w:r>
      <w:r w:rsidR="002C4638">
        <w:rPr>
          <w:rFonts w:ascii="Times New Roman" w:hAnsi="Times New Roman" w:cs="Times New Roman"/>
          <w:bCs/>
          <w:iCs/>
          <w:color w:val="000000" w:themeColor="text1"/>
          <w:sz w:val="22"/>
          <w:szCs w:val="22"/>
          <w:lang w:val="en-GB"/>
        </w:rPr>
        <w:t>subjective</w:t>
      </w:r>
      <w:r w:rsidR="009C6F03">
        <w:rPr>
          <w:rFonts w:ascii="Times New Roman" w:hAnsi="Times New Roman" w:cs="Times New Roman"/>
          <w:bCs/>
          <w:iCs/>
          <w:color w:val="000000" w:themeColor="text1"/>
          <w:sz w:val="22"/>
          <w:szCs w:val="22"/>
          <w:lang w:val="en-GB"/>
        </w:rPr>
        <w:t>,</w:t>
      </w:r>
      <w:r w:rsidR="004A3D31">
        <w:rPr>
          <w:rFonts w:ascii="Times New Roman" w:hAnsi="Times New Roman" w:cs="Times New Roman"/>
          <w:bCs/>
          <w:iCs/>
          <w:color w:val="000000" w:themeColor="text1"/>
          <w:sz w:val="22"/>
          <w:szCs w:val="22"/>
          <w:lang w:val="en-GB"/>
        </w:rPr>
        <w:t xml:space="preserve"> despite the remainder of the </w:t>
      </w:r>
      <w:r w:rsidR="009C6F03">
        <w:rPr>
          <w:rFonts w:ascii="Times New Roman" w:hAnsi="Times New Roman" w:cs="Times New Roman"/>
          <w:bCs/>
          <w:iCs/>
          <w:color w:val="000000" w:themeColor="text1"/>
          <w:sz w:val="22"/>
          <w:szCs w:val="22"/>
          <w:lang w:val="en-GB"/>
        </w:rPr>
        <w:t xml:space="preserve">healthcare </w:t>
      </w:r>
      <w:r w:rsidR="004A3D31">
        <w:rPr>
          <w:rFonts w:ascii="Times New Roman" w:hAnsi="Times New Roman" w:cs="Times New Roman"/>
          <w:bCs/>
          <w:iCs/>
          <w:color w:val="000000" w:themeColor="text1"/>
          <w:sz w:val="22"/>
          <w:szCs w:val="22"/>
          <w:lang w:val="en-GB"/>
        </w:rPr>
        <w:t>questionnaire being objective</w:t>
      </w:r>
      <w:r w:rsidR="002C4638">
        <w:rPr>
          <w:rFonts w:ascii="Times New Roman" w:hAnsi="Times New Roman" w:cs="Times New Roman"/>
          <w:bCs/>
          <w:iCs/>
          <w:color w:val="000000" w:themeColor="text1"/>
          <w:sz w:val="22"/>
          <w:szCs w:val="22"/>
          <w:lang w:val="en-GB"/>
        </w:rPr>
        <w:t xml:space="preserve">. On-site collection of time to disposal data </w:t>
      </w:r>
      <w:r w:rsidR="00034C56">
        <w:rPr>
          <w:rFonts w:ascii="Times New Roman" w:hAnsi="Times New Roman" w:cs="Times New Roman"/>
          <w:bCs/>
          <w:iCs/>
          <w:color w:val="000000" w:themeColor="text1"/>
          <w:sz w:val="22"/>
          <w:szCs w:val="22"/>
          <w:lang w:val="en-GB"/>
        </w:rPr>
        <w:t xml:space="preserve">could capture exact times and </w:t>
      </w:r>
      <w:r w:rsidR="00FB7AF7">
        <w:rPr>
          <w:rFonts w:ascii="Times New Roman" w:hAnsi="Times New Roman" w:cs="Times New Roman"/>
          <w:bCs/>
          <w:iCs/>
          <w:color w:val="000000" w:themeColor="text1"/>
          <w:sz w:val="22"/>
          <w:szCs w:val="22"/>
          <w:lang w:val="en-GB"/>
        </w:rPr>
        <w:t xml:space="preserve">would </w:t>
      </w:r>
      <w:r w:rsidR="002C4638">
        <w:rPr>
          <w:rFonts w:ascii="Times New Roman" w:hAnsi="Times New Roman" w:cs="Times New Roman"/>
          <w:bCs/>
          <w:iCs/>
          <w:color w:val="000000" w:themeColor="text1"/>
          <w:sz w:val="22"/>
          <w:szCs w:val="22"/>
          <w:lang w:val="en-GB"/>
        </w:rPr>
        <w:t>be a valuable inclusion in future studies.</w:t>
      </w:r>
    </w:p>
    <w:p w14:paraId="015041E7" w14:textId="7EFCE600" w:rsidR="0034749D" w:rsidRPr="00627C0C" w:rsidRDefault="0034749D" w:rsidP="00DF12ED">
      <w:pPr>
        <w:spacing w:before="240" w:after="240" w:line="480" w:lineRule="auto"/>
        <w:jc w:val="both"/>
        <w:rPr>
          <w:rFonts w:ascii="Times New Roman" w:hAnsi="Times New Roman" w:cs="Times New Roman"/>
          <w:b/>
          <w:bCs/>
          <w:iCs/>
          <w:sz w:val="22"/>
          <w:szCs w:val="22"/>
        </w:rPr>
      </w:pPr>
      <w:r w:rsidRPr="00627C0C">
        <w:rPr>
          <w:rFonts w:ascii="Times New Roman" w:hAnsi="Times New Roman" w:cs="Times New Roman"/>
          <w:b/>
          <w:bCs/>
          <w:iCs/>
          <w:sz w:val="22"/>
          <w:szCs w:val="22"/>
        </w:rPr>
        <w:t>Antimicrobial susceptibility</w:t>
      </w:r>
    </w:p>
    <w:p w14:paraId="32927995" w14:textId="1750CF2E" w:rsidR="0031214F" w:rsidRPr="00627C0C" w:rsidRDefault="00CD23E7" w:rsidP="00DF12ED">
      <w:pPr>
        <w:spacing w:before="240" w:after="240" w:line="480" w:lineRule="auto"/>
        <w:jc w:val="both"/>
        <w:rPr>
          <w:rFonts w:ascii="Times New Roman" w:hAnsi="Times New Roman" w:cs="Times New Roman"/>
          <w:bCs/>
          <w:iCs/>
          <w:sz w:val="22"/>
          <w:szCs w:val="22"/>
        </w:rPr>
      </w:pPr>
      <w:r w:rsidRPr="00627C0C">
        <w:rPr>
          <w:rFonts w:ascii="Times New Roman" w:hAnsi="Times New Roman" w:cs="Times New Roman"/>
          <w:bCs/>
          <w:iCs/>
          <w:sz w:val="22"/>
          <w:szCs w:val="22"/>
        </w:rPr>
        <w:t>T</w:t>
      </w:r>
      <w:r w:rsidR="00D01A24" w:rsidRPr="00627C0C">
        <w:rPr>
          <w:rFonts w:ascii="Times New Roman" w:hAnsi="Times New Roman" w:cs="Times New Roman"/>
          <w:bCs/>
          <w:iCs/>
          <w:sz w:val="22"/>
          <w:szCs w:val="22"/>
        </w:rPr>
        <w:t>here was high susceptibility to vancomycin among enterococcal isolates</w:t>
      </w:r>
      <w:r w:rsidR="0051688C" w:rsidRPr="00627C0C">
        <w:rPr>
          <w:rFonts w:ascii="Times New Roman" w:hAnsi="Times New Roman" w:cs="Times New Roman"/>
          <w:bCs/>
          <w:iCs/>
          <w:sz w:val="22"/>
          <w:szCs w:val="22"/>
        </w:rPr>
        <w:t xml:space="preserve">, as expected </w:t>
      </w:r>
      <w:r w:rsidR="00F51EED" w:rsidRPr="00627C0C">
        <w:rPr>
          <w:rFonts w:ascii="Times New Roman" w:hAnsi="Times New Roman" w:cs="Times New Roman"/>
          <w:bCs/>
          <w:iCs/>
          <w:sz w:val="22"/>
          <w:szCs w:val="22"/>
        </w:rPr>
        <w:t xml:space="preserve">with </w:t>
      </w:r>
      <w:r w:rsidR="0051688C" w:rsidRPr="00627C0C">
        <w:rPr>
          <w:rFonts w:ascii="Times New Roman" w:hAnsi="Times New Roman" w:cs="Times New Roman"/>
          <w:bCs/>
          <w:iCs/>
          <w:sz w:val="22"/>
          <w:szCs w:val="22"/>
        </w:rPr>
        <w:t>neonatal infection</w:t>
      </w:r>
      <w:r w:rsidR="00117B8D" w:rsidRPr="00627C0C">
        <w:rPr>
          <w:rFonts w:ascii="Times New Roman" w:hAnsi="Times New Roman" w:cs="Times New Roman"/>
          <w:bCs/>
          <w:iCs/>
          <w:sz w:val="22"/>
          <w:szCs w:val="22"/>
        </w:rPr>
        <w:t>.</w:t>
      </w:r>
      <w:r w:rsidR="006F0697" w:rsidRPr="00627C0C">
        <w:rPr>
          <w:rFonts w:ascii="Times New Roman" w:hAnsi="Times New Roman" w:cs="Times New Roman"/>
          <w:bCs/>
          <w:iCs/>
          <w:sz w:val="22"/>
          <w:szCs w:val="22"/>
        </w:rPr>
        <w:fldChar w:fldCharType="begin">
          <w:fldData xml:space="preserve">PEVuZE5vdGU+PENpdGU+PEF1dGhvcj5CaXp6YXJybzwvQXV0aG9yPjxZZWFyPjIwMDc8L1llYXI+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</w:fldData>
        </w:fldChar>
      </w:r>
      <w:r w:rsidR="00516AD7">
        <w:rPr>
          <w:rFonts w:ascii="Times New Roman" w:hAnsi="Times New Roman" w:cs="Times New Roman"/>
          <w:bCs/>
          <w:iCs/>
          <w:sz w:val="22"/>
          <w:szCs w:val="22"/>
        </w:rPr>
        <w:instrText xml:space="preserve"> ADDIN EN.CITE </w:instrText>
      </w:r>
      <w:r w:rsidR="00516AD7">
        <w:rPr>
          <w:rFonts w:ascii="Times New Roman" w:hAnsi="Times New Roman" w:cs="Times New Roman"/>
          <w:bCs/>
          <w:iCs/>
          <w:sz w:val="22"/>
          <w:szCs w:val="22"/>
        </w:rPr>
        <w:fldChar w:fldCharType="begin">
          <w:fldData xml:space="preserve">PEVuZE5vdGU+PENpdGU+PEF1dGhvcj5CaXp6YXJybzwvQXV0aG9yPjxZZWFyPjIwMDc8L1llYXI+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</w:fldData>
        </w:fldChar>
      </w:r>
      <w:r w:rsidR="00516AD7">
        <w:rPr>
          <w:rFonts w:ascii="Times New Roman" w:hAnsi="Times New Roman" w:cs="Times New Roman"/>
          <w:bCs/>
          <w:iCs/>
          <w:sz w:val="22"/>
          <w:szCs w:val="22"/>
        </w:rPr>
        <w:instrText xml:space="preserve"> ADDIN EN.CITE.DATA </w:instrText>
      </w:r>
      <w:r w:rsidR="00516AD7">
        <w:rPr>
          <w:rFonts w:ascii="Times New Roman" w:hAnsi="Times New Roman" w:cs="Times New Roman"/>
          <w:bCs/>
          <w:iCs/>
          <w:sz w:val="22"/>
          <w:szCs w:val="22"/>
        </w:rPr>
      </w:r>
      <w:r w:rsidR="00516AD7">
        <w:rPr>
          <w:rFonts w:ascii="Times New Roman" w:hAnsi="Times New Roman" w:cs="Times New Roman"/>
          <w:bCs/>
          <w:iCs/>
          <w:sz w:val="22"/>
          <w:szCs w:val="22"/>
        </w:rPr>
        <w:fldChar w:fldCharType="end"/>
      </w:r>
      <w:r w:rsidR="006F0697" w:rsidRPr="00627C0C">
        <w:rPr>
          <w:rFonts w:ascii="Times New Roman" w:hAnsi="Times New Roman" w:cs="Times New Roman"/>
          <w:bCs/>
          <w:iCs/>
          <w:sz w:val="22"/>
          <w:szCs w:val="22"/>
        </w:rPr>
      </w:r>
      <w:r w:rsidR="006F0697" w:rsidRPr="00627C0C">
        <w:rPr>
          <w:rFonts w:ascii="Times New Roman" w:hAnsi="Times New Roman" w:cs="Times New Roman"/>
          <w:bCs/>
          <w:iCs/>
          <w:sz w:val="22"/>
          <w:szCs w:val="22"/>
        </w:rPr>
        <w:fldChar w:fldCharType="separate"/>
      </w:r>
      <w:r w:rsidR="00516AD7">
        <w:rPr>
          <w:rFonts w:ascii="Times New Roman" w:hAnsi="Times New Roman" w:cs="Times New Roman"/>
          <w:bCs/>
          <w:iCs/>
          <w:noProof/>
          <w:sz w:val="22"/>
          <w:szCs w:val="22"/>
        </w:rPr>
        <w:t>[34]</w:t>
      </w:r>
      <w:r w:rsidR="006F0697" w:rsidRPr="00627C0C">
        <w:rPr>
          <w:rFonts w:ascii="Times New Roman" w:hAnsi="Times New Roman" w:cs="Times New Roman"/>
          <w:bCs/>
          <w:iCs/>
          <w:sz w:val="22"/>
          <w:szCs w:val="22"/>
        </w:rPr>
        <w:fldChar w:fldCharType="end"/>
      </w:r>
      <w:r w:rsidR="00C273C3" w:rsidRPr="00627C0C">
        <w:rPr>
          <w:rFonts w:ascii="Times New Roman" w:hAnsi="Times New Roman" w:cs="Times New Roman"/>
          <w:bCs/>
          <w:iCs/>
          <w:sz w:val="22"/>
          <w:szCs w:val="22"/>
        </w:rPr>
        <w:t xml:space="preserve"> However, significant </w:t>
      </w:r>
      <w:r w:rsidR="004D74A3" w:rsidRPr="00627C0C">
        <w:rPr>
          <w:rFonts w:ascii="Times New Roman" w:hAnsi="Times New Roman" w:cs="Times New Roman"/>
          <w:bCs/>
          <w:iCs/>
          <w:sz w:val="22"/>
          <w:szCs w:val="22"/>
        </w:rPr>
        <w:t xml:space="preserve">proportions of isolates were </w:t>
      </w:r>
      <w:r w:rsidR="00C273C3" w:rsidRPr="00627C0C">
        <w:rPr>
          <w:rFonts w:ascii="Times New Roman" w:hAnsi="Times New Roman" w:cs="Times New Roman"/>
          <w:bCs/>
          <w:iCs/>
          <w:sz w:val="22"/>
          <w:szCs w:val="22"/>
        </w:rPr>
        <w:t>resistan</w:t>
      </w:r>
      <w:r w:rsidR="004D74A3" w:rsidRPr="00627C0C">
        <w:rPr>
          <w:rFonts w:ascii="Times New Roman" w:hAnsi="Times New Roman" w:cs="Times New Roman"/>
          <w:bCs/>
          <w:iCs/>
          <w:sz w:val="22"/>
          <w:szCs w:val="22"/>
        </w:rPr>
        <w:t>t</w:t>
      </w:r>
      <w:r w:rsidR="00C273C3" w:rsidRPr="00627C0C">
        <w:rPr>
          <w:rFonts w:ascii="Times New Roman" w:hAnsi="Times New Roman" w:cs="Times New Roman"/>
          <w:bCs/>
          <w:iCs/>
          <w:sz w:val="22"/>
          <w:szCs w:val="22"/>
        </w:rPr>
        <w:t xml:space="preserve"> to </w:t>
      </w:r>
      <w:r w:rsidR="002352D8" w:rsidRPr="00627C0C">
        <w:rPr>
          <w:rFonts w:ascii="Times New Roman" w:hAnsi="Times New Roman" w:cs="Times New Roman"/>
          <w:bCs/>
          <w:iCs/>
          <w:sz w:val="22"/>
          <w:szCs w:val="22"/>
        </w:rPr>
        <w:t>common empirical LOS antibiotic</w:t>
      </w:r>
      <w:r w:rsidR="0047395C" w:rsidRPr="00627C0C">
        <w:rPr>
          <w:rFonts w:ascii="Times New Roman" w:hAnsi="Times New Roman" w:cs="Times New Roman"/>
          <w:bCs/>
          <w:iCs/>
          <w:sz w:val="22"/>
          <w:szCs w:val="22"/>
        </w:rPr>
        <w:t>s, including gentamicin</w:t>
      </w:r>
      <w:r w:rsidR="004D74A3" w:rsidRPr="00627C0C">
        <w:rPr>
          <w:rFonts w:ascii="Times New Roman" w:hAnsi="Times New Roman" w:cs="Times New Roman"/>
          <w:bCs/>
          <w:iCs/>
          <w:sz w:val="22"/>
          <w:szCs w:val="22"/>
        </w:rPr>
        <w:t>. E</w:t>
      </w:r>
      <w:r w:rsidR="0069514D" w:rsidRPr="00627C0C">
        <w:rPr>
          <w:rFonts w:ascii="Times New Roman" w:hAnsi="Times New Roman" w:cs="Times New Roman"/>
          <w:bCs/>
          <w:iCs/>
          <w:sz w:val="22"/>
          <w:szCs w:val="22"/>
        </w:rPr>
        <w:t xml:space="preserve">nterococci </w:t>
      </w:r>
      <w:r w:rsidR="00D820A5">
        <w:rPr>
          <w:rFonts w:ascii="Times New Roman" w:hAnsi="Times New Roman" w:cs="Times New Roman"/>
          <w:bCs/>
          <w:iCs/>
          <w:sz w:val="22"/>
          <w:szCs w:val="22"/>
        </w:rPr>
        <w:t xml:space="preserve">are </w:t>
      </w:r>
      <w:r w:rsidR="0069514D" w:rsidRPr="00627C0C">
        <w:rPr>
          <w:rFonts w:ascii="Times New Roman" w:hAnsi="Times New Roman" w:cs="Times New Roman"/>
          <w:bCs/>
          <w:iCs/>
          <w:sz w:val="22"/>
          <w:szCs w:val="22"/>
        </w:rPr>
        <w:t>inherent</w:t>
      </w:r>
      <w:r w:rsidR="00D820A5">
        <w:rPr>
          <w:rFonts w:ascii="Times New Roman" w:hAnsi="Times New Roman" w:cs="Times New Roman"/>
          <w:bCs/>
          <w:iCs/>
          <w:sz w:val="22"/>
          <w:szCs w:val="22"/>
        </w:rPr>
        <w:t>ly</w:t>
      </w:r>
      <w:r w:rsidR="00C03754" w:rsidRPr="00627C0C">
        <w:rPr>
          <w:rFonts w:ascii="Times New Roman" w:hAnsi="Times New Roman" w:cs="Times New Roman"/>
          <w:bCs/>
          <w:iCs/>
          <w:sz w:val="22"/>
          <w:szCs w:val="22"/>
        </w:rPr>
        <w:t xml:space="preserve"> </w:t>
      </w:r>
      <w:r w:rsidR="00D820A5">
        <w:rPr>
          <w:rFonts w:ascii="Times New Roman" w:hAnsi="Times New Roman" w:cs="Times New Roman"/>
          <w:bCs/>
          <w:iCs/>
          <w:sz w:val="22"/>
          <w:szCs w:val="22"/>
        </w:rPr>
        <w:t>resistant</w:t>
      </w:r>
      <w:r w:rsidR="00C03754" w:rsidRPr="00627C0C">
        <w:rPr>
          <w:rFonts w:ascii="Times New Roman" w:hAnsi="Times New Roman" w:cs="Times New Roman"/>
          <w:bCs/>
          <w:iCs/>
          <w:sz w:val="22"/>
          <w:szCs w:val="22"/>
        </w:rPr>
        <w:t xml:space="preserve"> to </w:t>
      </w:r>
      <w:r w:rsidR="00FB638C" w:rsidRPr="00627C0C">
        <w:rPr>
          <w:rFonts w:ascii="Times New Roman" w:hAnsi="Times New Roman" w:cs="Times New Roman"/>
          <w:bCs/>
          <w:iCs/>
          <w:sz w:val="22"/>
          <w:szCs w:val="22"/>
        </w:rPr>
        <w:t>flucloxacillin and cefotaxime</w:t>
      </w:r>
      <w:r w:rsidR="00C03754" w:rsidRPr="00627C0C">
        <w:rPr>
          <w:rFonts w:ascii="Times New Roman" w:hAnsi="Times New Roman" w:cs="Times New Roman"/>
          <w:bCs/>
          <w:iCs/>
          <w:sz w:val="22"/>
          <w:szCs w:val="22"/>
        </w:rPr>
        <w:t>, which</w:t>
      </w:r>
      <w:r w:rsidR="00FB638C" w:rsidRPr="00627C0C">
        <w:rPr>
          <w:rFonts w:ascii="Times New Roman" w:hAnsi="Times New Roman" w:cs="Times New Roman"/>
          <w:bCs/>
          <w:iCs/>
          <w:sz w:val="22"/>
          <w:szCs w:val="22"/>
        </w:rPr>
        <w:t xml:space="preserve"> are also common</w:t>
      </w:r>
      <w:r w:rsidR="007C2B70" w:rsidRPr="00627C0C">
        <w:rPr>
          <w:rFonts w:ascii="Times New Roman" w:hAnsi="Times New Roman" w:cs="Times New Roman"/>
          <w:bCs/>
          <w:iCs/>
          <w:sz w:val="22"/>
          <w:szCs w:val="22"/>
        </w:rPr>
        <w:t>ly used</w:t>
      </w:r>
      <w:r w:rsidR="00FB638C" w:rsidRPr="00627C0C">
        <w:rPr>
          <w:rFonts w:ascii="Times New Roman" w:hAnsi="Times New Roman" w:cs="Times New Roman"/>
          <w:bCs/>
          <w:iCs/>
          <w:sz w:val="22"/>
          <w:szCs w:val="22"/>
        </w:rPr>
        <w:t xml:space="preserve"> empirical LOS antibiotics</w:t>
      </w:r>
      <w:r w:rsidR="00117B8D" w:rsidRPr="00627C0C">
        <w:rPr>
          <w:rFonts w:ascii="Times New Roman" w:hAnsi="Times New Roman" w:cs="Times New Roman"/>
          <w:bCs/>
          <w:iCs/>
          <w:sz w:val="22"/>
          <w:szCs w:val="22"/>
        </w:rPr>
        <w:t>.</w:t>
      </w:r>
      <w:r w:rsidR="00C03754" w:rsidRPr="00627C0C">
        <w:rPr>
          <w:rFonts w:ascii="Times New Roman" w:hAnsi="Times New Roman" w:cs="Times New Roman"/>
          <w:sz w:val="22"/>
          <w:szCs w:val="22"/>
          <w:lang w:val="en-GB"/>
        </w:rPr>
        <w:fldChar w:fldCharType="begin">
          <w:fldData xml:space="preserve">PEVuZE5vdGU+PENpdGU+PEF1dGhvcj5TaGFudGFsYTwvQXV0aG9yPjxZZWFyPjIwMTQ8L1llYXI+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==
</w:fldData>
        </w:fldChar>
      </w:r>
      <w:r w:rsidR="00516AD7">
        <w:rPr>
          <w:rFonts w:ascii="Times New Roman" w:hAnsi="Times New Roman" w:cs="Times New Roman"/>
          <w:sz w:val="22"/>
          <w:szCs w:val="22"/>
          <w:lang w:val="en-GB"/>
        </w:rPr>
        <w:instrText xml:space="preserve"> ADDIN EN.CITE </w:instrText>
      </w:r>
      <w:r w:rsidR="00516AD7">
        <w:rPr>
          <w:rFonts w:ascii="Times New Roman" w:hAnsi="Times New Roman" w:cs="Times New Roman"/>
          <w:sz w:val="22"/>
          <w:szCs w:val="22"/>
          <w:lang w:val="en-GB"/>
        </w:rPr>
        <w:fldChar w:fldCharType="begin">
          <w:fldData xml:space="preserve">PEVuZE5vdGU+PENpdGU+PEF1dGhvcj5TaGFudGFsYTwvQXV0aG9yPjxZZWFyPjIwMTQ8L1llYXI+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==
</w:fldData>
        </w:fldChar>
      </w:r>
      <w:r w:rsidR="00516AD7">
        <w:rPr>
          <w:rFonts w:ascii="Times New Roman" w:hAnsi="Times New Roman" w:cs="Times New Roman"/>
          <w:sz w:val="22"/>
          <w:szCs w:val="22"/>
          <w:lang w:val="en-GB"/>
        </w:rPr>
        <w:instrText xml:space="preserve"> ADDIN EN.CITE.DATA </w:instrText>
      </w:r>
      <w:r w:rsidR="00516AD7">
        <w:rPr>
          <w:rFonts w:ascii="Times New Roman" w:hAnsi="Times New Roman" w:cs="Times New Roman"/>
          <w:sz w:val="22"/>
          <w:szCs w:val="22"/>
          <w:lang w:val="en-GB"/>
        </w:rPr>
      </w:r>
      <w:r w:rsidR="00516AD7">
        <w:rPr>
          <w:rFonts w:ascii="Times New Roman" w:hAnsi="Times New Roman" w:cs="Times New Roman"/>
          <w:sz w:val="22"/>
          <w:szCs w:val="22"/>
          <w:lang w:val="en-GB"/>
        </w:rPr>
        <w:fldChar w:fldCharType="end"/>
      </w:r>
      <w:r w:rsidR="00C03754" w:rsidRPr="00627C0C">
        <w:rPr>
          <w:rFonts w:ascii="Times New Roman" w:hAnsi="Times New Roman" w:cs="Times New Roman"/>
          <w:sz w:val="22"/>
          <w:szCs w:val="22"/>
          <w:lang w:val="en-GB"/>
        </w:rPr>
      </w:r>
      <w:r w:rsidR="00C03754" w:rsidRPr="00627C0C">
        <w:rPr>
          <w:rFonts w:ascii="Times New Roman" w:hAnsi="Times New Roman" w:cs="Times New Roman"/>
          <w:sz w:val="22"/>
          <w:szCs w:val="22"/>
          <w:lang w:val="en-GB"/>
        </w:rPr>
        <w:fldChar w:fldCharType="separate"/>
      </w:r>
      <w:r w:rsidR="00516AD7">
        <w:rPr>
          <w:rFonts w:ascii="Times New Roman" w:hAnsi="Times New Roman" w:cs="Times New Roman"/>
          <w:noProof/>
          <w:sz w:val="22"/>
          <w:szCs w:val="22"/>
          <w:lang w:val="en-GB"/>
        </w:rPr>
        <w:t>[35-37]</w:t>
      </w:r>
      <w:r w:rsidR="00C03754" w:rsidRPr="00627C0C">
        <w:rPr>
          <w:rFonts w:ascii="Times New Roman" w:hAnsi="Times New Roman" w:cs="Times New Roman"/>
          <w:sz w:val="22"/>
          <w:szCs w:val="22"/>
          <w:lang w:val="en-GB"/>
        </w:rPr>
        <w:fldChar w:fldCharType="end"/>
      </w:r>
      <w:r w:rsidR="0069514D" w:rsidRPr="00627C0C">
        <w:rPr>
          <w:rFonts w:ascii="Times New Roman" w:hAnsi="Times New Roman" w:cs="Times New Roman"/>
          <w:bCs/>
          <w:iCs/>
          <w:sz w:val="22"/>
          <w:szCs w:val="22"/>
        </w:rPr>
        <w:t xml:space="preserve"> </w:t>
      </w:r>
      <w:r w:rsidR="00D820A5">
        <w:rPr>
          <w:rFonts w:ascii="Times New Roman" w:hAnsi="Times New Roman" w:cs="Times New Roman"/>
          <w:bCs/>
          <w:iCs/>
          <w:sz w:val="22"/>
          <w:szCs w:val="22"/>
        </w:rPr>
        <w:t>Thus w</w:t>
      </w:r>
      <w:r w:rsidR="00D820A5" w:rsidRPr="005F7FEE">
        <w:rPr>
          <w:rFonts w:ascii="Times New Roman" w:hAnsi="Times New Roman" w:cs="Times New Roman"/>
          <w:bCs/>
          <w:iCs/>
          <w:sz w:val="22"/>
          <w:szCs w:val="22"/>
        </w:rPr>
        <w:t>henever NEC is suspected</w:t>
      </w:r>
      <w:r w:rsidR="00D820A5">
        <w:rPr>
          <w:rFonts w:ascii="Times New Roman" w:hAnsi="Times New Roman" w:cs="Times New Roman"/>
          <w:bCs/>
          <w:iCs/>
          <w:sz w:val="22"/>
          <w:szCs w:val="22"/>
        </w:rPr>
        <w:t>,</w:t>
      </w:r>
      <w:r w:rsidR="00D820A5" w:rsidRPr="005F7FEE">
        <w:rPr>
          <w:rFonts w:ascii="Times New Roman" w:hAnsi="Times New Roman" w:cs="Times New Roman"/>
          <w:bCs/>
          <w:iCs/>
          <w:sz w:val="22"/>
          <w:szCs w:val="22"/>
        </w:rPr>
        <w:t xml:space="preserve"> the empiric antibiotic regimen should include </w:t>
      </w:r>
      <w:r w:rsidR="00D820A5">
        <w:rPr>
          <w:rFonts w:ascii="Times New Roman" w:hAnsi="Times New Roman" w:cs="Times New Roman"/>
          <w:bCs/>
          <w:iCs/>
          <w:sz w:val="22"/>
          <w:szCs w:val="22"/>
        </w:rPr>
        <w:t>an agent which is likely to be effective against enterococci.</w:t>
      </w:r>
    </w:p>
    <w:p w14:paraId="471078D9" w14:textId="0347F328" w:rsidR="0034749D" w:rsidRPr="00627C0C" w:rsidRDefault="0034749D" w:rsidP="00627C0C">
      <w:pPr>
        <w:spacing w:before="240" w:after="240" w:line="480" w:lineRule="auto"/>
        <w:jc w:val="both"/>
        <w:rPr>
          <w:rFonts w:ascii="Times New Roman" w:hAnsi="Times New Roman" w:cs="Times New Roman"/>
          <w:b/>
          <w:sz w:val="22"/>
          <w:szCs w:val="22"/>
        </w:rPr>
      </w:pPr>
      <w:r w:rsidRPr="00627C0C">
        <w:rPr>
          <w:rFonts w:ascii="Times New Roman" w:hAnsi="Times New Roman" w:cs="Times New Roman"/>
          <w:b/>
          <w:sz w:val="22"/>
          <w:szCs w:val="22"/>
        </w:rPr>
        <w:t>Limitations</w:t>
      </w:r>
    </w:p>
    <w:p w14:paraId="6EB8990B" w14:textId="455B2A7C" w:rsidR="00D71CCD" w:rsidRPr="00627C0C" w:rsidRDefault="000C14B4" w:rsidP="00DF12ED">
      <w:pPr>
        <w:spacing w:before="240" w:after="240" w:line="480" w:lineRule="auto"/>
        <w:jc w:val="both"/>
        <w:rPr>
          <w:rFonts w:ascii="Times New Roman" w:hAnsi="Times New Roman" w:cs="Times New Roman"/>
          <w:sz w:val="22"/>
          <w:szCs w:val="22"/>
        </w:rPr>
      </w:pPr>
      <w:r w:rsidRPr="00627C0C">
        <w:rPr>
          <w:rFonts w:ascii="Times New Roman" w:hAnsi="Times New Roman" w:cs="Times New Roman"/>
          <w:sz w:val="22"/>
          <w:szCs w:val="22"/>
        </w:rPr>
        <w:t>O</w:t>
      </w:r>
      <w:r w:rsidR="005A6AFD" w:rsidRPr="00627C0C">
        <w:rPr>
          <w:rFonts w:ascii="Times New Roman" w:hAnsi="Times New Roman" w:cs="Times New Roman"/>
          <w:sz w:val="22"/>
          <w:szCs w:val="22"/>
        </w:rPr>
        <w:t>ur</w:t>
      </w:r>
      <w:r w:rsidR="00E2023C" w:rsidRPr="00627C0C">
        <w:rPr>
          <w:rFonts w:ascii="Times New Roman" w:hAnsi="Times New Roman" w:cs="Times New Roman"/>
          <w:sz w:val="22"/>
          <w:szCs w:val="22"/>
        </w:rPr>
        <w:t xml:space="preserve"> study is limi</w:t>
      </w:r>
      <w:r w:rsidR="0064532E" w:rsidRPr="00627C0C">
        <w:rPr>
          <w:rFonts w:ascii="Times New Roman" w:hAnsi="Times New Roman" w:cs="Times New Roman"/>
          <w:sz w:val="22"/>
          <w:szCs w:val="22"/>
        </w:rPr>
        <w:t>t</w:t>
      </w:r>
      <w:r w:rsidR="005A6AFD" w:rsidRPr="00627C0C">
        <w:rPr>
          <w:rFonts w:ascii="Times New Roman" w:hAnsi="Times New Roman" w:cs="Times New Roman"/>
          <w:sz w:val="22"/>
          <w:szCs w:val="22"/>
        </w:rPr>
        <w:t>ed by its</w:t>
      </w:r>
      <w:r w:rsidR="00806CB1" w:rsidRPr="00627C0C">
        <w:rPr>
          <w:rFonts w:ascii="Times New Roman" w:hAnsi="Times New Roman" w:cs="Times New Roman"/>
          <w:sz w:val="22"/>
          <w:szCs w:val="22"/>
        </w:rPr>
        <w:t xml:space="preserve"> retrospective nature. </w:t>
      </w:r>
      <w:r w:rsidR="00667BE3">
        <w:rPr>
          <w:rFonts w:ascii="Times New Roman" w:hAnsi="Times New Roman" w:cs="Times New Roman"/>
          <w:sz w:val="22"/>
          <w:szCs w:val="22"/>
        </w:rPr>
        <w:t xml:space="preserve">The exact temporal relationship between </w:t>
      </w:r>
      <w:r w:rsidR="00C43D44">
        <w:rPr>
          <w:rFonts w:ascii="Times New Roman" w:hAnsi="Times New Roman" w:cs="Times New Roman"/>
          <w:sz w:val="22"/>
          <w:szCs w:val="22"/>
        </w:rPr>
        <w:t xml:space="preserve">enterococcal infection and other episodes, e.g. NEC, </w:t>
      </w:r>
      <w:r w:rsidR="00667BE3">
        <w:rPr>
          <w:rFonts w:ascii="Times New Roman" w:hAnsi="Times New Roman" w:cs="Times New Roman"/>
          <w:sz w:val="22"/>
          <w:szCs w:val="22"/>
        </w:rPr>
        <w:t xml:space="preserve">was also not captured. </w:t>
      </w:r>
      <w:r w:rsidR="00806CB1" w:rsidRPr="00627C0C">
        <w:rPr>
          <w:rFonts w:ascii="Times New Roman" w:hAnsi="Times New Roman" w:cs="Times New Roman"/>
          <w:sz w:val="22"/>
          <w:szCs w:val="22"/>
        </w:rPr>
        <w:t xml:space="preserve">Further, </w:t>
      </w:r>
      <w:r w:rsidR="00581C6D">
        <w:rPr>
          <w:rFonts w:ascii="Times New Roman" w:hAnsi="Times New Roman" w:cs="Times New Roman"/>
          <w:sz w:val="22"/>
          <w:szCs w:val="22"/>
        </w:rPr>
        <w:t>questionnaire</w:t>
      </w:r>
      <w:r w:rsidR="00581C6D" w:rsidRPr="00627C0C">
        <w:rPr>
          <w:rFonts w:ascii="Times New Roman" w:hAnsi="Times New Roman" w:cs="Times New Roman"/>
          <w:sz w:val="22"/>
          <w:szCs w:val="22"/>
        </w:rPr>
        <w:t xml:space="preserve"> </w:t>
      </w:r>
      <w:r w:rsidR="00332D59" w:rsidRPr="00627C0C">
        <w:rPr>
          <w:rFonts w:ascii="Times New Roman" w:hAnsi="Times New Roman" w:cs="Times New Roman"/>
          <w:sz w:val="22"/>
          <w:szCs w:val="22"/>
        </w:rPr>
        <w:t xml:space="preserve">data relating to healthcare factors </w:t>
      </w:r>
      <w:r w:rsidR="007A2116" w:rsidRPr="00627C0C">
        <w:rPr>
          <w:rFonts w:ascii="Times New Roman" w:hAnsi="Times New Roman" w:cs="Times New Roman"/>
          <w:sz w:val="22"/>
          <w:szCs w:val="22"/>
        </w:rPr>
        <w:t xml:space="preserve">was limited by response rate, and completion of certain variables </w:t>
      </w:r>
      <w:r w:rsidR="00332D59" w:rsidRPr="00627C0C">
        <w:rPr>
          <w:rFonts w:ascii="Times New Roman" w:hAnsi="Times New Roman" w:cs="Times New Roman"/>
          <w:sz w:val="22"/>
          <w:szCs w:val="22"/>
        </w:rPr>
        <w:t>w</w:t>
      </w:r>
      <w:r w:rsidR="007A2116" w:rsidRPr="00627C0C">
        <w:rPr>
          <w:rFonts w:ascii="Times New Roman" w:hAnsi="Times New Roman" w:cs="Times New Roman"/>
          <w:sz w:val="22"/>
          <w:szCs w:val="22"/>
        </w:rPr>
        <w:t>as often</w:t>
      </w:r>
      <w:r w:rsidR="001B49E1" w:rsidRPr="00627C0C">
        <w:rPr>
          <w:rFonts w:ascii="Times New Roman" w:hAnsi="Times New Roman" w:cs="Times New Roman"/>
          <w:sz w:val="22"/>
          <w:szCs w:val="22"/>
        </w:rPr>
        <w:t xml:space="preserve"> incomplete and unable to be</w:t>
      </w:r>
      <w:r w:rsidR="00332D59" w:rsidRPr="00627C0C">
        <w:rPr>
          <w:rFonts w:ascii="Times New Roman" w:hAnsi="Times New Roman" w:cs="Times New Roman"/>
          <w:sz w:val="22"/>
          <w:szCs w:val="22"/>
        </w:rPr>
        <w:t xml:space="preserve"> included</w:t>
      </w:r>
      <w:r w:rsidR="00474ED7" w:rsidRPr="00627C0C">
        <w:rPr>
          <w:rFonts w:ascii="Times New Roman" w:hAnsi="Times New Roman" w:cs="Times New Roman"/>
          <w:sz w:val="22"/>
          <w:szCs w:val="22"/>
        </w:rPr>
        <w:t xml:space="preserve"> (e.g. nursing staff numbers)</w:t>
      </w:r>
      <w:r w:rsidR="00332D59" w:rsidRPr="00627C0C">
        <w:rPr>
          <w:rFonts w:ascii="Times New Roman" w:hAnsi="Times New Roman" w:cs="Times New Roman"/>
          <w:sz w:val="22"/>
          <w:szCs w:val="22"/>
        </w:rPr>
        <w:t xml:space="preserve">. </w:t>
      </w:r>
      <w:r w:rsidR="007A2116" w:rsidRPr="00627C0C">
        <w:rPr>
          <w:rFonts w:ascii="Times New Roman" w:hAnsi="Times New Roman" w:cs="Times New Roman"/>
          <w:sz w:val="22"/>
          <w:szCs w:val="22"/>
        </w:rPr>
        <w:t>T</w:t>
      </w:r>
      <w:r w:rsidR="009C1E31" w:rsidRPr="00627C0C">
        <w:rPr>
          <w:rFonts w:ascii="Times New Roman" w:hAnsi="Times New Roman" w:cs="Times New Roman"/>
          <w:sz w:val="22"/>
          <w:szCs w:val="22"/>
        </w:rPr>
        <w:t>hese excluded variables may</w:t>
      </w:r>
      <w:r w:rsidR="00A94AE1" w:rsidRPr="00627C0C">
        <w:rPr>
          <w:rFonts w:ascii="Times New Roman" w:hAnsi="Times New Roman" w:cs="Times New Roman"/>
          <w:sz w:val="22"/>
          <w:szCs w:val="22"/>
        </w:rPr>
        <w:t xml:space="preserve"> </w:t>
      </w:r>
      <w:r w:rsidR="009C1E31" w:rsidRPr="00627C0C">
        <w:rPr>
          <w:rFonts w:ascii="Times New Roman" w:hAnsi="Times New Roman" w:cs="Times New Roman"/>
          <w:sz w:val="22"/>
          <w:szCs w:val="22"/>
        </w:rPr>
        <w:t xml:space="preserve">be </w:t>
      </w:r>
      <w:r w:rsidR="007A2116" w:rsidRPr="00627C0C">
        <w:rPr>
          <w:rFonts w:ascii="Times New Roman" w:hAnsi="Times New Roman" w:cs="Times New Roman"/>
          <w:sz w:val="22"/>
          <w:szCs w:val="22"/>
        </w:rPr>
        <w:t>specifically targeted</w:t>
      </w:r>
      <w:r w:rsidR="00D71CCD" w:rsidRPr="00627C0C">
        <w:rPr>
          <w:rFonts w:ascii="Times New Roman" w:hAnsi="Times New Roman" w:cs="Times New Roman"/>
          <w:sz w:val="22"/>
          <w:szCs w:val="22"/>
        </w:rPr>
        <w:t xml:space="preserve"> in future studies.</w:t>
      </w:r>
    </w:p>
    <w:p w14:paraId="2B572BE8" w14:textId="33EC2291" w:rsidR="009C1E31" w:rsidRPr="00627C0C" w:rsidRDefault="00175D63" w:rsidP="00627C0C">
      <w:pPr>
        <w:spacing w:before="480" w:after="240" w:line="480" w:lineRule="auto"/>
        <w:jc w:val="both"/>
        <w:rPr>
          <w:rFonts w:ascii="Times New Roman" w:hAnsi="Times New Roman" w:cs="Times New Roman"/>
          <w:b/>
          <w:sz w:val="22"/>
          <w:szCs w:val="22"/>
        </w:rPr>
      </w:pPr>
      <w:r w:rsidRPr="00627C0C">
        <w:rPr>
          <w:rFonts w:ascii="Times New Roman" w:hAnsi="Times New Roman" w:cs="Times New Roman"/>
          <w:b/>
          <w:sz w:val="22"/>
          <w:szCs w:val="22"/>
        </w:rPr>
        <w:t>CONCLUSION</w:t>
      </w:r>
    </w:p>
    <w:p w14:paraId="7293F9B7" w14:textId="6EC25727" w:rsidR="00BA2E6E" w:rsidRPr="00627C0C" w:rsidRDefault="009C1E31" w:rsidP="00DE7FC3">
      <w:pPr>
        <w:spacing w:line="480" w:lineRule="auto"/>
        <w:jc w:val="both"/>
        <w:rPr>
          <w:rFonts w:ascii="Times New Roman" w:hAnsi="Times New Roman" w:cs="Times New Roman"/>
          <w:sz w:val="22"/>
          <w:szCs w:val="22"/>
        </w:rPr>
      </w:pPr>
      <w:r w:rsidRPr="00627C0C">
        <w:rPr>
          <w:rFonts w:ascii="Times New Roman" w:hAnsi="Times New Roman" w:cs="Times New Roman"/>
          <w:sz w:val="22"/>
          <w:szCs w:val="22"/>
        </w:rPr>
        <w:t>O</w:t>
      </w:r>
      <w:r w:rsidR="000C14B4" w:rsidRPr="00627C0C">
        <w:rPr>
          <w:rFonts w:ascii="Times New Roman" w:hAnsi="Times New Roman" w:cs="Times New Roman"/>
          <w:sz w:val="22"/>
          <w:szCs w:val="22"/>
        </w:rPr>
        <w:t>ur study</w:t>
      </w:r>
      <w:r w:rsidR="00BC7224" w:rsidRPr="00627C0C">
        <w:rPr>
          <w:rFonts w:ascii="Times New Roman" w:hAnsi="Times New Roman" w:cs="Times New Roman"/>
          <w:sz w:val="22"/>
          <w:szCs w:val="22"/>
        </w:rPr>
        <w:t xml:space="preserve"> </w:t>
      </w:r>
      <w:r w:rsidR="00241482" w:rsidRPr="00627C0C">
        <w:rPr>
          <w:rFonts w:ascii="Times New Roman" w:hAnsi="Times New Roman" w:cs="Times New Roman"/>
          <w:sz w:val="22"/>
          <w:szCs w:val="22"/>
        </w:rPr>
        <w:t xml:space="preserve">provides </w:t>
      </w:r>
      <w:r w:rsidR="000220B1" w:rsidRPr="00627C0C">
        <w:rPr>
          <w:rFonts w:ascii="Times New Roman" w:hAnsi="Times New Roman" w:cs="Times New Roman"/>
          <w:sz w:val="22"/>
          <w:szCs w:val="22"/>
        </w:rPr>
        <w:t xml:space="preserve">important and </w:t>
      </w:r>
      <w:r w:rsidR="00241482" w:rsidRPr="00627C0C">
        <w:rPr>
          <w:rFonts w:ascii="Times New Roman" w:hAnsi="Times New Roman" w:cs="Times New Roman"/>
          <w:sz w:val="22"/>
          <w:szCs w:val="22"/>
        </w:rPr>
        <w:t xml:space="preserve">novel insights into </w:t>
      </w:r>
      <w:r w:rsidR="002A2FE6" w:rsidRPr="00627C0C">
        <w:rPr>
          <w:rFonts w:ascii="Times New Roman" w:hAnsi="Times New Roman" w:cs="Times New Roman"/>
          <w:sz w:val="22"/>
          <w:szCs w:val="22"/>
        </w:rPr>
        <w:t xml:space="preserve">the </w:t>
      </w:r>
      <w:r w:rsidR="005830DE" w:rsidRPr="00627C0C">
        <w:rPr>
          <w:rFonts w:ascii="Times New Roman" w:hAnsi="Times New Roman" w:cs="Times New Roman"/>
          <w:sz w:val="22"/>
          <w:szCs w:val="22"/>
        </w:rPr>
        <w:t xml:space="preserve">epidemiology </w:t>
      </w:r>
      <w:r w:rsidR="004D62B4" w:rsidRPr="00627C0C">
        <w:rPr>
          <w:rFonts w:ascii="Times New Roman" w:hAnsi="Times New Roman" w:cs="Times New Roman"/>
          <w:sz w:val="22"/>
          <w:szCs w:val="22"/>
        </w:rPr>
        <w:t>and healthcare factors related</w:t>
      </w:r>
      <w:r w:rsidR="002D77A5" w:rsidRPr="00627C0C">
        <w:rPr>
          <w:rFonts w:ascii="Times New Roman" w:hAnsi="Times New Roman" w:cs="Times New Roman"/>
          <w:sz w:val="22"/>
          <w:szCs w:val="22"/>
        </w:rPr>
        <w:t xml:space="preserve"> to</w:t>
      </w:r>
      <w:r w:rsidR="004D62B4" w:rsidRPr="00627C0C">
        <w:rPr>
          <w:rFonts w:ascii="Times New Roman" w:hAnsi="Times New Roman" w:cs="Times New Roman"/>
          <w:sz w:val="22"/>
          <w:szCs w:val="22"/>
        </w:rPr>
        <w:t xml:space="preserve"> </w:t>
      </w:r>
      <w:r w:rsidR="00151B91" w:rsidRPr="00627C0C">
        <w:rPr>
          <w:rFonts w:ascii="Times New Roman" w:hAnsi="Times New Roman" w:cs="Times New Roman"/>
          <w:sz w:val="22"/>
          <w:szCs w:val="22"/>
        </w:rPr>
        <w:t>neonatal enterococcal infections</w:t>
      </w:r>
      <w:r w:rsidR="00EC3D08" w:rsidRPr="00627C0C">
        <w:rPr>
          <w:rFonts w:ascii="Times New Roman" w:hAnsi="Times New Roman" w:cs="Times New Roman"/>
          <w:sz w:val="22"/>
          <w:szCs w:val="22"/>
        </w:rPr>
        <w:t xml:space="preserve">. </w:t>
      </w:r>
      <w:r w:rsidR="005425D5" w:rsidRPr="00627C0C">
        <w:rPr>
          <w:rFonts w:ascii="Times New Roman" w:hAnsi="Times New Roman" w:cs="Times New Roman"/>
          <w:sz w:val="22"/>
          <w:szCs w:val="22"/>
        </w:rPr>
        <w:t xml:space="preserve">In particular, </w:t>
      </w:r>
      <w:r w:rsidR="009E30F0" w:rsidRPr="00627C0C">
        <w:rPr>
          <w:rFonts w:ascii="Times New Roman" w:hAnsi="Times New Roman" w:cs="Times New Roman"/>
          <w:sz w:val="22"/>
          <w:szCs w:val="22"/>
        </w:rPr>
        <w:t xml:space="preserve">the association with </w:t>
      </w:r>
      <w:r w:rsidR="00DC4336" w:rsidRPr="00627C0C">
        <w:rPr>
          <w:rFonts w:ascii="Times New Roman" w:hAnsi="Times New Roman" w:cs="Times New Roman"/>
          <w:sz w:val="22"/>
          <w:szCs w:val="22"/>
        </w:rPr>
        <w:t xml:space="preserve">current </w:t>
      </w:r>
      <w:r w:rsidR="009E30F0" w:rsidRPr="00627C0C">
        <w:rPr>
          <w:rFonts w:ascii="Times New Roman" w:hAnsi="Times New Roman" w:cs="Times New Roman"/>
          <w:sz w:val="22"/>
          <w:szCs w:val="22"/>
        </w:rPr>
        <w:t xml:space="preserve">TPN </w:t>
      </w:r>
      <w:r w:rsidR="00DC4336" w:rsidRPr="00627C0C">
        <w:rPr>
          <w:rFonts w:ascii="Times New Roman" w:hAnsi="Times New Roman" w:cs="Times New Roman"/>
          <w:sz w:val="22"/>
          <w:szCs w:val="22"/>
        </w:rPr>
        <w:t xml:space="preserve">therapy and NEC may help guide empiric antimicrobial therapy in LOS and </w:t>
      </w:r>
      <w:r w:rsidR="009E30F0" w:rsidRPr="00627C0C">
        <w:rPr>
          <w:rFonts w:ascii="Times New Roman" w:hAnsi="Times New Roman" w:cs="Times New Roman"/>
          <w:sz w:val="22"/>
          <w:szCs w:val="22"/>
        </w:rPr>
        <w:t>warrants further investigation</w:t>
      </w:r>
      <w:r w:rsidR="00DC4336" w:rsidRPr="00627C0C">
        <w:rPr>
          <w:rFonts w:ascii="Times New Roman" w:hAnsi="Times New Roman" w:cs="Times New Roman"/>
          <w:sz w:val="22"/>
          <w:szCs w:val="22"/>
        </w:rPr>
        <w:t>.</w:t>
      </w:r>
      <w:r w:rsidR="009E30F0" w:rsidRPr="00627C0C">
        <w:rPr>
          <w:rFonts w:ascii="Times New Roman" w:hAnsi="Times New Roman" w:cs="Times New Roman"/>
          <w:sz w:val="22"/>
          <w:szCs w:val="22"/>
        </w:rPr>
        <w:t xml:space="preserve"> </w:t>
      </w:r>
      <w:r w:rsidR="00D820A5">
        <w:rPr>
          <w:rFonts w:ascii="Times New Roman" w:hAnsi="Times New Roman" w:cs="Times New Roman"/>
          <w:sz w:val="22"/>
          <w:szCs w:val="22"/>
        </w:rPr>
        <w:t>It also serves to</w:t>
      </w:r>
      <w:r w:rsidR="00E54AF0" w:rsidRPr="00627C0C">
        <w:rPr>
          <w:rFonts w:ascii="Times New Roman" w:hAnsi="Times New Roman" w:cs="Times New Roman"/>
          <w:sz w:val="22"/>
          <w:szCs w:val="22"/>
        </w:rPr>
        <w:t xml:space="preserve"> </w:t>
      </w:r>
      <w:r w:rsidR="00D820A5">
        <w:rPr>
          <w:rFonts w:ascii="Times New Roman" w:hAnsi="Times New Roman" w:cs="Times New Roman"/>
          <w:sz w:val="22"/>
          <w:szCs w:val="22"/>
        </w:rPr>
        <w:t>highlight</w:t>
      </w:r>
      <w:r w:rsidR="00DC4336" w:rsidRPr="00627C0C">
        <w:rPr>
          <w:rFonts w:ascii="Times New Roman" w:hAnsi="Times New Roman" w:cs="Times New Roman"/>
          <w:sz w:val="22"/>
          <w:szCs w:val="22"/>
        </w:rPr>
        <w:t xml:space="preserve"> the importance of </w:t>
      </w:r>
      <w:r w:rsidR="00474ED7" w:rsidRPr="00627C0C">
        <w:rPr>
          <w:rFonts w:ascii="Times New Roman" w:hAnsi="Times New Roman" w:cs="Times New Roman"/>
          <w:sz w:val="22"/>
          <w:szCs w:val="22"/>
        </w:rPr>
        <w:t xml:space="preserve">research into </w:t>
      </w:r>
      <w:r w:rsidR="009C21F5" w:rsidRPr="00627C0C">
        <w:rPr>
          <w:rFonts w:ascii="Times New Roman" w:hAnsi="Times New Roman" w:cs="Times New Roman"/>
          <w:sz w:val="22"/>
          <w:szCs w:val="22"/>
        </w:rPr>
        <w:t>NEC prevention</w:t>
      </w:r>
      <w:r w:rsidR="00DC4336" w:rsidRPr="00627C0C">
        <w:rPr>
          <w:rFonts w:ascii="Times New Roman" w:hAnsi="Times New Roman" w:cs="Times New Roman"/>
          <w:sz w:val="22"/>
          <w:szCs w:val="22"/>
        </w:rPr>
        <w:t xml:space="preserve"> strategies</w:t>
      </w:r>
      <w:r w:rsidR="003054CB" w:rsidRPr="00627C0C">
        <w:rPr>
          <w:rFonts w:ascii="Times New Roman" w:hAnsi="Times New Roman" w:cs="Times New Roman"/>
          <w:sz w:val="22"/>
          <w:szCs w:val="22"/>
        </w:rPr>
        <w:t xml:space="preserve">. </w:t>
      </w:r>
      <w:r w:rsidR="00DC4336" w:rsidRPr="00627C0C">
        <w:rPr>
          <w:rFonts w:ascii="Times New Roman" w:hAnsi="Times New Roman" w:cs="Times New Roman"/>
          <w:sz w:val="22"/>
          <w:szCs w:val="22"/>
        </w:rPr>
        <w:t xml:space="preserve">Improved understanding of neonatal enterococcal infections offers an opportunity to improve both </w:t>
      </w:r>
      <w:r w:rsidR="00C738E3" w:rsidRPr="00627C0C">
        <w:rPr>
          <w:rFonts w:ascii="Times New Roman" w:hAnsi="Times New Roman" w:cs="Times New Roman"/>
          <w:sz w:val="22"/>
          <w:szCs w:val="22"/>
        </w:rPr>
        <w:t>therapeutic and preventive interventions in high-risk newborns</w:t>
      </w:r>
      <w:r w:rsidR="00C744BD" w:rsidRPr="00627C0C">
        <w:rPr>
          <w:rFonts w:ascii="Times New Roman" w:hAnsi="Times New Roman" w:cs="Times New Roman"/>
          <w:sz w:val="22"/>
          <w:szCs w:val="22"/>
        </w:rPr>
        <w:t>.</w:t>
      </w:r>
    </w:p>
    <w:p w14:paraId="6B1AA8F3" w14:textId="77777777" w:rsidR="0012608D" w:rsidRPr="00627C0C" w:rsidRDefault="0012608D" w:rsidP="00DE7FC3">
      <w:pPr>
        <w:spacing w:line="480" w:lineRule="auto"/>
        <w:rPr>
          <w:rFonts w:ascii="Times New Roman" w:hAnsi="Times New Roman" w:cs="Times New Roman"/>
          <w:b/>
          <w:sz w:val="22"/>
          <w:szCs w:val="22"/>
          <w:lang w:val="en-AU"/>
        </w:rPr>
      </w:pPr>
      <w:r w:rsidRPr="00627C0C">
        <w:rPr>
          <w:rFonts w:ascii="Times New Roman" w:hAnsi="Times New Roman" w:cs="Times New Roman"/>
          <w:sz w:val="22"/>
          <w:szCs w:val="22"/>
        </w:rPr>
        <w:br w:type="page"/>
      </w:r>
    </w:p>
    <w:p w14:paraId="78D05E78" w14:textId="1BFA2843" w:rsidR="0012608D" w:rsidRPr="00627C0C" w:rsidRDefault="0012608D" w:rsidP="00DE7FC3">
      <w:pPr>
        <w:spacing w:line="480" w:lineRule="auto"/>
        <w:rPr>
          <w:rFonts w:ascii="Times New Roman" w:hAnsi="Times New Roman" w:cs="Times New Roman"/>
          <w:b/>
          <w:sz w:val="22"/>
          <w:szCs w:val="22"/>
          <w:lang w:val="en-AU"/>
        </w:rPr>
      </w:pPr>
      <w:r w:rsidRPr="00627C0C">
        <w:rPr>
          <w:rFonts w:ascii="Times New Roman" w:hAnsi="Times New Roman" w:cs="Times New Roman"/>
          <w:b/>
          <w:sz w:val="22"/>
          <w:szCs w:val="22"/>
          <w:lang w:val="en-AU"/>
        </w:rPr>
        <w:t>What is already known on this topic:</w:t>
      </w:r>
    </w:p>
    <w:p w14:paraId="72CA74D1" w14:textId="77777777" w:rsidR="00CA7476" w:rsidRPr="00627C0C" w:rsidRDefault="0012608D" w:rsidP="00627C0C">
      <w:pPr>
        <w:pStyle w:val="ListParagraph"/>
        <w:numPr>
          <w:ilvl w:val="0"/>
          <w:numId w:val="10"/>
        </w:numPr>
        <w:spacing w:line="480" w:lineRule="auto"/>
        <w:rPr>
          <w:rFonts w:ascii="Times New Roman" w:hAnsi="Times New Roman" w:cs="Times New Roman"/>
          <w:sz w:val="22"/>
          <w:szCs w:val="22"/>
          <w:lang w:val="en-AU"/>
        </w:rPr>
      </w:pPr>
      <w:r w:rsidRPr="00627C0C">
        <w:rPr>
          <w:rFonts w:ascii="Times New Roman" w:hAnsi="Times New Roman" w:cs="Times New Roman"/>
          <w:sz w:val="22"/>
          <w:szCs w:val="22"/>
          <w:lang w:val="en-AU"/>
        </w:rPr>
        <w:t xml:space="preserve">Enterococci </w:t>
      </w:r>
      <w:r w:rsidR="000A58B2" w:rsidRPr="00627C0C">
        <w:rPr>
          <w:rFonts w:ascii="Times New Roman" w:hAnsi="Times New Roman" w:cs="Times New Roman"/>
          <w:sz w:val="22"/>
          <w:szCs w:val="22"/>
          <w:lang w:val="en-AU"/>
        </w:rPr>
        <w:t xml:space="preserve">are a leading cause of morbidity in neonates and </w:t>
      </w:r>
      <w:r w:rsidRPr="00627C0C">
        <w:rPr>
          <w:rFonts w:ascii="Times New Roman" w:hAnsi="Times New Roman" w:cs="Times New Roman"/>
          <w:sz w:val="22"/>
          <w:szCs w:val="22"/>
          <w:lang w:val="en-AU"/>
        </w:rPr>
        <w:t>have a significant antibiotic resistance profile.</w:t>
      </w:r>
    </w:p>
    <w:p w14:paraId="6CC52CE2" w14:textId="7DC00A9A" w:rsidR="0012608D" w:rsidRPr="00627C0C" w:rsidRDefault="00AF5411" w:rsidP="00627C0C">
      <w:pPr>
        <w:pStyle w:val="ListParagraph"/>
        <w:numPr>
          <w:ilvl w:val="0"/>
          <w:numId w:val="10"/>
        </w:numPr>
        <w:spacing w:line="480" w:lineRule="auto"/>
        <w:rPr>
          <w:rFonts w:ascii="Times New Roman" w:hAnsi="Times New Roman" w:cs="Times New Roman"/>
          <w:sz w:val="22"/>
          <w:szCs w:val="22"/>
          <w:lang w:val="en-AU"/>
        </w:rPr>
      </w:pPr>
      <w:r>
        <w:rPr>
          <w:rFonts w:ascii="Times New Roman" w:hAnsi="Times New Roman" w:cs="Times New Roman"/>
          <w:sz w:val="22"/>
          <w:szCs w:val="22"/>
          <w:lang w:val="en-AU"/>
        </w:rPr>
        <w:t>There is</w:t>
      </w:r>
      <w:r w:rsidR="0012608D" w:rsidRPr="00627C0C">
        <w:rPr>
          <w:rFonts w:ascii="Times New Roman" w:hAnsi="Times New Roman" w:cs="Times New Roman"/>
          <w:sz w:val="22"/>
          <w:szCs w:val="22"/>
          <w:lang w:val="en-AU"/>
        </w:rPr>
        <w:t xml:space="preserve"> limited </w:t>
      </w:r>
      <w:r w:rsidR="00471D0F" w:rsidRPr="00627C0C">
        <w:rPr>
          <w:rFonts w:ascii="Times New Roman" w:hAnsi="Times New Roman" w:cs="Times New Roman"/>
          <w:sz w:val="22"/>
          <w:szCs w:val="22"/>
          <w:lang w:val="en-AU"/>
        </w:rPr>
        <w:t>knowledge</w:t>
      </w:r>
      <w:r w:rsidR="0012608D" w:rsidRPr="00627C0C">
        <w:rPr>
          <w:rFonts w:ascii="Times New Roman" w:hAnsi="Times New Roman" w:cs="Times New Roman"/>
          <w:sz w:val="22"/>
          <w:szCs w:val="22"/>
          <w:lang w:val="en-AU"/>
        </w:rPr>
        <w:t xml:space="preserve"> </w:t>
      </w:r>
      <w:r w:rsidR="00471D0F" w:rsidRPr="00627C0C">
        <w:rPr>
          <w:rFonts w:ascii="Times New Roman" w:hAnsi="Times New Roman" w:cs="Times New Roman"/>
          <w:sz w:val="22"/>
          <w:szCs w:val="22"/>
          <w:lang w:val="en-AU"/>
        </w:rPr>
        <w:t>of</w:t>
      </w:r>
      <w:r w:rsidR="0012608D" w:rsidRPr="00627C0C">
        <w:rPr>
          <w:rFonts w:ascii="Times New Roman" w:hAnsi="Times New Roman" w:cs="Times New Roman"/>
          <w:sz w:val="22"/>
          <w:szCs w:val="22"/>
          <w:lang w:val="en-AU"/>
        </w:rPr>
        <w:t xml:space="preserve"> </w:t>
      </w:r>
      <w:r>
        <w:rPr>
          <w:rFonts w:ascii="Times New Roman" w:hAnsi="Times New Roman" w:cs="Times New Roman"/>
          <w:sz w:val="22"/>
          <w:szCs w:val="22"/>
          <w:lang w:val="en-AU"/>
        </w:rPr>
        <w:t xml:space="preserve">the </w:t>
      </w:r>
      <w:r w:rsidR="0012608D" w:rsidRPr="00627C0C">
        <w:rPr>
          <w:rFonts w:ascii="Times New Roman" w:hAnsi="Times New Roman" w:cs="Times New Roman"/>
          <w:sz w:val="22"/>
          <w:szCs w:val="22"/>
          <w:lang w:val="en-AU"/>
        </w:rPr>
        <w:t>healthcare risk factors</w:t>
      </w:r>
      <w:r>
        <w:rPr>
          <w:rFonts w:ascii="Times New Roman" w:hAnsi="Times New Roman" w:cs="Times New Roman"/>
          <w:sz w:val="22"/>
          <w:szCs w:val="22"/>
          <w:lang w:val="en-AU"/>
        </w:rPr>
        <w:t xml:space="preserve"> associated with enterococcal infections</w:t>
      </w:r>
      <w:r w:rsidR="0012608D" w:rsidRPr="00627C0C">
        <w:rPr>
          <w:rFonts w:ascii="Times New Roman" w:hAnsi="Times New Roman" w:cs="Times New Roman"/>
          <w:sz w:val="22"/>
          <w:szCs w:val="22"/>
          <w:lang w:val="en-AU"/>
        </w:rPr>
        <w:t>.</w:t>
      </w:r>
    </w:p>
    <w:p w14:paraId="6357CDB7" w14:textId="77777777" w:rsidR="0012608D" w:rsidRPr="00627C0C" w:rsidRDefault="0012608D" w:rsidP="00DE7FC3">
      <w:pPr>
        <w:spacing w:line="480" w:lineRule="auto"/>
        <w:rPr>
          <w:rFonts w:ascii="Times New Roman" w:hAnsi="Times New Roman" w:cs="Times New Roman"/>
          <w:b/>
          <w:sz w:val="22"/>
          <w:szCs w:val="22"/>
          <w:lang w:val="en-AU"/>
        </w:rPr>
      </w:pPr>
    </w:p>
    <w:p w14:paraId="3A7BC9CF" w14:textId="5100F983" w:rsidR="0012608D" w:rsidRPr="00627C0C" w:rsidRDefault="0012608D" w:rsidP="00DE7FC3">
      <w:pPr>
        <w:spacing w:line="480" w:lineRule="auto"/>
        <w:rPr>
          <w:rFonts w:ascii="Times New Roman" w:hAnsi="Times New Roman" w:cs="Times New Roman"/>
          <w:b/>
          <w:sz w:val="22"/>
          <w:szCs w:val="22"/>
          <w:lang w:val="en-AU"/>
        </w:rPr>
      </w:pPr>
      <w:r w:rsidRPr="00627C0C">
        <w:rPr>
          <w:rFonts w:ascii="Times New Roman" w:hAnsi="Times New Roman" w:cs="Times New Roman"/>
          <w:b/>
          <w:sz w:val="22"/>
          <w:szCs w:val="22"/>
          <w:lang w:val="en-AU"/>
        </w:rPr>
        <w:t>What this study adds:</w:t>
      </w:r>
    </w:p>
    <w:p w14:paraId="56126A03" w14:textId="702AB611" w:rsidR="00702B24" w:rsidRPr="00627C0C" w:rsidRDefault="00246876" w:rsidP="00627C0C">
      <w:pPr>
        <w:pStyle w:val="Heading1"/>
        <w:numPr>
          <w:ilvl w:val="0"/>
          <w:numId w:val="11"/>
        </w:numPr>
        <w:spacing w:before="0" w:after="0" w:line="480" w:lineRule="auto"/>
        <w:ind w:left="714" w:hanging="357"/>
        <w:rPr>
          <w:rFonts w:ascii="Times New Roman" w:hAnsi="Times New Roman" w:cs="Times New Roman"/>
          <w:b w:val="0"/>
          <w:sz w:val="22"/>
          <w:szCs w:val="22"/>
        </w:rPr>
      </w:pPr>
      <w:r w:rsidRPr="00627C0C">
        <w:rPr>
          <w:rFonts w:ascii="Times New Roman" w:hAnsi="Times New Roman" w:cs="Times New Roman"/>
          <w:b w:val="0"/>
          <w:sz w:val="22"/>
          <w:szCs w:val="22"/>
        </w:rPr>
        <w:t>There were</w:t>
      </w:r>
      <w:r w:rsidR="0012608D" w:rsidRPr="00627C0C">
        <w:rPr>
          <w:rFonts w:ascii="Times New Roman" w:hAnsi="Times New Roman" w:cs="Times New Roman"/>
          <w:b w:val="0"/>
          <w:sz w:val="22"/>
          <w:szCs w:val="22"/>
        </w:rPr>
        <w:t xml:space="preserve"> unique </w:t>
      </w:r>
      <w:r w:rsidR="00F65420" w:rsidRPr="00627C0C">
        <w:rPr>
          <w:rFonts w:ascii="Times New Roman" w:hAnsi="Times New Roman" w:cs="Times New Roman"/>
          <w:b w:val="0"/>
          <w:sz w:val="22"/>
          <w:szCs w:val="22"/>
        </w:rPr>
        <w:t xml:space="preserve">and strong </w:t>
      </w:r>
      <w:r w:rsidR="0012608D" w:rsidRPr="00627C0C">
        <w:rPr>
          <w:rFonts w:ascii="Times New Roman" w:hAnsi="Times New Roman" w:cs="Times New Roman"/>
          <w:b w:val="0"/>
          <w:sz w:val="22"/>
          <w:szCs w:val="22"/>
        </w:rPr>
        <w:t>association</w:t>
      </w:r>
      <w:r w:rsidR="003054CB" w:rsidRPr="00627C0C">
        <w:rPr>
          <w:rFonts w:ascii="Times New Roman" w:hAnsi="Times New Roman" w:cs="Times New Roman"/>
          <w:b w:val="0"/>
          <w:sz w:val="22"/>
          <w:szCs w:val="22"/>
        </w:rPr>
        <w:t>s</w:t>
      </w:r>
      <w:r w:rsidR="0012608D" w:rsidRPr="00627C0C">
        <w:rPr>
          <w:rFonts w:ascii="Times New Roman" w:hAnsi="Times New Roman" w:cs="Times New Roman"/>
          <w:b w:val="0"/>
          <w:sz w:val="22"/>
          <w:szCs w:val="22"/>
        </w:rPr>
        <w:t xml:space="preserve"> between ent</w:t>
      </w:r>
      <w:r w:rsidR="004B2C70" w:rsidRPr="00627C0C">
        <w:rPr>
          <w:rFonts w:ascii="Times New Roman" w:hAnsi="Times New Roman" w:cs="Times New Roman"/>
          <w:b w:val="0"/>
          <w:sz w:val="22"/>
          <w:szCs w:val="22"/>
        </w:rPr>
        <w:t>erococcal infection and</w:t>
      </w:r>
      <w:r w:rsidR="003054CB" w:rsidRPr="00627C0C">
        <w:rPr>
          <w:rFonts w:ascii="Times New Roman" w:hAnsi="Times New Roman" w:cs="Times New Roman"/>
          <w:b w:val="0"/>
          <w:sz w:val="22"/>
          <w:szCs w:val="22"/>
        </w:rPr>
        <w:t xml:space="preserve"> </w:t>
      </w:r>
      <w:r w:rsidR="005540AF" w:rsidRPr="00627C0C">
        <w:rPr>
          <w:rFonts w:ascii="Times New Roman" w:hAnsi="Times New Roman" w:cs="Times New Roman"/>
          <w:b w:val="0"/>
          <w:sz w:val="22"/>
          <w:szCs w:val="22"/>
        </w:rPr>
        <w:t xml:space="preserve">current or previous </w:t>
      </w:r>
      <w:r w:rsidR="007B1809" w:rsidRPr="00627C0C">
        <w:rPr>
          <w:rFonts w:ascii="Times New Roman" w:hAnsi="Times New Roman" w:cs="Times New Roman"/>
          <w:b w:val="0"/>
          <w:sz w:val="22"/>
          <w:szCs w:val="22"/>
        </w:rPr>
        <w:t>necrotis</w:t>
      </w:r>
      <w:r w:rsidR="00186F2A" w:rsidRPr="00627C0C">
        <w:rPr>
          <w:rFonts w:ascii="Times New Roman" w:hAnsi="Times New Roman" w:cs="Times New Roman"/>
          <w:b w:val="0"/>
          <w:sz w:val="22"/>
          <w:szCs w:val="22"/>
        </w:rPr>
        <w:t>ing enterocolitis</w:t>
      </w:r>
      <w:r w:rsidR="000660EC" w:rsidRPr="00627C0C">
        <w:rPr>
          <w:rFonts w:ascii="Times New Roman" w:hAnsi="Times New Roman" w:cs="Times New Roman"/>
          <w:b w:val="0"/>
          <w:sz w:val="22"/>
          <w:szCs w:val="22"/>
        </w:rPr>
        <w:t xml:space="preserve">, </w:t>
      </w:r>
      <w:r w:rsidR="005540AF" w:rsidRPr="00627C0C">
        <w:rPr>
          <w:rFonts w:ascii="Times New Roman" w:hAnsi="Times New Roman" w:cs="Times New Roman"/>
          <w:b w:val="0"/>
          <w:sz w:val="22"/>
          <w:szCs w:val="22"/>
        </w:rPr>
        <w:t xml:space="preserve">and with receipt of </w:t>
      </w:r>
      <w:r w:rsidR="000660EC" w:rsidRPr="00627C0C">
        <w:rPr>
          <w:rFonts w:ascii="Times New Roman" w:hAnsi="Times New Roman" w:cs="Times New Roman"/>
          <w:b w:val="0"/>
          <w:sz w:val="22"/>
          <w:szCs w:val="22"/>
        </w:rPr>
        <w:t>TPN.</w:t>
      </w:r>
    </w:p>
    <w:p w14:paraId="06BB1AF1" w14:textId="50B65252" w:rsidR="00702B24" w:rsidRPr="00627C0C" w:rsidRDefault="00702B24" w:rsidP="00702B24">
      <w:pPr>
        <w:pStyle w:val="Heading1"/>
        <w:numPr>
          <w:ilvl w:val="0"/>
          <w:numId w:val="11"/>
        </w:numPr>
        <w:spacing w:before="0" w:after="0" w:line="480" w:lineRule="auto"/>
        <w:ind w:left="714" w:hanging="357"/>
        <w:rPr>
          <w:rFonts w:ascii="Times New Roman" w:hAnsi="Times New Roman" w:cs="Times New Roman"/>
          <w:b w:val="0"/>
          <w:sz w:val="22"/>
          <w:szCs w:val="22"/>
        </w:rPr>
      </w:pPr>
      <w:r w:rsidRPr="00627C0C">
        <w:rPr>
          <w:rFonts w:ascii="Times New Roman" w:hAnsi="Times New Roman" w:cs="Times New Roman"/>
          <w:b w:val="0"/>
          <w:sz w:val="22"/>
          <w:szCs w:val="22"/>
        </w:rPr>
        <w:t>E</w:t>
      </w:r>
      <w:r w:rsidR="00014572" w:rsidRPr="00627C0C">
        <w:rPr>
          <w:rFonts w:ascii="Times New Roman" w:hAnsi="Times New Roman" w:cs="Times New Roman"/>
          <w:b w:val="0"/>
          <w:sz w:val="22"/>
          <w:szCs w:val="22"/>
        </w:rPr>
        <w:t xml:space="preserve">nterococci </w:t>
      </w:r>
      <w:r w:rsidR="00CB319E">
        <w:rPr>
          <w:rFonts w:ascii="Times New Roman" w:hAnsi="Times New Roman" w:cs="Times New Roman"/>
          <w:b w:val="0"/>
          <w:sz w:val="22"/>
          <w:szCs w:val="22"/>
        </w:rPr>
        <w:t>were</w:t>
      </w:r>
      <w:r w:rsidRPr="00627C0C">
        <w:rPr>
          <w:rFonts w:ascii="Times New Roman" w:hAnsi="Times New Roman" w:cs="Times New Roman"/>
          <w:b w:val="0"/>
          <w:sz w:val="22"/>
          <w:szCs w:val="22"/>
        </w:rPr>
        <w:t xml:space="preserve"> </w:t>
      </w:r>
      <w:r w:rsidR="00014572" w:rsidRPr="00627C0C">
        <w:rPr>
          <w:rFonts w:ascii="Times New Roman" w:hAnsi="Times New Roman" w:cs="Times New Roman"/>
          <w:b w:val="0"/>
          <w:sz w:val="22"/>
          <w:szCs w:val="22"/>
        </w:rPr>
        <w:t xml:space="preserve">the second most common cause of late-onset sepsis, but </w:t>
      </w:r>
      <w:r w:rsidR="00D820A5">
        <w:rPr>
          <w:rFonts w:ascii="Times New Roman" w:hAnsi="Times New Roman" w:cs="Times New Roman"/>
          <w:b w:val="0"/>
          <w:sz w:val="22"/>
          <w:szCs w:val="22"/>
        </w:rPr>
        <w:t>may</w:t>
      </w:r>
      <w:r w:rsidRPr="00627C0C">
        <w:rPr>
          <w:rFonts w:ascii="Times New Roman" w:hAnsi="Times New Roman" w:cs="Times New Roman"/>
          <w:b w:val="0"/>
          <w:sz w:val="22"/>
          <w:szCs w:val="22"/>
        </w:rPr>
        <w:t xml:space="preserve"> not </w:t>
      </w:r>
      <w:r w:rsidR="001B6A4F">
        <w:rPr>
          <w:rFonts w:ascii="Times New Roman" w:hAnsi="Times New Roman" w:cs="Times New Roman"/>
          <w:b w:val="0"/>
          <w:sz w:val="22"/>
          <w:szCs w:val="22"/>
        </w:rPr>
        <w:t xml:space="preserve">be </w:t>
      </w:r>
      <w:r w:rsidRPr="00627C0C">
        <w:rPr>
          <w:rFonts w:ascii="Times New Roman" w:hAnsi="Times New Roman" w:cs="Times New Roman"/>
          <w:b w:val="0"/>
          <w:sz w:val="22"/>
          <w:szCs w:val="22"/>
        </w:rPr>
        <w:t xml:space="preserve">covered by </w:t>
      </w:r>
      <w:r w:rsidR="00690E35">
        <w:rPr>
          <w:rFonts w:ascii="Times New Roman" w:hAnsi="Times New Roman" w:cs="Times New Roman"/>
          <w:b w:val="0"/>
          <w:sz w:val="22"/>
          <w:szCs w:val="22"/>
        </w:rPr>
        <w:t xml:space="preserve">commonly used </w:t>
      </w:r>
      <w:r w:rsidRPr="00627C0C">
        <w:rPr>
          <w:rFonts w:ascii="Times New Roman" w:hAnsi="Times New Roman" w:cs="Times New Roman"/>
          <w:b w:val="0"/>
          <w:sz w:val="22"/>
          <w:szCs w:val="22"/>
        </w:rPr>
        <w:t>empirical a</w:t>
      </w:r>
      <w:r w:rsidR="00690E35">
        <w:rPr>
          <w:rFonts w:ascii="Times New Roman" w:hAnsi="Times New Roman" w:cs="Times New Roman"/>
          <w:b w:val="0"/>
          <w:sz w:val="22"/>
          <w:szCs w:val="22"/>
        </w:rPr>
        <w:t>ntimicrobial agents</w:t>
      </w:r>
      <w:r w:rsidR="00014572" w:rsidRPr="00627C0C">
        <w:rPr>
          <w:rFonts w:ascii="Times New Roman" w:hAnsi="Times New Roman" w:cs="Times New Roman"/>
          <w:b w:val="0"/>
          <w:sz w:val="22"/>
          <w:szCs w:val="22"/>
        </w:rPr>
        <w:t>.</w:t>
      </w:r>
    </w:p>
    <w:p w14:paraId="15338206" w14:textId="77777777" w:rsidR="002208A6" w:rsidRPr="00627C0C" w:rsidRDefault="002208A6" w:rsidP="002208A6">
      <w:pPr>
        <w:rPr>
          <w:sz w:val="22"/>
          <w:szCs w:val="22"/>
          <w:lang w:val="en-AU"/>
        </w:rPr>
      </w:pPr>
    </w:p>
    <w:p w14:paraId="66F03DDB" w14:textId="77777777" w:rsidR="00014572" w:rsidRPr="00627C0C" w:rsidRDefault="00014572" w:rsidP="00C71CDA">
      <w:pPr>
        <w:spacing w:before="120" w:after="120" w:line="480" w:lineRule="auto"/>
        <w:rPr>
          <w:rFonts w:ascii="Times New Roman" w:hAnsi="Times New Roman" w:cs="Times New Roman"/>
          <w:b/>
          <w:sz w:val="22"/>
          <w:szCs w:val="22"/>
          <w:lang w:val="en-AU"/>
        </w:rPr>
      </w:pPr>
    </w:p>
    <w:p w14:paraId="3EC574A0" w14:textId="77777777" w:rsidR="0092655D" w:rsidRPr="00627C0C" w:rsidRDefault="0092655D">
      <w:pPr>
        <w:rPr>
          <w:rFonts w:ascii="Times New Roman" w:hAnsi="Times New Roman" w:cs="Times New Roman"/>
          <w:b/>
          <w:sz w:val="22"/>
          <w:szCs w:val="22"/>
          <w:lang w:val="en-AU"/>
        </w:rPr>
      </w:pPr>
      <w:r w:rsidRPr="00627C0C">
        <w:rPr>
          <w:rFonts w:ascii="Times New Roman" w:hAnsi="Times New Roman" w:cs="Times New Roman"/>
          <w:sz w:val="22"/>
          <w:szCs w:val="22"/>
        </w:rPr>
        <w:br w:type="page"/>
      </w:r>
    </w:p>
    <w:p w14:paraId="4C560FB4" w14:textId="0F45F9D8" w:rsidR="00683A12" w:rsidRPr="00627C0C" w:rsidRDefault="00175D63" w:rsidP="00DE7FC3">
      <w:pPr>
        <w:pStyle w:val="Heading1"/>
        <w:spacing w:line="480" w:lineRule="auto"/>
        <w:rPr>
          <w:rFonts w:ascii="Times New Roman" w:hAnsi="Times New Roman" w:cs="Times New Roman"/>
          <w:b w:val="0"/>
          <w:sz w:val="22"/>
          <w:szCs w:val="22"/>
        </w:rPr>
        <w:sectPr w:rsidR="00683A12" w:rsidRPr="00627C0C" w:rsidSect="008B43CF">
          <w:pgSz w:w="11900" w:h="16840"/>
          <w:pgMar w:top="1440" w:right="1440" w:bottom="1440" w:left="1440" w:header="708" w:footer="708" w:gutter="0"/>
          <w:cols w:space="708"/>
          <w:docGrid w:linePitch="360"/>
        </w:sectPr>
      </w:pPr>
      <w:r w:rsidRPr="00627C0C">
        <w:rPr>
          <w:rFonts w:ascii="Times New Roman" w:hAnsi="Times New Roman" w:cs="Times New Roman"/>
          <w:sz w:val="22"/>
          <w:szCs w:val="22"/>
        </w:rPr>
        <w:t>REFERENCES</w:t>
      </w:r>
    </w:p>
    <w:p w14:paraId="58396E27" w14:textId="20CC04B5" w:rsidR="00BB2791" w:rsidRPr="00627C0C" w:rsidRDefault="00BB2791" w:rsidP="00DE7FC3">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Arias CA, Murray BE. The rise of the Enterococcus: beyond vancomycin resistance. </w:t>
      </w:r>
      <w:r w:rsidRPr="00627C0C">
        <w:rPr>
          <w:rFonts w:ascii="Times New Roman" w:hAnsi="Times New Roman" w:cs="Times New Roman"/>
          <w:i/>
          <w:sz w:val="22"/>
          <w:szCs w:val="22"/>
        </w:rPr>
        <w:t>Nat Rev Microbiol</w:t>
      </w:r>
      <w:r w:rsidRPr="00627C0C">
        <w:rPr>
          <w:rFonts w:ascii="Times New Roman" w:hAnsi="Times New Roman" w:cs="Times New Roman"/>
          <w:sz w:val="22"/>
          <w:szCs w:val="22"/>
        </w:rPr>
        <w:t xml:space="preserve"> 2012;10(4):266-78</w:t>
      </w:r>
      <w:r w:rsidR="001503DB" w:rsidRPr="00627C0C">
        <w:rPr>
          <w:rFonts w:ascii="Times New Roman" w:hAnsi="Times New Roman" w:cs="Times New Roman"/>
          <w:sz w:val="22"/>
          <w:szCs w:val="22"/>
        </w:rPr>
        <w:t>.</w:t>
      </w:r>
    </w:p>
    <w:p w14:paraId="2E43B01A" w14:textId="4DDD461B" w:rsidR="00BB2791" w:rsidRPr="00627C0C" w:rsidRDefault="00BB2791" w:rsidP="00DE7FC3">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Butler KM. Enterococcal infection in children. </w:t>
      </w:r>
      <w:r w:rsidRPr="00627C0C">
        <w:rPr>
          <w:rFonts w:ascii="Times New Roman" w:hAnsi="Times New Roman" w:cs="Times New Roman"/>
          <w:i/>
          <w:sz w:val="22"/>
          <w:szCs w:val="22"/>
        </w:rPr>
        <w:t>Semin Pediatr Infect Dis</w:t>
      </w:r>
      <w:r w:rsidRPr="00627C0C">
        <w:rPr>
          <w:rFonts w:ascii="Times New Roman" w:hAnsi="Times New Roman" w:cs="Times New Roman"/>
          <w:sz w:val="22"/>
          <w:szCs w:val="22"/>
        </w:rPr>
        <w:t xml:space="preserve"> 2006:17(3);128-39</w:t>
      </w:r>
      <w:r w:rsidR="001503DB" w:rsidRPr="00627C0C">
        <w:rPr>
          <w:rFonts w:ascii="Times New Roman" w:hAnsi="Times New Roman" w:cs="Times New Roman"/>
          <w:sz w:val="22"/>
          <w:szCs w:val="22"/>
        </w:rPr>
        <w:t>.</w:t>
      </w:r>
    </w:p>
    <w:p w14:paraId="75C7986E" w14:textId="3CD7560C" w:rsidR="00BB2791" w:rsidRPr="00627C0C" w:rsidRDefault="00BB2791" w:rsidP="00DE7FC3">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Vergnano S, Menson E, Kennea N, </w:t>
      </w:r>
      <w:r w:rsidRPr="00627C0C">
        <w:rPr>
          <w:rFonts w:ascii="Times New Roman" w:hAnsi="Times New Roman" w:cs="Times New Roman"/>
          <w:i/>
          <w:sz w:val="22"/>
          <w:szCs w:val="22"/>
        </w:rPr>
        <w:t>et al</w:t>
      </w:r>
      <w:r w:rsidRPr="00627C0C">
        <w:rPr>
          <w:rFonts w:ascii="Times New Roman" w:hAnsi="Times New Roman" w:cs="Times New Roman"/>
          <w:sz w:val="22"/>
          <w:szCs w:val="22"/>
        </w:rPr>
        <w:t xml:space="preserve">. Neonatal infections in England: the NeonIN surveillance network. </w:t>
      </w:r>
      <w:r w:rsidRPr="00627C0C">
        <w:rPr>
          <w:rFonts w:ascii="Times New Roman" w:hAnsi="Times New Roman" w:cs="Times New Roman"/>
          <w:i/>
          <w:sz w:val="22"/>
          <w:szCs w:val="22"/>
        </w:rPr>
        <w:t>Arch Dis Child Fetal Neonatal</w:t>
      </w:r>
      <w:r w:rsidR="00622A26" w:rsidRPr="00627C0C">
        <w:rPr>
          <w:rFonts w:ascii="Times New Roman" w:hAnsi="Times New Roman" w:cs="Times New Roman"/>
          <w:sz w:val="22"/>
          <w:szCs w:val="22"/>
        </w:rPr>
        <w:t xml:space="preserve"> </w:t>
      </w:r>
      <w:r w:rsidR="00622A26" w:rsidRPr="00627C0C">
        <w:rPr>
          <w:rFonts w:ascii="Times New Roman" w:hAnsi="Times New Roman" w:cs="Times New Roman"/>
          <w:i/>
          <w:sz w:val="22"/>
          <w:szCs w:val="22"/>
        </w:rPr>
        <w:t>Ed</w:t>
      </w:r>
      <w:r w:rsidRPr="00627C0C">
        <w:rPr>
          <w:rFonts w:ascii="Times New Roman" w:hAnsi="Times New Roman" w:cs="Times New Roman"/>
          <w:sz w:val="22"/>
          <w:szCs w:val="22"/>
        </w:rPr>
        <w:t xml:space="preserve"> 2011;96(1):F9-F14</w:t>
      </w:r>
      <w:r w:rsidR="001503DB" w:rsidRPr="00627C0C">
        <w:rPr>
          <w:rFonts w:ascii="Times New Roman" w:hAnsi="Times New Roman" w:cs="Times New Roman"/>
          <w:sz w:val="22"/>
          <w:szCs w:val="22"/>
        </w:rPr>
        <w:t>.</w:t>
      </w:r>
    </w:p>
    <w:p w14:paraId="0E98E99E" w14:textId="034E04B7" w:rsidR="00BB2791" w:rsidRPr="00627C0C" w:rsidRDefault="00BB2791" w:rsidP="00DE7FC3">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noProof/>
          <w:sz w:val="22"/>
          <w:szCs w:val="22"/>
        </w:rPr>
        <w:t xml:space="preserve">Polin RA, Denson S, Brady MT, </w:t>
      </w:r>
      <w:r w:rsidRPr="00627C0C">
        <w:rPr>
          <w:rFonts w:ascii="Times New Roman" w:hAnsi="Times New Roman" w:cs="Times New Roman"/>
          <w:i/>
          <w:noProof/>
          <w:sz w:val="22"/>
          <w:szCs w:val="22"/>
        </w:rPr>
        <w:t>et al</w:t>
      </w:r>
      <w:r w:rsidRPr="00627C0C">
        <w:rPr>
          <w:rFonts w:ascii="Times New Roman" w:hAnsi="Times New Roman" w:cs="Times New Roman"/>
          <w:noProof/>
          <w:sz w:val="22"/>
          <w:szCs w:val="22"/>
        </w:rPr>
        <w:t xml:space="preserve">. Epidemiology and diagnosis of health care–associated infections in the NICU. </w:t>
      </w:r>
      <w:r w:rsidRPr="00627C0C">
        <w:rPr>
          <w:rFonts w:ascii="Times New Roman" w:hAnsi="Times New Roman" w:cs="Times New Roman"/>
          <w:i/>
          <w:noProof/>
          <w:sz w:val="22"/>
          <w:szCs w:val="22"/>
        </w:rPr>
        <w:t>Pediatrics</w:t>
      </w:r>
      <w:r w:rsidRPr="00627C0C">
        <w:rPr>
          <w:rFonts w:ascii="Times New Roman" w:hAnsi="Times New Roman" w:cs="Times New Roman"/>
          <w:noProof/>
          <w:sz w:val="22"/>
          <w:szCs w:val="22"/>
        </w:rPr>
        <w:t xml:space="preserve"> 2012;129(4):e1104-e9</w:t>
      </w:r>
      <w:r w:rsidR="001503DB" w:rsidRPr="00627C0C">
        <w:rPr>
          <w:rFonts w:ascii="Times New Roman" w:hAnsi="Times New Roman" w:cs="Times New Roman"/>
          <w:noProof/>
          <w:sz w:val="22"/>
          <w:szCs w:val="22"/>
        </w:rPr>
        <w:t>.</w:t>
      </w:r>
    </w:p>
    <w:p w14:paraId="7FE895F1" w14:textId="77777777" w:rsidR="00516AD7" w:rsidRPr="00627C0C" w:rsidRDefault="00516AD7" w:rsidP="00516AD7">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de Brito DVD, de Almeida Silva H, Oliveira EJ, </w:t>
      </w:r>
      <w:r w:rsidRPr="00627C0C">
        <w:rPr>
          <w:rFonts w:ascii="Times New Roman" w:hAnsi="Times New Roman" w:cs="Times New Roman"/>
          <w:i/>
          <w:sz w:val="22"/>
          <w:szCs w:val="22"/>
        </w:rPr>
        <w:t>et al</w:t>
      </w:r>
      <w:r w:rsidRPr="00627C0C">
        <w:rPr>
          <w:rFonts w:ascii="Times New Roman" w:hAnsi="Times New Roman" w:cs="Times New Roman"/>
          <w:sz w:val="22"/>
          <w:szCs w:val="22"/>
        </w:rPr>
        <w:t xml:space="preserve">. Effect of neonatal intensive care unit environment on the incidence of hospital-acquired infection in neonates. </w:t>
      </w:r>
      <w:r w:rsidRPr="00627C0C">
        <w:rPr>
          <w:rFonts w:ascii="Times New Roman" w:hAnsi="Times New Roman" w:cs="Times New Roman"/>
          <w:i/>
          <w:sz w:val="22"/>
          <w:szCs w:val="22"/>
        </w:rPr>
        <w:t>J Hosp Infect</w:t>
      </w:r>
      <w:r w:rsidRPr="00627C0C">
        <w:rPr>
          <w:rFonts w:ascii="Times New Roman" w:hAnsi="Times New Roman" w:cs="Times New Roman"/>
          <w:sz w:val="22"/>
          <w:szCs w:val="22"/>
        </w:rPr>
        <w:t xml:space="preserve"> 2007;65(4):314-8.</w:t>
      </w:r>
    </w:p>
    <w:p w14:paraId="18CD44AD" w14:textId="77777777" w:rsidR="00516AD7" w:rsidRPr="00627C0C" w:rsidRDefault="00516AD7" w:rsidP="00516AD7">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Strabelli TMV, Cais DP, Zeigler R, </w:t>
      </w:r>
      <w:r w:rsidRPr="00627C0C">
        <w:rPr>
          <w:rFonts w:ascii="Times New Roman" w:hAnsi="Times New Roman" w:cs="Times New Roman"/>
          <w:i/>
          <w:sz w:val="22"/>
          <w:szCs w:val="22"/>
        </w:rPr>
        <w:t>et al</w:t>
      </w:r>
      <w:r w:rsidRPr="00627C0C">
        <w:rPr>
          <w:rFonts w:ascii="Times New Roman" w:hAnsi="Times New Roman" w:cs="Times New Roman"/>
          <w:sz w:val="22"/>
          <w:szCs w:val="22"/>
        </w:rPr>
        <w:t xml:space="preserve">. Clustering of Enterococcus faecalis infections in a cardiology hospital neonatal intensive care unit. </w:t>
      </w:r>
      <w:r w:rsidRPr="00627C0C">
        <w:rPr>
          <w:rFonts w:ascii="Times New Roman" w:hAnsi="Times New Roman" w:cs="Times New Roman"/>
          <w:i/>
          <w:sz w:val="22"/>
          <w:szCs w:val="22"/>
        </w:rPr>
        <w:t>Braz J Infect Dis</w:t>
      </w:r>
      <w:r w:rsidRPr="00627C0C">
        <w:rPr>
          <w:rFonts w:ascii="Times New Roman" w:hAnsi="Times New Roman" w:cs="Times New Roman"/>
          <w:sz w:val="22"/>
          <w:szCs w:val="22"/>
        </w:rPr>
        <w:t xml:space="preserve"> 2006;10(2):113-6.</w:t>
      </w:r>
    </w:p>
    <w:p w14:paraId="15D059B9" w14:textId="77777777" w:rsidR="00516AD7" w:rsidRPr="00627C0C" w:rsidRDefault="00516AD7" w:rsidP="00516AD7">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Haley RW, Bregman DA. The role of understaffing and overcrowding in recurrent outbreaks of staphylococcal infection in a neonatal special-care unit. </w:t>
      </w:r>
      <w:r w:rsidRPr="00627C0C">
        <w:rPr>
          <w:rFonts w:ascii="Times New Roman" w:hAnsi="Times New Roman" w:cs="Times New Roman"/>
          <w:i/>
          <w:sz w:val="22"/>
          <w:szCs w:val="22"/>
        </w:rPr>
        <w:t>J Infect Dis</w:t>
      </w:r>
      <w:r w:rsidRPr="00627C0C">
        <w:rPr>
          <w:rFonts w:ascii="Times New Roman" w:hAnsi="Times New Roman" w:cs="Times New Roman"/>
          <w:sz w:val="22"/>
          <w:szCs w:val="22"/>
        </w:rPr>
        <w:t xml:space="preserve"> 1982;145(6):875-85.</w:t>
      </w:r>
    </w:p>
    <w:p w14:paraId="750EBC83" w14:textId="77777777" w:rsidR="00516AD7" w:rsidRPr="00627C0C" w:rsidRDefault="00516AD7" w:rsidP="00516AD7">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Leistner R, Thürnagel S, Schwab F, </w:t>
      </w:r>
      <w:r w:rsidRPr="00627C0C">
        <w:rPr>
          <w:rFonts w:ascii="Times New Roman" w:hAnsi="Times New Roman" w:cs="Times New Roman"/>
          <w:i/>
          <w:sz w:val="22"/>
          <w:szCs w:val="22"/>
        </w:rPr>
        <w:t>et al</w:t>
      </w:r>
      <w:r w:rsidRPr="00627C0C">
        <w:rPr>
          <w:rFonts w:ascii="Times New Roman" w:hAnsi="Times New Roman" w:cs="Times New Roman"/>
          <w:sz w:val="22"/>
          <w:szCs w:val="22"/>
        </w:rPr>
        <w:t xml:space="preserve">. The impact of staffing on central venous catheter-associated bloodstream infections in preterm neonates–results of nation-wide cohort study in Germany. </w:t>
      </w:r>
      <w:r w:rsidRPr="00627C0C">
        <w:rPr>
          <w:rFonts w:ascii="Times New Roman" w:hAnsi="Times New Roman" w:cs="Times New Roman"/>
          <w:i/>
          <w:sz w:val="22"/>
          <w:szCs w:val="22"/>
        </w:rPr>
        <w:t>Antimicrob Resist Infect Control</w:t>
      </w:r>
      <w:r w:rsidRPr="00627C0C">
        <w:rPr>
          <w:rFonts w:ascii="Times New Roman" w:hAnsi="Times New Roman" w:cs="Times New Roman"/>
          <w:sz w:val="22"/>
          <w:szCs w:val="22"/>
        </w:rPr>
        <w:t xml:space="preserve"> 2013;2(1):1.</w:t>
      </w:r>
    </w:p>
    <w:p w14:paraId="5162D12B" w14:textId="77777777" w:rsidR="00516AD7" w:rsidRDefault="00516AD7" w:rsidP="00516AD7">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Cimiotti JP, Haas J, Saiman L, </w:t>
      </w:r>
      <w:r w:rsidRPr="00627C0C">
        <w:rPr>
          <w:rFonts w:ascii="Times New Roman" w:hAnsi="Times New Roman" w:cs="Times New Roman"/>
          <w:i/>
          <w:sz w:val="22"/>
          <w:szCs w:val="22"/>
        </w:rPr>
        <w:t>et al</w:t>
      </w:r>
      <w:r w:rsidRPr="00627C0C">
        <w:rPr>
          <w:rFonts w:ascii="Times New Roman" w:hAnsi="Times New Roman" w:cs="Times New Roman"/>
          <w:sz w:val="22"/>
          <w:szCs w:val="22"/>
        </w:rPr>
        <w:t xml:space="preserve">. Impact of staffing on bloodstream infections in the neonatal intensive care unit. </w:t>
      </w:r>
      <w:r w:rsidRPr="00627C0C">
        <w:rPr>
          <w:rFonts w:ascii="Times New Roman" w:hAnsi="Times New Roman" w:cs="Times New Roman"/>
          <w:i/>
          <w:sz w:val="22"/>
          <w:szCs w:val="22"/>
        </w:rPr>
        <w:t>Arch Pediatr Adolesc Med</w:t>
      </w:r>
      <w:r w:rsidRPr="00627C0C">
        <w:rPr>
          <w:rFonts w:ascii="Times New Roman" w:hAnsi="Times New Roman" w:cs="Times New Roman"/>
          <w:sz w:val="22"/>
          <w:szCs w:val="22"/>
        </w:rPr>
        <w:t xml:space="preserve"> 2006;160(8):832-6.</w:t>
      </w:r>
    </w:p>
    <w:p w14:paraId="5F534B6B" w14:textId="77777777" w:rsidR="00516AD7" w:rsidRPr="00627C0C" w:rsidRDefault="00516AD7" w:rsidP="00516AD7">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British Association of Perinatal Medicine (BAPM). Optimal Arrangements for Neonatal Intensive Care Units in the UK including Guidance on their Medical Staffing [Internet</w:t>
      </w:r>
      <w:r>
        <w:rPr>
          <w:rFonts w:ascii="Times New Roman" w:hAnsi="Times New Roman" w:cs="Times New Roman"/>
          <w:sz w:val="22"/>
          <w:szCs w:val="22"/>
        </w:rPr>
        <w:t>]. UK: BAPM; 2014 [cited 2018 Feb</w:t>
      </w:r>
      <w:r w:rsidRPr="00627C0C">
        <w:rPr>
          <w:rFonts w:ascii="Times New Roman" w:hAnsi="Times New Roman" w:cs="Times New Roman"/>
          <w:sz w:val="22"/>
          <w:szCs w:val="22"/>
        </w:rPr>
        <w:t xml:space="preserve">]. Available from: </w:t>
      </w:r>
      <w:r w:rsidRPr="004C61F4">
        <w:rPr>
          <w:rFonts w:ascii="Times New Roman" w:hAnsi="Times New Roman" w:cs="Times New Roman"/>
          <w:sz w:val="22"/>
          <w:szCs w:val="22"/>
        </w:rPr>
        <w:t>https://www.bapm.org/sites/default/files/files/Optimal%20size%20of%20NICUs%20final%20June%202014.pdf</w:t>
      </w:r>
      <w:r w:rsidRPr="00627C0C">
        <w:rPr>
          <w:rFonts w:ascii="Times New Roman" w:hAnsi="Times New Roman" w:cs="Times New Roman"/>
          <w:sz w:val="22"/>
          <w:szCs w:val="22"/>
        </w:rPr>
        <w:t>.</w:t>
      </w:r>
    </w:p>
    <w:p w14:paraId="0A0F83A8" w14:textId="77777777" w:rsidR="00516AD7" w:rsidRPr="00627C0C" w:rsidRDefault="00516AD7" w:rsidP="00516AD7">
      <w:pPr>
        <w:pStyle w:val="EndNoteBibliography"/>
        <w:numPr>
          <w:ilvl w:val="0"/>
          <w:numId w:val="8"/>
        </w:numPr>
        <w:spacing w:line="480" w:lineRule="auto"/>
        <w:rPr>
          <w:rFonts w:ascii="Times New Roman" w:hAnsi="Times New Roman" w:cs="Times New Roman"/>
          <w:noProof/>
          <w:sz w:val="22"/>
          <w:szCs w:val="22"/>
        </w:rPr>
      </w:pPr>
      <w:r w:rsidRPr="00627C0C">
        <w:rPr>
          <w:rFonts w:ascii="Times New Roman" w:hAnsi="Times New Roman" w:cs="Times New Roman"/>
          <w:noProof/>
          <w:sz w:val="22"/>
          <w:szCs w:val="22"/>
        </w:rPr>
        <w:t xml:space="preserve">Harris PA, Taylor R, Thielke R, </w:t>
      </w:r>
      <w:r w:rsidRPr="00627C0C">
        <w:rPr>
          <w:rFonts w:ascii="Times New Roman" w:hAnsi="Times New Roman" w:cs="Times New Roman"/>
          <w:i/>
          <w:noProof/>
          <w:sz w:val="22"/>
          <w:szCs w:val="22"/>
        </w:rPr>
        <w:t>et al</w:t>
      </w:r>
      <w:r w:rsidRPr="00627C0C">
        <w:rPr>
          <w:rFonts w:ascii="Times New Roman" w:hAnsi="Times New Roman" w:cs="Times New Roman"/>
          <w:noProof/>
          <w:sz w:val="22"/>
          <w:szCs w:val="22"/>
        </w:rPr>
        <w:t xml:space="preserve">. A metadata-driven methodology and workflow process for providing translational research informatics support. </w:t>
      </w:r>
      <w:r w:rsidRPr="00627C0C">
        <w:rPr>
          <w:rFonts w:ascii="Times New Roman" w:hAnsi="Times New Roman" w:cs="Times New Roman"/>
          <w:i/>
          <w:noProof/>
          <w:sz w:val="22"/>
          <w:szCs w:val="22"/>
        </w:rPr>
        <w:t>J Biomed Inform</w:t>
      </w:r>
      <w:r w:rsidRPr="00627C0C">
        <w:rPr>
          <w:rFonts w:ascii="Times New Roman" w:hAnsi="Times New Roman" w:cs="Times New Roman"/>
          <w:noProof/>
          <w:sz w:val="22"/>
          <w:szCs w:val="22"/>
        </w:rPr>
        <w:t xml:space="preserve"> 2009;42(2):377-81.</w:t>
      </w:r>
    </w:p>
    <w:p w14:paraId="3954A913" w14:textId="058EB0F8" w:rsidR="00C707F4" w:rsidRPr="00627C0C" w:rsidRDefault="00C14751" w:rsidP="00DE7FC3">
      <w:pPr>
        <w:pStyle w:val="ListParagraph"/>
        <w:numPr>
          <w:ilvl w:val="0"/>
          <w:numId w:val="8"/>
        </w:numPr>
        <w:spacing w:line="480" w:lineRule="auto"/>
        <w:rPr>
          <w:rFonts w:ascii="Times New Roman" w:hAnsi="Times New Roman" w:cs="Times New Roman"/>
          <w:sz w:val="22"/>
          <w:szCs w:val="22"/>
        </w:rPr>
      </w:pPr>
      <w:r>
        <w:rPr>
          <w:rFonts w:ascii="Times New Roman" w:hAnsi="Times New Roman" w:cs="Times New Roman"/>
          <w:sz w:val="22"/>
          <w:szCs w:val="22"/>
        </w:rPr>
        <w:t>Bliss. Different levels of care [Internet]</w:t>
      </w:r>
      <w:r w:rsidR="00023515">
        <w:rPr>
          <w:rFonts w:ascii="Times New Roman" w:hAnsi="Times New Roman" w:cs="Times New Roman"/>
          <w:sz w:val="22"/>
          <w:szCs w:val="22"/>
        </w:rPr>
        <w:t>. UK: Bliss; 2018 [cited 2018</w:t>
      </w:r>
      <w:r>
        <w:rPr>
          <w:rFonts w:ascii="Times New Roman" w:hAnsi="Times New Roman" w:cs="Times New Roman"/>
          <w:sz w:val="22"/>
          <w:szCs w:val="22"/>
        </w:rPr>
        <w:t xml:space="preserve"> Feb]. Available from: </w:t>
      </w:r>
      <w:r w:rsidR="00C707F4" w:rsidRPr="00C707F4">
        <w:rPr>
          <w:rFonts w:ascii="Times New Roman" w:hAnsi="Times New Roman" w:cs="Times New Roman"/>
          <w:sz w:val="22"/>
          <w:szCs w:val="22"/>
        </w:rPr>
        <w:t>http://www.bliss.org.uk/different-levels-of-care</w:t>
      </w:r>
      <w:r>
        <w:rPr>
          <w:rFonts w:ascii="Times New Roman" w:hAnsi="Times New Roman" w:cs="Times New Roman"/>
          <w:sz w:val="22"/>
          <w:szCs w:val="22"/>
        </w:rPr>
        <w:t>.</w:t>
      </w:r>
    </w:p>
    <w:p w14:paraId="0A935EA3" w14:textId="63179454" w:rsidR="00BB2791" w:rsidRPr="00627C0C" w:rsidRDefault="00BB2791" w:rsidP="00DE7FC3">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Bizzarro MJ, Ehrenkranz RA, Gallagher PG. Concurrent bloodstream infections in infants with necrotizing enterocolitis. </w:t>
      </w:r>
      <w:r w:rsidRPr="00627C0C">
        <w:rPr>
          <w:rFonts w:ascii="Times New Roman" w:hAnsi="Times New Roman" w:cs="Times New Roman"/>
          <w:i/>
          <w:sz w:val="22"/>
          <w:szCs w:val="22"/>
        </w:rPr>
        <w:t>J Pediatr</w:t>
      </w:r>
      <w:r w:rsidRPr="00627C0C">
        <w:rPr>
          <w:rFonts w:ascii="Times New Roman" w:hAnsi="Times New Roman" w:cs="Times New Roman"/>
          <w:sz w:val="22"/>
          <w:szCs w:val="22"/>
        </w:rPr>
        <w:t xml:space="preserve"> 2014;164(1):61-6</w:t>
      </w:r>
      <w:r w:rsidR="001503DB" w:rsidRPr="00627C0C">
        <w:rPr>
          <w:rFonts w:ascii="Times New Roman" w:hAnsi="Times New Roman" w:cs="Times New Roman"/>
          <w:sz w:val="22"/>
          <w:szCs w:val="22"/>
        </w:rPr>
        <w:t>.</w:t>
      </w:r>
    </w:p>
    <w:p w14:paraId="52A252D4" w14:textId="1AA24F09" w:rsidR="00BB2791" w:rsidRPr="00627C0C" w:rsidRDefault="00BB2791" w:rsidP="00DE7FC3">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Heida F, Hulscher J, Schurink M, </w:t>
      </w:r>
      <w:r w:rsidRPr="00627C0C">
        <w:rPr>
          <w:rFonts w:ascii="Times New Roman" w:hAnsi="Times New Roman" w:cs="Times New Roman"/>
          <w:i/>
          <w:sz w:val="22"/>
          <w:szCs w:val="22"/>
        </w:rPr>
        <w:t>et al</w:t>
      </w:r>
      <w:r w:rsidRPr="00627C0C">
        <w:rPr>
          <w:rFonts w:ascii="Times New Roman" w:hAnsi="Times New Roman" w:cs="Times New Roman"/>
          <w:sz w:val="22"/>
          <w:szCs w:val="22"/>
        </w:rPr>
        <w:t xml:space="preserve">. Bloodstream infections during the onset of necrotizing enterocolitis and their relation with the pro-inflammatory response, gut wall integrity and severity of disease in NEC. </w:t>
      </w:r>
      <w:r w:rsidRPr="00627C0C">
        <w:rPr>
          <w:rFonts w:ascii="Times New Roman" w:hAnsi="Times New Roman" w:cs="Times New Roman"/>
          <w:i/>
          <w:sz w:val="22"/>
          <w:szCs w:val="22"/>
        </w:rPr>
        <w:t>J Pediatr Surg</w:t>
      </w:r>
      <w:r w:rsidRPr="00627C0C">
        <w:rPr>
          <w:rFonts w:ascii="Times New Roman" w:hAnsi="Times New Roman" w:cs="Times New Roman"/>
          <w:sz w:val="22"/>
          <w:szCs w:val="22"/>
        </w:rPr>
        <w:t xml:space="preserve"> 2015;50(11):1837-41</w:t>
      </w:r>
      <w:r w:rsidR="001503DB" w:rsidRPr="00627C0C">
        <w:rPr>
          <w:rFonts w:ascii="Times New Roman" w:hAnsi="Times New Roman" w:cs="Times New Roman"/>
          <w:sz w:val="22"/>
          <w:szCs w:val="22"/>
        </w:rPr>
        <w:t>.</w:t>
      </w:r>
    </w:p>
    <w:p w14:paraId="38507106" w14:textId="5FBEC1B1" w:rsidR="00BB2791" w:rsidRPr="00627C0C" w:rsidRDefault="00BB2791" w:rsidP="00DE7FC3">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Gagliardi L, Bellù R, Cardilli V, </w:t>
      </w:r>
      <w:r w:rsidR="00C9019A" w:rsidRPr="00627C0C">
        <w:rPr>
          <w:rFonts w:ascii="Times New Roman" w:hAnsi="Times New Roman" w:cs="Times New Roman"/>
          <w:i/>
          <w:sz w:val="22"/>
          <w:szCs w:val="22"/>
        </w:rPr>
        <w:t>et al</w:t>
      </w:r>
      <w:r w:rsidRPr="00627C0C">
        <w:rPr>
          <w:rFonts w:ascii="Times New Roman" w:hAnsi="Times New Roman" w:cs="Times New Roman"/>
          <w:sz w:val="22"/>
          <w:szCs w:val="22"/>
        </w:rPr>
        <w:t xml:space="preserve">. Necrotising enterocolitis in very low birth weight infants in Italy: incidence and non-nutritional risk factors. </w:t>
      </w:r>
      <w:r w:rsidRPr="00627C0C">
        <w:rPr>
          <w:rFonts w:ascii="Times New Roman" w:hAnsi="Times New Roman" w:cs="Times New Roman"/>
          <w:i/>
          <w:sz w:val="22"/>
          <w:szCs w:val="22"/>
        </w:rPr>
        <w:t>J Pediatr Gastroenterol Nutr</w:t>
      </w:r>
      <w:r w:rsidRPr="00627C0C">
        <w:rPr>
          <w:rFonts w:ascii="Times New Roman" w:hAnsi="Times New Roman" w:cs="Times New Roman"/>
          <w:sz w:val="22"/>
          <w:szCs w:val="22"/>
        </w:rPr>
        <w:t xml:space="preserve"> 2008;47(2):206-10</w:t>
      </w:r>
      <w:r w:rsidR="001503DB" w:rsidRPr="00627C0C">
        <w:rPr>
          <w:rFonts w:ascii="Times New Roman" w:hAnsi="Times New Roman" w:cs="Times New Roman"/>
          <w:sz w:val="22"/>
          <w:szCs w:val="22"/>
        </w:rPr>
        <w:t>.</w:t>
      </w:r>
    </w:p>
    <w:p w14:paraId="08FA1DC3" w14:textId="7DC89A40" w:rsidR="007B272C" w:rsidRPr="00627C0C" w:rsidRDefault="007B272C" w:rsidP="007B272C">
      <w:pPr>
        <w:pStyle w:val="EndNoteBibliography"/>
        <w:numPr>
          <w:ilvl w:val="0"/>
          <w:numId w:val="8"/>
        </w:numPr>
        <w:spacing w:line="480" w:lineRule="auto"/>
        <w:rPr>
          <w:rFonts w:ascii="Times New Roman" w:hAnsi="Times New Roman" w:cs="Times New Roman"/>
          <w:noProof/>
          <w:sz w:val="22"/>
          <w:szCs w:val="22"/>
        </w:rPr>
      </w:pPr>
      <w:r w:rsidRPr="00627C0C">
        <w:rPr>
          <w:rFonts w:ascii="Times New Roman" w:hAnsi="Times New Roman" w:cs="Times New Roman"/>
          <w:noProof/>
          <w:sz w:val="22"/>
          <w:szCs w:val="22"/>
        </w:rPr>
        <w:t xml:space="preserve">Perlman SE, Saiman L, Larson EL. Risk factors for late-onset health care-associated bloodstream infections in patients in neonatal intensive care units. </w:t>
      </w:r>
      <w:r w:rsidRPr="00627C0C">
        <w:rPr>
          <w:rFonts w:ascii="Times New Roman" w:hAnsi="Times New Roman" w:cs="Times New Roman"/>
          <w:i/>
          <w:noProof/>
          <w:sz w:val="22"/>
          <w:szCs w:val="22"/>
        </w:rPr>
        <w:t>Am J Infect Control</w:t>
      </w:r>
      <w:r w:rsidRPr="00627C0C">
        <w:rPr>
          <w:rFonts w:ascii="Times New Roman" w:hAnsi="Times New Roman" w:cs="Times New Roman"/>
          <w:noProof/>
          <w:sz w:val="22"/>
          <w:szCs w:val="22"/>
        </w:rPr>
        <w:t xml:space="preserve"> 2007;35(3):177-82.</w:t>
      </w:r>
    </w:p>
    <w:p w14:paraId="7E5468E0" w14:textId="111B51F6" w:rsidR="007B272C" w:rsidRPr="00627C0C" w:rsidRDefault="007B272C" w:rsidP="007B272C">
      <w:pPr>
        <w:pStyle w:val="EndNoteBibliography"/>
        <w:numPr>
          <w:ilvl w:val="0"/>
          <w:numId w:val="8"/>
        </w:numPr>
        <w:spacing w:line="480" w:lineRule="auto"/>
        <w:rPr>
          <w:rFonts w:ascii="Times New Roman" w:hAnsi="Times New Roman" w:cs="Times New Roman"/>
          <w:noProof/>
          <w:sz w:val="22"/>
          <w:szCs w:val="22"/>
        </w:rPr>
      </w:pPr>
      <w:r w:rsidRPr="00627C0C">
        <w:rPr>
          <w:rFonts w:ascii="Times New Roman" w:hAnsi="Times New Roman" w:cs="Times New Roman"/>
          <w:noProof/>
          <w:sz w:val="22"/>
          <w:szCs w:val="22"/>
        </w:rPr>
        <w:t xml:space="preserve">Mahieu L, De Muynck A, Ieven M, </w:t>
      </w:r>
      <w:r w:rsidR="00423290" w:rsidRPr="00627C0C">
        <w:rPr>
          <w:rFonts w:ascii="Times New Roman" w:hAnsi="Times New Roman" w:cs="Times New Roman"/>
          <w:i/>
          <w:noProof/>
          <w:sz w:val="22"/>
          <w:szCs w:val="22"/>
        </w:rPr>
        <w:t>et al</w:t>
      </w:r>
      <w:r w:rsidRPr="00627C0C">
        <w:rPr>
          <w:rFonts w:ascii="Times New Roman" w:hAnsi="Times New Roman" w:cs="Times New Roman"/>
          <w:noProof/>
          <w:sz w:val="22"/>
          <w:szCs w:val="22"/>
        </w:rPr>
        <w:t>. Risk factors for central vascular catheter-associated bloodstream infections among patients in a neonatal intensive car</w:t>
      </w:r>
      <w:r w:rsidR="00423290" w:rsidRPr="00627C0C">
        <w:rPr>
          <w:rFonts w:ascii="Times New Roman" w:hAnsi="Times New Roman" w:cs="Times New Roman"/>
          <w:noProof/>
          <w:sz w:val="22"/>
          <w:szCs w:val="22"/>
        </w:rPr>
        <w:t xml:space="preserve">e unit. </w:t>
      </w:r>
      <w:r w:rsidR="00423290" w:rsidRPr="00627C0C">
        <w:rPr>
          <w:rFonts w:ascii="Times New Roman" w:hAnsi="Times New Roman" w:cs="Times New Roman"/>
          <w:i/>
          <w:noProof/>
          <w:sz w:val="22"/>
          <w:szCs w:val="22"/>
        </w:rPr>
        <w:t>J Hosp Infect</w:t>
      </w:r>
      <w:r w:rsidRPr="00627C0C">
        <w:rPr>
          <w:rFonts w:ascii="Times New Roman" w:hAnsi="Times New Roman" w:cs="Times New Roman"/>
          <w:noProof/>
          <w:sz w:val="22"/>
          <w:szCs w:val="22"/>
        </w:rPr>
        <w:t xml:space="preserve"> 2001;48(2):108-16.</w:t>
      </w:r>
    </w:p>
    <w:p w14:paraId="07484B92" w14:textId="75A57083" w:rsidR="007B272C" w:rsidRPr="00627C0C" w:rsidRDefault="007B272C" w:rsidP="007B272C">
      <w:pPr>
        <w:pStyle w:val="EndNoteBibliography"/>
        <w:numPr>
          <w:ilvl w:val="0"/>
          <w:numId w:val="8"/>
        </w:numPr>
        <w:spacing w:line="480" w:lineRule="auto"/>
        <w:rPr>
          <w:rFonts w:ascii="Times New Roman" w:hAnsi="Times New Roman" w:cs="Times New Roman"/>
          <w:noProof/>
          <w:sz w:val="22"/>
          <w:szCs w:val="22"/>
        </w:rPr>
      </w:pPr>
      <w:r w:rsidRPr="00627C0C">
        <w:rPr>
          <w:rFonts w:ascii="Times New Roman" w:hAnsi="Times New Roman" w:cs="Times New Roman"/>
          <w:noProof/>
          <w:sz w:val="22"/>
          <w:szCs w:val="22"/>
        </w:rPr>
        <w:t xml:space="preserve">Kansagra K, Stoll B, Rognerud C, </w:t>
      </w:r>
      <w:r w:rsidRPr="00627C0C">
        <w:rPr>
          <w:rFonts w:ascii="Times New Roman" w:hAnsi="Times New Roman" w:cs="Times New Roman"/>
          <w:i/>
          <w:noProof/>
          <w:sz w:val="22"/>
          <w:szCs w:val="22"/>
        </w:rPr>
        <w:t>et al</w:t>
      </w:r>
      <w:r w:rsidRPr="00627C0C">
        <w:rPr>
          <w:rFonts w:ascii="Times New Roman" w:hAnsi="Times New Roman" w:cs="Times New Roman"/>
          <w:noProof/>
          <w:sz w:val="22"/>
          <w:szCs w:val="22"/>
        </w:rPr>
        <w:t>. Total parenteral nutrition adversely affects gut barrier functi</w:t>
      </w:r>
      <w:r w:rsidR="00821372" w:rsidRPr="00627C0C">
        <w:rPr>
          <w:rFonts w:ascii="Times New Roman" w:hAnsi="Times New Roman" w:cs="Times New Roman"/>
          <w:noProof/>
          <w:sz w:val="22"/>
          <w:szCs w:val="22"/>
        </w:rPr>
        <w:t xml:space="preserve">on in neonatal piglets. </w:t>
      </w:r>
      <w:r w:rsidR="00A56987" w:rsidRPr="00627C0C">
        <w:rPr>
          <w:rFonts w:ascii="Times New Roman" w:hAnsi="Times New Roman" w:cs="Times New Roman"/>
          <w:i/>
          <w:noProof/>
          <w:sz w:val="22"/>
          <w:szCs w:val="22"/>
        </w:rPr>
        <w:t>Am J Physiol Gastrointest Liver Physiol</w:t>
      </w:r>
      <w:r w:rsidRPr="00627C0C">
        <w:rPr>
          <w:rFonts w:ascii="Times New Roman" w:hAnsi="Times New Roman" w:cs="Times New Roman"/>
          <w:noProof/>
          <w:sz w:val="22"/>
          <w:szCs w:val="22"/>
        </w:rPr>
        <w:t xml:space="preserve"> 2003;285(6):G1162-G70.</w:t>
      </w:r>
    </w:p>
    <w:p w14:paraId="7B87CC9E" w14:textId="795E0B16" w:rsidR="007B272C" w:rsidRPr="00627C0C" w:rsidRDefault="007B272C" w:rsidP="007B272C">
      <w:pPr>
        <w:pStyle w:val="EndNoteBibliography"/>
        <w:numPr>
          <w:ilvl w:val="0"/>
          <w:numId w:val="8"/>
        </w:numPr>
        <w:spacing w:line="480" w:lineRule="auto"/>
        <w:rPr>
          <w:rFonts w:ascii="Times New Roman" w:hAnsi="Times New Roman" w:cs="Times New Roman"/>
          <w:noProof/>
          <w:sz w:val="22"/>
          <w:szCs w:val="22"/>
        </w:rPr>
      </w:pPr>
      <w:r w:rsidRPr="00627C0C">
        <w:rPr>
          <w:rFonts w:ascii="Times New Roman" w:hAnsi="Times New Roman" w:cs="Times New Roman"/>
          <w:noProof/>
          <w:sz w:val="22"/>
          <w:szCs w:val="22"/>
        </w:rPr>
        <w:t xml:space="preserve">Okada Y, Klein NJ, van Saene HK, </w:t>
      </w:r>
      <w:r w:rsidR="00A56987" w:rsidRPr="00627C0C">
        <w:rPr>
          <w:rFonts w:ascii="Times New Roman" w:hAnsi="Times New Roman" w:cs="Times New Roman"/>
          <w:i/>
          <w:noProof/>
          <w:sz w:val="22"/>
          <w:szCs w:val="22"/>
        </w:rPr>
        <w:t>et al</w:t>
      </w:r>
      <w:r w:rsidRPr="00627C0C">
        <w:rPr>
          <w:rFonts w:ascii="Times New Roman" w:hAnsi="Times New Roman" w:cs="Times New Roman"/>
          <w:noProof/>
          <w:sz w:val="22"/>
          <w:szCs w:val="22"/>
        </w:rPr>
        <w:t>. Bactericidal activity against coagulase-negative staphylococci is impaired in infants receiving long-t</w:t>
      </w:r>
      <w:r w:rsidR="001C1B1A" w:rsidRPr="00627C0C">
        <w:rPr>
          <w:rFonts w:ascii="Times New Roman" w:hAnsi="Times New Roman" w:cs="Times New Roman"/>
          <w:noProof/>
          <w:sz w:val="22"/>
          <w:szCs w:val="22"/>
        </w:rPr>
        <w:t xml:space="preserve">erm parenteral nutrition. </w:t>
      </w:r>
      <w:r w:rsidR="001C1B1A" w:rsidRPr="00627C0C">
        <w:rPr>
          <w:rFonts w:ascii="Times New Roman" w:hAnsi="Times New Roman" w:cs="Times New Roman"/>
          <w:i/>
          <w:noProof/>
          <w:sz w:val="22"/>
          <w:szCs w:val="22"/>
        </w:rPr>
        <w:t>Ann S</w:t>
      </w:r>
      <w:r w:rsidRPr="00627C0C">
        <w:rPr>
          <w:rFonts w:ascii="Times New Roman" w:hAnsi="Times New Roman" w:cs="Times New Roman"/>
          <w:i/>
          <w:noProof/>
          <w:sz w:val="22"/>
          <w:szCs w:val="22"/>
        </w:rPr>
        <w:t>ur</w:t>
      </w:r>
      <w:r w:rsidR="001C1B1A" w:rsidRPr="00627C0C">
        <w:rPr>
          <w:rFonts w:ascii="Times New Roman" w:hAnsi="Times New Roman" w:cs="Times New Roman"/>
          <w:i/>
          <w:noProof/>
          <w:sz w:val="22"/>
          <w:szCs w:val="22"/>
        </w:rPr>
        <w:t>g</w:t>
      </w:r>
      <w:r w:rsidRPr="00627C0C">
        <w:rPr>
          <w:rFonts w:ascii="Times New Roman" w:hAnsi="Times New Roman" w:cs="Times New Roman"/>
          <w:noProof/>
          <w:sz w:val="22"/>
          <w:szCs w:val="22"/>
        </w:rPr>
        <w:t xml:space="preserve"> 2000;231(2):276.</w:t>
      </w:r>
    </w:p>
    <w:p w14:paraId="010CBD23" w14:textId="341990B2" w:rsidR="00BB2791" w:rsidRPr="00627C0C" w:rsidRDefault="00BB2791" w:rsidP="00DE7FC3">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Neu J, Walker WA. Necrotizing enterocolitis. </w:t>
      </w:r>
      <w:r w:rsidRPr="00627C0C">
        <w:rPr>
          <w:rFonts w:ascii="Times New Roman" w:hAnsi="Times New Roman" w:cs="Times New Roman"/>
          <w:i/>
          <w:sz w:val="22"/>
          <w:szCs w:val="22"/>
        </w:rPr>
        <w:t>N Engl J Med</w:t>
      </w:r>
      <w:r w:rsidRPr="00627C0C">
        <w:rPr>
          <w:rFonts w:ascii="Times New Roman" w:hAnsi="Times New Roman" w:cs="Times New Roman"/>
          <w:sz w:val="22"/>
          <w:szCs w:val="22"/>
        </w:rPr>
        <w:t xml:space="preserve"> 2011;364(3):255-64</w:t>
      </w:r>
      <w:r w:rsidR="001503DB" w:rsidRPr="00627C0C">
        <w:rPr>
          <w:rFonts w:ascii="Times New Roman" w:hAnsi="Times New Roman" w:cs="Times New Roman"/>
          <w:sz w:val="22"/>
          <w:szCs w:val="22"/>
        </w:rPr>
        <w:t>.</w:t>
      </w:r>
    </w:p>
    <w:p w14:paraId="60C0A5E7" w14:textId="53D0DDFF" w:rsidR="00BB2791" w:rsidRPr="00627C0C" w:rsidRDefault="00BB2791" w:rsidP="00DE7FC3">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Morgan J, Young L, McGuire W. Slow advancement of enteral feed volumes to prevent necrotising enterocolitis in very low birth weight infants. </w:t>
      </w:r>
      <w:r w:rsidRPr="00627C0C">
        <w:rPr>
          <w:rFonts w:ascii="Times New Roman" w:hAnsi="Times New Roman" w:cs="Times New Roman"/>
          <w:i/>
          <w:sz w:val="22"/>
          <w:szCs w:val="22"/>
        </w:rPr>
        <w:t>Cochrane Database Syst Rev</w:t>
      </w:r>
      <w:r w:rsidRPr="00627C0C">
        <w:rPr>
          <w:rFonts w:ascii="Times New Roman" w:hAnsi="Times New Roman" w:cs="Times New Roman"/>
          <w:sz w:val="22"/>
          <w:szCs w:val="22"/>
        </w:rPr>
        <w:t xml:space="preserve"> 2013;(3):CD001241</w:t>
      </w:r>
      <w:r w:rsidR="001503DB" w:rsidRPr="00627C0C">
        <w:rPr>
          <w:rFonts w:ascii="Times New Roman" w:hAnsi="Times New Roman" w:cs="Times New Roman"/>
          <w:sz w:val="22"/>
          <w:szCs w:val="22"/>
        </w:rPr>
        <w:t>.</w:t>
      </w:r>
    </w:p>
    <w:p w14:paraId="59A985FB" w14:textId="0EE1579B" w:rsidR="00BB2791" w:rsidRPr="00627C0C" w:rsidRDefault="00BB2791" w:rsidP="00DE7FC3">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Costeloe K, Hardy P, Juszczak E</w:t>
      </w:r>
      <w:r w:rsidR="00710C82" w:rsidRPr="00627C0C">
        <w:rPr>
          <w:rFonts w:ascii="Times New Roman" w:hAnsi="Times New Roman" w:cs="Times New Roman"/>
          <w:sz w:val="22"/>
          <w:szCs w:val="22"/>
        </w:rPr>
        <w:t xml:space="preserve">, </w:t>
      </w:r>
      <w:r w:rsidR="00710C82" w:rsidRPr="00627C0C">
        <w:rPr>
          <w:rFonts w:ascii="Times New Roman" w:hAnsi="Times New Roman" w:cs="Times New Roman"/>
          <w:i/>
          <w:sz w:val="22"/>
          <w:szCs w:val="22"/>
        </w:rPr>
        <w:t>et al.</w:t>
      </w:r>
      <w:r w:rsidRPr="00627C0C">
        <w:rPr>
          <w:rFonts w:ascii="Times New Roman" w:hAnsi="Times New Roman" w:cs="Times New Roman"/>
          <w:sz w:val="22"/>
          <w:szCs w:val="22"/>
        </w:rPr>
        <w:t xml:space="preserve"> Bifidobacterium breve BBG-001 in very preterm infants: a randomised controlled phase 3 trial. </w:t>
      </w:r>
      <w:r w:rsidRPr="00627C0C">
        <w:rPr>
          <w:rFonts w:ascii="Times New Roman" w:hAnsi="Times New Roman" w:cs="Times New Roman"/>
          <w:i/>
          <w:sz w:val="22"/>
          <w:szCs w:val="22"/>
        </w:rPr>
        <w:t>Lancet</w:t>
      </w:r>
      <w:r w:rsidRPr="00627C0C">
        <w:rPr>
          <w:rFonts w:ascii="Times New Roman" w:hAnsi="Times New Roman" w:cs="Times New Roman"/>
          <w:sz w:val="22"/>
          <w:szCs w:val="22"/>
        </w:rPr>
        <w:t xml:space="preserve"> 2016;387(10019):649-60</w:t>
      </w:r>
      <w:r w:rsidR="001503DB" w:rsidRPr="00627C0C">
        <w:rPr>
          <w:rFonts w:ascii="Times New Roman" w:hAnsi="Times New Roman" w:cs="Times New Roman"/>
          <w:sz w:val="22"/>
          <w:szCs w:val="22"/>
        </w:rPr>
        <w:t>.</w:t>
      </w:r>
    </w:p>
    <w:p w14:paraId="41EA24C4" w14:textId="42F88865" w:rsidR="00BB2791" w:rsidRPr="00627C0C" w:rsidRDefault="00BB2791" w:rsidP="00DE7FC3">
      <w:pPr>
        <w:pStyle w:val="EndNoteBibliography"/>
        <w:numPr>
          <w:ilvl w:val="0"/>
          <w:numId w:val="8"/>
        </w:numPr>
        <w:spacing w:line="480" w:lineRule="auto"/>
        <w:rPr>
          <w:rFonts w:ascii="Times New Roman" w:hAnsi="Times New Roman" w:cs="Times New Roman"/>
          <w:noProof/>
          <w:sz w:val="22"/>
          <w:szCs w:val="22"/>
        </w:rPr>
      </w:pPr>
      <w:r w:rsidRPr="00627C0C">
        <w:rPr>
          <w:rFonts w:ascii="Times New Roman" w:hAnsi="Times New Roman" w:cs="Times New Roman"/>
          <w:noProof/>
          <w:sz w:val="22"/>
          <w:szCs w:val="22"/>
        </w:rPr>
        <w:t xml:space="preserve">AlFaleh K, Anabrees J. Probiotics for prevention of necrotizing enterocolitis in preterm infants. </w:t>
      </w:r>
      <w:r w:rsidRPr="00627C0C">
        <w:rPr>
          <w:rFonts w:ascii="Times New Roman" w:hAnsi="Times New Roman" w:cs="Times New Roman"/>
          <w:i/>
          <w:noProof/>
          <w:sz w:val="22"/>
          <w:szCs w:val="22"/>
        </w:rPr>
        <w:t>Cochrane Database Syst Rev</w:t>
      </w:r>
      <w:r w:rsidRPr="00627C0C">
        <w:rPr>
          <w:rFonts w:ascii="Times New Roman" w:hAnsi="Times New Roman" w:cs="Times New Roman"/>
          <w:noProof/>
          <w:sz w:val="22"/>
          <w:szCs w:val="22"/>
        </w:rPr>
        <w:t xml:space="preserve"> 2014;4:CD005496</w:t>
      </w:r>
      <w:r w:rsidR="001503DB" w:rsidRPr="00627C0C">
        <w:rPr>
          <w:rFonts w:ascii="Times New Roman" w:hAnsi="Times New Roman" w:cs="Times New Roman"/>
          <w:noProof/>
          <w:sz w:val="22"/>
          <w:szCs w:val="22"/>
        </w:rPr>
        <w:t>.</w:t>
      </w:r>
    </w:p>
    <w:p w14:paraId="4ADB0A43" w14:textId="5E279FC1" w:rsidR="00A468BE" w:rsidRPr="00A468BE" w:rsidRDefault="00A468BE" w:rsidP="00A468BE">
      <w:pPr>
        <w:pStyle w:val="ListParagraph"/>
        <w:numPr>
          <w:ilvl w:val="0"/>
          <w:numId w:val="8"/>
        </w:numPr>
        <w:spacing w:line="480" w:lineRule="auto"/>
        <w:rPr>
          <w:rFonts w:ascii="Times New Roman" w:hAnsi="Times New Roman" w:cs="Times New Roman"/>
          <w:sz w:val="22"/>
          <w:szCs w:val="22"/>
        </w:rPr>
      </w:pPr>
      <w:r w:rsidRPr="00A468BE">
        <w:rPr>
          <w:rFonts w:ascii="Times New Roman" w:hAnsi="Times New Roman" w:cs="Times New Roman"/>
          <w:sz w:val="22"/>
          <w:szCs w:val="22"/>
        </w:rPr>
        <w:t xml:space="preserve">Denkel LA, Schwab F, Garten L, </w:t>
      </w:r>
      <w:r>
        <w:rPr>
          <w:rFonts w:ascii="Times New Roman" w:hAnsi="Times New Roman" w:cs="Times New Roman"/>
          <w:i/>
          <w:sz w:val="22"/>
          <w:szCs w:val="22"/>
        </w:rPr>
        <w:t>et al</w:t>
      </w:r>
      <w:r w:rsidRPr="00A468BE">
        <w:rPr>
          <w:rFonts w:ascii="Times New Roman" w:hAnsi="Times New Roman" w:cs="Times New Roman"/>
          <w:sz w:val="22"/>
          <w:szCs w:val="22"/>
        </w:rPr>
        <w:t xml:space="preserve">. Protective effect of dual-strain probiotics in preterm infants: a multi-center time series analysis. </w:t>
      </w:r>
      <w:r w:rsidRPr="007273FC">
        <w:rPr>
          <w:rFonts w:ascii="Times New Roman" w:hAnsi="Times New Roman" w:cs="Times New Roman"/>
          <w:i/>
          <w:sz w:val="22"/>
          <w:szCs w:val="22"/>
        </w:rPr>
        <w:t>PLoS ONE</w:t>
      </w:r>
      <w:r w:rsidRPr="00A468BE">
        <w:rPr>
          <w:rFonts w:ascii="Times New Roman" w:hAnsi="Times New Roman" w:cs="Times New Roman"/>
          <w:sz w:val="22"/>
          <w:szCs w:val="22"/>
        </w:rPr>
        <w:t xml:space="preserve"> 2016;11(6):e0158136.</w:t>
      </w:r>
    </w:p>
    <w:p w14:paraId="5025929E" w14:textId="0005D1AC" w:rsidR="00A468BE" w:rsidRPr="00A468BE" w:rsidRDefault="00A468BE" w:rsidP="00A468BE">
      <w:pPr>
        <w:pStyle w:val="ListParagraph"/>
        <w:numPr>
          <w:ilvl w:val="0"/>
          <w:numId w:val="8"/>
        </w:numPr>
        <w:spacing w:line="480" w:lineRule="auto"/>
        <w:rPr>
          <w:rFonts w:ascii="Times New Roman" w:hAnsi="Times New Roman" w:cs="Times New Roman"/>
          <w:sz w:val="22"/>
          <w:szCs w:val="22"/>
        </w:rPr>
      </w:pPr>
      <w:r>
        <w:rPr>
          <w:rFonts w:ascii="Times New Roman" w:hAnsi="Times New Roman" w:cs="Times New Roman"/>
          <w:sz w:val="22"/>
          <w:szCs w:val="22"/>
        </w:rPr>
        <w:t>Chang HY, Chen J</w:t>
      </w:r>
      <w:r w:rsidRPr="00A468BE">
        <w:rPr>
          <w:rFonts w:ascii="Times New Roman" w:hAnsi="Times New Roman" w:cs="Times New Roman"/>
          <w:sz w:val="22"/>
          <w:szCs w:val="22"/>
        </w:rPr>
        <w:t>H, Cha</w:t>
      </w:r>
      <w:r>
        <w:rPr>
          <w:rFonts w:ascii="Times New Roman" w:hAnsi="Times New Roman" w:cs="Times New Roman"/>
          <w:sz w:val="22"/>
          <w:szCs w:val="22"/>
        </w:rPr>
        <w:t>ng J</w:t>
      </w:r>
      <w:r w:rsidRPr="00A468BE">
        <w:rPr>
          <w:rFonts w:ascii="Times New Roman" w:hAnsi="Times New Roman" w:cs="Times New Roman"/>
          <w:sz w:val="22"/>
          <w:szCs w:val="22"/>
        </w:rPr>
        <w:t xml:space="preserve">H, </w:t>
      </w:r>
      <w:r>
        <w:rPr>
          <w:rFonts w:ascii="Times New Roman" w:hAnsi="Times New Roman" w:cs="Times New Roman"/>
          <w:i/>
          <w:sz w:val="22"/>
          <w:szCs w:val="22"/>
        </w:rPr>
        <w:t>et al</w:t>
      </w:r>
      <w:r w:rsidRPr="00A468BE">
        <w:rPr>
          <w:rFonts w:ascii="Times New Roman" w:hAnsi="Times New Roman" w:cs="Times New Roman"/>
          <w:sz w:val="22"/>
          <w:szCs w:val="22"/>
        </w:rPr>
        <w:t>. Multiple strains probiotics appear to be the most effective probiotics in the prevention of necrotizing enterocolitis and mortality: An updated meta-</w:t>
      </w:r>
      <w:r w:rsidRPr="007273FC">
        <w:rPr>
          <w:rFonts w:ascii="Times New Roman" w:hAnsi="Times New Roman" w:cs="Times New Roman"/>
          <w:sz w:val="22"/>
          <w:szCs w:val="22"/>
        </w:rPr>
        <w:t xml:space="preserve">analysis. </w:t>
      </w:r>
      <w:r w:rsidRPr="007273FC">
        <w:rPr>
          <w:rFonts w:ascii="Times New Roman" w:hAnsi="Times New Roman" w:cs="Times New Roman"/>
          <w:i/>
          <w:sz w:val="22"/>
          <w:szCs w:val="22"/>
        </w:rPr>
        <w:t>PLoS ONE</w:t>
      </w:r>
      <w:r w:rsidRPr="00A468BE">
        <w:rPr>
          <w:rFonts w:ascii="Times New Roman" w:hAnsi="Times New Roman" w:cs="Times New Roman"/>
          <w:sz w:val="22"/>
          <w:szCs w:val="22"/>
        </w:rPr>
        <w:t xml:space="preserve"> 2017;12(2):e0171579.</w:t>
      </w:r>
    </w:p>
    <w:p w14:paraId="4C768EEA" w14:textId="7A49648F" w:rsidR="00A468BE" w:rsidRPr="00A468BE" w:rsidRDefault="00A468BE" w:rsidP="00A468BE">
      <w:pPr>
        <w:pStyle w:val="ListParagraph"/>
        <w:numPr>
          <w:ilvl w:val="0"/>
          <w:numId w:val="8"/>
        </w:numPr>
        <w:spacing w:line="480" w:lineRule="auto"/>
        <w:rPr>
          <w:rFonts w:ascii="Times New Roman" w:hAnsi="Times New Roman" w:cs="Times New Roman"/>
          <w:sz w:val="22"/>
          <w:szCs w:val="22"/>
        </w:rPr>
      </w:pPr>
      <w:r w:rsidRPr="00A468BE">
        <w:rPr>
          <w:rFonts w:ascii="Times New Roman" w:hAnsi="Times New Roman" w:cs="Times New Roman"/>
          <w:sz w:val="22"/>
          <w:szCs w:val="22"/>
        </w:rPr>
        <w:t xml:space="preserve">Patole S, De Klerk N. Impact of standardised feeding regimens on incidence of neonatal necrotising enterocolitis: a systematic review and meta-analysis of observational studies. </w:t>
      </w:r>
      <w:r w:rsidRPr="00A468BE">
        <w:rPr>
          <w:rFonts w:ascii="Times New Roman" w:hAnsi="Times New Roman" w:cs="Times New Roman"/>
          <w:i/>
          <w:sz w:val="22"/>
          <w:szCs w:val="22"/>
        </w:rPr>
        <w:t>Arch Dis Child Fetal Neonatal Ed</w:t>
      </w:r>
      <w:r w:rsidRPr="00A468BE">
        <w:rPr>
          <w:rFonts w:ascii="Times New Roman" w:hAnsi="Times New Roman" w:cs="Times New Roman"/>
          <w:sz w:val="22"/>
          <w:szCs w:val="22"/>
        </w:rPr>
        <w:t xml:space="preserve"> 2005;90(2):F147-F51.</w:t>
      </w:r>
    </w:p>
    <w:p w14:paraId="7B5586D6" w14:textId="0F5B0FF1" w:rsidR="00A468BE" w:rsidRPr="00A468BE" w:rsidRDefault="00A468BE" w:rsidP="00A468BE">
      <w:pPr>
        <w:pStyle w:val="ListParagraph"/>
        <w:numPr>
          <w:ilvl w:val="0"/>
          <w:numId w:val="8"/>
        </w:numPr>
        <w:spacing w:line="480" w:lineRule="auto"/>
        <w:rPr>
          <w:rFonts w:ascii="Times New Roman" w:hAnsi="Times New Roman" w:cs="Times New Roman"/>
          <w:sz w:val="22"/>
          <w:szCs w:val="22"/>
        </w:rPr>
      </w:pPr>
      <w:r w:rsidRPr="00A468BE">
        <w:rPr>
          <w:rFonts w:ascii="Times New Roman" w:hAnsi="Times New Roman" w:cs="Times New Roman"/>
          <w:sz w:val="22"/>
          <w:szCs w:val="22"/>
        </w:rPr>
        <w:t xml:space="preserve">Aceti A, Maggio L, Beghetti I, </w:t>
      </w:r>
      <w:r w:rsidRPr="00A468BE">
        <w:rPr>
          <w:rFonts w:ascii="Times New Roman" w:hAnsi="Times New Roman" w:cs="Times New Roman"/>
          <w:i/>
          <w:sz w:val="22"/>
          <w:szCs w:val="22"/>
        </w:rPr>
        <w:t>et al</w:t>
      </w:r>
      <w:r w:rsidRPr="00A468BE">
        <w:rPr>
          <w:rFonts w:ascii="Times New Roman" w:hAnsi="Times New Roman" w:cs="Times New Roman"/>
          <w:sz w:val="22"/>
          <w:szCs w:val="22"/>
        </w:rPr>
        <w:t>. Probiotics Prevent Late-Onset Sepsis in Human Milk-Fed, Very Low Birth Weight Preterm Infants: Systematic Revi</w:t>
      </w:r>
      <w:r>
        <w:rPr>
          <w:rFonts w:ascii="Times New Roman" w:hAnsi="Times New Roman" w:cs="Times New Roman"/>
          <w:sz w:val="22"/>
          <w:szCs w:val="22"/>
        </w:rPr>
        <w:t xml:space="preserve">ew and Meta-Analysis. </w:t>
      </w:r>
      <w:r w:rsidRPr="00A468BE">
        <w:rPr>
          <w:rFonts w:ascii="Times New Roman" w:hAnsi="Times New Roman" w:cs="Times New Roman"/>
          <w:i/>
          <w:sz w:val="22"/>
          <w:szCs w:val="22"/>
        </w:rPr>
        <w:t>Nutrients</w:t>
      </w:r>
      <w:r w:rsidRPr="00A468BE">
        <w:rPr>
          <w:rFonts w:ascii="Times New Roman" w:hAnsi="Times New Roman" w:cs="Times New Roman"/>
          <w:sz w:val="22"/>
          <w:szCs w:val="22"/>
        </w:rPr>
        <w:t xml:space="preserve"> 2017;9(8):904.</w:t>
      </w:r>
    </w:p>
    <w:p w14:paraId="2B44320D" w14:textId="3804BC2A" w:rsidR="00A468BE" w:rsidRPr="00A468BE" w:rsidRDefault="00A468BE" w:rsidP="00A468BE">
      <w:pPr>
        <w:pStyle w:val="ListParagraph"/>
        <w:numPr>
          <w:ilvl w:val="0"/>
          <w:numId w:val="8"/>
        </w:numPr>
        <w:spacing w:line="480" w:lineRule="auto"/>
        <w:rPr>
          <w:rFonts w:ascii="Times New Roman" w:hAnsi="Times New Roman" w:cs="Times New Roman"/>
          <w:sz w:val="22"/>
          <w:szCs w:val="22"/>
        </w:rPr>
      </w:pPr>
      <w:r w:rsidRPr="00A468BE">
        <w:rPr>
          <w:rFonts w:ascii="Times New Roman" w:hAnsi="Times New Roman" w:cs="Times New Roman"/>
          <w:sz w:val="22"/>
          <w:szCs w:val="22"/>
        </w:rPr>
        <w:t xml:space="preserve">Panigrahi P, Parida S, Nanda NC, </w:t>
      </w:r>
      <w:r w:rsidRPr="00A468BE">
        <w:rPr>
          <w:rFonts w:ascii="Times New Roman" w:hAnsi="Times New Roman" w:cs="Times New Roman"/>
          <w:i/>
          <w:sz w:val="22"/>
          <w:szCs w:val="22"/>
        </w:rPr>
        <w:t>et al</w:t>
      </w:r>
      <w:r w:rsidRPr="00A468BE">
        <w:rPr>
          <w:rFonts w:ascii="Times New Roman" w:hAnsi="Times New Roman" w:cs="Times New Roman"/>
          <w:sz w:val="22"/>
          <w:szCs w:val="22"/>
        </w:rPr>
        <w:t>. A randomized synbiotic trial to prevent sepsis among</w:t>
      </w:r>
      <w:r>
        <w:rPr>
          <w:rFonts w:ascii="Times New Roman" w:hAnsi="Times New Roman" w:cs="Times New Roman"/>
          <w:sz w:val="22"/>
          <w:szCs w:val="22"/>
        </w:rPr>
        <w:t xml:space="preserve"> infants in rural India. </w:t>
      </w:r>
      <w:r w:rsidRPr="00A468BE">
        <w:rPr>
          <w:rFonts w:ascii="Times New Roman" w:hAnsi="Times New Roman" w:cs="Times New Roman"/>
          <w:i/>
          <w:sz w:val="22"/>
          <w:szCs w:val="22"/>
        </w:rPr>
        <w:t>Nature</w:t>
      </w:r>
      <w:r w:rsidRPr="00A468BE">
        <w:rPr>
          <w:rFonts w:ascii="Times New Roman" w:hAnsi="Times New Roman" w:cs="Times New Roman"/>
          <w:sz w:val="22"/>
          <w:szCs w:val="22"/>
        </w:rPr>
        <w:t xml:space="preserve"> 2017;548(7668):407.</w:t>
      </w:r>
    </w:p>
    <w:p w14:paraId="5DA2765F" w14:textId="77777777" w:rsidR="00A468BE" w:rsidRDefault="00A468BE" w:rsidP="00A468BE">
      <w:pPr>
        <w:pStyle w:val="ListParagraph"/>
        <w:numPr>
          <w:ilvl w:val="0"/>
          <w:numId w:val="8"/>
        </w:numPr>
        <w:spacing w:line="480" w:lineRule="auto"/>
        <w:rPr>
          <w:rFonts w:ascii="Times New Roman" w:hAnsi="Times New Roman" w:cs="Times New Roman"/>
          <w:sz w:val="22"/>
          <w:szCs w:val="22"/>
        </w:rPr>
      </w:pPr>
      <w:r w:rsidRPr="00F80A59">
        <w:rPr>
          <w:rFonts w:ascii="Times New Roman" w:hAnsi="Times New Roman" w:cs="Times New Roman"/>
          <w:sz w:val="22"/>
          <w:szCs w:val="22"/>
        </w:rPr>
        <w:t xml:space="preserve">Watson S, Arulampalam W, Petrou S, </w:t>
      </w:r>
      <w:r w:rsidRPr="00F80A59">
        <w:rPr>
          <w:rFonts w:ascii="Times New Roman" w:hAnsi="Times New Roman" w:cs="Times New Roman"/>
          <w:i/>
          <w:sz w:val="22"/>
          <w:szCs w:val="22"/>
        </w:rPr>
        <w:t>et al</w:t>
      </w:r>
      <w:r w:rsidRPr="00F80A59">
        <w:rPr>
          <w:rFonts w:ascii="Times New Roman" w:hAnsi="Times New Roman" w:cs="Times New Roman"/>
          <w:sz w:val="22"/>
          <w:szCs w:val="22"/>
        </w:rPr>
        <w:t xml:space="preserve">. The effects of a one-to-one nurse-to-patient ratio on the mortality rate in neonatal intensive care: a retrospective, longitudinal, </w:t>
      </w:r>
      <w:r>
        <w:rPr>
          <w:rFonts w:ascii="Times New Roman" w:hAnsi="Times New Roman" w:cs="Times New Roman"/>
          <w:sz w:val="22"/>
          <w:szCs w:val="22"/>
        </w:rPr>
        <w:t xml:space="preserve">population-based study. </w:t>
      </w:r>
      <w:r w:rsidRPr="00FB592A">
        <w:rPr>
          <w:rFonts w:ascii="Times New Roman" w:hAnsi="Times New Roman" w:cs="Times New Roman"/>
          <w:i/>
          <w:sz w:val="22"/>
          <w:szCs w:val="22"/>
        </w:rPr>
        <w:t>Arch Dis Child Fetal Neonatal Ed</w:t>
      </w:r>
      <w:r>
        <w:rPr>
          <w:rFonts w:ascii="Times New Roman" w:hAnsi="Times New Roman" w:cs="Times New Roman"/>
          <w:sz w:val="22"/>
          <w:szCs w:val="22"/>
        </w:rPr>
        <w:t xml:space="preserve"> </w:t>
      </w:r>
      <w:r w:rsidRPr="00F80A59">
        <w:rPr>
          <w:rFonts w:ascii="Times New Roman" w:hAnsi="Times New Roman" w:cs="Times New Roman"/>
          <w:sz w:val="22"/>
          <w:szCs w:val="22"/>
        </w:rPr>
        <w:t>2016</w:t>
      </w:r>
      <w:r w:rsidRPr="00634BA2">
        <w:rPr>
          <w:rFonts w:ascii="Times New Roman" w:hAnsi="Times New Roman" w:cs="Times New Roman"/>
          <w:sz w:val="22"/>
          <w:szCs w:val="22"/>
        </w:rPr>
        <w:t>;101:F195-F200.</w:t>
      </w:r>
    </w:p>
    <w:p w14:paraId="31E8BF67" w14:textId="77777777" w:rsidR="000C4815" w:rsidRDefault="00F80A59" w:rsidP="000C4815">
      <w:pPr>
        <w:pStyle w:val="ListParagraph"/>
        <w:numPr>
          <w:ilvl w:val="0"/>
          <w:numId w:val="8"/>
        </w:numPr>
        <w:spacing w:line="480" w:lineRule="auto"/>
        <w:rPr>
          <w:rFonts w:ascii="Times New Roman" w:hAnsi="Times New Roman" w:cs="Times New Roman"/>
          <w:sz w:val="22"/>
          <w:szCs w:val="22"/>
        </w:rPr>
      </w:pPr>
      <w:r w:rsidRPr="00F80A59">
        <w:rPr>
          <w:rFonts w:ascii="Times New Roman" w:hAnsi="Times New Roman" w:cs="Times New Roman"/>
          <w:sz w:val="22"/>
          <w:szCs w:val="22"/>
        </w:rPr>
        <w:t xml:space="preserve">Goldmann DA, Durbin WA, Freeman J. Nosocomial infections in a neonatal intensive care unit. </w:t>
      </w:r>
      <w:r w:rsidRPr="00FB592A">
        <w:rPr>
          <w:rFonts w:ascii="Times New Roman" w:hAnsi="Times New Roman" w:cs="Times New Roman"/>
          <w:i/>
          <w:sz w:val="22"/>
          <w:szCs w:val="22"/>
        </w:rPr>
        <w:t>J Infect Dis</w:t>
      </w:r>
      <w:r w:rsidRPr="00F80A59">
        <w:rPr>
          <w:rFonts w:ascii="Times New Roman" w:hAnsi="Times New Roman" w:cs="Times New Roman"/>
          <w:sz w:val="22"/>
          <w:szCs w:val="22"/>
        </w:rPr>
        <w:t xml:space="preserve"> 1981;144(5):449-59.</w:t>
      </w:r>
    </w:p>
    <w:p w14:paraId="779D6942" w14:textId="77B1097E" w:rsidR="000C4815" w:rsidRDefault="000C4815" w:rsidP="000C4815">
      <w:pPr>
        <w:pStyle w:val="ListParagraph"/>
        <w:numPr>
          <w:ilvl w:val="0"/>
          <w:numId w:val="8"/>
        </w:numPr>
        <w:spacing w:line="480" w:lineRule="auto"/>
        <w:rPr>
          <w:rFonts w:ascii="Times New Roman" w:hAnsi="Times New Roman" w:cs="Times New Roman"/>
          <w:sz w:val="22"/>
          <w:szCs w:val="22"/>
        </w:rPr>
      </w:pPr>
      <w:r w:rsidRPr="000C4815">
        <w:rPr>
          <w:rFonts w:ascii="Times New Roman" w:hAnsi="Times New Roman" w:cs="Times New Roman"/>
          <w:sz w:val="22"/>
          <w:szCs w:val="22"/>
        </w:rPr>
        <w:t xml:space="preserve">Babu MC, Tandur B, Sharma D, </w:t>
      </w:r>
      <w:r>
        <w:rPr>
          <w:rFonts w:ascii="Times New Roman" w:hAnsi="Times New Roman" w:cs="Times New Roman"/>
          <w:i/>
          <w:sz w:val="22"/>
          <w:szCs w:val="22"/>
        </w:rPr>
        <w:t>et al</w:t>
      </w:r>
      <w:r w:rsidRPr="000C4815">
        <w:rPr>
          <w:rFonts w:ascii="Times New Roman" w:hAnsi="Times New Roman" w:cs="Times New Roman"/>
          <w:sz w:val="22"/>
          <w:szCs w:val="22"/>
        </w:rPr>
        <w:t>. Disposable diapers decrease the incidence of neonatal infections compared to cloth diapers in a level II neona</w:t>
      </w:r>
      <w:r w:rsidR="00C9391C">
        <w:rPr>
          <w:rFonts w:ascii="Times New Roman" w:hAnsi="Times New Roman" w:cs="Times New Roman"/>
          <w:sz w:val="22"/>
          <w:szCs w:val="22"/>
        </w:rPr>
        <w:t xml:space="preserve">tal intensive care unit. </w:t>
      </w:r>
      <w:r w:rsidR="00C9391C" w:rsidRPr="003F2DF9">
        <w:rPr>
          <w:rFonts w:ascii="Times New Roman" w:hAnsi="Times New Roman" w:cs="Times New Roman"/>
          <w:i/>
          <w:sz w:val="22"/>
          <w:szCs w:val="22"/>
        </w:rPr>
        <w:t>J T</w:t>
      </w:r>
      <w:r w:rsidR="003F2DF9" w:rsidRPr="003F2DF9">
        <w:rPr>
          <w:rFonts w:ascii="Times New Roman" w:hAnsi="Times New Roman" w:cs="Times New Roman"/>
          <w:i/>
          <w:sz w:val="22"/>
          <w:szCs w:val="22"/>
        </w:rPr>
        <w:t>rop Ped</w:t>
      </w:r>
      <w:r w:rsidR="003F2DF9">
        <w:rPr>
          <w:rFonts w:ascii="Times New Roman" w:hAnsi="Times New Roman" w:cs="Times New Roman"/>
          <w:i/>
          <w:sz w:val="22"/>
          <w:szCs w:val="22"/>
        </w:rPr>
        <w:t>iatr</w:t>
      </w:r>
      <w:r w:rsidR="003F2DF9">
        <w:rPr>
          <w:rFonts w:ascii="Times New Roman" w:hAnsi="Times New Roman" w:cs="Times New Roman"/>
          <w:sz w:val="22"/>
          <w:szCs w:val="22"/>
        </w:rPr>
        <w:t xml:space="preserve"> </w:t>
      </w:r>
      <w:r w:rsidRPr="000C4815">
        <w:rPr>
          <w:rFonts w:ascii="Times New Roman" w:hAnsi="Times New Roman" w:cs="Times New Roman"/>
          <w:sz w:val="22"/>
          <w:szCs w:val="22"/>
        </w:rPr>
        <w:t>2015;61(4):250-4.</w:t>
      </w:r>
    </w:p>
    <w:p w14:paraId="42E5731A" w14:textId="2B76D010" w:rsidR="000C4815" w:rsidRPr="000C4815" w:rsidRDefault="003F2DF9" w:rsidP="000C4815">
      <w:pPr>
        <w:pStyle w:val="ListParagraph"/>
        <w:numPr>
          <w:ilvl w:val="0"/>
          <w:numId w:val="8"/>
        </w:numPr>
        <w:spacing w:line="480" w:lineRule="auto"/>
        <w:rPr>
          <w:rFonts w:ascii="Times New Roman" w:hAnsi="Times New Roman" w:cs="Times New Roman"/>
          <w:sz w:val="22"/>
          <w:szCs w:val="22"/>
        </w:rPr>
      </w:pPr>
      <w:r>
        <w:rPr>
          <w:rFonts w:ascii="Times New Roman" w:hAnsi="Times New Roman" w:cs="Times New Roman"/>
          <w:sz w:val="22"/>
          <w:szCs w:val="22"/>
        </w:rPr>
        <w:t>Qadir M, Qamar FN, Resham S</w:t>
      </w:r>
      <w:r w:rsidR="000C4815" w:rsidRPr="000C4815">
        <w:rPr>
          <w:rFonts w:ascii="Times New Roman" w:hAnsi="Times New Roman" w:cs="Times New Roman"/>
          <w:sz w:val="22"/>
          <w:szCs w:val="22"/>
        </w:rPr>
        <w:t xml:space="preserve">, </w:t>
      </w:r>
      <w:r w:rsidR="000C4815" w:rsidRPr="003F2DF9">
        <w:rPr>
          <w:rFonts w:ascii="Times New Roman" w:hAnsi="Times New Roman" w:cs="Times New Roman"/>
          <w:i/>
          <w:sz w:val="22"/>
          <w:szCs w:val="22"/>
        </w:rPr>
        <w:t>et al</w:t>
      </w:r>
      <w:r w:rsidR="000C4815" w:rsidRPr="000C4815">
        <w:rPr>
          <w:rFonts w:ascii="Times New Roman" w:hAnsi="Times New Roman" w:cs="Times New Roman"/>
          <w:sz w:val="22"/>
          <w:szCs w:val="22"/>
        </w:rPr>
        <w:t xml:space="preserve">. Effectiveness of simple strategies in reducing multidrug resistant blood stream infections in Neonatal Intensive Care Unit of tertiary care hospital in Karachi, Pakistan. </w:t>
      </w:r>
      <w:r>
        <w:rPr>
          <w:rFonts w:ascii="Times New Roman" w:hAnsi="Times New Roman" w:cs="Times New Roman"/>
          <w:i/>
          <w:sz w:val="22"/>
          <w:szCs w:val="22"/>
        </w:rPr>
        <w:t>J Pak</w:t>
      </w:r>
      <w:r w:rsidRPr="003F2DF9">
        <w:rPr>
          <w:rFonts w:ascii="Times New Roman" w:hAnsi="Times New Roman" w:cs="Times New Roman"/>
          <w:i/>
          <w:sz w:val="22"/>
          <w:szCs w:val="22"/>
        </w:rPr>
        <w:t xml:space="preserve"> Med</w:t>
      </w:r>
      <w:r w:rsidR="000C4815" w:rsidRPr="003F2DF9">
        <w:rPr>
          <w:rFonts w:ascii="Times New Roman" w:hAnsi="Times New Roman" w:cs="Times New Roman"/>
          <w:i/>
          <w:sz w:val="22"/>
          <w:szCs w:val="22"/>
        </w:rPr>
        <w:t xml:space="preserve"> Assoc</w:t>
      </w:r>
      <w:r w:rsidR="000C4815" w:rsidRPr="000C4815">
        <w:rPr>
          <w:rFonts w:ascii="Times New Roman" w:hAnsi="Times New Roman" w:cs="Times New Roman"/>
          <w:sz w:val="22"/>
          <w:szCs w:val="22"/>
        </w:rPr>
        <w:t xml:space="preserve"> 2015;65(1):72-5.</w:t>
      </w:r>
    </w:p>
    <w:p w14:paraId="4B1962D2" w14:textId="48951CB4" w:rsidR="000D71DA" w:rsidRDefault="000D71DA" w:rsidP="00DE7FC3">
      <w:pPr>
        <w:pStyle w:val="ListParagraph"/>
        <w:numPr>
          <w:ilvl w:val="0"/>
          <w:numId w:val="8"/>
        </w:numPr>
        <w:spacing w:line="480" w:lineRule="auto"/>
        <w:rPr>
          <w:rFonts w:ascii="Times New Roman" w:hAnsi="Times New Roman" w:cs="Times New Roman"/>
          <w:sz w:val="22"/>
          <w:szCs w:val="22"/>
        </w:rPr>
      </w:pPr>
      <w:r w:rsidRPr="000D71DA">
        <w:rPr>
          <w:rFonts w:ascii="Times New Roman" w:hAnsi="Times New Roman" w:cs="Times New Roman"/>
          <w:sz w:val="22"/>
          <w:szCs w:val="22"/>
        </w:rPr>
        <w:t xml:space="preserve">Tenorio AR, Badri SM, Sahgal NB, </w:t>
      </w:r>
      <w:r w:rsidRPr="000D71DA">
        <w:rPr>
          <w:rFonts w:ascii="Times New Roman" w:hAnsi="Times New Roman" w:cs="Times New Roman"/>
          <w:i/>
          <w:sz w:val="22"/>
          <w:szCs w:val="22"/>
        </w:rPr>
        <w:t>et al</w:t>
      </w:r>
      <w:r w:rsidRPr="000D71DA">
        <w:rPr>
          <w:rFonts w:ascii="Times New Roman" w:hAnsi="Times New Roman" w:cs="Times New Roman"/>
          <w:sz w:val="22"/>
          <w:szCs w:val="22"/>
        </w:rPr>
        <w:t xml:space="preserve">. Effectiveness of gloves in the prevention of hand carriage of vancomycin-resistant enterococcus species by health care workers after patient care. </w:t>
      </w:r>
      <w:r w:rsidRPr="000D71DA">
        <w:rPr>
          <w:rFonts w:ascii="Times New Roman" w:hAnsi="Times New Roman" w:cs="Times New Roman"/>
          <w:i/>
          <w:sz w:val="22"/>
          <w:szCs w:val="22"/>
        </w:rPr>
        <w:t>Clin Infect Dis</w:t>
      </w:r>
      <w:r w:rsidRPr="000D71DA">
        <w:rPr>
          <w:rFonts w:ascii="Times New Roman" w:hAnsi="Times New Roman" w:cs="Times New Roman"/>
          <w:sz w:val="22"/>
          <w:szCs w:val="22"/>
        </w:rPr>
        <w:t xml:space="preserve"> 2001;32(5):826-9.</w:t>
      </w:r>
    </w:p>
    <w:p w14:paraId="7B50D110" w14:textId="0B4CDEED" w:rsidR="00BB2791" w:rsidRPr="00627C0C" w:rsidRDefault="00BB2791" w:rsidP="00DE7FC3">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Bizzarro MJ, Gallagher PG. Antibiotic-resistant organisms in the neonatal intensive care unit. </w:t>
      </w:r>
      <w:r w:rsidRPr="00627C0C">
        <w:rPr>
          <w:rFonts w:ascii="Times New Roman" w:hAnsi="Times New Roman" w:cs="Times New Roman"/>
          <w:i/>
          <w:sz w:val="22"/>
          <w:szCs w:val="22"/>
        </w:rPr>
        <w:t>Semin Perinatol</w:t>
      </w:r>
      <w:r w:rsidRPr="00627C0C">
        <w:rPr>
          <w:rFonts w:ascii="Times New Roman" w:hAnsi="Times New Roman" w:cs="Times New Roman"/>
          <w:sz w:val="22"/>
          <w:szCs w:val="22"/>
        </w:rPr>
        <w:t xml:space="preserve"> 2007;31(1):26-32</w:t>
      </w:r>
      <w:r w:rsidR="001503DB" w:rsidRPr="00627C0C">
        <w:rPr>
          <w:rFonts w:ascii="Times New Roman" w:hAnsi="Times New Roman" w:cs="Times New Roman"/>
          <w:sz w:val="22"/>
          <w:szCs w:val="22"/>
        </w:rPr>
        <w:t>.</w:t>
      </w:r>
    </w:p>
    <w:p w14:paraId="66714A9F" w14:textId="1F10E345" w:rsidR="00BB2791" w:rsidRPr="00627C0C" w:rsidRDefault="00BB2791" w:rsidP="00DE7FC3">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Shantala GB, Nagarathnamma T, Pooja DR, </w:t>
      </w:r>
      <w:r w:rsidR="00710C82" w:rsidRPr="00627C0C">
        <w:rPr>
          <w:rFonts w:ascii="Times New Roman" w:hAnsi="Times New Roman" w:cs="Times New Roman"/>
          <w:i/>
          <w:sz w:val="22"/>
          <w:szCs w:val="22"/>
        </w:rPr>
        <w:t>et al</w:t>
      </w:r>
      <w:r w:rsidRPr="00627C0C">
        <w:rPr>
          <w:rFonts w:ascii="Times New Roman" w:hAnsi="Times New Roman" w:cs="Times New Roman"/>
          <w:sz w:val="22"/>
          <w:szCs w:val="22"/>
        </w:rPr>
        <w:t xml:space="preserve">. Neonatal septicaemia caused by vancomycin resistant enterococcus faecium-a case report. </w:t>
      </w:r>
      <w:r w:rsidRPr="00627C0C">
        <w:rPr>
          <w:rFonts w:ascii="Times New Roman" w:hAnsi="Times New Roman" w:cs="Times New Roman"/>
          <w:i/>
          <w:sz w:val="22"/>
          <w:szCs w:val="22"/>
        </w:rPr>
        <w:t>J Clin Diagn Res</w:t>
      </w:r>
      <w:r w:rsidRPr="00627C0C">
        <w:rPr>
          <w:rFonts w:ascii="Times New Roman" w:hAnsi="Times New Roman" w:cs="Times New Roman"/>
          <w:sz w:val="22"/>
          <w:szCs w:val="22"/>
        </w:rPr>
        <w:t xml:space="preserve"> 2014;8(11):DD03-DD4</w:t>
      </w:r>
      <w:r w:rsidR="001503DB" w:rsidRPr="00627C0C">
        <w:rPr>
          <w:rFonts w:ascii="Times New Roman" w:hAnsi="Times New Roman" w:cs="Times New Roman"/>
          <w:sz w:val="22"/>
          <w:szCs w:val="22"/>
        </w:rPr>
        <w:t>.</w:t>
      </w:r>
    </w:p>
    <w:p w14:paraId="2348A0B0" w14:textId="3DE64841" w:rsidR="00BB2791" w:rsidRPr="00627C0C" w:rsidRDefault="00BB2791" w:rsidP="00DE7FC3">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Kristich CJ, Rice LB, Arias CA. Enterococcal infection—Treatment and antibiotic resistance. In: Gilmore MS, Clewell DB, Ike Y, </w:t>
      </w:r>
      <w:r w:rsidRPr="00627C0C">
        <w:rPr>
          <w:rFonts w:ascii="Times New Roman" w:hAnsi="Times New Roman" w:cs="Times New Roman"/>
          <w:i/>
          <w:sz w:val="22"/>
          <w:szCs w:val="22"/>
        </w:rPr>
        <w:t>et al</w:t>
      </w:r>
      <w:r w:rsidR="00F72082" w:rsidRPr="00627C0C">
        <w:rPr>
          <w:rFonts w:ascii="Times New Roman" w:hAnsi="Times New Roman" w:cs="Times New Roman"/>
          <w:sz w:val="22"/>
          <w:szCs w:val="22"/>
        </w:rPr>
        <w:t>, ed</w:t>
      </w:r>
      <w:r w:rsidRPr="00627C0C">
        <w:rPr>
          <w:rFonts w:ascii="Times New Roman" w:hAnsi="Times New Roman" w:cs="Times New Roman"/>
          <w:sz w:val="22"/>
          <w:szCs w:val="22"/>
        </w:rPr>
        <w:t>s. Enterococci: From Commensals to Leading Causes of Drug Resistant Infection. 1st ed. Boston: Massachusetts Ey</w:t>
      </w:r>
      <w:r w:rsidR="00F72082" w:rsidRPr="00627C0C">
        <w:rPr>
          <w:rFonts w:ascii="Times New Roman" w:hAnsi="Times New Roman" w:cs="Times New Roman"/>
          <w:sz w:val="22"/>
          <w:szCs w:val="22"/>
        </w:rPr>
        <w:t>e and Ear Infirmary</w:t>
      </w:r>
      <w:r w:rsidR="00211CA3" w:rsidRPr="00627C0C">
        <w:rPr>
          <w:rFonts w:ascii="Times New Roman" w:hAnsi="Times New Roman" w:cs="Times New Roman"/>
          <w:sz w:val="22"/>
          <w:szCs w:val="22"/>
        </w:rPr>
        <w:t xml:space="preserve"> 2014:123-85.</w:t>
      </w:r>
    </w:p>
    <w:p w14:paraId="15D273A7" w14:textId="16084D76" w:rsidR="000949E5" w:rsidRPr="00627C0C" w:rsidRDefault="00BB2791" w:rsidP="00DE7FC3">
      <w:pPr>
        <w:pStyle w:val="ListParagraph"/>
        <w:numPr>
          <w:ilvl w:val="0"/>
          <w:numId w:val="8"/>
        </w:numPr>
        <w:spacing w:line="480" w:lineRule="auto"/>
        <w:rPr>
          <w:rFonts w:ascii="Times New Roman" w:hAnsi="Times New Roman" w:cs="Times New Roman"/>
          <w:sz w:val="22"/>
          <w:szCs w:val="22"/>
        </w:rPr>
      </w:pPr>
      <w:r w:rsidRPr="00627C0C">
        <w:rPr>
          <w:rFonts w:ascii="Times New Roman" w:hAnsi="Times New Roman" w:cs="Times New Roman"/>
          <w:sz w:val="22"/>
          <w:szCs w:val="22"/>
        </w:rPr>
        <w:t xml:space="preserve">Murray BE. Diversity among multidrug-resistant enterococci. </w:t>
      </w:r>
      <w:r w:rsidRPr="00627C0C">
        <w:rPr>
          <w:rFonts w:ascii="Times New Roman" w:hAnsi="Times New Roman" w:cs="Times New Roman"/>
          <w:i/>
          <w:sz w:val="22"/>
          <w:szCs w:val="22"/>
        </w:rPr>
        <w:t>Emerg Infect Dis</w:t>
      </w:r>
      <w:r w:rsidRPr="00627C0C">
        <w:rPr>
          <w:rFonts w:ascii="Times New Roman" w:hAnsi="Times New Roman" w:cs="Times New Roman"/>
          <w:sz w:val="22"/>
          <w:szCs w:val="22"/>
        </w:rPr>
        <w:t xml:space="preserve"> 1998;4(1):37</w:t>
      </w:r>
      <w:r w:rsidR="001503DB" w:rsidRPr="00627C0C">
        <w:rPr>
          <w:rFonts w:ascii="Times New Roman" w:hAnsi="Times New Roman" w:cs="Times New Roman"/>
          <w:sz w:val="22"/>
          <w:szCs w:val="22"/>
        </w:rPr>
        <w:t>.</w:t>
      </w:r>
    </w:p>
    <w:p w14:paraId="04FDD00C" w14:textId="182312E9" w:rsidR="000949E5" w:rsidRDefault="000949E5">
      <w:pPr>
        <w:rPr>
          <w:rFonts w:ascii="Times New Roman" w:hAnsi="Times New Roman" w:cs="Times New Roman"/>
          <w:lang w:val="en-AU"/>
        </w:rPr>
      </w:pPr>
      <w:r>
        <w:rPr>
          <w:rFonts w:ascii="Times New Roman" w:hAnsi="Times New Roman" w:cs="Times New Roman"/>
          <w:lang w:val="en-AU"/>
        </w:rPr>
        <w:br w:type="page"/>
      </w:r>
    </w:p>
    <w:p w14:paraId="6D40F7D7" w14:textId="77777777" w:rsidR="005938D3" w:rsidRDefault="005938D3" w:rsidP="007F62FE">
      <w:pPr>
        <w:spacing w:before="120" w:after="120" w:line="480" w:lineRule="auto"/>
        <w:jc w:val="both"/>
        <w:rPr>
          <w:rFonts w:ascii="Times New Roman" w:hAnsi="Times New Roman" w:cs="Times New Roman"/>
          <w:b/>
          <w:iCs/>
        </w:rPr>
        <w:sectPr w:rsidR="005938D3" w:rsidSect="00500947">
          <w:type w:val="continuous"/>
          <w:pgSz w:w="11900" w:h="16840"/>
          <w:pgMar w:top="1440" w:right="1440" w:bottom="1440" w:left="1440" w:header="708" w:footer="708" w:gutter="0"/>
          <w:cols w:space="708"/>
          <w:docGrid w:linePitch="360"/>
        </w:sectPr>
      </w:pPr>
    </w:p>
    <w:p w14:paraId="1D424EF9" w14:textId="77777777" w:rsidR="005C2A6D" w:rsidRDefault="005C2A6D" w:rsidP="00627C0C">
      <w:pPr>
        <w:ind w:right="89"/>
        <w:jc w:val="center"/>
        <w:rPr>
          <w:rFonts w:ascii="Times New Roman" w:hAnsi="Times New Roman" w:cs="Times New Roman"/>
          <w:i/>
          <w:iCs/>
          <w:sz w:val="22"/>
          <w:szCs w:val="22"/>
        </w:rPr>
      </w:pPr>
    </w:p>
    <w:p w14:paraId="251CBA34" w14:textId="77777777" w:rsidR="00605163" w:rsidRDefault="00605163" w:rsidP="00627C0C">
      <w:pPr>
        <w:ind w:right="89"/>
        <w:jc w:val="center"/>
        <w:rPr>
          <w:rFonts w:ascii="Times New Roman" w:hAnsi="Times New Roman" w:cs="Times New Roman"/>
          <w:i/>
          <w:iCs/>
          <w:sz w:val="22"/>
          <w:szCs w:val="22"/>
        </w:rPr>
      </w:pPr>
    </w:p>
    <w:p w14:paraId="5A201383" w14:textId="77777777" w:rsidR="00605163" w:rsidRDefault="00605163" w:rsidP="00627C0C">
      <w:pPr>
        <w:ind w:right="89"/>
        <w:jc w:val="center"/>
        <w:rPr>
          <w:rFonts w:ascii="Times New Roman" w:hAnsi="Times New Roman" w:cs="Times New Roman"/>
          <w:i/>
          <w:iCs/>
          <w:sz w:val="22"/>
          <w:szCs w:val="22"/>
        </w:rPr>
      </w:pPr>
    </w:p>
    <w:p w14:paraId="40D66CD2" w14:textId="77777777" w:rsidR="00095EFE" w:rsidRDefault="00095EFE" w:rsidP="00627C0C">
      <w:pPr>
        <w:ind w:right="89"/>
        <w:jc w:val="center"/>
        <w:rPr>
          <w:rFonts w:ascii="Times New Roman" w:hAnsi="Times New Roman" w:cs="Times New Roman"/>
          <w:i/>
          <w:iCs/>
          <w:sz w:val="22"/>
          <w:szCs w:val="22"/>
        </w:rPr>
      </w:pPr>
    </w:p>
    <w:p w14:paraId="7D197A92" w14:textId="77777777" w:rsidR="00095EFE" w:rsidRDefault="00095EFE" w:rsidP="00627C0C">
      <w:pPr>
        <w:ind w:right="89"/>
        <w:jc w:val="center"/>
        <w:rPr>
          <w:rFonts w:ascii="Times New Roman" w:hAnsi="Times New Roman" w:cs="Times New Roman"/>
          <w:i/>
          <w:iCs/>
          <w:sz w:val="22"/>
          <w:szCs w:val="22"/>
        </w:rPr>
      </w:pPr>
    </w:p>
    <w:p w14:paraId="55801B6A" w14:textId="77777777" w:rsidR="00095EFE" w:rsidRDefault="00095EFE" w:rsidP="00627C0C">
      <w:pPr>
        <w:ind w:right="89"/>
        <w:jc w:val="center"/>
        <w:rPr>
          <w:rFonts w:ascii="Times New Roman" w:hAnsi="Times New Roman" w:cs="Times New Roman"/>
          <w:i/>
          <w:iCs/>
          <w:sz w:val="22"/>
          <w:szCs w:val="22"/>
        </w:rPr>
      </w:pPr>
    </w:p>
    <w:p w14:paraId="2EA88C66" w14:textId="77777777" w:rsidR="00095EFE" w:rsidRDefault="00095EFE" w:rsidP="00627C0C">
      <w:pPr>
        <w:ind w:right="89"/>
        <w:jc w:val="center"/>
        <w:rPr>
          <w:rFonts w:ascii="Times New Roman" w:hAnsi="Times New Roman" w:cs="Times New Roman"/>
          <w:i/>
          <w:iCs/>
          <w:sz w:val="22"/>
          <w:szCs w:val="22"/>
        </w:rPr>
      </w:pPr>
    </w:p>
    <w:p w14:paraId="131EE532" w14:textId="77777777" w:rsidR="00095EFE" w:rsidRDefault="00095EFE" w:rsidP="00627C0C">
      <w:pPr>
        <w:ind w:right="89"/>
        <w:jc w:val="center"/>
        <w:rPr>
          <w:rFonts w:ascii="Times New Roman" w:hAnsi="Times New Roman" w:cs="Times New Roman"/>
          <w:i/>
          <w:iCs/>
          <w:sz w:val="22"/>
          <w:szCs w:val="22"/>
        </w:rPr>
      </w:pPr>
    </w:p>
    <w:p w14:paraId="1B997264" w14:textId="77777777" w:rsidR="00605163" w:rsidRDefault="00605163" w:rsidP="00627C0C">
      <w:pPr>
        <w:ind w:right="89"/>
        <w:jc w:val="center"/>
        <w:rPr>
          <w:rFonts w:ascii="Times New Roman" w:hAnsi="Times New Roman" w:cs="Times New Roman"/>
          <w:i/>
          <w:iCs/>
          <w:sz w:val="22"/>
          <w:szCs w:val="22"/>
        </w:rPr>
      </w:pPr>
    </w:p>
    <w:p w14:paraId="68C62C16" w14:textId="77777777" w:rsidR="00605163" w:rsidRDefault="00605163" w:rsidP="00627C0C">
      <w:pPr>
        <w:ind w:right="89"/>
        <w:jc w:val="center"/>
        <w:rPr>
          <w:rFonts w:ascii="Times New Roman" w:hAnsi="Times New Roman" w:cs="Times New Roman"/>
          <w:i/>
          <w:iCs/>
          <w:sz w:val="22"/>
          <w:szCs w:val="22"/>
        </w:rPr>
      </w:pPr>
    </w:p>
    <w:p w14:paraId="159625F5" w14:textId="77777777" w:rsidR="00605163" w:rsidRDefault="00605163" w:rsidP="00627C0C">
      <w:pPr>
        <w:ind w:right="89"/>
        <w:jc w:val="center"/>
        <w:rPr>
          <w:rFonts w:ascii="Times New Roman" w:hAnsi="Times New Roman" w:cs="Times New Roman"/>
          <w:i/>
          <w:iCs/>
          <w:sz w:val="22"/>
          <w:szCs w:val="22"/>
        </w:rPr>
      </w:pPr>
    </w:p>
    <w:p w14:paraId="13DC66E6" w14:textId="77777777" w:rsidR="005C2A6D" w:rsidRDefault="005C2A6D" w:rsidP="00627C0C">
      <w:pPr>
        <w:ind w:right="89"/>
        <w:jc w:val="center"/>
        <w:rPr>
          <w:rFonts w:ascii="Times New Roman" w:hAnsi="Times New Roman" w:cs="Times New Roman"/>
          <w:i/>
          <w:iCs/>
          <w:sz w:val="22"/>
          <w:szCs w:val="22"/>
        </w:rPr>
      </w:pPr>
    </w:p>
    <w:p w14:paraId="2853FA76" w14:textId="104B5B2D" w:rsidR="006A2DCB" w:rsidRDefault="006A2DCB" w:rsidP="00627C0C">
      <w:pPr>
        <w:ind w:right="89"/>
        <w:jc w:val="center"/>
        <w:rPr>
          <w:rFonts w:ascii="Times New Roman" w:hAnsi="Times New Roman" w:cs="Times New Roman"/>
          <w:b/>
          <w:iCs/>
          <w:sz w:val="22"/>
          <w:szCs w:val="22"/>
        </w:rPr>
      </w:pPr>
      <w:r>
        <w:rPr>
          <w:rFonts w:ascii="Times New Roman" w:hAnsi="Times New Roman" w:cs="Times New Roman"/>
          <w:i/>
          <w:iCs/>
          <w:sz w:val="22"/>
          <w:szCs w:val="22"/>
        </w:rPr>
        <w:t>Insert Figure 1 (</w:t>
      </w:r>
      <w:r w:rsidR="00BA3C24">
        <w:rPr>
          <w:rFonts w:ascii="Times New Roman" w:hAnsi="Times New Roman" w:cs="Times New Roman"/>
          <w:i/>
          <w:iCs/>
          <w:sz w:val="22"/>
          <w:szCs w:val="22"/>
        </w:rPr>
        <w:t>please refer to</w:t>
      </w:r>
      <w:r>
        <w:rPr>
          <w:rFonts w:ascii="Times New Roman" w:hAnsi="Times New Roman" w:cs="Times New Roman"/>
          <w:i/>
          <w:iCs/>
          <w:sz w:val="22"/>
          <w:szCs w:val="22"/>
        </w:rPr>
        <w:t xml:space="preserve"> attached TIFF file)</w:t>
      </w:r>
    </w:p>
    <w:p w14:paraId="09644120" w14:textId="77777777" w:rsidR="005C2A6D" w:rsidRDefault="005C2A6D" w:rsidP="00627C0C">
      <w:pPr>
        <w:ind w:right="89"/>
        <w:jc w:val="center"/>
        <w:rPr>
          <w:rFonts w:ascii="Times New Roman" w:hAnsi="Times New Roman" w:cs="Times New Roman"/>
          <w:b/>
          <w:iCs/>
          <w:noProof/>
          <w:sz w:val="22"/>
          <w:szCs w:val="22"/>
          <w:lang w:val="en-GB" w:eastAsia="en-GB"/>
        </w:rPr>
      </w:pPr>
    </w:p>
    <w:p w14:paraId="66232B9C" w14:textId="77777777" w:rsidR="005C2A6D" w:rsidRDefault="005C2A6D" w:rsidP="00627C0C">
      <w:pPr>
        <w:ind w:right="89"/>
        <w:jc w:val="center"/>
        <w:rPr>
          <w:rFonts w:ascii="Times New Roman" w:hAnsi="Times New Roman" w:cs="Times New Roman"/>
          <w:b/>
          <w:iCs/>
          <w:noProof/>
          <w:sz w:val="22"/>
          <w:szCs w:val="22"/>
          <w:lang w:val="en-GB" w:eastAsia="en-GB"/>
        </w:rPr>
      </w:pPr>
    </w:p>
    <w:p w14:paraId="42F030D3" w14:textId="77777777" w:rsidR="00605163" w:rsidRDefault="00605163" w:rsidP="00627C0C">
      <w:pPr>
        <w:ind w:right="89"/>
        <w:jc w:val="center"/>
        <w:rPr>
          <w:rFonts w:ascii="Times New Roman" w:hAnsi="Times New Roman" w:cs="Times New Roman"/>
          <w:b/>
          <w:iCs/>
          <w:noProof/>
          <w:sz w:val="22"/>
          <w:szCs w:val="22"/>
          <w:lang w:val="en-GB" w:eastAsia="en-GB"/>
        </w:rPr>
      </w:pPr>
    </w:p>
    <w:p w14:paraId="60F9AD05" w14:textId="77777777" w:rsidR="00605163" w:rsidRDefault="00605163" w:rsidP="00627C0C">
      <w:pPr>
        <w:ind w:right="89"/>
        <w:jc w:val="center"/>
        <w:rPr>
          <w:rFonts w:ascii="Times New Roman" w:hAnsi="Times New Roman" w:cs="Times New Roman"/>
          <w:b/>
          <w:iCs/>
          <w:noProof/>
          <w:sz w:val="22"/>
          <w:szCs w:val="22"/>
          <w:lang w:val="en-GB" w:eastAsia="en-GB"/>
        </w:rPr>
      </w:pPr>
    </w:p>
    <w:p w14:paraId="4783D820" w14:textId="77777777" w:rsidR="00605163" w:rsidRDefault="00605163" w:rsidP="00627C0C">
      <w:pPr>
        <w:ind w:right="89"/>
        <w:jc w:val="center"/>
        <w:rPr>
          <w:rFonts w:ascii="Times New Roman" w:hAnsi="Times New Roman" w:cs="Times New Roman"/>
          <w:b/>
          <w:iCs/>
          <w:noProof/>
          <w:sz w:val="22"/>
          <w:szCs w:val="22"/>
          <w:lang w:val="en-GB" w:eastAsia="en-GB"/>
        </w:rPr>
      </w:pPr>
    </w:p>
    <w:p w14:paraId="2807258F" w14:textId="77777777" w:rsidR="00605163" w:rsidRDefault="00605163" w:rsidP="00627C0C">
      <w:pPr>
        <w:ind w:right="89"/>
        <w:jc w:val="center"/>
        <w:rPr>
          <w:rFonts w:ascii="Times New Roman" w:hAnsi="Times New Roman" w:cs="Times New Roman"/>
          <w:b/>
          <w:iCs/>
          <w:noProof/>
          <w:sz w:val="22"/>
          <w:szCs w:val="22"/>
          <w:lang w:val="en-GB" w:eastAsia="en-GB"/>
        </w:rPr>
      </w:pPr>
    </w:p>
    <w:p w14:paraId="3538A1F0" w14:textId="77777777" w:rsidR="00605163" w:rsidRDefault="00605163" w:rsidP="00627C0C">
      <w:pPr>
        <w:ind w:right="89"/>
        <w:jc w:val="center"/>
        <w:rPr>
          <w:rFonts w:ascii="Times New Roman" w:hAnsi="Times New Roman" w:cs="Times New Roman"/>
          <w:b/>
          <w:iCs/>
          <w:noProof/>
          <w:sz w:val="22"/>
          <w:szCs w:val="22"/>
          <w:lang w:val="en-GB" w:eastAsia="en-GB"/>
        </w:rPr>
      </w:pPr>
    </w:p>
    <w:p w14:paraId="58A9367F" w14:textId="77777777" w:rsidR="00605163" w:rsidRDefault="00605163" w:rsidP="00627C0C">
      <w:pPr>
        <w:ind w:right="89"/>
        <w:jc w:val="center"/>
        <w:rPr>
          <w:rFonts w:ascii="Times New Roman" w:hAnsi="Times New Roman" w:cs="Times New Roman"/>
          <w:b/>
          <w:iCs/>
          <w:noProof/>
          <w:sz w:val="22"/>
          <w:szCs w:val="22"/>
          <w:lang w:val="en-GB" w:eastAsia="en-GB"/>
        </w:rPr>
      </w:pPr>
    </w:p>
    <w:p w14:paraId="048F3747" w14:textId="77777777" w:rsidR="00095EFE" w:rsidRDefault="00095EFE" w:rsidP="00627C0C">
      <w:pPr>
        <w:ind w:right="89"/>
        <w:jc w:val="center"/>
        <w:rPr>
          <w:rFonts w:ascii="Times New Roman" w:hAnsi="Times New Roman" w:cs="Times New Roman"/>
          <w:b/>
          <w:iCs/>
          <w:noProof/>
          <w:sz w:val="22"/>
          <w:szCs w:val="22"/>
          <w:lang w:val="en-GB" w:eastAsia="en-GB"/>
        </w:rPr>
      </w:pPr>
    </w:p>
    <w:p w14:paraId="054848FB" w14:textId="77777777" w:rsidR="00095EFE" w:rsidRDefault="00095EFE" w:rsidP="00627C0C">
      <w:pPr>
        <w:ind w:right="89"/>
        <w:jc w:val="center"/>
        <w:rPr>
          <w:rFonts w:ascii="Times New Roman" w:hAnsi="Times New Roman" w:cs="Times New Roman"/>
          <w:b/>
          <w:iCs/>
          <w:noProof/>
          <w:sz w:val="22"/>
          <w:szCs w:val="22"/>
          <w:lang w:val="en-GB" w:eastAsia="en-GB"/>
        </w:rPr>
      </w:pPr>
    </w:p>
    <w:p w14:paraId="412482C6" w14:textId="77777777" w:rsidR="00095EFE" w:rsidRDefault="00095EFE" w:rsidP="00627C0C">
      <w:pPr>
        <w:ind w:right="89"/>
        <w:jc w:val="center"/>
        <w:rPr>
          <w:rFonts w:ascii="Times New Roman" w:hAnsi="Times New Roman" w:cs="Times New Roman"/>
          <w:b/>
          <w:iCs/>
          <w:noProof/>
          <w:sz w:val="22"/>
          <w:szCs w:val="22"/>
          <w:lang w:val="en-GB" w:eastAsia="en-GB"/>
        </w:rPr>
      </w:pPr>
    </w:p>
    <w:p w14:paraId="30B9CB9C" w14:textId="77777777" w:rsidR="00095EFE" w:rsidRDefault="00095EFE" w:rsidP="00627C0C">
      <w:pPr>
        <w:ind w:right="89"/>
        <w:jc w:val="center"/>
        <w:rPr>
          <w:rFonts w:ascii="Times New Roman" w:hAnsi="Times New Roman" w:cs="Times New Roman"/>
          <w:b/>
          <w:iCs/>
          <w:noProof/>
          <w:sz w:val="22"/>
          <w:szCs w:val="22"/>
          <w:lang w:val="en-GB" w:eastAsia="en-GB"/>
        </w:rPr>
      </w:pPr>
    </w:p>
    <w:p w14:paraId="62C4E5CE" w14:textId="77777777" w:rsidR="00095EFE" w:rsidRDefault="00095EFE" w:rsidP="00627C0C">
      <w:pPr>
        <w:ind w:right="89"/>
        <w:jc w:val="center"/>
        <w:rPr>
          <w:rFonts w:ascii="Times New Roman" w:hAnsi="Times New Roman" w:cs="Times New Roman"/>
          <w:b/>
          <w:iCs/>
          <w:noProof/>
          <w:sz w:val="22"/>
          <w:szCs w:val="22"/>
          <w:lang w:val="en-GB" w:eastAsia="en-GB"/>
        </w:rPr>
      </w:pPr>
    </w:p>
    <w:p w14:paraId="36B0EA46" w14:textId="77777777" w:rsidR="00095EFE" w:rsidRDefault="00095EFE" w:rsidP="00627C0C">
      <w:pPr>
        <w:ind w:right="89"/>
        <w:jc w:val="center"/>
        <w:rPr>
          <w:rFonts w:ascii="Times New Roman" w:hAnsi="Times New Roman" w:cs="Times New Roman"/>
          <w:b/>
          <w:iCs/>
          <w:noProof/>
          <w:sz w:val="22"/>
          <w:szCs w:val="22"/>
          <w:lang w:val="en-GB" w:eastAsia="en-GB"/>
        </w:rPr>
      </w:pPr>
    </w:p>
    <w:p w14:paraId="3C18627C" w14:textId="77777777" w:rsidR="00095EFE" w:rsidRDefault="00095EFE" w:rsidP="00627C0C">
      <w:pPr>
        <w:ind w:right="89"/>
        <w:jc w:val="center"/>
        <w:rPr>
          <w:rFonts w:ascii="Times New Roman" w:hAnsi="Times New Roman" w:cs="Times New Roman"/>
          <w:b/>
          <w:iCs/>
          <w:noProof/>
          <w:sz w:val="22"/>
          <w:szCs w:val="22"/>
          <w:lang w:val="en-GB" w:eastAsia="en-GB"/>
        </w:rPr>
      </w:pPr>
    </w:p>
    <w:p w14:paraId="5C804B52" w14:textId="77777777" w:rsidR="00095EFE" w:rsidRDefault="00095EFE" w:rsidP="00627C0C">
      <w:pPr>
        <w:ind w:right="89"/>
        <w:jc w:val="center"/>
        <w:rPr>
          <w:rFonts w:ascii="Times New Roman" w:hAnsi="Times New Roman" w:cs="Times New Roman"/>
          <w:b/>
          <w:iCs/>
          <w:noProof/>
          <w:sz w:val="22"/>
          <w:szCs w:val="22"/>
          <w:lang w:val="en-GB" w:eastAsia="en-GB"/>
        </w:rPr>
      </w:pPr>
    </w:p>
    <w:p w14:paraId="02EFEA9E" w14:textId="77777777" w:rsidR="005C2A6D" w:rsidRDefault="005C2A6D" w:rsidP="00627C0C">
      <w:pPr>
        <w:ind w:right="89"/>
        <w:jc w:val="center"/>
        <w:rPr>
          <w:rFonts w:ascii="Times New Roman" w:hAnsi="Times New Roman" w:cs="Times New Roman"/>
          <w:b/>
          <w:iCs/>
          <w:noProof/>
          <w:sz w:val="22"/>
          <w:szCs w:val="22"/>
          <w:lang w:val="en-GB" w:eastAsia="en-GB"/>
        </w:rPr>
      </w:pPr>
    </w:p>
    <w:p w14:paraId="3C12BAFB" w14:textId="666BCDCC" w:rsidR="00FE256F" w:rsidRDefault="006A2DCB" w:rsidP="00627C0C">
      <w:pPr>
        <w:ind w:right="89"/>
        <w:jc w:val="center"/>
        <w:rPr>
          <w:rFonts w:ascii="Times New Roman" w:hAnsi="Times New Roman" w:cs="Times New Roman"/>
          <w:b/>
          <w:iCs/>
        </w:rPr>
      </w:pPr>
      <w:r w:rsidDel="006A2DCB">
        <w:rPr>
          <w:rFonts w:ascii="Times New Roman" w:hAnsi="Times New Roman" w:cs="Times New Roman"/>
          <w:b/>
          <w:iCs/>
          <w:noProof/>
          <w:sz w:val="22"/>
          <w:szCs w:val="22"/>
          <w:lang w:val="en-GB" w:eastAsia="en-GB"/>
        </w:rPr>
        <w:t xml:space="preserve"> </w:t>
      </w:r>
    </w:p>
    <w:p w14:paraId="28618B28" w14:textId="0207CA37" w:rsidR="006A2DCB" w:rsidRPr="003D2D8B" w:rsidRDefault="00FE256F" w:rsidP="00627C0C">
      <w:pPr>
        <w:ind w:right="-52"/>
        <w:rPr>
          <w:rFonts w:ascii="Times New Roman" w:hAnsi="Times New Roman" w:cs="Times New Roman"/>
          <w:iCs/>
          <w:sz w:val="22"/>
          <w:szCs w:val="22"/>
        </w:rPr>
      </w:pPr>
      <w:r w:rsidRPr="008C34BB">
        <w:rPr>
          <w:rFonts w:ascii="Times New Roman" w:hAnsi="Times New Roman" w:cs="Times New Roman"/>
          <w:b/>
          <w:iCs/>
          <w:sz w:val="22"/>
          <w:szCs w:val="22"/>
        </w:rPr>
        <w:t>Figure 1</w:t>
      </w:r>
      <w:r w:rsidRPr="008C34BB">
        <w:rPr>
          <w:rFonts w:ascii="Times New Roman" w:hAnsi="Times New Roman" w:cs="Times New Roman"/>
          <w:iCs/>
          <w:sz w:val="22"/>
          <w:szCs w:val="22"/>
        </w:rPr>
        <w:t xml:space="preserve">  Infant demographics. (A) Birthweights</w:t>
      </w:r>
      <w:r>
        <w:rPr>
          <w:rFonts w:ascii="Times New Roman" w:hAnsi="Times New Roman" w:cs="Times New Roman"/>
          <w:iCs/>
          <w:sz w:val="22"/>
          <w:szCs w:val="22"/>
        </w:rPr>
        <w:t>, and</w:t>
      </w:r>
      <w:r w:rsidRPr="008C34BB">
        <w:rPr>
          <w:rFonts w:ascii="Times New Roman" w:hAnsi="Times New Roman" w:cs="Times New Roman"/>
          <w:iCs/>
          <w:sz w:val="22"/>
          <w:szCs w:val="22"/>
        </w:rPr>
        <w:t xml:space="preserve"> (B) Gestational ages</w:t>
      </w:r>
      <w:r>
        <w:rPr>
          <w:rFonts w:ascii="Times New Roman" w:hAnsi="Times New Roman" w:cs="Times New Roman"/>
          <w:iCs/>
          <w:sz w:val="22"/>
          <w:szCs w:val="22"/>
        </w:rPr>
        <w:t xml:space="preserve">, </w:t>
      </w:r>
      <w:r w:rsidRPr="008C34BB">
        <w:rPr>
          <w:rFonts w:ascii="Times New Roman" w:hAnsi="Times New Roman" w:cs="Times New Roman"/>
          <w:iCs/>
          <w:sz w:val="22"/>
          <w:szCs w:val="22"/>
        </w:rPr>
        <w:t xml:space="preserve">of i) Infants who </w:t>
      </w:r>
      <w:r w:rsidR="00C21530">
        <w:rPr>
          <w:rFonts w:ascii="Times New Roman" w:hAnsi="Times New Roman" w:cs="Times New Roman"/>
          <w:iCs/>
          <w:sz w:val="22"/>
          <w:szCs w:val="22"/>
        </w:rPr>
        <w:t>had</w:t>
      </w:r>
      <w:r w:rsidR="00C21530" w:rsidRPr="008C34BB">
        <w:rPr>
          <w:rFonts w:ascii="Times New Roman" w:hAnsi="Times New Roman" w:cs="Times New Roman"/>
          <w:iCs/>
          <w:sz w:val="22"/>
          <w:szCs w:val="22"/>
        </w:rPr>
        <w:t xml:space="preserve"> </w:t>
      </w:r>
      <w:r w:rsidRPr="008C34BB">
        <w:rPr>
          <w:rFonts w:ascii="Times New Roman" w:hAnsi="Times New Roman" w:cs="Times New Roman"/>
          <w:iCs/>
          <w:sz w:val="22"/>
          <w:szCs w:val="22"/>
        </w:rPr>
        <w:t xml:space="preserve">enterococcal infections, and ii) Infants who </w:t>
      </w:r>
      <w:r w:rsidR="00C21530">
        <w:rPr>
          <w:rFonts w:ascii="Times New Roman" w:hAnsi="Times New Roman" w:cs="Times New Roman"/>
          <w:iCs/>
          <w:sz w:val="22"/>
          <w:szCs w:val="22"/>
        </w:rPr>
        <w:t>had</w:t>
      </w:r>
      <w:r w:rsidR="00C21530" w:rsidRPr="008C34BB">
        <w:rPr>
          <w:rFonts w:ascii="Times New Roman" w:hAnsi="Times New Roman" w:cs="Times New Roman"/>
          <w:iCs/>
          <w:sz w:val="22"/>
          <w:szCs w:val="22"/>
        </w:rPr>
        <w:t xml:space="preserve"> </w:t>
      </w:r>
      <w:r w:rsidRPr="008C34BB">
        <w:rPr>
          <w:rFonts w:ascii="Times New Roman" w:hAnsi="Times New Roman" w:cs="Times New Roman"/>
          <w:iCs/>
          <w:sz w:val="22"/>
          <w:szCs w:val="22"/>
        </w:rPr>
        <w:t>non-enterococcal infections only</w:t>
      </w:r>
      <w:r>
        <w:rPr>
          <w:rFonts w:ascii="Times New Roman" w:hAnsi="Times New Roman" w:cs="Times New Roman"/>
          <w:iCs/>
          <w:sz w:val="22"/>
          <w:szCs w:val="22"/>
        </w:rPr>
        <w:t>.</w:t>
      </w:r>
      <w:r w:rsidR="003D2D8B">
        <w:rPr>
          <w:rFonts w:ascii="Times New Roman" w:hAnsi="Times New Roman" w:cs="Times New Roman"/>
          <w:iCs/>
          <w:sz w:val="22"/>
          <w:szCs w:val="22"/>
        </w:rPr>
        <w:t xml:space="preserve"> Corresponding numerical data for the above histograms can be found at </w:t>
      </w:r>
      <w:r w:rsidR="003D2D8B">
        <w:rPr>
          <w:rFonts w:ascii="Times New Roman" w:hAnsi="Times New Roman" w:cs="Times New Roman"/>
          <w:i/>
          <w:iCs/>
          <w:sz w:val="22"/>
          <w:szCs w:val="22"/>
        </w:rPr>
        <w:t>insert link to corresponding numerical data file here</w:t>
      </w:r>
      <w:r w:rsidR="003D2D8B">
        <w:rPr>
          <w:rFonts w:ascii="Times New Roman" w:hAnsi="Times New Roman" w:cs="Times New Roman"/>
          <w:iCs/>
          <w:sz w:val="22"/>
          <w:szCs w:val="22"/>
        </w:rPr>
        <w:t>.</w:t>
      </w:r>
    </w:p>
    <w:p w14:paraId="42DD6FBD" w14:textId="6BFF3DB3" w:rsidR="00C4732B" w:rsidRPr="00627C0C" w:rsidRDefault="00C4732B" w:rsidP="00627C0C">
      <w:pPr>
        <w:ind w:right="-52"/>
        <w:rPr>
          <w:rFonts w:ascii="Times New Roman" w:hAnsi="Times New Roman" w:cs="Times New Roman"/>
          <w:iCs/>
          <w:sz w:val="22"/>
          <w:szCs w:val="22"/>
        </w:rPr>
        <w:sectPr w:rsidR="00C4732B" w:rsidRPr="00627C0C" w:rsidSect="00CF161A">
          <w:pgSz w:w="16840" w:h="11900" w:orient="landscape"/>
          <w:pgMar w:top="1440" w:right="1440" w:bottom="1440" w:left="1440" w:header="708" w:footer="708" w:gutter="0"/>
          <w:cols w:space="708"/>
          <w:docGrid w:linePitch="360"/>
        </w:sectPr>
      </w:pPr>
    </w:p>
    <w:tbl>
      <w:tblPr>
        <w:tblStyle w:val="TableGrid"/>
        <w:tblW w:w="9589" w:type="dxa"/>
        <w:jc w:val="center"/>
        <w:tblLook w:val="04A0" w:firstRow="1" w:lastRow="0" w:firstColumn="1" w:lastColumn="0" w:noHBand="0" w:noVBand="1"/>
      </w:tblPr>
      <w:tblGrid>
        <w:gridCol w:w="4521"/>
        <w:gridCol w:w="2053"/>
        <w:gridCol w:w="2075"/>
        <w:gridCol w:w="940"/>
      </w:tblGrid>
      <w:tr w:rsidR="00A2617D" w:rsidRPr="00BA45FE" w14:paraId="2F26F42D" w14:textId="77777777" w:rsidTr="00627C0C">
        <w:trPr>
          <w:jc w:val="center"/>
        </w:trPr>
        <w:tc>
          <w:tcPr>
            <w:tcW w:w="9589" w:type="dxa"/>
            <w:gridSpan w:val="4"/>
            <w:tcBorders>
              <w:left w:val="nil"/>
              <w:bottom w:val="single" w:sz="4" w:space="0" w:color="auto"/>
              <w:right w:val="nil"/>
            </w:tcBorders>
            <w:shd w:val="clear" w:color="auto" w:fill="D9D9D9" w:themeFill="background1" w:themeFillShade="D9"/>
          </w:tcPr>
          <w:p w14:paraId="6415B0A7" w14:textId="4C2552D8" w:rsidR="00A2617D" w:rsidRPr="00627C0C" w:rsidRDefault="00A2617D" w:rsidP="00BA45FE">
            <w:pPr>
              <w:spacing w:before="120" w:after="120"/>
              <w:ind w:left="11" w:right="-181"/>
              <w:rPr>
                <w:sz w:val="22"/>
                <w:szCs w:val="22"/>
              </w:rPr>
            </w:pPr>
            <w:r w:rsidRPr="00627C0C">
              <w:rPr>
                <w:rFonts w:ascii="Times New Roman" w:hAnsi="Times New Roman" w:cs="Times New Roman"/>
                <w:b/>
                <w:iCs/>
                <w:sz w:val="22"/>
                <w:szCs w:val="22"/>
              </w:rPr>
              <w:t xml:space="preserve">Table </w:t>
            </w:r>
            <w:r w:rsidR="00811F0B" w:rsidRPr="00627C0C">
              <w:rPr>
                <w:rFonts w:ascii="Times New Roman" w:hAnsi="Times New Roman" w:cs="Times New Roman"/>
                <w:b/>
                <w:iCs/>
                <w:sz w:val="22"/>
                <w:szCs w:val="22"/>
              </w:rPr>
              <w:t>1</w:t>
            </w:r>
            <w:r w:rsidRPr="00627C0C">
              <w:rPr>
                <w:rFonts w:ascii="Times New Roman" w:hAnsi="Times New Roman" w:cs="Times New Roman"/>
                <w:b/>
                <w:iCs/>
                <w:sz w:val="22"/>
                <w:szCs w:val="22"/>
                <w:lang w:val="en-GB"/>
              </w:rPr>
              <w:t xml:space="preserve">   </w:t>
            </w:r>
            <w:r w:rsidRPr="00627C0C">
              <w:rPr>
                <w:rFonts w:ascii="Times New Roman" w:hAnsi="Times New Roman" w:cs="Times New Roman"/>
                <w:iCs/>
                <w:sz w:val="22"/>
                <w:szCs w:val="22"/>
                <w:lang w:val="en-GB"/>
              </w:rPr>
              <w:t>Characteristics of late-onset</w:t>
            </w:r>
            <w:r w:rsidR="00BA45FE">
              <w:rPr>
                <w:rFonts w:ascii="Times New Roman" w:hAnsi="Times New Roman" w:cs="Times New Roman"/>
                <w:iCs/>
                <w:sz w:val="22"/>
                <w:szCs w:val="22"/>
                <w:lang w:val="en-GB"/>
              </w:rPr>
              <w:t xml:space="preserve"> enterococcal versus non-enterococcal</w:t>
            </w:r>
            <w:r w:rsidRPr="00627C0C">
              <w:rPr>
                <w:rFonts w:ascii="Times New Roman" w:hAnsi="Times New Roman" w:cs="Times New Roman"/>
                <w:iCs/>
                <w:sz w:val="22"/>
                <w:szCs w:val="22"/>
                <w:lang w:val="en-GB"/>
              </w:rPr>
              <w:t xml:space="preserve"> infection episodes</w:t>
            </w:r>
          </w:p>
        </w:tc>
      </w:tr>
      <w:tr w:rsidR="00197471" w:rsidRPr="00197471" w14:paraId="00CCB9D3" w14:textId="77777777" w:rsidTr="00627C0C">
        <w:trPr>
          <w:jc w:val="center"/>
        </w:trPr>
        <w:tc>
          <w:tcPr>
            <w:tcW w:w="4521" w:type="dxa"/>
            <w:tcBorders>
              <w:left w:val="nil"/>
              <w:bottom w:val="single" w:sz="4" w:space="0" w:color="auto"/>
              <w:right w:val="nil"/>
            </w:tcBorders>
          </w:tcPr>
          <w:p w14:paraId="1C7D8331" w14:textId="77777777" w:rsidR="007F62FE" w:rsidRPr="00627C0C" w:rsidRDefault="007F62FE" w:rsidP="00355889">
            <w:pPr>
              <w:spacing w:before="120" w:after="120"/>
              <w:jc w:val="both"/>
              <w:rPr>
                <w:rFonts w:ascii="Times New Roman" w:hAnsi="Times New Roman" w:cs="Times New Roman"/>
                <w:sz w:val="22"/>
                <w:szCs w:val="22"/>
              </w:rPr>
            </w:pPr>
          </w:p>
        </w:tc>
        <w:tc>
          <w:tcPr>
            <w:tcW w:w="2053" w:type="dxa"/>
            <w:tcBorders>
              <w:left w:val="nil"/>
              <w:bottom w:val="single" w:sz="4" w:space="0" w:color="auto"/>
              <w:right w:val="nil"/>
            </w:tcBorders>
          </w:tcPr>
          <w:p w14:paraId="161EB709" w14:textId="77777777" w:rsidR="007F62FE" w:rsidRPr="00627C0C" w:rsidRDefault="007F62FE" w:rsidP="00355889">
            <w:pPr>
              <w:spacing w:before="120" w:after="120"/>
              <w:jc w:val="center"/>
              <w:rPr>
                <w:rFonts w:ascii="Times New Roman" w:hAnsi="Times New Roman" w:cs="Times New Roman"/>
                <w:b/>
                <w:sz w:val="22"/>
                <w:szCs w:val="22"/>
              </w:rPr>
            </w:pPr>
            <w:r w:rsidRPr="00627C0C">
              <w:rPr>
                <w:rFonts w:ascii="Times New Roman" w:hAnsi="Times New Roman" w:cs="Times New Roman"/>
                <w:b/>
                <w:sz w:val="22"/>
                <w:szCs w:val="22"/>
              </w:rPr>
              <w:t xml:space="preserve">Late-onset cultures positive for </w:t>
            </w:r>
            <w:r w:rsidRPr="00627C0C">
              <w:rPr>
                <w:rFonts w:ascii="Times New Roman" w:hAnsi="Times New Roman" w:cs="Times New Roman"/>
                <w:b/>
                <w:i/>
                <w:sz w:val="22"/>
                <w:szCs w:val="22"/>
              </w:rPr>
              <w:t xml:space="preserve">Enterococcus </w:t>
            </w:r>
            <w:r w:rsidRPr="00627C0C">
              <w:rPr>
                <w:rFonts w:ascii="Times New Roman" w:hAnsi="Times New Roman" w:cs="Times New Roman"/>
                <w:b/>
                <w:sz w:val="22"/>
                <w:szCs w:val="22"/>
              </w:rPr>
              <w:t>spp.</w:t>
            </w:r>
          </w:p>
          <w:p w14:paraId="33608BA5" w14:textId="77777777" w:rsidR="007F62FE" w:rsidRPr="00627C0C" w:rsidRDefault="007F62FE" w:rsidP="00355889">
            <w:pPr>
              <w:spacing w:before="120" w:after="120"/>
              <w:jc w:val="center"/>
              <w:rPr>
                <w:rFonts w:ascii="Times New Roman" w:hAnsi="Times New Roman" w:cs="Times New Roman"/>
                <w:b/>
                <w:sz w:val="22"/>
                <w:szCs w:val="22"/>
              </w:rPr>
            </w:pPr>
            <w:r w:rsidRPr="00627C0C">
              <w:rPr>
                <w:rFonts w:ascii="Times New Roman" w:hAnsi="Times New Roman" w:cs="Times New Roman"/>
                <w:b/>
                <w:sz w:val="22"/>
                <w:szCs w:val="22"/>
              </w:rPr>
              <w:t>(N=383)</w:t>
            </w:r>
          </w:p>
        </w:tc>
        <w:tc>
          <w:tcPr>
            <w:tcW w:w="2075" w:type="dxa"/>
            <w:tcBorders>
              <w:left w:val="nil"/>
              <w:bottom w:val="single" w:sz="4" w:space="0" w:color="auto"/>
              <w:right w:val="nil"/>
            </w:tcBorders>
          </w:tcPr>
          <w:p w14:paraId="19D9F556" w14:textId="4EE7F9C4" w:rsidR="007F62FE" w:rsidRPr="00627C0C" w:rsidRDefault="007F62FE" w:rsidP="00355889">
            <w:pPr>
              <w:spacing w:before="120" w:after="120"/>
              <w:jc w:val="center"/>
              <w:rPr>
                <w:rFonts w:ascii="Times New Roman" w:hAnsi="Times New Roman" w:cs="Times New Roman"/>
                <w:b/>
                <w:sz w:val="22"/>
                <w:szCs w:val="22"/>
                <w:lang w:val="fr-FR"/>
              </w:rPr>
            </w:pPr>
            <w:r w:rsidRPr="00627C0C">
              <w:rPr>
                <w:rFonts w:ascii="Times New Roman" w:hAnsi="Times New Roman" w:cs="Times New Roman"/>
                <w:b/>
                <w:sz w:val="22"/>
                <w:szCs w:val="22"/>
                <w:lang w:val="fr-FR"/>
              </w:rPr>
              <w:t xml:space="preserve">Late-onset </w:t>
            </w:r>
            <w:r w:rsidR="00BA45FE">
              <w:rPr>
                <w:rFonts w:ascii="Times New Roman" w:hAnsi="Times New Roman" w:cs="Times New Roman"/>
                <w:b/>
                <w:sz w:val="22"/>
                <w:szCs w:val="22"/>
                <w:lang w:val="fr-FR"/>
              </w:rPr>
              <w:t xml:space="preserve">cultures </w:t>
            </w:r>
            <w:r w:rsidR="00197471">
              <w:rPr>
                <w:rFonts w:ascii="Times New Roman" w:hAnsi="Times New Roman" w:cs="Times New Roman"/>
                <w:b/>
                <w:sz w:val="22"/>
                <w:szCs w:val="22"/>
                <w:lang w:val="fr-FR"/>
              </w:rPr>
              <w:t xml:space="preserve">positive for </w:t>
            </w:r>
            <w:r w:rsidRPr="00627C0C">
              <w:rPr>
                <w:rFonts w:ascii="Times New Roman" w:hAnsi="Times New Roman" w:cs="Times New Roman"/>
                <w:b/>
                <w:sz w:val="22"/>
                <w:szCs w:val="22"/>
                <w:lang w:val="fr-FR"/>
              </w:rPr>
              <w:t>non-</w:t>
            </w:r>
            <w:r w:rsidRPr="00627C0C">
              <w:rPr>
                <w:rFonts w:ascii="Times New Roman" w:hAnsi="Times New Roman" w:cs="Times New Roman"/>
                <w:b/>
                <w:i/>
                <w:sz w:val="22"/>
                <w:szCs w:val="22"/>
                <w:lang w:val="fr-FR"/>
              </w:rPr>
              <w:t xml:space="preserve">Enterococcus </w:t>
            </w:r>
            <w:r w:rsidRPr="00627C0C">
              <w:rPr>
                <w:rFonts w:ascii="Times New Roman" w:hAnsi="Times New Roman" w:cs="Times New Roman"/>
                <w:b/>
                <w:sz w:val="22"/>
                <w:szCs w:val="22"/>
                <w:lang w:val="fr-FR"/>
              </w:rPr>
              <w:t>spp.</w:t>
            </w:r>
          </w:p>
          <w:p w14:paraId="59A5A727" w14:textId="77777777" w:rsidR="007F62FE" w:rsidRPr="00627C0C" w:rsidRDefault="007F62FE" w:rsidP="00355889">
            <w:pPr>
              <w:spacing w:before="120" w:after="120"/>
              <w:jc w:val="center"/>
              <w:rPr>
                <w:rFonts w:ascii="Times New Roman" w:hAnsi="Times New Roman" w:cs="Times New Roman"/>
                <w:b/>
                <w:sz w:val="22"/>
                <w:szCs w:val="22"/>
                <w:lang w:val="fr-FR"/>
              </w:rPr>
            </w:pPr>
            <w:r w:rsidRPr="00627C0C">
              <w:rPr>
                <w:rFonts w:ascii="Times New Roman" w:hAnsi="Times New Roman" w:cs="Times New Roman"/>
                <w:b/>
                <w:sz w:val="22"/>
                <w:szCs w:val="22"/>
                <w:lang w:val="fr-FR"/>
              </w:rPr>
              <w:t>(N=2 899)</w:t>
            </w:r>
          </w:p>
        </w:tc>
        <w:tc>
          <w:tcPr>
            <w:tcW w:w="940" w:type="dxa"/>
            <w:tcBorders>
              <w:left w:val="nil"/>
              <w:bottom w:val="single" w:sz="4" w:space="0" w:color="auto"/>
              <w:right w:val="nil"/>
            </w:tcBorders>
          </w:tcPr>
          <w:p w14:paraId="430A64E0" w14:textId="77777777" w:rsidR="007F62FE" w:rsidRPr="00627C0C" w:rsidRDefault="007F62FE" w:rsidP="00355889">
            <w:pPr>
              <w:spacing w:before="120" w:after="120"/>
              <w:jc w:val="center"/>
              <w:rPr>
                <w:rFonts w:ascii="Times New Roman" w:hAnsi="Times New Roman" w:cs="Times New Roman"/>
                <w:b/>
                <w:sz w:val="22"/>
                <w:szCs w:val="22"/>
              </w:rPr>
            </w:pPr>
            <w:r w:rsidRPr="00627C0C">
              <w:rPr>
                <w:rFonts w:ascii="Times New Roman" w:hAnsi="Times New Roman" w:cs="Times New Roman"/>
                <w:b/>
                <w:sz w:val="22"/>
                <w:szCs w:val="22"/>
              </w:rPr>
              <w:t>p</w:t>
            </w:r>
          </w:p>
        </w:tc>
      </w:tr>
      <w:tr w:rsidR="00197471" w:rsidRPr="00197471" w14:paraId="7109D6ED" w14:textId="77777777" w:rsidTr="00627C0C">
        <w:trPr>
          <w:jc w:val="center"/>
        </w:trPr>
        <w:tc>
          <w:tcPr>
            <w:tcW w:w="4521" w:type="dxa"/>
            <w:tcBorders>
              <w:left w:val="nil"/>
              <w:right w:val="nil"/>
            </w:tcBorders>
            <w:shd w:val="clear" w:color="auto" w:fill="D9D9D9" w:themeFill="background1" w:themeFillShade="D9"/>
          </w:tcPr>
          <w:p w14:paraId="49017BF7" w14:textId="77777777" w:rsidR="007F62FE" w:rsidRPr="00627C0C" w:rsidRDefault="007F62FE" w:rsidP="00355889">
            <w:pPr>
              <w:spacing w:before="120" w:after="120"/>
              <w:jc w:val="both"/>
              <w:rPr>
                <w:rFonts w:ascii="Times New Roman" w:hAnsi="Times New Roman" w:cs="Times New Roman"/>
                <w:sz w:val="22"/>
                <w:szCs w:val="22"/>
              </w:rPr>
            </w:pPr>
            <w:r w:rsidRPr="00627C0C">
              <w:rPr>
                <w:rFonts w:ascii="Times New Roman" w:hAnsi="Times New Roman" w:cs="Times New Roman"/>
                <w:b/>
                <w:sz w:val="22"/>
                <w:szCs w:val="22"/>
              </w:rPr>
              <w:t>Median age at infection (days)</w:t>
            </w:r>
          </w:p>
        </w:tc>
        <w:tc>
          <w:tcPr>
            <w:tcW w:w="2053" w:type="dxa"/>
            <w:tcBorders>
              <w:left w:val="nil"/>
              <w:right w:val="nil"/>
            </w:tcBorders>
            <w:shd w:val="clear" w:color="auto" w:fill="D9D9D9" w:themeFill="background1" w:themeFillShade="D9"/>
          </w:tcPr>
          <w:p w14:paraId="58FD81EE" w14:textId="77777777"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22 (11 – 52)</w:t>
            </w:r>
          </w:p>
        </w:tc>
        <w:tc>
          <w:tcPr>
            <w:tcW w:w="2075" w:type="dxa"/>
            <w:tcBorders>
              <w:left w:val="nil"/>
              <w:right w:val="nil"/>
            </w:tcBorders>
            <w:shd w:val="clear" w:color="auto" w:fill="D9D9D9" w:themeFill="background1" w:themeFillShade="D9"/>
          </w:tcPr>
          <w:p w14:paraId="106E6C8B" w14:textId="77777777"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18 (9 – 39)</w:t>
            </w:r>
          </w:p>
        </w:tc>
        <w:tc>
          <w:tcPr>
            <w:tcW w:w="940" w:type="dxa"/>
            <w:tcBorders>
              <w:left w:val="nil"/>
              <w:right w:val="nil"/>
            </w:tcBorders>
            <w:shd w:val="clear" w:color="auto" w:fill="D9D9D9" w:themeFill="background1" w:themeFillShade="D9"/>
          </w:tcPr>
          <w:p w14:paraId="7746C53E" w14:textId="77777777"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&lt;0.01</w:t>
            </w:r>
          </w:p>
        </w:tc>
      </w:tr>
      <w:tr w:rsidR="00197471" w:rsidRPr="00197471" w14:paraId="18791A47" w14:textId="77777777" w:rsidTr="00627C0C">
        <w:trPr>
          <w:jc w:val="center"/>
        </w:trPr>
        <w:tc>
          <w:tcPr>
            <w:tcW w:w="4521" w:type="dxa"/>
            <w:tcBorders>
              <w:left w:val="nil"/>
              <w:right w:val="nil"/>
            </w:tcBorders>
          </w:tcPr>
          <w:p w14:paraId="21874899" w14:textId="0CAC395F" w:rsidR="007F62FE" w:rsidRPr="00627C0C" w:rsidRDefault="00E6790D" w:rsidP="00355889">
            <w:pPr>
              <w:spacing w:before="120" w:after="120"/>
              <w:jc w:val="both"/>
              <w:rPr>
                <w:rFonts w:ascii="Times New Roman" w:hAnsi="Times New Roman" w:cs="Times New Roman"/>
                <w:b/>
                <w:sz w:val="22"/>
                <w:szCs w:val="22"/>
              </w:rPr>
            </w:pPr>
            <w:r>
              <w:rPr>
                <w:rFonts w:ascii="Times New Roman" w:hAnsi="Times New Roman" w:cs="Times New Roman"/>
                <w:b/>
                <w:sz w:val="22"/>
                <w:szCs w:val="22"/>
              </w:rPr>
              <w:t>C</w:t>
            </w:r>
            <w:r w:rsidR="007F62FE" w:rsidRPr="00627C0C">
              <w:rPr>
                <w:rFonts w:ascii="Times New Roman" w:hAnsi="Times New Roman" w:cs="Times New Roman"/>
                <w:b/>
                <w:sz w:val="22"/>
                <w:szCs w:val="22"/>
              </w:rPr>
              <w:t>ulture</w:t>
            </w:r>
            <w:r>
              <w:rPr>
                <w:rFonts w:ascii="Times New Roman" w:hAnsi="Times New Roman" w:cs="Times New Roman"/>
                <w:b/>
                <w:sz w:val="22"/>
                <w:szCs w:val="22"/>
              </w:rPr>
              <w:t xml:space="preserve"> source</w:t>
            </w:r>
          </w:p>
          <w:p w14:paraId="2C8B1305" w14:textId="77777777" w:rsidR="007F62FE" w:rsidRDefault="007F62FE" w:rsidP="00355889">
            <w:pPr>
              <w:spacing w:before="120" w:after="120"/>
              <w:ind w:left="315"/>
              <w:jc w:val="both"/>
              <w:rPr>
                <w:rFonts w:ascii="Times New Roman" w:hAnsi="Times New Roman" w:cs="Times New Roman"/>
                <w:sz w:val="22"/>
                <w:szCs w:val="22"/>
              </w:rPr>
            </w:pPr>
            <w:r w:rsidRPr="00627C0C">
              <w:rPr>
                <w:rFonts w:ascii="Times New Roman" w:hAnsi="Times New Roman" w:cs="Times New Roman"/>
                <w:sz w:val="22"/>
                <w:szCs w:val="22"/>
              </w:rPr>
              <w:t>Blood culture</w:t>
            </w:r>
          </w:p>
          <w:p w14:paraId="1BA00A3A" w14:textId="7E9410AD" w:rsidR="001F2DFD" w:rsidRPr="00627C0C" w:rsidRDefault="001F2DFD" w:rsidP="00651F17">
            <w:pPr>
              <w:spacing w:before="120" w:after="120"/>
              <w:ind w:left="315"/>
              <w:jc w:val="both"/>
              <w:rPr>
                <w:rFonts w:ascii="Times New Roman" w:hAnsi="Times New Roman" w:cs="Times New Roman"/>
                <w:sz w:val="22"/>
                <w:szCs w:val="22"/>
              </w:rPr>
            </w:pPr>
            <w:r w:rsidRPr="00627C0C">
              <w:rPr>
                <w:rFonts w:ascii="Times New Roman" w:hAnsi="Times New Roman" w:cs="Times New Roman"/>
                <w:sz w:val="22"/>
                <w:szCs w:val="22"/>
              </w:rPr>
              <w:t>Blood culture &amp; CSF</w:t>
            </w:r>
          </w:p>
          <w:p w14:paraId="6E656A06" w14:textId="4621A058" w:rsidR="007F62FE" w:rsidRPr="00627C0C" w:rsidRDefault="007F62FE" w:rsidP="00355889">
            <w:pPr>
              <w:spacing w:before="120" w:after="120"/>
              <w:ind w:left="315"/>
              <w:jc w:val="both"/>
              <w:rPr>
                <w:rFonts w:ascii="Times New Roman" w:hAnsi="Times New Roman" w:cs="Times New Roman"/>
                <w:sz w:val="22"/>
                <w:szCs w:val="22"/>
              </w:rPr>
            </w:pPr>
            <w:r w:rsidRPr="00627C0C">
              <w:rPr>
                <w:rFonts w:ascii="Times New Roman" w:hAnsi="Times New Roman" w:cs="Times New Roman"/>
                <w:sz w:val="22"/>
                <w:szCs w:val="22"/>
              </w:rPr>
              <w:t>Blood culture &amp; urine</w:t>
            </w:r>
          </w:p>
          <w:p w14:paraId="21C9ADCD" w14:textId="13112E99" w:rsidR="007F62FE" w:rsidRPr="00627C0C" w:rsidRDefault="007F62FE" w:rsidP="00355889">
            <w:pPr>
              <w:spacing w:before="120" w:after="120"/>
              <w:ind w:left="315"/>
              <w:jc w:val="both"/>
              <w:rPr>
                <w:rFonts w:ascii="Times New Roman" w:hAnsi="Times New Roman" w:cs="Times New Roman"/>
                <w:sz w:val="22"/>
                <w:szCs w:val="22"/>
              </w:rPr>
            </w:pPr>
            <w:r w:rsidRPr="00627C0C">
              <w:rPr>
                <w:rFonts w:ascii="Times New Roman" w:hAnsi="Times New Roman" w:cs="Times New Roman"/>
                <w:sz w:val="22"/>
                <w:szCs w:val="22"/>
              </w:rPr>
              <w:t xml:space="preserve">Blood culture, </w:t>
            </w:r>
            <w:r w:rsidR="001F2DFD">
              <w:rPr>
                <w:rFonts w:ascii="Times New Roman" w:hAnsi="Times New Roman" w:cs="Times New Roman"/>
                <w:sz w:val="22"/>
                <w:szCs w:val="22"/>
              </w:rPr>
              <w:t>CSF &amp; urine</w:t>
            </w:r>
          </w:p>
          <w:p w14:paraId="511D61A5" w14:textId="77777777" w:rsidR="007F62FE" w:rsidRDefault="007F62FE" w:rsidP="00355889">
            <w:pPr>
              <w:spacing w:before="120" w:after="120"/>
              <w:ind w:left="315"/>
              <w:jc w:val="both"/>
              <w:rPr>
                <w:rFonts w:ascii="Times New Roman" w:hAnsi="Times New Roman" w:cs="Times New Roman"/>
                <w:sz w:val="22"/>
                <w:szCs w:val="22"/>
              </w:rPr>
            </w:pPr>
            <w:r w:rsidRPr="00627C0C">
              <w:rPr>
                <w:rFonts w:ascii="Times New Roman" w:hAnsi="Times New Roman" w:cs="Times New Roman"/>
                <w:sz w:val="22"/>
                <w:szCs w:val="22"/>
              </w:rPr>
              <w:t>CSF</w:t>
            </w:r>
          </w:p>
          <w:p w14:paraId="06DF9999" w14:textId="3A6DCB37" w:rsidR="001F2DFD" w:rsidRPr="00627C0C" w:rsidRDefault="001F2DFD" w:rsidP="00651F17">
            <w:pPr>
              <w:spacing w:before="120" w:after="120"/>
              <w:ind w:left="315"/>
              <w:jc w:val="both"/>
              <w:rPr>
                <w:rFonts w:ascii="Times New Roman" w:hAnsi="Times New Roman" w:cs="Times New Roman"/>
                <w:sz w:val="22"/>
                <w:szCs w:val="22"/>
              </w:rPr>
            </w:pPr>
            <w:r>
              <w:rPr>
                <w:rFonts w:ascii="Times New Roman" w:hAnsi="Times New Roman" w:cs="Times New Roman"/>
                <w:sz w:val="22"/>
                <w:szCs w:val="22"/>
              </w:rPr>
              <w:t>U</w:t>
            </w:r>
            <w:r w:rsidR="00651F17">
              <w:rPr>
                <w:rFonts w:ascii="Times New Roman" w:hAnsi="Times New Roman" w:cs="Times New Roman"/>
                <w:sz w:val="22"/>
                <w:szCs w:val="22"/>
              </w:rPr>
              <w:t>rine</w:t>
            </w:r>
          </w:p>
          <w:p w14:paraId="6F37DE6A" w14:textId="77777777" w:rsidR="007F62FE" w:rsidRPr="00627C0C" w:rsidRDefault="007F62FE" w:rsidP="00355889">
            <w:pPr>
              <w:spacing w:before="120" w:after="120"/>
              <w:ind w:left="315"/>
              <w:jc w:val="both"/>
              <w:rPr>
                <w:rFonts w:ascii="Times New Roman" w:hAnsi="Times New Roman" w:cs="Times New Roman"/>
                <w:sz w:val="22"/>
                <w:szCs w:val="22"/>
              </w:rPr>
            </w:pPr>
            <w:r w:rsidRPr="00627C0C">
              <w:rPr>
                <w:rFonts w:ascii="Times New Roman" w:hAnsi="Times New Roman" w:cs="Times New Roman"/>
                <w:sz w:val="22"/>
                <w:szCs w:val="22"/>
              </w:rPr>
              <w:t>Other/not specified</w:t>
            </w:r>
          </w:p>
        </w:tc>
        <w:tc>
          <w:tcPr>
            <w:tcW w:w="2053" w:type="dxa"/>
            <w:tcBorders>
              <w:left w:val="nil"/>
              <w:right w:val="nil"/>
            </w:tcBorders>
          </w:tcPr>
          <w:p w14:paraId="4D5C82CA" w14:textId="77777777" w:rsidR="007F62FE" w:rsidRPr="00627C0C" w:rsidRDefault="007F62FE" w:rsidP="00355889">
            <w:pPr>
              <w:spacing w:before="120" w:after="120"/>
              <w:jc w:val="center"/>
              <w:rPr>
                <w:rFonts w:ascii="Times New Roman" w:hAnsi="Times New Roman" w:cs="Times New Roman"/>
                <w:sz w:val="22"/>
                <w:szCs w:val="22"/>
              </w:rPr>
            </w:pPr>
          </w:p>
          <w:p w14:paraId="6A799468" w14:textId="79F06D82" w:rsidR="007F62FE"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324 (84.6</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65B52604" w14:textId="61578EB5" w:rsidR="001F2DFD" w:rsidRPr="00627C0C" w:rsidRDefault="001F2DFD" w:rsidP="00651F17">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3 (0.8%</w:t>
            </w:r>
            <w:r w:rsidR="00651F17">
              <w:rPr>
                <w:rFonts w:ascii="Times New Roman" w:hAnsi="Times New Roman" w:cs="Times New Roman"/>
                <w:sz w:val="22"/>
                <w:szCs w:val="22"/>
              </w:rPr>
              <w:t>)</w:t>
            </w:r>
          </w:p>
          <w:p w14:paraId="553F5749" w14:textId="17A61C4D"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5 (1.3</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171E5BAC" w14:textId="23433BC3"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0 (0.0</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02AF964D" w14:textId="65587709" w:rsidR="007F62FE"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9 (2.4</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4B143169" w14:textId="0F95D892" w:rsidR="001F2DFD" w:rsidRPr="00627C0C" w:rsidRDefault="001F2DFD" w:rsidP="00651F17">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31 (8.1%</w:t>
            </w:r>
            <w:r w:rsidR="00651F17">
              <w:rPr>
                <w:rFonts w:ascii="Times New Roman" w:hAnsi="Times New Roman" w:cs="Times New Roman"/>
                <w:sz w:val="22"/>
                <w:szCs w:val="22"/>
              </w:rPr>
              <w:t>)</w:t>
            </w:r>
          </w:p>
          <w:p w14:paraId="2525C005" w14:textId="0DDB9440"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11 (2.9</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tc>
        <w:tc>
          <w:tcPr>
            <w:tcW w:w="2075" w:type="dxa"/>
            <w:tcBorders>
              <w:left w:val="nil"/>
              <w:right w:val="nil"/>
            </w:tcBorders>
          </w:tcPr>
          <w:p w14:paraId="34445490" w14:textId="77777777" w:rsidR="007F62FE" w:rsidRPr="00627C0C" w:rsidRDefault="007F62FE" w:rsidP="00355889">
            <w:pPr>
              <w:spacing w:before="120" w:after="120"/>
              <w:jc w:val="center"/>
              <w:rPr>
                <w:rFonts w:ascii="Times New Roman" w:hAnsi="Times New Roman" w:cs="Times New Roman"/>
                <w:sz w:val="22"/>
                <w:szCs w:val="22"/>
              </w:rPr>
            </w:pPr>
          </w:p>
          <w:p w14:paraId="3AC65183" w14:textId="2C4D3735" w:rsidR="007F62FE"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2 513 (86.7</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71804436" w14:textId="6D0816CF" w:rsidR="001F2DFD" w:rsidRPr="00627C0C" w:rsidRDefault="001F2DFD" w:rsidP="00651F17">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40 (1.4%</w:t>
            </w:r>
            <w:r w:rsidR="00651F17">
              <w:rPr>
                <w:rFonts w:ascii="Times New Roman" w:hAnsi="Times New Roman" w:cs="Times New Roman"/>
                <w:sz w:val="22"/>
                <w:szCs w:val="22"/>
              </w:rPr>
              <w:t>)</w:t>
            </w:r>
          </w:p>
          <w:p w14:paraId="6531EA86" w14:textId="294BB95B"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41 (1.4</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4262D62E" w14:textId="3CB87C4E"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3 (0.1</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64BF7B6D" w14:textId="0C85979A" w:rsidR="007F62FE"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51 (1.8</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60B87723" w14:textId="7D72BA90" w:rsidR="001F2DFD" w:rsidRPr="00627C0C" w:rsidRDefault="001F2DFD" w:rsidP="00651F17">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177 (6.1%</w:t>
            </w:r>
            <w:r w:rsidR="00651F17">
              <w:rPr>
                <w:rFonts w:ascii="Times New Roman" w:hAnsi="Times New Roman" w:cs="Times New Roman"/>
                <w:sz w:val="22"/>
                <w:szCs w:val="22"/>
              </w:rPr>
              <w:t>)</w:t>
            </w:r>
          </w:p>
          <w:p w14:paraId="20EEE0D6" w14:textId="7C15AB8F"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74 (2.6</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tc>
        <w:tc>
          <w:tcPr>
            <w:tcW w:w="940" w:type="dxa"/>
            <w:tcBorders>
              <w:left w:val="nil"/>
              <w:right w:val="nil"/>
            </w:tcBorders>
          </w:tcPr>
          <w:p w14:paraId="07343C3A" w14:textId="77777777" w:rsidR="007F62FE" w:rsidRPr="00627C0C" w:rsidRDefault="007F62FE" w:rsidP="00355889">
            <w:pPr>
              <w:spacing w:before="120" w:after="120"/>
              <w:jc w:val="center"/>
              <w:rPr>
                <w:rFonts w:ascii="Times New Roman" w:hAnsi="Times New Roman" w:cs="Times New Roman"/>
                <w:sz w:val="22"/>
                <w:szCs w:val="22"/>
              </w:rPr>
            </w:pPr>
          </w:p>
          <w:p w14:paraId="79F71F4F" w14:textId="77777777"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0.63</w:t>
            </w:r>
          </w:p>
        </w:tc>
      </w:tr>
      <w:tr w:rsidR="00197471" w:rsidRPr="00197471" w14:paraId="2FAD52BC" w14:textId="77777777" w:rsidTr="00627C0C">
        <w:trPr>
          <w:jc w:val="center"/>
        </w:trPr>
        <w:tc>
          <w:tcPr>
            <w:tcW w:w="4521" w:type="dxa"/>
            <w:tcBorders>
              <w:left w:val="nil"/>
              <w:right w:val="nil"/>
            </w:tcBorders>
            <w:shd w:val="clear" w:color="auto" w:fill="D9D9D9" w:themeFill="background1" w:themeFillShade="D9"/>
          </w:tcPr>
          <w:p w14:paraId="78F1E3F1" w14:textId="77777777" w:rsidR="007F62FE" w:rsidRPr="00627C0C" w:rsidRDefault="007F62FE" w:rsidP="00355889">
            <w:pPr>
              <w:spacing w:before="120" w:after="120"/>
              <w:jc w:val="both"/>
              <w:rPr>
                <w:rFonts w:ascii="Times New Roman" w:hAnsi="Times New Roman" w:cs="Times New Roman"/>
                <w:b/>
                <w:sz w:val="22"/>
                <w:szCs w:val="22"/>
              </w:rPr>
            </w:pPr>
            <w:r w:rsidRPr="00627C0C">
              <w:rPr>
                <w:rFonts w:ascii="Times New Roman" w:hAnsi="Times New Roman" w:cs="Times New Roman"/>
                <w:b/>
                <w:sz w:val="22"/>
                <w:szCs w:val="22"/>
              </w:rPr>
              <w:t>Presence of associated conditions</w:t>
            </w:r>
          </w:p>
          <w:p w14:paraId="72C27FB2" w14:textId="77777777" w:rsidR="007F62FE" w:rsidRPr="00627C0C" w:rsidRDefault="007F62FE" w:rsidP="00355889">
            <w:pPr>
              <w:spacing w:before="120" w:after="120"/>
              <w:ind w:left="315"/>
              <w:jc w:val="both"/>
              <w:rPr>
                <w:rFonts w:ascii="Times New Roman" w:hAnsi="Times New Roman" w:cs="Times New Roman"/>
                <w:sz w:val="22"/>
                <w:szCs w:val="22"/>
              </w:rPr>
            </w:pPr>
            <w:r w:rsidRPr="00627C0C">
              <w:rPr>
                <w:rFonts w:ascii="Times New Roman" w:hAnsi="Times New Roman" w:cs="Times New Roman"/>
                <w:sz w:val="22"/>
                <w:szCs w:val="22"/>
              </w:rPr>
              <w:t>Abdominal surgery</w:t>
            </w:r>
          </w:p>
          <w:p w14:paraId="169A0FAB" w14:textId="77777777" w:rsidR="007F62FE" w:rsidRPr="00627C0C" w:rsidRDefault="007F62FE" w:rsidP="00355889">
            <w:pPr>
              <w:spacing w:before="120" w:after="120"/>
              <w:ind w:left="315"/>
              <w:jc w:val="both"/>
              <w:rPr>
                <w:rFonts w:ascii="Times New Roman" w:hAnsi="Times New Roman" w:cs="Times New Roman"/>
                <w:sz w:val="22"/>
                <w:szCs w:val="22"/>
              </w:rPr>
            </w:pPr>
            <w:r w:rsidRPr="00627C0C">
              <w:rPr>
                <w:rFonts w:ascii="Times New Roman" w:hAnsi="Times New Roman" w:cs="Times New Roman"/>
                <w:sz w:val="22"/>
                <w:szCs w:val="22"/>
              </w:rPr>
              <w:t>Pneumonia</w:t>
            </w:r>
          </w:p>
          <w:p w14:paraId="2AA9C647" w14:textId="2F57C374" w:rsidR="00611108" w:rsidRPr="00627C0C" w:rsidRDefault="00611108" w:rsidP="00355889">
            <w:pPr>
              <w:spacing w:before="120" w:after="120"/>
              <w:ind w:left="315"/>
              <w:jc w:val="both"/>
              <w:rPr>
                <w:rFonts w:ascii="Times New Roman" w:hAnsi="Times New Roman" w:cs="Times New Roman"/>
                <w:sz w:val="22"/>
                <w:szCs w:val="22"/>
              </w:rPr>
            </w:pPr>
            <w:r w:rsidRPr="00627C0C">
              <w:rPr>
                <w:rFonts w:ascii="Times New Roman" w:hAnsi="Times New Roman" w:cs="Times New Roman"/>
                <w:sz w:val="22"/>
                <w:szCs w:val="22"/>
              </w:rPr>
              <w:t>NEC</w:t>
            </w:r>
          </w:p>
        </w:tc>
        <w:tc>
          <w:tcPr>
            <w:tcW w:w="2053" w:type="dxa"/>
            <w:tcBorders>
              <w:left w:val="nil"/>
              <w:right w:val="nil"/>
            </w:tcBorders>
            <w:shd w:val="clear" w:color="auto" w:fill="D9D9D9" w:themeFill="background1" w:themeFillShade="D9"/>
          </w:tcPr>
          <w:p w14:paraId="4E2859F3" w14:textId="77777777" w:rsidR="007F62FE" w:rsidRPr="00627C0C" w:rsidRDefault="007F62FE" w:rsidP="00355889">
            <w:pPr>
              <w:spacing w:before="120" w:after="120"/>
              <w:jc w:val="center"/>
              <w:rPr>
                <w:rFonts w:ascii="Times New Roman" w:hAnsi="Times New Roman" w:cs="Times New Roman"/>
                <w:sz w:val="22"/>
                <w:szCs w:val="22"/>
              </w:rPr>
            </w:pPr>
          </w:p>
          <w:p w14:paraId="7D0F960A" w14:textId="66638B20"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29 (7.6</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54F1F2AF" w14:textId="13DD4656"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6 (1.6</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59FC0ADF" w14:textId="2AE00073" w:rsidR="00611108" w:rsidRPr="00627C0C" w:rsidRDefault="00A27712"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45 (</w:t>
            </w:r>
            <w:r w:rsidR="00F23045" w:rsidRPr="00627C0C">
              <w:rPr>
                <w:rFonts w:ascii="Times New Roman" w:hAnsi="Times New Roman" w:cs="Times New Roman"/>
                <w:sz w:val="22"/>
                <w:szCs w:val="22"/>
              </w:rPr>
              <w:t>11.7</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tc>
        <w:tc>
          <w:tcPr>
            <w:tcW w:w="2075" w:type="dxa"/>
            <w:tcBorders>
              <w:left w:val="nil"/>
              <w:right w:val="nil"/>
            </w:tcBorders>
            <w:shd w:val="clear" w:color="auto" w:fill="D9D9D9" w:themeFill="background1" w:themeFillShade="D9"/>
          </w:tcPr>
          <w:p w14:paraId="3539F5FD" w14:textId="77777777" w:rsidR="007F62FE" w:rsidRPr="00627C0C" w:rsidRDefault="007F62FE" w:rsidP="00355889">
            <w:pPr>
              <w:spacing w:before="120" w:after="120"/>
              <w:jc w:val="center"/>
              <w:rPr>
                <w:rFonts w:ascii="Times New Roman" w:hAnsi="Times New Roman" w:cs="Times New Roman"/>
                <w:sz w:val="22"/>
                <w:szCs w:val="22"/>
              </w:rPr>
            </w:pPr>
          </w:p>
          <w:p w14:paraId="0B9EB0BF" w14:textId="6E7DFFE2"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156 (5.4</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7222C7D6" w14:textId="72CE8592" w:rsidR="00611108" w:rsidRPr="00627C0C" w:rsidRDefault="007F62FE" w:rsidP="00D61FF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72 (2.5</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61EF4DF3" w14:textId="77E737A2" w:rsidR="00D61FF9" w:rsidRPr="00627C0C" w:rsidRDefault="00D61FF9" w:rsidP="00D61FF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244 (</w:t>
            </w:r>
            <w:r w:rsidR="008A1883" w:rsidRPr="00627C0C">
              <w:rPr>
                <w:rFonts w:ascii="Times New Roman" w:hAnsi="Times New Roman" w:cs="Times New Roman"/>
                <w:sz w:val="22"/>
                <w:szCs w:val="22"/>
              </w:rPr>
              <w:t>8.4</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tc>
        <w:tc>
          <w:tcPr>
            <w:tcW w:w="940" w:type="dxa"/>
            <w:tcBorders>
              <w:left w:val="nil"/>
              <w:right w:val="nil"/>
            </w:tcBorders>
            <w:shd w:val="clear" w:color="auto" w:fill="D9D9D9" w:themeFill="background1" w:themeFillShade="D9"/>
          </w:tcPr>
          <w:p w14:paraId="348E56D1" w14:textId="77777777" w:rsidR="007F62FE" w:rsidRPr="00627C0C" w:rsidRDefault="007F62FE" w:rsidP="00355889">
            <w:pPr>
              <w:spacing w:before="120" w:after="120"/>
              <w:jc w:val="center"/>
              <w:rPr>
                <w:rFonts w:ascii="Times New Roman" w:hAnsi="Times New Roman" w:cs="Times New Roman"/>
                <w:sz w:val="22"/>
                <w:szCs w:val="22"/>
              </w:rPr>
            </w:pPr>
          </w:p>
          <w:p w14:paraId="53A56D36" w14:textId="77777777"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0.08</w:t>
            </w:r>
          </w:p>
          <w:p w14:paraId="3BF5E78C" w14:textId="77777777" w:rsidR="00611108" w:rsidRPr="00627C0C" w:rsidRDefault="007F62FE" w:rsidP="00D61FF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0.27</w:t>
            </w:r>
          </w:p>
          <w:p w14:paraId="0C5B8FEE" w14:textId="3259C41C" w:rsidR="00D61FF9" w:rsidRPr="00627C0C" w:rsidRDefault="00975867" w:rsidP="00D61FF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0.03</w:t>
            </w:r>
          </w:p>
        </w:tc>
      </w:tr>
      <w:tr w:rsidR="00197471" w:rsidRPr="00197471" w14:paraId="281CC6F6" w14:textId="77777777" w:rsidTr="00627C0C">
        <w:trPr>
          <w:jc w:val="center"/>
        </w:trPr>
        <w:tc>
          <w:tcPr>
            <w:tcW w:w="4521" w:type="dxa"/>
            <w:tcBorders>
              <w:left w:val="nil"/>
              <w:right w:val="nil"/>
            </w:tcBorders>
            <w:shd w:val="clear" w:color="auto" w:fill="auto"/>
          </w:tcPr>
          <w:p w14:paraId="42BFB709" w14:textId="77777777" w:rsidR="007F62FE" w:rsidRPr="00627C0C" w:rsidRDefault="007F62FE" w:rsidP="00355889">
            <w:pPr>
              <w:spacing w:before="120" w:after="120"/>
              <w:rPr>
                <w:rFonts w:ascii="Times New Roman" w:hAnsi="Times New Roman" w:cs="Times New Roman"/>
                <w:b/>
                <w:sz w:val="22"/>
                <w:szCs w:val="22"/>
              </w:rPr>
            </w:pPr>
            <w:r w:rsidRPr="00627C0C">
              <w:rPr>
                <w:rFonts w:ascii="Times New Roman" w:hAnsi="Times New Roman" w:cs="Times New Roman"/>
                <w:b/>
                <w:sz w:val="22"/>
                <w:szCs w:val="22"/>
              </w:rPr>
              <w:t>Median maximum CRP within 48h of culture</w:t>
            </w:r>
          </w:p>
        </w:tc>
        <w:tc>
          <w:tcPr>
            <w:tcW w:w="2053" w:type="dxa"/>
            <w:tcBorders>
              <w:left w:val="nil"/>
              <w:right w:val="nil"/>
            </w:tcBorders>
            <w:shd w:val="clear" w:color="auto" w:fill="auto"/>
          </w:tcPr>
          <w:p w14:paraId="4FDD9E26" w14:textId="77777777"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32 (9 – 88)</w:t>
            </w:r>
          </w:p>
        </w:tc>
        <w:tc>
          <w:tcPr>
            <w:tcW w:w="2075" w:type="dxa"/>
            <w:tcBorders>
              <w:left w:val="nil"/>
              <w:right w:val="nil"/>
            </w:tcBorders>
            <w:shd w:val="clear" w:color="auto" w:fill="auto"/>
          </w:tcPr>
          <w:p w14:paraId="0408F565" w14:textId="77777777"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55 (20.2 – 108.5)</w:t>
            </w:r>
          </w:p>
        </w:tc>
        <w:tc>
          <w:tcPr>
            <w:tcW w:w="940" w:type="dxa"/>
            <w:tcBorders>
              <w:left w:val="nil"/>
              <w:right w:val="nil"/>
            </w:tcBorders>
            <w:shd w:val="clear" w:color="auto" w:fill="auto"/>
          </w:tcPr>
          <w:p w14:paraId="66BAD225" w14:textId="77777777"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&lt;0.01</w:t>
            </w:r>
          </w:p>
        </w:tc>
      </w:tr>
      <w:tr w:rsidR="00197471" w:rsidRPr="00197471" w14:paraId="19F80444" w14:textId="77777777" w:rsidTr="00627C0C">
        <w:trPr>
          <w:jc w:val="center"/>
        </w:trPr>
        <w:tc>
          <w:tcPr>
            <w:tcW w:w="4521" w:type="dxa"/>
            <w:tcBorders>
              <w:left w:val="nil"/>
              <w:right w:val="nil"/>
            </w:tcBorders>
            <w:shd w:val="clear" w:color="auto" w:fill="D9D9D9" w:themeFill="background1" w:themeFillShade="D9"/>
          </w:tcPr>
          <w:p w14:paraId="5BC47C66" w14:textId="77777777" w:rsidR="007F62FE" w:rsidRPr="00627C0C" w:rsidRDefault="007F62FE" w:rsidP="00355889">
            <w:pPr>
              <w:spacing w:before="120" w:after="120"/>
              <w:rPr>
                <w:rFonts w:ascii="Times New Roman" w:hAnsi="Times New Roman" w:cs="Times New Roman"/>
                <w:b/>
                <w:sz w:val="22"/>
                <w:szCs w:val="22"/>
              </w:rPr>
            </w:pPr>
            <w:r w:rsidRPr="00627C0C">
              <w:rPr>
                <w:rFonts w:ascii="Times New Roman" w:hAnsi="Times New Roman" w:cs="Times New Roman"/>
                <w:b/>
                <w:sz w:val="22"/>
                <w:szCs w:val="22"/>
              </w:rPr>
              <w:t xml:space="preserve">Central line </w:t>
            </w:r>
            <w:r w:rsidRPr="00627C0C">
              <w:rPr>
                <w:rFonts w:ascii="Times New Roman" w:hAnsi="Times New Roman" w:cs="Times New Roman"/>
                <w:b/>
                <w:i/>
                <w:sz w:val="22"/>
                <w:szCs w:val="22"/>
              </w:rPr>
              <w:t>in situ</w:t>
            </w:r>
            <w:r w:rsidRPr="00627C0C">
              <w:rPr>
                <w:rFonts w:ascii="Times New Roman" w:hAnsi="Times New Roman" w:cs="Times New Roman"/>
                <w:b/>
                <w:sz w:val="22"/>
                <w:szCs w:val="22"/>
              </w:rPr>
              <w:t xml:space="preserve"> at time of culture</w:t>
            </w:r>
          </w:p>
          <w:p w14:paraId="1BE549DF" w14:textId="77777777" w:rsidR="007F62FE" w:rsidRPr="00627C0C" w:rsidRDefault="007F62FE" w:rsidP="00355889">
            <w:pPr>
              <w:spacing w:before="120" w:after="120"/>
              <w:ind w:left="315"/>
              <w:jc w:val="both"/>
              <w:rPr>
                <w:rFonts w:ascii="Times New Roman" w:hAnsi="Times New Roman" w:cs="Times New Roman"/>
                <w:sz w:val="22"/>
                <w:szCs w:val="22"/>
              </w:rPr>
            </w:pPr>
            <w:r w:rsidRPr="00627C0C">
              <w:rPr>
                <w:rFonts w:ascii="Times New Roman" w:hAnsi="Times New Roman" w:cs="Times New Roman"/>
                <w:sz w:val="22"/>
                <w:szCs w:val="22"/>
              </w:rPr>
              <w:t>Yes</w:t>
            </w:r>
          </w:p>
          <w:p w14:paraId="464FAA4E" w14:textId="77777777" w:rsidR="007F62FE" w:rsidRPr="00627C0C" w:rsidRDefault="007F62FE" w:rsidP="00355889">
            <w:pPr>
              <w:spacing w:before="120" w:after="120"/>
              <w:ind w:left="315"/>
              <w:jc w:val="both"/>
              <w:rPr>
                <w:rFonts w:ascii="Times New Roman" w:hAnsi="Times New Roman" w:cs="Times New Roman"/>
                <w:sz w:val="22"/>
                <w:szCs w:val="22"/>
              </w:rPr>
            </w:pPr>
            <w:r w:rsidRPr="00627C0C">
              <w:rPr>
                <w:rFonts w:ascii="Times New Roman" w:hAnsi="Times New Roman" w:cs="Times New Roman"/>
                <w:sz w:val="22"/>
                <w:szCs w:val="22"/>
              </w:rPr>
              <w:t>No</w:t>
            </w:r>
          </w:p>
          <w:p w14:paraId="7945584F" w14:textId="77777777" w:rsidR="007F62FE" w:rsidRPr="00627C0C" w:rsidRDefault="007F62FE" w:rsidP="00355889">
            <w:pPr>
              <w:spacing w:before="120" w:after="120"/>
              <w:ind w:left="315"/>
              <w:jc w:val="both"/>
              <w:rPr>
                <w:rFonts w:ascii="Times New Roman" w:hAnsi="Times New Roman" w:cs="Times New Roman"/>
                <w:sz w:val="22"/>
                <w:szCs w:val="22"/>
              </w:rPr>
            </w:pPr>
            <w:r w:rsidRPr="00627C0C">
              <w:rPr>
                <w:rFonts w:ascii="Times New Roman" w:hAnsi="Times New Roman" w:cs="Times New Roman"/>
                <w:sz w:val="22"/>
                <w:szCs w:val="22"/>
              </w:rPr>
              <w:t>Unknown</w:t>
            </w:r>
          </w:p>
        </w:tc>
        <w:tc>
          <w:tcPr>
            <w:tcW w:w="2053" w:type="dxa"/>
            <w:tcBorders>
              <w:left w:val="nil"/>
              <w:right w:val="nil"/>
            </w:tcBorders>
            <w:shd w:val="clear" w:color="auto" w:fill="D9D9D9" w:themeFill="background1" w:themeFillShade="D9"/>
          </w:tcPr>
          <w:p w14:paraId="7459D711" w14:textId="1C6EEEFD" w:rsidR="007F62FE" w:rsidRPr="00627C0C" w:rsidRDefault="007F62FE" w:rsidP="00355889">
            <w:pPr>
              <w:spacing w:before="120" w:after="120"/>
              <w:jc w:val="center"/>
              <w:rPr>
                <w:rFonts w:ascii="Times New Roman" w:hAnsi="Times New Roman" w:cs="Times New Roman"/>
                <w:sz w:val="22"/>
                <w:szCs w:val="22"/>
              </w:rPr>
            </w:pPr>
          </w:p>
          <w:p w14:paraId="359C977F" w14:textId="60656347"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209 (54.6</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536CA167" w14:textId="60856DA0"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120 (31.3</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0978C416" w14:textId="79CB7F3E"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54 (14.1</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tc>
        <w:tc>
          <w:tcPr>
            <w:tcW w:w="2075" w:type="dxa"/>
            <w:tcBorders>
              <w:left w:val="nil"/>
              <w:right w:val="nil"/>
            </w:tcBorders>
            <w:shd w:val="clear" w:color="auto" w:fill="D9D9D9" w:themeFill="background1" w:themeFillShade="D9"/>
          </w:tcPr>
          <w:p w14:paraId="79074765" w14:textId="66D30E97" w:rsidR="007F62FE" w:rsidRPr="00627C0C" w:rsidRDefault="007F62FE" w:rsidP="00355889">
            <w:pPr>
              <w:spacing w:before="120" w:after="120"/>
              <w:jc w:val="center"/>
              <w:rPr>
                <w:rFonts w:ascii="Times New Roman" w:hAnsi="Times New Roman" w:cs="Times New Roman"/>
                <w:sz w:val="22"/>
                <w:szCs w:val="22"/>
              </w:rPr>
            </w:pPr>
          </w:p>
          <w:p w14:paraId="274AF1DE" w14:textId="2C9E85A4"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1 348 (46.5</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012D9503" w14:textId="5879BF2A"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1 057 (36.5</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4CBA52E1" w14:textId="51A79F40" w:rsidR="007F62FE" w:rsidRPr="00627C0C" w:rsidRDefault="007F62F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494 (17.0</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tc>
        <w:tc>
          <w:tcPr>
            <w:tcW w:w="940" w:type="dxa"/>
            <w:tcBorders>
              <w:left w:val="nil"/>
              <w:right w:val="nil"/>
            </w:tcBorders>
            <w:shd w:val="clear" w:color="auto" w:fill="D9D9D9" w:themeFill="background1" w:themeFillShade="D9"/>
          </w:tcPr>
          <w:p w14:paraId="19F9EF48" w14:textId="77777777" w:rsidR="00BA45FE" w:rsidRDefault="00BA45FE" w:rsidP="00A002EA">
            <w:pPr>
              <w:spacing w:before="120" w:after="120"/>
              <w:jc w:val="center"/>
              <w:rPr>
                <w:rFonts w:ascii="Times New Roman" w:hAnsi="Times New Roman" w:cs="Times New Roman"/>
                <w:sz w:val="22"/>
                <w:szCs w:val="22"/>
              </w:rPr>
            </w:pPr>
          </w:p>
          <w:p w14:paraId="60A44BAD" w14:textId="188B8B6A" w:rsidR="007F62FE" w:rsidRPr="00627C0C" w:rsidRDefault="007F62FE" w:rsidP="00A002EA">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0.01</w:t>
            </w:r>
          </w:p>
        </w:tc>
      </w:tr>
      <w:tr w:rsidR="00197471" w:rsidRPr="00197471" w14:paraId="67B08E5E" w14:textId="77777777" w:rsidTr="00627C0C">
        <w:trPr>
          <w:jc w:val="center"/>
        </w:trPr>
        <w:tc>
          <w:tcPr>
            <w:tcW w:w="4521" w:type="dxa"/>
            <w:tcBorders>
              <w:left w:val="nil"/>
              <w:right w:val="nil"/>
            </w:tcBorders>
            <w:shd w:val="clear" w:color="auto" w:fill="auto"/>
          </w:tcPr>
          <w:p w14:paraId="31BE13D8" w14:textId="77777777" w:rsidR="0089097A" w:rsidRPr="00627C0C" w:rsidRDefault="0089097A" w:rsidP="0089097A">
            <w:pPr>
              <w:spacing w:before="120" w:after="120"/>
              <w:rPr>
                <w:rFonts w:ascii="Times New Roman" w:hAnsi="Times New Roman" w:cs="Times New Roman"/>
                <w:b/>
                <w:sz w:val="22"/>
                <w:szCs w:val="22"/>
              </w:rPr>
            </w:pPr>
            <w:r w:rsidRPr="00627C0C">
              <w:rPr>
                <w:rFonts w:ascii="Times New Roman" w:hAnsi="Times New Roman" w:cs="Times New Roman"/>
                <w:b/>
                <w:sz w:val="22"/>
                <w:szCs w:val="22"/>
              </w:rPr>
              <w:t>Feeds</w:t>
            </w:r>
          </w:p>
          <w:p w14:paraId="640C0921" w14:textId="77777777" w:rsidR="0089097A" w:rsidRPr="00627C0C" w:rsidRDefault="0089097A" w:rsidP="0089097A">
            <w:pPr>
              <w:spacing w:before="120" w:after="120"/>
              <w:ind w:left="301"/>
              <w:rPr>
                <w:rFonts w:ascii="Times New Roman" w:hAnsi="Times New Roman" w:cs="Times New Roman"/>
                <w:sz w:val="22"/>
                <w:szCs w:val="22"/>
              </w:rPr>
            </w:pPr>
            <w:r w:rsidRPr="00627C0C">
              <w:rPr>
                <w:rFonts w:ascii="Times New Roman" w:hAnsi="Times New Roman" w:cs="Times New Roman"/>
                <w:sz w:val="22"/>
                <w:szCs w:val="22"/>
              </w:rPr>
              <w:t>Had TPN within 24h before culture</w:t>
            </w:r>
          </w:p>
          <w:p w14:paraId="3CC711A7" w14:textId="77777777" w:rsidR="0089097A" w:rsidRPr="00627C0C" w:rsidRDefault="0089097A" w:rsidP="0089097A">
            <w:pPr>
              <w:spacing w:before="120" w:after="120"/>
              <w:ind w:left="727"/>
              <w:rPr>
                <w:rFonts w:ascii="Times New Roman" w:hAnsi="Times New Roman" w:cs="Times New Roman"/>
                <w:sz w:val="22"/>
                <w:szCs w:val="22"/>
              </w:rPr>
            </w:pPr>
            <w:r w:rsidRPr="00627C0C">
              <w:rPr>
                <w:rFonts w:ascii="Times New Roman" w:hAnsi="Times New Roman" w:cs="Times New Roman"/>
                <w:sz w:val="22"/>
                <w:szCs w:val="22"/>
              </w:rPr>
              <w:t>Yes</w:t>
            </w:r>
          </w:p>
          <w:p w14:paraId="3BFD0544" w14:textId="77777777" w:rsidR="0089097A" w:rsidRPr="00627C0C" w:rsidRDefault="0089097A" w:rsidP="0089097A">
            <w:pPr>
              <w:spacing w:before="120" w:after="120"/>
              <w:ind w:left="727"/>
              <w:rPr>
                <w:rFonts w:ascii="Times New Roman" w:hAnsi="Times New Roman" w:cs="Times New Roman"/>
                <w:sz w:val="22"/>
                <w:szCs w:val="22"/>
              </w:rPr>
            </w:pPr>
            <w:r w:rsidRPr="00627C0C">
              <w:rPr>
                <w:rFonts w:ascii="Times New Roman" w:hAnsi="Times New Roman" w:cs="Times New Roman"/>
                <w:sz w:val="22"/>
                <w:szCs w:val="22"/>
              </w:rPr>
              <w:t>No</w:t>
            </w:r>
          </w:p>
          <w:p w14:paraId="74BFD41F" w14:textId="77777777" w:rsidR="0089097A" w:rsidRPr="00627C0C" w:rsidRDefault="0089097A" w:rsidP="0089097A">
            <w:pPr>
              <w:spacing w:before="120" w:after="120"/>
              <w:ind w:left="727"/>
              <w:rPr>
                <w:rFonts w:ascii="Times New Roman" w:hAnsi="Times New Roman" w:cs="Times New Roman"/>
                <w:sz w:val="22"/>
                <w:szCs w:val="22"/>
              </w:rPr>
            </w:pPr>
            <w:r w:rsidRPr="00627C0C">
              <w:rPr>
                <w:rFonts w:ascii="Times New Roman" w:hAnsi="Times New Roman" w:cs="Times New Roman"/>
                <w:sz w:val="22"/>
                <w:szCs w:val="22"/>
              </w:rPr>
              <w:t>Unknown</w:t>
            </w:r>
          </w:p>
          <w:p w14:paraId="7E39A1F8" w14:textId="77777777" w:rsidR="0089097A" w:rsidRPr="00627C0C" w:rsidRDefault="0089097A" w:rsidP="0089097A">
            <w:pPr>
              <w:spacing w:before="120" w:after="120"/>
              <w:ind w:left="301"/>
              <w:rPr>
                <w:rFonts w:ascii="Times New Roman" w:hAnsi="Times New Roman" w:cs="Times New Roman"/>
                <w:sz w:val="22"/>
                <w:szCs w:val="22"/>
              </w:rPr>
            </w:pPr>
            <w:r w:rsidRPr="00627C0C">
              <w:rPr>
                <w:rFonts w:ascii="Times New Roman" w:hAnsi="Times New Roman" w:cs="Times New Roman"/>
                <w:sz w:val="22"/>
                <w:szCs w:val="22"/>
              </w:rPr>
              <w:t>Enteral feeds at time of culture</w:t>
            </w:r>
          </w:p>
          <w:p w14:paraId="040798EA" w14:textId="77777777" w:rsidR="0089097A" w:rsidRPr="00627C0C" w:rsidRDefault="0089097A" w:rsidP="0089097A">
            <w:pPr>
              <w:spacing w:before="120" w:after="120"/>
              <w:ind w:left="727"/>
              <w:rPr>
                <w:rFonts w:ascii="Times New Roman" w:hAnsi="Times New Roman" w:cs="Times New Roman"/>
                <w:sz w:val="22"/>
                <w:szCs w:val="22"/>
              </w:rPr>
            </w:pPr>
            <w:r w:rsidRPr="00627C0C">
              <w:rPr>
                <w:rFonts w:ascii="Times New Roman" w:hAnsi="Times New Roman" w:cs="Times New Roman"/>
                <w:sz w:val="22"/>
                <w:szCs w:val="22"/>
              </w:rPr>
              <w:t>No (nil by mouth)</w:t>
            </w:r>
          </w:p>
          <w:p w14:paraId="3281F930" w14:textId="77777777" w:rsidR="0089097A" w:rsidRPr="00627C0C" w:rsidRDefault="0089097A" w:rsidP="0089097A">
            <w:pPr>
              <w:spacing w:before="120" w:after="120"/>
              <w:ind w:left="727"/>
              <w:rPr>
                <w:rFonts w:ascii="Times New Roman" w:hAnsi="Times New Roman" w:cs="Times New Roman"/>
                <w:sz w:val="22"/>
                <w:szCs w:val="22"/>
              </w:rPr>
            </w:pPr>
            <w:r w:rsidRPr="00627C0C">
              <w:rPr>
                <w:rFonts w:ascii="Times New Roman" w:hAnsi="Times New Roman" w:cs="Times New Roman"/>
                <w:sz w:val="22"/>
                <w:szCs w:val="22"/>
              </w:rPr>
              <w:t>Yes</w:t>
            </w:r>
          </w:p>
          <w:p w14:paraId="3F417869" w14:textId="77777777" w:rsidR="0089097A" w:rsidRPr="00627C0C" w:rsidRDefault="0089097A" w:rsidP="0089097A">
            <w:pPr>
              <w:spacing w:before="120" w:after="120"/>
              <w:ind w:left="1152"/>
              <w:rPr>
                <w:rFonts w:ascii="Times New Roman" w:hAnsi="Times New Roman" w:cs="Times New Roman"/>
                <w:sz w:val="22"/>
                <w:szCs w:val="22"/>
              </w:rPr>
            </w:pPr>
            <w:r w:rsidRPr="00627C0C">
              <w:rPr>
                <w:rFonts w:ascii="Times New Roman" w:hAnsi="Times New Roman" w:cs="Times New Roman"/>
                <w:sz w:val="22"/>
                <w:szCs w:val="22"/>
              </w:rPr>
              <w:t>Yes (unspecified amount)</w:t>
            </w:r>
          </w:p>
          <w:p w14:paraId="4DB5230B" w14:textId="77777777" w:rsidR="0089097A" w:rsidRPr="00627C0C" w:rsidRDefault="0089097A" w:rsidP="0089097A">
            <w:pPr>
              <w:spacing w:before="120" w:after="120"/>
              <w:ind w:left="1152"/>
              <w:rPr>
                <w:rFonts w:ascii="Times New Roman" w:hAnsi="Times New Roman" w:cs="Times New Roman"/>
                <w:sz w:val="22"/>
                <w:szCs w:val="22"/>
              </w:rPr>
            </w:pPr>
            <w:r w:rsidRPr="00627C0C">
              <w:rPr>
                <w:rFonts w:ascii="Times New Roman" w:hAnsi="Times New Roman" w:cs="Times New Roman"/>
                <w:sz w:val="22"/>
                <w:szCs w:val="22"/>
              </w:rPr>
              <w:t>Yes, &lt;50%</w:t>
            </w:r>
          </w:p>
          <w:p w14:paraId="390E411A" w14:textId="77777777" w:rsidR="0089097A" w:rsidRPr="00627C0C" w:rsidRDefault="0089097A" w:rsidP="0089097A">
            <w:pPr>
              <w:spacing w:before="120" w:after="120"/>
              <w:ind w:left="1152"/>
              <w:rPr>
                <w:rFonts w:ascii="Times New Roman" w:hAnsi="Times New Roman" w:cs="Times New Roman"/>
                <w:sz w:val="22"/>
                <w:szCs w:val="22"/>
              </w:rPr>
            </w:pPr>
            <w:r w:rsidRPr="00627C0C">
              <w:rPr>
                <w:rFonts w:ascii="Times New Roman" w:hAnsi="Times New Roman" w:cs="Times New Roman"/>
                <w:sz w:val="22"/>
                <w:szCs w:val="22"/>
              </w:rPr>
              <w:t xml:space="preserve">Yes, </w:t>
            </w:r>
            <w:r w:rsidRPr="00627C0C">
              <w:rPr>
                <w:rFonts w:ascii="Times New Roman" w:hAnsi="Times New Roman" w:cs="Times New Roman"/>
                <w:sz w:val="22"/>
                <w:szCs w:val="22"/>
              </w:rPr>
              <w:sym w:font="Symbol" w:char="F0B3"/>
            </w:r>
            <w:r w:rsidRPr="00627C0C">
              <w:rPr>
                <w:rFonts w:ascii="Times New Roman" w:hAnsi="Times New Roman" w:cs="Times New Roman"/>
                <w:sz w:val="22"/>
                <w:szCs w:val="22"/>
              </w:rPr>
              <w:t>50%</w:t>
            </w:r>
          </w:p>
          <w:p w14:paraId="72E44FB2" w14:textId="77777777" w:rsidR="0089097A" w:rsidRPr="00627C0C" w:rsidRDefault="0089097A" w:rsidP="0089097A">
            <w:pPr>
              <w:spacing w:before="120" w:after="120"/>
              <w:ind w:left="1152"/>
              <w:rPr>
                <w:rFonts w:ascii="Times New Roman" w:hAnsi="Times New Roman" w:cs="Times New Roman"/>
                <w:sz w:val="22"/>
                <w:szCs w:val="22"/>
              </w:rPr>
            </w:pPr>
            <w:r w:rsidRPr="00627C0C">
              <w:rPr>
                <w:rFonts w:ascii="Times New Roman" w:hAnsi="Times New Roman" w:cs="Times New Roman"/>
                <w:sz w:val="22"/>
                <w:szCs w:val="22"/>
              </w:rPr>
              <w:t>Yes, 100% (full)</w:t>
            </w:r>
          </w:p>
          <w:p w14:paraId="1ED78C35" w14:textId="4ED82EB4" w:rsidR="0089097A" w:rsidRPr="00627C0C" w:rsidRDefault="0089097A" w:rsidP="00320D8C">
            <w:pPr>
              <w:spacing w:before="120" w:after="120"/>
              <w:ind w:left="751"/>
              <w:rPr>
                <w:rFonts w:ascii="Times New Roman" w:hAnsi="Times New Roman" w:cs="Times New Roman"/>
                <w:b/>
                <w:sz w:val="22"/>
                <w:szCs w:val="22"/>
              </w:rPr>
            </w:pPr>
            <w:r w:rsidRPr="00627C0C">
              <w:rPr>
                <w:rFonts w:ascii="Times New Roman" w:hAnsi="Times New Roman" w:cs="Times New Roman"/>
                <w:sz w:val="22"/>
                <w:szCs w:val="22"/>
              </w:rPr>
              <w:t>Unknown</w:t>
            </w:r>
          </w:p>
        </w:tc>
        <w:tc>
          <w:tcPr>
            <w:tcW w:w="2053" w:type="dxa"/>
            <w:tcBorders>
              <w:left w:val="nil"/>
              <w:right w:val="nil"/>
            </w:tcBorders>
            <w:shd w:val="clear" w:color="auto" w:fill="auto"/>
          </w:tcPr>
          <w:p w14:paraId="19535042" w14:textId="77777777" w:rsidR="0089097A" w:rsidRPr="00627C0C" w:rsidRDefault="0089097A" w:rsidP="00355889">
            <w:pPr>
              <w:spacing w:before="120" w:after="120"/>
              <w:jc w:val="center"/>
              <w:rPr>
                <w:rFonts w:ascii="Times New Roman" w:hAnsi="Times New Roman" w:cs="Times New Roman"/>
                <w:sz w:val="22"/>
                <w:szCs w:val="22"/>
              </w:rPr>
            </w:pPr>
          </w:p>
          <w:p w14:paraId="60020F1B" w14:textId="77777777" w:rsidR="00447E06" w:rsidRPr="00627C0C" w:rsidRDefault="00447E06" w:rsidP="00355889">
            <w:pPr>
              <w:spacing w:before="120" w:after="120"/>
              <w:jc w:val="center"/>
              <w:rPr>
                <w:rFonts w:ascii="Times New Roman" w:hAnsi="Times New Roman" w:cs="Times New Roman"/>
                <w:sz w:val="22"/>
                <w:szCs w:val="22"/>
              </w:rPr>
            </w:pPr>
          </w:p>
          <w:p w14:paraId="29B9E152" w14:textId="269530CB" w:rsidR="00447E06" w:rsidRPr="00627C0C" w:rsidRDefault="00447E06"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255 (</w:t>
            </w:r>
            <w:r w:rsidR="00B756DE" w:rsidRPr="00627C0C">
              <w:rPr>
                <w:rFonts w:ascii="Times New Roman" w:hAnsi="Times New Roman" w:cs="Times New Roman"/>
                <w:sz w:val="22"/>
                <w:szCs w:val="22"/>
              </w:rPr>
              <w:t>66.6</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5B05DFA7" w14:textId="447DADB8" w:rsidR="00447E06" w:rsidRPr="00627C0C" w:rsidRDefault="00447E06"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119 (</w:t>
            </w:r>
            <w:r w:rsidR="00702228" w:rsidRPr="00627C0C">
              <w:rPr>
                <w:rFonts w:ascii="Times New Roman" w:hAnsi="Times New Roman" w:cs="Times New Roman"/>
                <w:sz w:val="22"/>
                <w:szCs w:val="22"/>
              </w:rPr>
              <w:t>31.1</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47D467B5" w14:textId="247E3ABF" w:rsidR="00447E06" w:rsidRPr="00627C0C" w:rsidRDefault="00702228"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9 (2.3</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73F68957" w14:textId="77777777" w:rsidR="00447E06" w:rsidRPr="00627C0C" w:rsidRDefault="00447E06" w:rsidP="00355889">
            <w:pPr>
              <w:spacing w:before="120" w:after="120"/>
              <w:jc w:val="center"/>
              <w:rPr>
                <w:rFonts w:ascii="Times New Roman" w:hAnsi="Times New Roman" w:cs="Times New Roman"/>
                <w:sz w:val="22"/>
                <w:szCs w:val="22"/>
              </w:rPr>
            </w:pPr>
          </w:p>
          <w:p w14:paraId="53FFC045" w14:textId="19A06F21" w:rsidR="00447E06" w:rsidRPr="00627C0C" w:rsidRDefault="00447E06"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73 (</w:t>
            </w:r>
            <w:r w:rsidR="00702228" w:rsidRPr="00627C0C">
              <w:rPr>
                <w:rFonts w:ascii="Times New Roman" w:hAnsi="Times New Roman" w:cs="Times New Roman"/>
                <w:sz w:val="22"/>
                <w:szCs w:val="22"/>
              </w:rPr>
              <w:t>19.1</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1580060A" w14:textId="3AD4123D" w:rsidR="00447E06" w:rsidRPr="00627C0C" w:rsidRDefault="0095648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298 (77.8</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6ACCA032" w14:textId="74CC9269" w:rsidR="00447E06" w:rsidRPr="00627C0C" w:rsidRDefault="00447E06"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5 (</w:t>
            </w:r>
            <w:r w:rsidR="00702228" w:rsidRPr="00627C0C">
              <w:rPr>
                <w:rFonts w:ascii="Times New Roman" w:hAnsi="Times New Roman" w:cs="Times New Roman"/>
                <w:sz w:val="22"/>
                <w:szCs w:val="22"/>
              </w:rPr>
              <w:t>1.3</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472A8963" w14:textId="6719C7B2" w:rsidR="00447E06" w:rsidRPr="00627C0C" w:rsidRDefault="00447E06"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129 (</w:t>
            </w:r>
            <w:r w:rsidR="00702228" w:rsidRPr="00627C0C">
              <w:rPr>
                <w:rFonts w:ascii="Times New Roman" w:hAnsi="Times New Roman" w:cs="Times New Roman"/>
                <w:sz w:val="22"/>
                <w:szCs w:val="22"/>
              </w:rPr>
              <w:t>33.7</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0E57592B" w14:textId="630ED3C0" w:rsidR="00447E06" w:rsidRPr="00627C0C" w:rsidRDefault="00447E06"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70 (</w:t>
            </w:r>
            <w:r w:rsidR="00702228" w:rsidRPr="00627C0C">
              <w:rPr>
                <w:rFonts w:ascii="Times New Roman" w:hAnsi="Times New Roman" w:cs="Times New Roman"/>
                <w:sz w:val="22"/>
                <w:szCs w:val="22"/>
              </w:rPr>
              <w:t>18.3</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23FE5D5C" w14:textId="4ADE4FA8" w:rsidR="00B756DE" w:rsidRPr="00627C0C" w:rsidRDefault="00447E06" w:rsidP="0095648E">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94 (</w:t>
            </w:r>
            <w:r w:rsidR="00702228" w:rsidRPr="00627C0C">
              <w:rPr>
                <w:rFonts w:ascii="Times New Roman" w:hAnsi="Times New Roman" w:cs="Times New Roman"/>
                <w:sz w:val="22"/>
                <w:szCs w:val="22"/>
              </w:rPr>
              <w:t>24.5</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4E2A8945" w14:textId="4DA2B0E1" w:rsidR="0095648E" w:rsidRPr="00627C0C" w:rsidRDefault="0095648E" w:rsidP="0095648E">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12 (3.1</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tc>
        <w:tc>
          <w:tcPr>
            <w:tcW w:w="2075" w:type="dxa"/>
            <w:tcBorders>
              <w:left w:val="nil"/>
              <w:right w:val="nil"/>
            </w:tcBorders>
            <w:shd w:val="clear" w:color="auto" w:fill="auto"/>
          </w:tcPr>
          <w:p w14:paraId="0B71031C" w14:textId="77777777" w:rsidR="0089097A" w:rsidRPr="00627C0C" w:rsidRDefault="0089097A" w:rsidP="00355889">
            <w:pPr>
              <w:spacing w:before="120" w:after="120"/>
              <w:jc w:val="center"/>
              <w:rPr>
                <w:rFonts w:ascii="Times New Roman" w:hAnsi="Times New Roman" w:cs="Times New Roman"/>
                <w:sz w:val="22"/>
                <w:szCs w:val="22"/>
              </w:rPr>
            </w:pPr>
          </w:p>
          <w:p w14:paraId="09910318" w14:textId="77777777" w:rsidR="00447E06" w:rsidRPr="00627C0C" w:rsidRDefault="00447E06" w:rsidP="00355889">
            <w:pPr>
              <w:spacing w:before="120" w:after="120"/>
              <w:jc w:val="center"/>
              <w:rPr>
                <w:rFonts w:ascii="Times New Roman" w:hAnsi="Times New Roman" w:cs="Times New Roman"/>
                <w:sz w:val="22"/>
                <w:szCs w:val="22"/>
              </w:rPr>
            </w:pPr>
          </w:p>
          <w:p w14:paraId="1B3072DB" w14:textId="75688133" w:rsidR="00447E06" w:rsidRPr="00627C0C" w:rsidRDefault="00447E06"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1 724 (</w:t>
            </w:r>
            <w:r w:rsidR="00AD29A0" w:rsidRPr="00627C0C">
              <w:rPr>
                <w:rFonts w:ascii="Times New Roman" w:hAnsi="Times New Roman" w:cs="Times New Roman"/>
                <w:sz w:val="22"/>
                <w:szCs w:val="22"/>
              </w:rPr>
              <w:t>59.5</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7721B5F4" w14:textId="45317D16" w:rsidR="00447E06" w:rsidRPr="00627C0C" w:rsidRDefault="00447E06"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1 083 (</w:t>
            </w:r>
            <w:r w:rsidR="00847DC8" w:rsidRPr="00627C0C">
              <w:rPr>
                <w:rFonts w:ascii="Times New Roman" w:hAnsi="Times New Roman" w:cs="Times New Roman"/>
                <w:sz w:val="22"/>
                <w:szCs w:val="22"/>
              </w:rPr>
              <w:t>37.4</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4B7C01AF" w14:textId="16987CB4" w:rsidR="00447E06" w:rsidRPr="00627C0C" w:rsidRDefault="00896B9D"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92 (3.2</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6F59822B" w14:textId="77777777" w:rsidR="00447E06" w:rsidRPr="00627C0C" w:rsidRDefault="00447E06" w:rsidP="00355889">
            <w:pPr>
              <w:spacing w:before="120" w:after="120"/>
              <w:jc w:val="center"/>
              <w:rPr>
                <w:rFonts w:ascii="Times New Roman" w:hAnsi="Times New Roman" w:cs="Times New Roman"/>
                <w:sz w:val="22"/>
                <w:szCs w:val="22"/>
              </w:rPr>
            </w:pPr>
          </w:p>
          <w:p w14:paraId="57E3A587" w14:textId="72F4B258" w:rsidR="00447E06" w:rsidRPr="00627C0C" w:rsidRDefault="00447E06"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655 (</w:t>
            </w:r>
            <w:r w:rsidR="00896B9D" w:rsidRPr="00627C0C">
              <w:rPr>
                <w:rFonts w:ascii="Times New Roman" w:hAnsi="Times New Roman" w:cs="Times New Roman"/>
                <w:sz w:val="22"/>
                <w:szCs w:val="22"/>
              </w:rPr>
              <w:t>22.6</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0FC65D9A" w14:textId="306AD993" w:rsidR="00447E06" w:rsidRPr="00627C0C" w:rsidRDefault="006667A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2 138 (73.7</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48018794" w14:textId="0E299CC5" w:rsidR="00447E06" w:rsidRPr="00627C0C" w:rsidRDefault="00447E06"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18 (</w:t>
            </w:r>
            <w:r w:rsidR="00896B9D" w:rsidRPr="00627C0C">
              <w:rPr>
                <w:rFonts w:ascii="Times New Roman" w:hAnsi="Times New Roman" w:cs="Times New Roman"/>
                <w:sz w:val="22"/>
                <w:szCs w:val="22"/>
              </w:rPr>
              <w:t>0.6</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0ECDDE93" w14:textId="6D6FE62A" w:rsidR="00447E06" w:rsidRPr="00627C0C" w:rsidRDefault="00447E06"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907 (</w:t>
            </w:r>
            <w:r w:rsidR="00896B9D" w:rsidRPr="00627C0C">
              <w:rPr>
                <w:rFonts w:ascii="Times New Roman" w:hAnsi="Times New Roman" w:cs="Times New Roman"/>
                <w:sz w:val="22"/>
                <w:szCs w:val="22"/>
              </w:rPr>
              <w:t>31.3</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60164532" w14:textId="78DDC6BA" w:rsidR="00447E06" w:rsidRPr="00627C0C" w:rsidRDefault="00447E06"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423 (</w:t>
            </w:r>
            <w:r w:rsidR="00896B9D" w:rsidRPr="00627C0C">
              <w:rPr>
                <w:rFonts w:ascii="Times New Roman" w:hAnsi="Times New Roman" w:cs="Times New Roman"/>
                <w:sz w:val="22"/>
                <w:szCs w:val="22"/>
              </w:rPr>
              <w:t>14.6</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5929A0C5" w14:textId="6F1DB5F1" w:rsidR="00447E06" w:rsidRPr="00627C0C" w:rsidRDefault="00447E06"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790 (</w:t>
            </w:r>
            <w:r w:rsidR="00896B9D" w:rsidRPr="00627C0C">
              <w:rPr>
                <w:rFonts w:ascii="Times New Roman" w:hAnsi="Times New Roman" w:cs="Times New Roman"/>
                <w:sz w:val="22"/>
                <w:szCs w:val="22"/>
              </w:rPr>
              <w:t>27.3</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p w14:paraId="50E108DD" w14:textId="61D9DFCD" w:rsidR="00447E06" w:rsidRPr="00627C0C" w:rsidRDefault="006667AE"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106 (3.7</w:t>
            </w:r>
            <w:r w:rsidR="004506BB" w:rsidRPr="00627C0C">
              <w:rPr>
                <w:rFonts w:ascii="Times New Roman" w:hAnsi="Times New Roman" w:cs="Times New Roman"/>
                <w:sz w:val="22"/>
                <w:szCs w:val="22"/>
              </w:rPr>
              <w:t>%</w:t>
            </w:r>
            <w:r w:rsidRPr="00627C0C">
              <w:rPr>
                <w:rFonts w:ascii="Times New Roman" w:hAnsi="Times New Roman" w:cs="Times New Roman"/>
                <w:sz w:val="22"/>
                <w:szCs w:val="22"/>
              </w:rPr>
              <w:t>)</w:t>
            </w:r>
          </w:p>
        </w:tc>
        <w:tc>
          <w:tcPr>
            <w:tcW w:w="940" w:type="dxa"/>
            <w:tcBorders>
              <w:left w:val="nil"/>
              <w:right w:val="nil"/>
            </w:tcBorders>
            <w:shd w:val="clear" w:color="auto" w:fill="auto"/>
          </w:tcPr>
          <w:p w14:paraId="66BFEAB3" w14:textId="77777777" w:rsidR="0089097A" w:rsidRPr="00627C0C" w:rsidRDefault="0089097A" w:rsidP="00355889">
            <w:pPr>
              <w:spacing w:before="120" w:after="120"/>
              <w:jc w:val="center"/>
              <w:rPr>
                <w:rFonts w:ascii="Times New Roman" w:hAnsi="Times New Roman" w:cs="Times New Roman"/>
                <w:sz w:val="22"/>
                <w:szCs w:val="22"/>
              </w:rPr>
            </w:pPr>
          </w:p>
          <w:p w14:paraId="6B9BBADA" w14:textId="77777777" w:rsidR="00BC6FEB" w:rsidRPr="00627C0C" w:rsidRDefault="00BC6FEB" w:rsidP="00355889">
            <w:pPr>
              <w:spacing w:before="120" w:after="120"/>
              <w:jc w:val="center"/>
              <w:rPr>
                <w:rFonts w:ascii="Times New Roman" w:hAnsi="Times New Roman" w:cs="Times New Roman"/>
                <w:sz w:val="22"/>
                <w:szCs w:val="22"/>
              </w:rPr>
            </w:pPr>
          </w:p>
          <w:p w14:paraId="394050CB" w14:textId="00B8EE1D" w:rsidR="00BC6FEB" w:rsidRPr="00627C0C" w:rsidRDefault="00BC6FEB"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0.01</w:t>
            </w:r>
          </w:p>
          <w:p w14:paraId="73684433" w14:textId="77777777" w:rsidR="00BC6FEB" w:rsidRPr="00627C0C" w:rsidRDefault="00BC6FEB" w:rsidP="00355889">
            <w:pPr>
              <w:spacing w:before="120" w:after="120"/>
              <w:jc w:val="center"/>
              <w:rPr>
                <w:rFonts w:ascii="Times New Roman" w:hAnsi="Times New Roman" w:cs="Times New Roman"/>
                <w:sz w:val="22"/>
                <w:szCs w:val="22"/>
              </w:rPr>
            </w:pPr>
          </w:p>
          <w:p w14:paraId="2D6FF653" w14:textId="77777777" w:rsidR="00BC6FEB" w:rsidRPr="00627C0C" w:rsidRDefault="00BC6FEB" w:rsidP="00355889">
            <w:pPr>
              <w:spacing w:before="120" w:after="120"/>
              <w:jc w:val="center"/>
              <w:rPr>
                <w:rFonts w:ascii="Times New Roman" w:hAnsi="Times New Roman" w:cs="Times New Roman"/>
                <w:sz w:val="22"/>
                <w:szCs w:val="22"/>
              </w:rPr>
            </w:pPr>
          </w:p>
          <w:p w14:paraId="3B498839" w14:textId="77777777" w:rsidR="00BC6FEB" w:rsidRPr="00627C0C" w:rsidRDefault="00BC6FEB" w:rsidP="00355889">
            <w:pPr>
              <w:spacing w:before="120" w:after="120"/>
              <w:jc w:val="center"/>
              <w:rPr>
                <w:rFonts w:ascii="Times New Roman" w:hAnsi="Times New Roman" w:cs="Times New Roman"/>
                <w:sz w:val="22"/>
                <w:szCs w:val="22"/>
              </w:rPr>
            </w:pPr>
          </w:p>
          <w:p w14:paraId="641DD63B" w14:textId="51937C51" w:rsidR="00BC6FEB" w:rsidRPr="00627C0C" w:rsidRDefault="00BC6FEB" w:rsidP="00355889">
            <w:pPr>
              <w:spacing w:before="120" w:after="120"/>
              <w:jc w:val="center"/>
              <w:rPr>
                <w:rFonts w:ascii="Times New Roman" w:hAnsi="Times New Roman" w:cs="Times New Roman"/>
                <w:sz w:val="22"/>
                <w:szCs w:val="22"/>
              </w:rPr>
            </w:pPr>
            <w:r w:rsidRPr="00627C0C">
              <w:rPr>
                <w:rFonts w:ascii="Times New Roman" w:hAnsi="Times New Roman" w:cs="Times New Roman"/>
                <w:sz w:val="22"/>
                <w:szCs w:val="22"/>
              </w:rPr>
              <w:t>0.10</w:t>
            </w:r>
          </w:p>
        </w:tc>
      </w:tr>
    </w:tbl>
    <w:p w14:paraId="3278905F" w14:textId="2D3CF1C7" w:rsidR="007F62FE" w:rsidRPr="00C84C07" w:rsidRDefault="007F62FE" w:rsidP="00627C0C">
      <w:pPr>
        <w:spacing w:before="120" w:after="120"/>
        <w:ind w:left="-284"/>
        <w:jc w:val="both"/>
        <w:rPr>
          <w:sz w:val="22"/>
          <w:szCs w:val="22"/>
        </w:rPr>
      </w:pPr>
      <w:r w:rsidRPr="00627C0C">
        <w:rPr>
          <w:rFonts w:ascii="Times New Roman" w:hAnsi="Times New Roman" w:cs="Times New Roman"/>
          <w:sz w:val="22"/>
          <w:szCs w:val="22"/>
        </w:rPr>
        <w:t xml:space="preserve">Data are presented as </w:t>
      </w:r>
      <w:r w:rsidRPr="00627C0C">
        <w:rPr>
          <w:rFonts w:ascii="Times New Roman" w:hAnsi="Times New Roman" w:cs="Times New Roman"/>
          <w:i/>
          <w:sz w:val="22"/>
          <w:szCs w:val="22"/>
        </w:rPr>
        <w:t>median (interquartile range)</w:t>
      </w:r>
      <w:r w:rsidRPr="00627C0C">
        <w:rPr>
          <w:rFonts w:ascii="Times New Roman" w:hAnsi="Times New Roman" w:cs="Times New Roman"/>
          <w:sz w:val="22"/>
          <w:szCs w:val="22"/>
        </w:rPr>
        <w:t xml:space="preserve"> or </w:t>
      </w:r>
      <w:r w:rsidR="00F42B84">
        <w:rPr>
          <w:rFonts w:ascii="Times New Roman" w:hAnsi="Times New Roman" w:cs="Times New Roman"/>
          <w:i/>
          <w:sz w:val="22"/>
          <w:szCs w:val="22"/>
        </w:rPr>
        <w:t>n</w:t>
      </w:r>
      <w:r w:rsidRPr="00627C0C">
        <w:rPr>
          <w:rFonts w:ascii="Times New Roman" w:hAnsi="Times New Roman" w:cs="Times New Roman"/>
          <w:i/>
          <w:sz w:val="22"/>
          <w:szCs w:val="22"/>
        </w:rPr>
        <w:t xml:space="preserve"> (%)</w:t>
      </w:r>
      <w:r w:rsidR="00C6441F">
        <w:rPr>
          <w:rFonts w:ascii="Times New Roman" w:hAnsi="Times New Roman" w:cs="Times New Roman"/>
          <w:sz w:val="22"/>
          <w:szCs w:val="22"/>
        </w:rPr>
        <w:t xml:space="preserve">. </w:t>
      </w:r>
      <w:r w:rsidR="00C84C07">
        <w:rPr>
          <w:rFonts w:ascii="Times New Roman" w:hAnsi="Times New Roman" w:cs="Times New Roman"/>
          <w:sz w:val="22"/>
          <w:szCs w:val="22"/>
        </w:rPr>
        <w:t>CRP</w:t>
      </w:r>
      <w:r w:rsidR="00DB0775">
        <w:rPr>
          <w:rFonts w:ascii="Times New Roman" w:hAnsi="Times New Roman" w:cs="Times New Roman"/>
          <w:sz w:val="22"/>
          <w:szCs w:val="22"/>
        </w:rPr>
        <w:t xml:space="preserve"> </w:t>
      </w:r>
      <w:r w:rsidR="00C84C07">
        <w:rPr>
          <w:rFonts w:ascii="Times New Roman" w:hAnsi="Times New Roman" w:cs="Times New Roman"/>
          <w:sz w:val="22"/>
          <w:szCs w:val="22"/>
        </w:rPr>
        <w:t>=</w:t>
      </w:r>
      <w:r w:rsidR="00DB0775">
        <w:rPr>
          <w:rFonts w:ascii="Times New Roman" w:hAnsi="Times New Roman" w:cs="Times New Roman"/>
          <w:sz w:val="22"/>
          <w:szCs w:val="22"/>
        </w:rPr>
        <w:t xml:space="preserve"> </w:t>
      </w:r>
      <w:r w:rsidR="00C84C07">
        <w:rPr>
          <w:rFonts w:ascii="Times New Roman" w:hAnsi="Times New Roman" w:cs="Times New Roman"/>
          <w:sz w:val="22"/>
          <w:szCs w:val="22"/>
        </w:rPr>
        <w:t>C-reactive protein</w:t>
      </w:r>
      <w:r w:rsidR="00C6441F">
        <w:rPr>
          <w:rFonts w:ascii="Times New Roman" w:hAnsi="Times New Roman" w:cs="Times New Roman"/>
          <w:sz w:val="22"/>
          <w:szCs w:val="22"/>
        </w:rPr>
        <w:t>.</w:t>
      </w:r>
    </w:p>
    <w:p w14:paraId="0D64F50A" w14:textId="77777777" w:rsidR="001166E4" w:rsidRDefault="001166E4" w:rsidP="00E47B1F">
      <w:pPr>
        <w:spacing w:before="120" w:after="120"/>
        <w:ind w:right="-176"/>
        <w:rPr>
          <w:rFonts w:ascii="Times New Roman" w:hAnsi="Times New Roman" w:cs="Times New Roman"/>
          <w:b/>
          <w:iCs/>
          <w:color w:val="000000" w:themeColor="text1"/>
          <w:sz w:val="22"/>
          <w:szCs w:val="22"/>
        </w:rPr>
        <w:sectPr w:rsidR="001166E4" w:rsidSect="001166E4">
          <w:pgSz w:w="11900" w:h="16840"/>
          <w:pgMar w:top="1077" w:right="1440" w:bottom="1077" w:left="1440" w:header="709" w:footer="709" w:gutter="0"/>
          <w:cols w:space="708"/>
          <w:docGrid w:linePitch="360"/>
        </w:sectPr>
      </w:pPr>
    </w:p>
    <w:tbl>
      <w:tblPr>
        <w:tblStyle w:val="TableGrid"/>
        <w:tblW w:w="10041" w:type="dxa"/>
        <w:jc w:val="center"/>
        <w:tblLayout w:type="fixed"/>
        <w:tblLook w:val="04A0" w:firstRow="1" w:lastRow="0" w:firstColumn="1" w:lastColumn="0" w:noHBand="0" w:noVBand="1"/>
      </w:tblPr>
      <w:tblGrid>
        <w:gridCol w:w="3662"/>
        <w:gridCol w:w="1952"/>
        <w:gridCol w:w="993"/>
        <w:gridCol w:w="2268"/>
        <w:gridCol w:w="1166"/>
      </w:tblGrid>
      <w:tr w:rsidR="001166E4" w:rsidRPr="001166E4" w14:paraId="3E643129" w14:textId="77777777" w:rsidTr="00197471">
        <w:trPr>
          <w:trHeight w:val="563"/>
          <w:jc w:val="center"/>
        </w:trPr>
        <w:tc>
          <w:tcPr>
            <w:tcW w:w="10041" w:type="dxa"/>
            <w:gridSpan w:val="5"/>
            <w:tcBorders>
              <w:top w:val="single" w:sz="4" w:space="0" w:color="auto"/>
              <w:left w:val="nil"/>
              <w:bottom w:val="nil"/>
              <w:right w:val="nil"/>
            </w:tcBorders>
            <w:shd w:val="clear" w:color="auto" w:fill="D9D9D9" w:themeFill="background1" w:themeFillShade="D9"/>
          </w:tcPr>
          <w:p w14:paraId="71D61EB0" w14:textId="7480D47F" w:rsidR="00A2617D" w:rsidRPr="00627C0C" w:rsidRDefault="00A2617D" w:rsidP="00E47B1F">
            <w:pPr>
              <w:spacing w:before="120" w:after="120"/>
              <w:ind w:right="-176"/>
              <w:rPr>
                <w:rFonts w:ascii="Times New Roman" w:hAnsi="Times New Roman" w:cs="Times New Roman"/>
                <w:iCs/>
                <w:color w:val="000000" w:themeColor="text1"/>
                <w:sz w:val="22"/>
                <w:szCs w:val="22"/>
              </w:rPr>
            </w:pPr>
            <w:r w:rsidRPr="00627C0C">
              <w:rPr>
                <w:rFonts w:ascii="Times New Roman" w:hAnsi="Times New Roman" w:cs="Times New Roman"/>
                <w:b/>
                <w:iCs/>
                <w:color w:val="000000" w:themeColor="text1"/>
                <w:sz w:val="22"/>
                <w:szCs w:val="22"/>
              </w:rPr>
              <w:t xml:space="preserve">Table </w:t>
            </w:r>
            <w:r w:rsidR="00811F0B" w:rsidRPr="00627C0C">
              <w:rPr>
                <w:rFonts w:ascii="Times New Roman" w:hAnsi="Times New Roman" w:cs="Times New Roman"/>
                <w:b/>
                <w:iCs/>
                <w:color w:val="000000" w:themeColor="text1"/>
                <w:sz w:val="22"/>
                <w:szCs w:val="22"/>
              </w:rPr>
              <w:t>2</w:t>
            </w:r>
            <w:r w:rsidRPr="00627C0C">
              <w:rPr>
                <w:rFonts w:ascii="Times New Roman" w:hAnsi="Times New Roman" w:cs="Times New Roman"/>
                <w:b/>
                <w:iCs/>
                <w:color w:val="000000" w:themeColor="text1"/>
                <w:sz w:val="22"/>
                <w:szCs w:val="22"/>
              </w:rPr>
              <w:t xml:space="preserve">    </w:t>
            </w:r>
            <w:r w:rsidRPr="00627C0C">
              <w:rPr>
                <w:rFonts w:ascii="Times New Roman" w:hAnsi="Times New Roman" w:cs="Times New Roman"/>
                <w:iCs/>
                <w:color w:val="000000" w:themeColor="text1"/>
                <w:sz w:val="22"/>
                <w:szCs w:val="22"/>
              </w:rPr>
              <w:t xml:space="preserve">Patient-related risk factors for </w:t>
            </w:r>
            <w:r w:rsidR="00E47B1F" w:rsidRPr="00627C0C">
              <w:rPr>
                <w:rFonts w:ascii="Times New Roman" w:hAnsi="Times New Roman" w:cs="Times New Roman"/>
                <w:iCs/>
                <w:color w:val="000000" w:themeColor="text1"/>
                <w:sz w:val="22"/>
                <w:szCs w:val="22"/>
              </w:rPr>
              <w:t xml:space="preserve">late-onset </w:t>
            </w:r>
            <w:r w:rsidRPr="00627C0C">
              <w:rPr>
                <w:rFonts w:ascii="Times New Roman" w:hAnsi="Times New Roman" w:cs="Times New Roman"/>
                <w:iCs/>
                <w:color w:val="000000" w:themeColor="text1"/>
                <w:sz w:val="22"/>
                <w:szCs w:val="22"/>
              </w:rPr>
              <w:t xml:space="preserve">culture of </w:t>
            </w:r>
            <w:r w:rsidRPr="00627C0C">
              <w:rPr>
                <w:rFonts w:ascii="Times New Roman" w:hAnsi="Times New Roman" w:cs="Times New Roman"/>
                <w:i/>
                <w:iCs/>
                <w:color w:val="000000" w:themeColor="text1"/>
                <w:sz w:val="22"/>
                <w:szCs w:val="22"/>
              </w:rPr>
              <w:t>Enterococcus</w:t>
            </w:r>
            <w:r w:rsidRPr="00627C0C">
              <w:rPr>
                <w:rFonts w:ascii="Times New Roman" w:hAnsi="Times New Roman" w:cs="Times New Roman"/>
                <w:iCs/>
                <w:color w:val="000000" w:themeColor="text1"/>
                <w:sz w:val="22"/>
                <w:szCs w:val="22"/>
              </w:rPr>
              <w:t xml:space="preserve"> spp. versus non-</w:t>
            </w:r>
            <w:r w:rsidRPr="00627C0C">
              <w:rPr>
                <w:rFonts w:ascii="Times New Roman" w:hAnsi="Times New Roman" w:cs="Times New Roman"/>
                <w:i/>
                <w:iCs/>
                <w:color w:val="000000" w:themeColor="text1"/>
                <w:sz w:val="22"/>
                <w:szCs w:val="22"/>
              </w:rPr>
              <w:t>Enterococcus</w:t>
            </w:r>
            <w:r w:rsidRPr="00627C0C">
              <w:rPr>
                <w:rFonts w:ascii="Times New Roman" w:hAnsi="Times New Roman" w:cs="Times New Roman"/>
                <w:iCs/>
                <w:color w:val="000000" w:themeColor="text1"/>
                <w:sz w:val="22"/>
                <w:szCs w:val="22"/>
              </w:rPr>
              <w:t xml:space="preserve"> spp.</w:t>
            </w:r>
          </w:p>
        </w:tc>
      </w:tr>
      <w:tr w:rsidR="00197471" w:rsidRPr="00197471" w14:paraId="5D19BC04" w14:textId="77777777" w:rsidTr="00627C0C">
        <w:trPr>
          <w:trHeight w:val="619"/>
          <w:jc w:val="center"/>
        </w:trPr>
        <w:tc>
          <w:tcPr>
            <w:tcW w:w="3662" w:type="dxa"/>
            <w:tcBorders>
              <w:top w:val="single" w:sz="4" w:space="0" w:color="auto"/>
              <w:left w:val="nil"/>
              <w:bottom w:val="nil"/>
              <w:right w:val="nil"/>
            </w:tcBorders>
          </w:tcPr>
          <w:p w14:paraId="56475172" w14:textId="77777777" w:rsidR="007F62FE" w:rsidRPr="00627C0C" w:rsidRDefault="007F62FE" w:rsidP="00627C0C">
            <w:pPr>
              <w:spacing w:before="160" w:after="60"/>
              <w:jc w:val="center"/>
              <w:rPr>
                <w:rFonts w:ascii="Times New Roman" w:hAnsi="Times New Roman" w:cs="Times New Roman"/>
                <w:b/>
                <w:sz w:val="22"/>
                <w:szCs w:val="22"/>
              </w:rPr>
            </w:pPr>
            <w:r w:rsidRPr="00627C0C">
              <w:rPr>
                <w:rFonts w:ascii="Times New Roman" w:hAnsi="Times New Roman" w:cs="Times New Roman"/>
                <w:b/>
                <w:sz w:val="22"/>
                <w:szCs w:val="22"/>
              </w:rPr>
              <w:t>Risk factors</w:t>
            </w:r>
          </w:p>
        </w:tc>
        <w:tc>
          <w:tcPr>
            <w:tcW w:w="2945" w:type="dxa"/>
            <w:gridSpan w:val="2"/>
            <w:tcBorders>
              <w:left w:val="nil"/>
              <w:bottom w:val="nil"/>
              <w:right w:val="nil"/>
            </w:tcBorders>
          </w:tcPr>
          <w:p w14:paraId="090C6074" w14:textId="77777777" w:rsidR="007F62FE" w:rsidRPr="00627C0C" w:rsidRDefault="007F62FE" w:rsidP="00627C0C">
            <w:pPr>
              <w:pBdr>
                <w:bottom w:val="single" w:sz="12" w:space="1" w:color="auto"/>
              </w:pBdr>
              <w:spacing w:before="160" w:after="60"/>
              <w:jc w:val="center"/>
              <w:rPr>
                <w:rFonts w:ascii="Times New Roman" w:hAnsi="Times New Roman" w:cs="Times New Roman"/>
                <w:b/>
                <w:sz w:val="22"/>
                <w:szCs w:val="22"/>
              </w:rPr>
            </w:pPr>
            <w:r w:rsidRPr="00627C0C">
              <w:rPr>
                <w:rFonts w:ascii="Times New Roman" w:hAnsi="Times New Roman" w:cs="Times New Roman"/>
                <w:b/>
                <w:sz w:val="22"/>
                <w:szCs w:val="22"/>
              </w:rPr>
              <w:t>Univariate analysis</w:t>
            </w:r>
          </w:p>
          <w:p w14:paraId="3ADCF40B" w14:textId="2F0050CF" w:rsidR="007F62FE" w:rsidRPr="00627C0C" w:rsidRDefault="007F62FE" w:rsidP="00627C0C">
            <w:pPr>
              <w:pBdr>
                <w:bottom w:val="single" w:sz="12" w:space="1" w:color="auto"/>
              </w:pBdr>
              <w:rPr>
                <w:rFonts w:ascii="Times New Roman" w:hAnsi="Times New Roman" w:cs="Times New Roman"/>
                <w:b/>
                <w:sz w:val="4"/>
                <w:szCs w:val="4"/>
              </w:rPr>
            </w:pPr>
          </w:p>
        </w:tc>
        <w:tc>
          <w:tcPr>
            <w:tcW w:w="3434" w:type="dxa"/>
            <w:gridSpan w:val="2"/>
            <w:tcBorders>
              <w:left w:val="nil"/>
              <w:bottom w:val="nil"/>
              <w:right w:val="nil"/>
            </w:tcBorders>
          </w:tcPr>
          <w:p w14:paraId="498B22C9" w14:textId="77777777" w:rsidR="007F62FE" w:rsidRPr="00627C0C" w:rsidRDefault="007F62FE" w:rsidP="00627C0C">
            <w:pPr>
              <w:spacing w:before="160" w:after="60"/>
              <w:jc w:val="center"/>
              <w:rPr>
                <w:rFonts w:ascii="Times New Roman" w:hAnsi="Times New Roman" w:cs="Times New Roman"/>
                <w:b/>
                <w:sz w:val="22"/>
                <w:szCs w:val="22"/>
              </w:rPr>
            </w:pPr>
            <w:r w:rsidRPr="00627C0C">
              <w:rPr>
                <w:rFonts w:ascii="Times New Roman" w:hAnsi="Times New Roman" w:cs="Times New Roman"/>
                <w:b/>
                <w:sz w:val="22"/>
                <w:szCs w:val="22"/>
              </w:rPr>
              <w:t>Multivariate analysis</w:t>
            </w:r>
          </w:p>
          <w:p w14:paraId="79C25C39" w14:textId="77777777" w:rsidR="007F62FE" w:rsidRPr="00627C0C" w:rsidRDefault="007F62FE" w:rsidP="00355889">
            <w:pPr>
              <w:pBdr>
                <w:bottom w:val="single" w:sz="12" w:space="1" w:color="auto"/>
              </w:pBdr>
              <w:jc w:val="center"/>
              <w:rPr>
                <w:rFonts w:ascii="Times New Roman" w:hAnsi="Times New Roman" w:cs="Times New Roman"/>
                <w:b/>
                <w:sz w:val="4"/>
                <w:szCs w:val="22"/>
              </w:rPr>
            </w:pPr>
            <w:r w:rsidRPr="00627C0C">
              <w:rPr>
                <w:rFonts w:ascii="Times New Roman" w:hAnsi="Times New Roman" w:cs="Times New Roman"/>
                <w:b/>
                <w:sz w:val="22"/>
                <w:szCs w:val="22"/>
              </w:rPr>
              <w:t xml:space="preserve">  </w:t>
            </w:r>
          </w:p>
          <w:p w14:paraId="3058E36E" w14:textId="77777777" w:rsidR="007F62FE" w:rsidRPr="00197471" w:rsidRDefault="007F62FE" w:rsidP="00627C0C">
            <w:pPr>
              <w:jc w:val="center"/>
              <w:rPr>
                <w:rFonts w:ascii="Times New Roman" w:hAnsi="Times New Roman" w:cs="Times New Roman"/>
                <w:b/>
                <w:sz w:val="2"/>
                <w:szCs w:val="2"/>
              </w:rPr>
            </w:pPr>
            <w:r w:rsidRPr="00197471">
              <w:rPr>
                <w:rFonts w:ascii="Times New Roman" w:hAnsi="Times New Roman" w:cs="Times New Roman"/>
                <w:b/>
                <w:sz w:val="2"/>
                <w:szCs w:val="2"/>
              </w:rPr>
              <w:t xml:space="preserve">  </w:t>
            </w:r>
          </w:p>
        </w:tc>
      </w:tr>
      <w:tr w:rsidR="00197471" w:rsidRPr="00197471" w14:paraId="4A1775D1" w14:textId="77777777" w:rsidTr="00627C0C">
        <w:trPr>
          <w:trHeight w:val="125"/>
          <w:jc w:val="center"/>
        </w:trPr>
        <w:tc>
          <w:tcPr>
            <w:tcW w:w="3662" w:type="dxa"/>
            <w:tcBorders>
              <w:top w:val="nil"/>
              <w:left w:val="nil"/>
              <w:bottom w:val="single" w:sz="4" w:space="0" w:color="auto"/>
              <w:right w:val="nil"/>
            </w:tcBorders>
          </w:tcPr>
          <w:p w14:paraId="3F4EC31D" w14:textId="77777777" w:rsidR="007F62FE" w:rsidRPr="00627C0C" w:rsidRDefault="007F62FE" w:rsidP="00355889">
            <w:pPr>
              <w:spacing w:before="60" w:after="60"/>
              <w:rPr>
                <w:rFonts w:ascii="Times New Roman" w:hAnsi="Times New Roman" w:cs="Times New Roman"/>
                <w:b/>
                <w:sz w:val="22"/>
                <w:szCs w:val="22"/>
              </w:rPr>
            </w:pPr>
          </w:p>
        </w:tc>
        <w:tc>
          <w:tcPr>
            <w:tcW w:w="1952" w:type="dxa"/>
            <w:tcBorders>
              <w:top w:val="nil"/>
              <w:left w:val="nil"/>
              <w:bottom w:val="single" w:sz="4" w:space="0" w:color="auto"/>
              <w:right w:val="nil"/>
            </w:tcBorders>
          </w:tcPr>
          <w:p w14:paraId="4BA00B52" w14:textId="77777777" w:rsidR="007F62FE" w:rsidRPr="00627C0C" w:rsidRDefault="007F62FE" w:rsidP="00627C0C">
            <w:pPr>
              <w:spacing w:before="60" w:after="120"/>
              <w:jc w:val="center"/>
              <w:rPr>
                <w:rFonts w:ascii="Times New Roman" w:hAnsi="Times New Roman" w:cs="Times New Roman"/>
                <w:sz w:val="22"/>
                <w:szCs w:val="22"/>
              </w:rPr>
            </w:pPr>
            <w:r w:rsidRPr="00627C0C">
              <w:rPr>
                <w:rFonts w:ascii="Times New Roman" w:hAnsi="Times New Roman" w:cs="Times New Roman"/>
                <w:sz w:val="22"/>
                <w:szCs w:val="22"/>
              </w:rPr>
              <w:t>OR (95% CI)</w:t>
            </w:r>
          </w:p>
        </w:tc>
        <w:tc>
          <w:tcPr>
            <w:tcW w:w="993" w:type="dxa"/>
            <w:tcBorders>
              <w:top w:val="nil"/>
              <w:left w:val="nil"/>
              <w:bottom w:val="single" w:sz="4" w:space="0" w:color="auto"/>
              <w:right w:val="nil"/>
            </w:tcBorders>
          </w:tcPr>
          <w:p w14:paraId="55DF362F" w14:textId="77777777" w:rsidR="007F62FE" w:rsidRPr="00627C0C" w:rsidRDefault="007F62FE" w:rsidP="00627C0C">
            <w:pPr>
              <w:spacing w:before="60" w:after="120"/>
              <w:jc w:val="center"/>
              <w:rPr>
                <w:rFonts w:ascii="Times New Roman" w:hAnsi="Times New Roman" w:cs="Times New Roman"/>
                <w:sz w:val="22"/>
                <w:szCs w:val="22"/>
              </w:rPr>
            </w:pPr>
            <w:r w:rsidRPr="00627C0C">
              <w:rPr>
                <w:rFonts w:ascii="Times New Roman" w:hAnsi="Times New Roman" w:cs="Times New Roman"/>
                <w:sz w:val="22"/>
                <w:szCs w:val="22"/>
              </w:rPr>
              <w:t>p</w:t>
            </w:r>
          </w:p>
        </w:tc>
        <w:tc>
          <w:tcPr>
            <w:tcW w:w="2268" w:type="dxa"/>
            <w:tcBorders>
              <w:top w:val="nil"/>
              <w:left w:val="nil"/>
              <w:bottom w:val="single" w:sz="4" w:space="0" w:color="auto"/>
              <w:right w:val="nil"/>
            </w:tcBorders>
          </w:tcPr>
          <w:p w14:paraId="6F2E8A67" w14:textId="5FB83926" w:rsidR="007F62FE" w:rsidRPr="00627C0C" w:rsidRDefault="00A561BB" w:rsidP="00627C0C">
            <w:pPr>
              <w:spacing w:before="60" w:after="120"/>
              <w:jc w:val="center"/>
              <w:rPr>
                <w:rFonts w:ascii="Times New Roman" w:hAnsi="Times New Roman" w:cs="Times New Roman"/>
                <w:sz w:val="22"/>
                <w:szCs w:val="22"/>
              </w:rPr>
            </w:pPr>
            <w:r>
              <w:rPr>
                <w:rFonts w:ascii="Times New Roman" w:hAnsi="Times New Roman" w:cs="Times New Roman"/>
                <w:sz w:val="22"/>
                <w:szCs w:val="22"/>
              </w:rPr>
              <w:t xml:space="preserve">Adjusted </w:t>
            </w:r>
            <w:r w:rsidR="007F62FE" w:rsidRPr="00627C0C">
              <w:rPr>
                <w:rFonts w:ascii="Times New Roman" w:hAnsi="Times New Roman" w:cs="Times New Roman"/>
                <w:sz w:val="22"/>
                <w:szCs w:val="22"/>
              </w:rPr>
              <w:t>OR (95% CI)</w:t>
            </w:r>
          </w:p>
        </w:tc>
        <w:tc>
          <w:tcPr>
            <w:tcW w:w="1166" w:type="dxa"/>
            <w:tcBorders>
              <w:top w:val="nil"/>
              <w:left w:val="nil"/>
              <w:bottom w:val="single" w:sz="4" w:space="0" w:color="auto"/>
              <w:right w:val="nil"/>
            </w:tcBorders>
          </w:tcPr>
          <w:p w14:paraId="67808FBF" w14:textId="77777777" w:rsidR="007F62FE" w:rsidRPr="00627C0C" w:rsidRDefault="007F62FE" w:rsidP="00627C0C">
            <w:pPr>
              <w:spacing w:before="60" w:after="120"/>
              <w:jc w:val="center"/>
              <w:rPr>
                <w:rFonts w:ascii="Times New Roman" w:hAnsi="Times New Roman" w:cs="Times New Roman"/>
                <w:sz w:val="22"/>
                <w:szCs w:val="22"/>
              </w:rPr>
            </w:pPr>
            <w:r w:rsidRPr="00627C0C">
              <w:rPr>
                <w:rFonts w:ascii="Times New Roman" w:hAnsi="Times New Roman" w:cs="Times New Roman"/>
                <w:sz w:val="22"/>
                <w:szCs w:val="22"/>
              </w:rPr>
              <w:t>p</w:t>
            </w:r>
          </w:p>
        </w:tc>
      </w:tr>
      <w:tr w:rsidR="004C3213" w:rsidRPr="00197471" w14:paraId="54A31707" w14:textId="77777777" w:rsidTr="00627C0C">
        <w:trPr>
          <w:trHeight w:val="422"/>
          <w:jc w:val="center"/>
        </w:trPr>
        <w:tc>
          <w:tcPr>
            <w:tcW w:w="3662" w:type="dxa"/>
            <w:tcBorders>
              <w:top w:val="single" w:sz="4" w:space="0" w:color="auto"/>
              <w:left w:val="nil"/>
              <w:right w:val="nil"/>
            </w:tcBorders>
            <w:shd w:val="clear" w:color="auto" w:fill="D9D9D9" w:themeFill="background1" w:themeFillShade="D9"/>
          </w:tcPr>
          <w:p w14:paraId="010FAE31" w14:textId="3FF02E1F" w:rsidR="004C3213" w:rsidRPr="00627C0C" w:rsidRDefault="004C3213" w:rsidP="00627C0C">
            <w:pPr>
              <w:spacing w:before="80" w:after="80"/>
              <w:rPr>
                <w:rFonts w:ascii="Times New Roman" w:hAnsi="Times New Roman" w:cs="Times New Roman"/>
                <w:sz w:val="22"/>
                <w:szCs w:val="22"/>
              </w:rPr>
            </w:pPr>
            <w:r w:rsidRPr="00627C0C">
              <w:rPr>
                <w:rFonts w:ascii="Times New Roman" w:hAnsi="Times New Roman" w:cs="Times New Roman"/>
                <w:sz w:val="22"/>
                <w:szCs w:val="22"/>
              </w:rPr>
              <w:t>Birthweight (per 1kg increase)</w:t>
            </w:r>
          </w:p>
        </w:tc>
        <w:tc>
          <w:tcPr>
            <w:tcW w:w="1952" w:type="dxa"/>
            <w:tcBorders>
              <w:left w:val="nil"/>
              <w:right w:val="nil"/>
            </w:tcBorders>
            <w:shd w:val="clear" w:color="auto" w:fill="D9D9D9" w:themeFill="background1" w:themeFillShade="D9"/>
          </w:tcPr>
          <w:p w14:paraId="519A4A6B" w14:textId="77777777"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c>
          <w:tcPr>
            <w:tcW w:w="993" w:type="dxa"/>
            <w:tcBorders>
              <w:left w:val="nil"/>
              <w:right w:val="nil"/>
            </w:tcBorders>
            <w:shd w:val="clear" w:color="auto" w:fill="D9D9D9" w:themeFill="background1" w:themeFillShade="D9"/>
          </w:tcPr>
          <w:p w14:paraId="2725C2B1" w14:textId="77777777"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&lt;0.001</w:t>
            </w:r>
          </w:p>
        </w:tc>
        <w:tc>
          <w:tcPr>
            <w:tcW w:w="2268" w:type="dxa"/>
            <w:tcBorders>
              <w:left w:val="nil"/>
              <w:right w:val="nil"/>
            </w:tcBorders>
            <w:shd w:val="clear" w:color="auto" w:fill="D9D9D9" w:themeFill="background1" w:themeFillShade="D9"/>
          </w:tcPr>
          <w:p w14:paraId="6EAABABE" w14:textId="604FCF2E" w:rsidR="004C3213" w:rsidRPr="00627C0C" w:rsidRDefault="004C3213" w:rsidP="00627C0C">
            <w:pPr>
              <w:spacing w:before="80" w:after="80"/>
              <w:jc w:val="center"/>
              <w:rPr>
                <w:rFonts w:ascii="Times New Roman" w:hAnsi="Times New Roman" w:cs="Times New Roman"/>
                <w:sz w:val="22"/>
                <w:szCs w:val="22"/>
              </w:rPr>
            </w:pPr>
            <w:r>
              <w:rPr>
                <w:rFonts w:ascii="Times New Roman" w:hAnsi="Times New Roman" w:cs="Times New Roman"/>
                <w:sz w:val="22"/>
                <w:szCs w:val="22"/>
              </w:rPr>
              <w:t>0.85</w:t>
            </w:r>
            <w:r w:rsidR="00695266">
              <w:rPr>
                <w:rFonts w:ascii="Times New Roman" w:hAnsi="Times New Roman" w:cs="Times New Roman"/>
                <w:sz w:val="22"/>
                <w:szCs w:val="22"/>
              </w:rPr>
              <w:t>*</w:t>
            </w:r>
            <w:r w:rsidRPr="00627C0C">
              <w:rPr>
                <w:rFonts w:ascii="Times New Roman" w:hAnsi="Times New Roman" w:cs="Times New Roman"/>
                <w:sz w:val="22"/>
                <w:szCs w:val="22"/>
              </w:rPr>
              <w:t xml:space="preserve"> (0</w:t>
            </w:r>
            <w:r>
              <w:rPr>
                <w:rFonts w:ascii="Times New Roman" w:hAnsi="Times New Roman" w:cs="Times New Roman"/>
                <w:sz w:val="22"/>
                <w:szCs w:val="22"/>
              </w:rPr>
              <w:t>.74 – 0.97</w:t>
            </w:r>
            <w:r w:rsidRPr="00627C0C">
              <w:rPr>
                <w:rFonts w:ascii="Times New Roman" w:hAnsi="Times New Roman" w:cs="Times New Roman"/>
                <w:sz w:val="22"/>
                <w:szCs w:val="22"/>
              </w:rPr>
              <w:t>)</w:t>
            </w:r>
          </w:p>
        </w:tc>
        <w:tc>
          <w:tcPr>
            <w:tcW w:w="1166" w:type="dxa"/>
            <w:tcBorders>
              <w:left w:val="nil"/>
              <w:right w:val="nil"/>
            </w:tcBorders>
            <w:shd w:val="clear" w:color="auto" w:fill="D9D9D9" w:themeFill="background1" w:themeFillShade="D9"/>
          </w:tcPr>
          <w:p w14:paraId="26CAFEF0" w14:textId="5C22DC71"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Pr>
                <w:rFonts w:ascii="Times New Roman" w:hAnsi="Times New Roman" w:cs="Times New Roman"/>
                <w:sz w:val="22"/>
                <w:szCs w:val="22"/>
              </w:rPr>
              <w:t>017</w:t>
            </w:r>
          </w:p>
        </w:tc>
      </w:tr>
      <w:tr w:rsidR="004C3213" w:rsidRPr="00197471" w14:paraId="77BCF3CE" w14:textId="77777777" w:rsidTr="004C3213">
        <w:trPr>
          <w:trHeight w:val="646"/>
          <w:jc w:val="center"/>
        </w:trPr>
        <w:tc>
          <w:tcPr>
            <w:tcW w:w="3662" w:type="dxa"/>
            <w:tcBorders>
              <w:top w:val="single" w:sz="4" w:space="0" w:color="auto"/>
              <w:left w:val="nil"/>
              <w:right w:val="nil"/>
            </w:tcBorders>
            <w:shd w:val="clear" w:color="auto" w:fill="FFFFFF" w:themeFill="background1"/>
          </w:tcPr>
          <w:p w14:paraId="005D366B" w14:textId="6F104557" w:rsidR="004C3213" w:rsidRPr="00627C0C" w:rsidRDefault="004C3213" w:rsidP="00627C0C">
            <w:pPr>
              <w:spacing w:before="80" w:after="80"/>
              <w:rPr>
                <w:rFonts w:ascii="Times New Roman" w:hAnsi="Times New Roman" w:cs="Times New Roman"/>
                <w:sz w:val="22"/>
                <w:szCs w:val="22"/>
              </w:rPr>
            </w:pPr>
            <w:r w:rsidRPr="00627C0C">
              <w:rPr>
                <w:rFonts w:ascii="Times New Roman" w:hAnsi="Times New Roman" w:cs="Times New Roman"/>
                <w:sz w:val="22"/>
                <w:szCs w:val="22"/>
              </w:rPr>
              <w:t xml:space="preserve">Postnatal age at infection </w:t>
            </w:r>
            <w:r w:rsidRPr="00627C0C">
              <w:rPr>
                <w:rFonts w:ascii="Times New Roman" w:hAnsi="Times New Roman" w:cs="Times New Roman"/>
                <w:sz w:val="22"/>
                <w:szCs w:val="22"/>
              </w:rPr>
              <w:br/>
              <w:t>(per 1 week increase)</w:t>
            </w:r>
          </w:p>
        </w:tc>
        <w:tc>
          <w:tcPr>
            <w:tcW w:w="1952" w:type="dxa"/>
            <w:tcBorders>
              <w:left w:val="nil"/>
              <w:right w:val="nil"/>
            </w:tcBorders>
            <w:shd w:val="clear" w:color="auto" w:fill="FFFFFF" w:themeFill="background1"/>
          </w:tcPr>
          <w:p w14:paraId="12FD5615" w14:textId="77777777"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c>
          <w:tcPr>
            <w:tcW w:w="993" w:type="dxa"/>
            <w:tcBorders>
              <w:left w:val="nil"/>
              <w:right w:val="nil"/>
            </w:tcBorders>
            <w:shd w:val="clear" w:color="auto" w:fill="FFFFFF" w:themeFill="background1"/>
          </w:tcPr>
          <w:p w14:paraId="1BDC0CE1" w14:textId="29418B76"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0.002</w:t>
            </w:r>
          </w:p>
        </w:tc>
        <w:tc>
          <w:tcPr>
            <w:tcW w:w="2268" w:type="dxa"/>
            <w:tcBorders>
              <w:left w:val="nil"/>
              <w:right w:val="nil"/>
            </w:tcBorders>
            <w:shd w:val="clear" w:color="auto" w:fill="FFFFFF" w:themeFill="background1"/>
          </w:tcPr>
          <w:p w14:paraId="63E6C603" w14:textId="70CBF96A"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1.04</w:t>
            </w:r>
            <w:r w:rsidR="00695266">
              <w:rPr>
                <w:rFonts w:ascii="Times New Roman" w:hAnsi="Times New Roman" w:cs="Times New Roman"/>
                <w:sz w:val="22"/>
                <w:szCs w:val="22"/>
              </w:rPr>
              <w:t>**</w:t>
            </w:r>
            <w:r w:rsidRPr="00627C0C">
              <w:rPr>
                <w:rFonts w:ascii="Times New Roman" w:hAnsi="Times New Roman" w:cs="Times New Roman"/>
                <w:sz w:val="22"/>
                <w:szCs w:val="22"/>
              </w:rPr>
              <w:t xml:space="preserve"> (1.02 – 1.06)</w:t>
            </w:r>
          </w:p>
        </w:tc>
        <w:tc>
          <w:tcPr>
            <w:tcW w:w="1166" w:type="dxa"/>
            <w:tcBorders>
              <w:left w:val="nil"/>
              <w:right w:val="nil"/>
            </w:tcBorders>
            <w:shd w:val="clear" w:color="auto" w:fill="FFFFFF" w:themeFill="background1"/>
          </w:tcPr>
          <w:p w14:paraId="27475CB9" w14:textId="313443B9"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&lt;0.001</w:t>
            </w:r>
          </w:p>
        </w:tc>
      </w:tr>
      <w:tr w:rsidR="004C3213" w:rsidRPr="00197471" w14:paraId="5F95193F" w14:textId="5B578752" w:rsidTr="004C3213">
        <w:trPr>
          <w:trHeight w:val="395"/>
          <w:jc w:val="center"/>
        </w:trPr>
        <w:tc>
          <w:tcPr>
            <w:tcW w:w="3662" w:type="dxa"/>
            <w:tcBorders>
              <w:top w:val="single" w:sz="4" w:space="0" w:color="auto"/>
              <w:left w:val="nil"/>
              <w:right w:val="nil"/>
            </w:tcBorders>
            <w:shd w:val="clear" w:color="auto" w:fill="D9D9D9" w:themeFill="background1" w:themeFillShade="D9"/>
          </w:tcPr>
          <w:p w14:paraId="26E2146F" w14:textId="482DFBA2" w:rsidR="004C3213" w:rsidRPr="00627C0C" w:rsidRDefault="004C3213" w:rsidP="00627C0C">
            <w:pPr>
              <w:spacing w:before="80" w:after="80"/>
              <w:rPr>
                <w:rFonts w:ascii="Times New Roman" w:hAnsi="Times New Roman" w:cs="Times New Roman"/>
                <w:sz w:val="22"/>
                <w:szCs w:val="22"/>
              </w:rPr>
            </w:pPr>
            <w:r w:rsidRPr="00627C0C">
              <w:rPr>
                <w:rFonts w:ascii="Times New Roman" w:hAnsi="Times New Roman" w:cs="Times New Roman"/>
                <w:sz w:val="22"/>
                <w:szCs w:val="22"/>
              </w:rPr>
              <w:t>Gender (male/female)</w:t>
            </w:r>
          </w:p>
        </w:tc>
        <w:tc>
          <w:tcPr>
            <w:tcW w:w="1952" w:type="dxa"/>
            <w:tcBorders>
              <w:left w:val="nil"/>
              <w:right w:val="nil"/>
            </w:tcBorders>
            <w:shd w:val="clear" w:color="auto" w:fill="D9D9D9" w:themeFill="background1" w:themeFillShade="D9"/>
          </w:tcPr>
          <w:p w14:paraId="4A369DB2" w14:textId="3EB87230"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1.06 (0.85 – 1.32)</w:t>
            </w:r>
          </w:p>
        </w:tc>
        <w:tc>
          <w:tcPr>
            <w:tcW w:w="993" w:type="dxa"/>
            <w:tcBorders>
              <w:left w:val="nil"/>
              <w:right w:val="nil"/>
            </w:tcBorders>
            <w:shd w:val="clear" w:color="auto" w:fill="D9D9D9" w:themeFill="background1" w:themeFillShade="D9"/>
          </w:tcPr>
          <w:p w14:paraId="2C4C986C" w14:textId="7AA729B9"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0.597</w:t>
            </w:r>
          </w:p>
        </w:tc>
        <w:tc>
          <w:tcPr>
            <w:tcW w:w="2268" w:type="dxa"/>
            <w:tcBorders>
              <w:left w:val="nil"/>
              <w:right w:val="nil"/>
            </w:tcBorders>
            <w:shd w:val="clear" w:color="auto" w:fill="D9D9D9" w:themeFill="background1" w:themeFillShade="D9"/>
          </w:tcPr>
          <w:p w14:paraId="11802A26" w14:textId="3203ECB5"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c>
          <w:tcPr>
            <w:tcW w:w="1166" w:type="dxa"/>
            <w:tcBorders>
              <w:left w:val="nil"/>
              <w:right w:val="nil"/>
            </w:tcBorders>
            <w:shd w:val="clear" w:color="auto" w:fill="D9D9D9" w:themeFill="background1" w:themeFillShade="D9"/>
          </w:tcPr>
          <w:p w14:paraId="7CDDAF25" w14:textId="232679F7"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r>
      <w:tr w:rsidR="004C3213" w:rsidRPr="00197471" w14:paraId="44EDA3C1" w14:textId="77777777" w:rsidTr="004C3213">
        <w:trPr>
          <w:trHeight w:val="422"/>
          <w:jc w:val="center"/>
        </w:trPr>
        <w:tc>
          <w:tcPr>
            <w:tcW w:w="3662" w:type="dxa"/>
            <w:tcBorders>
              <w:top w:val="single" w:sz="4" w:space="0" w:color="auto"/>
              <w:left w:val="nil"/>
              <w:bottom w:val="single" w:sz="4" w:space="0" w:color="auto"/>
              <w:right w:val="nil"/>
            </w:tcBorders>
            <w:shd w:val="clear" w:color="auto" w:fill="FFFFFF" w:themeFill="background1"/>
          </w:tcPr>
          <w:p w14:paraId="6111483D" w14:textId="77777777" w:rsidR="004C3213" w:rsidRPr="00627C0C" w:rsidRDefault="004C3213" w:rsidP="00627C0C">
            <w:pPr>
              <w:spacing w:before="80" w:after="80"/>
              <w:rPr>
                <w:rFonts w:ascii="Times New Roman" w:hAnsi="Times New Roman" w:cs="Times New Roman"/>
                <w:sz w:val="22"/>
                <w:szCs w:val="22"/>
              </w:rPr>
            </w:pPr>
            <w:r w:rsidRPr="00627C0C">
              <w:rPr>
                <w:rFonts w:ascii="Times New Roman" w:hAnsi="Times New Roman" w:cs="Times New Roman"/>
                <w:sz w:val="22"/>
                <w:szCs w:val="22"/>
              </w:rPr>
              <w:t>Associated NEC</w:t>
            </w:r>
          </w:p>
        </w:tc>
        <w:tc>
          <w:tcPr>
            <w:tcW w:w="1952" w:type="dxa"/>
            <w:tcBorders>
              <w:left w:val="nil"/>
              <w:bottom w:val="single" w:sz="4" w:space="0" w:color="auto"/>
              <w:right w:val="nil"/>
            </w:tcBorders>
            <w:shd w:val="clear" w:color="auto" w:fill="FFFFFF" w:themeFill="background1"/>
          </w:tcPr>
          <w:p w14:paraId="6F0D3D60" w14:textId="2FF5F6AA"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1.45 (1.03 – 2.03)</w:t>
            </w:r>
          </w:p>
        </w:tc>
        <w:tc>
          <w:tcPr>
            <w:tcW w:w="993" w:type="dxa"/>
            <w:tcBorders>
              <w:left w:val="nil"/>
              <w:bottom w:val="single" w:sz="4" w:space="0" w:color="auto"/>
              <w:right w:val="nil"/>
            </w:tcBorders>
            <w:shd w:val="clear" w:color="auto" w:fill="FFFFFF" w:themeFill="background1"/>
          </w:tcPr>
          <w:p w14:paraId="69F87752" w14:textId="0A04A371"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0.031</w:t>
            </w:r>
          </w:p>
        </w:tc>
        <w:tc>
          <w:tcPr>
            <w:tcW w:w="2268" w:type="dxa"/>
            <w:tcBorders>
              <w:left w:val="nil"/>
              <w:bottom w:val="single" w:sz="4" w:space="0" w:color="auto"/>
              <w:right w:val="nil"/>
            </w:tcBorders>
            <w:shd w:val="clear" w:color="auto" w:fill="FFFFFF" w:themeFill="background1"/>
          </w:tcPr>
          <w:p w14:paraId="7C0670E8" w14:textId="5C2C5250"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1.44</w:t>
            </w:r>
            <w:r w:rsidR="00695266">
              <w:rPr>
                <w:rFonts w:ascii="Times New Roman" w:hAnsi="Times New Roman" w:cs="Times New Roman"/>
                <w:sz w:val="22"/>
                <w:szCs w:val="22"/>
              </w:rPr>
              <w:t>*</w:t>
            </w:r>
            <w:r w:rsidRPr="00627C0C">
              <w:rPr>
                <w:rFonts w:ascii="Times New Roman" w:hAnsi="Times New Roman" w:cs="Times New Roman"/>
                <w:sz w:val="22"/>
                <w:szCs w:val="22"/>
              </w:rPr>
              <w:t xml:space="preserve"> (1.02 – 2.03)</w:t>
            </w:r>
          </w:p>
        </w:tc>
        <w:tc>
          <w:tcPr>
            <w:tcW w:w="1166" w:type="dxa"/>
            <w:tcBorders>
              <w:left w:val="nil"/>
              <w:bottom w:val="single" w:sz="4" w:space="0" w:color="auto"/>
              <w:right w:val="nil"/>
            </w:tcBorders>
            <w:shd w:val="clear" w:color="auto" w:fill="FFFFFF" w:themeFill="background1"/>
          </w:tcPr>
          <w:p w14:paraId="1E26789B" w14:textId="250AE1EE"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0.03</w:t>
            </w:r>
            <w:r>
              <w:rPr>
                <w:rFonts w:ascii="Times New Roman" w:hAnsi="Times New Roman" w:cs="Times New Roman"/>
                <w:sz w:val="22"/>
                <w:szCs w:val="22"/>
              </w:rPr>
              <w:t>8</w:t>
            </w:r>
          </w:p>
        </w:tc>
      </w:tr>
      <w:tr w:rsidR="004C3213" w:rsidRPr="00197471" w14:paraId="35DCE61D" w14:textId="77777777" w:rsidTr="004C3213">
        <w:trPr>
          <w:trHeight w:val="688"/>
          <w:jc w:val="center"/>
        </w:trPr>
        <w:tc>
          <w:tcPr>
            <w:tcW w:w="3662" w:type="dxa"/>
            <w:tcBorders>
              <w:left w:val="nil"/>
              <w:bottom w:val="single" w:sz="4" w:space="0" w:color="auto"/>
              <w:right w:val="nil"/>
            </w:tcBorders>
            <w:shd w:val="clear" w:color="auto" w:fill="D9D9D9" w:themeFill="background1" w:themeFillShade="D9"/>
          </w:tcPr>
          <w:p w14:paraId="32543681" w14:textId="77777777" w:rsidR="004C3213" w:rsidRPr="00627C0C" w:rsidRDefault="004C3213" w:rsidP="00627C0C">
            <w:pPr>
              <w:spacing w:before="80" w:after="80"/>
              <w:rPr>
                <w:rFonts w:ascii="Times New Roman" w:hAnsi="Times New Roman" w:cs="Times New Roman"/>
                <w:sz w:val="22"/>
                <w:szCs w:val="22"/>
              </w:rPr>
            </w:pPr>
            <w:r w:rsidRPr="00627C0C">
              <w:rPr>
                <w:rFonts w:ascii="Times New Roman" w:hAnsi="Times New Roman" w:cs="Times New Roman"/>
                <w:sz w:val="22"/>
                <w:szCs w:val="22"/>
              </w:rPr>
              <w:t xml:space="preserve">Total parenteral nutrition </w:t>
            </w:r>
            <w:r w:rsidRPr="00627C0C">
              <w:rPr>
                <w:rFonts w:ascii="Times New Roman" w:hAnsi="Times New Roman" w:cs="Times New Roman"/>
                <w:sz w:val="22"/>
                <w:szCs w:val="22"/>
              </w:rPr>
              <w:br/>
              <w:t>(within 24 hours prior to culture)</w:t>
            </w:r>
          </w:p>
        </w:tc>
        <w:tc>
          <w:tcPr>
            <w:tcW w:w="1952" w:type="dxa"/>
            <w:tcBorders>
              <w:left w:val="nil"/>
              <w:bottom w:val="single" w:sz="4" w:space="0" w:color="auto"/>
              <w:right w:val="nil"/>
            </w:tcBorders>
            <w:shd w:val="clear" w:color="auto" w:fill="D9D9D9" w:themeFill="background1" w:themeFillShade="D9"/>
          </w:tcPr>
          <w:p w14:paraId="63BBD1DF" w14:textId="22919248"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1.36 (1.08 – 1.72)</w:t>
            </w:r>
          </w:p>
        </w:tc>
        <w:tc>
          <w:tcPr>
            <w:tcW w:w="993" w:type="dxa"/>
            <w:tcBorders>
              <w:left w:val="nil"/>
              <w:bottom w:val="single" w:sz="4" w:space="0" w:color="auto"/>
              <w:right w:val="nil"/>
            </w:tcBorders>
            <w:shd w:val="clear" w:color="auto" w:fill="D9D9D9" w:themeFill="background1" w:themeFillShade="D9"/>
          </w:tcPr>
          <w:p w14:paraId="376F3E24" w14:textId="567F315C"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0.008</w:t>
            </w:r>
          </w:p>
        </w:tc>
        <w:tc>
          <w:tcPr>
            <w:tcW w:w="2268" w:type="dxa"/>
            <w:tcBorders>
              <w:left w:val="nil"/>
              <w:bottom w:val="single" w:sz="4" w:space="0" w:color="auto"/>
              <w:right w:val="nil"/>
            </w:tcBorders>
            <w:shd w:val="clear" w:color="auto" w:fill="D9D9D9" w:themeFill="background1" w:themeFillShade="D9"/>
          </w:tcPr>
          <w:p w14:paraId="41AFB4A8" w14:textId="2B5EBC2D"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1.34</w:t>
            </w:r>
            <w:r w:rsidR="00695266">
              <w:rPr>
                <w:rFonts w:ascii="Times New Roman" w:hAnsi="Times New Roman" w:cs="Times New Roman"/>
                <w:sz w:val="22"/>
                <w:szCs w:val="22"/>
              </w:rPr>
              <w:t>*</w:t>
            </w:r>
            <w:r w:rsidRPr="00627C0C">
              <w:rPr>
                <w:rFonts w:ascii="Times New Roman" w:hAnsi="Times New Roman" w:cs="Times New Roman"/>
                <w:sz w:val="22"/>
                <w:szCs w:val="22"/>
              </w:rPr>
              <w:t xml:space="preserve"> (1.06 – 1.7</w:t>
            </w:r>
            <w:r>
              <w:rPr>
                <w:rFonts w:ascii="Times New Roman" w:hAnsi="Times New Roman" w:cs="Times New Roman"/>
                <w:sz w:val="22"/>
                <w:szCs w:val="22"/>
              </w:rPr>
              <w:t>0</w:t>
            </w:r>
            <w:r w:rsidRPr="00627C0C">
              <w:rPr>
                <w:rFonts w:ascii="Times New Roman" w:hAnsi="Times New Roman" w:cs="Times New Roman"/>
                <w:sz w:val="22"/>
                <w:szCs w:val="22"/>
              </w:rPr>
              <w:t>)</w:t>
            </w:r>
          </w:p>
        </w:tc>
        <w:tc>
          <w:tcPr>
            <w:tcW w:w="1166" w:type="dxa"/>
            <w:tcBorders>
              <w:left w:val="nil"/>
              <w:bottom w:val="single" w:sz="4" w:space="0" w:color="auto"/>
              <w:right w:val="nil"/>
            </w:tcBorders>
            <w:shd w:val="clear" w:color="auto" w:fill="D9D9D9" w:themeFill="background1" w:themeFillShade="D9"/>
          </w:tcPr>
          <w:p w14:paraId="0CB2791C" w14:textId="100F29FF" w:rsidR="004C3213" w:rsidRPr="00627C0C" w:rsidRDefault="004C3213" w:rsidP="00627C0C">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0.01</w:t>
            </w:r>
            <w:r>
              <w:rPr>
                <w:rFonts w:ascii="Times New Roman" w:hAnsi="Times New Roman" w:cs="Times New Roman"/>
                <w:sz w:val="22"/>
                <w:szCs w:val="22"/>
              </w:rPr>
              <w:t>6</w:t>
            </w:r>
          </w:p>
        </w:tc>
      </w:tr>
    </w:tbl>
    <w:p w14:paraId="00145FDF" w14:textId="7C2628F6" w:rsidR="004C3213" w:rsidRDefault="004C3213" w:rsidP="004C3213">
      <w:pPr>
        <w:spacing w:before="120" w:after="120"/>
        <w:ind w:left="-425" w:right="-318"/>
        <w:rPr>
          <w:rFonts w:ascii="Times New Roman" w:hAnsi="Times New Roman" w:cs="Times New Roman"/>
          <w:sz w:val="22"/>
          <w:szCs w:val="22"/>
        </w:rPr>
      </w:pPr>
      <w:r>
        <w:rPr>
          <w:rFonts w:ascii="Times New Roman" w:hAnsi="Times New Roman" w:cs="Times New Roman"/>
          <w:sz w:val="22"/>
          <w:szCs w:val="22"/>
        </w:rPr>
        <w:t>*</w:t>
      </w:r>
      <w:r w:rsidR="00345C58">
        <w:rPr>
          <w:rFonts w:ascii="Times New Roman" w:hAnsi="Times New Roman" w:cs="Times New Roman"/>
          <w:sz w:val="22"/>
          <w:szCs w:val="22"/>
        </w:rPr>
        <w:t xml:space="preserve">Derived from a multivariate model including birthweight, associated NEC and TPN. </w:t>
      </w:r>
      <w:r>
        <w:rPr>
          <w:rFonts w:ascii="Times New Roman" w:hAnsi="Times New Roman" w:cs="Times New Roman"/>
          <w:sz w:val="22"/>
          <w:szCs w:val="22"/>
        </w:rPr>
        <w:t xml:space="preserve">Birthweight was included over gestational age given its model </w:t>
      </w:r>
      <w:r w:rsidR="00547E49">
        <w:rPr>
          <w:rFonts w:ascii="Times New Roman" w:hAnsi="Times New Roman" w:cs="Times New Roman"/>
          <w:sz w:val="22"/>
          <w:szCs w:val="22"/>
        </w:rPr>
        <w:t xml:space="preserve">was a significantly better </w:t>
      </w:r>
      <w:r w:rsidR="00095EFE">
        <w:rPr>
          <w:rFonts w:ascii="Times New Roman" w:hAnsi="Times New Roman" w:cs="Times New Roman"/>
          <w:sz w:val="22"/>
          <w:szCs w:val="22"/>
        </w:rPr>
        <w:t xml:space="preserve">fit </w:t>
      </w:r>
      <w:r w:rsidR="00547E49">
        <w:rPr>
          <w:rFonts w:ascii="Times New Roman" w:hAnsi="Times New Roman" w:cs="Times New Roman"/>
          <w:sz w:val="22"/>
          <w:szCs w:val="22"/>
        </w:rPr>
        <w:t xml:space="preserve">for </w:t>
      </w:r>
      <w:r w:rsidR="00095EFE">
        <w:rPr>
          <w:rFonts w:ascii="Times New Roman" w:hAnsi="Times New Roman" w:cs="Times New Roman"/>
          <w:sz w:val="22"/>
          <w:szCs w:val="22"/>
        </w:rPr>
        <w:t>the data</w:t>
      </w:r>
      <w:r w:rsidR="006E28DF">
        <w:rPr>
          <w:rFonts w:ascii="Times New Roman" w:hAnsi="Times New Roman" w:cs="Times New Roman"/>
          <w:sz w:val="22"/>
          <w:szCs w:val="22"/>
        </w:rPr>
        <w:t>,</w:t>
      </w:r>
      <w:r w:rsidR="00095EFE">
        <w:rPr>
          <w:rFonts w:ascii="Times New Roman" w:hAnsi="Times New Roman" w:cs="Times New Roman"/>
          <w:sz w:val="22"/>
          <w:szCs w:val="22"/>
        </w:rPr>
        <w:t xml:space="preserve"> </w:t>
      </w:r>
      <w:r>
        <w:rPr>
          <w:rFonts w:ascii="Times New Roman" w:hAnsi="Times New Roman" w:cs="Times New Roman"/>
          <w:sz w:val="22"/>
          <w:szCs w:val="22"/>
        </w:rPr>
        <w:t xml:space="preserve">as assessed by Hosmer-Lemeshow’s </w:t>
      </w:r>
      <w:r w:rsidR="00095EFE">
        <w:rPr>
          <w:rFonts w:ascii="Times New Roman" w:hAnsi="Times New Roman" w:cs="Times New Roman"/>
          <w:sz w:val="22"/>
          <w:szCs w:val="22"/>
        </w:rPr>
        <w:t xml:space="preserve">goodness-of-fit </w:t>
      </w:r>
      <w:r>
        <w:rPr>
          <w:rFonts w:ascii="Times New Roman" w:hAnsi="Times New Roman" w:cs="Times New Roman"/>
          <w:sz w:val="22"/>
          <w:szCs w:val="22"/>
        </w:rPr>
        <w:t>test</w:t>
      </w:r>
      <w:r w:rsidR="00345C58">
        <w:rPr>
          <w:rFonts w:ascii="Times New Roman" w:hAnsi="Times New Roman" w:cs="Times New Roman"/>
          <w:sz w:val="22"/>
          <w:szCs w:val="22"/>
        </w:rPr>
        <w:t>.</w:t>
      </w:r>
      <w:r w:rsidR="00345C58">
        <w:rPr>
          <w:rFonts w:ascii="Times New Roman" w:hAnsi="Times New Roman" w:cs="Times New Roman"/>
          <w:sz w:val="22"/>
          <w:szCs w:val="22"/>
        </w:rPr>
        <w:br/>
        <w:t>**Derived from a multivariate model including postnatal age at infection, associated NEC and TPN.</w:t>
      </w:r>
      <w:r>
        <w:rPr>
          <w:rFonts w:ascii="Times New Roman" w:hAnsi="Times New Roman" w:cs="Times New Roman"/>
          <w:sz w:val="22"/>
          <w:szCs w:val="22"/>
        </w:rPr>
        <w:t xml:space="preserve">  </w:t>
      </w:r>
    </w:p>
    <w:p w14:paraId="38340B95" w14:textId="77777777" w:rsidR="007F62FE" w:rsidRPr="004C3213" w:rsidRDefault="007F62FE" w:rsidP="003B61DE">
      <w:pPr>
        <w:rPr>
          <w:rFonts w:ascii="Times New Roman" w:hAnsi="Times New Roman" w:cs="Times New Roman"/>
          <w:sz w:val="22"/>
          <w:szCs w:val="22"/>
        </w:rPr>
        <w:sectPr w:rsidR="007F62FE" w:rsidRPr="004C3213" w:rsidSect="00627C0C">
          <w:pgSz w:w="11900" w:h="16840"/>
          <w:pgMar w:top="1440" w:right="1440" w:bottom="1440" w:left="1440" w:header="709" w:footer="709" w:gutter="0"/>
          <w:cols w:space="708"/>
          <w:docGrid w:linePitch="360"/>
        </w:sectPr>
      </w:pPr>
    </w:p>
    <w:p w14:paraId="4E424C69" w14:textId="77777777" w:rsidR="007F62FE" w:rsidRPr="00627C0C" w:rsidRDefault="007F62FE" w:rsidP="007F62FE">
      <w:pPr>
        <w:rPr>
          <w:sz w:val="22"/>
          <w:szCs w:val="22"/>
        </w:rPr>
      </w:pPr>
    </w:p>
    <w:tbl>
      <w:tblPr>
        <w:tblStyle w:val="TableGrid"/>
        <w:tblW w:w="13291" w:type="dxa"/>
        <w:tblLayout w:type="fixed"/>
        <w:tblLook w:val="04A0" w:firstRow="1" w:lastRow="0" w:firstColumn="1" w:lastColumn="0" w:noHBand="0" w:noVBand="1"/>
      </w:tblPr>
      <w:tblGrid>
        <w:gridCol w:w="6912"/>
        <w:gridCol w:w="2127"/>
        <w:gridCol w:w="1134"/>
        <w:gridCol w:w="2268"/>
        <w:gridCol w:w="850"/>
      </w:tblGrid>
      <w:tr w:rsidR="006123B0" w:rsidRPr="00BA45FE" w14:paraId="4B997EEC" w14:textId="77777777" w:rsidTr="00627C0C">
        <w:trPr>
          <w:trHeight w:val="465"/>
        </w:trPr>
        <w:tc>
          <w:tcPr>
            <w:tcW w:w="13291" w:type="dxa"/>
            <w:gridSpan w:val="5"/>
            <w:tcBorders>
              <w:top w:val="single" w:sz="4" w:space="0" w:color="auto"/>
              <w:left w:val="nil"/>
              <w:bottom w:val="nil"/>
              <w:right w:val="nil"/>
            </w:tcBorders>
            <w:shd w:val="clear" w:color="auto" w:fill="D9D9D9" w:themeFill="background1" w:themeFillShade="D9"/>
          </w:tcPr>
          <w:p w14:paraId="0C5C4A42" w14:textId="3A28E05A" w:rsidR="006123B0" w:rsidRPr="00627C0C" w:rsidRDefault="006123B0" w:rsidP="00C25594">
            <w:pPr>
              <w:spacing w:before="120" w:after="120"/>
              <w:rPr>
                <w:rFonts w:ascii="Times New Roman" w:hAnsi="Times New Roman" w:cs="Times New Roman"/>
                <w:b/>
                <w:sz w:val="22"/>
                <w:szCs w:val="22"/>
              </w:rPr>
            </w:pPr>
            <w:r w:rsidRPr="00627C0C">
              <w:rPr>
                <w:rFonts w:ascii="Times New Roman" w:hAnsi="Times New Roman" w:cs="Times New Roman"/>
                <w:b/>
                <w:sz w:val="22"/>
                <w:szCs w:val="22"/>
              </w:rPr>
              <w:t xml:space="preserve">Table </w:t>
            </w:r>
            <w:r w:rsidR="00BF5F9D" w:rsidRPr="00627C0C">
              <w:rPr>
                <w:rFonts w:ascii="Times New Roman" w:hAnsi="Times New Roman" w:cs="Times New Roman"/>
                <w:b/>
                <w:sz w:val="22"/>
                <w:szCs w:val="22"/>
              </w:rPr>
              <w:t>3</w:t>
            </w:r>
            <w:r w:rsidRPr="00627C0C">
              <w:rPr>
                <w:rFonts w:ascii="Times New Roman" w:hAnsi="Times New Roman" w:cs="Times New Roman"/>
                <w:b/>
                <w:sz w:val="22"/>
                <w:szCs w:val="22"/>
                <w:lang w:val="en-GB"/>
              </w:rPr>
              <w:t xml:space="preserve">   </w:t>
            </w:r>
            <w:r w:rsidRPr="00627C0C">
              <w:rPr>
                <w:rFonts w:ascii="Times New Roman" w:hAnsi="Times New Roman" w:cs="Times New Roman"/>
                <w:sz w:val="22"/>
                <w:szCs w:val="22"/>
                <w:lang w:val="en-GB"/>
              </w:rPr>
              <w:t xml:space="preserve">Healthcare risk factors for </w:t>
            </w:r>
            <w:r w:rsidR="00F06F05" w:rsidRPr="00627C0C">
              <w:rPr>
                <w:rFonts w:ascii="Times New Roman" w:hAnsi="Times New Roman" w:cs="Times New Roman"/>
                <w:sz w:val="22"/>
                <w:szCs w:val="22"/>
                <w:lang w:val="en-GB"/>
              </w:rPr>
              <w:t xml:space="preserve">late-onset </w:t>
            </w:r>
            <w:r w:rsidRPr="00627C0C">
              <w:rPr>
                <w:rFonts w:ascii="Times New Roman" w:hAnsi="Times New Roman" w:cs="Times New Roman"/>
                <w:sz w:val="22"/>
                <w:szCs w:val="22"/>
                <w:lang w:val="en-GB"/>
              </w:rPr>
              <w:t xml:space="preserve">culture of </w:t>
            </w:r>
            <w:r w:rsidRPr="00627C0C">
              <w:rPr>
                <w:rFonts w:ascii="Times New Roman" w:hAnsi="Times New Roman" w:cs="Times New Roman"/>
                <w:i/>
                <w:sz w:val="22"/>
                <w:szCs w:val="22"/>
                <w:lang w:val="en-GB"/>
              </w:rPr>
              <w:t>Enterococcus</w:t>
            </w:r>
            <w:r w:rsidRPr="00627C0C">
              <w:rPr>
                <w:rFonts w:ascii="Times New Roman" w:hAnsi="Times New Roman" w:cs="Times New Roman"/>
                <w:sz w:val="22"/>
                <w:szCs w:val="22"/>
                <w:lang w:val="en-GB"/>
              </w:rPr>
              <w:t xml:space="preserve"> spp. versus non-</w:t>
            </w:r>
            <w:r w:rsidRPr="00627C0C">
              <w:rPr>
                <w:rFonts w:ascii="Times New Roman" w:hAnsi="Times New Roman" w:cs="Times New Roman"/>
                <w:i/>
                <w:sz w:val="22"/>
                <w:szCs w:val="22"/>
                <w:lang w:val="en-GB"/>
              </w:rPr>
              <w:t>Enterococcus</w:t>
            </w:r>
            <w:r w:rsidRPr="00627C0C">
              <w:rPr>
                <w:rFonts w:ascii="Times New Roman" w:hAnsi="Times New Roman" w:cs="Times New Roman"/>
                <w:iCs/>
                <w:sz w:val="22"/>
                <w:szCs w:val="22"/>
                <w:lang w:val="en-GB"/>
              </w:rPr>
              <w:t xml:space="preserve"> </w:t>
            </w:r>
            <w:r w:rsidRPr="00627C0C">
              <w:rPr>
                <w:rFonts w:ascii="Times New Roman" w:hAnsi="Times New Roman" w:cs="Times New Roman"/>
                <w:sz w:val="22"/>
                <w:szCs w:val="22"/>
                <w:lang w:val="en-GB"/>
              </w:rPr>
              <w:t>spp.</w:t>
            </w:r>
          </w:p>
        </w:tc>
      </w:tr>
      <w:tr w:rsidR="00E34664" w:rsidRPr="0000550B" w14:paraId="012EADE3" w14:textId="77777777" w:rsidTr="00627C0C">
        <w:trPr>
          <w:trHeight w:val="577"/>
        </w:trPr>
        <w:tc>
          <w:tcPr>
            <w:tcW w:w="6912" w:type="dxa"/>
            <w:tcBorders>
              <w:top w:val="single" w:sz="4" w:space="0" w:color="auto"/>
              <w:left w:val="nil"/>
              <w:bottom w:val="nil"/>
              <w:right w:val="nil"/>
            </w:tcBorders>
          </w:tcPr>
          <w:p w14:paraId="07E5D025" w14:textId="77777777" w:rsidR="00E34664" w:rsidRPr="00627C0C" w:rsidRDefault="00E34664" w:rsidP="00627C0C">
            <w:pPr>
              <w:spacing w:before="160" w:after="80"/>
              <w:jc w:val="center"/>
              <w:rPr>
                <w:rFonts w:ascii="Times New Roman" w:hAnsi="Times New Roman" w:cs="Times New Roman"/>
                <w:b/>
                <w:sz w:val="22"/>
                <w:szCs w:val="22"/>
              </w:rPr>
            </w:pPr>
            <w:r w:rsidRPr="00627C0C">
              <w:rPr>
                <w:rFonts w:ascii="Times New Roman" w:hAnsi="Times New Roman" w:cs="Times New Roman"/>
                <w:b/>
                <w:sz w:val="22"/>
                <w:szCs w:val="22"/>
              </w:rPr>
              <w:t>Healthcare factors</w:t>
            </w:r>
          </w:p>
        </w:tc>
        <w:tc>
          <w:tcPr>
            <w:tcW w:w="3261" w:type="dxa"/>
            <w:gridSpan w:val="2"/>
            <w:tcBorders>
              <w:left w:val="nil"/>
              <w:bottom w:val="nil"/>
              <w:right w:val="nil"/>
            </w:tcBorders>
          </w:tcPr>
          <w:p w14:paraId="311A87C4" w14:textId="77777777" w:rsidR="00E34664" w:rsidRDefault="00E34664" w:rsidP="00710557">
            <w:pPr>
              <w:pBdr>
                <w:bottom w:val="single" w:sz="12" w:space="1" w:color="auto"/>
              </w:pBdr>
              <w:spacing w:before="160" w:after="60"/>
              <w:jc w:val="center"/>
              <w:rPr>
                <w:rFonts w:ascii="Times New Roman" w:hAnsi="Times New Roman" w:cs="Times New Roman"/>
                <w:b/>
                <w:sz w:val="22"/>
                <w:szCs w:val="22"/>
              </w:rPr>
            </w:pPr>
            <w:r w:rsidRPr="008C34BB">
              <w:rPr>
                <w:rFonts w:ascii="Times New Roman" w:hAnsi="Times New Roman" w:cs="Times New Roman"/>
                <w:b/>
                <w:sz w:val="22"/>
                <w:szCs w:val="22"/>
              </w:rPr>
              <w:t>Univariate analysis</w:t>
            </w:r>
          </w:p>
          <w:p w14:paraId="363F80F4" w14:textId="4248C5E5" w:rsidR="00E34664" w:rsidRPr="00627C0C" w:rsidRDefault="00E34664" w:rsidP="00627C0C">
            <w:pPr>
              <w:pBdr>
                <w:bottom w:val="single" w:sz="12" w:space="1" w:color="auto"/>
              </w:pBdr>
              <w:jc w:val="center"/>
              <w:rPr>
                <w:rFonts w:ascii="Times New Roman" w:hAnsi="Times New Roman" w:cs="Times New Roman"/>
                <w:b/>
                <w:sz w:val="4"/>
                <w:szCs w:val="4"/>
              </w:rPr>
            </w:pPr>
            <w:r w:rsidRPr="00627C0C">
              <w:rPr>
                <w:rFonts w:ascii="Times New Roman" w:hAnsi="Times New Roman" w:cs="Times New Roman"/>
                <w:b/>
                <w:sz w:val="4"/>
                <w:szCs w:val="4"/>
              </w:rPr>
              <w:t xml:space="preserve"> </w:t>
            </w:r>
          </w:p>
          <w:p w14:paraId="12AC8E0B" w14:textId="29EF9719" w:rsidR="00E34664" w:rsidRPr="00627C0C" w:rsidRDefault="00E34664" w:rsidP="00355889">
            <w:pPr>
              <w:jc w:val="center"/>
              <w:rPr>
                <w:rFonts w:ascii="Times New Roman" w:hAnsi="Times New Roman" w:cs="Times New Roman"/>
                <w:b/>
                <w:sz w:val="10"/>
                <w:szCs w:val="10"/>
              </w:rPr>
            </w:pPr>
          </w:p>
        </w:tc>
        <w:tc>
          <w:tcPr>
            <w:tcW w:w="3118" w:type="dxa"/>
            <w:gridSpan w:val="2"/>
            <w:tcBorders>
              <w:left w:val="nil"/>
              <w:bottom w:val="nil"/>
              <w:right w:val="nil"/>
            </w:tcBorders>
          </w:tcPr>
          <w:p w14:paraId="72231EBF" w14:textId="44DAE86E" w:rsidR="00E34664" w:rsidRPr="008C34BB" w:rsidRDefault="00E34664" w:rsidP="00710557">
            <w:pPr>
              <w:spacing w:before="160" w:after="60"/>
              <w:jc w:val="center"/>
              <w:rPr>
                <w:rFonts w:ascii="Times New Roman" w:hAnsi="Times New Roman" w:cs="Times New Roman"/>
                <w:b/>
                <w:sz w:val="22"/>
                <w:szCs w:val="22"/>
              </w:rPr>
            </w:pPr>
            <w:r w:rsidRPr="008C34BB">
              <w:rPr>
                <w:rFonts w:ascii="Times New Roman" w:hAnsi="Times New Roman" w:cs="Times New Roman"/>
                <w:b/>
                <w:sz w:val="22"/>
                <w:szCs w:val="22"/>
              </w:rPr>
              <w:t>Multivariate analysis</w:t>
            </w:r>
            <w:r w:rsidR="00345735">
              <w:rPr>
                <w:rFonts w:ascii="Times New Roman" w:hAnsi="Times New Roman" w:cs="Times New Roman"/>
                <w:b/>
                <w:sz w:val="22"/>
                <w:szCs w:val="22"/>
              </w:rPr>
              <w:t>*</w:t>
            </w:r>
          </w:p>
          <w:p w14:paraId="485F70D5" w14:textId="41669CD4" w:rsidR="00E34664" w:rsidRPr="00E34664" w:rsidRDefault="00E34664" w:rsidP="00E34664">
            <w:pPr>
              <w:pBdr>
                <w:bottom w:val="single" w:sz="12" w:space="1" w:color="auto"/>
              </w:pBdr>
              <w:jc w:val="center"/>
              <w:rPr>
                <w:rFonts w:ascii="Times New Roman" w:hAnsi="Times New Roman" w:cs="Times New Roman"/>
                <w:b/>
                <w:sz w:val="4"/>
                <w:szCs w:val="4"/>
              </w:rPr>
            </w:pPr>
            <w:r w:rsidRPr="008C34BB">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627C0C">
              <w:rPr>
                <w:rFonts w:ascii="Times New Roman" w:hAnsi="Times New Roman" w:cs="Times New Roman"/>
                <w:b/>
                <w:sz w:val="4"/>
                <w:szCs w:val="4"/>
              </w:rPr>
              <w:t xml:space="preserve"> </w:t>
            </w:r>
          </w:p>
          <w:p w14:paraId="04A9CD1E" w14:textId="6974636A" w:rsidR="00E34664" w:rsidRPr="00627C0C" w:rsidRDefault="00E34664" w:rsidP="00355889">
            <w:pPr>
              <w:rPr>
                <w:rFonts w:ascii="Times New Roman" w:hAnsi="Times New Roman" w:cs="Times New Roman"/>
                <w:b/>
                <w:sz w:val="10"/>
                <w:szCs w:val="10"/>
              </w:rPr>
            </w:pPr>
            <w:r w:rsidRPr="00197471">
              <w:rPr>
                <w:rFonts w:ascii="Times New Roman" w:hAnsi="Times New Roman" w:cs="Times New Roman"/>
                <w:b/>
                <w:sz w:val="2"/>
                <w:szCs w:val="2"/>
              </w:rPr>
              <w:t xml:space="preserve">  </w:t>
            </w:r>
          </w:p>
        </w:tc>
      </w:tr>
      <w:tr w:rsidR="006870A7" w:rsidRPr="0000550B" w14:paraId="75A52058" w14:textId="77777777" w:rsidTr="006870A7">
        <w:tc>
          <w:tcPr>
            <w:tcW w:w="6912" w:type="dxa"/>
            <w:tcBorders>
              <w:top w:val="nil"/>
              <w:left w:val="nil"/>
              <w:bottom w:val="single" w:sz="4" w:space="0" w:color="auto"/>
              <w:right w:val="nil"/>
            </w:tcBorders>
          </w:tcPr>
          <w:p w14:paraId="62D5D696" w14:textId="178B386A" w:rsidR="00E34664" w:rsidRPr="00627C0C" w:rsidRDefault="00E34664" w:rsidP="00355889">
            <w:pPr>
              <w:spacing w:before="80" w:after="80"/>
              <w:jc w:val="center"/>
              <w:rPr>
                <w:rFonts w:ascii="Times New Roman" w:hAnsi="Times New Roman" w:cs="Times New Roman"/>
                <w:b/>
                <w:sz w:val="22"/>
                <w:szCs w:val="22"/>
              </w:rPr>
            </w:pPr>
          </w:p>
        </w:tc>
        <w:tc>
          <w:tcPr>
            <w:tcW w:w="2127" w:type="dxa"/>
            <w:tcBorders>
              <w:top w:val="nil"/>
              <w:left w:val="nil"/>
              <w:bottom w:val="single" w:sz="4" w:space="0" w:color="auto"/>
              <w:right w:val="nil"/>
            </w:tcBorders>
          </w:tcPr>
          <w:p w14:paraId="40961EC5" w14:textId="3116B9DE" w:rsidR="00E34664" w:rsidRPr="00627C0C" w:rsidRDefault="00E34664" w:rsidP="00627C0C">
            <w:pPr>
              <w:spacing w:after="120"/>
              <w:jc w:val="center"/>
              <w:rPr>
                <w:rFonts w:ascii="Times New Roman" w:hAnsi="Times New Roman" w:cs="Times New Roman"/>
                <w:sz w:val="22"/>
                <w:szCs w:val="22"/>
              </w:rPr>
            </w:pPr>
            <w:r w:rsidRPr="008C34BB">
              <w:rPr>
                <w:rFonts w:ascii="Times New Roman" w:hAnsi="Times New Roman" w:cs="Times New Roman"/>
                <w:sz w:val="22"/>
                <w:szCs w:val="22"/>
              </w:rPr>
              <w:t>OR (95% CI)</w:t>
            </w:r>
          </w:p>
        </w:tc>
        <w:tc>
          <w:tcPr>
            <w:tcW w:w="1134" w:type="dxa"/>
            <w:tcBorders>
              <w:top w:val="nil"/>
              <w:left w:val="nil"/>
              <w:bottom w:val="single" w:sz="4" w:space="0" w:color="auto"/>
              <w:right w:val="nil"/>
            </w:tcBorders>
          </w:tcPr>
          <w:p w14:paraId="5A274315" w14:textId="4FE543C0" w:rsidR="00E34664" w:rsidRPr="00627C0C" w:rsidRDefault="00E34664" w:rsidP="00627C0C">
            <w:pPr>
              <w:spacing w:after="120"/>
              <w:jc w:val="center"/>
              <w:rPr>
                <w:rFonts w:ascii="Times New Roman" w:hAnsi="Times New Roman" w:cs="Times New Roman"/>
                <w:sz w:val="22"/>
                <w:szCs w:val="22"/>
              </w:rPr>
            </w:pPr>
            <w:r w:rsidRPr="008C34BB">
              <w:rPr>
                <w:rFonts w:ascii="Times New Roman" w:hAnsi="Times New Roman" w:cs="Times New Roman"/>
                <w:sz w:val="22"/>
                <w:szCs w:val="22"/>
              </w:rPr>
              <w:t>p</w:t>
            </w:r>
          </w:p>
        </w:tc>
        <w:tc>
          <w:tcPr>
            <w:tcW w:w="2268" w:type="dxa"/>
            <w:tcBorders>
              <w:top w:val="nil"/>
              <w:left w:val="nil"/>
              <w:bottom w:val="single" w:sz="4" w:space="0" w:color="auto"/>
              <w:right w:val="nil"/>
            </w:tcBorders>
          </w:tcPr>
          <w:p w14:paraId="2F455C77" w14:textId="745F4B4D" w:rsidR="00E34664" w:rsidRPr="00627C0C" w:rsidRDefault="006870A7" w:rsidP="00627C0C">
            <w:pPr>
              <w:spacing w:after="120"/>
              <w:jc w:val="center"/>
              <w:rPr>
                <w:rFonts w:ascii="Times New Roman" w:hAnsi="Times New Roman" w:cs="Times New Roman"/>
                <w:sz w:val="22"/>
                <w:szCs w:val="22"/>
              </w:rPr>
            </w:pPr>
            <w:r>
              <w:rPr>
                <w:rFonts w:ascii="Times New Roman" w:hAnsi="Times New Roman" w:cs="Times New Roman"/>
                <w:sz w:val="22"/>
                <w:szCs w:val="22"/>
              </w:rPr>
              <w:t xml:space="preserve">Adjusted </w:t>
            </w:r>
            <w:r w:rsidR="00E34664" w:rsidRPr="008C34BB">
              <w:rPr>
                <w:rFonts w:ascii="Times New Roman" w:hAnsi="Times New Roman" w:cs="Times New Roman"/>
                <w:sz w:val="22"/>
                <w:szCs w:val="22"/>
              </w:rPr>
              <w:t>OR (95% CI)</w:t>
            </w:r>
          </w:p>
        </w:tc>
        <w:tc>
          <w:tcPr>
            <w:tcW w:w="850" w:type="dxa"/>
            <w:tcBorders>
              <w:top w:val="nil"/>
              <w:left w:val="nil"/>
              <w:bottom w:val="single" w:sz="4" w:space="0" w:color="auto"/>
              <w:right w:val="nil"/>
            </w:tcBorders>
          </w:tcPr>
          <w:p w14:paraId="12F900EC" w14:textId="250685FB" w:rsidR="00E34664" w:rsidRPr="00627C0C" w:rsidRDefault="00E34664" w:rsidP="00627C0C">
            <w:pPr>
              <w:spacing w:after="120"/>
              <w:jc w:val="center"/>
              <w:rPr>
                <w:rFonts w:ascii="Times New Roman" w:hAnsi="Times New Roman" w:cs="Times New Roman"/>
                <w:sz w:val="22"/>
                <w:szCs w:val="22"/>
              </w:rPr>
            </w:pPr>
            <w:r w:rsidRPr="008C34BB">
              <w:rPr>
                <w:rFonts w:ascii="Times New Roman" w:hAnsi="Times New Roman" w:cs="Times New Roman"/>
                <w:sz w:val="22"/>
                <w:szCs w:val="22"/>
              </w:rPr>
              <w:t>p</w:t>
            </w:r>
          </w:p>
        </w:tc>
      </w:tr>
      <w:tr w:rsidR="006870A7" w:rsidRPr="0000550B" w14:paraId="7DA4E9AF" w14:textId="77777777" w:rsidTr="006870A7">
        <w:tc>
          <w:tcPr>
            <w:tcW w:w="6912" w:type="dxa"/>
            <w:tcBorders>
              <w:top w:val="nil"/>
              <w:left w:val="nil"/>
              <w:bottom w:val="single" w:sz="4" w:space="0" w:color="auto"/>
              <w:right w:val="nil"/>
            </w:tcBorders>
            <w:shd w:val="clear" w:color="auto" w:fill="D9D9D9" w:themeFill="background1" w:themeFillShade="D9"/>
          </w:tcPr>
          <w:p w14:paraId="28312ED6" w14:textId="10F1EEC0" w:rsidR="00A2617D" w:rsidRPr="00627C0C" w:rsidRDefault="00A2617D" w:rsidP="00A2617D">
            <w:pPr>
              <w:spacing w:before="80" w:after="80"/>
              <w:rPr>
                <w:rFonts w:ascii="Times New Roman" w:hAnsi="Times New Roman" w:cs="Times New Roman"/>
                <w:b/>
                <w:sz w:val="22"/>
                <w:szCs w:val="22"/>
              </w:rPr>
            </w:pPr>
            <w:r w:rsidRPr="00627C0C">
              <w:rPr>
                <w:rFonts w:ascii="Times New Roman" w:hAnsi="Times New Roman" w:cs="Times New Roman"/>
                <w:sz w:val="22"/>
                <w:szCs w:val="22"/>
              </w:rPr>
              <w:t>General</w:t>
            </w:r>
          </w:p>
        </w:tc>
        <w:tc>
          <w:tcPr>
            <w:tcW w:w="2127" w:type="dxa"/>
            <w:tcBorders>
              <w:top w:val="nil"/>
              <w:left w:val="nil"/>
              <w:bottom w:val="single" w:sz="4" w:space="0" w:color="auto"/>
              <w:right w:val="nil"/>
            </w:tcBorders>
            <w:shd w:val="clear" w:color="auto" w:fill="D9D9D9" w:themeFill="background1" w:themeFillShade="D9"/>
          </w:tcPr>
          <w:p w14:paraId="01DEA0FC" w14:textId="77777777" w:rsidR="00A2617D" w:rsidRPr="00627C0C" w:rsidRDefault="00A2617D" w:rsidP="00355889">
            <w:pPr>
              <w:spacing w:after="80"/>
              <w:jc w:val="center"/>
              <w:rPr>
                <w:rFonts w:ascii="Times New Roman" w:hAnsi="Times New Roman" w:cs="Times New Roman"/>
                <w:sz w:val="22"/>
                <w:szCs w:val="22"/>
              </w:rPr>
            </w:pPr>
          </w:p>
        </w:tc>
        <w:tc>
          <w:tcPr>
            <w:tcW w:w="1134" w:type="dxa"/>
            <w:tcBorders>
              <w:top w:val="nil"/>
              <w:left w:val="nil"/>
              <w:bottom w:val="single" w:sz="4" w:space="0" w:color="auto"/>
              <w:right w:val="nil"/>
            </w:tcBorders>
            <w:shd w:val="clear" w:color="auto" w:fill="D9D9D9" w:themeFill="background1" w:themeFillShade="D9"/>
          </w:tcPr>
          <w:p w14:paraId="54D2A3D6" w14:textId="77777777" w:rsidR="00A2617D" w:rsidRPr="00627C0C" w:rsidRDefault="00A2617D" w:rsidP="00355889">
            <w:pPr>
              <w:spacing w:after="80"/>
              <w:jc w:val="center"/>
              <w:rPr>
                <w:rFonts w:ascii="Times New Roman" w:hAnsi="Times New Roman" w:cs="Times New Roman"/>
                <w:sz w:val="22"/>
                <w:szCs w:val="22"/>
              </w:rPr>
            </w:pPr>
          </w:p>
        </w:tc>
        <w:tc>
          <w:tcPr>
            <w:tcW w:w="2268" w:type="dxa"/>
            <w:tcBorders>
              <w:top w:val="nil"/>
              <w:left w:val="nil"/>
              <w:bottom w:val="single" w:sz="4" w:space="0" w:color="auto"/>
              <w:right w:val="nil"/>
            </w:tcBorders>
            <w:shd w:val="clear" w:color="auto" w:fill="D9D9D9" w:themeFill="background1" w:themeFillShade="D9"/>
          </w:tcPr>
          <w:p w14:paraId="2FE41CBE" w14:textId="77777777" w:rsidR="00A2617D" w:rsidRPr="00627C0C" w:rsidRDefault="00A2617D" w:rsidP="00355889">
            <w:pPr>
              <w:spacing w:after="80"/>
              <w:jc w:val="center"/>
              <w:rPr>
                <w:rFonts w:ascii="Times New Roman" w:hAnsi="Times New Roman" w:cs="Times New Roman"/>
                <w:sz w:val="22"/>
                <w:szCs w:val="22"/>
              </w:rPr>
            </w:pPr>
          </w:p>
        </w:tc>
        <w:tc>
          <w:tcPr>
            <w:tcW w:w="850" w:type="dxa"/>
            <w:tcBorders>
              <w:top w:val="nil"/>
              <w:left w:val="nil"/>
              <w:bottom w:val="single" w:sz="4" w:space="0" w:color="auto"/>
              <w:right w:val="nil"/>
            </w:tcBorders>
            <w:shd w:val="clear" w:color="auto" w:fill="D9D9D9" w:themeFill="background1" w:themeFillShade="D9"/>
          </w:tcPr>
          <w:p w14:paraId="5D2F60E4" w14:textId="77777777" w:rsidR="00A2617D" w:rsidRPr="00627C0C" w:rsidRDefault="00A2617D" w:rsidP="00355889">
            <w:pPr>
              <w:spacing w:after="80"/>
              <w:jc w:val="center"/>
              <w:rPr>
                <w:rFonts w:ascii="Times New Roman" w:hAnsi="Times New Roman" w:cs="Times New Roman"/>
                <w:sz w:val="22"/>
                <w:szCs w:val="22"/>
              </w:rPr>
            </w:pPr>
          </w:p>
        </w:tc>
      </w:tr>
      <w:tr w:rsidR="006870A7" w:rsidRPr="0000550B" w14:paraId="72C153B5" w14:textId="77777777" w:rsidTr="006870A7">
        <w:tc>
          <w:tcPr>
            <w:tcW w:w="6912" w:type="dxa"/>
            <w:tcBorders>
              <w:top w:val="single" w:sz="4" w:space="0" w:color="auto"/>
              <w:left w:val="nil"/>
              <w:right w:val="nil"/>
            </w:tcBorders>
          </w:tcPr>
          <w:p w14:paraId="7AFD7C2F" w14:textId="77777777" w:rsidR="00A2617D" w:rsidRPr="00627C0C" w:rsidRDefault="00A2617D" w:rsidP="00355889">
            <w:pPr>
              <w:spacing w:before="80" w:after="80"/>
              <w:rPr>
                <w:rFonts w:ascii="Times New Roman" w:hAnsi="Times New Roman" w:cs="Times New Roman"/>
                <w:sz w:val="22"/>
                <w:szCs w:val="22"/>
              </w:rPr>
            </w:pPr>
            <w:r w:rsidRPr="00627C0C">
              <w:rPr>
                <w:rFonts w:ascii="Times New Roman" w:hAnsi="Times New Roman" w:cs="Times New Roman"/>
                <w:sz w:val="22"/>
                <w:szCs w:val="22"/>
              </w:rPr>
              <w:t>Number of neonatal admissions (2015) – per 100 increase</w:t>
            </w:r>
          </w:p>
        </w:tc>
        <w:tc>
          <w:tcPr>
            <w:tcW w:w="2127" w:type="dxa"/>
            <w:tcBorders>
              <w:left w:val="nil"/>
              <w:right w:val="nil"/>
            </w:tcBorders>
          </w:tcPr>
          <w:p w14:paraId="69920A9D"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c>
          <w:tcPr>
            <w:tcW w:w="1134" w:type="dxa"/>
            <w:tcBorders>
              <w:left w:val="nil"/>
              <w:right w:val="nil"/>
            </w:tcBorders>
          </w:tcPr>
          <w:p w14:paraId="22AE0679" w14:textId="41BF8F11" w:rsidR="00A2617D" w:rsidRPr="00627C0C" w:rsidRDefault="008A156A"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244046" w:rsidRPr="00627C0C">
              <w:rPr>
                <w:rFonts w:ascii="Times New Roman" w:hAnsi="Times New Roman" w:cs="Times New Roman"/>
                <w:sz w:val="22"/>
                <w:szCs w:val="22"/>
              </w:rPr>
              <w:t>020</w:t>
            </w:r>
          </w:p>
        </w:tc>
        <w:tc>
          <w:tcPr>
            <w:tcW w:w="2268" w:type="dxa"/>
            <w:tcBorders>
              <w:left w:val="nil"/>
              <w:right w:val="nil"/>
            </w:tcBorders>
          </w:tcPr>
          <w:p w14:paraId="093B16D8" w14:textId="35331AEB" w:rsidR="00A2617D" w:rsidRPr="00627C0C" w:rsidRDefault="00930895" w:rsidP="00355889">
            <w:pPr>
              <w:spacing w:before="80" w:after="80"/>
              <w:jc w:val="center"/>
              <w:rPr>
                <w:rFonts w:ascii="Times New Roman" w:hAnsi="Times New Roman" w:cs="Times New Roman"/>
                <w:sz w:val="22"/>
                <w:szCs w:val="22"/>
              </w:rPr>
            </w:pPr>
            <w:r>
              <w:rPr>
                <w:rFonts w:ascii="Times New Roman" w:hAnsi="Times New Roman" w:cs="Times New Roman"/>
                <w:sz w:val="22"/>
                <w:szCs w:val="22"/>
              </w:rPr>
              <w:t>1.00 (0.86 – 1.15</w:t>
            </w:r>
            <w:r w:rsidR="00EC26E1" w:rsidRPr="00627C0C">
              <w:rPr>
                <w:rFonts w:ascii="Times New Roman" w:hAnsi="Times New Roman" w:cs="Times New Roman"/>
                <w:sz w:val="22"/>
                <w:szCs w:val="22"/>
              </w:rPr>
              <w:t>)</w:t>
            </w:r>
          </w:p>
        </w:tc>
        <w:tc>
          <w:tcPr>
            <w:tcW w:w="850" w:type="dxa"/>
            <w:tcBorders>
              <w:left w:val="nil"/>
              <w:right w:val="nil"/>
            </w:tcBorders>
          </w:tcPr>
          <w:p w14:paraId="3AE80980" w14:textId="049C7367" w:rsidR="00A2617D" w:rsidRPr="00627C0C" w:rsidRDefault="00EC26E1"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930895">
              <w:rPr>
                <w:rFonts w:ascii="Times New Roman" w:hAnsi="Times New Roman" w:cs="Times New Roman"/>
                <w:sz w:val="22"/>
                <w:szCs w:val="22"/>
              </w:rPr>
              <w:t>973</w:t>
            </w:r>
          </w:p>
        </w:tc>
      </w:tr>
      <w:tr w:rsidR="006870A7" w:rsidRPr="0000550B" w14:paraId="4064E348" w14:textId="77777777" w:rsidTr="006870A7">
        <w:tc>
          <w:tcPr>
            <w:tcW w:w="6912" w:type="dxa"/>
            <w:tcBorders>
              <w:top w:val="single" w:sz="4" w:space="0" w:color="auto"/>
              <w:left w:val="nil"/>
              <w:right w:val="nil"/>
            </w:tcBorders>
          </w:tcPr>
          <w:p w14:paraId="29FDA9F7" w14:textId="77777777" w:rsidR="00A2617D" w:rsidRPr="00627C0C" w:rsidRDefault="00A2617D" w:rsidP="00355889">
            <w:pPr>
              <w:spacing w:before="80" w:after="80"/>
              <w:rPr>
                <w:rFonts w:ascii="Times New Roman" w:hAnsi="Times New Roman" w:cs="Times New Roman"/>
                <w:sz w:val="22"/>
                <w:szCs w:val="22"/>
              </w:rPr>
            </w:pPr>
            <w:r w:rsidRPr="00627C0C">
              <w:rPr>
                <w:rFonts w:ascii="Times New Roman" w:hAnsi="Times New Roman" w:cs="Times New Roman"/>
                <w:sz w:val="22"/>
                <w:szCs w:val="22"/>
              </w:rPr>
              <w:t>Unit level (Level-2/Level-3)</w:t>
            </w:r>
          </w:p>
        </w:tc>
        <w:tc>
          <w:tcPr>
            <w:tcW w:w="2127" w:type="dxa"/>
            <w:tcBorders>
              <w:left w:val="nil"/>
              <w:right w:val="nil"/>
            </w:tcBorders>
          </w:tcPr>
          <w:p w14:paraId="036E377C" w14:textId="44FA9738" w:rsidR="00A2617D" w:rsidRPr="00627C0C" w:rsidRDefault="002703BA"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0.7</w:t>
            </w:r>
            <w:r w:rsidR="009B080D" w:rsidRPr="00627C0C">
              <w:rPr>
                <w:rFonts w:ascii="Times New Roman" w:hAnsi="Times New Roman" w:cs="Times New Roman"/>
                <w:sz w:val="22"/>
                <w:szCs w:val="22"/>
              </w:rPr>
              <w:t>9</w:t>
            </w:r>
            <w:r w:rsidR="00A2617D" w:rsidRPr="00627C0C">
              <w:rPr>
                <w:rFonts w:ascii="Times New Roman" w:hAnsi="Times New Roman" w:cs="Times New Roman"/>
                <w:sz w:val="22"/>
                <w:szCs w:val="22"/>
              </w:rPr>
              <w:t xml:space="preserve"> (</w:t>
            </w:r>
            <w:r w:rsidRPr="00627C0C">
              <w:rPr>
                <w:rFonts w:ascii="Times New Roman" w:hAnsi="Times New Roman" w:cs="Times New Roman"/>
                <w:sz w:val="22"/>
                <w:szCs w:val="22"/>
              </w:rPr>
              <w:t>0.3</w:t>
            </w:r>
            <w:r w:rsidR="009B080D" w:rsidRPr="00627C0C">
              <w:rPr>
                <w:rFonts w:ascii="Times New Roman" w:hAnsi="Times New Roman" w:cs="Times New Roman"/>
                <w:sz w:val="22"/>
                <w:szCs w:val="22"/>
              </w:rPr>
              <w:t>9</w:t>
            </w:r>
            <w:r w:rsidR="00A2617D" w:rsidRPr="00627C0C">
              <w:rPr>
                <w:rFonts w:ascii="Times New Roman" w:hAnsi="Times New Roman" w:cs="Times New Roman"/>
                <w:sz w:val="22"/>
                <w:szCs w:val="22"/>
              </w:rPr>
              <w:t xml:space="preserve"> – </w:t>
            </w:r>
            <w:r w:rsidRPr="00627C0C">
              <w:rPr>
                <w:rFonts w:ascii="Times New Roman" w:hAnsi="Times New Roman" w:cs="Times New Roman"/>
                <w:sz w:val="22"/>
                <w:szCs w:val="22"/>
              </w:rPr>
              <w:t>1.</w:t>
            </w:r>
            <w:r w:rsidR="009B080D" w:rsidRPr="00627C0C">
              <w:rPr>
                <w:rFonts w:ascii="Times New Roman" w:hAnsi="Times New Roman" w:cs="Times New Roman"/>
                <w:sz w:val="22"/>
                <w:szCs w:val="22"/>
              </w:rPr>
              <w:t>61</w:t>
            </w:r>
            <w:r w:rsidR="00A2617D" w:rsidRPr="00627C0C">
              <w:rPr>
                <w:rFonts w:ascii="Times New Roman" w:hAnsi="Times New Roman" w:cs="Times New Roman"/>
                <w:sz w:val="22"/>
                <w:szCs w:val="22"/>
              </w:rPr>
              <w:t>)</w:t>
            </w:r>
          </w:p>
        </w:tc>
        <w:tc>
          <w:tcPr>
            <w:tcW w:w="1134" w:type="dxa"/>
            <w:tcBorders>
              <w:left w:val="nil"/>
              <w:right w:val="nil"/>
            </w:tcBorders>
          </w:tcPr>
          <w:p w14:paraId="36533FDA" w14:textId="6BD93624" w:rsidR="00A2617D" w:rsidRPr="00627C0C" w:rsidRDefault="002703BA"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9B080D" w:rsidRPr="00627C0C">
              <w:rPr>
                <w:rFonts w:ascii="Times New Roman" w:hAnsi="Times New Roman" w:cs="Times New Roman"/>
                <w:sz w:val="22"/>
                <w:szCs w:val="22"/>
              </w:rPr>
              <w:t>519</w:t>
            </w:r>
          </w:p>
        </w:tc>
        <w:tc>
          <w:tcPr>
            <w:tcW w:w="2268" w:type="dxa"/>
            <w:tcBorders>
              <w:left w:val="nil"/>
              <w:right w:val="nil"/>
            </w:tcBorders>
          </w:tcPr>
          <w:p w14:paraId="32C563B1"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c>
          <w:tcPr>
            <w:tcW w:w="850" w:type="dxa"/>
            <w:tcBorders>
              <w:left w:val="nil"/>
              <w:right w:val="nil"/>
            </w:tcBorders>
          </w:tcPr>
          <w:p w14:paraId="598E3A71"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r>
      <w:tr w:rsidR="006870A7" w:rsidRPr="0000550B" w14:paraId="153EFCDE" w14:textId="77777777" w:rsidTr="006870A7">
        <w:tc>
          <w:tcPr>
            <w:tcW w:w="6912" w:type="dxa"/>
            <w:tcBorders>
              <w:top w:val="single" w:sz="4" w:space="0" w:color="auto"/>
              <w:left w:val="nil"/>
              <w:right w:val="nil"/>
            </w:tcBorders>
          </w:tcPr>
          <w:p w14:paraId="5D8911A4" w14:textId="77777777" w:rsidR="00A2617D" w:rsidRPr="00627C0C" w:rsidRDefault="00A2617D" w:rsidP="00355889">
            <w:pPr>
              <w:spacing w:before="80" w:after="80"/>
              <w:rPr>
                <w:rFonts w:ascii="Times New Roman" w:hAnsi="Times New Roman" w:cs="Times New Roman"/>
                <w:sz w:val="22"/>
                <w:szCs w:val="22"/>
              </w:rPr>
            </w:pPr>
            <w:r w:rsidRPr="00627C0C">
              <w:rPr>
                <w:rFonts w:ascii="Times New Roman" w:hAnsi="Times New Roman" w:cs="Times New Roman"/>
                <w:sz w:val="22"/>
                <w:szCs w:val="22"/>
              </w:rPr>
              <w:t>Country (UK or Australia/Greece or Estonia)</w:t>
            </w:r>
          </w:p>
        </w:tc>
        <w:tc>
          <w:tcPr>
            <w:tcW w:w="2127" w:type="dxa"/>
            <w:tcBorders>
              <w:left w:val="nil"/>
              <w:right w:val="nil"/>
            </w:tcBorders>
          </w:tcPr>
          <w:p w14:paraId="6E76B8D6" w14:textId="31990C65" w:rsidR="00A2617D" w:rsidRPr="00627C0C" w:rsidRDefault="00D82D58" w:rsidP="00355889">
            <w:pPr>
              <w:spacing w:before="80" w:after="80"/>
              <w:jc w:val="center"/>
              <w:rPr>
                <w:rFonts w:ascii="Times New Roman" w:hAnsi="Times New Roman" w:cs="Times New Roman"/>
                <w:sz w:val="22"/>
                <w:szCs w:val="22"/>
                <w:highlight w:val="yellow"/>
              </w:rPr>
            </w:pPr>
            <w:r w:rsidRPr="00627C0C">
              <w:rPr>
                <w:rFonts w:ascii="Times New Roman" w:hAnsi="Times New Roman" w:cs="Times New Roman"/>
                <w:sz w:val="22"/>
                <w:szCs w:val="22"/>
              </w:rPr>
              <w:t>1.</w:t>
            </w:r>
            <w:r w:rsidR="00CC6742" w:rsidRPr="00627C0C">
              <w:rPr>
                <w:rFonts w:ascii="Times New Roman" w:hAnsi="Times New Roman" w:cs="Times New Roman"/>
                <w:sz w:val="22"/>
                <w:szCs w:val="22"/>
              </w:rPr>
              <w:t>39</w:t>
            </w:r>
            <w:r w:rsidR="00A2617D" w:rsidRPr="00627C0C">
              <w:rPr>
                <w:rFonts w:ascii="Times New Roman" w:hAnsi="Times New Roman" w:cs="Times New Roman"/>
                <w:sz w:val="22"/>
                <w:szCs w:val="22"/>
              </w:rPr>
              <w:t xml:space="preserve"> (</w:t>
            </w:r>
            <w:r w:rsidRPr="00627C0C">
              <w:rPr>
                <w:rFonts w:ascii="Times New Roman" w:hAnsi="Times New Roman" w:cs="Times New Roman"/>
                <w:sz w:val="22"/>
                <w:szCs w:val="22"/>
              </w:rPr>
              <w:t>0.</w:t>
            </w:r>
            <w:r w:rsidR="00CC6742" w:rsidRPr="00627C0C">
              <w:rPr>
                <w:rFonts w:ascii="Times New Roman" w:hAnsi="Times New Roman" w:cs="Times New Roman"/>
                <w:sz w:val="22"/>
                <w:szCs w:val="22"/>
              </w:rPr>
              <w:t>92</w:t>
            </w:r>
            <w:r w:rsidR="00A2617D" w:rsidRPr="00627C0C">
              <w:rPr>
                <w:rFonts w:ascii="Times New Roman" w:hAnsi="Times New Roman" w:cs="Times New Roman"/>
                <w:sz w:val="22"/>
                <w:szCs w:val="22"/>
              </w:rPr>
              <w:t xml:space="preserve"> – </w:t>
            </w:r>
            <w:r w:rsidR="00CC6742" w:rsidRPr="00627C0C">
              <w:rPr>
                <w:rFonts w:ascii="Times New Roman" w:hAnsi="Times New Roman" w:cs="Times New Roman"/>
                <w:sz w:val="22"/>
                <w:szCs w:val="22"/>
              </w:rPr>
              <w:t>2.11</w:t>
            </w:r>
            <w:r w:rsidR="00A2617D" w:rsidRPr="00627C0C">
              <w:rPr>
                <w:rFonts w:ascii="Times New Roman" w:hAnsi="Times New Roman" w:cs="Times New Roman"/>
                <w:sz w:val="22"/>
                <w:szCs w:val="22"/>
              </w:rPr>
              <w:t>)</w:t>
            </w:r>
          </w:p>
        </w:tc>
        <w:tc>
          <w:tcPr>
            <w:tcW w:w="1134" w:type="dxa"/>
            <w:tcBorders>
              <w:left w:val="nil"/>
              <w:right w:val="nil"/>
            </w:tcBorders>
          </w:tcPr>
          <w:p w14:paraId="5B9DD809" w14:textId="7D8F3886" w:rsidR="00A2617D" w:rsidRPr="00627C0C" w:rsidRDefault="00D82D58"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CC6742" w:rsidRPr="00627C0C">
              <w:rPr>
                <w:rFonts w:ascii="Times New Roman" w:hAnsi="Times New Roman" w:cs="Times New Roman"/>
                <w:sz w:val="22"/>
                <w:szCs w:val="22"/>
              </w:rPr>
              <w:t>117</w:t>
            </w:r>
          </w:p>
        </w:tc>
        <w:tc>
          <w:tcPr>
            <w:tcW w:w="2268" w:type="dxa"/>
            <w:tcBorders>
              <w:left w:val="nil"/>
              <w:right w:val="nil"/>
            </w:tcBorders>
          </w:tcPr>
          <w:p w14:paraId="5175B97E"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c>
          <w:tcPr>
            <w:tcW w:w="850" w:type="dxa"/>
            <w:tcBorders>
              <w:left w:val="nil"/>
              <w:right w:val="nil"/>
            </w:tcBorders>
          </w:tcPr>
          <w:p w14:paraId="2C5A0A04"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r>
      <w:tr w:rsidR="006870A7" w:rsidRPr="0000550B" w14:paraId="2238DCA1" w14:textId="77777777" w:rsidTr="006870A7">
        <w:tc>
          <w:tcPr>
            <w:tcW w:w="6912" w:type="dxa"/>
            <w:tcBorders>
              <w:top w:val="single" w:sz="4" w:space="0" w:color="auto"/>
              <w:left w:val="nil"/>
              <w:right w:val="nil"/>
            </w:tcBorders>
          </w:tcPr>
          <w:p w14:paraId="035ECB69" w14:textId="77777777" w:rsidR="00A2617D" w:rsidRPr="00627C0C" w:rsidRDefault="00A2617D" w:rsidP="00355889">
            <w:pPr>
              <w:spacing w:before="80" w:after="80"/>
              <w:rPr>
                <w:rFonts w:ascii="Times New Roman" w:hAnsi="Times New Roman" w:cs="Times New Roman"/>
                <w:sz w:val="22"/>
                <w:szCs w:val="22"/>
              </w:rPr>
            </w:pPr>
            <w:r w:rsidRPr="00627C0C">
              <w:rPr>
                <w:rFonts w:ascii="Times New Roman" w:hAnsi="Times New Roman" w:cs="Times New Roman"/>
                <w:sz w:val="22"/>
                <w:szCs w:val="22"/>
              </w:rPr>
              <w:t>Provision of neonatal surgery</w:t>
            </w:r>
          </w:p>
        </w:tc>
        <w:tc>
          <w:tcPr>
            <w:tcW w:w="2127" w:type="dxa"/>
            <w:tcBorders>
              <w:left w:val="nil"/>
              <w:right w:val="nil"/>
            </w:tcBorders>
          </w:tcPr>
          <w:p w14:paraId="66AE1BF6" w14:textId="5FF3AF4C" w:rsidR="00A2617D" w:rsidRPr="00627C0C" w:rsidRDefault="005B30B6"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1.7</w:t>
            </w:r>
            <w:r w:rsidR="008D70B2" w:rsidRPr="00627C0C">
              <w:rPr>
                <w:rFonts w:ascii="Times New Roman" w:hAnsi="Times New Roman" w:cs="Times New Roman"/>
                <w:sz w:val="22"/>
                <w:szCs w:val="22"/>
              </w:rPr>
              <w:t>7</w:t>
            </w:r>
            <w:r w:rsidR="00A2617D" w:rsidRPr="00627C0C">
              <w:rPr>
                <w:rFonts w:ascii="Times New Roman" w:hAnsi="Times New Roman" w:cs="Times New Roman"/>
                <w:sz w:val="22"/>
                <w:szCs w:val="22"/>
              </w:rPr>
              <w:t xml:space="preserve"> (</w:t>
            </w:r>
            <w:r w:rsidRPr="00627C0C">
              <w:rPr>
                <w:rFonts w:ascii="Times New Roman" w:hAnsi="Times New Roman" w:cs="Times New Roman"/>
                <w:sz w:val="22"/>
                <w:szCs w:val="22"/>
              </w:rPr>
              <w:t>1.0</w:t>
            </w:r>
            <w:r w:rsidR="008D70B2" w:rsidRPr="00627C0C">
              <w:rPr>
                <w:rFonts w:ascii="Times New Roman" w:hAnsi="Times New Roman" w:cs="Times New Roman"/>
                <w:sz w:val="22"/>
                <w:szCs w:val="22"/>
              </w:rPr>
              <w:t>4</w:t>
            </w:r>
            <w:r w:rsidR="00A2617D" w:rsidRPr="00627C0C">
              <w:rPr>
                <w:rFonts w:ascii="Times New Roman" w:hAnsi="Times New Roman" w:cs="Times New Roman"/>
                <w:sz w:val="22"/>
                <w:szCs w:val="22"/>
              </w:rPr>
              <w:t xml:space="preserve"> – </w:t>
            </w:r>
            <w:r w:rsidR="00714664" w:rsidRPr="00627C0C">
              <w:rPr>
                <w:rFonts w:ascii="Times New Roman" w:hAnsi="Times New Roman" w:cs="Times New Roman"/>
                <w:sz w:val="22"/>
                <w:szCs w:val="22"/>
              </w:rPr>
              <w:t>3.02</w:t>
            </w:r>
            <w:r w:rsidR="00A2617D" w:rsidRPr="00627C0C">
              <w:rPr>
                <w:rFonts w:ascii="Times New Roman" w:hAnsi="Times New Roman" w:cs="Times New Roman"/>
                <w:sz w:val="22"/>
                <w:szCs w:val="22"/>
              </w:rPr>
              <w:t>)</w:t>
            </w:r>
          </w:p>
        </w:tc>
        <w:tc>
          <w:tcPr>
            <w:tcW w:w="1134" w:type="dxa"/>
            <w:tcBorders>
              <w:left w:val="nil"/>
              <w:right w:val="nil"/>
            </w:tcBorders>
          </w:tcPr>
          <w:p w14:paraId="40739BA3" w14:textId="2298E67B" w:rsidR="00A2617D" w:rsidRPr="00627C0C" w:rsidRDefault="00F522A1"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714664" w:rsidRPr="00627C0C">
              <w:rPr>
                <w:rFonts w:ascii="Times New Roman" w:hAnsi="Times New Roman" w:cs="Times New Roman"/>
                <w:sz w:val="22"/>
                <w:szCs w:val="22"/>
              </w:rPr>
              <w:t>033</w:t>
            </w:r>
          </w:p>
        </w:tc>
        <w:tc>
          <w:tcPr>
            <w:tcW w:w="2268" w:type="dxa"/>
            <w:tcBorders>
              <w:left w:val="nil"/>
              <w:right w:val="nil"/>
            </w:tcBorders>
          </w:tcPr>
          <w:p w14:paraId="2E268BF1" w14:textId="153E3406"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1.</w:t>
            </w:r>
            <w:r w:rsidR="00930895">
              <w:rPr>
                <w:rFonts w:ascii="Times New Roman" w:hAnsi="Times New Roman" w:cs="Times New Roman"/>
                <w:sz w:val="22"/>
                <w:szCs w:val="22"/>
              </w:rPr>
              <w:t>90</w:t>
            </w:r>
            <w:r w:rsidRPr="00627C0C">
              <w:rPr>
                <w:rFonts w:ascii="Times New Roman" w:hAnsi="Times New Roman" w:cs="Times New Roman"/>
                <w:sz w:val="22"/>
                <w:szCs w:val="22"/>
              </w:rPr>
              <w:t xml:space="preserve"> (0.</w:t>
            </w:r>
            <w:r w:rsidR="00930895">
              <w:rPr>
                <w:rFonts w:ascii="Times New Roman" w:hAnsi="Times New Roman" w:cs="Times New Roman"/>
                <w:sz w:val="22"/>
                <w:szCs w:val="22"/>
              </w:rPr>
              <w:t>4</w:t>
            </w:r>
            <w:r w:rsidR="00E070BD" w:rsidRPr="00627C0C">
              <w:rPr>
                <w:rFonts w:ascii="Times New Roman" w:hAnsi="Times New Roman" w:cs="Times New Roman"/>
                <w:sz w:val="22"/>
                <w:szCs w:val="22"/>
              </w:rPr>
              <w:t>6</w:t>
            </w:r>
            <w:r w:rsidRPr="00627C0C">
              <w:rPr>
                <w:rFonts w:ascii="Times New Roman" w:hAnsi="Times New Roman" w:cs="Times New Roman"/>
                <w:sz w:val="22"/>
                <w:szCs w:val="22"/>
              </w:rPr>
              <w:t xml:space="preserve"> – </w:t>
            </w:r>
            <w:r w:rsidR="00930895">
              <w:rPr>
                <w:rFonts w:ascii="Times New Roman" w:hAnsi="Times New Roman" w:cs="Times New Roman"/>
                <w:sz w:val="22"/>
                <w:szCs w:val="22"/>
              </w:rPr>
              <w:t>7.79</w:t>
            </w:r>
            <w:r w:rsidRPr="00627C0C">
              <w:rPr>
                <w:rFonts w:ascii="Times New Roman" w:hAnsi="Times New Roman" w:cs="Times New Roman"/>
                <w:sz w:val="22"/>
                <w:szCs w:val="22"/>
              </w:rPr>
              <w:t>)</w:t>
            </w:r>
          </w:p>
        </w:tc>
        <w:tc>
          <w:tcPr>
            <w:tcW w:w="850" w:type="dxa"/>
            <w:tcBorders>
              <w:left w:val="nil"/>
              <w:right w:val="nil"/>
            </w:tcBorders>
          </w:tcPr>
          <w:p w14:paraId="17D35A38" w14:textId="0103FB95"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930895">
              <w:rPr>
                <w:rFonts w:ascii="Times New Roman" w:hAnsi="Times New Roman" w:cs="Times New Roman"/>
                <w:sz w:val="22"/>
                <w:szCs w:val="22"/>
              </w:rPr>
              <w:t>374</w:t>
            </w:r>
          </w:p>
        </w:tc>
      </w:tr>
      <w:tr w:rsidR="006870A7" w:rsidRPr="0000550B" w14:paraId="152F8D7F" w14:textId="77777777" w:rsidTr="006870A7">
        <w:tc>
          <w:tcPr>
            <w:tcW w:w="6912" w:type="dxa"/>
            <w:tcBorders>
              <w:top w:val="single" w:sz="4" w:space="0" w:color="auto"/>
              <w:left w:val="nil"/>
              <w:right w:val="nil"/>
            </w:tcBorders>
            <w:shd w:val="clear" w:color="auto" w:fill="D9D9D9" w:themeFill="background1" w:themeFillShade="D9"/>
          </w:tcPr>
          <w:p w14:paraId="378E47CA" w14:textId="69FFF163" w:rsidR="00A2617D" w:rsidRPr="00627C0C" w:rsidRDefault="00A2617D" w:rsidP="00355889">
            <w:pPr>
              <w:spacing w:before="80" w:after="80"/>
              <w:rPr>
                <w:rFonts w:ascii="Times New Roman" w:hAnsi="Times New Roman" w:cs="Times New Roman"/>
                <w:sz w:val="22"/>
                <w:szCs w:val="22"/>
              </w:rPr>
            </w:pPr>
            <w:r w:rsidRPr="00627C0C">
              <w:rPr>
                <w:rFonts w:ascii="Times New Roman" w:hAnsi="Times New Roman" w:cs="Times New Roman"/>
                <w:sz w:val="22"/>
                <w:szCs w:val="22"/>
              </w:rPr>
              <w:t>Staffing</w:t>
            </w:r>
          </w:p>
        </w:tc>
        <w:tc>
          <w:tcPr>
            <w:tcW w:w="2127" w:type="dxa"/>
            <w:tcBorders>
              <w:left w:val="nil"/>
              <w:right w:val="nil"/>
            </w:tcBorders>
            <w:shd w:val="clear" w:color="auto" w:fill="D9D9D9" w:themeFill="background1" w:themeFillShade="D9"/>
          </w:tcPr>
          <w:p w14:paraId="6864E13A" w14:textId="77777777" w:rsidR="00A2617D" w:rsidRPr="00627C0C" w:rsidRDefault="00A2617D" w:rsidP="00355889">
            <w:pPr>
              <w:spacing w:before="80" w:after="80"/>
              <w:jc w:val="center"/>
              <w:rPr>
                <w:rFonts w:ascii="Times New Roman" w:hAnsi="Times New Roman" w:cs="Times New Roman"/>
                <w:sz w:val="22"/>
                <w:szCs w:val="22"/>
              </w:rPr>
            </w:pPr>
          </w:p>
        </w:tc>
        <w:tc>
          <w:tcPr>
            <w:tcW w:w="1134" w:type="dxa"/>
            <w:tcBorders>
              <w:left w:val="nil"/>
              <w:right w:val="nil"/>
            </w:tcBorders>
            <w:shd w:val="clear" w:color="auto" w:fill="D9D9D9" w:themeFill="background1" w:themeFillShade="D9"/>
          </w:tcPr>
          <w:p w14:paraId="01216DE7" w14:textId="77777777" w:rsidR="00A2617D" w:rsidRPr="00627C0C" w:rsidRDefault="00A2617D" w:rsidP="00355889">
            <w:pPr>
              <w:spacing w:before="80" w:after="80"/>
              <w:jc w:val="center"/>
              <w:rPr>
                <w:rFonts w:ascii="Times New Roman" w:hAnsi="Times New Roman" w:cs="Times New Roman"/>
                <w:sz w:val="22"/>
                <w:szCs w:val="22"/>
              </w:rPr>
            </w:pPr>
          </w:p>
        </w:tc>
        <w:tc>
          <w:tcPr>
            <w:tcW w:w="2268" w:type="dxa"/>
            <w:tcBorders>
              <w:left w:val="nil"/>
              <w:right w:val="nil"/>
            </w:tcBorders>
            <w:shd w:val="clear" w:color="auto" w:fill="D9D9D9" w:themeFill="background1" w:themeFillShade="D9"/>
          </w:tcPr>
          <w:p w14:paraId="7A81E5BF" w14:textId="77777777" w:rsidR="00A2617D" w:rsidRPr="00627C0C" w:rsidRDefault="00A2617D" w:rsidP="00355889">
            <w:pPr>
              <w:spacing w:before="80" w:after="80"/>
              <w:jc w:val="center"/>
              <w:rPr>
                <w:rFonts w:ascii="Times New Roman" w:hAnsi="Times New Roman" w:cs="Times New Roman"/>
                <w:sz w:val="22"/>
                <w:szCs w:val="22"/>
              </w:rPr>
            </w:pPr>
          </w:p>
        </w:tc>
        <w:tc>
          <w:tcPr>
            <w:tcW w:w="850" w:type="dxa"/>
            <w:tcBorders>
              <w:left w:val="nil"/>
              <w:right w:val="nil"/>
            </w:tcBorders>
            <w:shd w:val="clear" w:color="auto" w:fill="D9D9D9" w:themeFill="background1" w:themeFillShade="D9"/>
          </w:tcPr>
          <w:p w14:paraId="6457BE61" w14:textId="77777777" w:rsidR="00A2617D" w:rsidRPr="00627C0C" w:rsidRDefault="00A2617D" w:rsidP="00355889">
            <w:pPr>
              <w:spacing w:before="80" w:after="80"/>
              <w:jc w:val="center"/>
              <w:rPr>
                <w:rFonts w:ascii="Times New Roman" w:hAnsi="Times New Roman" w:cs="Times New Roman"/>
                <w:sz w:val="22"/>
                <w:szCs w:val="22"/>
              </w:rPr>
            </w:pPr>
          </w:p>
        </w:tc>
      </w:tr>
      <w:tr w:rsidR="006870A7" w:rsidRPr="0000550B" w14:paraId="10C3AD48" w14:textId="77777777" w:rsidTr="006870A7">
        <w:tc>
          <w:tcPr>
            <w:tcW w:w="6912" w:type="dxa"/>
            <w:tcBorders>
              <w:top w:val="single" w:sz="4" w:space="0" w:color="auto"/>
              <w:left w:val="nil"/>
              <w:right w:val="nil"/>
            </w:tcBorders>
          </w:tcPr>
          <w:p w14:paraId="6E22DF50" w14:textId="0197DA75" w:rsidR="00A2617D" w:rsidRPr="00627C0C" w:rsidRDefault="00A2617D" w:rsidP="00355889">
            <w:pPr>
              <w:spacing w:before="80" w:after="80"/>
              <w:rPr>
                <w:rFonts w:ascii="Times New Roman" w:hAnsi="Times New Roman" w:cs="Times New Roman"/>
                <w:sz w:val="22"/>
                <w:szCs w:val="22"/>
              </w:rPr>
            </w:pPr>
            <w:r w:rsidRPr="00627C0C">
              <w:rPr>
                <w:rFonts w:ascii="Times New Roman" w:hAnsi="Times New Roman" w:cs="Times New Roman"/>
                <w:sz w:val="22"/>
                <w:szCs w:val="22"/>
              </w:rPr>
              <w:t xml:space="preserve">Number of staff </w:t>
            </w:r>
            <w:r w:rsidR="00F84150">
              <w:rPr>
                <w:rFonts w:ascii="Times New Roman" w:hAnsi="Times New Roman" w:cs="Times New Roman"/>
                <w:sz w:val="22"/>
                <w:szCs w:val="22"/>
              </w:rPr>
              <w:t xml:space="preserve">associated with the unit </w:t>
            </w:r>
            <w:r w:rsidRPr="00627C0C">
              <w:rPr>
                <w:rFonts w:ascii="Times New Roman" w:hAnsi="Times New Roman" w:cs="Times New Roman"/>
                <w:sz w:val="22"/>
                <w:szCs w:val="22"/>
              </w:rPr>
              <w:t>– per 1 increase</w:t>
            </w:r>
          </w:p>
          <w:p w14:paraId="4ADDDF99" w14:textId="77777777" w:rsidR="00A2617D" w:rsidRPr="00627C0C" w:rsidRDefault="00A2617D" w:rsidP="00355889">
            <w:pPr>
              <w:spacing w:before="80" w:after="80"/>
              <w:ind w:left="284"/>
              <w:rPr>
                <w:rFonts w:ascii="Times New Roman" w:hAnsi="Times New Roman" w:cs="Times New Roman"/>
                <w:sz w:val="22"/>
                <w:szCs w:val="22"/>
              </w:rPr>
            </w:pPr>
            <w:r w:rsidRPr="00627C0C">
              <w:rPr>
                <w:rFonts w:ascii="Times New Roman" w:hAnsi="Times New Roman" w:cs="Times New Roman"/>
                <w:sz w:val="22"/>
                <w:szCs w:val="22"/>
              </w:rPr>
              <w:t>Consultants</w:t>
            </w:r>
          </w:p>
          <w:p w14:paraId="3CD7BAD6" w14:textId="77777777" w:rsidR="00A2617D" w:rsidRPr="00627C0C" w:rsidRDefault="00A2617D" w:rsidP="00355889">
            <w:pPr>
              <w:spacing w:before="80" w:after="80"/>
              <w:ind w:left="284"/>
              <w:rPr>
                <w:rFonts w:ascii="Times New Roman" w:hAnsi="Times New Roman" w:cs="Times New Roman"/>
                <w:sz w:val="22"/>
                <w:szCs w:val="22"/>
              </w:rPr>
            </w:pPr>
            <w:r w:rsidRPr="00627C0C">
              <w:rPr>
                <w:rFonts w:ascii="Times New Roman" w:hAnsi="Times New Roman" w:cs="Times New Roman"/>
                <w:sz w:val="22"/>
                <w:szCs w:val="22"/>
              </w:rPr>
              <w:t>Trainee medical staff</w:t>
            </w:r>
          </w:p>
          <w:p w14:paraId="3B277DCE" w14:textId="77777777" w:rsidR="00A2617D" w:rsidRPr="00627C0C" w:rsidRDefault="00A2617D" w:rsidP="00355889">
            <w:pPr>
              <w:spacing w:before="80" w:after="80"/>
              <w:ind w:left="284"/>
              <w:rPr>
                <w:rFonts w:ascii="Times New Roman" w:hAnsi="Times New Roman" w:cs="Times New Roman"/>
                <w:sz w:val="22"/>
                <w:szCs w:val="22"/>
              </w:rPr>
            </w:pPr>
            <w:r w:rsidRPr="00627C0C">
              <w:rPr>
                <w:rFonts w:ascii="Times New Roman" w:hAnsi="Times New Roman" w:cs="Times New Roman"/>
                <w:sz w:val="22"/>
                <w:szCs w:val="22"/>
              </w:rPr>
              <w:t>ANNPs</w:t>
            </w:r>
          </w:p>
        </w:tc>
        <w:tc>
          <w:tcPr>
            <w:tcW w:w="2127" w:type="dxa"/>
            <w:tcBorders>
              <w:left w:val="nil"/>
              <w:right w:val="nil"/>
            </w:tcBorders>
          </w:tcPr>
          <w:p w14:paraId="75122E69" w14:textId="77777777" w:rsidR="00A2617D" w:rsidRPr="00627C0C" w:rsidRDefault="00A2617D" w:rsidP="00355889">
            <w:pPr>
              <w:spacing w:before="80" w:after="80"/>
              <w:jc w:val="center"/>
              <w:rPr>
                <w:rFonts w:ascii="Times New Roman" w:hAnsi="Times New Roman" w:cs="Times New Roman"/>
                <w:sz w:val="22"/>
                <w:szCs w:val="22"/>
              </w:rPr>
            </w:pPr>
          </w:p>
          <w:p w14:paraId="558B6588"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p w14:paraId="5FC3081E"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p w14:paraId="581B4E73"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c>
          <w:tcPr>
            <w:tcW w:w="1134" w:type="dxa"/>
            <w:tcBorders>
              <w:left w:val="nil"/>
              <w:right w:val="nil"/>
            </w:tcBorders>
          </w:tcPr>
          <w:p w14:paraId="2A9D6CAB" w14:textId="77777777" w:rsidR="00A2617D" w:rsidRPr="00627C0C" w:rsidRDefault="00A2617D" w:rsidP="00355889">
            <w:pPr>
              <w:spacing w:before="80" w:after="80"/>
              <w:jc w:val="center"/>
              <w:rPr>
                <w:rFonts w:ascii="Times New Roman" w:hAnsi="Times New Roman" w:cs="Times New Roman"/>
                <w:sz w:val="22"/>
                <w:szCs w:val="22"/>
              </w:rPr>
            </w:pPr>
          </w:p>
          <w:p w14:paraId="745E9C42" w14:textId="7FB080E2"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C87C18" w:rsidRPr="00627C0C">
              <w:rPr>
                <w:rFonts w:ascii="Times New Roman" w:hAnsi="Times New Roman" w:cs="Times New Roman"/>
                <w:sz w:val="22"/>
                <w:szCs w:val="22"/>
              </w:rPr>
              <w:t>355</w:t>
            </w:r>
          </w:p>
          <w:p w14:paraId="6C9D7C65" w14:textId="314D5B3C"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C87C18" w:rsidRPr="00627C0C">
              <w:rPr>
                <w:rFonts w:ascii="Times New Roman" w:hAnsi="Times New Roman" w:cs="Times New Roman"/>
                <w:sz w:val="22"/>
                <w:szCs w:val="22"/>
              </w:rPr>
              <w:t>009</w:t>
            </w:r>
          </w:p>
          <w:p w14:paraId="70BA2899" w14:textId="7FB1CD75"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2464E4" w:rsidRPr="00627C0C">
              <w:rPr>
                <w:rFonts w:ascii="Times New Roman" w:hAnsi="Times New Roman" w:cs="Times New Roman"/>
                <w:sz w:val="22"/>
                <w:szCs w:val="22"/>
              </w:rPr>
              <w:t>507</w:t>
            </w:r>
          </w:p>
        </w:tc>
        <w:tc>
          <w:tcPr>
            <w:tcW w:w="2268" w:type="dxa"/>
            <w:tcBorders>
              <w:left w:val="nil"/>
              <w:right w:val="nil"/>
            </w:tcBorders>
          </w:tcPr>
          <w:p w14:paraId="30B463CE" w14:textId="77777777" w:rsidR="00A2617D" w:rsidRPr="00627C0C" w:rsidRDefault="00A2617D" w:rsidP="00355889">
            <w:pPr>
              <w:spacing w:before="80" w:after="80"/>
              <w:jc w:val="center"/>
              <w:rPr>
                <w:rFonts w:ascii="Times New Roman" w:hAnsi="Times New Roman" w:cs="Times New Roman"/>
                <w:sz w:val="22"/>
                <w:szCs w:val="22"/>
              </w:rPr>
            </w:pPr>
          </w:p>
          <w:p w14:paraId="136590CF"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p w14:paraId="3A7106CD" w14:textId="557B268D"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1.0</w:t>
            </w:r>
            <w:r w:rsidR="00930895">
              <w:rPr>
                <w:rFonts w:ascii="Times New Roman" w:hAnsi="Times New Roman" w:cs="Times New Roman"/>
                <w:sz w:val="22"/>
                <w:szCs w:val="22"/>
              </w:rPr>
              <w:t>4</w:t>
            </w:r>
            <w:r w:rsidRPr="00627C0C">
              <w:rPr>
                <w:rFonts w:ascii="Times New Roman" w:hAnsi="Times New Roman" w:cs="Times New Roman"/>
                <w:sz w:val="22"/>
                <w:szCs w:val="22"/>
              </w:rPr>
              <w:t xml:space="preserve"> (</w:t>
            </w:r>
            <w:r w:rsidR="00A9046D" w:rsidRPr="00627C0C">
              <w:rPr>
                <w:rFonts w:ascii="Times New Roman" w:hAnsi="Times New Roman" w:cs="Times New Roman"/>
                <w:sz w:val="22"/>
                <w:szCs w:val="22"/>
              </w:rPr>
              <w:t>0.9</w:t>
            </w:r>
            <w:r w:rsidR="00930895">
              <w:rPr>
                <w:rFonts w:ascii="Times New Roman" w:hAnsi="Times New Roman" w:cs="Times New Roman"/>
                <w:sz w:val="22"/>
                <w:szCs w:val="22"/>
              </w:rPr>
              <w:t>8</w:t>
            </w:r>
            <w:r w:rsidRPr="00627C0C">
              <w:rPr>
                <w:rFonts w:ascii="Times New Roman" w:hAnsi="Times New Roman" w:cs="Times New Roman"/>
                <w:sz w:val="22"/>
                <w:szCs w:val="22"/>
              </w:rPr>
              <w:t xml:space="preserve"> – 1.</w:t>
            </w:r>
            <w:r w:rsidR="00930895">
              <w:rPr>
                <w:rFonts w:ascii="Times New Roman" w:hAnsi="Times New Roman" w:cs="Times New Roman"/>
                <w:sz w:val="22"/>
                <w:szCs w:val="22"/>
              </w:rPr>
              <w:t>11</w:t>
            </w:r>
            <w:r w:rsidRPr="00627C0C">
              <w:rPr>
                <w:rFonts w:ascii="Times New Roman" w:hAnsi="Times New Roman" w:cs="Times New Roman"/>
                <w:sz w:val="22"/>
                <w:szCs w:val="22"/>
              </w:rPr>
              <w:t>)</w:t>
            </w:r>
          </w:p>
          <w:p w14:paraId="1D1EC9C1"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c>
          <w:tcPr>
            <w:tcW w:w="850" w:type="dxa"/>
            <w:tcBorders>
              <w:left w:val="nil"/>
              <w:right w:val="nil"/>
            </w:tcBorders>
          </w:tcPr>
          <w:p w14:paraId="412EBE71" w14:textId="77777777" w:rsidR="00A2617D" w:rsidRPr="00627C0C" w:rsidRDefault="00A2617D" w:rsidP="00355889">
            <w:pPr>
              <w:spacing w:before="80" w:after="80"/>
              <w:jc w:val="center"/>
              <w:rPr>
                <w:rFonts w:ascii="Times New Roman" w:hAnsi="Times New Roman" w:cs="Times New Roman"/>
                <w:sz w:val="22"/>
                <w:szCs w:val="22"/>
              </w:rPr>
            </w:pPr>
          </w:p>
          <w:p w14:paraId="394CB9E9"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p w14:paraId="4F84F6B6" w14:textId="0E5E842D"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930895">
              <w:rPr>
                <w:rFonts w:ascii="Times New Roman" w:hAnsi="Times New Roman" w:cs="Times New Roman"/>
                <w:sz w:val="22"/>
                <w:szCs w:val="22"/>
              </w:rPr>
              <w:t>183</w:t>
            </w:r>
          </w:p>
          <w:p w14:paraId="3AF98081"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r>
      <w:tr w:rsidR="006870A7" w:rsidRPr="0000550B" w14:paraId="22321D62" w14:textId="77777777" w:rsidTr="006870A7">
        <w:tc>
          <w:tcPr>
            <w:tcW w:w="6912" w:type="dxa"/>
            <w:tcBorders>
              <w:top w:val="single" w:sz="4" w:space="0" w:color="auto"/>
              <w:left w:val="nil"/>
              <w:right w:val="nil"/>
            </w:tcBorders>
          </w:tcPr>
          <w:p w14:paraId="2485C048" w14:textId="25C935B2" w:rsidR="00A2617D" w:rsidRPr="00627C0C" w:rsidRDefault="00A2617D" w:rsidP="00355889">
            <w:pPr>
              <w:spacing w:before="80" w:after="80"/>
              <w:rPr>
                <w:rFonts w:ascii="Times New Roman" w:hAnsi="Times New Roman" w:cs="Times New Roman"/>
                <w:sz w:val="22"/>
                <w:szCs w:val="22"/>
              </w:rPr>
            </w:pPr>
            <w:r w:rsidRPr="00627C0C">
              <w:rPr>
                <w:rFonts w:ascii="Times New Roman" w:hAnsi="Times New Roman" w:cs="Times New Roman"/>
                <w:sz w:val="22"/>
                <w:szCs w:val="22"/>
              </w:rPr>
              <w:t>Nurse staff to patient ratios (ratios at or greater than BAPM recommendations</w:t>
            </w:r>
            <w:r w:rsidRPr="00627C0C">
              <w:rPr>
                <w:rFonts w:ascii="Times New Roman" w:hAnsi="Times New Roman" w:cs="Times New Roman"/>
                <w:sz w:val="22"/>
                <w:szCs w:val="22"/>
              </w:rPr>
              <w:fldChar w:fldCharType="begin"/>
            </w:r>
            <w:r w:rsidR="00516AD7">
              <w:rPr>
                <w:rFonts w:ascii="Times New Roman" w:hAnsi="Times New Roman" w:cs="Times New Roman"/>
                <w:sz w:val="22"/>
                <w:szCs w:val="22"/>
              </w:rPr>
              <w:instrText xml:space="preserve"> ADDIN EN.CITE &lt;EndNote&gt;&lt;Cite&gt;&lt;Author&gt;British Association of Perinatal Medicine (BAPM)&lt;/Author&gt;&lt;Year&gt;2014&lt;/Year&gt;&lt;RecNum&gt;2517&lt;/RecNum&gt;&lt;DisplayText&gt;[10]&lt;/DisplayText&gt;&lt;record&gt;&lt;rec-number&gt;2517&lt;/rec-number&gt;&lt;foreign-keys&gt;&lt;key app="EN" db-id="est9e0d2oewraves9vovdfvetw5v5x50s90r" timestamp="1471465870"&gt;2517&lt;/key&gt;&lt;/foreign-keys&gt;&lt;ref-type name="Web Page"&gt;12&lt;/ref-type&gt;&lt;contributors&gt;&lt;authors&gt;&lt;author&gt;British Association of Perinatal Medicine (BAPM),&lt;/author&gt;&lt;/authors&gt;&lt;/contributors&gt;&lt;titles&gt;&lt;title&gt;Optimal Arrangements for Neonatal Intensive Care Units in the UK including guidance on their Medical Staffing&lt;/title&gt;&lt;/titles&gt;&lt;volume&gt;2016&lt;/volume&gt;&lt;number&gt;17 Aug&lt;/number&gt;&lt;dates&gt;&lt;year&gt;2014&lt;/year&gt;&lt;/dates&gt;&lt;publisher&gt;British Association of Perinatal Medicine (BAPM)&lt;/publisher&gt;&lt;urls&gt;&lt;related-urls&gt;&lt;url&gt;http://www.bapm.org/publications/documents/guidelines/Optimal%20size%20of%20NICUs%20final%20June%202014.pdf&lt;/url&gt;&lt;/related-urls&gt;&lt;/urls&gt;&lt;custom1&gt;2016&lt;/custom1&gt;&lt;custom2&gt;17 Aug&lt;/custom2&gt;&lt;/record&gt;&lt;/Cite&gt;&lt;/EndNote&gt;</w:instrText>
            </w:r>
            <w:r w:rsidRPr="00627C0C">
              <w:rPr>
                <w:rFonts w:ascii="Times New Roman" w:hAnsi="Times New Roman" w:cs="Times New Roman"/>
                <w:sz w:val="22"/>
                <w:szCs w:val="22"/>
              </w:rPr>
              <w:fldChar w:fldCharType="separate"/>
            </w:r>
            <w:r w:rsidR="00516AD7">
              <w:rPr>
                <w:rFonts w:ascii="Times New Roman" w:hAnsi="Times New Roman" w:cs="Times New Roman"/>
                <w:noProof/>
                <w:sz w:val="22"/>
                <w:szCs w:val="22"/>
              </w:rPr>
              <w:t>[10]</w:t>
            </w:r>
            <w:r w:rsidRPr="00627C0C">
              <w:rPr>
                <w:rFonts w:ascii="Times New Roman" w:hAnsi="Times New Roman" w:cs="Times New Roman"/>
                <w:sz w:val="22"/>
                <w:szCs w:val="22"/>
              </w:rPr>
              <w:fldChar w:fldCharType="end"/>
            </w:r>
            <w:r w:rsidR="00D36D4A">
              <w:rPr>
                <w:rFonts w:ascii="Times New Roman" w:hAnsi="Times New Roman" w:cs="Times New Roman"/>
                <w:sz w:val="22"/>
                <w:szCs w:val="22"/>
              </w:rPr>
              <w:t>/r</w:t>
            </w:r>
            <w:r w:rsidRPr="00627C0C">
              <w:rPr>
                <w:rFonts w:ascii="Times New Roman" w:hAnsi="Times New Roman" w:cs="Times New Roman"/>
                <w:sz w:val="22"/>
                <w:szCs w:val="22"/>
              </w:rPr>
              <w:t>atios lower than BAPM recommendations)</w:t>
            </w:r>
          </w:p>
          <w:p w14:paraId="3CDDBD8D" w14:textId="77777777" w:rsidR="00227C10" w:rsidRPr="007F4B18" w:rsidRDefault="00227C10" w:rsidP="00227C10">
            <w:pPr>
              <w:spacing w:before="80" w:after="80"/>
              <w:ind w:left="284"/>
              <w:rPr>
                <w:rFonts w:ascii="Times New Roman" w:hAnsi="Times New Roman" w:cs="Times New Roman"/>
                <w:sz w:val="22"/>
                <w:szCs w:val="22"/>
              </w:rPr>
            </w:pPr>
            <w:r w:rsidRPr="007F4B18">
              <w:rPr>
                <w:rFonts w:ascii="Times New Roman" w:hAnsi="Times New Roman" w:cs="Times New Roman"/>
                <w:sz w:val="22"/>
                <w:szCs w:val="22"/>
              </w:rPr>
              <w:t>Intensive care unit</w:t>
            </w:r>
            <w:r>
              <w:rPr>
                <w:rFonts w:ascii="Times New Roman" w:hAnsi="Times New Roman" w:cs="Times New Roman"/>
                <w:sz w:val="22"/>
                <w:szCs w:val="22"/>
              </w:rPr>
              <w:t xml:space="preserve"> (1:1/&lt;1:1)</w:t>
            </w:r>
          </w:p>
          <w:p w14:paraId="21BD953A" w14:textId="1A1FAD42" w:rsidR="00227C10" w:rsidRPr="007F4B18" w:rsidRDefault="00227C10" w:rsidP="00227C10">
            <w:pPr>
              <w:spacing w:before="80" w:after="80"/>
              <w:ind w:left="284"/>
              <w:rPr>
                <w:rFonts w:ascii="Times New Roman" w:hAnsi="Times New Roman" w:cs="Times New Roman"/>
                <w:sz w:val="22"/>
                <w:szCs w:val="22"/>
              </w:rPr>
            </w:pPr>
            <w:r w:rsidRPr="007F4B18">
              <w:rPr>
                <w:rFonts w:ascii="Times New Roman" w:hAnsi="Times New Roman" w:cs="Times New Roman"/>
                <w:sz w:val="22"/>
                <w:szCs w:val="22"/>
              </w:rPr>
              <w:t>High dependency unit</w:t>
            </w:r>
            <w:r>
              <w:rPr>
                <w:rFonts w:ascii="Times New Roman" w:hAnsi="Times New Roman" w:cs="Times New Roman"/>
                <w:sz w:val="22"/>
                <w:szCs w:val="22"/>
              </w:rPr>
              <w:t xml:space="preserve"> (</w:t>
            </w:r>
            <w:r w:rsidR="007B2FEF">
              <w:rPr>
                <w:rFonts w:ascii="Times New Roman" w:hAnsi="Times New Roman" w:cs="Times New Roman"/>
                <w:sz w:val="22"/>
                <w:szCs w:val="22"/>
              </w:rPr>
              <w:t>≥</w:t>
            </w:r>
            <w:r>
              <w:rPr>
                <w:rFonts w:ascii="Times New Roman" w:hAnsi="Times New Roman" w:cs="Times New Roman"/>
                <w:sz w:val="22"/>
                <w:szCs w:val="22"/>
              </w:rPr>
              <w:t>1:2/&lt;1:2)</w:t>
            </w:r>
          </w:p>
          <w:p w14:paraId="2991EA6D" w14:textId="18F9B80C" w:rsidR="00A2617D" w:rsidRPr="00627C0C" w:rsidRDefault="00227C10" w:rsidP="00227C10">
            <w:pPr>
              <w:spacing w:before="80" w:after="80"/>
              <w:ind w:left="284"/>
              <w:rPr>
                <w:rFonts w:ascii="Times New Roman" w:hAnsi="Times New Roman" w:cs="Times New Roman"/>
                <w:sz w:val="22"/>
                <w:szCs w:val="22"/>
              </w:rPr>
            </w:pPr>
            <w:r w:rsidRPr="007F4B18">
              <w:rPr>
                <w:rFonts w:ascii="Times New Roman" w:hAnsi="Times New Roman" w:cs="Times New Roman"/>
                <w:sz w:val="22"/>
                <w:szCs w:val="22"/>
              </w:rPr>
              <w:t>Special care unit</w:t>
            </w:r>
            <w:r>
              <w:rPr>
                <w:rFonts w:ascii="Times New Roman" w:hAnsi="Times New Roman" w:cs="Times New Roman"/>
                <w:sz w:val="22"/>
                <w:szCs w:val="22"/>
              </w:rPr>
              <w:t xml:space="preserve"> (</w:t>
            </w:r>
            <w:r w:rsidR="00D422C7">
              <w:rPr>
                <w:rFonts w:ascii="Times New Roman" w:hAnsi="Times New Roman" w:cs="Times New Roman"/>
                <w:sz w:val="22"/>
                <w:szCs w:val="22"/>
              </w:rPr>
              <w:t>≥</w:t>
            </w:r>
            <w:r>
              <w:rPr>
                <w:rFonts w:ascii="Times New Roman" w:hAnsi="Times New Roman" w:cs="Times New Roman"/>
                <w:sz w:val="22"/>
                <w:szCs w:val="22"/>
              </w:rPr>
              <w:t>1:4/&lt;1:4)</w:t>
            </w:r>
          </w:p>
        </w:tc>
        <w:tc>
          <w:tcPr>
            <w:tcW w:w="2127" w:type="dxa"/>
            <w:tcBorders>
              <w:left w:val="nil"/>
              <w:right w:val="nil"/>
            </w:tcBorders>
          </w:tcPr>
          <w:p w14:paraId="5DDB14E3"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br/>
            </w:r>
          </w:p>
          <w:p w14:paraId="38BD38A2" w14:textId="4CAEEBE9"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1.</w:t>
            </w:r>
            <w:r w:rsidR="00483C24" w:rsidRPr="00627C0C">
              <w:rPr>
                <w:rFonts w:ascii="Times New Roman" w:hAnsi="Times New Roman" w:cs="Times New Roman"/>
                <w:sz w:val="22"/>
                <w:szCs w:val="22"/>
              </w:rPr>
              <w:t>92</w:t>
            </w:r>
            <w:r w:rsidRPr="00627C0C">
              <w:rPr>
                <w:rFonts w:ascii="Times New Roman" w:hAnsi="Times New Roman" w:cs="Times New Roman"/>
                <w:sz w:val="22"/>
                <w:szCs w:val="22"/>
              </w:rPr>
              <w:t xml:space="preserve"> (</w:t>
            </w:r>
            <w:r w:rsidR="007558D4" w:rsidRPr="00627C0C">
              <w:rPr>
                <w:rFonts w:ascii="Times New Roman" w:hAnsi="Times New Roman" w:cs="Times New Roman"/>
                <w:sz w:val="22"/>
                <w:szCs w:val="22"/>
              </w:rPr>
              <w:t>1</w:t>
            </w:r>
            <w:r w:rsidRPr="00627C0C">
              <w:rPr>
                <w:rFonts w:ascii="Times New Roman" w:hAnsi="Times New Roman" w:cs="Times New Roman"/>
                <w:sz w:val="22"/>
                <w:szCs w:val="22"/>
              </w:rPr>
              <w:t>.</w:t>
            </w:r>
            <w:r w:rsidR="007558D4" w:rsidRPr="00627C0C">
              <w:rPr>
                <w:rFonts w:ascii="Times New Roman" w:hAnsi="Times New Roman" w:cs="Times New Roman"/>
                <w:sz w:val="22"/>
                <w:szCs w:val="22"/>
              </w:rPr>
              <w:t>1</w:t>
            </w:r>
            <w:r w:rsidR="00483C24" w:rsidRPr="00627C0C">
              <w:rPr>
                <w:rFonts w:ascii="Times New Roman" w:hAnsi="Times New Roman" w:cs="Times New Roman"/>
                <w:sz w:val="22"/>
                <w:szCs w:val="22"/>
              </w:rPr>
              <w:t>8 – 3.14</w:t>
            </w:r>
            <w:r w:rsidRPr="00627C0C">
              <w:rPr>
                <w:rFonts w:ascii="Times New Roman" w:hAnsi="Times New Roman" w:cs="Times New Roman"/>
                <w:sz w:val="22"/>
                <w:szCs w:val="22"/>
              </w:rPr>
              <w:t>)</w:t>
            </w:r>
          </w:p>
          <w:p w14:paraId="4E327578" w14:textId="54434A2E"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1.</w:t>
            </w:r>
            <w:r w:rsidR="00483C24" w:rsidRPr="00627C0C">
              <w:rPr>
                <w:rFonts w:ascii="Times New Roman" w:hAnsi="Times New Roman" w:cs="Times New Roman"/>
                <w:sz w:val="22"/>
                <w:szCs w:val="22"/>
              </w:rPr>
              <w:t>81</w:t>
            </w:r>
            <w:r w:rsidRPr="00627C0C">
              <w:rPr>
                <w:rFonts w:ascii="Times New Roman" w:hAnsi="Times New Roman" w:cs="Times New Roman"/>
                <w:sz w:val="22"/>
                <w:szCs w:val="22"/>
              </w:rPr>
              <w:t xml:space="preserve"> (1.</w:t>
            </w:r>
            <w:r w:rsidR="00483C24" w:rsidRPr="00627C0C">
              <w:rPr>
                <w:rFonts w:ascii="Times New Roman" w:hAnsi="Times New Roman" w:cs="Times New Roman"/>
                <w:sz w:val="22"/>
                <w:szCs w:val="22"/>
              </w:rPr>
              <w:t>2</w:t>
            </w:r>
            <w:r w:rsidR="009277C9" w:rsidRPr="00627C0C">
              <w:rPr>
                <w:rFonts w:ascii="Times New Roman" w:hAnsi="Times New Roman" w:cs="Times New Roman"/>
                <w:sz w:val="22"/>
                <w:szCs w:val="22"/>
              </w:rPr>
              <w:t>3</w:t>
            </w:r>
            <w:r w:rsidRPr="00627C0C">
              <w:rPr>
                <w:rFonts w:ascii="Times New Roman" w:hAnsi="Times New Roman" w:cs="Times New Roman"/>
                <w:sz w:val="22"/>
                <w:szCs w:val="22"/>
              </w:rPr>
              <w:t xml:space="preserve"> – 2.</w:t>
            </w:r>
            <w:r w:rsidR="00483C24" w:rsidRPr="00627C0C">
              <w:rPr>
                <w:rFonts w:ascii="Times New Roman" w:hAnsi="Times New Roman" w:cs="Times New Roman"/>
                <w:sz w:val="22"/>
                <w:szCs w:val="22"/>
              </w:rPr>
              <w:t>68</w:t>
            </w:r>
            <w:r w:rsidRPr="00627C0C">
              <w:rPr>
                <w:rFonts w:ascii="Times New Roman" w:hAnsi="Times New Roman" w:cs="Times New Roman"/>
                <w:sz w:val="22"/>
                <w:szCs w:val="22"/>
              </w:rPr>
              <w:t>)</w:t>
            </w:r>
          </w:p>
          <w:p w14:paraId="00D1558A" w14:textId="0C825FA9" w:rsidR="00A2617D" w:rsidRPr="00627C0C" w:rsidRDefault="007A7936"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2.10 (1.24 – 3.56</w:t>
            </w:r>
            <w:r w:rsidR="00A2617D" w:rsidRPr="00627C0C">
              <w:rPr>
                <w:rFonts w:ascii="Times New Roman" w:hAnsi="Times New Roman" w:cs="Times New Roman"/>
                <w:sz w:val="22"/>
                <w:szCs w:val="22"/>
              </w:rPr>
              <w:t>)</w:t>
            </w:r>
          </w:p>
        </w:tc>
        <w:tc>
          <w:tcPr>
            <w:tcW w:w="1134" w:type="dxa"/>
            <w:tcBorders>
              <w:left w:val="nil"/>
              <w:right w:val="nil"/>
            </w:tcBorders>
          </w:tcPr>
          <w:p w14:paraId="79CB338B"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br/>
            </w:r>
          </w:p>
          <w:p w14:paraId="03856658" w14:textId="0FC108EE"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483C24" w:rsidRPr="00627C0C">
              <w:rPr>
                <w:rFonts w:ascii="Times New Roman" w:hAnsi="Times New Roman" w:cs="Times New Roman"/>
                <w:sz w:val="22"/>
                <w:szCs w:val="22"/>
              </w:rPr>
              <w:t>008</w:t>
            </w:r>
          </w:p>
          <w:p w14:paraId="2FB3ECF3" w14:textId="030DA51B"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483C24" w:rsidRPr="00627C0C">
              <w:rPr>
                <w:rFonts w:ascii="Times New Roman" w:hAnsi="Times New Roman" w:cs="Times New Roman"/>
                <w:sz w:val="22"/>
                <w:szCs w:val="22"/>
              </w:rPr>
              <w:t>003</w:t>
            </w:r>
          </w:p>
          <w:p w14:paraId="2495FBD9" w14:textId="3D83B64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7A7936" w:rsidRPr="00627C0C">
              <w:rPr>
                <w:rFonts w:ascii="Times New Roman" w:hAnsi="Times New Roman" w:cs="Times New Roman"/>
                <w:sz w:val="22"/>
                <w:szCs w:val="22"/>
              </w:rPr>
              <w:t>005</w:t>
            </w:r>
          </w:p>
        </w:tc>
        <w:tc>
          <w:tcPr>
            <w:tcW w:w="2268" w:type="dxa"/>
            <w:tcBorders>
              <w:left w:val="nil"/>
              <w:right w:val="nil"/>
            </w:tcBorders>
          </w:tcPr>
          <w:p w14:paraId="28EB77F2"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br/>
            </w:r>
          </w:p>
          <w:p w14:paraId="6C6536A9" w14:textId="78B14277" w:rsidR="00A2617D" w:rsidRPr="00627C0C" w:rsidRDefault="00930895" w:rsidP="00355889">
            <w:pPr>
              <w:spacing w:before="80" w:after="80"/>
              <w:jc w:val="center"/>
              <w:rPr>
                <w:rFonts w:ascii="Times New Roman" w:hAnsi="Times New Roman" w:cs="Times New Roman"/>
                <w:sz w:val="22"/>
                <w:szCs w:val="22"/>
              </w:rPr>
            </w:pPr>
            <w:r>
              <w:rPr>
                <w:rFonts w:ascii="Times New Roman" w:hAnsi="Times New Roman" w:cs="Times New Roman"/>
                <w:sz w:val="22"/>
                <w:szCs w:val="22"/>
              </w:rPr>
              <w:t>1.64</w:t>
            </w:r>
            <w:r w:rsidR="00A2617D" w:rsidRPr="00627C0C">
              <w:rPr>
                <w:rFonts w:ascii="Times New Roman" w:hAnsi="Times New Roman" w:cs="Times New Roman"/>
                <w:sz w:val="22"/>
                <w:szCs w:val="22"/>
              </w:rPr>
              <w:t xml:space="preserve"> (0.</w:t>
            </w:r>
            <w:r>
              <w:rPr>
                <w:rFonts w:ascii="Times New Roman" w:hAnsi="Times New Roman" w:cs="Times New Roman"/>
                <w:sz w:val="22"/>
                <w:szCs w:val="22"/>
              </w:rPr>
              <w:t>86 – 3.15</w:t>
            </w:r>
            <w:r w:rsidR="00A2617D" w:rsidRPr="00627C0C">
              <w:rPr>
                <w:rFonts w:ascii="Times New Roman" w:hAnsi="Times New Roman" w:cs="Times New Roman"/>
                <w:sz w:val="22"/>
                <w:szCs w:val="22"/>
              </w:rPr>
              <w:t>)</w:t>
            </w:r>
          </w:p>
          <w:p w14:paraId="01EED0A2" w14:textId="55DDEA41" w:rsidR="00A2617D" w:rsidRPr="00627C0C" w:rsidRDefault="00930895" w:rsidP="00355889">
            <w:pPr>
              <w:spacing w:before="80" w:after="80"/>
              <w:jc w:val="center"/>
              <w:rPr>
                <w:rFonts w:ascii="Times New Roman" w:hAnsi="Times New Roman" w:cs="Times New Roman"/>
                <w:sz w:val="22"/>
                <w:szCs w:val="22"/>
              </w:rPr>
            </w:pPr>
            <w:r>
              <w:rPr>
                <w:rFonts w:ascii="Times New Roman" w:hAnsi="Times New Roman" w:cs="Times New Roman"/>
                <w:sz w:val="22"/>
                <w:szCs w:val="22"/>
              </w:rPr>
              <w:t>2.26 (1.08</w:t>
            </w:r>
            <w:r w:rsidR="00A2617D" w:rsidRPr="00627C0C">
              <w:rPr>
                <w:rFonts w:ascii="Times New Roman" w:hAnsi="Times New Roman" w:cs="Times New Roman"/>
                <w:sz w:val="22"/>
                <w:szCs w:val="22"/>
              </w:rPr>
              <w:t xml:space="preserve"> – </w:t>
            </w:r>
            <w:r>
              <w:rPr>
                <w:rFonts w:ascii="Times New Roman" w:hAnsi="Times New Roman" w:cs="Times New Roman"/>
                <w:sz w:val="22"/>
                <w:szCs w:val="22"/>
              </w:rPr>
              <w:t>4.70</w:t>
            </w:r>
            <w:r w:rsidR="00A2617D" w:rsidRPr="00627C0C">
              <w:rPr>
                <w:rFonts w:ascii="Times New Roman" w:hAnsi="Times New Roman" w:cs="Times New Roman"/>
                <w:sz w:val="22"/>
                <w:szCs w:val="22"/>
              </w:rPr>
              <w:t>)</w:t>
            </w:r>
          </w:p>
          <w:p w14:paraId="41C6853B" w14:textId="4293DE65" w:rsidR="00A2617D" w:rsidRPr="00627C0C" w:rsidRDefault="00930895" w:rsidP="00355889">
            <w:pPr>
              <w:spacing w:before="80" w:after="80"/>
              <w:jc w:val="center"/>
              <w:rPr>
                <w:rFonts w:ascii="Times New Roman" w:hAnsi="Times New Roman" w:cs="Times New Roman"/>
                <w:sz w:val="22"/>
                <w:szCs w:val="22"/>
              </w:rPr>
            </w:pPr>
            <w:r>
              <w:rPr>
                <w:rFonts w:ascii="Times New Roman" w:hAnsi="Times New Roman" w:cs="Times New Roman"/>
                <w:sz w:val="22"/>
                <w:szCs w:val="22"/>
              </w:rPr>
              <w:t>0.90 (0.24 – 3.33</w:t>
            </w:r>
            <w:r w:rsidR="007D034D" w:rsidRPr="00627C0C">
              <w:rPr>
                <w:rFonts w:ascii="Times New Roman" w:hAnsi="Times New Roman" w:cs="Times New Roman"/>
                <w:sz w:val="22"/>
                <w:szCs w:val="22"/>
              </w:rPr>
              <w:t>)</w:t>
            </w:r>
          </w:p>
        </w:tc>
        <w:tc>
          <w:tcPr>
            <w:tcW w:w="850" w:type="dxa"/>
            <w:tcBorders>
              <w:left w:val="nil"/>
              <w:right w:val="nil"/>
            </w:tcBorders>
          </w:tcPr>
          <w:p w14:paraId="77F212FB"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br/>
            </w:r>
          </w:p>
          <w:p w14:paraId="1CCF2344" w14:textId="7082E4B5"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930895">
              <w:rPr>
                <w:rFonts w:ascii="Times New Roman" w:hAnsi="Times New Roman" w:cs="Times New Roman"/>
                <w:sz w:val="22"/>
                <w:szCs w:val="22"/>
              </w:rPr>
              <w:t>135</w:t>
            </w:r>
          </w:p>
          <w:p w14:paraId="5188B9C0" w14:textId="688CECC3"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930895">
              <w:rPr>
                <w:rFonts w:ascii="Times New Roman" w:hAnsi="Times New Roman" w:cs="Times New Roman"/>
                <w:sz w:val="22"/>
                <w:szCs w:val="22"/>
              </w:rPr>
              <w:t>030</w:t>
            </w:r>
          </w:p>
          <w:p w14:paraId="054AD09F" w14:textId="0163DC2C" w:rsidR="00A2617D" w:rsidRPr="00627C0C" w:rsidRDefault="007D034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930895">
              <w:rPr>
                <w:rFonts w:ascii="Times New Roman" w:hAnsi="Times New Roman" w:cs="Times New Roman"/>
                <w:sz w:val="22"/>
                <w:szCs w:val="22"/>
              </w:rPr>
              <w:t>870</w:t>
            </w:r>
          </w:p>
        </w:tc>
      </w:tr>
      <w:tr w:rsidR="006870A7" w:rsidRPr="0000550B" w14:paraId="48FF2C9E" w14:textId="77777777" w:rsidTr="006870A7">
        <w:tc>
          <w:tcPr>
            <w:tcW w:w="6912" w:type="dxa"/>
            <w:tcBorders>
              <w:top w:val="single" w:sz="4" w:space="0" w:color="auto"/>
              <w:left w:val="nil"/>
              <w:right w:val="nil"/>
            </w:tcBorders>
            <w:shd w:val="clear" w:color="auto" w:fill="D9D9D9" w:themeFill="background1" w:themeFillShade="D9"/>
          </w:tcPr>
          <w:p w14:paraId="1C81DF1C" w14:textId="2E3608E4" w:rsidR="00A2617D" w:rsidRPr="00627C0C" w:rsidRDefault="00A2617D" w:rsidP="00355889">
            <w:pPr>
              <w:spacing w:before="80" w:after="80"/>
              <w:rPr>
                <w:rFonts w:ascii="Times New Roman" w:hAnsi="Times New Roman" w:cs="Times New Roman"/>
                <w:sz w:val="22"/>
                <w:szCs w:val="22"/>
              </w:rPr>
            </w:pPr>
            <w:r w:rsidRPr="00627C0C">
              <w:rPr>
                <w:rFonts w:ascii="Times New Roman" w:hAnsi="Times New Roman" w:cs="Times New Roman"/>
                <w:sz w:val="22"/>
                <w:szCs w:val="22"/>
              </w:rPr>
              <w:t>Policies &amp; clinical practice</w:t>
            </w:r>
          </w:p>
        </w:tc>
        <w:tc>
          <w:tcPr>
            <w:tcW w:w="2127" w:type="dxa"/>
            <w:tcBorders>
              <w:left w:val="nil"/>
              <w:right w:val="nil"/>
            </w:tcBorders>
            <w:shd w:val="clear" w:color="auto" w:fill="D9D9D9" w:themeFill="background1" w:themeFillShade="D9"/>
          </w:tcPr>
          <w:p w14:paraId="3D58E547" w14:textId="77777777" w:rsidR="00A2617D" w:rsidRPr="00627C0C" w:rsidRDefault="00A2617D" w:rsidP="00355889">
            <w:pPr>
              <w:spacing w:before="80" w:after="80"/>
              <w:jc w:val="center"/>
              <w:rPr>
                <w:rFonts w:ascii="Times New Roman" w:hAnsi="Times New Roman" w:cs="Times New Roman"/>
                <w:sz w:val="22"/>
                <w:szCs w:val="22"/>
              </w:rPr>
            </w:pPr>
          </w:p>
        </w:tc>
        <w:tc>
          <w:tcPr>
            <w:tcW w:w="1134" w:type="dxa"/>
            <w:tcBorders>
              <w:left w:val="nil"/>
              <w:right w:val="nil"/>
            </w:tcBorders>
            <w:shd w:val="clear" w:color="auto" w:fill="D9D9D9" w:themeFill="background1" w:themeFillShade="D9"/>
          </w:tcPr>
          <w:p w14:paraId="16609FCD" w14:textId="77777777" w:rsidR="00A2617D" w:rsidRPr="00627C0C" w:rsidRDefault="00A2617D" w:rsidP="00355889">
            <w:pPr>
              <w:spacing w:before="80" w:after="80"/>
              <w:jc w:val="center"/>
              <w:rPr>
                <w:rFonts w:ascii="Times New Roman" w:hAnsi="Times New Roman" w:cs="Times New Roman"/>
                <w:sz w:val="22"/>
                <w:szCs w:val="22"/>
              </w:rPr>
            </w:pPr>
          </w:p>
        </w:tc>
        <w:tc>
          <w:tcPr>
            <w:tcW w:w="2268" w:type="dxa"/>
            <w:tcBorders>
              <w:left w:val="nil"/>
              <w:right w:val="nil"/>
            </w:tcBorders>
            <w:shd w:val="clear" w:color="auto" w:fill="D9D9D9" w:themeFill="background1" w:themeFillShade="D9"/>
          </w:tcPr>
          <w:p w14:paraId="13DF2822" w14:textId="77777777" w:rsidR="00A2617D" w:rsidRPr="00627C0C" w:rsidRDefault="00A2617D" w:rsidP="00355889">
            <w:pPr>
              <w:spacing w:before="80" w:after="80"/>
              <w:jc w:val="center"/>
              <w:rPr>
                <w:rFonts w:ascii="Times New Roman" w:hAnsi="Times New Roman" w:cs="Times New Roman"/>
                <w:sz w:val="22"/>
                <w:szCs w:val="22"/>
              </w:rPr>
            </w:pPr>
          </w:p>
        </w:tc>
        <w:tc>
          <w:tcPr>
            <w:tcW w:w="850" w:type="dxa"/>
            <w:tcBorders>
              <w:left w:val="nil"/>
              <w:right w:val="nil"/>
            </w:tcBorders>
            <w:shd w:val="clear" w:color="auto" w:fill="D9D9D9" w:themeFill="background1" w:themeFillShade="D9"/>
          </w:tcPr>
          <w:p w14:paraId="73135DB7" w14:textId="77777777" w:rsidR="00A2617D" w:rsidRPr="00627C0C" w:rsidRDefault="00A2617D" w:rsidP="00355889">
            <w:pPr>
              <w:spacing w:before="80" w:after="80"/>
              <w:jc w:val="center"/>
              <w:rPr>
                <w:rFonts w:ascii="Times New Roman" w:hAnsi="Times New Roman" w:cs="Times New Roman"/>
                <w:sz w:val="22"/>
                <w:szCs w:val="22"/>
              </w:rPr>
            </w:pPr>
          </w:p>
        </w:tc>
      </w:tr>
      <w:tr w:rsidR="006870A7" w:rsidRPr="0000550B" w14:paraId="125E237A" w14:textId="77777777" w:rsidTr="006870A7">
        <w:tc>
          <w:tcPr>
            <w:tcW w:w="6912" w:type="dxa"/>
            <w:tcBorders>
              <w:top w:val="single" w:sz="4" w:space="0" w:color="auto"/>
              <w:left w:val="nil"/>
              <w:right w:val="nil"/>
            </w:tcBorders>
          </w:tcPr>
          <w:p w14:paraId="0461BFCF" w14:textId="77777777" w:rsidR="00A2617D" w:rsidRPr="00627C0C" w:rsidRDefault="00A2617D" w:rsidP="00355889">
            <w:pPr>
              <w:spacing w:before="80" w:after="80"/>
              <w:rPr>
                <w:rFonts w:ascii="Times New Roman" w:hAnsi="Times New Roman" w:cs="Times New Roman"/>
                <w:sz w:val="22"/>
                <w:szCs w:val="22"/>
              </w:rPr>
            </w:pPr>
            <w:r w:rsidRPr="00627C0C">
              <w:rPr>
                <w:rFonts w:ascii="Times New Roman" w:hAnsi="Times New Roman" w:cs="Times New Roman"/>
                <w:sz w:val="22"/>
                <w:szCs w:val="22"/>
              </w:rPr>
              <w:t>Regular surveillance screening</w:t>
            </w:r>
          </w:p>
        </w:tc>
        <w:tc>
          <w:tcPr>
            <w:tcW w:w="2127" w:type="dxa"/>
            <w:tcBorders>
              <w:left w:val="nil"/>
              <w:right w:val="nil"/>
            </w:tcBorders>
          </w:tcPr>
          <w:p w14:paraId="3508087F" w14:textId="0028F8D8"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0.6</w:t>
            </w:r>
            <w:r w:rsidR="00714664" w:rsidRPr="00627C0C">
              <w:rPr>
                <w:rFonts w:ascii="Times New Roman" w:hAnsi="Times New Roman" w:cs="Times New Roman"/>
                <w:sz w:val="22"/>
                <w:szCs w:val="22"/>
              </w:rPr>
              <w:t>9</w:t>
            </w:r>
            <w:r w:rsidRPr="00627C0C">
              <w:rPr>
                <w:rFonts w:ascii="Times New Roman" w:hAnsi="Times New Roman" w:cs="Times New Roman"/>
                <w:sz w:val="22"/>
                <w:szCs w:val="22"/>
              </w:rPr>
              <w:t xml:space="preserve"> (0.4</w:t>
            </w:r>
            <w:r w:rsidR="00714664" w:rsidRPr="00627C0C">
              <w:rPr>
                <w:rFonts w:ascii="Times New Roman" w:hAnsi="Times New Roman" w:cs="Times New Roman"/>
                <w:sz w:val="22"/>
                <w:szCs w:val="22"/>
              </w:rPr>
              <w:t>8 – 1.01</w:t>
            </w:r>
            <w:r w:rsidRPr="00627C0C">
              <w:rPr>
                <w:rFonts w:ascii="Times New Roman" w:hAnsi="Times New Roman" w:cs="Times New Roman"/>
                <w:sz w:val="22"/>
                <w:szCs w:val="22"/>
              </w:rPr>
              <w:t>)</w:t>
            </w:r>
          </w:p>
        </w:tc>
        <w:tc>
          <w:tcPr>
            <w:tcW w:w="1134" w:type="dxa"/>
            <w:tcBorders>
              <w:left w:val="nil"/>
              <w:right w:val="nil"/>
            </w:tcBorders>
          </w:tcPr>
          <w:p w14:paraId="103AAEA1" w14:textId="3EDF156A"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714664" w:rsidRPr="00627C0C">
              <w:rPr>
                <w:rFonts w:ascii="Times New Roman" w:hAnsi="Times New Roman" w:cs="Times New Roman"/>
                <w:sz w:val="22"/>
                <w:szCs w:val="22"/>
              </w:rPr>
              <w:t>052</w:t>
            </w:r>
          </w:p>
        </w:tc>
        <w:tc>
          <w:tcPr>
            <w:tcW w:w="2268" w:type="dxa"/>
            <w:tcBorders>
              <w:left w:val="nil"/>
              <w:right w:val="nil"/>
            </w:tcBorders>
          </w:tcPr>
          <w:p w14:paraId="364A1CB2" w14:textId="08A45EB4" w:rsidR="00A2617D" w:rsidRPr="00627C0C" w:rsidRDefault="00930895" w:rsidP="00355889">
            <w:pPr>
              <w:spacing w:before="80" w:after="80"/>
              <w:jc w:val="center"/>
              <w:rPr>
                <w:rFonts w:ascii="Times New Roman" w:hAnsi="Times New Roman" w:cs="Times New Roman"/>
                <w:sz w:val="22"/>
                <w:szCs w:val="22"/>
              </w:rPr>
            </w:pPr>
            <w:r>
              <w:rPr>
                <w:rFonts w:ascii="Times New Roman" w:hAnsi="Times New Roman" w:cs="Times New Roman"/>
                <w:sz w:val="22"/>
                <w:szCs w:val="22"/>
              </w:rPr>
              <w:t>1.88</w:t>
            </w:r>
            <w:r w:rsidR="00A2617D" w:rsidRPr="00627C0C">
              <w:rPr>
                <w:rFonts w:ascii="Times New Roman" w:hAnsi="Times New Roman" w:cs="Times New Roman"/>
                <w:sz w:val="22"/>
                <w:szCs w:val="22"/>
              </w:rPr>
              <w:t xml:space="preserve"> (0.</w:t>
            </w:r>
            <w:r>
              <w:rPr>
                <w:rFonts w:ascii="Times New Roman" w:hAnsi="Times New Roman" w:cs="Times New Roman"/>
                <w:sz w:val="22"/>
                <w:szCs w:val="22"/>
              </w:rPr>
              <w:t>87 – 4.03</w:t>
            </w:r>
            <w:r w:rsidR="00A2617D" w:rsidRPr="00627C0C">
              <w:rPr>
                <w:rFonts w:ascii="Times New Roman" w:hAnsi="Times New Roman" w:cs="Times New Roman"/>
                <w:sz w:val="22"/>
                <w:szCs w:val="22"/>
              </w:rPr>
              <w:t>)</w:t>
            </w:r>
          </w:p>
        </w:tc>
        <w:tc>
          <w:tcPr>
            <w:tcW w:w="850" w:type="dxa"/>
            <w:tcBorders>
              <w:left w:val="nil"/>
              <w:right w:val="nil"/>
            </w:tcBorders>
          </w:tcPr>
          <w:p w14:paraId="543BBA12" w14:textId="24D1D411"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930895">
              <w:rPr>
                <w:rFonts w:ascii="Times New Roman" w:hAnsi="Times New Roman" w:cs="Times New Roman"/>
                <w:sz w:val="22"/>
                <w:szCs w:val="22"/>
              </w:rPr>
              <w:t>107</w:t>
            </w:r>
          </w:p>
        </w:tc>
      </w:tr>
      <w:tr w:rsidR="006870A7" w:rsidRPr="0000550B" w14:paraId="56257E94" w14:textId="77777777" w:rsidTr="006870A7">
        <w:tc>
          <w:tcPr>
            <w:tcW w:w="6912" w:type="dxa"/>
            <w:tcBorders>
              <w:top w:val="single" w:sz="4" w:space="0" w:color="auto"/>
              <w:left w:val="nil"/>
              <w:right w:val="nil"/>
            </w:tcBorders>
          </w:tcPr>
          <w:p w14:paraId="2CB07C42" w14:textId="77777777" w:rsidR="00A2617D" w:rsidRPr="00627C0C" w:rsidRDefault="00A2617D" w:rsidP="00355889">
            <w:pPr>
              <w:spacing w:before="80" w:after="80"/>
              <w:rPr>
                <w:rFonts w:ascii="Times New Roman" w:hAnsi="Times New Roman" w:cs="Times New Roman"/>
                <w:sz w:val="22"/>
                <w:szCs w:val="22"/>
              </w:rPr>
            </w:pPr>
            <w:r w:rsidRPr="00627C0C">
              <w:rPr>
                <w:rFonts w:ascii="Times New Roman" w:hAnsi="Times New Roman" w:cs="Times New Roman"/>
                <w:sz w:val="22"/>
                <w:szCs w:val="22"/>
              </w:rPr>
              <w:t>Presence of antimicrobial stewardship policies</w:t>
            </w:r>
          </w:p>
        </w:tc>
        <w:tc>
          <w:tcPr>
            <w:tcW w:w="2127" w:type="dxa"/>
            <w:tcBorders>
              <w:left w:val="nil"/>
              <w:right w:val="nil"/>
            </w:tcBorders>
          </w:tcPr>
          <w:p w14:paraId="099BC83F" w14:textId="4146E765"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1.</w:t>
            </w:r>
            <w:r w:rsidR="00440E40" w:rsidRPr="00627C0C">
              <w:rPr>
                <w:rFonts w:ascii="Times New Roman" w:hAnsi="Times New Roman" w:cs="Times New Roman"/>
                <w:sz w:val="22"/>
                <w:szCs w:val="22"/>
              </w:rPr>
              <w:t>80</w:t>
            </w:r>
            <w:r w:rsidRPr="00627C0C">
              <w:rPr>
                <w:rFonts w:ascii="Times New Roman" w:hAnsi="Times New Roman" w:cs="Times New Roman"/>
                <w:sz w:val="22"/>
                <w:szCs w:val="22"/>
              </w:rPr>
              <w:t xml:space="preserve"> (0.</w:t>
            </w:r>
            <w:r w:rsidR="001E3E16" w:rsidRPr="00627C0C">
              <w:rPr>
                <w:rFonts w:ascii="Times New Roman" w:hAnsi="Times New Roman" w:cs="Times New Roman"/>
                <w:sz w:val="22"/>
                <w:szCs w:val="22"/>
              </w:rPr>
              <w:t>7</w:t>
            </w:r>
            <w:r w:rsidR="00440E40" w:rsidRPr="00627C0C">
              <w:rPr>
                <w:rFonts w:ascii="Times New Roman" w:hAnsi="Times New Roman" w:cs="Times New Roman"/>
                <w:sz w:val="22"/>
                <w:szCs w:val="22"/>
              </w:rPr>
              <w:t>1</w:t>
            </w:r>
            <w:r w:rsidRPr="00627C0C">
              <w:rPr>
                <w:rFonts w:ascii="Times New Roman" w:hAnsi="Times New Roman" w:cs="Times New Roman"/>
                <w:sz w:val="22"/>
                <w:szCs w:val="22"/>
              </w:rPr>
              <w:t xml:space="preserve"> – 4.</w:t>
            </w:r>
            <w:r w:rsidR="00440E40" w:rsidRPr="00627C0C">
              <w:rPr>
                <w:rFonts w:ascii="Times New Roman" w:hAnsi="Times New Roman" w:cs="Times New Roman"/>
                <w:sz w:val="22"/>
                <w:szCs w:val="22"/>
              </w:rPr>
              <w:t>5</w:t>
            </w:r>
            <w:r w:rsidR="001E3E16" w:rsidRPr="00627C0C">
              <w:rPr>
                <w:rFonts w:ascii="Times New Roman" w:hAnsi="Times New Roman" w:cs="Times New Roman"/>
                <w:sz w:val="22"/>
                <w:szCs w:val="22"/>
              </w:rPr>
              <w:t>4</w:t>
            </w:r>
            <w:r w:rsidRPr="00627C0C">
              <w:rPr>
                <w:rFonts w:ascii="Times New Roman" w:hAnsi="Times New Roman" w:cs="Times New Roman"/>
                <w:sz w:val="22"/>
                <w:szCs w:val="22"/>
              </w:rPr>
              <w:t>)</w:t>
            </w:r>
          </w:p>
        </w:tc>
        <w:tc>
          <w:tcPr>
            <w:tcW w:w="1134" w:type="dxa"/>
            <w:tcBorders>
              <w:left w:val="nil"/>
              <w:right w:val="nil"/>
            </w:tcBorders>
          </w:tcPr>
          <w:p w14:paraId="385DCB50" w14:textId="5827ED13"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440E40" w:rsidRPr="00627C0C">
              <w:rPr>
                <w:rFonts w:ascii="Times New Roman" w:hAnsi="Times New Roman" w:cs="Times New Roman"/>
                <w:sz w:val="22"/>
                <w:szCs w:val="22"/>
              </w:rPr>
              <w:t>208</w:t>
            </w:r>
          </w:p>
        </w:tc>
        <w:tc>
          <w:tcPr>
            <w:tcW w:w="2268" w:type="dxa"/>
            <w:tcBorders>
              <w:left w:val="nil"/>
              <w:right w:val="nil"/>
            </w:tcBorders>
          </w:tcPr>
          <w:p w14:paraId="014D9F46"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c>
          <w:tcPr>
            <w:tcW w:w="850" w:type="dxa"/>
            <w:tcBorders>
              <w:left w:val="nil"/>
              <w:right w:val="nil"/>
            </w:tcBorders>
          </w:tcPr>
          <w:p w14:paraId="19E3E06D"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r>
      <w:tr w:rsidR="006870A7" w:rsidRPr="0000550B" w14:paraId="2DBDD7C9" w14:textId="77777777" w:rsidTr="006870A7">
        <w:tc>
          <w:tcPr>
            <w:tcW w:w="6912" w:type="dxa"/>
            <w:tcBorders>
              <w:left w:val="nil"/>
              <w:right w:val="nil"/>
            </w:tcBorders>
          </w:tcPr>
          <w:p w14:paraId="7E9E0698" w14:textId="77777777" w:rsidR="00A2617D" w:rsidRPr="00627C0C" w:rsidRDefault="00A2617D" w:rsidP="00355889">
            <w:pPr>
              <w:spacing w:before="80" w:after="80"/>
              <w:rPr>
                <w:rFonts w:ascii="Times New Roman" w:hAnsi="Times New Roman" w:cs="Times New Roman"/>
                <w:sz w:val="22"/>
                <w:szCs w:val="22"/>
              </w:rPr>
            </w:pPr>
            <w:r w:rsidRPr="00627C0C">
              <w:rPr>
                <w:rFonts w:ascii="Times New Roman" w:hAnsi="Times New Roman" w:cs="Times New Roman"/>
                <w:sz w:val="22"/>
                <w:szCs w:val="22"/>
              </w:rPr>
              <w:t>Longer time to nappy disposal</w:t>
            </w:r>
          </w:p>
          <w:p w14:paraId="0F6FF952" w14:textId="6FA9D319" w:rsidR="00A2617D" w:rsidRPr="00627C0C" w:rsidRDefault="00A2617D" w:rsidP="00355889">
            <w:pPr>
              <w:spacing w:before="80" w:after="80"/>
              <w:ind w:left="320"/>
              <w:rPr>
                <w:rFonts w:ascii="Times New Roman" w:hAnsi="Times New Roman" w:cs="Times New Roman"/>
                <w:sz w:val="22"/>
                <w:szCs w:val="22"/>
              </w:rPr>
            </w:pPr>
            <w:r w:rsidRPr="00627C0C">
              <w:rPr>
                <w:rFonts w:ascii="Times New Roman" w:hAnsi="Times New Roman" w:cs="Times New Roman"/>
                <w:sz w:val="22"/>
                <w:szCs w:val="22"/>
              </w:rPr>
              <w:t xml:space="preserve">“immediately or </w:t>
            </w:r>
            <w:r w:rsidRPr="00627C0C">
              <w:rPr>
                <w:rFonts w:ascii="Times New Roman" w:hAnsi="Times New Roman" w:cs="Times New Roman"/>
                <w:sz w:val="22"/>
                <w:szCs w:val="22"/>
              </w:rPr>
              <w:sym w:font="Symbol" w:char="F0A3"/>
            </w:r>
            <w:r w:rsidRPr="00627C0C">
              <w:rPr>
                <w:rFonts w:ascii="Times New Roman" w:hAnsi="Times New Roman" w:cs="Times New Roman"/>
                <w:sz w:val="22"/>
                <w:szCs w:val="22"/>
              </w:rPr>
              <w:t>20minutes” or longer</w:t>
            </w:r>
            <w:r w:rsidR="002464E4" w:rsidRPr="00627C0C">
              <w:rPr>
                <w:rFonts w:ascii="Times New Roman" w:hAnsi="Times New Roman" w:cs="Times New Roman"/>
                <w:sz w:val="22"/>
                <w:szCs w:val="22"/>
              </w:rPr>
              <w:t>/“immediately”</w:t>
            </w:r>
          </w:p>
          <w:p w14:paraId="55BC7B41" w14:textId="333A9C0C" w:rsidR="00A2617D" w:rsidRPr="00627C0C" w:rsidRDefault="00A2617D" w:rsidP="00355889">
            <w:pPr>
              <w:spacing w:before="80" w:after="80"/>
              <w:ind w:left="320"/>
              <w:rPr>
                <w:rFonts w:ascii="Times New Roman" w:hAnsi="Times New Roman" w:cs="Times New Roman"/>
                <w:sz w:val="22"/>
                <w:szCs w:val="22"/>
              </w:rPr>
            </w:pPr>
            <w:r w:rsidRPr="00627C0C">
              <w:rPr>
                <w:rFonts w:ascii="Times New Roman" w:hAnsi="Times New Roman" w:cs="Times New Roman"/>
                <w:sz w:val="22"/>
                <w:szCs w:val="22"/>
              </w:rPr>
              <w:t>“</w:t>
            </w:r>
            <w:r w:rsidRPr="00627C0C">
              <w:rPr>
                <w:rFonts w:ascii="Times New Roman" w:hAnsi="Times New Roman" w:cs="Times New Roman"/>
                <w:sz w:val="22"/>
                <w:szCs w:val="22"/>
              </w:rPr>
              <w:sym w:font="Symbol" w:char="F0A3"/>
            </w:r>
            <w:r w:rsidRPr="00627C0C">
              <w:rPr>
                <w:rFonts w:ascii="Times New Roman" w:hAnsi="Times New Roman" w:cs="Times New Roman"/>
                <w:sz w:val="22"/>
                <w:szCs w:val="22"/>
              </w:rPr>
              <w:t>20minutes” or longer</w:t>
            </w:r>
            <w:r w:rsidR="002464E4" w:rsidRPr="00627C0C">
              <w:rPr>
                <w:rFonts w:ascii="Times New Roman" w:hAnsi="Times New Roman" w:cs="Times New Roman"/>
                <w:sz w:val="22"/>
                <w:szCs w:val="22"/>
              </w:rPr>
              <w:t>/</w:t>
            </w:r>
            <w:r w:rsidR="00115DD2" w:rsidRPr="00627C0C">
              <w:rPr>
                <w:rFonts w:ascii="Times New Roman" w:hAnsi="Times New Roman" w:cs="Times New Roman"/>
                <w:sz w:val="22"/>
                <w:szCs w:val="22"/>
              </w:rPr>
              <w:t>“</w:t>
            </w:r>
            <w:r w:rsidR="002464E4" w:rsidRPr="00627C0C">
              <w:rPr>
                <w:rFonts w:ascii="Times New Roman" w:hAnsi="Times New Roman" w:cs="Times New Roman"/>
                <w:sz w:val="22"/>
                <w:szCs w:val="22"/>
              </w:rPr>
              <w:t>immediately</w:t>
            </w:r>
            <w:r w:rsidR="00115DD2" w:rsidRPr="00627C0C">
              <w:rPr>
                <w:rFonts w:ascii="Times New Roman" w:hAnsi="Times New Roman" w:cs="Times New Roman"/>
                <w:sz w:val="22"/>
                <w:szCs w:val="22"/>
              </w:rPr>
              <w:t>”</w:t>
            </w:r>
            <w:r w:rsidR="002464E4" w:rsidRPr="00627C0C">
              <w:rPr>
                <w:rFonts w:ascii="Times New Roman" w:hAnsi="Times New Roman" w:cs="Times New Roman"/>
                <w:sz w:val="22"/>
                <w:szCs w:val="22"/>
              </w:rPr>
              <w:t xml:space="preserve"> or “immediately or </w:t>
            </w:r>
            <w:r w:rsidR="002464E4" w:rsidRPr="00627C0C">
              <w:rPr>
                <w:rFonts w:ascii="Times New Roman" w:hAnsi="Times New Roman" w:cs="Times New Roman"/>
                <w:sz w:val="22"/>
                <w:szCs w:val="22"/>
              </w:rPr>
              <w:sym w:font="Symbol" w:char="F0A3"/>
            </w:r>
            <w:r w:rsidR="002464E4" w:rsidRPr="00627C0C">
              <w:rPr>
                <w:rFonts w:ascii="Times New Roman" w:hAnsi="Times New Roman" w:cs="Times New Roman"/>
                <w:sz w:val="22"/>
                <w:szCs w:val="22"/>
              </w:rPr>
              <w:t>20minutes”</w:t>
            </w:r>
          </w:p>
          <w:p w14:paraId="3AD15CDB" w14:textId="3F1BCCC2" w:rsidR="00A2617D" w:rsidRPr="00627C0C" w:rsidRDefault="00115DD2" w:rsidP="00355889">
            <w:pPr>
              <w:spacing w:before="80" w:after="80"/>
              <w:ind w:left="320"/>
              <w:rPr>
                <w:rFonts w:ascii="Times New Roman" w:hAnsi="Times New Roman" w:cs="Times New Roman"/>
                <w:sz w:val="22"/>
                <w:szCs w:val="22"/>
              </w:rPr>
            </w:pPr>
            <w:r w:rsidRPr="00627C0C">
              <w:rPr>
                <w:rFonts w:ascii="Times New Roman" w:hAnsi="Times New Roman" w:cs="Times New Roman"/>
                <w:sz w:val="22"/>
                <w:szCs w:val="22"/>
              </w:rPr>
              <w:t>“</w:t>
            </w:r>
            <w:r w:rsidR="00A2617D" w:rsidRPr="00627C0C">
              <w:rPr>
                <w:rFonts w:ascii="Times New Roman" w:hAnsi="Times New Roman" w:cs="Times New Roman"/>
                <w:sz w:val="22"/>
                <w:szCs w:val="22"/>
              </w:rPr>
              <w:t>&gt;20minutes</w:t>
            </w:r>
            <w:r w:rsidRPr="00627C0C">
              <w:rPr>
                <w:rFonts w:ascii="Times New Roman" w:hAnsi="Times New Roman" w:cs="Times New Roman"/>
                <w:sz w:val="22"/>
                <w:szCs w:val="22"/>
              </w:rPr>
              <w:t>”</w:t>
            </w:r>
            <w:r w:rsidR="002464E4" w:rsidRPr="00627C0C">
              <w:rPr>
                <w:rFonts w:ascii="Times New Roman" w:hAnsi="Times New Roman" w:cs="Times New Roman"/>
                <w:sz w:val="22"/>
                <w:szCs w:val="22"/>
              </w:rPr>
              <w:t>/</w:t>
            </w:r>
            <w:r w:rsidRPr="00627C0C">
              <w:rPr>
                <w:rFonts w:ascii="Times New Roman" w:hAnsi="Times New Roman" w:cs="Times New Roman"/>
                <w:sz w:val="22"/>
                <w:szCs w:val="22"/>
              </w:rPr>
              <w:t>“</w:t>
            </w:r>
            <w:r w:rsidR="002464E4" w:rsidRPr="00627C0C">
              <w:rPr>
                <w:rFonts w:ascii="Times New Roman" w:hAnsi="Times New Roman" w:cs="Times New Roman"/>
                <w:sz w:val="22"/>
                <w:szCs w:val="22"/>
              </w:rPr>
              <w:sym w:font="Symbol" w:char="F0A3"/>
            </w:r>
            <w:r w:rsidR="002464E4" w:rsidRPr="00627C0C">
              <w:rPr>
                <w:rFonts w:ascii="Times New Roman" w:hAnsi="Times New Roman" w:cs="Times New Roman"/>
                <w:sz w:val="22"/>
                <w:szCs w:val="22"/>
              </w:rPr>
              <w:t>20minutes</w:t>
            </w:r>
            <w:r w:rsidRPr="00627C0C">
              <w:rPr>
                <w:rFonts w:ascii="Times New Roman" w:hAnsi="Times New Roman" w:cs="Times New Roman"/>
                <w:sz w:val="22"/>
                <w:szCs w:val="22"/>
              </w:rPr>
              <w:t>”</w:t>
            </w:r>
            <w:r w:rsidR="002464E4" w:rsidRPr="00627C0C">
              <w:rPr>
                <w:rFonts w:ascii="Times New Roman" w:hAnsi="Times New Roman" w:cs="Times New Roman"/>
                <w:sz w:val="22"/>
                <w:szCs w:val="22"/>
              </w:rPr>
              <w:t>*</w:t>
            </w:r>
            <w:r w:rsidR="00345C58">
              <w:rPr>
                <w:rFonts w:ascii="Times New Roman" w:hAnsi="Times New Roman" w:cs="Times New Roman"/>
                <w:sz w:val="22"/>
                <w:szCs w:val="22"/>
              </w:rPr>
              <w:t>*</w:t>
            </w:r>
          </w:p>
        </w:tc>
        <w:tc>
          <w:tcPr>
            <w:tcW w:w="2127" w:type="dxa"/>
            <w:tcBorders>
              <w:left w:val="nil"/>
              <w:right w:val="nil"/>
            </w:tcBorders>
          </w:tcPr>
          <w:p w14:paraId="0CE41B26" w14:textId="77777777" w:rsidR="00A2617D" w:rsidRPr="00627C0C" w:rsidRDefault="00A2617D" w:rsidP="00355889">
            <w:pPr>
              <w:spacing w:before="80" w:after="80"/>
              <w:jc w:val="center"/>
              <w:rPr>
                <w:rFonts w:ascii="Times New Roman" w:hAnsi="Times New Roman" w:cs="Times New Roman"/>
                <w:sz w:val="22"/>
                <w:szCs w:val="22"/>
              </w:rPr>
            </w:pPr>
          </w:p>
          <w:p w14:paraId="25F22F43" w14:textId="068E4E0A" w:rsidR="00A2617D" w:rsidRPr="00627C0C" w:rsidRDefault="005473BF"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1.42</w:t>
            </w:r>
            <w:r w:rsidR="00A2617D" w:rsidRPr="00627C0C">
              <w:rPr>
                <w:rFonts w:ascii="Times New Roman" w:hAnsi="Times New Roman" w:cs="Times New Roman"/>
                <w:sz w:val="22"/>
                <w:szCs w:val="22"/>
              </w:rPr>
              <w:t xml:space="preserve"> (</w:t>
            </w:r>
            <w:r w:rsidR="00063A5D" w:rsidRPr="00627C0C">
              <w:rPr>
                <w:rFonts w:ascii="Times New Roman" w:hAnsi="Times New Roman" w:cs="Times New Roman"/>
                <w:sz w:val="22"/>
                <w:szCs w:val="22"/>
              </w:rPr>
              <w:t>0.</w:t>
            </w:r>
            <w:r w:rsidRPr="00627C0C">
              <w:rPr>
                <w:rFonts w:ascii="Times New Roman" w:hAnsi="Times New Roman" w:cs="Times New Roman"/>
                <w:sz w:val="22"/>
                <w:szCs w:val="22"/>
              </w:rPr>
              <w:t>85</w:t>
            </w:r>
            <w:r w:rsidR="00A2617D" w:rsidRPr="00627C0C">
              <w:rPr>
                <w:rFonts w:ascii="Times New Roman" w:hAnsi="Times New Roman" w:cs="Times New Roman"/>
                <w:sz w:val="22"/>
                <w:szCs w:val="22"/>
              </w:rPr>
              <w:t xml:space="preserve"> – </w:t>
            </w:r>
            <w:r w:rsidRPr="00627C0C">
              <w:rPr>
                <w:rFonts w:ascii="Times New Roman" w:hAnsi="Times New Roman" w:cs="Times New Roman"/>
                <w:sz w:val="22"/>
                <w:szCs w:val="22"/>
              </w:rPr>
              <w:t>2.36</w:t>
            </w:r>
            <w:r w:rsidR="00A2617D" w:rsidRPr="00627C0C">
              <w:rPr>
                <w:rFonts w:ascii="Times New Roman" w:hAnsi="Times New Roman" w:cs="Times New Roman"/>
                <w:sz w:val="22"/>
                <w:szCs w:val="22"/>
              </w:rPr>
              <w:t>)</w:t>
            </w:r>
          </w:p>
          <w:p w14:paraId="570BE87E" w14:textId="0BA08E26" w:rsidR="00A2617D" w:rsidRPr="00627C0C" w:rsidRDefault="005473BF"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1.24</w:t>
            </w:r>
            <w:r w:rsidR="00A2617D" w:rsidRPr="00627C0C">
              <w:rPr>
                <w:rFonts w:ascii="Times New Roman" w:hAnsi="Times New Roman" w:cs="Times New Roman"/>
                <w:sz w:val="22"/>
                <w:szCs w:val="22"/>
              </w:rPr>
              <w:t xml:space="preserve"> (</w:t>
            </w:r>
            <w:r w:rsidR="002D3F5D" w:rsidRPr="00627C0C">
              <w:rPr>
                <w:rFonts w:ascii="Times New Roman" w:hAnsi="Times New Roman" w:cs="Times New Roman"/>
                <w:sz w:val="22"/>
                <w:szCs w:val="22"/>
              </w:rPr>
              <w:t>0.</w:t>
            </w:r>
            <w:r w:rsidRPr="00627C0C">
              <w:rPr>
                <w:rFonts w:ascii="Times New Roman" w:hAnsi="Times New Roman" w:cs="Times New Roman"/>
                <w:sz w:val="22"/>
                <w:szCs w:val="22"/>
              </w:rPr>
              <w:t>83</w:t>
            </w:r>
            <w:r w:rsidR="00A2617D" w:rsidRPr="00627C0C">
              <w:rPr>
                <w:rFonts w:ascii="Times New Roman" w:hAnsi="Times New Roman" w:cs="Times New Roman"/>
                <w:sz w:val="22"/>
                <w:szCs w:val="22"/>
              </w:rPr>
              <w:t xml:space="preserve"> – </w:t>
            </w:r>
            <w:r w:rsidR="002D3F5D" w:rsidRPr="00627C0C">
              <w:rPr>
                <w:rFonts w:ascii="Times New Roman" w:hAnsi="Times New Roman" w:cs="Times New Roman"/>
                <w:sz w:val="22"/>
                <w:szCs w:val="22"/>
              </w:rPr>
              <w:t>1.</w:t>
            </w:r>
            <w:r w:rsidRPr="00627C0C">
              <w:rPr>
                <w:rFonts w:ascii="Times New Roman" w:hAnsi="Times New Roman" w:cs="Times New Roman"/>
                <w:sz w:val="22"/>
                <w:szCs w:val="22"/>
              </w:rPr>
              <w:t>84</w:t>
            </w:r>
            <w:r w:rsidR="00A2617D" w:rsidRPr="00627C0C">
              <w:rPr>
                <w:rFonts w:ascii="Times New Roman" w:hAnsi="Times New Roman" w:cs="Times New Roman"/>
                <w:sz w:val="22"/>
                <w:szCs w:val="22"/>
              </w:rPr>
              <w:t>)</w:t>
            </w:r>
          </w:p>
          <w:p w14:paraId="7EE30ABA" w14:textId="402A83E4" w:rsidR="00A2617D" w:rsidRPr="00627C0C" w:rsidRDefault="00E645EF"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5.60</w:t>
            </w:r>
            <w:r w:rsidR="00A2617D" w:rsidRPr="00627C0C">
              <w:rPr>
                <w:rFonts w:ascii="Times New Roman" w:hAnsi="Times New Roman" w:cs="Times New Roman"/>
                <w:sz w:val="22"/>
                <w:szCs w:val="22"/>
              </w:rPr>
              <w:t xml:space="preserve"> (</w:t>
            </w:r>
            <w:r w:rsidRPr="00627C0C">
              <w:rPr>
                <w:rFonts w:ascii="Times New Roman" w:hAnsi="Times New Roman" w:cs="Times New Roman"/>
                <w:sz w:val="22"/>
                <w:szCs w:val="22"/>
              </w:rPr>
              <w:t>1.79</w:t>
            </w:r>
            <w:r w:rsidR="00A2617D" w:rsidRPr="00627C0C">
              <w:rPr>
                <w:rFonts w:ascii="Times New Roman" w:hAnsi="Times New Roman" w:cs="Times New Roman"/>
                <w:sz w:val="22"/>
                <w:szCs w:val="22"/>
              </w:rPr>
              <w:t xml:space="preserve"> – </w:t>
            </w:r>
            <w:r w:rsidRPr="00627C0C">
              <w:rPr>
                <w:rFonts w:ascii="Times New Roman" w:hAnsi="Times New Roman" w:cs="Times New Roman"/>
                <w:sz w:val="22"/>
                <w:szCs w:val="22"/>
              </w:rPr>
              <w:t>17.51</w:t>
            </w:r>
            <w:r w:rsidR="00A2617D" w:rsidRPr="00627C0C">
              <w:rPr>
                <w:rFonts w:ascii="Times New Roman" w:hAnsi="Times New Roman" w:cs="Times New Roman"/>
                <w:sz w:val="22"/>
                <w:szCs w:val="22"/>
              </w:rPr>
              <w:t>)</w:t>
            </w:r>
          </w:p>
        </w:tc>
        <w:tc>
          <w:tcPr>
            <w:tcW w:w="1134" w:type="dxa"/>
            <w:tcBorders>
              <w:left w:val="nil"/>
              <w:right w:val="nil"/>
            </w:tcBorders>
          </w:tcPr>
          <w:p w14:paraId="671F836B" w14:textId="77777777" w:rsidR="00A2617D" w:rsidRPr="00627C0C" w:rsidRDefault="00A2617D" w:rsidP="00355889">
            <w:pPr>
              <w:spacing w:before="80" w:after="80"/>
              <w:jc w:val="center"/>
              <w:rPr>
                <w:rFonts w:ascii="Times New Roman" w:hAnsi="Times New Roman" w:cs="Times New Roman"/>
                <w:sz w:val="22"/>
                <w:szCs w:val="22"/>
              </w:rPr>
            </w:pPr>
          </w:p>
          <w:p w14:paraId="3F0197D5" w14:textId="7677C5F7" w:rsidR="00A2617D" w:rsidRPr="00627C0C" w:rsidRDefault="00F522A1"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5473BF" w:rsidRPr="00627C0C">
              <w:rPr>
                <w:rFonts w:ascii="Times New Roman" w:hAnsi="Times New Roman" w:cs="Times New Roman"/>
                <w:sz w:val="22"/>
                <w:szCs w:val="22"/>
              </w:rPr>
              <w:t>180</w:t>
            </w:r>
          </w:p>
          <w:p w14:paraId="3B2A98CD" w14:textId="502C55E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5473BF" w:rsidRPr="00627C0C">
              <w:rPr>
                <w:rFonts w:ascii="Times New Roman" w:hAnsi="Times New Roman" w:cs="Times New Roman"/>
                <w:sz w:val="22"/>
                <w:szCs w:val="22"/>
              </w:rPr>
              <w:t>291</w:t>
            </w:r>
          </w:p>
          <w:p w14:paraId="6C34C2D1" w14:textId="4FE86B7D"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0.</w:t>
            </w:r>
            <w:r w:rsidR="005A3F00" w:rsidRPr="00627C0C">
              <w:rPr>
                <w:rFonts w:ascii="Times New Roman" w:hAnsi="Times New Roman" w:cs="Times New Roman"/>
                <w:sz w:val="22"/>
                <w:szCs w:val="22"/>
              </w:rPr>
              <w:t>001</w:t>
            </w:r>
          </w:p>
        </w:tc>
        <w:tc>
          <w:tcPr>
            <w:tcW w:w="2268" w:type="dxa"/>
            <w:tcBorders>
              <w:left w:val="nil"/>
              <w:right w:val="nil"/>
            </w:tcBorders>
          </w:tcPr>
          <w:p w14:paraId="3F22BDAB" w14:textId="77777777" w:rsidR="00A2617D" w:rsidRPr="00627C0C" w:rsidRDefault="00A2617D" w:rsidP="00355889">
            <w:pPr>
              <w:spacing w:before="80" w:after="80"/>
              <w:jc w:val="center"/>
              <w:rPr>
                <w:rFonts w:ascii="Times New Roman" w:hAnsi="Times New Roman" w:cs="Times New Roman"/>
                <w:sz w:val="22"/>
                <w:szCs w:val="22"/>
              </w:rPr>
            </w:pPr>
          </w:p>
          <w:p w14:paraId="32D318C5"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p w14:paraId="676A1AA0"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p w14:paraId="6C8C5CE4"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c>
          <w:tcPr>
            <w:tcW w:w="850" w:type="dxa"/>
            <w:tcBorders>
              <w:left w:val="nil"/>
              <w:right w:val="nil"/>
            </w:tcBorders>
          </w:tcPr>
          <w:p w14:paraId="5FD47ED4" w14:textId="77777777" w:rsidR="00A2617D" w:rsidRPr="00627C0C" w:rsidRDefault="00A2617D" w:rsidP="00355889">
            <w:pPr>
              <w:spacing w:before="80" w:after="80"/>
              <w:jc w:val="center"/>
              <w:rPr>
                <w:rFonts w:ascii="Times New Roman" w:hAnsi="Times New Roman" w:cs="Times New Roman"/>
                <w:sz w:val="22"/>
                <w:szCs w:val="22"/>
              </w:rPr>
            </w:pPr>
          </w:p>
          <w:p w14:paraId="76126959"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p w14:paraId="3B606F79"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p w14:paraId="7DA13D69" w14:textId="77777777" w:rsidR="00A2617D" w:rsidRPr="00627C0C" w:rsidRDefault="00A2617D" w:rsidP="00355889">
            <w:pPr>
              <w:spacing w:before="80" w:after="80"/>
              <w:jc w:val="center"/>
              <w:rPr>
                <w:rFonts w:ascii="Times New Roman" w:hAnsi="Times New Roman" w:cs="Times New Roman"/>
                <w:sz w:val="22"/>
                <w:szCs w:val="22"/>
              </w:rPr>
            </w:pPr>
            <w:r w:rsidRPr="00627C0C">
              <w:rPr>
                <w:rFonts w:ascii="Times New Roman" w:hAnsi="Times New Roman" w:cs="Times New Roman"/>
                <w:sz w:val="22"/>
                <w:szCs w:val="22"/>
              </w:rPr>
              <w:t>-</w:t>
            </w:r>
          </w:p>
        </w:tc>
      </w:tr>
    </w:tbl>
    <w:p w14:paraId="4D5807AF" w14:textId="03E31DA2" w:rsidR="003A03A0" w:rsidRDefault="00345C58" w:rsidP="008151DC">
      <w:pPr>
        <w:spacing w:before="120"/>
        <w:rPr>
          <w:rFonts w:ascii="Times New Roman" w:hAnsi="Times New Roman" w:cs="Times New Roman"/>
          <w:sz w:val="22"/>
          <w:szCs w:val="22"/>
        </w:rPr>
      </w:pPr>
      <w:r>
        <w:rPr>
          <w:rFonts w:ascii="Times New Roman" w:hAnsi="Times New Roman" w:cs="Times New Roman"/>
          <w:sz w:val="22"/>
          <w:szCs w:val="22"/>
          <w:vertAlign w:val="superscript"/>
        </w:rPr>
        <w:t>*</w:t>
      </w:r>
      <w:r w:rsidR="0013347A">
        <w:rPr>
          <w:rFonts w:ascii="Times New Roman" w:hAnsi="Times New Roman" w:cs="Times New Roman"/>
          <w:sz w:val="22"/>
          <w:szCs w:val="22"/>
        </w:rPr>
        <w:t>The multivariate model included all variab</w:t>
      </w:r>
      <w:r w:rsidR="00425B6D">
        <w:rPr>
          <w:rFonts w:ascii="Times New Roman" w:hAnsi="Times New Roman" w:cs="Times New Roman"/>
          <w:sz w:val="22"/>
          <w:szCs w:val="22"/>
        </w:rPr>
        <w:t>les with an adjusted OR provided</w:t>
      </w:r>
      <w:r>
        <w:rPr>
          <w:rFonts w:ascii="Times New Roman" w:hAnsi="Times New Roman" w:cs="Times New Roman"/>
          <w:sz w:val="22"/>
          <w:szCs w:val="22"/>
          <w:vertAlign w:val="superscript"/>
        </w:rPr>
        <w:br/>
      </w:r>
      <w:r w:rsidR="008A156A" w:rsidRPr="00627C0C">
        <w:rPr>
          <w:rFonts w:ascii="Times New Roman" w:hAnsi="Times New Roman" w:cs="Times New Roman"/>
          <w:sz w:val="22"/>
          <w:szCs w:val="22"/>
          <w:vertAlign w:val="superscript"/>
        </w:rPr>
        <w:t>*</w:t>
      </w:r>
      <w:r>
        <w:rPr>
          <w:rFonts w:ascii="Times New Roman" w:hAnsi="Times New Roman" w:cs="Times New Roman"/>
          <w:sz w:val="22"/>
          <w:szCs w:val="22"/>
          <w:vertAlign w:val="superscript"/>
        </w:rPr>
        <w:t>*</w:t>
      </w:r>
      <w:r w:rsidR="007F62FE" w:rsidRPr="00627C0C">
        <w:rPr>
          <w:rFonts w:ascii="Times New Roman" w:hAnsi="Times New Roman" w:cs="Times New Roman"/>
          <w:sz w:val="22"/>
          <w:szCs w:val="22"/>
        </w:rPr>
        <w:t>This result should be interpreted with caution due to only one center reporting previous disposal of nappies at &gt;20 minutes</w:t>
      </w:r>
    </w:p>
    <w:sectPr w:rsidR="003A03A0" w:rsidSect="007F62FE">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A7F19" w14:textId="77777777" w:rsidR="0065776D" w:rsidRDefault="0065776D" w:rsidP="006B2EDB">
      <w:r>
        <w:separator/>
      </w:r>
    </w:p>
  </w:endnote>
  <w:endnote w:type="continuationSeparator" w:id="0">
    <w:p w14:paraId="383D1B4E" w14:textId="77777777" w:rsidR="0065776D" w:rsidRDefault="0065776D" w:rsidP="006B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B642A" w14:textId="77777777" w:rsidR="0065776D" w:rsidRDefault="0065776D" w:rsidP="006B2EDB">
      <w:r>
        <w:separator/>
      </w:r>
    </w:p>
  </w:footnote>
  <w:footnote w:type="continuationSeparator" w:id="0">
    <w:p w14:paraId="2661F29E" w14:textId="77777777" w:rsidR="0065776D" w:rsidRDefault="0065776D" w:rsidP="006B2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742"/>
    <w:multiLevelType w:val="hybridMultilevel"/>
    <w:tmpl w:val="47A27D42"/>
    <w:lvl w:ilvl="0" w:tplc="C804BB5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F7D59"/>
    <w:multiLevelType w:val="hybridMultilevel"/>
    <w:tmpl w:val="0E02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B1619"/>
    <w:multiLevelType w:val="hybridMultilevel"/>
    <w:tmpl w:val="C6DC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0512B"/>
    <w:multiLevelType w:val="hybridMultilevel"/>
    <w:tmpl w:val="7006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D61FF"/>
    <w:multiLevelType w:val="hybridMultilevel"/>
    <w:tmpl w:val="A48E8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C64CE"/>
    <w:multiLevelType w:val="hybridMultilevel"/>
    <w:tmpl w:val="FC8C1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03A91"/>
    <w:multiLevelType w:val="hybridMultilevel"/>
    <w:tmpl w:val="36F2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F4295"/>
    <w:multiLevelType w:val="hybridMultilevel"/>
    <w:tmpl w:val="66FEAB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B4D34"/>
    <w:multiLevelType w:val="hybridMultilevel"/>
    <w:tmpl w:val="21680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AA6ED6"/>
    <w:multiLevelType w:val="hybridMultilevel"/>
    <w:tmpl w:val="CE981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5E1933"/>
    <w:multiLevelType w:val="hybridMultilevel"/>
    <w:tmpl w:val="0070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254CA"/>
    <w:multiLevelType w:val="hybridMultilevel"/>
    <w:tmpl w:val="85D01C48"/>
    <w:lvl w:ilvl="0" w:tplc="7226A99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10"/>
  </w:num>
  <w:num w:numId="6">
    <w:abstractNumId w:val="0"/>
  </w:num>
  <w:num w:numId="7">
    <w:abstractNumId w:val="11"/>
  </w:num>
  <w:num w:numId="8">
    <w:abstractNumId w:val="8"/>
  </w:num>
  <w:num w:numId="9">
    <w:abstractNumId w:val="4"/>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2&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t9e0d2oewraves9vovdfvetw5v5x50s90r&quot;&gt;Neonatal enterococcus&lt;record-ids&gt;&lt;item&gt;1&lt;/item&gt;&lt;item&gt;3&lt;/item&gt;&lt;item&gt;188&lt;/item&gt;&lt;item&gt;662&lt;/item&gt;&lt;item&gt;878&lt;/item&gt;&lt;item&gt;931&lt;/item&gt;&lt;item&gt;1519&lt;/item&gt;&lt;item&gt;1810&lt;/item&gt;&lt;item&gt;1856&lt;/item&gt;&lt;item&gt;1874&lt;/item&gt;&lt;item&gt;1904&lt;/item&gt;&lt;item&gt;2070&lt;/item&gt;&lt;item&gt;2469&lt;/item&gt;&lt;item&gt;2482&lt;/item&gt;&lt;item&gt;2507&lt;/item&gt;&lt;item&gt;2517&lt;/item&gt;&lt;item&gt;2521&lt;/item&gt;&lt;item&gt;2522&lt;/item&gt;&lt;item&gt;2524&lt;/item&gt;&lt;item&gt;2527&lt;/item&gt;&lt;item&gt;2530&lt;/item&gt;&lt;item&gt;2536&lt;/item&gt;&lt;item&gt;2537&lt;/item&gt;&lt;item&gt;2541&lt;/item&gt;&lt;item&gt;2542&lt;/item&gt;&lt;item&gt;2543&lt;/item&gt;&lt;item&gt;2544&lt;/item&gt;&lt;item&gt;2545&lt;/item&gt;&lt;item&gt;2546&lt;/item&gt;&lt;item&gt;2547&lt;/item&gt;&lt;/record-ids&gt;&lt;/item&gt;&lt;/Libraries&gt;"/>
  </w:docVars>
  <w:rsids>
    <w:rsidRoot w:val="004A2C81"/>
    <w:rsid w:val="0000160F"/>
    <w:rsid w:val="000028FE"/>
    <w:rsid w:val="00002E76"/>
    <w:rsid w:val="0000550B"/>
    <w:rsid w:val="00005F16"/>
    <w:rsid w:val="00006987"/>
    <w:rsid w:val="00006BC4"/>
    <w:rsid w:val="00007486"/>
    <w:rsid w:val="00011A9F"/>
    <w:rsid w:val="00013387"/>
    <w:rsid w:val="00013504"/>
    <w:rsid w:val="00014572"/>
    <w:rsid w:val="0001609A"/>
    <w:rsid w:val="000163AE"/>
    <w:rsid w:val="0001779C"/>
    <w:rsid w:val="000178C1"/>
    <w:rsid w:val="000178F7"/>
    <w:rsid w:val="00020D9C"/>
    <w:rsid w:val="00021B97"/>
    <w:rsid w:val="000220B1"/>
    <w:rsid w:val="00022AFC"/>
    <w:rsid w:val="00023515"/>
    <w:rsid w:val="00023D53"/>
    <w:rsid w:val="00024079"/>
    <w:rsid w:val="0002550B"/>
    <w:rsid w:val="00026E81"/>
    <w:rsid w:val="0003052E"/>
    <w:rsid w:val="000318A7"/>
    <w:rsid w:val="000328AA"/>
    <w:rsid w:val="00032995"/>
    <w:rsid w:val="00032E1B"/>
    <w:rsid w:val="00033E63"/>
    <w:rsid w:val="00034C56"/>
    <w:rsid w:val="00035427"/>
    <w:rsid w:val="000357EC"/>
    <w:rsid w:val="00035A35"/>
    <w:rsid w:val="00035DF9"/>
    <w:rsid w:val="00036053"/>
    <w:rsid w:val="00036474"/>
    <w:rsid w:val="0003726C"/>
    <w:rsid w:val="00037CF0"/>
    <w:rsid w:val="00040A75"/>
    <w:rsid w:val="0004245C"/>
    <w:rsid w:val="00043055"/>
    <w:rsid w:val="0004391D"/>
    <w:rsid w:val="00044625"/>
    <w:rsid w:val="000449AA"/>
    <w:rsid w:val="00045250"/>
    <w:rsid w:val="000462ED"/>
    <w:rsid w:val="00047FED"/>
    <w:rsid w:val="0005264F"/>
    <w:rsid w:val="00052F24"/>
    <w:rsid w:val="00055446"/>
    <w:rsid w:val="000554D4"/>
    <w:rsid w:val="00056780"/>
    <w:rsid w:val="0006018D"/>
    <w:rsid w:val="00060AF4"/>
    <w:rsid w:val="00060D5F"/>
    <w:rsid w:val="0006146A"/>
    <w:rsid w:val="0006177B"/>
    <w:rsid w:val="000619FB"/>
    <w:rsid w:val="000628B7"/>
    <w:rsid w:val="00062CEC"/>
    <w:rsid w:val="00062DDB"/>
    <w:rsid w:val="00063A5D"/>
    <w:rsid w:val="000660EC"/>
    <w:rsid w:val="00070BBA"/>
    <w:rsid w:val="00070E6E"/>
    <w:rsid w:val="00070ECD"/>
    <w:rsid w:val="00071329"/>
    <w:rsid w:val="00074791"/>
    <w:rsid w:val="00074E87"/>
    <w:rsid w:val="000756FF"/>
    <w:rsid w:val="00076D0C"/>
    <w:rsid w:val="0007799A"/>
    <w:rsid w:val="00077FB8"/>
    <w:rsid w:val="00080146"/>
    <w:rsid w:val="00080586"/>
    <w:rsid w:val="000828DB"/>
    <w:rsid w:val="0008342E"/>
    <w:rsid w:val="000862F0"/>
    <w:rsid w:val="0008768D"/>
    <w:rsid w:val="00087D98"/>
    <w:rsid w:val="000902BC"/>
    <w:rsid w:val="00090CD8"/>
    <w:rsid w:val="0009110C"/>
    <w:rsid w:val="00091496"/>
    <w:rsid w:val="00092021"/>
    <w:rsid w:val="00092BEE"/>
    <w:rsid w:val="00093499"/>
    <w:rsid w:val="000949E5"/>
    <w:rsid w:val="00094C50"/>
    <w:rsid w:val="000957EA"/>
    <w:rsid w:val="00095D67"/>
    <w:rsid w:val="00095EFE"/>
    <w:rsid w:val="000968E1"/>
    <w:rsid w:val="000976F1"/>
    <w:rsid w:val="000A1F6E"/>
    <w:rsid w:val="000A2D09"/>
    <w:rsid w:val="000A35DC"/>
    <w:rsid w:val="000A58B2"/>
    <w:rsid w:val="000A6867"/>
    <w:rsid w:val="000A6DE2"/>
    <w:rsid w:val="000A7D20"/>
    <w:rsid w:val="000B010B"/>
    <w:rsid w:val="000B14DE"/>
    <w:rsid w:val="000B1DC6"/>
    <w:rsid w:val="000B1F4B"/>
    <w:rsid w:val="000B2195"/>
    <w:rsid w:val="000B3F5A"/>
    <w:rsid w:val="000B4001"/>
    <w:rsid w:val="000B4A95"/>
    <w:rsid w:val="000B4D40"/>
    <w:rsid w:val="000B592D"/>
    <w:rsid w:val="000B73ED"/>
    <w:rsid w:val="000C04A2"/>
    <w:rsid w:val="000C0A2F"/>
    <w:rsid w:val="000C14B4"/>
    <w:rsid w:val="000C16DA"/>
    <w:rsid w:val="000C25D8"/>
    <w:rsid w:val="000C333A"/>
    <w:rsid w:val="000C4815"/>
    <w:rsid w:val="000C75E6"/>
    <w:rsid w:val="000D00A4"/>
    <w:rsid w:val="000D0962"/>
    <w:rsid w:val="000D0BB4"/>
    <w:rsid w:val="000D353D"/>
    <w:rsid w:val="000D4E08"/>
    <w:rsid w:val="000D71DA"/>
    <w:rsid w:val="000D7C30"/>
    <w:rsid w:val="000D7F21"/>
    <w:rsid w:val="000E114F"/>
    <w:rsid w:val="000E15DD"/>
    <w:rsid w:val="000E36C1"/>
    <w:rsid w:val="000E47CC"/>
    <w:rsid w:val="000E5E6E"/>
    <w:rsid w:val="000E6D3F"/>
    <w:rsid w:val="000F1187"/>
    <w:rsid w:val="000F21AC"/>
    <w:rsid w:val="000F21D5"/>
    <w:rsid w:val="000F2715"/>
    <w:rsid w:val="000F37F4"/>
    <w:rsid w:val="000F3ED7"/>
    <w:rsid w:val="000F45BF"/>
    <w:rsid w:val="000F5802"/>
    <w:rsid w:val="000F62F9"/>
    <w:rsid w:val="00100F3B"/>
    <w:rsid w:val="001018D7"/>
    <w:rsid w:val="001019D0"/>
    <w:rsid w:val="00101F74"/>
    <w:rsid w:val="0010237E"/>
    <w:rsid w:val="00102CF9"/>
    <w:rsid w:val="00103DF2"/>
    <w:rsid w:val="00104213"/>
    <w:rsid w:val="001051D6"/>
    <w:rsid w:val="00106866"/>
    <w:rsid w:val="00106ED0"/>
    <w:rsid w:val="00111785"/>
    <w:rsid w:val="0011297E"/>
    <w:rsid w:val="00113631"/>
    <w:rsid w:val="00113C5F"/>
    <w:rsid w:val="00114A28"/>
    <w:rsid w:val="00115594"/>
    <w:rsid w:val="00115DD2"/>
    <w:rsid w:val="001166E4"/>
    <w:rsid w:val="00117777"/>
    <w:rsid w:val="00117B8D"/>
    <w:rsid w:val="00117DE1"/>
    <w:rsid w:val="00120217"/>
    <w:rsid w:val="00120B35"/>
    <w:rsid w:val="001216FC"/>
    <w:rsid w:val="00121EB4"/>
    <w:rsid w:val="00122272"/>
    <w:rsid w:val="0012608D"/>
    <w:rsid w:val="00126525"/>
    <w:rsid w:val="0013062F"/>
    <w:rsid w:val="00130744"/>
    <w:rsid w:val="0013166B"/>
    <w:rsid w:val="00132B1A"/>
    <w:rsid w:val="0013347A"/>
    <w:rsid w:val="0013580C"/>
    <w:rsid w:val="0013736E"/>
    <w:rsid w:val="0013739F"/>
    <w:rsid w:val="00137C1B"/>
    <w:rsid w:val="00140810"/>
    <w:rsid w:val="00142D62"/>
    <w:rsid w:val="00143BF7"/>
    <w:rsid w:val="001446AF"/>
    <w:rsid w:val="00144B15"/>
    <w:rsid w:val="00145614"/>
    <w:rsid w:val="00146401"/>
    <w:rsid w:val="00147129"/>
    <w:rsid w:val="001477F7"/>
    <w:rsid w:val="001503DB"/>
    <w:rsid w:val="00151B91"/>
    <w:rsid w:val="0015281C"/>
    <w:rsid w:val="00152C73"/>
    <w:rsid w:val="00153B3E"/>
    <w:rsid w:val="0015495C"/>
    <w:rsid w:val="00154CBC"/>
    <w:rsid w:val="0015791E"/>
    <w:rsid w:val="001606FD"/>
    <w:rsid w:val="00160FCD"/>
    <w:rsid w:val="00161358"/>
    <w:rsid w:val="00162089"/>
    <w:rsid w:val="001623EC"/>
    <w:rsid w:val="00163130"/>
    <w:rsid w:val="00163776"/>
    <w:rsid w:val="00164767"/>
    <w:rsid w:val="00164BB7"/>
    <w:rsid w:val="00166987"/>
    <w:rsid w:val="00170CEA"/>
    <w:rsid w:val="00171E04"/>
    <w:rsid w:val="0017306B"/>
    <w:rsid w:val="00173F6E"/>
    <w:rsid w:val="00174979"/>
    <w:rsid w:val="001759F2"/>
    <w:rsid w:val="00175D63"/>
    <w:rsid w:val="00177CC0"/>
    <w:rsid w:val="00180F86"/>
    <w:rsid w:val="001811B4"/>
    <w:rsid w:val="00181288"/>
    <w:rsid w:val="00182E34"/>
    <w:rsid w:val="0018378C"/>
    <w:rsid w:val="0018511C"/>
    <w:rsid w:val="00185185"/>
    <w:rsid w:val="00186308"/>
    <w:rsid w:val="0018647D"/>
    <w:rsid w:val="0018675B"/>
    <w:rsid w:val="00186AF2"/>
    <w:rsid w:val="00186F2A"/>
    <w:rsid w:val="00187286"/>
    <w:rsid w:val="001876B1"/>
    <w:rsid w:val="0018775F"/>
    <w:rsid w:val="00190BDB"/>
    <w:rsid w:val="001940A2"/>
    <w:rsid w:val="00194703"/>
    <w:rsid w:val="001951B5"/>
    <w:rsid w:val="00195701"/>
    <w:rsid w:val="001972CD"/>
    <w:rsid w:val="00197471"/>
    <w:rsid w:val="00197558"/>
    <w:rsid w:val="001978AD"/>
    <w:rsid w:val="00197E22"/>
    <w:rsid w:val="001A1C6D"/>
    <w:rsid w:val="001A24C4"/>
    <w:rsid w:val="001A4247"/>
    <w:rsid w:val="001A54C2"/>
    <w:rsid w:val="001A5E48"/>
    <w:rsid w:val="001A7EBB"/>
    <w:rsid w:val="001B17E8"/>
    <w:rsid w:val="001B29B3"/>
    <w:rsid w:val="001B3160"/>
    <w:rsid w:val="001B49E1"/>
    <w:rsid w:val="001B4CAF"/>
    <w:rsid w:val="001B6A4F"/>
    <w:rsid w:val="001B6BEC"/>
    <w:rsid w:val="001B77B7"/>
    <w:rsid w:val="001B7EBB"/>
    <w:rsid w:val="001C0EC6"/>
    <w:rsid w:val="001C1356"/>
    <w:rsid w:val="001C18D7"/>
    <w:rsid w:val="001C1B1A"/>
    <w:rsid w:val="001C2003"/>
    <w:rsid w:val="001C2349"/>
    <w:rsid w:val="001C455F"/>
    <w:rsid w:val="001C6104"/>
    <w:rsid w:val="001C62CD"/>
    <w:rsid w:val="001C7155"/>
    <w:rsid w:val="001C7391"/>
    <w:rsid w:val="001C760D"/>
    <w:rsid w:val="001C761C"/>
    <w:rsid w:val="001D2BB7"/>
    <w:rsid w:val="001D3065"/>
    <w:rsid w:val="001D3564"/>
    <w:rsid w:val="001D560C"/>
    <w:rsid w:val="001D5650"/>
    <w:rsid w:val="001D5E84"/>
    <w:rsid w:val="001D72ED"/>
    <w:rsid w:val="001D7944"/>
    <w:rsid w:val="001E0862"/>
    <w:rsid w:val="001E0FEC"/>
    <w:rsid w:val="001E169F"/>
    <w:rsid w:val="001E16F5"/>
    <w:rsid w:val="001E1DDC"/>
    <w:rsid w:val="001E2846"/>
    <w:rsid w:val="001E3AC3"/>
    <w:rsid w:val="001E3E16"/>
    <w:rsid w:val="001E4233"/>
    <w:rsid w:val="001E4A8F"/>
    <w:rsid w:val="001E4C70"/>
    <w:rsid w:val="001E538A"/>
    <w:rsid w:val="001E7149"/>
    <w:rsid w:val="001E7F51"/>
    <w:rsid w:val="001F25D1"/>
    <w:rsid w:val="001F278C"/>
    <w:rsid w:val="001F2910"/>
    <w:rsid w:val="001F2B57"/>
    <w:rsid w:val="001F2DFD"/>
    <w:rsid w:val="001F3050"/>
    <w:rsid w:val="001F33A8"/>
    <w:rsid w:val="001F35B4"/>
    <w:rsid w:val="001F3A9D"/>
    <w:rsid w:val="001F59C9"/>
    <w:rsid w:val="001F5F76"/>
    <w:rsid w:val="001F785A"/>
    <w:rsid w:val="00200508"/>
    <w:rsid w:val="00202D25"/>
    <w:rsid w:val="00203B0A"/>
    <w:rsid w:val="00206C86"/>
    <w:rsid w:val="00207549"/>
    <w:rsid w:val="00207C95"/>
    <w:rsid w:val="002105E1"/>
    <w:rsid w:val="00210CC5"/>
    <w:rsid w:val="00211519"/>
    <w:rsid w:val="00211713"/>
    <w:rsid w:val="00211CA3"/>
    <w:rsid w:val="00213C25"/>
    <w:rsid w:val="00214542"/>
    <w:rsid w:val="00214A13"/>
    <w:rsid w:val="00215EB0"/>
    <w:rsid w:val="002208A6"/>
    <w:rsid w:val="002208D6"/>
    <w:rsid w:val="002214D6"/>
    <w:rsid w:val="002227E3"/>
    <w:rsid w:val="00223C96"/>
    <w:rsid w:val="002243E3"/>
    <w:rsid w:val="00226B9D"/>
    <w:rsid w:val="002271E4"/>
    <w:rsid w:val="00227AF9"/>
    <w:rsid w:val="00227C10"/>
    <w:rsid w:val="002304E7"/>
    <w:rsid w:val="00231677"/>
    <w:rsid w:val="00231A09"/>
    <w:rsid w:val="00231A30"/>
    <w:rsid w:val="002352D8"/>
    <w:rsid w:val="0023541C"/>
    <w:rsid w:val="00236C82"/>
    <w:rsid w:val="00240692"/>
    <w:rsid w:val="002409CD"/>
    <w:rsid w:val="00241482"/>
    <w:rsid w:val="00241B45"/>
    <w:rsid w:val="00244046"/>
    <w:rsid w:val="002464E4"/>
    <w:rsid w:val="00246876"/>
    <w:rsid w:val="00247015"/>
    <w:rsid w:val="0024739A"/>
    <w:rsid w:val="002473ED"/>
    <w:rsid w:val="00250A9D"/>
    <w:rsid w:val="00251D84"/>
    <w:rsid w:val="0025475E"/>
    <w:rsid w:val="00254F9F"/>
    <w:rsid w:val="00255C4B"/>
    <w:rsid w:val="00257824"/>
    <w:rsid w:val="002578A0"/>
    <w:rsid w:val="00261F1A"/>
    <w:rsid w:val="00262C99"/>
    <w:rsid w:val="002633F7"/>
    <w:rsid w:val="00263636"/>
    <w:rsid w:val="00263E28"/>
    <w:rsid w:val="00265188"/>
    <w:rsid w:val="00265213"/>
    <w:rsid w:val="00266CE8"/>
    <w:rsid w:val="002703BA"/>
    <w:rsid w:val="00270734"/>
    <w:rsid w:val="00271E17"/>
    <w:rsid w:val="002724F6"/>
    <w:rsid w:val="00272672"/>
    <w:rsid w:val="002728F0"/>
    <w:rsid w:val="00273537"/>
    <w:rsid w:val="00274896"/>
    <w:rsid w:val="0027562B"/>
    <w:rsid w:val="00275647"/>
    <w:rsid w:val="002758F5"/>
    <w:rsid w:val="002764EE"/>
    <w:rsid w:val="00276BD1"/>
    <w:rsid w:val="0028012C"/>
    <w:rsid w:val="00280186"/>
    <w:rsid w:val="00281DD5"/>
    <w:rsid w:val="00282275"/>
    <w:rsid w:val="00283DEC"/>
    <w:rsid w:val="0028517F"/>
    <w:rsid w:val="00285C48"/>
    <w:rsid w:val="00286130"/>
    <w:rsid w:val="0028747D"/>
    <w:rsid w:val="00287BEB"/>
    <w:rsid w:val="00291931"/>
    <w:rsid w:val="00292E49"/>
    <w:rsid w:val="00293234"/>
    <w:rsid w:val="002941AE"/>
    <w:rsid w:val="00294CBC"/>
    <w:rsid w:val="002957AC"/>
    <w:rsid w:val="00295B66"/>
    <w:rsid w:val="00297D60"/>
    <w:rsid w:val="00297EF9"/>
    <w:rsid w:val="002A048B"/>
    <w:rsid w:val="002A1088"/>
    <w:rsid w:val="002A2FE6"/>
    <w:rsid w:val="002A34D3"/>
    <w:rsid w:val="002A38D3"/>
    <w:rsid w:val="002A407C"/>
    <w:rsid w:val="002A4A59"/>
    <w:rsid w:val="002A5078"/>
    <w:rsid w:val="002A5927"/>
    <w:rsid w:val="002A7AF7"/>
    <w:rsid w:val="002B0193"/>
    <w:rsid w:val="002B077A"/>
    <w:rsid w:val="002B1CE6"/>
    <w:rsid w:val="002B36BC"/>
    <w:rsid w:val="002B4507"/>
    <w:rsid w:val="002B56B1"/>
    <w:rsid w:val="002B59E0"/>
    <w:rsid w:val="002B7207"/>
    <w:rsid w:val="002B7616"/>
    <w:rsid w:val="002C1579"/>
    <w:rsid w:val="002C1F62"/>
    <w:rsid w:val="002C271F"/>
    <w:rsid w:val="002C3137"/>
    <w:rsid w:val="002C4638"/>
    <w:rsid w:val="002C6D75"/>
    <w:rsid w:val="002C7095"/>
    <w:rsid w:val="002C7669"/>
    <w:rsid w:val="002D08EE"/>
    <w:rsid w:val="002D2179"/>
    <w:rsid w:val="002D224C"/>
    <w:rsid w:val="002D3527"/>
    <w:rsid w:val="002D3F5D"/>
    <w:rsid w:val="002D52BA"/>
    <w:rsid w:val="002D565A"/>
    <w:rsid w:val="002D68B3"/>
    <w:rsid w:val="002D727C"/>
    <w:rsid w:val="002D77A5"/>
    <w:rsid w:val="002E17C5"/>
    <w:rsid w:val="002E2397"/>
    <w:rsid w:val="002E5B62"/>
    <w:rsid w:val="002E5FCA"/>
    <w:rsid w:val="002E6714"/>
    <w:rsid w:val="002E6849"/>
    <w:rsid w:val="002E7028"/>
    <w:rsid w:val="002F08D1"/>
    <w:rsid w:val="002F09BE"/>
    <w:rsid w:val="002F0DF4"/>
    <w:rsid w:val="002F1FB8"/>
    <w:rsid w:val="002F2290"/>
    <w:rsid w:val="002F3856"/>
    <w:rsid w:val="002F418A"/>
    <w:rsid w:val="002F4775"/>
    <w:rsid w:val="002F4B17"/>
    <w:rsid w:val="002F6AF8"/>
    <w:rsid w:val="002F6E8A"/>
    <w:rsid w:val="00301225"/>
    <w:rsid w:val="00301E66"/>
    <w:rsid w:val="00302DAB"/>
    <w:rsid w:val="0030528B"/>
    <w:rsid w:val="003054CB"/>
    <w:rsid w:val="0030605F"/>
    <w:rsid w:val="00310115"/>
    <w:rsid w:val="0031214F"/>
    <w:rsid w:val="00315463"/>
    <w:rsid w:val="00317748"/>
    <w:rsid w:val="003202B6"/>
    <w:rsid w:val="00320D8C"/>
    <w:rsid w:val="00322352"/>
    <w:rsid w:val="00325FFE"/>
    <w:rsid w:val="00326611"/>
    <w:rsid w:val="0032733F"/>
    <w:rsid w:val="0033039E"/>
    <w:rsid w:val="0033243A"/>
    <w:rsid w:val="00332D59"/>
    <w:rsid w:val="00334153"/>
    <w:rsid w:val="00335657"/>
    <w:rsid w:val="003376C4"/>
    <w:rsid w:val="0034109E"/>
    <w:rsid w:val="00343C47"/>
    <w:rsid w:val="00345735"/>
    <w:rsid w:val="00345C58"/>
    <w:rsid w:val="0034749D"/>
    <w:rsid w:val="003518BD"/>
    <w:rsid w:val="00353E03"/>
    <w:rsid w:val="00354849"/>
    <w:rsid w:val="00355685"/>
    <w:rsid w:val="003556B6"/>
    <w:rsid w:val="00355889"/>
    <w:rsid w:val="00355B85"/>
    <w:rsid w:val="003624A4"/>
    <w:rsid w:val="00363131"/>
    <w:rsid w:val="0036465B"/>
    <w:rsid w:val="00364C05"/>
    <w:rsid w:val="00364DE9"/>
    <w:rsid w:val="00364FAE"/>
    <w:rsid w:val="00365921"/>
    <w:rsid w:val="00367A7E"/>
    <w:rsid w:val="00370D49"/>
    <w:rsid w:val="00371F2C"/>
    <w:rsid w:val="00374662"/>
    <w:rsid w:val="003763D6"/>
    <w:rsid w:val="0037677E"/>
    <w:rsid w:val="00376A4A"/>
    <w:rsid w:val="00376C87"/>
    <w:rsid w:val="0038047F"/>
    <w:rsid w:val="003804E7"/>
    <w:rsid w:val="003809B8"/>
    <w:rsid w:val="00380A20"/>
    <w:rsid w:val="003816F9"/>
    <w:rsid w:val="00381EA6"/>
    <w:rsid w:val="00382F14"/>
    <w:rsid w:val="00383A5A"/>
    <w:rsid w:val="00385744"/>
    <w:rsid w:val="00387604"/>
    <w:rsid w:val="0039102F"/>
    <w:rsid w:val="00391779"/>
    <w:rsid w:val="00394433"/>
    <w:rsid w:val="00397B61"/>
    <w:rsid w:val="003A03A0"/>
    <w:rsid w:val="003A2034"/>
    <w:rsid w:val="003A21F9"/>
    <w:rsid w:val="003A6F4B"/>
    <w:rsid w:val="003B0EB3"/>
    <w:rsid w:val="003B120B"/>
    <w:rsid w:val="003B1ADB"/>
    <w:rsid w:val="003B43F9"/>
    <w:rsid w:val="003B4455"/>
    <w:rsid w:val="003B61DE"/>
    <w:rsid w:val="003C00AE"/>
    <w:rsid w:val="003C0111"/>
    <w:rsid w:val="003C1652"/>
    <w:rsid w:val="003C1F58"/>
    <w:rsid w:val="003C2276"/>
    <w:rsid w:val="003C3CAC"/>
    <w:rsid w:val="003C6452"/>
    <w:rsid w:val="003C69A1"/>
    <w:rsid w:val="003C7600"/>
    <w:rsid w:val="003C78B4"/>
    <w:rsid w:val="003D0CF2"/>
    <w:rsid w:val="003D215D"/>
    <w:rsid w:val="003D22F3"/>
    <w:rsid w:val="003D2D8B"/>
    <w:rsid w:val="003D6394"/>
    <w:rsid w:val="003D6717"/>
    <w:rsid w:val="003D6E9D"/>
    <w:rsid w:val="003D74C4"/>
    <w:rsid w:val="003D77C6"/>
    <w:rsid w:val="003E233D"/>
    <w:rsid w:val="003E2794"/>
    <w:rsid w:val="003E2D4D"/>
    <w:rsid w:val="003E4C89"/>
    <w:rsid w:val="003E614E"/>
    <w:rsid w:val="003E6D48"/>
    <w:rsid w:val="003E6DF2"/>
    <w:rsid w:val="003F0527"/>
    <w:rsid w:val="003F0EF4"/>
    <w:rsid w:val="003F13A4"/>
    <w:rsid w:val="003F2576"/>
    <w:rsid w:val="003F2DF9"/>
    <w:rsid w:val="003F58EB"/>
    <w:rsid w:val="003F69E2"/>
    <w:rsid w:val="003F6F14"/>
    <w:rsid w:val="003F7A4D"/>
    <w:rsid w:val="003F7B23"/>
    <w:rsid w:val="00400C62"/>
    <w:rsid w:val="004019EB"/>
    <w:rsid w:val="00402DBA"/>
    <w:rsid w:val="00403148"/>
    <w:rsid w:val="004041A0"/>
    <w:rsid w:val="00404784"/>
    <w:rsid w:val="00405948"/>
    <w:rsid w:val="00405F63"/>
    <w:rsid w:val="00407D5F"/>
    <w:rsid w:val="00411E9B"/>
    <w:rsid w:val="0041216C"/>
    <w:rsid w:val="0041315C"/>
    <w:rsid w:val="00413A3E"/>
    <w:rsid w:val="00414D33"/>
    <w:rsid w:val="00417395"/>
    <w:rsid w:val="00420673"/>
    <w:rsid w:val="00422275"/>
    <w:rsid w:val="004225F6"/>
    <w:rsid w:val="00423290"/>
    <w:rsid w:val="0042474A"/>
    <w:rsid w:val="00425B6D"/>
    <w:rsid w:val="004304FC"/>
    <w:rsid w:val="0043111B"/>
    <w:rsid w:val="00432B2C"/>
    <w:rsid w:val="004340A9"/>
    <w:rsid w:val="0043498B"/>
    <w:rsid w:val="004349EC"/>
    <w:rsid w:val="00435E6D"/>
    <w:rsid w:val="00437F79"/>
    <w:rsid w:val="004400AB"/>
    <w:rsid w:val="00440E40"/>
    <w:rsid w:val="0044129F"/>
    <w:rsid w:val="00443001"/>
    <w:rsid w:val="00444BA8"/>
    <w:rsid w:val="0044604D"/>
    <w:rsid w:val="00447E06"/>
    <w:rsid w:val="004506BB"/>
    <w:rsid w:val="00451478"/>
    <w:rsid w:val="00451E6B"/>
    <w:rsid w:val="00453529"/>
    <w:rsid w:val="00453B2B"/>
    <w:rsid w:val="004547C6"/>
    <w:rsid w:val="004549BF"/>
    <w:rsid w:val="00456280"/>
    <w:rsid w:val="00456AA2"/>
    <w:rsid w:val="00457370"/>
    <w:rsid w:val="00457901"/>
    <w:rsid w:val="004601CD"/>
    <w:rsid w:val="004615D8"/>
    <w:rsid w:val="00464DDF"/>
    <w:rsid w:val="004653F7"/>
    <w:rsid w:val="00467022"/>
    <w:rsid w:val="00470126"/>
    <w:rsid w:val="00471D0F"/>
    <w:rsid w:val="00472AC0"/>
    <w:rsid w:val="0047395C"/>
    <w:rsid w:val="00473E99"/>
    <w:rsid w:val="00473FCE"/>
    <w:rsid w:val="00474E91"/>
    <w:rsid w:val="00474ED7"/>
    <w:rsid w:val="004750C6"/>
    <w:rsid w:val="0047510B"/>
    <w:rsid w:val="0047532B"/>
    <w:rsid w:val="004758C2"/>
    <w:rsid w:val="004778F2"/>
    <w:rsid w:val="004779ED"/>
    <w:rsid w:val="00477EF5"/>
    <w:rsid w:val="00481708"/>
    <w:rsid w:val="00481C38"/>
    <w:rsid w:val="00483779"/>
    <w:rsid w:val="00483C24"/>
    <w:rsid w:val="00483FAF"/>
    <w:rsid w:val="00484CA3"/>
    <w:rsid w:val="004852AF"/>
    <w:rsid w:val="00485758"/>
    <w:rsid w:val="00490167"/>
    <w:rsid w:val="0049101B"/>
    <w:rsid w:val="00492A6E"/>
    <w:rsid w:val="00493111"/>
    <w:rsid w:val="004934C5"/>
    <w:rsid w:val="00496F02"/>
    <w:rsid w:val="004A10C9"/>
    <w:rsid w:val="004A294A"/>
    <w:rsid w:val="004A2C81"/>
    <w:rsid w:val="004A3D31"/>
    <w:rsid w:val="004A4286"/>
    <w:rsid w:val="004A4D0A"/>
    <w:rsid w:val="004A500E"/>
    <w:rsid w:val="004A715F"/>
    <w:rsid w:val="004A7FFA"/>
    <w:rsid w:val="004B068B"/>
    <w:rsid w:val="004B14D4"/>
    <w:rsid w:val="004B26EB"/>
    <w:rsid w:val="004B29DF"/>
    <w:rsid w:val="004B2C70"/>
    <w:rsid w:val="004B2E8D"/>
    <w:rsid w:val="004B4A05"/>
    <w:rsid w:val="004B6EB0"/>
    <w:rsid w:val="004B7859"/>
    <w:rsid w:val="004C0859"/>
    <w:rsid w:val="004C1C39"/>
    <w:rsid w:val="004C2BEC"/>
    <w:rsid w:val="004C3213"/>
    <w:rsid w:val="004C50D1"/>
    <w:rsid w:val="004C53FE"/>
    <w:rsid w:val="004C5640"/>
    <w:rsid w:val="004C579F"/>
    <w:rsid w:val="004C5837"/>
    <w:rsid w:val="004C61F4"/>
    <w:rsid w:val="004C6427"/>
    <w:rsid w:val="004C6464"/>
    <w:rsid w:val="004C7536"/>
    <w:rsid w:val="004D02D9"/>
    <w:rsid w:val="004D0741"/>
    <w:rsid w:val="004D0F59"/>
    <w:rsid w:val="004D2A1B"/>
    <w:rsid w:val="004D2DEF"/>
    <w:rsid w:val="004D356A"/>
    <w:rsid w:val="004D62B4"/>
    <w:rsid w:val="004D665F"/>
    <w:rsid w:val="004D6698"/>
    <w:rsid w:val="004D66EF"/>
    <w:rsid w:val="004D74A3"/>
    <w:rsid w:val="004E0086"/>
    <w:rsid w:val="004E0255"/>
    <w:rsid w:val="004E06C1"/>
    <w:rsid w:val="004E0AF0"/>
    <w:rsid w:val="004E0C44"/>
    <w:rsid w:val="004E0F8F"/>
    <w:rsid w:val="004E1D2F"/>
    <w:rsid w:val="004E25AD"/>
    <w:rsid w:val="004E340A"/>
    <w:rsid w:val="004E3C07"/>
    <w:rsid w:val="004E4D67"/>
    <w:rsid w:val="004E57F8"/>
    <w:rsid w:val="004E6BD2"/>
    <w:rsid w:val="004E7C89"/>
    <w:rsid w:val="004F0466"/>
    <w:rsid w:val="004F0EA9"/>
    <w:rsid w:val="004F1227"/>
    <w:rsid w:val="004F1CC2"/>
    <w:rsid w:val="004F2B69"/>
    <w:rsid w:val="004F3D07"/>
    <w:rsid w:val="004F4613"/>
    <w:rsid w:val="004F4DEA"/>
    <w:rsid w:val="004F51EC"/>
    <w:rsid w:val="004F7D12"/>
    <w:rsid w:val="00500947"/>
    <w:rsid w:val="00501DA2"/>
    <w:rsid w:val="00502091"/>
    <w:rsid w:val="00505551"/>
    <w:rsid w:val="00506EFE"/>
    <w:rsid w:val="00512B45"/>
    <w:rsid w:val="00512C95"/>
    <w:rsid w:val="00514694"/>
    <w:rsid w:val="00516286"/>
    <w:rsid w:val="0051688C"/>
    <w:rsid w:val="00516AD7"/>
    <w:rsid w:val="00516F97"/>
    <w:rsid w:val="0052176D"/>
    <w:rsid w:val="00522629"/>
    <w:rsid w:val="005228EE"/>
    <w:rsid w:val="00522FC4"/>
    <w:rsid w:val="005252EA"/>
    <w:rsid w:val="00525ED4"/>
    <w:rsid w:val="00526709"/>
    <w:rsid w:val="005303E8"/>
    <w:rsid w:val="0053083E"/>
    <w:rsid w:val="00531F98"/>
    <w:rsid w:val="005321B0"/>
    <w:rsid w:val="00532312"/>
    <w:rsid w:val="00533015"/>
    <w:rsid w:val="00534C40"/>
    <w:rsid w:val="00537217"/>
    <w:rsid w:val="00540FF3"/>
    <w:rsid w:val="005410DF"/>
    <w:rsid w:val="005421A7"/>
    <w:rsid w:val="005424F7"/>
    <w:rsid w:val="005425D5"/>
    <w:rsid w:val="00543A60"/>
    <w:rsid w:val="00543E05"/>
    <w:rsid w:val="005459DF"/>
    <w:rsid w:val="00546420"/>
    <w:rsid w:val="005473BF"/>
    <w:rsid w:val="00547E49"/>
    <w:rsid w:val="005512A3"/>
    <w:rsid w:val="005540AF"/>
    <w:rsid w:val="00557422"/>
    <w:rsid w:val="0056051B"/>
    <w:rsid w:val="00561516"/>
    <w:rsid w:val="00561FB0"/>
    <w:rsid w:val="00562496"/>
    <w:rsid w:val="005643F3"/>
    <w:rsid w:val="005654D2"/>
    <w:rsid w:val="00566609"/>
    <w:rsid w:val="005701BC"/>
    <w:rsid w:val="005746E7"/>
    <w:rsid w:val="00575B1A"/>
    <w:rsid w:val="0057606F"/>
    <w:rsid w:val="0057768E"/>
    <w:rsid w:val="00580DFB"/>
    <w:rsid w:val="005818E2"/>
    <w:rsid w:val="00581C6D"/>
    <w:rsid w:val="00582717"/>
    <w:rsid w:val="005830DE"/>
    <w:rsid w:val="005841DB"/>
    <w:rsid w:val="00585C99"/>
    <w:rsid w:val="0059316E"/>
    <w:rsid w:val="005938D3"/>
    <w:rsid w:val="00593F8D"/>
    <w:rsid w:val="00594601"/>
    <w:rsid w:val="00594F2B"/>
    <w:rsid w:val="00595024"/>
    <w:rsid w:val="0059681D"/>
    <w:rsid w:val="00596A0E"/>
    <w:rsid w:val="005A06A0"/>
    <w:rsid w:val="005A3F00"/>
    <w:rsid w:val="005A5B57"/>
    <w:rsid w:val="005A6AFD"/>
    <w:rsid w:val="005A6CD2"/>
    <w:rsid w:val="005A6FFC"/>
    <w:rsid w:val="005A7018"/>
    <w:rsid w:val="005B0590"/>
    <w:rsid w:val="005B0B57"/>
    <w:rsid w:val="005B30B6"/>
    <w:rsid w:val="005B3651"/>
    <w:rsid w:val="005B41EF"/>
    <w:rsid w:val="005B4C41"/>
    <w:rsid w:val="005B64B1"/>
    <w:rsid w:val="005B6705"/>
    <w:rsid w:val="005C0C87"/>
    <w:rsid w:val="005C0DF1"/>
    <w:rsid w:val="005C2164"/>
    <w:rsid w:val="005C2A6D"/>
    <w:rsid w:val="005C3726"/>
    <w:rsid w:val="005C38D5"/>
    <w:rsid w:val="005C3BC6"/>
    <w:rsid w:val="005C4EDA"/>
    <w:rsid w:val="005C556A"/>
    <w:rsid w:val="005C6395"/>
    <w:rsid w:val="005D0A6E"/>
    <w:rsid w:val="005D0D78"/>
    <w:rsid w:val="005D1749"/>
    <w:rsid w:val="005D290B"/>
    <w:rsid w:val="005D29F8"/>
    <w:rsid w:val="005D31C0"/>
    <w:rsid w:val="005D3CA0"/>
    <w:rsid w:val="005D4266"/>
    <w:rsid w:val="005D4D15"/>
    <w:rsid w:val="005D7AD0"/>
    <w:rsid w:val="005E00A5"/>
    <w:rsid w:val="005E0ED7"/>
    <w:rsid w:val="005E16B8"/>
    <w:rsid w:val="005E20AF"/>
    <w:rsid w:val="005E34B3"/>
    <w:rsid w:val="005E3F62"/>
    <w:rsid w:val="005E45E3"/>
    <w:rsid w:val="005E5E26"/>
    <w:rsid w:val="005E60E0"/>
    <w:rsid w:val="005F19EE"/>
    <w:rsid w:val="005F1B48"/>
    <w:rsid w:val="005F2913"/>
    <w:rsid w:val="005F37AC"/>
    <w:rsid w:val="005F3959"/>
    <w:rsid w:val="005F4A94"/>
    <w:rsid w:val="005F6041"/>
    <w:rsid w:val="005F67CB"/>
    <w:rsid w:val="005F686E"/>
    <w:rsid w:val="005F7D30"/>
    <w:rsid w:val="005F7ED6"/>
    <w:rsid w:val="005F7FEE"/>
    <w:rsid w:val="00601844"/>
    <w:rsid w:val="0060216A"/>
    <w:rsid w:val="00602A52"/>
    <w:rsid w:val="00604337"/>
    <w:rsid w:val="00605163"/>
    <w:rsid w:val="00606323"/>
    <w:rsid w:val="006063AE"/>
    <w:rsid w:val="00610833"/>
    <w:rsid w:val="006109BC"/>
    <w:rsid w:val="00611108"/>
    <w:rsid w:val="00611952"/>
    <w:rsid w:val="006123B0"/>
    <w:rsid w:val="00613084"/>
    <w:rsid w:val="00613A71"/>
    <w:rsid w:val="00613B6B"/>
    <w:rsid w:val="006156D1"/>
    <w:rsid w:val="00617D4D"/>
    <w:rsid w:val="00617E83"/>
    <w:rsid w:val="0062136C"/>
    <w:rsid w:val="00622A26"/>
    <w:rsid w:val="00623E67"/>
    <w:rsid w:val="00625191"/>
    <w:rsid w:val="00626077"/>
    <w:rsid w:val="00627C0C"/>
    <w:rsid w:val="0063040F"/>
    <w:rsid w:val="00630F5D"/>
    <w:rsid w:val="0063173C"/>
    <w:rsid w:val="006326B1"/>
    <w:rsid w:val="00633A53"/>
    <w:rsid w:val="00634468"/>
    <w:rsid w:val="00634BA2"/>
    <w:rsid w:val="00634BDD"/>
    <w:rsid w:val="006359AF"/>
    <w:rsid w:val="00635CBF"/>
    <w:rsid w:val="00636EA8"/>
    <w:rsid w:val="006404B7"/>
    <w:rsid w:val="0064143A"/>
    <w:rsid w:val="006428E1"/>
    <w:rsid w:val="00642BE8"/>
    <w:rsid w:val="006434D3"/>
    <w:rsid w:val="00643E02"/>
    <w:rsid w:val="00644905"/>
    <w:rsid w:val="0064532E"/>
    <w:rsid w:val="00645410"/>
    <w:rsid w:val="00645AFB"/>
    <w:rsid w:val="00645E5C"/>
    <w:rsid w:val="006460BE"/>
    <w:rsid w:val="00646102"/>
    <w:rsid w:val="00646297"/>
    <w:rsid w:val="00647456"/>
    <w:rsid w:val="00651F17"/>
    <w:rsid w:val="00652B2F"/>
    <w:rsid w:val="00652F6E"/>
    <w:rsid w:val="00655EE5"/>
    <w:rsid w:val="00656907"/>
    <w:rsid w:val="00656B59"/>
    <w:rsid w:val="00656E5A"/>
    <w:rsid w:val="00657041"/>
    <w:rsid w:val="0065776D"/>
    <w:rsid w:val="006600A7"/>
    <w:rsid w:val="006612D7"/>
    <w:rsid w:val="00663E2D"/>
    <w:rsid w:val="006645F6"/>
    <w:rsid w:val="006646B5"/>
    <w:rsid w:val="0066556B"/>
    <w:rsid w:val="0066572D"/>
    <w:rsid w:val="00665BFA"/>
    <w:rsid w:val="006667AE"/>
    <w:rsid w:val="00666A5D"/>
    <w:rsid w:val="00666BE4"/>
    <w:rsid w:val="006671FD"/>
    <w:rsid w:val="0066750C"/>
    <w:rsid w:val="00667BE3"/>
    <w:rsid w:val="0067013D"/>
    <w:rsid w:val="00674355"/>
    <w:rsid w:val="00674497"/>
    <w:rsid w:val="0067451E"/>
    <w:rsid w:val="00675DD6"/>
    <w:rsid w:val="0067635F"/>
    <w:rsid w:val="0067652A"/>
    <w:rsid w:val="0067673D"/>
    <w:rsid w:val="00677D51"/>
    <w:rsid w:val="0068050F"/>
    <w:rsid w:val="00680A64"/>
    <w:rsid w:val="00682A42"/>
    <w:rsid w:val="00682CB6"/>
    <w:rsid w:val="00683847"/>
    <w:rsid w:val="00683A12"/>
    <w:rsid w:val="0068551B"/>
    <w:rsid w:val="006870A7"/>
    <w:rsid w:val="00690066"/>
    <w:rsid w:val="0069033E"/>
    <w:rsid w:val="00690AF5"/>
    <w:rsid w:val="00690E35"/>
    <w:rsid w:val="006928D8"/>
    <w:rsid w:val="00692CC4"/>
    <w:rsid w:val="00693FD4"/>
    <w:rsid w:val="00694AAA"/>
    <w:rsid w:val="0069514D"/>
    <w:rsid w:val="00695266"/>
    <w:rsid w:val="00696406"/>
    <w:rsid w:val="006A0626"/>
    <w:rsid w:val="006A2317"/>
    <w:rsid w:val="006A2936"/>
    <w:rsid w:val="006A2DCB"/>
    <w:rsid w:val="006A3B18"/>
    <w:rsid w:val="006A51D7"/>
    <w:rsid w:val="006A5934"/>
    <w:rsid w:val="006A5E6E"/>
    <w:rsid w:val="006A6887"/>
    <w:rsid w:val="006B1894"/>
    <w:rsid w:val="006B2C4F"/>
    <w:rsid w:val="006B2DE6"/>
    <w:rsid w:val="006B2EDB"/>
    <w:rsid w:val="006B377F"/>
    <w:rsid w:val="006B430D"/>
    <w:rsid w:val="006B5617"/>
    <w:rsid w:val="006B6FF0"/>
    <w:rsid w:val="006C094C"/>
    <w:rsid w:val="006C118A"/>
    <w:rsid w:val="006C27BB"/>
    <w:rsid w:val="006C2CC9"/>
    <w:rsid w:val="006C2F17"/>
    <w:rsid w:val="006C456D"/>
    <w:rsid w:val="006C54C1"/>
    <w:rsid w:val="006C5BF9"/>
    <w:rsid w:val="006C6393"/>
    <w:rsid w:val="006C6BE0"/>
    <w:rsid w:val="006C6DF1"/>
    <w:rsid w:val="006D0EAB"/>
    <w:rsid w:val="006D19EE"/>
    <w:rsid w:val="006D344D"/>
    <w:rsid w:val="006D6F2B"/>
    <w:rsid w:val="006D7112"/>
    <w:rsid w:val="006D7D0B"/>
    <w:rsid w:val="006D7E17"/>
    <w:rsid w:val="006E13D1"/>
    <w:rsid w:val="006E140E"/>
    <w:rsid w:val="006E28DF"/>
    <w:rsid w:val="006E2E27"/>
    <w:rsid w:val="006E368F"/>
    <w:rsid w:val="006E3E57"/>
    <w:rsid w:val="006E4154"/>
    <w:rsid w:val="006E4C02"/>
    <w:rsid w:val="006E539D"/>
    <w:rsid w:val="006E5438"/>
    <w:rsid w:val="006E56EC"/>
    <w:rsid w:val="006E5A90"/>
    <w:rsid w:val="006E7032"/>
    <w:rsid w:val="006E7C8D"/>
    <w:rsid w:val="006F0435"/>
    <w:rsid w:val="006F0697"/>
    <w:rsid w:val="006F1205"/>
    <w:rsid w:val="006F1693"/>
    <w:rsid w:val="006F2848"/>
    <w:rsid w:val="006F28DE"/>
    <w:rsid w:val="006F2A3D"/>
    <w:rsid w:val="006F2AE5"/>
    <w:rsid w:val="006F3D59"/>
    <w:rsid w:val="006F4128"/>
    <w:rsid w:val="006F4BD6"/>
    <w:rsid w:val="006F5C5C"/>
    <w:rsid w:val="0070156A"/>
    <w:rsid w:val="00702170"/>
    <w:rsid w:val="00702228"/>
    <w:rsid w:val="00702B24"/>
    <w:rsid w:val="00704CAE"/>
    <w:rsid w:val="00704D9A"/>
    <w:rsid w:val="00707549"/>
    <w:rsid w:val="007101DF"/>
    <w:rsid w:val="00710557"/>
    <w:rsid w:val="00710C82"/>
    <w:rsid w:val="007117AF"/>
    <w:rsid w:val="00713614"/>
    <w:rsid w:val="00713E59"/>
    <w:rsid w:val="0071450F"/>
    <w:rsid w:val="00714664"/>
    <w:rsid w:val="00714B3B"/>
    <w:rsid w:val="00714C98"/>
    <w:rsid w:val="007164F0"/>
    <w:rsid w:val="0071687E"/>
    <w:rsid w:val="00717B36"/>
    <w:rsid w:val="007225CA"/>
    <w:rsid w:val="00722EC3"/>
    <w:rsid w:val="00723E58"/>
    <w:rsid w:val="00723FA5"/>
    <w:rsid w:val="00724250"/>
    <w:rsid w:val="0072460F"/>
    <w:rsid w:val="00724642"/>
    <w:rsid w:val="00724AFC"/>
    <w:rsid w:val="007273FC"/>
    <w:rsid w:val="00727816"/>
    <w:rsid w:val="00727C49"/>
    <w:rsid w:val="007301EB"/>
    <w:rsid w:val="0073045D"/>
    <w:rsid w:val="007305DC"/>
    <w:rsid w:val="0073110D"/>
    <w:rsid w:val="007353C2"/>
    <w:rsid w:val="00736865"/>
    <w:rsid w:val="0074230E"/>
    <w:rsid w:val="00742DF7"/>
    <w:rsid w:val="007458C3"/>
    <w:rsid w:val="00746AAB"/>
    <w:rsid w:val="0074704E"/>
    <w:rsid w:val="00750BCC"/>
    <w:rsid w:val="00750D91"/>
    <w:rsid w:val="0075203E"/>
    <w:rsid w:val="00752CEB"/>
    <w:rsid w:val="00753378"/>
    <w:rsid w:val="0075365F"/>
    <w:rsid w:val="007554B9"/>
    <w:rsid w:val="007556C3"/>
    <w:rsid w:val="00755733"/>
    <w:rsid w:val="007558D4"/>
    <w:rsid w:val="00756396"/>
    <w:rsid w:val="007563D9"/>
    <w:rsid w:val="00757217"/>
    <w:rsid w:val="007603C4"/>
    <w:rsid w:val="0076073F"/>
    <w:rsid w:val="0076604A"/>
    <w:rsid w:val="00766D99"/>
    <w:rsid w:val="00767937"/>
    <w:rsid w:val="00770D07"/>
    <w:rsid w:val="00770F85"/>
    <w:rsid w:val="00771BA4"/>
    <w:rsid w:val="00773CA2"/>
    <w:rsid w:val="00774153"/>
    <w:rsid w:val="007748E5"/>
    <w:rsid w:val="00775980"/>
    <w:rsid w:val="00780270"/>
    <w:rsid w:val="007808D0"/>
    <w:rsid w:val="00781E83"/>
    <w:rsid w:val="00782864"/>
    <w:rsid w:val="00784C9E"/>
    <w:rsid w:val="00785137"/>
    <w:rsid w:val="007863C1"/>
    <w:rsid w:val="0078686A"/>
    <w:rsid w:val="00786DB7"/>
    <w:rsid w:val="007879F5"/>
    <w:rsid w:val="00792A22"/>
    <w:rsid w:val="00792C03"/>
    <w:rsid w:val="00793EC1"/>
    <w:rsid w:val="007954A9"/>
    <w:rsid w:val="00796EF2"/>
    <w:rsid w:val="00797143"/>
    <w:rsid w:val="007973B8"/>
    <w:rsid w:val="007976C8"/>
    <w:rsid w:val="007A123F"/>
    <w:rsid w:val="007A1B92"/>
    <w:rsid w:val="007A2116"/>
    <w:rsid w:val="007A30BB"/>
    <w:rsid w:val="007A56CB"/>
    <w:rsid w:val="007A7525"/>
    <w:rsid w:val="007A7936"/>
    <w:rsid w:val="007A7A6B"/>
    <w:rsid w:val="007B060A"/>
    <w:rsid w:val="007B131D"/>
    <w:rsid w:val="007B1809"/>
    <w:rsid w:val="007B1F14"/>
    <w:rsid w:val="007B272C"/>
    <w:rsid w:val="007B2FEF"/>
    <w:rsid w:val="007B371B"/>
    <w:rsid w:val="007B3E69"/>
    <w:rsid w:val="007B521E"/>
    <w:rsid w:val="007B6AE7"/>
    <w:rsid w:val="007C2B70"/>
    <w:rsid w:val="007C4A1A"/>
    <w:rsid w:val="007C4C11"/>
    <w:rsid w:val="007C4C8A"/>
    <w:rsid w:val="007C5784"/>
    <w:rsid w:val="007C57AA"/>
    <w:rsid w:val="007D0152"/>
    <w:rsid w:val="007D034D"/>
    <w:rsid w:val="007D1243"/>
    <w:rsid w:val="007D1A81"/>
    <w:rsid w:val="007D2F8E"/>
    <w:rsid w:val="007D5797"/>
    <w:rsid w:val="007D5981"/>
    <w:rsid w:val="007D5C5D"/>
    <w:rsid w:val="007D5D52"/>
    <w:rsid w:val="007D789E"/>
    <w:rsid w:val="007E0739"/>
    <w:rsid w:val="007E27BA"/>
    <w:rsid w:val="007E4253"/>
    <w:rsid w:val="007E5385"/>
    <w:rsid w:val="007E70AF"/>
    <w:rsid w:val="007E7951"/>
    <w:rsid w:val="007E7AAC"/>
    <w:rsid w:val="007F0010"/>
    <w:rsid w:val="007F3AF3"/>
    <w:rsid w:val="007F4EC1"/>
    <w:rsid w:val="007F62FE"/>
    <w:rsid w:val="007F6557"/>
    <w:rsid w:val="007F69BB"/>
    <w:rsid w:val="007F70A4"/>
    <w:rsid w:val="007F732E"/>
    <w:rsid w:val="007F7E2D"/>
    <w:rsid w:val="008014A9"/>
    <w:rsid w:val="0080309E"/>
    <w:rsid w:val="00803934"/>
    <w:rsid w:val="00806CB1"/>
    <w:rsid w:val="00806E24"/>
    <w:rsid w:val="00807D1B"/>
    <w:rsid w:val="0081037F"/>
    <w:rsid w:val="00811375"/>
    <w:rsid w:val="00811DD4"/>
    <w:rsid w:val="00811F0B"/>
    <w:rsid w:val="0081279C"/>
    <w:rsid w:val="00812BD8"/>
    <w:rsid w:val="00813FAA"/>
    <w:rsid w:val="00814EB3"/>
    <w:rsid w:val="008151DC"/>
    <w:rsid w:val="0081527F"/>
    <w:rsid w:val="008155AB"/>
    <w:rsid w:val="00815FA5"/>
    <w:rsid w:val="00821372"/>
    <w:rsid w:val="00823214"/>
    <w:rsid w:val="0082504D"/>
    <w:rsid w:val="00830029"/>
    <w:rsid w:val="00836ED6"/>
    <w:rsid w:val="008375D9"/>
    <w:rsid w:val="008400C1"/>
    <w:rsid w:val="008401CB"/>
    <w:rsid w:val="00840DB9"/>
    <w:rsid w:val="00841C96"/>
    <w:rsid w:val="00844307"/>
    <w:rsid w:val="00844F79"/>
    <w:rsid w:val="00846390"/>
    <w:rsid w:val="00847DC8"/>
    <w:rsid w:val="00850186"/>
    <w:rsid w:val="0085082B"/>
    <w:rsid w:val="008508B6"/>
    <w:rsid w:val="00850A99"/>
    <w:rsid w:val="00851A53"/>
    <w:rsid w:val="00853532"/>
    <w:rsid w:val="008535BC"/>
    <w:rsid w:val="008549EC"/>
    <w:rsid w:val="0086461A"/>
    <w:rsid w:val="00864F6E"/>
    <w:rsid w:val="00865559"/>
    <w:rsid w:val="008657E9"/>
    <w:rsid w:val="00865AC9"/>
    <w:rsid w:val="00866F39"/>
    <w:rsid w:val="008672EB"/>
    <w:rsid w:val="00867933"/>
    <w:rsid w:val="00870A51"/>
    <w:rsid w:val="00870B36"/>
    <w:rsid w:val="008716D1"/>
    <w:rsid w:val="008716FC"/>
    <w:rsid w:val="0087255D"/>
    <w:rsid w:val="00872920"/>
    <w:rsid w:val="0087370E"/>
    <w:rsid w:val="00873C4B"/>
    <w:rsid w:val="00874706"/>
    <w:rsid w:val="008753CD"/>
    <w:rsid w:val="00875E00"/>
    <w:rsid w:val="00876DBE"/>
    <w:rsid w:val="00877E91"/>
    <w:rsid w:val="0088016C"/>
    <w:rsid w:val="00880CE4"/>
    <w:rsid w:val="00880D4F"/>
    <w:rsid w:val="0088145E"/>
    <w:rsid w:val="00881C4E"/>
    <w:rsid w:val="008826E6"/>
    <w:rsid w:val="00884232"/>
    <w:rsid w:val="0089097A"/>
    <w:rsid w:val="00892068"/>
    <w:rsid w:val="008924E5"/>
    <w:rsid w:val="0089251D"/>
    <w:rsid w:val="0089446C"/>
    <w:rsid w:val="008945B3"/>
    <w:rsid w:val="00894FCE"/>
    <w:rsid w:val="0089695E"/>
    <w:rsid w:val="00896B9D"/>
    <w:rsid w:val="00896ED2"/>
    <w:rsid w:val="008A156A"/>
    <w:rsid w:val="008A1883"/>
    <w:rsid w:val="008A209A"/>
    <w:rsid w:val="008A2CB1"/>
    <w:rsid w:val="008B09B0"/>
    <w:rsid w:val="008B0CCE"/>
    <w:rsid w:val="008B13F1"/>
    <w:rsid w:val="008B1CAF"/>
    <w:rsid w:val="008B24E2"/>
    <w:rsid w:val="008B2649"/>
    <w:rsid w:val="008B2689"/>
    <w:rsid w:val="008B311F"/>
    <w:rsid w:val="008B4042"/>
    <w:rsid w:val="008B43CF"/>
    <w:rsid w:val="008B4FBC"/>
    <w:rsid w:val="008B56D8"/>
    <w:rsid w:val="008B6AAE"/>
    <w:rsid w:val="008B6CD8"/>
    <w:rsid w:val="008B6D4A"/>
    <w:rsid w:val="008B7E9B"/>
    <w:rsid w:val="008C20AC"/>
    <w:rsid w:val="008C2E75"/>
    <w:rsid w:val="008C4718"/>
    <w:rsid w:val="008C4A86"/>
    <w:rsid w:val="008C55A1"/>
    <w:rsid w:val="008C5604"/>
    <w:rsid w:val="008C59A9"/>
    <w:rsid w:val="008C7D9E"/>
    <w:rsid w:val="008C7EFD"/>
    <w:rsid w:val="008D064C"/>
    <w:rsid w:val="008D288A"/>
    <w:rsid w:val="008D42D0"/>
    <w:rsid w:val="008D45BB"/>
    <w:rsid w:val="008D4606"/>
    <w:rsid w:val="008D5EF1"/>
    <w:rsid w:val="008D70B2"/>
    <w:rsid w:val="008D7257"/>
    <w:rsid w:val="008D74ED"/>
    <w:rsid w:val="008E0666"/>
    <w:rsid w:val="008E0ECB"/>
    <w:rsid w:val="008E1A25"/>
    <w:rsid w:val="008E495A"/>
    <w:rsid w:val="008E5352"/>
    <w:rsid w:val="008E600E"/>
    <w:rsid w:val="008E657B"/>
    <w:rsid w:val="008F3FBC"/>
    <w:rsid w:val="0090220A"/>
    <w:rsid w:val="00902CAD"/>
    <w:rsid w:val="00902E56"/>
    <w:rsid w:val="0090331F"/>
    <w:rsid w:val="009038D6"/>
    <w:rsid w:val="009039CF"/>
    <w:rsid w:val="00903E5D"/>
    <w:rsid w:val="00904428"/>
    <w:rsid w:val="009045CB"/>
    <w:rsid w:val="009046CC"/>
    <w:rsid w:val="00904AD2"/>
    <w:rsid w:val="009051CF"/>
    <w:rsid w:val="0091281A"/>
    <w:rsid w:val="00912875"/>
    <w:rsid w:val="00914D88"/>
    <w:rsid w:val="009162E1"/>
    <w:rsid w:val="00917427"/>
    <w:rsid w:val="00920B25"/>
    <w:rsid w:val="00921012"/>
    <w:rsid w:val="00921B57"/>
    <w:rsid w:val="00922CFC"/>
    <w:rsid w:val="00924831"/>
    <w:rsid w:val="00926341"/>
    <w:rsid w:val="0092655D"/>
    <w:rsid w:val="009277C9"/>
    <w:rsid w:val="00930895"/>
    <w:rsid w:val="0093173B"/>
    <w:rsid w:val="009355B4"/>
    <w:rsid w:val="009379FC"/>
    <w:rsid w:val="009432A0"/>
    <w:rsid w:val="00943EE0"/>
    <w:rsid w:val="00943F2F"/>
    <w:rsid w:val="00944BD5"/>
    <w:rsid w:val="009451EE"/>
    <w:rsid w:val="009467FC"/>
    <w:rsid w:val="00947521"/>
    <w:rsid w:val="00950617"/>
    <w:rsid w:val="00951EF5"/>
    <w:rsid w:val="00953F69"/>
    <w:rsid w:val="009550FD"/>
    <w:rsid w:val="0095549B"/>
    <w:rsid w:val="00956059"/>
    <w:rsid w:val="00956451"/>
    <w:rsid w:val="0095648E"/>
    <w:rsid w:val="009567F6"/>
    <w:rsid w:val="00956945"/>
    <w:rsid w:val="00956D88"/>
    <w:rsid w:val="0095738A"/>
    <w:rsid w:val="00960496"/>
    <w:rsid w:val="009624FF"/>
    <w:rsid w:val="00964272"/>
    <w:rsid w:val="00965E9E"/>
    <w:rsid w:val="00966095"/>
    <w:rsid w:val="009669E9"/>
    <w:rsid w:val="00967332"/>
    <w:rsid w:val="009675FE"/>
    <w:rsid w:val="009702B0"/>
    <w:rsid w:val="00973665"/>
    <w:rsid w:val="00973F7E"/>
    <w:rsid w:val="00975867"/>
    <w:rsid w:val="0097637C"/>
    <w:rsid w:val="00977329"/>
    <w:rsid w:val="00981040"/>
    <w:rsid w:val="00981BB6"/>
    <w:rsid w:val="00982970"/>
    <w:rsid w:val="0098404A"/>
    <w:rsid w:val="009850D4"/>
    <w:rsid w:val="00985967"/>
    <w:rsid w:val="009864FA"/>
    <w:rsid w:val="009868D0"/>
    <w:rsid w:val="009915E4"/>
    <w:rsid w:val="009926BE"/>
    <w:rsid w:val="009941CD"/>
    <w:rsid w:val="0099455E"/>
    <w:rsid w:val="0099630D"/>
    <w:rsid w:val="0099670F"/>
    <w:rsid w:val="0099716F"/>
    <w:rsid w:val="0099730D"/>
    <w:rsid w:val="00997870"/>
    <w:rsid w:val="009A465E"/>
    <w:rsid w:val="009A660A"/>
    <w:rsid w:val="009A7C55"/>
    <w:rsid w:val="009B080D"/>
    <w:rsid w:val="009B0DE2"/>
    <w:rsid w:val="009B20CE"/>
    <w:rsid w:val="009B4010"/>
    <w:rsid w:val="009B4AEB"/>
    <w:rsid w:val="009B6F32"/>
    <w:rsid w:val="009B7176"/>
    <w:rsid w:val="009C02E0"/>
    <w:rsid w:val="009C0D22"/>
    <w:rsid w:val="009C10D6"/>
    <w:rsid w:val="009C1E31"/>
    <w:rsid w:val="009C21F5"/>
    <w:rsid w:val="009C35DC"/>
    <w:rsid w:val="009C3927"/>
    <w:rsid w:val="009C47F4"/>
    <w:rsid w:val="009C5199"/>
    <w:rsid w:val="009C55B4"/>
    <w:rsid w:val="009C6076"/>
    <w:rsid w:val="009C6F03"/>
    <w:rsid w:val="009D0129"/>
    <w:rsid w:val="009D12F8"/>
    <w:rsid w:val="009D151B"/>
    <w:rsid w:val="009D352B"/>
    <w:rsid w:val="009D591E"/>
    <w:rsid w:val="009D6261"/>
    <w:rsid w:val="009D6C3F"/>
    <w:rsid w:val="009D6C94"/>
    <w:rsid w:val="009E2ADC"/>
    <w:rsid w:val="009E30F0"/>
    <w:rsid w:val="009E3951"/>
    <w:rsid w:val="009E4088"/>
    <w:rsid w:val="009E5370"/>
    <w:rsid w:val="009E58B9"/>
    <w:rsid w:val="009E5A99"/>
    <w:rsid w:val="009E61D9"/>
    <w:rsid w:val="009E620A"/>
    <w:rsid w:val="009E6985"/>
    <w:rsid w:val="009E709E"/>
    <w:rsid w:val="009E76BA"/>
    <w:rsid w:val="009E7C52"/>
    <w:rsid w:val="009F00F4"/>
    <w:rsid w:val="009F212D"/>
    <w:rsid w:val="009F3200"/>
    <w:rsid w:val="009F342D"/>
    <w:rsid w:val="009F3651"/>
    <w:rsid w:val="009F3829"/>
    <w:rsid w:val="009F40F2"/>
    <w:rsid w:val="009F446F"/>
    <w:rsid w:val="009F49C3"/>
    <w:rsid w:val="009F65B5"/>
    <w:rsid w:val="009F69A8"/>
    <w:rsid w:val="009F6B50"/>
    <w:rsid w:val="009F6BE6"/>
    <w:rsid w:val="00A002EA"/>
    <w:rsid w:val="00A0058E"/>
    <w:rsid w:val="00A00631"/>
    <w:rsid w:val="00A1028A"/>
    <w:rsid w:val="00A105DC"/>
    <w:rsid w:val="00A10BC8"/>
    <w:rsid w:val="00A11462"/>
    <w:rsid w:val="00A11794"/>
    <w:rsid w:val="00A123A8"/>
    <w:rsid w:val="00A12D5A"/>
    <w:rsid w:val="00A1582C"/>
    <w:rsid w:val="00A15955"/>
    <w:rsid w:val="00A15DD9"/>
    <w:rsid w:val="00A16693"/>
    <w:rsid w:val="00A16E9B"/>
    <w:rsid w:val="00A17854"/>
    <w:rsid w:val="00A24AC2"/>
    <w:rsid w:val="00A24D43"/>
    <w:rsid w:val="00A24E03"/>
    <w:rsid w:val="00A2617D"/>
    <w:rsid w:val="00A272F3"/>
    <w:rsid w:val="00A27712"/>
    <w:rsid w:val="00A27F34"/>
    <w:rsid w:val="00A3001C"/>
    <w:rsid w:val="00A3027F"/>
    <w:rsid w:val="00A315E3"/>
    <w:rsid w:val="00A31FCD"/>
    <w:rsid w:val="00A359A8"/>
    <w:rsid w:val="00A3651E"/>
    <w:rsid w:val="00A36712"/>
    <w:rsid w:val="00A36EBC"/>
    <w:rsid w:val="00A42046"/>
    <w:rsid w:val="00A4290A"/>
    <w:rsid w:val="00A42DB3"/>
    <w:rsid w:val="00A44628"/>
    <w:rsid w:val="00A45333"/>
    <w:rsid w:val="00A457EF"/>
    <w:rsid w:val="00A45AD5"/>
    <w:rsid w:val="00A46683"/>
    <w:rsid w:val="00A468BE"/>
    <w:rsid w:val="00A46962"/>
    <w:rsid w:val="00A47E7F"/>
    <w:rsid w:val="00A5123F"/>
    <w:rsid w:val="00A51ACC"/>
    <w:rsid w:val="00A52D1F"/>
    <w:rsid w:val="00A530F3"/>
    <w:rsid w:val="00A53259"/>
    <w:rsid w:val="00A54FB6"/>
    <w:rsid w:val="00A55236"/>
    <w:rsid w:val="00A5558A"/>
    <w:rsid w:val="00A561BB"/>
    <w:rsid w:val="00A56987"/>
    <w:rsid w:val="00A5743F"/>
    <w:rsid w:val="00A57966"/>
    <w:rsid w:val="00A607E6"/>
    <w:rsid w:val="00A61DBC"/>
    <w:rsid w:val="00A630C7"/>
    <w:rsid w:val="00A64EA0"/>
    <w:rsid w:val="00A64FEB"/>
    <w:rsid w:val="00A65981"/>
    <w:rsid w:val="00A65F94"/>
    <w:rsid w:val="00A67842"/>
    <w:rsid w:val="00A71832"/>
    <w:rsid w:val="00A74748"/>
    <w:rsid w:val="00A74EB9"/>
    <w:rsid w:val="00A76B4F"/>
    <w:rsid w:val="00A80237"/>
    <w:rsid w:val="00A8126B"/>
    <w:rsid w:val="00A815B9"/>
    <w:rsid w:val="00A83ADC"/>
    <w:rsid w:val="00A83E92"/>
    <w:rsid w:val="00A83F29"/>
    <w:rsid w:val="00A84191"/>
    <w:rsid w:val="00A84DDE"/>
    <w:rsid w:val="00A852A3"/>
    <w:rsid w:val="00A856FD"/>
    <w:rsid w:val="00A86527"/>
    <w:rsid w:val="00A90118"/>
    <w:rsid w:val="00A9046D"/>
    <w:rsid w:val="00A909CF"/>
    <w:rsid w:val="00A91896"/>
    <w:rsid w:val="00A91F5E"/>
    <w:rsid w:val="00A945B0"/>
    <w:rsid w:val="00A9498E"/>
    <w:rsid w:val="00A94AE1"/>
    <w:rsid w:val="00A9582B"/>
    <w:rsid w:val="00AA13A1"/>
    <w:rsid w:val="00AA1862"/>
    <w:rsid w:val="00AA2333"/>
    <w:rsid w:val="00AA287C"/>
    <w:rsid w:val="00AA319A"/>
    <w:rsid w:val="00AA3AA8"/>
    <w:rsid w:val="00AA6AE3"/>
    <w:rsid w:val="00AA7AAC"/>
    <w:rsid w:val="00AB050C"/>
    <w:rsid w:val="00AB16CF"/>
    <w:rsid w:val="00AB6468"/>
    <w:rsid w:val="00AC25E7"/>
    <w:rsid w:val="00AC2EAA"/>
    <w:rsid w:val="00AC3926"/>
    <w:rsid w:val="00AC54AF"/>
    <w:rsid w:val="00AC5FF0"/>
    <w:rsid w:val="00AC6B63"/>
    <w:rsid w:val="00AC7542"/>
    <w:rsid w:val="00AC76FE"/>
    <w:rsid w:val="00AC7F35"/>
    <w:rsid w:val="00AD0F4B"/>
    <w:rsid w:val="00AD149D"/>
    <w:rsid w:val="00AD1964"/>
    <w:rsid w:val="00AD1A0B"/>
    <w:rsid w:val="00AD29A0"/>
    <w:rsid w:val="00AD2BD9"/>
    <w:rsid w:val="00AD2FEC"/>
    <w:rsid w:val="00AD3E8F"/>
    <w:rsid w:val="00AD52D4"/>
    <w:rsid w:val="00AD551D"/>
    <w:rsid w:val="00AD5773"/>
    <w:rsid w:val="00AD5D0D"/>
    <w:rsid w:val="00AD6647"/>
    <w:rsid w:val="00AD72A8"/>
    <w:rsid w:val="00AD7B84"/>
    <w:rsid w:val="00AE0657"/>
    <w:rsid w:val="00AE1211"/>
    <w:rsid w:val="00AE1D29"/>
    <w:rsid w:val="00AE1FBC"/>
    <w:rsid w:val="00AE2F16"/>
    <w:rsid w:val="00AE3333"/>
    <w:rsid w:val="00AE3644"/>
    <w:rsid w:val="00AE36B8"/>
    <w:rsid w:val="00AE43C7"/>
    <w:rsid w:val="00AE5489"/>
    <w:rsid w:val="00AE5630"/>
    <w:rsid w:val="00AF0602"/>
    <w:rsid w:val="00AF140D"/>
    <w:rsid w:val="00AF3B0B"/>
    <w:rsid w:val="00AF41AF"/>
    <w:rsid w:val="00AF50D9"/>
    <w:rsid w:val="00AF5411"/>
    <w:rsid w:val="00AF5CCF"/>
    <w:rsid w:val="00AF603C"/>
    <w:rsid w:val="00AF6786"/>
    <w:rsid w:val="00AF6F26"/>
    <w:rsid w:val="00AF7073"/>
    <w:rsid w:val="00AF7127"/>
    <w:rsid w:val="00AF7ADD"/>
    <w:rsid w:val="00B01314"/>
    <w:rsid w:val="00B01B79"/>
    <w:rsid w:val="00B0231A"/>
    <w:rsid w:val="00B027EE"/>
    <w:rsid w:val="00B02AA8"/>
    <w:rsid w:val="00B02BFE"/>
    <w:rsid w:val="00B03B96"/>
    <w:rsid w:val="00B03DE2"/>
    <w:rsid w:val="00B044D7"/>
    <w:rsid w:val="00B049CD"/>
    <w:rsid w:val="00B05D1E"/>
    <w:rsid w:val="00B07E0E"/>
    <w:rsid w:val="00B10242"/>
    <w:rsid w:val="00B11E20"/>
    <w:rsid w:val="00B1265C"/>
    <w:rsid w:val="00B12D82"/>
    <w:rsid w:val="00B13E94"/>
    <w:rsid w:val="00B13EA3"/>
    <w:rsid w:val="00B179D0"/>
    <w:rsid w:val="00B21728"/>
    <w:rsid w:val="00B21D39"/>
    <w:rsid w:val="00B22F9A"/>
    <w:rsid w:val="00B23255"/>
    <w:rsid w:val="00B245C0"/>
    <w:rsid w:val="00B248DF"/>
    <w:rsid w:val="00B25919"/>
    <w:rsid w:val="00B26FDA"/>
    <w:rsid w:val="00B27E7F"/>
    <w:rsid w:val="00B3125E"/>
    <w:rsid w:val="00B312FA"/>
    <w:rsid w:val="00B31BEE"/>
    <w:rsid w:val="00B33013"/>
    <w:rsid w:val="00B358E4"/>
    <w:rsid w:val="00B36027"/>
    <w:rsid w:val="00B364BA"/>
    <w:rsid w:val="00B415BB"/>
    <w:rsid w:val="00B43FC9"/>
    <w:rsid w:val="00B44A24"/>
    <w:rsid w:val="00B452FC"/>
    <w:rsid w:val="00B476AC"/>
    <w:rsid w:val="00B47D9B"/>
    <w:rsid w:val="00B508F7"/>
    <w:rsid w:val="00B51640"/>
    <w:rsid w:val="00B5298C"/>
    <w:rsid w:val="00B5383A"/>
    <w:rsid w:val="00B538DF"/>
    <w:rsid w:val="00B5768B"/>
    <w:rsid w:val="00B60A23"/>
    <w:rsid w:val="00B6108F"/>
    <w:rsid w:val="00B6180E"/>
    <w:rsid w:val="00B61C69"/>
    <w:rsid w:val="00B62252"/>
    <w:rsid w:val="00B62B78"/>
    <w:rsid w:val="00B62F25"/>
    <w:rsid w:val="00B63654"/>
    <w:rsid w:val="00B65536"/>
    <w:rsid w:val="00B65ADF"/>
    <w:rsid w:val="00B65FB6"/>
    <w:rsid w:val="00B66F56"/>
    <w:rsid w:val="00B70BE8"/>
    <w:rsid w:val="00B70FB2"/>
    <w:rsid w:val="00B71F49"/>
    <w:rsid w:val="00B73B79"/>
    <w:rsid w:val="00B73FC3"/>
    <w:rsid w:val="00B756DE"/>
    <w:rsid w:val="00B761DA"/>
    <w:rsid w:val="00B76791"/>
    <w:rsid w:val="00B7713F"/>
    <w:rsid w:val="00B77404"/>
    <w:rsid w:val="00B82084"/>
    <w:rsid w:val="00B849C7"/>
    <w:rsid w:val="00B84B45"/>
    <w:rsid w:val="00B852BB"/>
    <w:rsid w:val="00B85A1D"/>
    <w:rsid w:val="00B85DF9"/>
    <w:rsid w:val="00B86165"/>
    <w:rsid w:val="00B8760E"/>
    <w:rsid w:val="00B87D43"/>
    <w:rsid w:val="00B906A5"/>
    <w:rsid w:val="00B90D66"/>
    <w:rsid w:val="00B9112C"/>
    <w:rsid w:val="00B9268F"/>
    <w:rsid w:val="00B93BE4"/>
    <w:rsid w:val="00B94175"/>
    <w:rsid w:val="00B948E7"/>
    <w:rsid w:val="00B96966"/>
    <w:rsid w:val="00B97982"/>
    <w:rsid w:val="00B97C3A"/>
    <w:rsid w:val="00BA199A"/>
    <w:rsid w:val="00BA1CC2"/>
    <w:rsid w:val="00BA1EF3"/>
    <w:rsid w:val="00BA217B"/>
    <w:rsid w:val="00BA2E6E"/>
    <w:rsid w:val="00BA3C24"/>
    <w:rsid w:val="00BA45FE"/>
    <w:rsid w:val="00BA50E4"/>
    <w:rsid w:val="00BA785B"/>
    <w:rsid w:val="00BB003F"/>
    <w:rsid w:val="00BB1F36"/>
    <w:rsid w:val="00BB2791"/>
    <w:rsid w:val="00BB4121"/>
    <w:rsid w:val="00BC114D"/>
    <w:rsid w:val="00BC1C87"/>
    <w:rsid w:val="00BC2A80"/>
    <w:rsid w:val="00BC394B"/>
    <w:rsid w:val="00BC475F"/>
    <w:rsid w:val="00BC4AF9"/>
    <w:rsid w:val="00BC5CCA"/>
    <w:rsid w:val="00BC6FEB"/>
    <w:rsid w:val="00BC7224"/>
    <w:rsid w:val="00BC799F"/>
    <w:rsid w:val="00BC7F74"/>
    <w:rsid w:val="00BD0285"/>
    <w:rsid w:val="00BD144A"/>
    <w:rsid w:val="00BD1DCB"/>
    <w:rsid w:val="00BD36F1"/>
    <w:rsid w:val="00BD3822"/>
    <w:rsid w:val="00BD388C"/>
    <w:rsid w:val="00BD412E"/>
    <w:rsid w:val="00BD55CC"/>
    <w:rsid w:val="00BD596F"/>
    <w:rsid w:val="00BE1EC5"/>
    <w:rsid w:val="00BE39C4"/>
    <w:rsid w:val="00BE3B22"/>
    <w:rsid w:val="00BE4B66"/>
    <w:rsid w:val="00BE7336"/>
    <w:rsid w:val="00BE7FD3"/>
    <w:rsid w:val="00BF015F"/>
    <w:rsid w:val="00BF2F5C"/>
    <w:rsid w:val="00BF3255"/>
    <w:rsid w:val="00BF5F9D"/>
    <w:rsid w:val="00BF6BA8"/>
    <w:rsid w:val="00BF7ADB"/>
    <w:rsid w:val="00C03754"/>
    <w:rsid w:val="00C047AC"/>
    <w:rsid w:val="00C05F0C"/>
    <w:rsid w:val="00C06384"/>
    <w:rsid w:val="00C06797"/>
    <w:rsid w:val="00C07954"/>
    <w:rsid w:val="00C07B24"/>
    <w:rsid w:val="00C10090"/>
    <w:rsid w:val="00C1125C"/>
    <w:rsid w:val="00C11A39"/>
    <w:rsid w:val="00C13DDF"/>
    <w:rsid w:val="00C14202"/>
    <w:rsid w:val="00C14751"/>
    <w:rsid w:val="00C14AFD"/>
    <w:rsid w:val="00C17843"/>
    <w:rsid w:val="00C21530"/>
    <w:rsid w:val="00C22125"/>
    <w:rsid w:val="00C22398"/>
    <w:rsid w:val="00C226AF"/>
    <w:rsid w:val="00C2458F"/>
    <w:rsid w:val="00C24C47"/>
    <w:rsid w:val="00C25594"/>
    <w:rsid w:val="00C2579B"/>
    <w:rsid w:val="00C2625F"/>
    <w:rsid w:val="00C26A8F"/>
    <w:rsid w:val="00C2735C"/>
    <w:rsid w:val="00C273C3"/>
    <w:rsid w:val="00C302B0"/>
    <w:rsid w:val="00C305C7"/>
    <w:rsid w:val="00C326CE"/>
    <w:rsid w:val="00C342A5"/>
    <w:rsid w:val="00C34C06"/>
    <w:rsid w:val="00C36352"/>
    <w:rsid w:val="00C36773"/>
    <w:rsid w:val="00C369CA"/>
    <w:rsid w:val="00C40DD4"/>
    <w:rsid w:val="00C412AA"/>
    <w:rsid w:val="00C417C5"/>
    <w:rsid w:val="00C425EF"/>
    <w:rsid w:val="00C42BA5"/>
    <w:rsid w:val="00C433C3"/>
    <w:rsid w:val="00C43571"/>
    <w:rsid w:val="00C435CB"/>
    <w:rsid w:val="00C43C65"/>
    <w:rsid w:val="00C43D44"/>
    <w:rsid w:val="00C442CE"/>
    <w:rsid w:val="00C44A5E"/>
    <w:rsid w:val="00C45620"/>
    <w:rsid w:val="00C46AB6"/>
    <w:rsid w:val="00C4732B"/>
    <w:rsid w:val="00C47B82"/>
    <w:rsid w:val="00C52322"/>
    <w:rsid w:val="00C527E1"/>
    <w:rsid w:val="00C52EDD"/>
    <w:rsid w:val="00C53172"/>
    <w:rsid w:val="00C5406A"/>
    <w:rsid w:val="00C542BF"/>
    <w:rsid w:val="00C55DC4"/>
    <w:rsid w:val="00C601FD"/>
    <w:rsid w:val="00C61199"/>
    <w:rsid w:val="00C62C64"/>
    <w:rsid w:val="00C62F6D"/>
    <w:rsid w:val="00C63248"/>
    <w:rsid w:val="00C6372F"/>
    <w:rsid w:val="00C6441F"/>
    <w:rsid w:val="00C64C9E"/>
    <w:rsid w:val="00C6566A"/>
    <w:rsid w:val="00C65E07"/>
    <w:rsid w:val="00C66C23"/>
    <w:rsid w:val="00C66D69"/>
    <w:rsid w:val="00C66FB9"/>
    <w:rsid w:val="00C70011"/>
    <w:rsid w:val="00C707F4"/>
    <w:rsid w:val="00C70FDA"/>
    <w:rsid w:val="00C71CDA"/>
    <w:rsid w:val="00C738E3"/>
    <w:rsid w:val="00C73ACE"/>
    <w:rsid w:val="00C741BC"/>
    <w:rsid w:val="00C744BD"/>
    <w:rsid w:val="00C75A31"/>
    <w:rsid w:val="00C811F2"/>
    <w:rsid w:val="00C81907"/>
    <w:rsid w:val="00C83982"/>
    <w:rsid w:val="00C84A9B"/>
    <w:rsid w:val="00C84C07"/>
    <w:rsid w:val="00C84D1D"/>
    <w:rsid w:val="00C86A72"/>
    <w:rsid w:val="00C87091"/>
    <w:rsid w:val="00C87C18"/>
    <w:rsid w:val="00C9019A"/>
    <w:rsid w:val="00C91992"/>
    <w:rsid w:val="00C91FD7"/>
    <w:rsid w:val="00C92B9E"/>
    <w:rsid w:val="00C933BD"/>
    <w:rsid w:val="00C9391C"/>
    <w:rsid w:val="00C93BE4"/>
    <w:rsid w:val="00C94001"/>
    <w:rsid w:val="00C96BD3"/>
    <w:rsid w:val="00C96CEE"/>
    <w:rsid w:val="00C97A2E"/>
    <w:rsid w:val="00CA0CCC"/>
    <w:rsid w:val="00CA2467"/>
    <w:rsid w:val="00CA2D60"/>
    <w:rsid w:val="00CA36DD"/>
    <w:rsid w:val="00CA53A4"/>
    <w:rsid w:val="00CA5B53"/>
    <w:rsid w:val="00CA7476"/>
    <w:rsid w:val="00CA797F"/>
    <w:rsid w:val="00CB0142"/>
    <w:rsid w:val="00CB0804"/>
    <w:rsid w:val="00CB1B60"/>
    <w:rsid w:val="00CB2B35"/>
    <w:rsid w:val="00CB319E"/>
    <w:rsid w:val="00CB38B1"/>
    <w:rsid w:val="00CB7171"/>
    <w:rsid w:val="00CC0576"/>
    <w:rsid w:val="00CC0BFD"/>
    <w:rsid w:val="00CC2916"/>
    <w:rsid w:val="00CC2F9E"/>
    <w:rsid w:val="00CC338B"/>
    <w:rsid w:val="00CC344B"/>
    <w:rsid w:val="00CC616C"/>
    <w:rsid w:val="00CC6742"/>
    <w:rsid w:val="00CC6795"/>
    <w:rsid w:val="00CC6DCF"/>
    <w:rsid w:val="00CC7B49"/>
    <w:rsid w:val="00CC7EBB"/>
    <w:rsid w:val="00CD03C3"/>
    <w:rsid w:val="00CD0ADA"/>
    <w:rsid w:val="00CD14CE"/>
    <w:rsid w:val="00CD2306"/>
    <w:rsid w:val="00CD23E7"/>
    <w:rsid w:val="00CD308A"/>
    <w:rsid w:val="00CD3745"/>
    <w:rsid w:val="00CD3E20"/>
    <w:rsid w:val="00CD4EAB"/>
    <w:rsid w:val="00CD6028"/>
    <w:rsid w:val="00CD664F"/>
    <w:rsid w:val="00CD7301"/>
    <w:rsid w:val="00CD7A21"/>
    <w:rsid w:val="00CD7C76"/>
    <w:rsid w:val="00CE084C"/>
    <w:rsid w:val="00CE2B50"/>
    <w:rsid w:val="00CE4001"/>
    <w:rsid w:val="00CE4A05"/>
    <w:rsid w:val="00CE743F"/>
    <w:rsid w:val="00CF161A"/>
    <w:rsid w:val="00CF3E07"/>
    <w:rsid w:val="00CF51E1"/>
    <w:rsid w:val="00CF6AB0"/>
    <w:rsid w:val="00CF6D7C"/>
    <w:rsid w:val="00D01555"/>
    <w:rsid w:val="00D01A24"/>
    <w:rsid w:val="00D023A5"/>
    <w:rsid w:val="00D02E7E"/>
    <w:rsid w:val="00D046D3"/>
    <w:rsid w:val="00D06632"/>
    <w:rsid w:val="00D078C6"/>
    <w:rsid w:val="00D079DA"/>
    <w:rsid w:val="00D137BD"/>
    <w:rsid w:val="00D15573"/>
    <w:rsid w:val="00D160F2"/>
    <w:rsid w:val="00D17CF6"/>
    <w:rsid w:val="00D23BB4"/>
    <w:rsid w:val="00D23C1F"/>
    <w:rsid w:val="00D24AFE"/>
    <w:rsid w:val="00D24D66"/>
    <w:rsid w:val="00D25A1C"/>
    <w:rsid w:val="00D2662C"/>
    <w:rsid w:val="00D2673B"/>
    <w:rsid w:val="00D27CC0"/>
    <w:rsid w:val="00D27E3E"/>
    <w:rsid w:val="00D3049B"/>
    <w:rsid w:val="00D3092B"/>
    <w:rsid w:val="00D30B92"/>
    <w:rsid w:val="00D30F4A"/>
    <w:rsid w:val="00D31C49"/>
    <w:rsid w:val="00D336B0"/>
    <w:rsid w:val="00D33E35"/>
    <w:rsid w:val="00D3532D"/>
    <w:rsid w:val="00D36D4A"/>
    <w:rsid w:val="00D37FE7"/>
    <w:rsid w:val="00D422C7"/>
    <w:rsid w:val="00D4330E"/>
    <w:rsid w:val="00D46619"/>
    <w:rsid w:val="00D46631"/>
    <w:rsid w:val="00D51131"/>
    <w:rsid w:val="00D5163A"/>
    <w:rsid w:val="00D5376F"/>
    <w:rsid w:val="00D546B3"/>
    <w:rsid w:val="00D55148"/>
    <w:rsid w:val="00D56288"/>
    <w:rsid w:val="00D5675F"/>
    <w:rsid w:val="00D6033C"/>
    <w:rsid w:val="00D605C4"/>
    <w:rsid w:val="00D60625"/>
    <w:rsid w:val="00D60F90"/>
    <w:rsid w:val="00D61FF9"/>
    <w:rsid w:val="00D630FF"/>
    <w:rsid w:val="00D631CE"/>
    <w:rsid w:val="00D63FA4"/>
    <w:rsid w:val="00D64FA2"/>
    <w:rsid w:val="00D66F81"/>
    <w:rsid w:val="00D706A0"/>
    <w:rsid w:val="00D71CCD"/>
    <w:rsid w:val="00D71D41"/>
    <w:rsid w:val="00D753E5"/>
    <w:rsid w:val="00D771BA"/>
    <w:rsid w:val="00D820A5"/>
    <w:rsid w:val="00D828CD"/>
    <w:rsid w:val="00D82D58"/>
    <w:rsid w:val="00D835D0"/>
    <w:rsid w:val="00D83AE5"/>
    <w:rsid w:val="00D8553D"/>
    <w:rsid w:val="00D87668"/>
    <w:rsid w:val="00D901B7"/>
    <w:rsid w:val="00D90C2D"/>
    <w:rsid w:val="00D91D5B"/>
    <w:rsid w:val="00D92AC6"/>
    <w:rsid w:val="00D92F1B"/>
    <w:rsid w:val="00D93D3E"/>
    <w:rsid w:val="00D94518"/>
    <w:rsid w:val="00D9477C"/>
    <w:rsid w:val="00D95889"/>
    <w:rsid w:val="00D95EC6"/>
    <w:rsid w:val="00D96EB7"/>
    <w:rsid w:val="00D97A28"/>
    <w:rsid w:val="00DA0B9B"/>
    <w:rsid w:val="00DA20A6"/>
    <w:rsid w:val="00DA2483"/>
    <w:rsid w:val="00DA2522"/>
    <w:rsid w:val="00DA3875"/>
    <w:rsid w:val="00DA4C0C"/>
    <w:rsid w:val="00DA5200"/>
    <w:rsid w:val="00DA65E3"/>
    <w:rsid w:val="00DA6DAB"/>
    <w:rsid w:val="00DB0775"/>
    <w:rsid w:val="00DB192D"/>
    <w:rsid w:val="00DB2C31"/>
    <w:rsid w:val="00DB4431"/>
    <w:rsid w:val="00DB689A"/>
    <w:rsid w:val="00DB7678"/>
    <w:rsid w:val="00DC0B01"/>
    <w:rsid w:val="00DC0FF7"/>
    <w:rsid w:val="00DC4336"/>
    <w:rsid w:val="00DC539C"/>
    <w:rsid w:val="00DC5789"/>
    <w:rsid w:val="00DC60D0"/>
    <w:rsid w:val="00DC6E43"/>
    <w:rsid w:val="00DC7679"/>
    <w:rsid w:val="00DD10B8"/>
    <w:rsid w:val="00DD1C65"/>
    <w:rsid w:val="00DD1FC9"/>
    <w:rsid w:val="00DD2391"/>
    <w:rsid w:val="00DE07FF"/>
    <w:rsid w:val="00DE1B24"/>
    <w:rsid w:val="00DE1D3C"/>
    <w:rsid w:val="00DE2DC0"/>
    <w:rsid w:val="00DE3536"/>
    <w:rsid w:val="00DE3A54"/>
    <w:rsid w:val="00DE45D6"/>
    <w:rsid w:val="00DE7F73"/>
    <w:rsid w:val="00DE7FC3"/>
    <w:rsid w:val="00DF0EB4"/>
    <w:rsid w:val="00DF12ED"/>
    <w:rsid w:val="00DF1B56"/>
    <w:rsid w:val="00DF42E6"/>
    <w:rsid w:val="00DF4927"/>
    <w:rsid w:val="00DF4BAB"/>
    <w:rsid w:val="00DF4CE8"/>
    <w:rsid w:val="00DF65E3"/>
    <w:rsid w:val="00DF7A23"/>
    <w:rsid w:val="00DF7A30"/>
    <w:rsid w:val="00DF7B62"/>
    <w:rsid w:val="00E04A0B"/>
    <w:rsid w:val="00E04CB2"/>
    <w:rsid w:val="00E070BD"/>
    <w:rsid w:val="00E1004A"/>
    <w:rsid w:val="00E13943"/>
    <w:rsid w:val="00E1467C"/>
    <w:rsid w:val="00E154D3"/>
    <w:rsid w:val="00E167C6"/>
    <w:rsid w:val="00E16ED5"/>
    <w:rsid w:val="00E2023C"/>
    <w:rsid w:val="00E2028F"/>
    <w:rsid w:val="00E22DB4"/>
    <w:rsid w:val="00E232F5"/>
    <w:rsid w:val="00E23A30"/>
    <w:rsid w:val="00E24875"/>
    <w:rsid w:val="00E2488C"/>
    <w:rsid w:val="00E24EC2"/>
    <w:rsid w:val="00E2576B"/>
    <w:rsid w:val="00E2576C"/>
    <w:rsid w:val="00E2610B"/>
    <w:rsid w:val="00E27377"/>
    <w:rsid w:val="00E27BDA"/>
    <w:rsid w:val="00E3050A"/>
    <w:rsid w:val="00E30F06"/>
    <w:rsid w:val="00E31F13"/>
    <w:rsid w:val="00E32A17"/>
    <w:rsid w:val="00E33F2D"/>
    <w:rsid w:val="00E34664"/>
    <w:rsid w:val="00E346B5"/>
    <w:rsid w:val="00E3754F"/>
    <w:rsid w:val="00E42F67"/>
    <w:rsid w:val="00E443D1"/>
    <w:rsid w:val="00E45971"/>
    <w:rsid w:val="00E4623E"/>
    <w:rsid w:val="00E46381"/>
    <w:rsid w:val="00E468A0"/>
    <w:rsid w:val="00E47B1F"/>
    <w:rsid w:val="00E51822"/>
    <w:rsid w:val="00E53393"/>
    <w:rsid w:val="00E539C1"/>
    <w:rsid w:val="00E54AF0"/>
    <w:rsid w:val="00E57EC0"/>
    <w:rsid w:val="00E57FEB"/>
    <w:rsid w:val="00E61C85"/>
    <w:rsid w:val="00E63A51"/>
    <w:rsid w:val="00E644E9"/>
    <w:rsid w:val="00E645EF"/>
    <w:rsid w:val="00E65636"/>
    <w:rsid w:val="00E65647"/>
    <w:rsid w:val="00E65B1B"/>
    <w:rsid w:val="00E65D7E"/>
    <w:rsid w:val="00E66DC6"/>
    <w:rsid w:val="00E6790D"/>
    <w:rsid w:val="00E67A99"/>
    <w:rsid w:val="00E717FF"/>
    <w:rsid w:val="00E71C43"/>
    <w:rsid w:val="00E73322"/>
    <w:rsid w:val="00E77492"/>
    <w:rsid w:val="00E80D33"/>
    <w:rsid w:val="00E8248D"/>
    <w:rsid w:val="00E828B8"/>
    <w:rsid w:val="00E82CB6"/>
    <w:rsid w:val="00E858FE"/>
    <w:rsid w:val="00E8597A"/>
    <w:rsid w:val="00E860E3"/>
    <w:rsid w:val="00E87E78"/>
    <w:rsid w:val="00E90776"/>
    <w:rsid w:val="00E93E7B"/>
    <w:rsid w:val="00E9477C"/>
    <w:rsid w:val="00EA4E94"/>
    <w:rsid w:val="00EA52E7"/>
    <w:rsid w:val="00EA5CB1"/>
    <w:rsid w:val="00EA6677"/>
    <w:rsid w:val="00EB1DFB"/>
    <w:rsid w:val="00EB2A3D"/>
    <w:rsid w:val="00EB35B4"/>
    <w:rsid w:val="00EB4A0E"/>
    <w:rsid w:val="00EB5506"/>
    <w:rsid w:val="00EB58D5"/>
    <w:rsid w:val="00EB67A6"/>
    <w:rsid w:val="00EB69A9"/>
    <w:rsid w:val="00EB6E48"/>
    <w:rsid w:val="00EB7538"/>
    <w:rsid w:val="00EB77EA"/>
    <w:rsid w:val="00EB7C4B"/>
    <w:rsid w:val="00EC0633"/>
    <w:rsid w:val="00EC09A9"/>
    <w:rsid w:val="00EC1E5A"/>
    <w:rsid w:val="00EC23B1"/>
    <w:rsid w:val="00EC26E1"/>
    <w:rsid w:val="00EC2B23"/>
    <w:rsid w:val="00EC37AE"/>
    <w:rsid w:val="00EC3D08"/>
    <w:rsid w:val="00EC417A"/>
    <w:rsid w:val="00EC4AAB"/>
    <w:rsid w:val="00EC51E0"/>
    <w:rsid w:val="00EC52C6"/>
    <w:rsid w:val="00EC5B47"/>
    <w:rsid w:val="00ED000D"/>
    <w:rsid w:val="00ED17D3"/>
    <w:rsid w:val="00ED1837"/>
    <w:rsid w:val="00ED22F3"/>
    <w:rsid w:val="00ED2B35"/>
    <w:rsid w:val="00ED2D07"/>
    <w:rsid w:val="00ED5F78"/>
    <w:rsid w:val="00ED71BE"/>
    <w:rsid w:val="00ED7E54"/>
    <w:rsid w:val="00ED7F46"/>
    <w:rsid w:val="00EE0F07"/>
    <w:rsid w:val="00EE39A4"/>
    <w:rsid w:val="00EE3E0A"/>
    <w:rsid w:val="00EE4299"/>
    <w:rsid w:val="00EE459E"/>
    <w:rsid w:val="00EE5E2B"/>
    <w:rsid w:val="00EE6BCC"/>
    <w:rsid w:val="00EF10CD"/>
    <w:rsid w:val="00EF24D2"/>
    <w:rsid w:val="00EF2CB6"/>
    <w:rsid w:val="00EF469F"/>
    <w:rsid w:val="00EF4C89"/>
    <w:rsid w:val="00EF4FD4"/>
    <w:rsid w:val="00EF59CD"/>
    <w:rsid w:val="00EF5A24"/>
    <w:rsid w:val="00EF5D7E"/>
    <w:rsid w:val="00EF6279"/>
    <w:rsid w:val="00EF6283"/>
    <w:rsid w:val="00EF67BB"/>
    <w:rsid w:val="00EF75D7"/>
    <w:rsid w:val="00EF7B33"/>
    <w:rsid w:val="00F007D4"/>
    <w:rsid w:val="00F03B9E"/>
    <w:rsid w:val="00F054BD"/>
    <w:rsid w:val="00F06334"/>
    <w:rsid w:val="00F06F05"/>
    <w:rsid w:val="00F11B33"/>
    <w:rsid w:val="00F1200C"/>
    <w:rsid w:val="00F12FFD"/>
    <w:rsid w:val="00F15CF3"/>
    <w:rsid w:val="00F171AC"/>
    <w:rsid w:val="00F1733A"/>
    <w:rsid w:val="00F21B6E"/>
    <w:rsid w:val="00F23045"/>
    <w:rsid w:val="00F2307D"/>
    <w:rsid w:val="00F242BA"/>
    <w:rsid w:val="00F246D0"/>
    <w:rsid w:val="00F24A91"/>
    <w:rsid w:val="00F266DF"/>
    <w:rsid w:val="00F26733"/>
    <w:rsid w:val="00F2743A"/>
    <w:rsid w:val="00F27A98"/>
    <w:rsid w:val="00F30268"/>
    <w:rsid w:val="00F32291"/>
    <w:rsid w:val="00F334A5"/>
    <w:rsid w:val="00F352F2"/>
    <w:rsid w:val="00F35F37"/>
    <w:rsid w:val="00F36084"/>
    <w:rsid w:val="00F3662A"/>
    <w:rsid w:val="00F368D6"/>
    <w:rsid w:val="00F37DDA"/>
    <w:rsid w:val="00F40FD3"/>
    <w:rsid w:val="00F41F3E"/>
    <w:rsid w:val="00F42B84"/>
    <w:rsid w:val="00F43049"/>
    <w:rsid w:val="00F430A1"/>
    <w:rsid w:val="00F4418D"/>
    <w:rsid w:val="00F4493D"/>
    <w:rsid w:val="00F454F6"/>
    <w:rsid w:val="00F4590C"/>
    <w:rsid w:val="00F46202"/>
    <w:rsid w:val="00F46343"/>
    <w:rsid w:val="00F47FBD"/>
    <w:rsid w:val="00F5002D"/>
    <w:rsid w:val="00F51EED"/>
    <w:rsid w:val="00F5206E"/>
    <w:rsid w:val="00F522A1"/>
    <w:rsid w:val="00F5269B"/>
    <w:rsid w:val="00F5512E"/>
    <w:rsid w:val="00F557FC"/>
    <w:rsid w:val="00F56822"/>
    <w:rsid w:val="00F56C90"/>
    <w:rsid w:val="00F56EB3"/>
    <w:rsid w:val="00F573EA"/>
    <w:rsid w:val="00F62A76"/>
    <w:rsid w:val="00F62AB5"/>
    <w:rsid w:val="00F632BD"/>
    <w:rsid w:val="00F64F57"/>
    <w:rsid w:val="00F65420"/>
    <w:rsid w:val="00F6756B"/>
    <w:rsid w:val="00F70D13"/>
    <w:rsid w:val="00F72082"/>
    <w:rsid w:val="00F724E7"/>
    <w:rsid w:val="00F729D6"/>
    <w:rsid w:val="00F739C1"/>
    <w:rsid w:val="00F73B55"/>
    <w:rsid w:val="00F80580"/>
    <w:rsid w:val="00F80A59"/>
    <w:rsid w:val="00F815ED"/>
    <w:rsid w:val="00F815F8"/>
    <w:rsid w:val="00F817F1"/>
    <w:rsid w:val="00F82271"/>
    <w:rsid w:val="00F82912"/>
    <w:rsid w:val="00F84150"/>
    <w:rsid w:val="00F8495C"/>
    <w:rsid w:val="00F862A5"/>
    <w:rsid w:val="00F87F65"/>
    <w:rsid w:val="00F9116A"/>
    <w:rsid w:val="00F93915"/>
    <w:rsid w:val="00F93988"/>
    <w:rsid w:val="00F94045"/>
    <w:rsid w:val="00F94FD7"/>
    <w:rsid w:val="00F95C61"/>
    <w:rsid w:val="00F96884"/>
    <w:rsid w:val="00F968A8"/>
    <w:rsid w:val="00FA0494"/>
    <w:rsid w:val="00FA0D7F"/>
    <w:rsid w:val="00FA155C"/>
    <w:rsid w:val="00FA15B5"/>
    <w:rsid w:val="00FA21C0"/>
    <w:rsid w:val="00FA2237"/>
    <w:rsid w:val="00FA32DB"/>
    <w:rsid w:val="00FA360C"/>
    <w:rsid w:val="00FA3FC6"/>
    <w:rsid w:val="00FA4120"/>
    <w:rsid w:val="00FA452F"/>
    <w:rsid w:val="00FA4754"/>
    <w:rsid w:val="00FA4C05"/>
    <w:rsid w:val="00FA6045"/>
    <w:rsid w:val="00FA686D"/>
    <w:rsid w:val="00FA71E2"/>
    <w:rsid w:val="00FA7E01"/>
    <w:rsid w:val="00FB032D"/>
    <w:rsid w:val="00FB1AD3"/>
    <w:rsid w:val="00FB2E15"/>
    <w:rsid w:val="00FB3AC1"/>
    <w:rsid w:val="00FB41BA"/>
    <w:rsid w:val="00FB592A"/>
    <w:rsid w:val="00FB60E1"/>
    <w:rsid w:val="00FB638C"/>
    <w:rsid w:val="00FB6464"/>
    <w:rsid w:val="00FB6B94"/>
    <w:rsid w:val="00FB6E70"/>
    <w:rsid w:val="00FB70C5"/>
    <w:rsid w:val="00FB7477"/>
    <w:rsid w:val="00FB7AF7"/>
    <w:rsid w:val="00FC0D36"/>
    <w:rsid w:val="00FC0FEA"/>
    <w:rsid w:val="00FC1DD7"/>
    <w:rsid w:val="00FC21F6"/>
    <w:rsid w:val="00FC2EE9"/>
    <w:rsid w:val="00FC3E4F"/>
    <w:rsid w:val="00FC3F74"/>
    <w:rsid w:val="00FC6042"/>
    <w:rsid w:val="00FC60E4"/>
    <w:rsid w:val="00FC6E8D"/>
    <w:rsid w:val="00FD1F52"/>
    <w:rsid w:val="00FD2F0A"/>
    <w:rsid w:val="00FD33DE"/>
    <w:rsid w:val="00FD3513"/>
    <w:rsid w:val="00FD6772"/>
    <w:rsid w:val="00FD6DCA"/>
    <w:rsid w:val="00FE0C03"/>
    <w:rsid w:val="00FE256F"/>
    <w:rsid w:val="00FE3E99"/>
    <w:rsid w:val="00FE4215"/>
    <w:rsid w:val="00FE6F67"/>
    <w:rsid w:val="00FF133C"/>
    <w:rsid w:val="00FF136D"/>
    <w:rsid w:val="00FF2D19"/>
    <w:rsid w:val="00FF2D86"/>
    <w:rsid w:val="00FF4B51"/>
    <w:rsid w:val="00FF63B3"/>
    <w:rsid w:val="00FF67D9"/>
    <w:rsid w:val="00FF7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7750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7AF"/>
    <w:pPr>
      <w:spacing w:before="240" w:after="120"/>
      <w:outlineLvl w:val="0"/>
    </w:pPr>
    <w:rPr>
      <w:b/>
      <w:lang w:val="en-AU"/>
    </w:rPr>
  </w:style>
  <w:style w:type="paragraph" w:styleId="Heading5">
    <w:name w:val="heading 5"/>
    <w:basedOn w:val="Normal"/>
    <w:next w:val="Normal"/>
    <w:link w:val="Heading5Char"/>
    <w:uiPriority w:val="9"/>
    <w:semiHidden/>
    <w:unhideWhenUsed/>
    <w:qFormat/>
    <w:rsid w:val="00C302B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F14"/>
    <w:rPr>
      <w:color w:val="0563C1" w:themeColor="hyperlink"/>
      <w:u w:val="single"/>
    </w:rPr>
  </w:style>
  <w:style w:type="character" w:customStyle="1" w:styleId="Heading1Char">
    <w:name w:val="Heading 1 Char"/>
    <w:basedOn w:val="DefaultParagraphFont"/>
    <w:link w:val="Heading1"/>
    <w:uiPriority w:val="9"/>
    <w:rsid w:val="007117AF"/>
    <w:rPr>
      <w:b/>
      <w:lang w:val="en-AU"/>
    </w:rPr>
  </w:style>
  <w:style w:type="table" w:styleId="TableGrid">
    <w:name w:val="Table Grid"/>
    <w:basedOn w:val="TableNormal"/>
    <w:uiPriority w:val="39"/>
    <w:rsid w:val="00A6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06987"/>
    <w:pPr>
      <w:spacing w:before="360" w:after="360" w:line="360" w:lineRule="auto"/>
      <w:jc w:val="both"/>
    </w:pPr>
    <w:rPr>
      <w:rFonts w:ascii="Arial" w:hAnsi="Arial" w:cs="Arial"/>
      <w:b/>
      <w:i/>
      <w:iCs/>
      <w:color w:val="000000" w:themeColor="text1"/>
      <w:sz w:val="22"/>
      <w:szCs w:val="22"/>
    </w:rPr>
  </w:style>
  <w:style w:type="paragraph" w:styleId="ListParagraph">
    <w:name w:val="List Paragraph"/>
    <w:basedOn w:val="Normal"/>
    <w:uiPriority w:val="34"/>
    <w:qFormat/>
    <w:rsid w:val="00211713"/>
    <w:pPr>
      <w:ind w:left="720"/>
      <w:contextualSpacing/>
    </w:pPr>
  </w:style>
  <w:style w:type="character" w:customStyle="1" w:styleId="Heading5Char">
    <w:name w:val="Heading 5 Char"/>
    <w:basedOn w:val="DefaultParagraphFont"/>
    <w:link w:val="Heading5"/>
    <w:uiPriority w:val="9"/>
    <w:rsid w:val="00C302B0"/>
    <w:rPr>
      <w:rFonts w:asciiTheme="majorHAnsi" w:eastAsiaTheme="majorEastAsia" w:hAnsiTheme="majorHAnsi" w:cstheme="majorBidi"/>
      <w:color w:val="2E74B5" w:themeColor="accent1" w:themeShade="BF"/>
    </w:rPr>
  </w:style>
  <w:style w:type="paragraph" w:customStyle="1" w:styleId="EndNoteBibliographyTitle">
    <w:name w:val="EndNote Bibliography Title"/>
    <w:basedOn w:val="Normal"/>
    <w:rsid w:val="00674355"/>
    <w:pPr>
      <w:jc w:val="center"/>
    </w:pPr>
    <w:rPr>
      <w:rFonts w:ascii="Calibri" w:hAnsi="Calibri"/>
    </w:rPr>
  </w:style>
  <w:style w:type="paragraph" w:customStyle="1" w:styleId="EndNoteBibliography">
    <w:name w:val="EndNote Bibliography"/>
    <w:basedOn w:val="Normal"/>
    <w:rsid w:val="00674355"/>
    <w:rPr>
      <w:rFonts w:ascii="Calibri" w:hAnsi="Calibri"/>
    </w:rPr>
  </w:style>
  <w:style w:type="paragraph" w:styleId="BalloonText">
    <w:name w:val="Balloon Text"/>
    <w:basedOn w:val="Normal"/>
    <w:link w:val="BalloonTextChar"/>
    <w:uiPriority w:val="99"/>
    <w:semiHidden/>
    <w:unhideWhenUsed/>
    <w:rsid w:val="00A42D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2DB3"/>
    <w:rPr>
      <w:rFonts w:ascii="Times New Roman" w:hAnsi="Times New Roman" w:cs="Times New Roman"/>
      <w:sz w:val="18"/>
      <w:szCs w:val="18"/>
    </w:rPr>
  </w:style>
  <w:style w:type="paragraph" w:styleId="Revision">
    <w:name w:val="Revision"/>
    <w:hidden/>
    <w:uiPriority w:val="99"/>
    <w:semiHidden/>
    <w:rsid w:val="00CB7171"/>
  </w:style>
  <w:style w:type="paragraph" w:styleId="Header">
    <w:name w:val="header"/>
    <w:basedOn w:val="Normal"/>
    <w:link w:val="HeaderChar"/>
    <w:uiPriority w:val="99"/>
    <w:unhideWhenUsed/>
    <w:rsid w:val="006B2EDB"/>
    <w:pPr>
      <w:tabs>
        <w:tab w:val="center" w:pos="4513"/>
        <w:tab w:val="right" w:pos="9026"/>
      </w:tabs>
    </w:pPr>
  </w:style>
  <w:style w:type="character" w:customStyle="1" w:styleId="HeaderChar">
    <w:name w:val="Header Char"/>
    <w:basedOn w:val="DefaultParagraphFont"/>
    <w:link w:val="Header"/>
    <w:uiPriority w:val="99"/>
    <w:rsid w:val="006B2EDB"/>
  </w:style>
  <w:style w:type="paragraph" w:styleId="Footer">
    <w:name w:val="footer"/>
    <w:basedOn w:val="Normal"/>
    <w:link w:val="FooterChar"/>
    <w:uiPriority w:val="99"/>
    <w:unhideWhenUsed/>
    <w:rsid w:val="006B2EDB"/>
    <w:pPr>
      <w:tabs>
        <w:tab w:val="center" w:pos="4513"/>
        <w:tab w:val="right" w:pos="9026"/>
      </w:tabs>
    </w:pPr>
  </w:style>
  <w:style w:type="character" w:customStyle="1" w:styleId="FooterChar">
    <w:name w:val="Footer Char"/>
    <w:basedOn w:val="DefaultParagraphFont"/>
    <w:link w:val="Footer"/>
    <w:uiPriority w:val="99"/>
    <w:rsid w:val="006B2EDB"/>
  </w:style>
  <w:style w:type="character" w:styleId="CommentReference">
    <w:name w:val="annotation reference"/>
    <w:basedOn w:val="DefaultParagraphFont"/>
    <w:uiPriority w:val="99"/>
    <w:semiHidden/>
    <w:unhideWhenUsed/>
    <w:rsid w:val="00830029"/>
    <w:rPr>
      <w:sz w:val="16"/>
      <w:szCs w:val="16"/>
    </w:rPr>
  </w:style>
  <w:style w:type="paragraph" w:styleId="CommentText">
    <w:name w:val="annotation text"/>
    <w:basedOn w:val="Normal"/>
    <w:link w:val="CommentTextChar"/>
    <w:uiPriority w:val="99"/>
    <w:semiHidden/>
    <w:unhideWhenUsed/>
    <w:rsid w:val="00830029"/>
    <w:rPr>
      <w:sz w:val="20"/>
      <w:szCs w:val="20"/>
    </w:rPr>
  </w:style>
  <w:style w:type="character" w:customStyle="1" w:styleId="CommentTextChar">
    <w:name w:val="Comment Text Char"/>
    <w:basedOn w:val="DefaultParagraphFont"/>
    <w:link w:val="CommentText"/>
    <w:uiPriority w:val="99"/>
    <w:semiHidden/>
    <w:rsid w:val="00830029"/>
    <w:rPr>
      <w:sz w:val="20"/>
      <w:szCs w:val="20"/>
    </w:rPr>
  </w:style>
  <w:style w:type="paragraph" w:styleId="CommentSubject">
    <w:name w:val="annotation subject"/>
    <w:basedOn w:val="CommentText"/>
    <w:next w:val="CommentText"/>
    <w:link w:val="CommentSubjectChar"/>
    <w:uiPriority w:val="99"/>
    <w:semiHidden/>
    <w:unhideWhenUsed/>
    <w:rsid w:val="00830029"/>
    <w:rPr>
      <w:b/>
      <w:bCs/>
    </w:rPr>
  </w:style>
  <w:style w:type="character" w:customStyle="1" w:styleId="CommentSubjectChar">
    <w:name w:val="Comment Subject Char"/>
    <w:basedOn w:val="CommentTextChar"/>
    <w:link w:val="CommentSubject"/>
    <w:uiPriority w:val="99"/>
    <w:semiHidden/>
    <w:rsid w:val="00830029"/>
    <w:rPr>
      <w:b/>
      <w:bCs/>
      <w:sz w:val="20"/>
      <w:szCs w:val="20"/>
    </w:rPr>
  </w:style>
  <w:style w:type="character" w:styleId="Strong">
    <w:name w:val="Strong"/>
    <w:basedOn w:val="DefaultParagraphFont"/>
    <w:uiPriority w:val="22"/>
    <w:qFormat/>
    <w:rsid w:val="00345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7323">
      <w:bodyDiv w:val="1"/>
      <w:marLeft w:val="0"/>
      <w:marRight w:val="0"/>
      <w:marTop w:val="0"/>
      <w:marBottom w:val="0"/>
      <w:divBdr>
        <w:top w:val="none" w:sz="0" w:space="0" w:color="auto"/>
        <w:left w:val="none" w:sz="0" w:space="0" w:color="auto"/>
        <w:bottom w:val="none" w:sz="0" w:space="0" w:color="auto"/>
        <w:right w:val="none" w:sz="0" w:space="0" w:color="auto"/>
      </w:divBdr>
      <w:divsChild>
        <w:div w:id="973557076">
          <w:marLeft w:val="0"/>
          <w:marRight w:val="0"/>
          <w:marTop w:val="0"/>
          <w:marBottom w:val="0"/>
          <w:divBdr>
            <w:top w:val="none" w:sz="0" w:space="0" w:color="auto"/>
            <w:left w:val="none" w:sz="0" w:space="0" w:color="auto"/>
            <w:bottom w:val="none" w:sz="0" w:space="0" w:color="auto"/>
            <w:right w:val="none" w:sz="0" w:space="0" w:color="auto"/>
          </w:divBdr>
        </w:div>
        <w:div w:id="785271424">
          <w:marLeft w:val="0"/>
          <w:marRight w:val="0"/>
          <w:marTop w:val="0"/>
          <w:marBottom w:val="0"/>
          <w:divBdr>
            <w:top w:val="none" w:sz="0" w:space="0" w:color="auto"/>
            <w:left w:val="none" w:sz="0" w:space="0" w:color="auto"/>
            <w:bottom w:val="none" w:sz="0" w:space="0" w:color="auto"/>
            <w:right w:val="none" w:sz="0" w:space="0" w:color="auto"/>
          </w:divBdr>
        </w:div>
        <w:div w:id="946616434">
          <w:marLeft w:val="0"/>
          <w:marRight w:val="0"/>
          <w:marTop w:val="0"/>
          <w:marBottom w:val="0"/>
          <w:divBdr>
            <w:top w:val="none" w:sz="0" w:space="0" w:color="auto"/>
            <w:left w:val="none" w:sz="0" w:space="0" w:color="auto"/>
            <w:bottom w:val="none" w:sz="0" w:space="0" w:color="auto"/>
            <w:right w:val="none" w:sz="0" w:space="0" w:color="auto"/>
          </w:divBdr>
        </w:div>
      </w:divsChild>
    </w:div>
    <w:div w:id="469831284">
      <w:bodyDiv w:val="1"/>
      <w:marLeft w:val="0"/>
      <w:marRight w:val="0"/>
      <w:marTop w:val="0"/>
      <w:marBottom w:val="0"/>
      <w:divBdr>
        <w:top w:val="none" w:sz="0" w:space="0" w:color="auto"/>
        <w:left w:val="none" w:sz="0" w:space="0" w:color="auto"/>
        <w:bottom w:val="none" w:sz="0" w:space="0" w:color="auto"/>
        <w:right w:val="none" w:sz="0" w:space="0" w:color="auto"/>
      </w:divBdr>
    </w:div>
    <w:div w:id="658734791">
      <w:bodyDiv w:val="1"/>
      <w:marLeft w:val="0"/>
      <w:marRight w:val="0"/>
      <w:marTop w:val="0"/>
      <w:marBottom w:val="0"/>
      <w:divBdr>
        <w:top w:val="none" w:sz="0" w:space="0" w:color="auto"/>
        <w:left w:val="none" w:sz="0" w:space="0" w:color="auto"/>
        <w:bottom w:val="none" w:sz="0" w:space="0" w:color="auto"/>
        <w:right w:val="none" w:sz="0" w:space="0" w:color="auto"/>
      </w:divBdr>
    </w:div>
    <w:div w:id="664750069">
      <w:bodyDiv w:val="1"/>
      <w:marLeft w:val="0"/>
      <w:marRight w:val="0"/>
      <w:marTop w:val="0"/>
      <w:marBottom w:val="0"/>
      <w:divBdr>
        <w:top w:val="none" w:sz="0" w:space="0" w:color="auto"/>
        <w:left w:val="none" w:sz="0" w:space="0" w:color="auto"/>
        <w:bottom w:val="none" w:sz="0" w:space="0" w:color="auto"/>
        <w:right w:val="none" w:sz="0" w:space="0" w:color="auto"/>
      </w:divBdr>
    </w:div>
    <w:div w:id="817306542">
      <w:bodyDiv w:val="1"/>
      <w:marLeft w:val="0"/>
      <w:marRight w:val="0"/>
      <w:marTop w:val="0"/>
      <w:marBottom w:val="0"/>
      <w:divBdr>
        <w:top w:val="none" w:sz="0" w:space="0" w:color="auto"/>
        <w:left w:val="none" w:sz="0" w:space="0" w:color="auto"/>
        <w:bottom w:val="none" w:sz="0" w:space="0" w:color="auto"/>
        <w:right w:val="none" w:sz="0" w:space="0" w:color="auto"/>
      </w:divBdr>
    </w:div>
    <w:div w:id="910041579">
      <w:bodyDiv w:val="1"/>
      <w:marLeft w:val="0"/>
      <w:marRight w:val="0"/>
      <w:marTop w:val="0"/>
      <w:marBottom w:val="0"/>
      <w:divBdr>
        <w:top w:val="none" w:sz="0" w:space="0" w:color="auto"/>
        <w:left w:val="none" w:sz="0" w:space="0" w:color="auto"/>
        <w:bottom w:val="none" w:sz="0" w:space="0" w:color="auto"/>
        <w:right w:val="none" w:sz="0" w:space="0" w:color="auto"/>
      </w:divBdr>
    </w:div>
    <w:div w:id="1039479217">
      <w:bodyDiv w:val="1"/>
      <w:marLeft w:val="0"/>
      <w:marRight w:val="0"/>
      <w:marTop w:val="0"/>
      <w:marBottom w:val="0"/>
      <w:divBdr>
        <w:top w:val="none" w:sz="0" w:space="0" w:color="auto"/>
        <w:left w:val="none" w:sz="0" w:space="0" w:color="auto"/>
        <w:bottom w:val="none" w:sz="0" w:space="0" w:color="auto"/>
        <w:right w:val="none" w:sz="0" w:space="0" w:color="auto"/>
      </w:divBdr>
    </w:div>
    <w:div w:id="1085809700">
      <w:bodyDiv w:val="1"/>
      <w:marLeft w:val="0"/>
      <w:marRight w:val="0"/>
      <w:marTop w:val="0"/>
      <w:marBottom w:val="0"/>
      <w:divBdr>
        <w:top w:val="none" w:sz="0" w:space="0" w:color="auto"/>
        <w:left w:val="none" w:sz="0" w:space="0" w:color="auto"/>
        <w:bottom w:val="none" w:sz="0" w:space="0" w:color="auto"/>
        <w:right w:val="none" w:sz="0" w:space="0" w:color="auto"/>
      </w:divBdr>
    </w:div>
    <w:div w:id="1226988641">
      <w:bodyDiv w:val="1"/>
      <w:marLeft w:val="0"/>
      <w:marRight w:val="0"/>
      <w:marTop w:val="0"/>
      <w:marBottom w:val="0"/>
      <w:divBdr>
        <w:top w:val="none" w:sz="0" w:space="0" w:color="auto"/>
        <w:left w:val="none" w:sz="0" w:space="0" w:color="auto"/>
        <w:bottom w:val="none" w:sz="0" w:space="0" w:color="auto"/>
        <w:right w:val="none" w:sz="0" w:space="0" w:color="auto"/>
      </w:divBdr>
    </w:div>
    <w:div w:id="1249074969">
      <w:bodyDiv w:val="1"/>
      <w:marLeft w:val="0"/>
      <w:marRight w:val="0"/>
      <w:marTop w:val="0"/>
      <w:marBottom w:val="0"/>
      <w:divBdr>
        <w:top w:val="none" w:sz="0" w:space="0" w:color="auto"/>
        <w:left w:val="none" w:sz="0" w:space="0" w:color="auto"/>
        <w:bottom w:val="none" w:sz="0" w:space="0" w:color="auto"/>
        <w:right w:val="none" w:sz="0" w:space="0" w:color="auto"/>
      </w:divBdr>
    </w:div>
    <w:div w:id="1280801042">
      <w:bodyDiv w:val="1"/>
      <w:marLeft w:val="0"/>
      <w:marRight w:val="0"/>
      <w:marTop w:val="0"/>
      <w:marBottom w:val="0"/>
      <w:divBdr>
        <w:top w:val="none" w:sz="0" w:space="0" w:color="auto"/>
        <w:left w:val="none" w:sz="0" w:space="0" w:color="auto"/>
        <w:bottom w:val="none" w:sz="0" w:space="0" w:color="auto"/>
        <w:right w:val="none" w:sz="0" w:space="0" w:color="auto"/>
      </w:divBdr>
    </w:div>
    <w:div w:id="1287538813">
      <w:bodyDiv w:val="1"/>
      <w:marLeft w:val="0"/>
      <w:marRight w:val="0"/>
      <w:marTop w:val="0"/>
      <w:marBottom w:val="0"/>
      <w:divBdr>
        <w:top w:val="none" w:sz="0" w:space="0" w:color="auto"/>
        <w:left w:val="none" w:sz="0" w:space="0" w:color="auto"/>
        <w:bottom w:val="none" w:sz="0" w:space="0" w:color="auto"/>
        <w:right w:val="none" w:sz="0" w:space="0" w:color="auto"/>
      </w:divBdr>
    </w:div>
    <w:div w:id="1499540025">
      <w:bodyDiv w:val="1"/>
      <w:marLeft w:val="0"/>
      <w:marRight w:val="0"/>
      <w:marTop w:val="0"/>
      <w:marBottom w:val="0"/>
      <w:divBdr>
        <w:top w:val="none" w:sz="0" w:space="0" w:color="auto"/>
        <w:left w:val="none" w:sz="0" w:space="0" w:color="auto"/>
        <w:bottom w:val="none" w:sz="0" w:space="0" w:color="auto"/>
        <w:right w:val="none" w:sz="0" w:space="0" w:color="auto"/>
      </w:divBdr>
    </w:div>
    <w:div w:id="1604024599">
      <w:bodyDiv w:val="1"/>
      <w:marLeft w:val="0"/>
      <w:marRight w:val="0"/>
      <w:marTop w:val="0"/>
      <w:marBottom w:val="0"/>
      <w:divBdr>
        <w:top w:val="none" w:sz="0" w:space="0" w:color="auto"/>
        <w:left w:val="none" w:sz="0" w:space="0" w:color="auto"/>
        <w:bottom w:val="none" w:sz="0" w:space="0" w:color="auto"/>
        <w:right w:val="none" w:sz="0" w:space="0" w:color="auto"/>
      </w:divBdr>
    </w:div>
    <w:div w:id="1702239055">
      <w:bodyDiv w:val="1"/>
      <w:marLeft w:val="0"/>
      <w:marRight w:val="0"/>
      <w:marTop w:val="0"/>
      <w:marBottom w:val="0"/>
      <w:divBdr>
        <w:top w:val="none" w:sz="0" w:space="0" w:color="auto"/>
        <w:left w:val="none" w:sz="0" w:space="0" w:color="auto"/>
        <w:bottom w:val="none" w:sz="0" w:space="0" w:color="auto"/>
        <w:right w:val="none" w:sz="0" w:space="0" w:color="auto"/>
      </w:divBdr>
    </w:div>
    <w:div w:id="1702899222">
      <w:bodyDiv w:val="1"/>
      <w:marLeft w:val="0"/>
      <w:marRight w:val="0"/>
      <w:marTop w:val="0"/>
      <w:marBottom w:val="0"/>
      <w:divBdr>
        <w:top w:val="none" w:sz="0" w:space="0" w:color="auto"/>
        <w:left w:val="none" w:sz="0" w:space="0" w:color="auto"/>
        <w:bottom w:val="none" w:sz="0" w:space="0" w:color="auto"/>
        <w:right w:val="none" w:sz="0" w:space="0" w:color="auto"/>
      </w:divBdr>
      <w:divsChild>
        <w:div w:id="2105614317">
          <w:marLeft w:val="0"/>
          <w:marRight w:val="0"/>
          <w:marTop w:val="0"/>
          <w:marBottom w:val="0"/>
          <w:divBdr>
            <w:top w:val="none" w:sz="0" w:space="0" w:color="auto"/>
            <w:left w:val="none" w:sz="0" w:space="0" w:color="auto"/>
            <w:bottom w:val="none" w:sz="0" w:space="0" w:color="auto"/>
            <w:right w:val="none" w:sz="0" w:space="0" w:color="auto"/>
          </w:divBdr>
          <w:divsChild>
            <w:div w:id="1571118927">
              <w:marLeft w:val="0"/>
              <w:marRight w:val="0"/>
              <w:marTop w:val="0"/>
              <w:marBottom w:val="0"/>
              <w:divBdr>
                <w:top w:val="none" w:sz="0" w:space="0" w:color="auto"/>
                <w:left w:val="none" w:sz="0" w:space="0" w:color="auto"/>
                <w:bottom w:val="none" w:sz="0" w:space="0" w:color="auto"/>
                <w:right w:val="none" w:sz="0" w:space="0" w:color="auto"/>
              </w:divBdr>
              <w:divsChild>
                <w:div w:id="11950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8704">
      <w:bodyDiv w:val="1"/>
      <w:marLeft w:val="0"/>
      <w:marRight w:val="0"/>
      <w:marTop w:val="0"/>
      <w:marBottom w:val="0"/>
      <w:divBdr>
        <w:top w:val="none" w:sz="0" w:space="0" w:color="auto"/>
        <w:left w:val="none" w:sz="0" w:space="0" w:color="auto"/>
        <w:bottom w:val="none" w:sz="0" w:space="0" w:color="auto"/>
        <w:right w:val="none" w:sz="0" w:space="0" w:color="auto"/>
      </w:divBdr>
    </w:div>
    <w:div w:id="1753700986">
      <w:bodyDiv w:val="1"/>
      <w:marLeft w:val="0"/>
      <w:marRight w:val="0"/>
      <w:marTop w:val="0"/>
      <w:marBottom w:val="0"/>
      <w:divBdr>
        <w:top w:val="none" w:sz="0" w:space="0" w:color="auto"/>
        <w:left w:val="none" w:sz="0" w:space="0" w:color="auto"/>
        <w:bottom w:val="none" w:sz="0" w:space="0" w:color="auto"/>
        <w:right w:val="none" w:sz="0" w:space="0" w:color="auto"/>
      </w:divBdr>
    </w:div>
    <w:div w:id="1868834017">
      <w:bodyDiv w:val="1"/>
      <w:marLeft w:val="0"/>
      <w:marRight w:val="0"/>
      <w:marTop w:val="0"/>
      <w:marBottom w:val="0"/>
      <w:divBdr>
        <w:top w:val="none" w:sz="0" w:space="0" w:color="auto"/>
        <w:left w:val="none" w:sz="0" w:space="0" w:color="auto"/>
        <w:bottom w:val="none" w:sz="0" w:space="0" w:color="auto"/>
        <w:right w:val="none" w:sz="0" w:space="0" w:color="auto"/>
      </w:divBdr>
    </w:div>
    <w:div w:id="1968470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tan@monas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8766D5-04FA-480F-8377-28A93D4D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8210</Words>
  <Characters>46800</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Wang</dc:creator>
  <cp:lastModifiedBy>Sana Ibrahim</cp:lastModifiedBy>
  <cp:revision>2</cp:revision>
  <dcterms:created xsi:type="dcterms:W3CDTF">2018-11-30T15:40:00Z</dcterms:created>
  <dcterms:modified xsi:type="dcterms:W3CDTF">2018-11-30T15:40:00Z</dcterms:modified>
</cp:coreProperties>
</file>