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A4" w:rsidRPr="003E2865" w:rsidRDefault="003638A4" w:rsidP="003638A4">
      <w:pPr>
        <w:spacing w:line="480" w:lineRule="auto"/>
        <w:rPr>
          <w:b/>
          <w:sz w:val="20"/>
          <w:szCs w:val="20"/>
        </w:rPr>
      </w:pPr>
      <w:r w:rsidRPr="003E2865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3</w:t>
      </w:r>
      <w:r w:rsidRPr="003E2865">
        <w:rPr>
          <w:b/>
          <w:sz w:val="20"/>
          <w:szCs w:val="20"/>
        </w:rPr>
        <w:t xml:space="preserve">. Meta-analysis assessing the cure rate in </w:t>
      </w:r>
      <w:proofErr w:type="spellStart"/>
      <w:r w:rsidRPr="003E2865">
        <w:rPr>
          <w:b/>
          <w:sz w:val="20"/>
          <w:szCs w:val="20"/>
        </w:rPr>
        <w:t>paediatric</w:t>
      </w:r>
      <w:proofErr w:type="spellEnd"/>
      <w:r w:rsidRPr="003E2865">
        <w:rPr>
          <w:b/>
          <w:sz w:val="20"/>
          <w:szCs w:val="20"/>
        </w:rPr>
        <w:t xml:space="preserve"> febrile UTI clinical trials by subgroup </w:t>
      </w:r>
    </w:p>
    <w:tbl>
      <w:tblPr>
        <w:tblW w:w="56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1200"/>
        <w:gridCol w:w="1494"/>
        <w:gridCol w:w="1483"/>
        <w:gridCol w:w="725"/>
        <w:gridCol w:w="966"/>
        <w:gridCol w:w="1400"/>
      </w:tblGrid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b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b/>
                <w:color w:val="000000"/>
                <w:sz w:val="20"/>
                <w:szCs w:val="20"/>
                <w:lang w:eastAsia="en-GB"/>
              </w:rPr>
              <w:t xml:space="preserve">Proportion </w:t>
            </w:r>
            <w:r w:rsidRPr="003E2865">
              <w:rPr>
                <w:b/>
                <w:color w:val="000000"/>
                <w:sz w:val="20"/>
                <w:szCs w:val="20"/>
                <w:lang w:eastAsia="en-GB"/>
              </w:rPr>
              <w:br/>
              <w:t>(RE model)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b/>
                <w:color w:val="000000"/>
                <w:sz w:val="20"/>
                <w:szCs w:val="20"/>
                <w:lang w:eastAsia="en-GB"/>
              </w:rPr>
              <w:t>Lower 95% CI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b/>
                <w:color w:val="000000"/>
                <w:sz w:val="20"/>
                <w:szCs w:val="20"/>
                <w:lang w:eastAsia="en-GB"/>
              </w:rPr>
              <w:t>Upper 95% CI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b/>
                <w:color w:val="000000"/>
                <w:sz w:val="20"/>
                <w:szCs w:val="20"/>
                <w:lang w:eastAsia="en-GB"/>
              </w:rPr>
              <w:t>I</w:t>
            </w:r>
            <w:r w:rsidRPr="003E2865">
              <w:rPr>
                <w:b/>
                <w:color w:val="000000"/>
                <w:sz w:val="20"/>
                <w:szCs w:val="20"/>
                <w:vertAlign w:val="superscript"/>
                <w:lang w:eastAsia="en-GB"/>
              </w:rPr>
              <w:t xml:space="preserve">2 </w:t>
            </w:r>
            <w:r w:rsidRPr="003E2865">
              <w:rPr>
                <w:b/>
                <w:color w:val="000000"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b/>
                <w:color w:val="000000"/>
                <w:sz w:val="20"/>
                <w:szCs w:val="20"/>
                <w:lang w:eastAsia="en-GB"/>
              </w:rPr>
              <w:t>P value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b/>
                <w:color w:val="000000"/>
                <w:sz w:val="20"/>
                <w:szCs w:val="20"/>
                <w:lang w:eastAsia="en-GB"/>
              </w:rPr>
              <w:t xml:space="preserve">Number of </w:t>
            </w:r>
            <w:r w:rsidRPr="003E2865">
              <w:rPr>
                <w:b/>
                <w:color w:val="000000"/>
                <w:sz w:val="20"/>
                <w:szCs w:val="20"/>
                <w:lang w:eastAsia="en-GB"/>
              </w:rPr>
              <w:br/>
              <w:t>arms assessed</w:t>
            </w:r>
          </w:p>
        </w:tc>
      </w:tr>
      <w:tr w:rsidR="003638A4" w:rsidRPr="003E2865" w:rsidTr="00523390">
        <w:trPr>
          <w:trHeight w:val="7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color w:val="000000"/>
                <w:sz w:val="20"/>
                <w:szCs w:val="20"/>
                <w:lang w:eastAsia="en-GB"/>
              </w:rPr>
              <w:t>Average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95.31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93.51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96.87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70.74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5.23E-16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47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</w:t>
            </w:r>
            <w:proofErr w:type="spellStart"/>
            <w:r w:rsidRPr="003E2865">
              <w:rPr>
                <w:color w:val="000000"/>
                <w:sz w:val="20"/>
                <w:szCs w:val="20"/>
                <w:lang w:eastAsia="en-GB"/>
              </w:rPr>
              <w:t>Cephalosporins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93.78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91.13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96.04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70.88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6.23E-09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Aminoglycosides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99.62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98.39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0.743033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Penicillin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98.27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</w:t>
            </w:r>
            <w:bookmarkStart w:id="0" w:name="_GoBack"/>
            <w:bookmarkEnd w:id="0"/>
            <w:r w:rsidRPr="003E2865">
              <w:rPr>
                <w:color w:val="000000"/>
                <w:sz w:val="20"/>
                <w:szCs w:val="20"/>
                <w:lang w:eastAsia="en-GB"/>
              </w:rPr>
              <w:t>4.58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53.29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0.081091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Sulfonamide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88.4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78.45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95.75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62.73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0.071478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</w:t>
            </w:r>
            <w:proofErr w:type="spellStart"/>
            <w:r w:rsidRPr="003E2865">
              <w:rPr>
                <w:color w:val="000000"/>
                <w:sz w:val="20"/>
                <w:szCs w:val="20"/>
                <w:lang w:eastAsia="en-GB"/>
              </w:rPr>
              <w:t>Aminoglycosides+Penicillin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63.53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92.69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</w:t>
            </w:r>
            <w:proofErr w:type="spellStart"/>
            <w:r w:rsidRPr="003E2865">
              <w:rPr>
                <w:color w:val="000000"/>
                <w:sz w:val="20"/>
                <w:szCs w:val="20"/>
                <w:lang w:eastAsia="en-GB"/>
              </w:rPr>
              <w:t>Aminoglycosides+Cephalosporin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98.18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95.12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99.91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0.530762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Unspecified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92.6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71.12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84.93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0.009986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b/>
                <w:color w:val="000000"/>
                <w:sz w:val="20"/>
                <w:szCs w:val="20"/>
                <w:lang w:eastAsia="en-GB"/>
              </w:rPr>
              <w:t>Clinical cure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94.78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92.64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96.63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61.61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1.06E-05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</w:t>
            </w:r>
            <w:proofErr w:type="spellStart"/>
            <w:r w:rsidRPr="003E2865">
              <w:rPr>
                <w:color w:val="000000"/>
                <w:sz w:val="20"/>
                <w:szCs w:val="20"/>
                <w:lang w:eastAsia="en-GB"/>
              </w:rPr>
              <w:t>Cephalosporins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93.99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92.07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95.68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29.95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0.098301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Aminoglycosides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98.96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0.379945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Penicillin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99.71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95.81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0.318869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Sulfonamide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90.33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73.05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99.6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82.73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0.016117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</w:t>
            </w:r>
            <w:proofErr w:type="spellStart"/>
            <w:r w:rsidRPr="003E2865">
              <w:rPr>
                <w:color w:val="000000"/>
                <w:sz w:val="20"/>
                <w:szCs w:val="20"/>
                <w:lang w:eastAsia="en-GB"/>
              </w:rPr>
              <w:t>Aminoglycosides+Penicillin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63.53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92.69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</w:t>
            </w:r>
            <w:proofErr w:type="spellStart"/>
            <w:r w:rsidRPr="003E2865">
              <w:rPr>
                <w:color w:val="000000"/>
                <w:sz w:val="20"/>
                <w:szCs w:val="20"/>
                <w:lang w:eastAsia="en-GB"/>
              </w:rPr>
              <w:t>Aminoglycosides+Cephalosporin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Unspecified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97.15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91.84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99.95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0.396146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b/>
                <w:color w:val="000000"/>
                <w:sz w:val="20"/>
                <w:szCs w:val="20"/>
                <w:lang w:eastAsia="en-GB"/>
              </w:rPr>
              <w:t>Microbiological cure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96.29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94.7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97.64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67.94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1.33E-12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47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</w:t>
            </w:r>
            <w:proofErr w:type="spellStart"/>
            <w:r w:rsidRPr="003E2865">
              <w:rPr>
                <w:color w:val="000000"/>
                <w:sz w:val="20"/>
                <w:szCs w:val="20"/>
                <w:lang w:eastAsia="en-GB"/>
              </w:rPr>
              <w:t>Cephalosporins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95.07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92.44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97.23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75.04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1.03E-10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Aminoglycosides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99.62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98.39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0.743033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Penicillin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98.27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94.58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53.29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0.081091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Sulfonamide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94.83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90.77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97.89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0.330007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</w:t>
            </w:r>
            <w:proofErr w:type="spellStart"/>
            <w:r w:rsidRPr="003E2865">
              <w:rPr>
                <w:color w:val="000000"/>
                <w:sz w:val="20"/>
                <w:szCs w:val="20"/>
                <w:lang w:eastAsia="en-GB"/>
              </w:rPr>
              <w:t>Aminoglycosides+Penicillin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63.53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92.69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</w:t>
            </w:r>
            <w:proofErr w:type="spellStart"/>
            <w:r w:rsidRPr="003E2865">
              <w:rPr>
                <w:color w:val="000000"/>
                <w:sz w:val="20"/>
                <w:szCs w:val="20"/>
                <w:lang w:eastAsia="en-GB"/>
              </w:rPr>
              <w:t>Aminoglycosides+Cephalosporin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98.18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95.12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99.91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0.530762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Unspecified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92.6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71.12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84.93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0.009986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b/>
                <w:color w:val="000000"/>
                <w:sz w:val="20"/>
                <w:szCs w:val="20"/>
                <w:lang w:eastAsia="en-GB"/>
              </w:rPr>
              <w:t>End Of Treatment (EOT)/ Test Of Cure (TOC)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94.79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92.7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96.6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64.93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1.79E-08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37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</w:t>
            </w:r>
            <w:proofErr w:type="spellStart"/>
            <w:r w:rsidRPr="003E2865">
              <w:rPr>
                <w:color w:val="000000"/>
                <w:sz w:val="20"/>
                <w:szCs w:val="20"/>
                <w:lang w:eastAsia="en-GB"/>
              </w:rPr>
              <w:t>Cephalosporins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93.75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90.9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96.15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66.19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3.39E-05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lastRenderedPageBreak/>
              <w:t xml:space="preserve">     Aminoglycosides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99.7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97.41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0.605186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Penicillin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97.16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92.55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99.83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27.52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0.317962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Sulfonamide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90.1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73.24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99.43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80.94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0.022002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</w:t>
            </w:r>
            <w:proofErr w:type="spellStart"/>
            <w:r w:rsidRPr="003E2865">
              <w:rPr>
                <w:color w:val="000000"/>
                <w:sz w:val="20"/>
                <w:szCs w:val="20"/>
                <w:lang w:eastAsia="en-GB"/>
              </w:rPr>
              <w:t>Aminoglycosides+Penicillin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63.53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92.69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</w:t>
            </w:r>
            <w:proofErr w:type="spellStart"/>
            <w:r w:rsidRPr="003E2865">
              <w:rPr>
                <w:color w:val="000000"/>
                <w:sz w:val="20"/>
                <w:szCs w:val="20"/>
                <w:lang w:eastAsia="en-GB"/>
              </w:rPr>
              <w:t>Aminoglycosides+Cephalosporin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98.18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95.12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99.91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0.530762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Unspecified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92.6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71.12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84.93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0.009986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b/>
                <w:color w:val="000000"/>
                <w:sz w:val="20"/>
                <w:szCs w:val="20"/>
                <w:lang w:eastAsia="en-GB"/>
              </w:rPr>
              <w:t>On Antibiotic Therapy (OAT)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96.51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92.89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99.01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80.46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2.51E-06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</w:t>
            </w:r>
            <w:proofErr w:type="spellStart"/>
            <w:r w:rsidRPr="003E2865">
              <w:rPr>
                <w:color w:val="000000"/>
                <w:sz w:val="20"/>
                <w:szCs w:val="20"/>
                <w:lang w:eastAsia="en-GB"/>
              </w:rPr>
              <w:t>Cephalosporins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93.66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85.06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98.96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84.32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1.62E-05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Aminoglycosides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98.82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97.01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99.9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0.586312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Penicillin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99.46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97.71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Sulfonamide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85.71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71.87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95.69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</w:t>
            </w:r>
            <w:proofErr w:type="spellStart"/>
            <w:r w:rsidRPr="003E2865">
              <w:rPr>
                <w:color w:val="000000"/>
                <w:sz w:val="20"/>
                <w:szCs w:val="20"/>
                <w:lang w:eastAsia="en-GB"/>
              </w:rPr>
              <w:t>Aminoglycosides+Penicillin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</w:t>
            </w:r>
            <w:proofErr w:type="spellStart"/>
            <w:r w:rsidRPr="003E2865">
              <w:rPr>
                <w:color w:val="000000"/>
                <w:sz w:val="20"/>
                <w:szCs w:val="20"/>
                <w:lang w:eastAsia="en-GB"/>
              </w:rPr>
              <w:t>Aminoglycosides+Cephalosporin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3638A4" w:rsidRPr="003E2865" w:rsidTr="00523390">
        <w:trPr>
          <w:trHeight w:val="300"/>
          <w:jc w:val="center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 xml:space="preserve">     Unspecified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3638A4" w:rsidRPr="003E2865" w:rsidRDefault="003638A4" w:rsidP="00523390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3E2865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</w:tbl>
    <w:p w:rsidR="00232A01" w:rsidRDefault="00232A01"/>
    <w:sectPr w:rsidR="00232A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6D"/>
    <w:rsid w:val="00232A01"/>
    <w:rsid w:val="003638A4"/>
    <w:rsid w:val="008A4BBA"/>
    <w:rsid w:val="00BA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065AE-F0FE-40EF-821C-5A0BD8F0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2018-06-19T14:03:00Z</dcterms:created>
  <dcterms:modified xsi:type="dcterms:W3CDTF">2018-06-19T17:54:00Z</dcterms:modified>
</cp:coreProperties>
</file>