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63671" w14:textId="77777777" w:rsidR="00D63FED" w:rsidRPr="007016EA" w:rsidRDefault="00D63FED" w:rsidP="00D63FED">
      <w:pPr>
        <w:spacing w:line="480" w:lineRule="auto"/>
        <w:rPr>
          <w:rFonts w:asciiTheme="majorHAnsi" w:hAnsiTheme="majorHAnsi" w:cs="Arial"/>
        </w:rPr>
      </w:pPr>
      <w:r w:rsidRPr="007016EA">
        <w:rPr>
          <w:rFonts w:asciiTheme="majorHAnsi" w:hAnsiTheme="majorHAnsi" w:cs="Arial"/>
        </w:rPr>
        <w:t>Lancet Commentary</w:t>
      </w:r>
    </w:p>
    <w:p w14:paraId="36B38A2F" w14:textId="77777777" w:rsidR="00D63FED" w:rsidRPr="007016EA" w:rsidRDefault="00D63FED" w:rsidP="00D63FED">
      <w:pPr>
        <w:spacing w:line="480" w:lineRule="auto"/>
        <w:rPr>
          <w:rFonts w:asciiTheme="majorHAnsi" w:hAnsiTheme="majorHAnsi" w:cs="Arial"/>
        </w:rPr>
      </w:pPr>
    </w:p>
    <w:p w14:paraId="47B1E77E" w14:textId="1385811F" w:rsidR="00A342EE" w:rsidRPr="00F361FC" w:rsidRDefault="00D63FED" w:rsidP="00D63FED">
      <w:pPr>
        <w:spacing w:line="480" w:lineRule="auto"/>
        <w:rPr>
          <w:rFonts w:asciiTheme="majorHAnsi" w:hAnsiTheme="majorHAnsi" w:cs="Arial"/>
        </w:rPr>
      </w:pPr>
      <w:r w:rsidRPr="007016EA">
        <w:rPr>
          <w:rFonts w:asciiTheme="majorHAnsi" w:hAnsiTheme="majorHAnsi" w:cs="Arial"/>
          <w:i/>
        </w:rPr>
        <w:t>Encountering Pa</w:t>
      </w:r>
      <w:r w:rsidRPr="007016EA">
        <w:rPr>
          <w:rFonts w:asciiTheme="majorHAnsi" w:hAnsiTheme="majorHAnsi" w:cs="Arial"/>
          <w:i/>
          <w:u w:val="single"/>
        </w:rPr>
        <w:t>i</w:t>
      </w:r>
      <w:r w:rsidR="008A5121" w:rsidRPr="007016EA">
        <w:rPr>
          <w:rFonts w:asciiTheme="majorHAnsi" w:hAnsiTheme="majorHAnsi" w:cs="Arial"/>
          <w:i/>
          <w:u w:val="single"/>
        </w:rPr>
        <w:t>n</w:t>
      </w:r>
    </w:p>
    <w:p w14:paraId="0F0AA56B" w14:textId="5443C8AA" w:rsidR="00A342EE" w:rsidRPr="007016EA" w:rsidRDefault="00A342EE" w:rsidP="00D63FED">
      <w:pPr>
        <w:spacing w:line="480" w:lineRule="auto"/>
        <w:rPr>
          <w:rFonts w:asciiTheme="majorHAnsi" w:hAnsiTheme="majorHAnsi" w:cs="Arial"/>
        </w:rPr>
      </w:pPr>
      <w:r w:rsidRPr="00F361FC">
        <w:rPr>
          <w:rFonts w:asciiTheme="majorHAnsi" w:hAnsiTheme="majorHAnsi" w:cs="Arial"/>
        </w:rPr>
        <w:t>For Encountering Pain see</w:t>
      </w:r>
      <w:r w:rsidRPr="00F361FC">
        <w:rPr>
          <w:rFonts w:asciiTheme="majorHAnsi" w:hAnsiTheme="majorHAnsi" w:cs="Arial"/>
          <w:lang w:val="en-GB"/>
        </w:rPr>
        <w:t xml:space="preserve"> </w:t>
      </w:r>
      <w:hyperlink r:id="rId7" w:history="1">
        <w:r w:rsidRPr="007016EA">
          <w:rPr>
            <w:rStyle w:val="Hyperlink"/>
            <w:rFonts w:asciiTheme="majorHAnsi" w:hAnsiTheme="majorHAnsi" w:cs="Arial"/>
          </w:rPr>
          <w:t>http://www.ucl.ac.uk/encountering-pain</w:t>
        </w:r>
      </w:hyperlink>
    </w:p>
    <w:p w14:paraId="7BF0C156" w14:textId="2594B45B" w:rsidR="00D63FED" w:rsidRPr="00F361FC" w:rsidRDefault="00D63FED" w:rsidP="00D63FED">
      <w:pPr>
        <w:spacing w:line="480" w:lineRule="auto"/>
        <w:rPr>
          <w:rFonts w:asciiTheme="majorHAnsi" w:hAnsiTheme="majorHAnsi" w:cs="Arial"/>
          <w:vertAlign w:val="superscript"/>
        </w:rPr>
      </w:pPr>
      <w:r w:rsidRPr="00F361FC">
        <w:rPr>
          <w:rFonts w:asciiTheme="majorHAnsi" w:hAnsiTheme="majorHAnsi" w:cs="Arial"/>
        </w:rPr>
        <w:t xml:space="preserve">Deborah </w:t>
      </w:r>
      <w:proofErr w:type="gramStart"/>
      <w:r w:rsidRPr="00F361FC">
        <w:rPr>
          <w:rFonts w:asciiTheme="majorHAnsi" w:hAnsiTheme="majorHAnsi" w:cs="Arial"/>
        </w:rPr>
        <w:t>Padfield</w:t>
      </w:r>
      <w:r w:rsidRPr="00F361FC">
        <w:rPr>
          <w:rFonts w:asciiTheme="majorHAnsi" w:hAnsiTheme="majorHAnsi" w:cs="Arial"/>
          <w:vertAlign w:val="superscript"/>
        </w:rPr>
        <w:t>1</w:t>
      </w:r>
      <w:r w:rsidRPr="00F361FC">
        <w:rPr>
          <w:rFonts w:asciiTheme="majorHAnsi" w:hAnsiTheme="majorHAnsi" w:cs="Arial"/>
        </w:rPr>
        <w:t xml:space="preserve">  and</w:t>
      </w:r>
      <w:proofErr w:type="gramEnd"/>
      <w:r w:rsidRPr="00F361FC">
        <w:rPr>
          <w:rFonts w:asciiTheme="majorHAnsi" w:hAnsiTheme="majorHAnsi" w:cs="Arial"/>
        </w:rPr>
        <w:t xml:space="preserve"> Joanna M Zakrzewska </w:t>
      </w:r>
      <w:r w:rsidRPr="00F361FC">
        <w:rPr>
          <w:rFonts w:asciiTheme="majorHAnsi" w:hAnsiTheme="majorHAnsi" w:cs="Arial"/>
          <w:vertAlign w:val="superscript"/>
        </w:rPr>
        <w:t>2</w:t>
      </w:r>
    </w:p>
    <w:p w14:paraId="5E35EA0A" w14:textId="77777777" w:rsidR="00D63FED" w:rsidRPr="00F361FC" w:rsidRDefault="00D63FED" w:rsidP="00D63FED">
      <w:pPr>
        <w:spacing w:line="480" w:lineRule="auto"/>
        <w:rPr>
          <w:rFonts w:asciiTheme="majorHAnsi" w:hAnsiTheme="majorHAnsi" w:cs="Arial"/>
          <w:vertAlign w:val="superscript"/>
        </w:rPr>
      </w:pPr>
    </w:p>
    <w:p w14:paraId="55606DC1" w14:textId="15DB0D4D" w:rsidR="00D63FED" w:rsidRPr="00F361FC" w:rsidRDefault="00D63FED" w:rsidP="00D63FED">
      <w:pPr>
        <w:spacing w:line="480" w:lineRule="auto"/>
        <w:rPr>
          <w:rFonts w:asciiTheme="majorHAnsi" w:hAnsiTheme="majorHAnsi" w:cs="Arial"/>
          <w:vertAlign w:val="superscript"/>
        </w:rPr>
      </w:pPr>
      <w:r w:rsidRPr="00F361FC">
        <w:rPr>
          <w:rFonts w:asciiTheme="majorHAnsi" w:hAnsiTheme="majorHAnsi" w:cs="Arial"/>
          <w:vertAlign w:val="superscript"/>
        </w:rPr>
        <w:t>1</w:t>
      </w:r>
      <w:r w:rsidRPr="00F361FC">
        <w:rPr>
          <w:rFonts w:asciiTheme="majorHAnsi" w:hAnsiTheme="majorHAnsi" w:cs="Arial"/>
          <w:vertAlign w:val="superscript"/>
        </w:rPr>
        <w:tab/>
      </w:r>
      <w:r w:rsidRPr="00F361FC">
        <w:rPr>
          <w:rFonts w:asciiTheme="majorHAnsi" w:eastAsia="Times New Roman" w:hAnsiTheme="majorHAnsi" w:cs="Arial"/>
        </w:rPr>
        <w:t xml:space="preserve">Slade School of </w:t>
      </w:r>
      <w:proofErr w:type="gramStart"/>
      <w:r w:rsidRPr="00F361FC">
        <w:rPr>
          <w:rFonts w:asciiTheme="majorHAnsi" w:eastAsia="Times New Roman" w:hAnsiTheme="majorHAnsi" w:cs="Arial"/>
        </w:rPr>
        <w:t>Fine Art</w:t>
      </w:r>
      <w:proofErr w:type="gramEnd"/>
      <w:r w:rsidRPr="00F361FC">
        <w:rPr>
          <w:rFonts w:asciiTheme="majorHAnsi" w:eastAsia="Times New Roman" w:hAnsiTheme="majorHAnsi" w:cs="Arial"/>
        </w:rPr>
        <w:t>, University College London</w:t>
      </w:r>
      <w:r w:rsidR="00A44598" w:rsidRPr="00F361FC">
        <w:rPr>
          <w:rFonts w:asciiTheme="majorHAnsi" w:eastAsia="Times New Roman" w:hAnsiTheme="majorHAnsi" w:cs="Arial"/>
        </w:rPr>
        <w:t xml:space="preserve"> (UCL)</w:t>
      </w:r>
    </w:p>
    <w:p w14:paraId="6F5F6312" w14:textId="0F99FEEB" w:rsidR="00D63FED" w:rsidRPr="00F361FC" w:rsidRDefault="00D63FED" w:rsidP="00D63FED">
      <w:pPr>
        <w:spacing w:line="480" w:lineRule="auto"/>
        <w:rPr>
          <w:rFonts w:asciiTheme="majorHAnsi" w:hAnsiTheme="majorHAnsi" w:cs="Arial"/>
        </w:rPr>
      </w:pPr>
      <w:r w:rsidRPr="00F361FC">
        <w:rPr>
          <w:rFonts w:asciiTheme="majorHAnsi" w:hAnsiTheme="majorHAnsi" w:cs="Arial"/>
          <w:vertAlign w:val="superscript"/>
        </w:rPr>
        <w:t>2</w:t>
      </w:r>
      <w:r w:rsidRPr="00F361FC">
        <w:rPr>
          <w:rFonts w:asciiTheme="majorHAnsi" w:hAnsiTheme="majorHAnsi" w:cs="Arial"/>
          <w:vertAlign w:val="superscript"/>
        </w:rPr>
        <w:tab/>
      </w:r>
      <w:r w:rsidRPr="00F361FC">
        <w:rPr>
          <w:rFonts w:asciiTheme="majorHAnsi" w:hAnsiTheme="majorHAnsi" w:cs="Arial"/>
        </w:rPr>
        <w:t>University College London Hospital NHS Foundation Trust</w:t>
      </w:r>
      <w:r w:rsidR="00A44598" w:rsidRPr="00F361FC">
        <w:rPr>
          <w:rFonts w:asciiTheme="majorHAnsi" w:hAnsiTheme="majorHAnsi" w:cs="Arial"/>
        </w:rPr>
        <w:t xml:space="preserve"> (UCLH)</w:t>
      </w:r>
    </w:p>
    <w:p w14:paraId="5A2E58FB" w14:textId="77777777" w:rsidR="00F361FC" w:rsidRDefault="00F361FC" w:rsidP="00D63FED">
      <w:pPr>
        <w:spacing w:line="480" w:lineRule="auto"/>
        <w:rPr>
          <w:rFonts w:asciiTheme="majorHAnsi" w:hAnsiTheme="majorHAnsi" w:cs="Arial"/>
        </w:rPr>
      </w:pPr>
    </w:p>
    <w:p w14:paraId="7C6A0278" w14:textId="565632D3" w:rsidR="00A342EE" w:rsidRPr="00F361FC" w:rsidRDefault="008A5121" w:rsidP="00D63FED">
      <w:pPr>
        <w:spacing w:line="480" w:lineRule="auto"/>
        <w:rPr>
          <w:rFonts w:asciiTheme="majorHAnsi" w:hAnsiTheme="majorHAnsi" w:cs="Arial"/>
        </w:rPr>
      </w:pPr>
      <w:r w:rsidRPr="00F361FC">
        <w:rPr>
          <w:rFonts w:asciiTheme="majorHAnsi" w:hAnsiTheme="majorHAnsi" w:cs="Arial"/>
        </w:rPr>
        <w:t xml:space="preserve">Artist Deborah Padfield and facial pain consultant Joanna Zakrzewska co-organized a unique international conference, </w:t>
      </w:r>
      <w:r w:rsidR="003E38FD" w:rsidRPr="00F361FC">
        <w:rPr>
          <w:rFonts w:asciiTheme="majorHAnsi" w:hAnsiTheme="majorHAnsi" w:cs="Arial"/>
          <w:i/>
        </w:rPr>
        <w:t>E</w:t>
      </w:r>
      <w:r w:rsidR="002A23B9" w:rsidRPr="00F361FC">
        <w:rPr>
          <w:rFonts w:asciiTheme="majorHAnsi" w:hAnsiTheme="majorHAnsi" w:cs="Arial"/>
          <w:i/>
        </w:rPr>
        <w:t>ncountering P</w:t>
      </w:r>
      <w:r w:rsidRPr="00F361FC">
        <w:rPr>
          <w:rFonts w:asciiTheme="majorHAnsi" w:hAnsiTheme="majorHAnsi" w:cs="Arial"/>
          <w:i/>
        </w:rPr>
        <w:t>ain</w:t>
      </w:r>
      <w:r w:rsidR="007016EA" w:rsidRPr="00F361FC">
        <w:rPr>
          <w:rFonts w:asciiTheme="majorHAnsi" w:hAnsiTheme="majorHAnsi" w:cs="Arial"/>
          <w:i/>
        </w:rPr>
        <w:t>,</w:t>
      </w:r>
      <w:r w:rsidRPr="00F361FC">
        <w:rPr>
          <w:rFonts w:asciiTheme="majorHAnsi" w:hAnsiTheme="majorHAnsi" w:cs="Arial"/>
        </w:rPr>
        <w:t xml:space="preserve"> at UCL </w:t>
      </w:r>
      <w:r w:rsidR="00D00386" w:rsidRPr="00F361FC">
        <w:rPr>
          <w:rFonts w:asciiTheme="majorHAnsi" w:hAnsiTheme="majorHAnsi" w:cs="Arial"/>
        </w:rPr>
        <w:t xml:space="preserve">in July </w:t>
      </w:r>
      <w:proofErr w:type="gramStart"/>
      <w:r w:rsidR="00D00386" w:rsidRPr="00F361FC">
        <w:rPr>
          <w:rFonts w:asciiTheme="majorHAnsi" w:hAnsiTheme="majorHAnsi" w:cs="Arial"/>
        </w:rPr>
        <w:t xml:space="preserve">2016 </w:t>
      </w:r>
      <w:r w:rsidRPr="00F361FC">
        <w:rPr>
          <w:rFonts w:asciiTheme="majorHAnsi" w:hAnsiTheme="majorHAnsi" w:cs="Arial"/>
        </w:rPr>
        <w:t>which</w:t>
      </w:r>
      <w:proofErr w:type="gramEnd"/>
      <w:r w:rsidRPr="00F361FC">
        <w:rPr>
          <w:rFonts w:asciiTheme="majorHAnsi" w:hAnsiTheme="majorHAnsi" w:cs="Arial"/>
        </w:rPr>
        <w:t xml:space="preserve"> brought together those who live with, treat,</w:t>
      </w:r>
      <w:r w:rsidR="002922FE" w:rsidRPr="00F361FC">
        <w:rPr>
          <w:rFonts w:asciiTheme="majorHAnsi" w:hAnsiTheme="majorHAnsi" w:cs="Arial"/>
        </w:rPr>
        <w:t xml:space="preserve"> </w:t>
      </w:r>
      <w:r w:rsidRPr="00F361FC">
        <w:rPr>
          <w:rFonts w:asciiTheme="majorHAnsi" w:hAnsiTheme="majorHAnsi" w:cs="Arial"/>
        </w:rPr>
        <w:t xml:space="preserve">research </w:t>
      </w:r>
      <w:r w:rsidR="00A44598" w:rsidRPr="00F361FC">
        <w:rPr>
          <w:rFonts w:asciiTheme="majorHAnsi" w:hAnsiTheme="majorHAnsi" w:cs="Arial"/>
        </w:rPr>
        <w:t xml:space="preserve">and/or represent </w:t>
      </w:r>
      <w:r w:rsidRPr="00F361FC">
        <w:rPr>
          <w:rFonts w:asciiTheme="majorHAnsi" w:hAnsiTheme="majorHAnsi" w:cs="Arial"/>
        </w:rPr>
        <w:t xml:space="preserve">pain.  </w:t>
      </w:r>
    </w:p>
    <w:p w14:paraId="3968A133" w14:textId="77777777" w:rsidR="00D63FED" w:rsidRPr="00F361FC" w:rsidRDefault="00D63FED" w:rsidP="00D63FED">
      <w:pPr>
        <w:spacing w:line="480" w:lineRule="auto"/>
        <w:rPr>
          <w:rFonts w:asciiTheme="majorHAnsi" w:hAnsiTheme="majorHAnsi" w:cs="Arial"/>
        </w:rPr>
      </w:pPr>
    </w:p>
    <w:p w14:paraId="7DFCFE83" w14:textId="77777777" w:rsidR="00D63FED" w:rsidRPr="00F361FC" w:rsidRDefault="00D63FED" w:rsidP="00D63FED">
      <w:pPr>
        <w:spacing w:line="480" w:lineRule="auto"/>
        <w:rPr>
          <w:rFonts w:asciiTheme="majorHAnsi" w:hAnsiTheme="majorHAnsi" w:cs="Arial"/>
        </w:rPr>
      </w:pPr>
      <w:r w:rsidRPr="00F361FC">
        <w:rPr>
          <w:rFonts w:asciiTheme="majorHAnsi" w:hAnsiTheme="majorHAnsi" w:cs="Arial"/>
          <w:i/>
        </w:rPr>
        <w:t>Unremitting pain is, I believe, our contemporary central dilemma</w:t>
      </w:r>
      <w:r w:rsidRPr="00F361FC">
        <w:rPr>
          <w:rFonts w:asciiTheme="majorHAnsi" w:hAnsiTheme="majorHAnsi" w:cs="Arial"/>
        </w:rPr>
        <w:t xml:space="preserve"> (Charon 2016)</w:t>
      </w:r>
    </w:p>
    <w:p w14:paraId="6DBCD163" w14:textId="77777777" w:rsidR="00D63FED" w:rsidRPr="00F361FC" w:rsidRDefault="00D63FED" w:rsidP="00D63FED">
      <w:pPr>
        <w:spacing w:line="480" w:lineRule="auto"/>
        <w:rPr>
          <w:rFonts w:asciiTheme="majorHAnsi" w:hAnsiTheme="majorHAnsi" w:cs="Arial"/>
        </w:rPr>
      </w:pPr>
    </w:p>
    <w:p w14:paraId="1CBA4A59" w14:textId="5AE5F876" w:rsidR="00984F45" w:rsidRPr="00F361FC" w:rsidRDefault="00D63FED" w:rsidP="00D63FED">
      <w:pPr>
        <w:spacing w:line="480" w:lineRule="auto"/>
        <w:rPr>
          <w:rFonts w:asciiTheme="majorHAnsi" w:hAnsiTheme="majorHAnsi" w:cs="Arial"/>
        </w:rPr>
      </w:pPr>
      <w:r w:rsidRPr="00F361FC">
        <w:rPr>
          <w:rFonts w:asciiTheme="majorHAnsi" w:hAnsiTheme="majorHAnsi" w:cs="Arial"/>
        </w:rPr>
        <w:t>Pain, in particular chronic pain, is common and remains difficult to communicate or capture in the verbal or numerical scales commonly used in clinical practice (1-</w:t>
      </w:r>
      <w:r w:rsidR="008A5121" w:rsidRPr="00F361FC">
        <w:rPr>
          <w:rFonts w:asciiTheme="majorHAnsi" w:hAnsiTheme="majorHAnsi" w:cs="Arial"/>
        </w:rPr>
        <w:t xml:space="preserve">2). </w:t>
      </w:r>
      <w:proofErr w:type="spellStart"/>
      <w:r w:rsidRPr="00F361FC">
        <w:rPr>
          <w:rFonts w:asciiTheme="majorHAnsi" w:hAnsiTheme="majorHAnsi" w:cs="Arial"/>
        </w:rPr>
        <w:t>Recognised</w:t>
      </w:r>
      <w:proofErr w:type="spellEnd"/>
      <w:r w:rsidRPr="00F361FC">
        <w:rPr>
          <w:rFonts w:asciiTheme="majorHAnsi" w:hAnsiTheme="majorHAnsi" w:cs="Arial"/>
        </w:rPr>
        <w:t xml:space="preserve"> as a major cause of disability globally, chronic pain affects 20% of the adult European population with 28 million sufferers in the UK alone (</w:t>
      </w:r>
      <w:r w:rsidR="00264FBA" w:rsidRPr="00F361FC">
        <w:rPr>
          <w:rFonts w:asciiTheme="majorHAnsi" w:hAnsiTheme="majorHAnsi" w:cs="Arial"/>
        </w:rPr>
        <w:t>3-4</w:t>
      </w:r>
      <w:r w:rsidRPr="00F361FC">
        <w:rPr>
          <w:rFonts w:asciiTheme="majorHAnsi" w:hAnsiTheme="majorHAnsi" w:cs="Arial"/>
        </w:rPr>
        <w:t>).</w:t>
      </w:r>
      <w:r w:rsidR="008A5121" w:rsidRPr="00F361FC">
        <w:rPr>
          <w:rFonts w:asciiTheme="majorHAnsi" w:hAnsiTheme="majorHAnsi" w:cs="Arial"/>
        </w:rPr>
        <w:t xml:space="preserve"> I</w:t>
      </w:r>
      <w:r w:rsidRPr="00F361FC">
        <w:rPr>
          <w:rFonts w:asciiTheme="majorHAnsi" w:hAnsiTheme="majorHAnsi" w:cs="Arial"/>
        </w:rPr>
        <w:t>n addition to its physical and emotional burden chronic pain results in significant financial cost to the individual as well as society, estimated at more than e200 billion in Europe and $150 billion per annum in the USA (</w:t>
      </w:r>
      <w:r w:rsidR="00264FBA" w:rsidRPr="00F361FC">
        <w:rPr>
          <w:rFonts w:asciiTheme="majorHAnsi" w:hAnsiTheme="majorHAnsi" w:cs="Arial"/>
        </w:rPr>
        <w:t>4</w:t>
      </w:r>
      <w:r w:rsidRPr="00F361FC">
        <w:rPr>
          <w:rFonts w:asciiTheme="majorHAnsi" w:hAnsiTheme="majorHAnsi" w:cs="Arial"/>
        </w:rPr>
        <w:t xml:space="preserve">). </w:t>
      </w:r>
    </w:p>
    <w:p w14:paraId="1FD43F3E" w14:textId="77777777" w:rsidR="00984F45" w:rsidRPr="00F361FC" w:rsidRDefault="00984F45" w:rsidP="00D63FED">
      <w:pPr>
        <w:spacing w:line="480" w:lineRule="auto"/>
        <w:rPr>
          <w:rFonts w:asciiTheme="majorHAnsi" w:hAnsiTheme="majorHAnsi" w:cs="Arial"/>
        </w:rPr>
      </w:pPr>
    </w:p>
    <w:p w14:paraId="474122A5" w14:textId="43119814" w:rsidR="00FF78F3" w:rsidRPr="00F361FC" w:rsidRDefault="00D00386" w:rsidP="00D63FED">
      <w:pPr>
        <w:spacing w:line="480" w:lineRule="auto"/>
        <w:rPr>
          <w:rFonts w:asciiTheme="majorHAnsi" w:hAnsiTheme="majorHAnsi" w:cs="Arial"/>
        </w:rPr>
      </w:pPr>
      <w:r w:rsidRPr="00F361FC">
        <w:rPr>
          <w:rFonts w:asciiTheme="majorHAnsi" w:hAnsiTheme="majorHAnsi" w:cs="Arial"/>
        </w:rPr>
        <w:t xml:space="preserve">The burden of pain is substantial </w:t>
      </w:r>
      <w:r w:rsidR="00A44598" w:rsidRPr="00F361FC">
        <w:rPr>
          <w:rFonts w:asciiTheme="majorHAnsi" w:hAnsiTheme="majorHAnsi" w:cs="Arial"/>
        </w:rPr>
        <w:t>as</w:t>
      </w:r>
      <w:r w:rsidRPr="00F361FC">
        <w:rPr>
          <w:rFonts w:asciiTheme="majorHAnsi" w:hAnsiTheme="majorHAnsi" w:cs="Arial"/>
        </w:rPr>
        <w:t xml:space="preserve"> are the </w:t>
      </w:r>
      <w:r w:rsidR="00264FBA" w:rsidRPr="00F361FC">
        <w:rPr>
          <w:rFonts w:asciiTheme="majorHAnsi" w:hAnsiTheme="majorHAnsi" w:cs="Arial"/>
        </w:rPr>
        <w:t xml:space="preserve">challenges </w:t>
      </w:r>
      <w:r w:rsidR="000402A4" w:rsidRPr="00F361FC">
        <w:rPr>
          <w:rFonts w:asciiTheme="majorHAnsi" w:hAnsiTheme="majorHAnsi" w:cs="Arial"/>
        </w:rPr>
        <w:t>surrounding</w:t>
      </w:r>
      <w:r w:rsidR="00264FBA" w:rsidRPr="00F361FC">
        <w:rPr>
          <w:rFonts w:asciiTheme="majorHAnsi" w:hAnsiTheme="majorHAnsi" w:cs="Arial"/>
        </w:rPr>
        <w:t xml:space="preserve"> </w:t>
      </w:r>
      <w:r w:rsidR="007016EA" w:rsidRPr="00F361FC">
        <w:rPr>
          <w:rFonts w:asciiTheme="majorHAnsi" w:hAnsiTheme="majorHAnsi" w:cs="Arial"/>
        </w:rPr>
        <w:t>its communication</w:t>
      </w:r>
      <w:r w:rsidRPr="00F361FC">
        <w:rPr>
          <w:rFonts w:asciiTheme="majorHAnsi" w:hAnsiTheme="majorHAnsi" w:cs="Arial"/>
        </w:rPr>
        <w:t xml:space="preserve">. </w:t>
      </w:r>
      <w:r w:rsidR="00264FBA" w:rsidRPr="00F361FC">
        <w:rPr>
          <w:rFonts w:asciiTheme="majorHAnsi" w:hAnsiTheme="majorHAnsi" w:cs="Arial"/>
        </w:rPr>
        <w:t xml:space="preserve"> </w:t>
      </w:r>
      <w:r w:rsidR="00D63FED" w:rsidRPr="00F361FC">
        <w:rPr>
          <w:rFonts w:asciiTheme="majorHAnsi" w:hAnsiTheme="majorHAnsi" w:cs="Arial"/>
        </w:rPr>
        <w:t xml:space="preserve">Some academics have argued that pain resists description in </w:t>
      </w:r>
      <w:r w:rsidR="00D63FED" w:rsidRPr="00F361FC">
        <w:rPr>
          <w:rFonts w:asciiTheme="majorHAnsi" w:hAnsiTheme="majorHAnsi" w:cs="Arial"/>
        </w:rPr>
        <w:lastRenderedPageBreak/>
        <w:t>language (</w:t>
      </w:r>
      <w:r w:rsidR="00264FBA" w:rsidRPr="00F361FC">
        <w:rPr>
          <w:rFonts w:asciiTheme="majorHAnsi" w:hAnsiTheme="majorHAnsi" w:cs="Arial"/>
        </w:rPr>
        <w:t>5</w:t>
      </w:r>
      <w:r w:rsidR="00D63FED" w:rsidRPr="00F361FC">
        <w:rPr>
          <w:rFonts w:asciiTheme="majorHAnsi" w:hAnsiTheme="majorHAnsi" w:cs="Arial"/>
        </w:rPr>
        <w:t>) while others claim it generates language (</w:t>
      </w:r>
      <w:r w:rsidR="00264FBA" w:rsidRPr="00F361FC">
        <w:rPr>
          <w:rFonts w:asciiTheme="majorHAnsi" w:hAnsiTheme="majorHAnsi" w:cs="Arial"/>
        </w:rPr>
        <w:t>6-7</w:t>
      </w:r>
      <w:r w:rsidR="00D63FED" w:rsidRPr="00F361FC">
        <w:rPr>
          <w:rFonts w:asciiTheme="majorHAnsi" w:hAnsiTheme="majorHAnsi" w:cs="Arial"/>
        </w:rPr>
        <w:t>).</w:t>
      </w:r>
      <w:r w:rsidR="00FF78F3" w:rsidRPr="00F361FC">
        <w:rPr>
          <w:rFonts w:asciiTheme="majorHAnsi" w:hAnsiTheme="majorHAnsi" w:cs="Arial"/>
        </w:rPr>
        <w:t xml:space="preserve"> </w:t>
      </w:r>
      <w:r w:rsidR="00D63FED" w:rsidRPr="00F361FC">
        <w:rPr>
          <w:rFonts w:asciiTheme="majorHAnsi" w:hAnsiTheme="majorHAnsi" w:cs="Arial"/>
        </w:rPr>
        <w:t xml:space="preserve">Those in pain are driven to seek ways of expressing </w:t>
      </w:r>
      <w:proofErr w:type="gramStart"/>
      <w:r w:rsidR="00D63FED" w:rsidRPr="00F361FC">
        <w:rPr>
          <w:rFonts w:asciiTheme="majorHAnsi" w:hAnsiTheme="majorHAnsi" w:cs="Arial"/>
        </w:rPr>
        <w:t>it not only</w:t>
      </w:r>
      <w:proofErr w:type="gramEnd"/>
      <w:r w:rsidR="00D63FED" w:rsidRPr="00F361FC">
        <w:rPr>
          <w:rFonts w:asciiTheme="majorHAnsi" w:hAnsiTheme="majorHAnsi" w:cs="Arial"/>
        </w:rPr>
        <w:t xml:space="preserve"> linguistically but through bodily movements, emotional reactions, and artistic expressions (</w:t>
      </w:r>
      <w:r w:rsidR="00714107" w:rsidRPr="00F361FC">
        <w:rPr>
          <w:rFonts w:asciiTheme="majorHAnsi" w:hAnsiTheme="majorHAnsi" w:cs="Arial"/>
        </w:rPr>
        <w:t>8</w:t>
      </w:r>
      <w:r w:rsidR="00D63FED" w:rsidRPr="00F361FC">
        <w:rPr>
          <w:rFonts w:asciiTheme="majorHAnsi" w:hAnsiTheme="majorHAnsi" w:cs="Arial"/>
        </w:rPr>
        <w:t xml:space="preserve">).  For this reason, the </w:t>
      </w:r>
      <w:r w:rsidR="00D63FED" w:rsidRPr="00F361FC">
        <w:rPr>
          <w:rFonts w:asciiTheme="majorHAnsi" w:hAnsiTheme="majorHAnsi" w:cs="Arial"/>
          <w:i/>
        </w:rPr>
        <w:t>Encountering Pain</w:t>
      </w:r>
      <w:r w:rsidR="00D63FED" w:rsidRPr="00F361FC">
        <w:rPr>
          <w:rFonts w:asciiTheme="majorHAnsi" w:hAnsiTheme="majorHAnsi" w:cs="Arial"/>
        </w:rPr>
        <w:t xml:space="preserve"> International conference </w:t>
      </w:r>
      <w:r w:rsidR="00A342EE" w:rsidRPr="00F361FC">
        <w:rPr>
          <w:rFonts w:asciiTheme="majorHAnsi" w:hAnsiTheme="majorHAnsi" w:cs="Arial"/>
        </w:rPr>
        <w:t>last year at University College London</w:t>
      </w:r>
      <w:r w:rsidR="00D63FED" w:rsidRPr="00F361FC">
        <w:rPr>
          <w:rFonts w:asciiTheme="majorHAnsi" w:hAnsiTheme="majorHAnsi" w:cs="Arial"/>
        </w:rPr>
        <w:t xml:space="preserve"> brought together leading thinkers from a wide range of disciplines within narrative medicine, academia and the health professions as well as patients</w:t>
      </w:r>
      <w:r w:rsidR="000402A4" w:rsidRPr="00F361FC">
        <w:rPr>
          <w:rFonts w:asciiTheme="majorHAnsi" w:hAnsiTheme="majorHAnsi" w:cs="Arial"/>
        </w:rPr>
        <w:t xml:space="preserve"> (whose voices were central)</w:t>
      </w:r>
      <w:r w:rsidR="00D63FED" w:rsidRPr="00F361FC">
        <w:rPr>
          <w:rFonts w:asciiTheme="majorHAnsi" w:hAnsiTheme="majorHAnsi" w:cs="Arial"/>
        </w:rPr>
        <w:t xml:space="preserve"> and practitioners from the visual arts, poetry, dance and music</w:t>
      </w:r>
      <w:r w:rsidR="005550FF" w:rsidRPr="00F361FC">
        <w:rPr>
          <w:rFonts w:asciiTheme="majorHAnsi" w:hAnsiTheme="majorHAnsi" w:cs="Arial"/>
        </w:rPr>
        <w:t>.</w:t>
      </w:r>
      <w:r w:rsidR="00710105" w:rsidRPr="00F361FC">
        <w:rPr>
          <w:rFonts w:asciiTheme="majorHAnsi" w:hAnsiTheme="majorHAnsi" w:cs="Arial"/>
        </w:rPr>
        <w:t xml:space="preserve"> At the conference poet Sharon Morris performed </w:t>
      </w:r>
      <w:r w:rsidR="00710105" w:rsidRPr="00F361FC">
        <w:rPr>
          <w:rStyle w:val="A3"/>
          <w:rFonts w:asciiTheme="majorHAnsi" w:hAnsiTheme="majorHAnsi" w:cs="Arial"/>
          <w:sz w:val="24"/>
          <w:szCs w:val="24"/>
        </w:rPr>
        <w:t xml:space="preserve">her poem </w:t>
      </w:r>
      <w:r w:rsidR="00710105" w:rsidRPr="00F361FC">
        <w:rPr>
          <w:rStyle w:val="A3"/>
          <w:rFonts w:asciiTheme="majorHAnsi" w:hAnsiTheme="majorHAnsi" w:cs="Arial"/>
          <w:i/>
          <w:sz w:val="24"/>
          <w:szCs w:val="24"/>
        </w:rPr>
        <w:t>Water Glass,</w:t>
      </w:r>
      <w:r w:rsidR="00710105" w:rsidRPr="00F361FC">
        <w:rPr>
          <w:rStyle w:val="A3"/>
          <w:rFonts w:asciiTheme="majorHAnsi" w:hAnsiTheme="majorHAnsi" w:cs="Arial"/>
          <w:sz w:val="24"/>
          <w:szCs w:val="24"/>
        </w:rPr>
        <w:t xml:space="preserve"> </w:t>
      </w:r>
      <w:r w:rsidR="005D0DDB" w:rsidRPr="00F361FC">
        <w:rPr>
          <w:rStyle w:val="A3"/>
          <w:rFonts w:asciiTheme="majorHAnsi" w:hAnsiTheme="majorHAnsi" w:cs="Arial"/>
          <w:sz w:val="24"/>
          <w:szCs w:val="24"/>
        </w:rPr>
        <w:t>using</w:t>
      </w:r>
      <w:r w:rsidR="00710105" w:rsidRPr="00F361FC">
        <w:rPr>
          <w:rStyle w:val="A3"/>
          <w:rFonts w:asciiTheme="majorHAnsi" w:hAnsiTheme="majorHAnsi" w:cs="Arial"/>
          <w:sz w:val="24"/>
          <w:szCs w:val="24"/>
        </w:rPr>
        <w:t xml:space="preserve"> poignant and evocative language </w:t>
      </w:r>
      <w:r w:rsidR="00A44598" w:rsidRPr="00F361FC">
        <w:rPr>
          <w:rStyle w:val="A3"/>
          <w:rFonts w:asciiTheme="majorHAnsi" w:hAnsiTheme="majorHAnsi" w:cs="Arial"/>
          <w:sz w:val="24"/>
          <w:szCs w:val="24"/>
        </w:rPr>
        <w:t>to remind</w:t>
      </w:r>
      <w:r w:rsidR="00710105" w:rsidRPr="00F361FC">
        <w:rPr>
          <w:rStyle w:val="A3"/>
          <w:rFonts w:asciiTheme="majorHAnsi" w:hAnsiTheme="majorHAnsi" w:cs="Arial"/>
          <w:sz w:val="24"/>
          <w:szCs w:val="24"/>
        </w:rPr>
        <w:t xml:space="preserve"> us of our own vulnerability and resilience</w:t>
      </w:r>
      <w:r w:rsidR="003A3737" w:rsidRPr="00F361FC">
        <w:rPr>
          <w:rStyle w:val="A3"/>
          <w:rFonts w:asciiTheme="majorHAnsi" w:hAnsiTheme="majorHAnsi" w:cs="Arial"/>
          <w:sz w:val="24"/>
          <w:szCs w:val="24"/>
        </w:rPr>
        <w:t xml:space="preserve">. Pain affects us all. </w:t>
      </w:r>
      <w:r w:rsidR="00A342EE" w:rsidRPr="00F361FC">
        <w:rPr>
          <w:rFonts w:asciiTheme="majorHAnsi" w:hAnsiTheme="majorHAnsi" w:cs="Arial"/>
        </w:rPr>
        <w:t xml:space="preserve">The three Art of Medicine essays </w:t>
      </w:r>
      <w:r w:rsidR="00A03579" w:rsidRPr="00F361FC">
        <w:rPr>
          <w:rFonts w:asciiTheme="majorHAnsi" w:hAnsiTheme="majorHAnsi" w:cs="Arial"/>
        </w:rPr>
        <w:t xml:space="preserve">that begin this week </w:t>
      </w:r>
      <w:r w:rsidR="005B230A" w:rsidRPr="00F361FC">
        <w:rPr>
          <w:rFonts w:asciiTheme="majorHAnsi" w:hAnsiTheme="majorHAnsi" w:cs="Arial"/>
        </w:rPr>
        <w:t xml:space="preserve">in The Lancet </w:t>
      </w:r>
      <w:r w:rsidR="00A03579" w:rsidRPr="00F361FC">
        <w:rPr>
          <w:rFonts w:asciiTheme="majorHAnsi" w:hAnsiTheme="majorHAnsi" w:cs="Arial"/>
        </w:rPr>
        <w:t>arose from</w:t>
      </w:r>
      <w:r w:rsidR="00A342EE" w:rsidRPr="00F361FC">
        <w:rPr>
          <w:rFonts w:asciiTheme="majorHAnsi" w:hAnsiTheme="majorHAnsi" w:cs="Arial"/>
        </w:rPr>
        <w:t xml:space="preserve"> some of the questions explored at </w:t>
      </w:r>
      <w:r w:rsidR="005550FF" w:rsidRPr="00F361FC">
        <w:rPr>
          <w:rFonts w:asciiTheme="majorHAnsi" w:hAnsiTheme="majorHAnsi" w:cs="Arial"/>
        </w:rPr>
        <w:t>the</w:t>
      </w:r>
      <w:r w:rsidR="00D66CCB" w:rsidRPr="00F361FC">
        <w:rPr>
          <w:rFonts w:asciiTheme="majorHAnsi" w:hAnsiTheme="majorHAnsi" w:cs="Arial"/>
        </w:rPr>
        <w:t xml:space="preserve"> </w:t>
      </w:r>
      <w:r w:rsidR="00A342EE" w:rsidRPr="00F361FC">
        <w:rPr>
          <w:rFonts w:asciiTheme="majorHAnsi" w:hAnsiTheme="majorHAnsi" w:cs="Arial"/>
        </w:rPr>
        <w:t>conference</w:t>
      </w:r>
      <w:r w:rsidR="00FF78F3" w:rsidRPr="00F361FC">
        <w:rPr>
          <w:rFonts w:asciiTheme="majorHAnsi" w:hAnsiTheme="majorHAnsi" w:cs="Arial"/>
        </w:rPr>
        <w:t xml:space="preserve">.  </w:t>
      </w:r>
      <w:r w:rsidR="00A342EE" w:rsidRPr="00F361FC">
        <w:rPr>
          <w:rFonts w:asciiTheme="majorHAnsi" w:hAnsiTheme="majorHAnsi" w:cs="Arial"/>
        </w:rPr>
        <w:t>H</w:t>
      </w:r>
      <w:r w:rsidR="00D63FED" w:rsidRPr="00F361FC">
        <w:rPr>
          <w:rFonts w:asciiTheme="majorHAnsi" w:hAnsiTheme="majorHAnsi" w:cs="Arial"/>
        </w:rPr>
        <w:t>ow do we respond when we encounter the pain of another?</w:t>
      </w:r>
      <w:r w:rsidR="00A342EE" w:rsidRPr="00F361FC">
        <w:rPr>
          <w:rFonts w:asciiTheme="majorHAnsi" w:hAnsiTheme="majorHAnsi" w:cs="Arial"/>
        </w:rPr>
        <w:t xml:space="preserve"> W</w:t>
      </w:r>
      <w:r w:rsidR="00D63FED" w:rsidRPr="00F361FC">
        <w:rPr>
          <w:rFonts w:asciiTheme="majorHAnsi" w:hAnsiTheme="majorHAnsi" w:cs="Arial"/>
        </w:rPr>
        <w:t xml:space="preserve">hat happens when our own bodies encounter pain? </w:t>
      </w:r>
      <w:r w:rsidR="00A342EE" w:rsidRPr="00F361FC">
        <w:rPr>
          <w:rFonts w:asciiTheme="majorHAnsi" w:hAnsiTheme="majorHAnsi" w:cs="Arial"/>
        </w:rPr>
        <w:t>W</w:t>
      </w:r>
      <w:r w:rsidR="00D63FED" w:rsidRPr="00F361FC">
        <w:rPr>
          <w:rFonts w:asciiTheme="majorHAnsi" w:hAnsiTheme="majorHAnsi" w:cs="Arial"/>
        </w:rPr>
        <w:t>hat tools do people use when attempting to communicate pain?</w:t>
      </w:r>
      <w:r w:rsidR="00A342EE" w:rsidRPr="00F361FC">
        <w:rPr>
          <w:rFonts w:asciiTheme="majorHAnsi" w:hAnsiTheme="majorHAnsi" w:cs="Arial"/>
        </w:rPr>
        <w:t xml:space="preserve"> W</w:t>
      </w:r>
      <w:r w:rsidR="00D63FED" w:rsidRPr="00F361FC">
        <w:rPr>
          <w:rFonts w:asciiTheme="majorHAnsi" w:hAnsiTheme="majorHAnsi" w:cs="Arial"/>
        </w:rPr>
        <w:t>hat contribution do non-linguistic expressions of pain play in its communication?</w:t>
      </w:r>
      <w:r w:rsidR="00A342EE" w:rsidRPr="00F361FC">
        <w:rPr>
          <w:rFonts w:asciiTheme="majorHAnsi" w:hAnsiTheme="majorHAnsi" w:cs="Arial"/>
        </w:rPr>
        <w:t xml:space="preserve"> H</w:t>
      </w:r>
      <w:r w:rsidR="00D63FED" w:rsidRPr="00F361FC">
        <w:rPr>
          <w:rFonts w:asciiTheme="majorHAnsi" w:hAnsiTheme="majorHAnsi" w:cs="Arial"/>
        </w:rPr>
        <w:t>ow can we respond more productively when encountering bodies-in-pain?</w:t>
      </w:r>
      <w:r w:rsidR="00A342EE" w:rsidRPr="00F361FC">
        <w:rPr>
          <w:rFonts w:asciiTheme="majorHAnsi" w:hAnsiTheme="majorHAnsi" w:cs="Arial"/>
        </w:rPr>
        <w:t xml:space="preserve"> </w:t>
      </w:r>
    </w:p>
    <w:p w14:paraId="0C3B4879" w14:textId="77777777" w:rsidR="000A386B" w:rsidRPr="00F361FC" w:rsidRDefault="000A386B" w:rsidP="00D63FED">
      <w:pPr>
        <w:spacing w:line="480" w:lineRule="auto"/>
        <w:rPr>
          <w:rFonts w:asciiTheme="majorHAnsi" w:hAnsiTheme="majorHAnsi" w:cs="Arial"/>
        </w:rPr>
      </w:pPr>
    </w:p>
    <w:p w14:paraId="4EF9709A" w14:textId="5AD1A36E" w:rsidR="00D63FED" w:rsidRPr="00F361FC" w:rsidRDefault="00D63FED" w:rsidP="00D63FED">
      <w:pPr>
        <w:spacing w:line="480" w:lineRule="auto"/>
        <w:rPr>
          <w:rFonts w:asciiTheme="majorHAnsi" w:eastAsia="Times New Roman" w:hAnsiTheme="majorHAnsi" w:cs="Arial"/>
        </w:rPr>
      </w:pPr>
      <w:r w:rsidRPr="00F361FC">
        <w:rPr>
          <w:rFonts w:asciiTheme="majorHAnsi" w:eastAsia="Times New Roman" w:hAnsiTheme="majorHAnsi" w:cs="Arial"/>
          <w:lang w:val="en-GB"/>
        </w:rPr>
        <w:t xml:space="preserve">The conference grew out of </w:t>
      </w:r>
      <w:r w:rsidRPr="00F361FC">
        <w:rPr>
          <w:rFonts w:asciiTheme="majorHAnsi" w:eastAsia="Times New Roman" w:hAnsiTheme="majorHAnsi" w:cs="Arial"/>
        </w:rPr>
        <w:t xml:space="preserve">a three-year interdisciplinary project at UCL – entitled </w:t>
      </w:r>
      <w:r w:rsidRPr="00F361FC">
        <w:rPr>
          <w:rStyle w:val="Emphasis"/>
          <w:rFonts w:asciiTheme="majorHAnsi" w:eastAsia="Times New Roman" w:hAnsiTheme="majorHAnsi" w:cs="Arial"/>
        </w:rPr>
        <w:t>Pain: speaking the threshold</w:t>
      </w:r>
      <w:r w:rsidRPr="00F361FC">
        <w:rPr>
          <w:rFonts w:asciiTheme="majorHAnsi" w:eastAsia="Times New Roman" w:hAnsiTheme="majorHAnsi" w:cs="Arial"/>
        </w:rPr>
        <w:t xml:space="preserve"> (PSTT) – which assessed the value of images and image-making processes to the management of chronic pain. PSTT brought together a multidisciplinary team to </w:t>
      </w:r>
      <w:proofErr w:type="spellStart"/>
      <w:r w:rsidRPr="00F361FC">
        <w:rPr>
          <w:rFonts w:asciiTheme="majorHAnsi" w:eastAsia="Times New Roman" w:hAnsiTheme="majorHAnsi" w:cs="Arial"/>
        </w:rPr>
        <w:t>analyse</w:t>
      </w:r>
      <w:proofErr w:type="spellEnd"/>
      <w:r w:rsidRPr="00F361FC">
        <w:rPr>
          <w:rFonts w:asciiTheme="majorHAnsi" w:eastAsia="Times New Roman" w:hAnsiTheme="majorHAnsi" w:cs="Arial"/>
        </w:rPr>
        <w:t xml:space="preserve"> material generated during </w:t>
      </w:r>
      <w:r w:rsidRPr="00F361FC">
        <w:rPr>
          <w:rStyle w:val="Emphasis"/>
          <w:rFonts w:asciiTheme="majorHAnsi" w:eastAsia="Times New Roman" w:hAnsiTheme="majorHAnsi" w:cs="Arial"/>
        </w:rPr>
        <w:t>face2face</w:t>
      </w:r>
      <w:r w:rsidRPr="00F361FC">
        <w:rPr>
          <w:rFonts w:asciiTheme="majorHAnsi" w:eastAsia="Times New Roman" w:hAnsiTheme="majorHAnsi" w:cs="Arial"/>
        </w:rPr>
        <w:t>.  Face2face was a collaboration between</w:t>
      </w:r>
      <w:r w:rsidR="005B230A" w:rsidRPr="00F361FC">
        <w:rPr>
          <w:rFonts w:asciiTheme="majorHAnsi" w:eastAsia="Times New Roman" w:hAnsiTheme="majorHAnsi" w:cs="Arial"/>
        </w:rPr>
        <w:t xml:space="preserve"> </w:t>
      </w:r>
      <w:proofErr w:type="gramStart"/>
      <w:r w:rsidR="005B230A" w:rsidRPr="00F361FC">
        <w:rPr>
          <w:rFonts w:asciiTheme="majorHAnsi" w:eastAsia="Times New Roman" w:hAnsiTheme="majorHAnsi" w:cs="Arial"/>
        </w:rPr>
        <w:t xml:space="preserve">artist </w:t>
      </w:r>
      <w:r w:rsidRPr="00F361FC">
        <w:rPr>
          <w:rFonts w:asciiTheme="majorHAnsi" w:eastAsia="Times New Roman" w:hAnsiTheme="majorHAnsi" w:cs="Arial"/>
        </w:rPr>
        <w:t xml:space="preserve"> Deborah</w:t>
      </w:r>
      <w:proofErr w:type="gramEnd"/>
      <w:r w:rsidRPr="00F361FC">
        <w:rPr>
          <w:rFonts w:asciiTheme="majorHAnsi" w:eastAsia="Times New Roman" w:hAnsiTheme="majorHAnsi" w:cs="Arial"/>
        </w:rPr>
        <w:t xml:space="preserve"> Padfield and </w:t>
      </w:r>
      <w:r w:rsidR="005F00F1" w:rsidRPr="00F361FC">
        <w:rPr>
          <w:rFonts w:asciiTheme="majorHAnsi" w:eastAsia="Times New Roman" w:hAnsiTheme="majorHAnsi" w:cs="Arial"/>
        </w:rPr>
        <w:t xml:space="preserve">pain medicine consultant </w:t>
      </w:r>
      <w:r w:rsidRPr="00F361FC">
        <w:rPr>
          <w:rFonts w:asciiTheme="majorHAnsi" w:eastAsia="Times New Roman" w:hAnsiTheme="majorHAnsi" w:cs="Arial"/>
        </w:rPr>
        <w:t>Joanna Zakrzewska, staff and patients at UCLH</w:t>
      </w:r>
      <w:r w:rsidR="004D1E09" w:rsidRPr="00F361FC">
        <w:rPr>
          <w:rFonts w:asciiTheme="majorHAnsi" w:eastAsia="Times New Roman" w:hAnsiTheme="majorHAnsi" w:cs="Arial"/>
        </w:rPr>
        <w:t xml:space="preserve">. </w:t>
      </w:r>
      <w:r w:rsidRPr="00F361FC">
        <w:rPr>
          <w:rFonts w:asciiTheme="majorHAnsi" w:eastAsia="Times New Roman" w:hAnsiTheme="majorHAnsi" w:cs="Arial"/>
        </w:rPr>
        <w:t xml:space="preserve"> </w:t>
      </w:r>
      <w:r w:rsidR="004D1E09" w:rsidRPr="00F361FC">
        <w:rPr>
          <w:rFonts w:asciiTheme="majorHAnsi" w:eastAsia="Times New Roman" w:hAnsiTheme="majorHAnsi" w:cs="Arial"/>
        </w:rPr>
        <w:t>P</w:t>
      </w:r>
      <w:r w:rsidRPr="00F361FC">
        <w:rPr>
          <w:rFonts w:asciiTheme="majorHAnsi" w:eastAsia="Times New Roman" w:hAnsiTheme="majorHAnsi" w:cs="Arial"/>
        </w:rPr>
        <w:t xml:space="preserve">ain sufferers worked with </w:t>
      </w:r>
      <w:proofErr w:type="gramStart"/>
      <w:r w:rsidRPr="00F361FC">
        <w:rPr>
          <w:rFonts w:asciiTheme="majorHAnsi" w:eastAsia="Times New Roman" w:hAnsiTheme="majorHAnsi" w:cs="Arial"/>
        </w:rPr>
        <w:t xml:space="preserve">Padfield </w:t>
      </w:r>
      <w:r w:rsidR="004D1E09" w:rsidRPr="00F361FC">
        <w:rPr>
          <w:rFonts w:asciiTheme="majorHAnsi" w:eastAsia="Times New Roman" w:hAnsiTheme="majorHAnsi" w:cs="Arial"/>
        </w:rPr>
        <w:t xml:space="preserve"> at</w:t>
      </w:r>
      <w:proofErr w:type="gramEnd"/>
      <w:r w:rsidR="004D1E09" w:rsidRPr="00F361FC">
        <w:rPr>
          <w:rFonts w:asciiTheme="majorHAnsi" w:eastAsia="Times New Roman" w:hAnsiTheme="majorHAnsi" w:cs="Arial"/>
        </w:rPr>
        <w:t xml:space="preserve"> three different points in their management journey through the facial pain unit (before, during and after) </w:t>
      </w:r>
      <w:r w:rsidRPr="00F361FC">
        <w:rPr>
          <w:rFonts w:asciiTheme="majorHAnsi" w:eastAsia="Times New Roman" w:hAnsiTheme="majorHAnsi" w:cs="Arial"/>
        </w:rPr>
        <w:t>to co-create images of pain which were subsequently piloted as a pack of PAIN CARDS by other patients in pain clinics</w:t>
      </w:r>
      <w:r w:rsidR="00503CC6" w:rsidRPr="00F361FC">
        <w:rPr>
          <w:rFonts w:asciiTheme="majorHAnsi" w:eastAsia="Times New Roman" w:hAnsiTheme="majorHAnsi" w:cs="Arial"/>
        </w:rPr>
        <w:t xml:space="preserve"> (</w:t>
      </w:r>
      <w:r w:rsidR="003A3737" w:rsidRPr="00F361FC">
        <w:rPr>
          <w:rFonts w:asciiTheme="majorHAnsi" w:eastAsia="Times New Roman" w:hAnsiTheme="majorHAnsi" w:cs="Arial"/>
        </w:rPr>
        <w:t>9-11</w:t>
      </w:r>
      <w:r w:rsidR="000A386B" w:rsidRPr="00F361FC">
        <w:rPr>
          <w:rFonts w:asciiTheme="majorHAnsi" w:eastAsia="Times New Roman" w:hAnsiTheme="majorHAnsi" w:cs="Arial"/>
        </w:rPr>
        <w:t xml:space="preserve">). </w:t>
      </w:r>
      <w:r w:rsidRPr="00F361FC">
        <w:rPr>
          <w:rFonts w:asciiTheme="majorHAnsi" w:eastAsia="Times New Roman" w:hAnsiTheme="majorHAnsi" w:cs="Arial"/>
        </w:rPr>
        <w:t xml:space="preserve"> Patients </w:t>
      </w:r>
      <w:r w:rsidRPr="00F361FC">
        <w:rPr>
          <w:rFonts w:asciiTheme="majorHAnsi" w:eastAsia="Times New Roman" w:hAnsiTheme="majorHAnsi" w:cs="Arial"/>
        </w:rPr>
        <w:lastRenderedPageBreak/>
        <w:t>were given the images about 20 mins before their consultation and asked to use them as triggers to dialogue if and when they wanted to.  The consultations were filmed and post-consultation questionnaires completed (</w:t>
      </w:r>
      <w:r w:rsidR="002628B9" w:rsidRPr="00F361FC">
        <w:rPr>
          <w:rFonts w:asciiTheme="majorHAnsi" w:eastAsia="Times New Roman" w:hAnsiTheme="majorHAnsi" w:cs="Arial"/>
        </w:rPr>
        <w:t>12</w:t>
      </w:r>
      <w:r w:rsidRPr="00F361FC">
        <w:rPr>
          <w:rFonts w:asciiTheme="majorHAnsi" w:eastAsia="Times New Roman" w:hAnsiTheme="majorHAnsi" w:cs="Arial"/>
        </w:rPr>
        <w:t xml:space="preserve">). </w:t>
      </w:r>
    </w:p>
    <w:p w14:paraId="071FABFD" w14:textId="77777777" w:rsidR="00D63FED" w:rsidRPr="00F361FC" w:rsidRDefault="00D63FED" w:rsidP="00D63FED">
      <w:pPr>
        <w:spacing w:line="480" w:lineRule="auto"/>
        <w:rPr>
          <w:rFonts w:asciiTheme="majorHAnsi" w:hAnsiTheme="majorHAnsi" w:cs="Arial"/>
          <w:color w:val="000000"/>
          <w:lang w:val="en-GB"/>
        </w:rPr>
      </w:pPr>
    </w:p>
    <w:p w14:paraId="6515AD19" w14:textId="55A6D39B" w:rsidR="00D63FED" w:rsidRPr="007016EA" w:rsidRDefault="00710105" w:rsidP="00D63FED">
      <w:pPr>
        <w:spacing w:line="480" w:lineRule="auto"/>
        <w:rPr>
          <w:rFonts w:asciiTheme="majorHAnsi" w:hAnsiTheme="majorHAnsi" w:cs="Arial"/>
          <w:color w:val="000000"/>
          <w:lang w:val="en-GB"/>
        </w:rPr>
      </w:pPr>
      <w:r w:rsidRPr="00F361FC">
        <w:rPr>
          <w:rFonts w:asciiTheme="majorHAnsi" w:hAnsiTheme="majorHAnsi" w:cs="Arial"/>
          <w:color w:val="000000"/>
          <w:lang w:val="en-GB"/>
        </w:rPr>
        <w:t xml:space="preserve">These </w:t>
      </w:r>
      <w:proofErr w:type="gramStart"/>
      <w:r w:rsidRPr="00F361FC">
        <w:rPr>
          <w:rFonts w:asciiTheme="majorHAnsi" w:hAnsiTheme="majorHAnsi" w:cs="Arial"/>
          <w:color w:val="000000"/>
          <w:lang w:val="en-GB"/>
        </w:rPr>
        <w:t xml:space="preserve">Lancet </w:t>
      </w:r>
      <w:r w:rsidR="00D63FED" w:rsidRPr="00F361FC">
        <w:rPr>
          <w:rFonts w:asciiTheme="majorHAnsi" w:hAnsiTheme="majorHAnsi" w:cs="Arial"/>
          <w:color w:val="000000"/>
          <w:lang w:val="en-GB"/>
        </w:rPr>
        <w:t xml:space="preserve"> essays</w:t>
      </w:r>
      <w:proofErr w:type="gramEnd"/>
      <w:r w:rsidR="00D63FED" w:rsidRPr="00F361FC">
        <w:rPr>
          <w:rFonts w:asciiTheme="majorHAnsi" w:hAnsiTheme="majorHAnsi" w:cs="Arial"/>
          <w:color w:val="000000"/>
          <w:lang w:val="en-GB"/>
        </w:rPr>
        <w:t xml:space="preserve"> explor</w:t>
      </w:r>
      <w:r w:rsidRPr="00F361FC">
        <w:rPr>
          <w:rFonts w:asciiTheme="majorHAnsi" w:hAnsiTheme="majorHAnsi" w:cs="Arial"/>
          <w:color w:val="000000"/>
          <w:lang w:val="en-GB"/>
        </w:rPr>
        <w:t>e</w:t>
      </w:r>
      <w:r w:rsidR="00D63FED" w:rsidRPr="00F361FC">
        <w:rPr>
          <w:rFonts w:asciiTheme="majorHAnsi" w:hAnsiTheme="majorHAnsi" w:cs="Arial"/>
          <w:color w:val="000000"/>
          <w:lang w:val="en-GB"/>
        </w:rPr>
        <w:t xml:space="preserve"> the impact of the PAIN CARDS on clinician-patient interaction, asking what </w:t>
      </w:r>
      <w:r w:rsidRPr="00F361FC">
        <w:rPr>
          <w:rFonts w:asciiTheme="majorHAnsi" w:hAnsiTheme="majorHAnsi" w:cs="Arial"/>
          <w:color w:val="000000"/>
          <w:lang w:val="en-GB"/>
        </w:rPr>
        <w:t xml:space="preserve">approaches </w:t>
      </w:r>
      <w:r w:rsidR="003D1FA1" w:rsidRPr="00F361FC">
        <w:rPr>
          <w:rFonts w:asciiTheme="majorHAnsi" w:hAnsiTheme="majorHAnsi" w:cs="Arial"/>
          <w:color w:val="000000"/>
          <w:lang w:val="en-GB"/>
        </w:rPr>
        <w:t>are available to</w:t>
      </w:r>
      <w:r w:rsidR="000402A4" w:rsidRPr="00F361FC">
        <w:rPr>
          <w:rFonts w:asciiTheme="majorHAnsi" w:hAnsiTheme="majorHAnsi" w:cs="Arial"/>
          <w:color w:val="000000"/>
          <w:lang w:val="en-GB"/>
        </w:rPr>
        <w:t xml:space="preserve"> navigate</w:t>
      </w:r>
      <w:r w:rsidR="00D63FED" w:rsidRPr="00F361FC">
        <w:rPr>
          <w:rFonts w:asciiTheme="majorHAnsi" w:hAnsiTheme="majorHAnsi" w:cs="Arial"/>
          <w:color w:val="000000"/>
          <w:lang w:val="en-GB"/>
        </w:rPr>
        <w:t xml:space="preserve"> the threshold between </w:t>
      </w:r>
      <w:r w:rsidR="00503CC6" w:rsidRPr="00F361FC">
        <w:rPr>
          <w:rFonts w:asciiTheme="majorHAnsi" w:hAnsiTheme="majorHAnsi" w:cs="Arial"/>
          <w:color w:val="000000"/>
          <w:lang w:val="en-GB"/>
        </w:rPr>
        <w:t>patients’</w:t>
      </w:r>
      <w:r w:rsidR="00D63FED" w:rsidRPr="00F361FC">
        <w:rPr>
          <w:rFonts w:asciiTheme="majorHAnsi" w:hAnsiTheme="majorHAnsi" w:cs="Arial"/>
          <w:color w:val="000000"/>
          <w:lang w:val="en-GB"/>
        </w:rPr>
        <w:t xml:space="preserve"> experience and </w:t>
      </w:r>
      <w:r w:rsidR="00503CC6" w:rsidRPr="00F361FC">
        <w:rPr>
          <w:rFonts w:asciiTheme="majorHAnsi" w:hAnsiTheme="majorHAnsi" w:cs="Arial"/>
          <w:color w:val="000000"/>
          <w:lang w:val="en-GB"/>
        </w:rPr>
        <w:t>clinicians</w:t>
      </w:r>
      <w:r w:rsidR="00A44598" w:rsidRPr="00F361FC">
        <w:rPr>
          <w:rFonts w:asciiTheme="majorHAnsi" w:hAnsiTheme="majorHAnsi" w:cs="Arial"/>
          <w:color w:val="000000"/>
          <w:lang w:val="en-GB"/>
        </w:rPr>
        <w:t>’</w:t>
      </w:r>
      <w:r w:rsidR="00471D62" w:rsidRPr="00F361FC">
        <w:rPr>
          <w:rFonts w:asciiTheme="majorHAnsi" w:hAnsiTheme="majorHAnsi" w:cs="Arial"/>
          <w:color w:val="000000"/>
          <w:lang w:val="en-GB"/>
        </w:rPr>
        <w:t xml:space="preserve"> </w:t>
      </w:r>
      <w:r w:rsidR="00D63FED" w:rsidRPr="00F361FC">
        <w:rPr>
          <w:rFonts w:asciiTheme="majorHAnsi" w:hAnsiTheme="majorHAnsi" w:cs="Arial"/>
          <w:color w:val="000000"/>
          <w:lang w:val="en-GB"/>
        </w:rPr>
        <w:t xml:space="preserve">understanding of </w:t>
      </w:r>
      <w:r w:rsidR="00503CC6" w:rsidRPr="00F361FC">
        <w:rPr>
          <w:rFonts w:asciiTheme="majorHAnsi" w:hAnsiTheme="majorHAnsi" w:cs="Arial"/>
          <w:color w:val="000000"/>
          <w:lang w:val="en-GB"/>
        </w:rPr>
        <w:t xml:space="preserve">pain.  </w:t>
      </w:r>
      <w:r w:rsidR="00D63FED" w:rsidRPr="00F361FC">
        <w:rPr>
          <w:rStyle w:val="A3"/>
          <w:rFonts w:asciiTheme="majorHAnsi" w:hAnsiTheme="majorHAnsi" w:cs="Arial"/>
          <w:sz w:val="24"/>
          <w:szCs w:val="24"/>
        </w:rPr>
        <w:t xml:space="preserve">Elena </w:t>
      </w:r>
      <w:proofErr w:type="spellStart"/>
      <w:r w:rsidR="00D63FED" w:rsidRPr="00F361FC">
        <w:rPr>
          <w:rStyle w:val="A3"/>
          <w:rFonts w:asciiTheme="majorHAnsi" w:hAnsiTheme="majorHAnsi" w:cs="Arial"/>
          <w:sz w:val="24"/>
          <w:szCs w:val="24"/>
        </w:rPr>
        <w:t>Semino</w:t>
      </w:r>
      <w:proofErr w:type="spellEnd"/>
      <w:r w:rsidR="00D63FED" w:rsidRPr="00F361FC">
        <w:rPr>
          <w:rStyle w:val="A3"/>
          <w:rFonts w:asciiTheme="majorHAnsi" w:hAnsiTheme="majorHAnsi" w:cs="Arial"/>
          <w:sz w:val="24"/>
          <w:szCs w:val="24"/>
        </w:rPr>
        <w:t xml:space="preserve">, Joanna Zakrzewska and Amanda Williams examine ways in which the PAIN CARDS, </w:t>
      </w:r>
      <w:r w:rsidR="00CB341A" w:rsidRPr="00F361FC">
        <w:rPr>
          <w:rStyle w:val="A3"/>
          <w:rFonts w:asciiTheme="majorHAnsi" w:hAnsiTheme="majorHAnsi" w:cs="Arial"/>
          <w:sz w:val="24"/>
          <w:szCs w:val="24"/>
        </w:rPr>
        <w:t xml:space="preserve">used </w:t>
      </w:r>
      <w:r w:rsidR="00D63FED" w:rsidRPr="00F361FC">
        <w:rPr>
          <w:rStyle w:val="A3"/>
          <w:rFonts w:asciiTheme="majorHAnsi" w:hAnsiTheme="majorHAnsi" w:cs="Arial"/>
          <w:sz w:val="24"/>
          <w:szCs w:val="24"/>
        </w:rPr>
        <w:t xml:space="preserve">in pain consultations impacted on verbal and non-verbal interaction. </w:t>
      </w:r>
      <w:r w:rsidR="00D63FED" w:rsidRPr="00F361FC">
        <w:rPr>
          <w:rFonts w:asciiTheme="majorHAnsi" w:hAnsiTheme="majorHAnsi" w:cs="Arial"/>
          <w:color w:val="4C4C4E"/>
        </w:rPr>
        <w:t xml:space="preserve">The theme of emotional disclosure is taken up by Deborah Padfield, Tom Chadwick and Helen </w:t>
      </w:r>
      <w:proofErr w:type="spellStart"/>
      <w:r w:rsidR="00D63FED" w:rsidRPr="00F361FC">
        <w:rPr>
          <w:rFonts w:asciiTheme="majorHAnsi" w:hAnsiTheme="majorHAnsi" w:cs="Arial"/>
          <w:color w:val="4C4C4E"/>
        </w:rPr>
        <w:t>Omand</w:t>
      </w:r>
      <w:proofErr w:type="spellEnd"/>
      <w:r w:rsidR="00D63FED" w:rsidRPr="00F361FC">
        <w:rPr>
          <w:rFonts w:asciiTheme="majorHAnsi" w:hAnsiTheme="majorHAnsi" w:cs="Arial"/>
          <w:color w:val="4C4C4E"/>
        </w:rPr>
        <w:t xml:space="preserve"> as they explore the types of narratives </w:t>
      </w:r>
      <w:r w:rsidR="00CB341A" w:rsidRPr="00F361FC">
        <w:rPr>
          <w:rFonts w:asciiTheme="majorHAnsi" w:hAnsiTheme="majorHAnsi" w:cs="Arial"/>
          <w:color w:val="4C4C4E"/>
        </w:rPr>
        <w:t xml:space="preserve">that emerged from encounters </w:t>
      </w:r>
      <w:proofErr w:type="gramStart"/>
      <w:r w:rsidR="00CB341A" w:rsidRPr="00F361FC">
        <w:rPr>
          <w:rFonts w:asciiTheme="majorHAnsi" w:hAnsiTheme="majorHAnsi" w:cs="Arial"/>
          <w:color w:val="4C4C4E"/>
        </w:rPr>
        <w:t xml:space="preserve">with  </w:t>
      </w:r>
      <w:r w:rsidR="00D63FED" w:rsidRPr="00F361FC">
        <w:rPr>
          <w:rFonts w:asciiTheme="majorHAnsi" w:hAnsiTheme="majorHAnsi" w:cs="Arial"/>
          <w:color w:val="4C4C4E"/>
        </w:rPr>
        <w:t>the</w:t>
      </w:r>
      <w:proofErr w:type="gramEnd"/>
      <w:r w:rsidR="00D63FED" w:rsidRPr="00F361FC">
        <w:rPr>
          <w:rFonts w:asciiTheme="majorHAnsi" w:hAnsiTheme="majorHAnsi" w:cs="Arial"/>
          <w:color w:val="4C4C4E"/>
        </w:rPr>
        <w:t xml:space="preserve"> images.  </w:t>
      </w:r>
      <w:r w:rsidR="00787F2C" w:rsidRPr="00F361FC">
        <w:rPr>
          <w:rFonts w:asciiTheme="majorHAnsi" w:hAnsiTheme="majorHAnsi" w:cs="Arial"/>
          <w:color w:val="000000"/>
          <w:lang w:val="en-GB"/>
        </w:rPr>
        <w:t>Joanna Bourke asks</w:t>
      </w:r>
      <w:r w:rsidR="00787F2C" w:rsidRPr="00F361FC">
        <w:rPr>
          <w:rStyle w:val="A3"/>
          <w:rFonts w:asciiTheme="majorHAnsi" w:hAnsiTheme="majorHAnsi" w:cs="Arial"/>
          <w:sz w:val="24"/>
          <w:szCs w:val="24"/>
        </w:rPr>
        <w:t xml:space="preserve"> how </w:t>
      </w:r>
      <w:r w:rsidR="003D1FA1" w:rsidRPr="00F361FC">
        <w:rPr>
          <w:rStyle w:val="A3"/>
          <w:rFonts w:asciiTheme="majorHAnsi" w:hAnsiTheme="majorHAnsi" w:cs="Arial"/>
          <w:sz w:val="24"/>
          <w:szCs w:val="24"/>
        </w:rPr>
        <w:t>people with</w:t>
      </w:r>
      <w:r w:rsidR="00787F2C" w:rsidRPr="00F361FC">
        <w:rPr>
          <w:rStyle w:val="A3"/>
          <w:rFonts w:asciiTheme="majorHAnsi" w:hAnsiTheme="majorHAnsi" w:cs="Arial"/>
          <w:sz w:val="24"/>
          <w:szCs w:val="24"/>
        </w:rPr>
        <w:t xml:space="preserve"> chronic pain have attempted to ‘make sense’ of their affliction? </w:t>
      </w:r>
      <w:r w:rsidR="00787F2C" w:rsidRPr="007016EA">
        <w:rPr>
          <w:rStyle w:val="A3"/>
          <w:rFonts w:asciiTheme="majorHAnsi" w:hAnsiTheme="majorHAnsi" w:cs="Arial"/>
          <w:sz w:val="24"/>
          <w:szCs w:val="24"/>
        </w:rPr>
        <w:t>She explores the changing ways people-in-pain and their medical caregivers communicated their suffering to others and how the different metaphors they use reveal the influence of culture on the body</w:t>
      </w:r>
    </w:p>
    <w:p w14:paraId="0B9E8E06" w14:textId="77777777" w:rsidR="00D63FED" w:rsidRPr="00F361FC" w:rsidRDefault="00D63FED" w:rsidP="00D63FED">
      <w:pPr>
        <w:spacing w:line="480" w:lineRule="auto"/>
        <w:rPr>
          <w:rFonts w:asciiTheme="majorHAnsi" w:hAnsiTheme="majorHAnsi" w:cs="Arial"/>
          <w:color w:val="4C4C4E"/>
        </w:rPr>
      </w:pPr>
    </w:p>
    <w:p w14:paraId="5CBB2BE8" w14:textId="7C10B6A6" w:rsidR="00D63FED" w:rsidRPr="00F361FC" w:rsidRDefault="00D63FED" w:rsidP="00D63FED">
      <w:pPr>
        <w:spacing w:line="480" w:lineRule="auto"/>
        <w:rPr>
          <w:rFonts w:asciiTheme="majorHAnsi" w:hAnsiTheme="majorHAnsi" w:cs="Arial"/>
          <w:color w:val="4C4C4E"/>
        </w:rPr>
      </w:pPr>
      <w:r w:rsidRPr="00F361FC">
        <w:rPr>
          <w:rFonts w:asciiTheme="majorHAnsi" w:hAnsiTheme="majorHAnsi" w:cs="Arial"/>
          <w:color w:val="4C4C4E"/>
        </w:rPr>
        <w:t>Taken together, these essays suggest there could be value in using pain related images in medical pain consultations. The</w:t>
      </w:r>
      <w:r w:rsidR="00CB341A" w:rsidRPr="00F361FC">
        <w:rPr>
          <w:rFonts w:asciiTheme="majorHAnsi" w:hAnsiTheme="majorHAnsi" w:cs="Arial"/>
          <w:color w:val="4C4C4E"/>
        </w:rPr>
        <w:t>y</w:t>
      </w:r>
      <w:r w:rsidRPr="00F361FC">
        <w:rPr>
          <w:rFonts w:asciiTheme="majorHAnsi" w:hAnsiTheme="majorHAnsi" w:cs="Arial"/>
          <w:color w:val="4C4C4E"/>
        </w:rPr>
        <w:t xml:space="preserve"> reinforce the value of integrating the methodologies of the arts and humanities with those of medicine.  Rita Charon (</w:t>
      </w:r>
      <w:r w:rsidR="000402A4" w:rsidRPr="00F361FC">
        <w:rPr>
          <w:rFonts w:asciiTheme="majorHAnsi" w:hAnsiTheme="majorHAnsi" w:cs="Arial"/>
          <w:color w:val="4C4C4E"/>
        </w:rPr>
        <w:t>13</w:t>
      </w:r>
      <w:r w:rsidRPr="00F361FC">
        <w:rPr>
          <w:rFonts w:asciiTheme="majorHAnsi" w:hAnsiTheme="majorHAnsi" w:cs="Arial"/>
          <w:color w:val="4C4C4E"/>
        </w:rPr>
        <w:t xml:space="preserve">) in her keynote lecture </w:t>
      </w:r>
      <w:r w:rsidR="00CB341A" w:rsidRPr="00F361FC">
        <w:rPr>
          <w:rFonts w:asciiTheme="majorHAnsi" w:hAnsiTheme="majorHAnsi" w:cs="Arial"/>
          <w:color w:val="4C4C4E"/>
        </w:rPr>
        <w:t xml:space="preserve">at the conference </w:t>
      </w:r>
      <w:r w:rsidRPr="00F361FC">
        <w:rPr>
          <w:rFonts w:asciiTheme="majorHAnsi" w:hAnsiTheme="majorHAnsi" w:cs="Arial"/>
          <w:color w:val="4C4C4E"/>
        </w:rPr>
        <w:t xml:space="preserve">expressed a wish for all doctors to be given </w:t>
      </w:r>
      <w:proofErr w:type="gramStart"/>
      <w:r w:rsidRPr="00F361FC">
        <w:rPr>
          <w:rFonts w:asciiTheme="majorHAnsi" w:hAnsiTheme="majorHAnsi" w:cs="Arial"/>
          <w:color w:val="4C4C4E"/>
        </w:rPr>
        <w:t>an ‘intravenous</w:t>
      </w:r>
      <w:proofErr w:type="gramEnd"/>
      <w:r w:rsidRPr="00F361FC">
        <w:rPr>
          <w:rFonts w:asciiTheme="majorHAnsi" w:hAnsiTheme="majorHAnsi" w:cs="Arial"/>
          <w:color w:val="4C4C4E"/>
        </w:rPr>
        <w:t xml:space="preserve"> bolus of doubt’</w:t>
      </w:r>
      <w:r w:rsidR="003D1FA1" w:rsidRPr="00F361FC">
        <w:rPr>
          <w:rFonts w:asciiTheme="majorHAnsi" w:hAnsiTheme="majorHAnsi" w:cs="Arial"/>
          <w:color w:val="4C4C4E"/>
        </w:rPr>
        <w:t xml:space="preserve"> (14)</w:t>
      </w:r>
      <w:r w:rsidRPr="00F361FC">
        <w:rPr>
          <w:rFonts w:asciiTheme="majorHAnsi" w:hAnsiTheme="majorHAnsi" w:cs="Arial"/>
          <w:color w:val="4C4C4E"/>
        </w:rPr>
        <w:t xml:space="preserve">. Visual images hold multiple meanings, encouraging clinicians and patient to work with and tolerate ambiguity and doubt, bringing about a more negotiated approach to unraveling meaning and thus helping to democratize the consultation. </w:t>
      </w:r>
    </w:p>
    <w:p w14:paraId="1390582C" w14:textId="77777777" w:rsidR="00D63FED" w:rsidRPr="00F361FC" w:rsidRDefault="00D63FED" w:rsidP="00D63FED">
      <w:pPr>
        <w:spacing w:line="480" w:lineRule="auto"/>
        <w:rPr>
          <w:rFonts w:asciiTheme="majorHAnsi" w:hAnsiTheme="majorHAnsi" w:cs="Arial"/>
          <w:color w:val="4C4C4E"/>
        </w:rPr>
      </w:pPr>
    </w:p>
    <w:p w14:paraId="23935140" w14:textId="77777777" w:rsidR="00D63FED" w:rsidRPr="00F361FC" w:rsidRDefault="00D63FED" w:rsidP="00D63FED">
      <w:pPr>
        <w:spacing w:line="480" w:lineRule="auto"/>
        <w:rPr>
          <w:rFonts w:asciiTheme="majorHAnsi" w:hAnsiTheme="majorHAnsi" w:cs="Arial"/>
          <w:color w:val="4C4C4E"/>
        </w:rPr>
      </w:pPr>
      <w:r w:rsidRPr="00F361FC">
        <w:rPr>
          <w:rFonts w:asciiTheme="majorHAnsi" w:hAnsiTheme="majorHAnsi" w:cs="Arial"/>
          <w:color w:val="4C4C4E"/>
        </w:rPr>
        <w:lastRenderedPageBreak/>
        <w:t xml:space="preserve"> </w:t>
      </w:r>
    </w:p>
    <w:p w14:paraId="65A0BFBE" w14:textId="77777777" w:rsidR="00D63FED" w:rsidRPr="00F361FC" w:rsidRDefault="00D63FED" w:rsidP="00D63FED">
      <w:pPr>
        <w:spacing w:line="480" w:lineRule="auto"/>
        <w:rPr>
          <w:rFonts w:asciiTheme="majorHAnsi" w:hAnsiTheme="majorHAnsi" w:cs="Arial"/>
        </w:rPr>
      </w:pPr>
      <w:r w:rsidRPr="00F361FC">
        <w:rPr>
          <w:rFonts w:asciiTheme="majorHAnsi" w:hAnsiTheme="majorHAnsi" w:cs="Arial"/>
        </w:rPr>
        <w:t>None of the authors have any conflict of interest to disclose</w:t>
      </w:r>
    </w:p>
    <w:p w14:paraId="62E8BE67" w14:textId="77777777" w:rsidR="00D63FED" w:rsidRPr="00F361FC" w:rsidRDefault="00D63FED" w:rsidP="00D63FED">
      <w:pPr>
        <w:spacing w:line="480" w:lineRule="auto"/>
        <w:rPr>
          <w:rFonts w:asciiTheme="majorHAnsi" w:hAnsiTheme="majorHAnsi" w:cs="Arial"/>
        </w:rPr>
      </w:pPr>
    </w:p>
    <w:p w14:paraId="15DD6237" w14:textId="77777777" w:rsidR="00D63FED" w:rsidRPr="00F361FC" w:rsidRDefault="00D63FED" w:rsidP="00D63FED">
      <w:pPr>
        <w:spacing w:line="480" w:lineRule="auto"/>
        <w:rPr>
          <w:rFonts w:asciiTheme="majorHAnsi" w:hAnsiTheme="majorHAnsi" w:cs="Arial"/>
          <w:u w:val="single"/>
        </w:rPr>
      </w:pPr>
      <w:r w:rsidRPr="00F361FC">
        <w:rPr>
          <w:rFonts w:asciiTheme="majorHAnsi" w:hAnsiTheme="majorHAnsi" w:cs="Arial"/>
          <w:u w:val="single"/>
        </w:rPr>
        <w:t>Acknowledgements:</w:t>
      </w:r>
    </w:p>
    <w:p w14:paraId="690DA7ED" w14:textId="77777777" w:rsidR="00D63FED" w:rsidRPr="00F361FC" w:rsidRDefault="00D63FED" w:rsidP="00D63FED">
      <w:pPr>
        <w:spacing w:line="480" w:lineRule="auto"/>
        <w:rPr>
          <w:rFonts w:asciiTheme="majorHAnsi" w:hAnsiTheme="majorHAnsi" w:cs="Arial"/>
        </w:rPr>
      </w:pPr>
    </w:p>
    <w:p w14:paraId="4BF02808" w14:textId="7A096C4D" w:rsidR="00D63FED" w:rsidRPr="00F361FC" w:rsidRDefault="00D63FED" w:rsidP="00D63FED">
      <w:pPr>
        <w:spacing w:line="480" w:lineRule="auto"/>
        <w:rPr>
          <w:rFonts w:asciiTheme="majorHAnsi" w:hAnsiTheme="majorHAnsi" w:cs="Arial"/>
        </w:rPr>
      </w:pPr>
      <w:r w:rsidRPr="00F361FC">
        <w:rPr>
          <w:rFonts w:asciiTheme="majorHAnsi" w:hAnsiTheme="majorHAnsi" w:cs="Arial"/>
        </w:rPr>
        <w:t xml:space="preserve">We are grateful to the patients and clinicians who participated in this project, all of those who contributed to the Encountering Pain conference and to the multi-disciplinary stakeholder team, </w:t>
      </w:r>
      <w:r w:rsidRPr="00F361FC">
        <w:rPr>
          <w:rFonts w:asciiTheme="majorHAnsi" w:hAnsiTheme="majorHAnsi" w:cs="Arial"/>
          <w:i/>
        </w:rPr>
        <w:t>Pain: Speaking the Threshold</w:t>
      </w:r>
      <w:r w:rsidRPr="00F361FC">
        <w:rPr>
          <w:rFonts w:asciiTheme="majorHAnsi" w:hAnsiTheme="majorHAnsi" w:cs="Arial"/>
        </w:rPr>
        <w:t xml:space="preserve">  (UCL) who </w:t>
      </w:r>
      <w:r w:rsidRPr="00F361FC">
        <w:rPr>
          <w:rFonts w:asciiTheme="majorHAnsi" w:hAnsiTheme="majorHAnsi" w:cs="Arial"/>
          <w:lang w:val="en-GB"/>
        </w:rPr>
        <w:t>have analysed this material from their different disciplinary perspectives, sharing their insights and contributing towards three years of stimulating discussions</w:t>
      </w:r>
      <w:r w:rsidR="00503CC6" w:rsidRPr="00F361FC">
        <w:rPr>
          <w:rFonts w:asciiTheme="majorHAnsi" w:hAnsiTheme="majorHAnsi" w:cs="Arial"/>
          <w:lang w:val="en-GB"/>
        </w:rPr>
        <w:t xml:space="preserve">: Joanna Bourke, Tom Chadwick, Sharon Morris, Helen </w:t>
      </w:r>
      <w:proofErr w:type="spellStart"/>
      <w:r w:rsidR="00503CC6" w:rsidRPr="00F361FC">
        <w:rPr>
          <w:rFonts w:asciiTheme="majorHAnsi" w:hAnsiTheme="majorHAnsi" w:cs="Arial"/>
          <w:lang w:val="en-GB"/>
        </w:rPr>
        <w:t>Omand</w:t>
      </w:r>
      <w:proofErr w:type="spellEnd"/>
      <w:r w:rsidR="00503CC6" w:rsidRPr="00F361FC">
        <w:rPr>
          <w:rFonts w:asciiTheme="majorHAnsi" w:hAnsiTheme="majorHAnsi" w:cs="Arial"/>
          <w:lang w:val="en-GB"/>
        </w:rPr>
        <w:t xml:space="preserve">, Elena </w:t>
      </w:r>
      <w:proofErr w:type="spellStart"/>
      <w:r w:rsidR="00503CC6" w:rsidRPr="00F361FC">
        <w:rPr>
          <w:rFonts w:asciiTheme="majorHAnsi" w:hAnsiTheme="majorHAnsi" w:cs="Arial"/>
          <w:lang w:val="en-GB"/>
        </w:rPr>
        <w:t>Semino</w:t>
      </w:r>
      <w:proofErr w:type="spellEnd"/>
      <w:r w:rsidR="00503CC6" w:rsidRPr="00F361FC">
        <w:rPr>
          <w:rFonts w:asciiTheme="majorHAnsi" w:hAnsiTheme="majorHAnsi" w:cs="Arial"/>
          <w:lang w:val="en-GB"/>
        </w:rPr>
        <w:t xml:space="preserve"> and Amanda Williams</w:t>
      </w:r>
      <w:r w:rsidR="0023327F" w:rsidRPr="00F361FC">
        <w:rPr>
          <w:rFonts w:asciiTheme="majorHAnsi" w:hAnsiTheme="majorHAnsi" w:cs="Arial"/>
          <w:lang w:val="en-GB"/>
        </w:rPr>
        <w:t xml:space="preserve">. </w:t>
      </w:r>
    </w:p>
    <w:p w14:paraId="573C9B30" w14:textId="77777777" w:rsidR="00D63FED" w:rsidRPr="00F361FC" w:rsidRDefault="00D63FED" w:rsidP="00D63FED">
      <w:pPr>
        <w:spacing w:line="480" w:lineRule="auto"/>
        <w:rPr>
          <w:rFonts w:asciiTheme="majorHAnsi" w:hAnsiTheme="majorHAnsi" w:cs="Arial"/>
        </w:rPr>
      </w:pPr>
    </w:p>
    <w:p w14:paraId="4B1A69F0" w14:textId="77777777" w:rsidR="00D63FED" w:rsidRPr="00F361FC" w:rsidRDefault="00D63FED" w:rsidP="00D63FED">
      <w:pPr>
        <w:spacing w:line="480" w:lineRule="auto"/>
        <w:rPr>
          <w:rFonts w:asciiTheme="majorHAnsi" w:hAnsiTheme="majorHAnsi" w:cs="Arial"/>
          <w:u w:val="single"/>
        </w:rPr>
      </w:pPr>
      <w:r w:rsidRPr="00F361FC">
        <w:rPr>
          <w:rFonts w:asciiTheme="majorHAnsi" w:hAnsiTheme="majorHAnsi" w:cs="Arial"/>
          <w:u w:val="single"/>
        </w:rPr>
        <w:t>Funding statement:</w:t>
      </w:r>
    </w:p>
    <w:p w14:paraId="4F5EEC6F" w14:textId="77777777" w:rsidR="00D63FED" w:rsidRPr="00F361FC" w:rsidRDefault="00D63FED" w:rsidP="00D63FED">
      <w:pPr>
        <w:spacing w:line="480" w:lineRule="auto"/>
        <w:rPr>
          <w:rFonts w:asciiTheme="majorHAnsi" w:hAnsiTheme="majorHAnsi" w:cs="Arial"/>
        </w:rPr>
      </w:pPr>
    </w:p>
    <w:p w14:paraId="07A14CC6" w14:textId="172B86EC" w:rsidR="00D63FED" w:rsidRPr="00F361FC" w:rsidRDefault="00D63FED" w:rsidP="00D63FED">
      <w:pPr>
        <w:spacing w:line="480" w:lineRule="auto"/>
        <w:rPr>
          <w:rFonts w:asciiTheme="majorHAnsi" w:hAnsiTheme="majorHAnsi" w:cs="Arial"/>
          <w:lang w:val="en-GB"/>
        </w:rPr>
      </w:pPr>
      <w:r w:rsidRPr="00F361FC">
        <w:rPr>
          <w:rFonts w:asciiTheme="majorHAnsi" w:hAnsiTheme="majorHAnsi" w:cs="Arial"/>
          <w:lang w:val="en-GB"/>
        </w:rPr>
        <w:t xml:space="preserve">The </w:t>
      </w:r>
      <w:proofErr w:type="gramStart"/>
      <w:r w:rsidRPr="00F361FC">
        <w:rPr>
          <w:rFonts w:asciiTheme="majorHAnsi" w:hAnsiTheme="majorHAnsi" w:cs="Arial"/>
          <w:lang w:val="en-GB"/>
        </w:rPr>
        <w:t xml:space="preserve">projects were supported by </w:t>
      </w:r>
      <w:r w:rsidR="00503CC6" w:rsidRPr="00F361FC">
        <w:rPr>
          <w:rFonts w:asciiTheme="majorHAnsi" w:hAnsiTheme="majorHAnsi" w:cs="Arial"/>
          <w:lang w:val="en-GB"/>
        </w:rPr>
        <w:t xml:space="preserve">the </w:t>
      </w:r>
      <w:r w:rsidRPr="00F361FC">
        <w:rPr>
          <w:rFonts w:asciiTheme="majorHAnsi" w:hAnsiTheme="majorHAnsi" w:cs="Arial"/>
          <w:lang w:val="en-GB"/>
        </w:rPr>
        <w:t>Arts &amp; Humanities Research Council (AHRC) and Arts Council England (ACE)</w:t>
      </w:r>
      <w:proofErr w:type="gramEnd"/>
      <w:r w:rsidRPr="00F361FC">
        <w:rPr>
          <w:rFonts w:asciiTheme="majorHAnsi" w:hAnsiTheme="majorHAnsi" w:cs="Arial"/>
          <w:lang w:val="en-GB"/>
        </w:rPr>
        <w:t xml:space="preserve">.  </w:t>
      </w:r>
      <w:proofErr w:type="gramStart"/>
      <w:r w:rsidRPr="00F361FC">
        <w:rPr>
          <w:rFonts w:asciiTheme="majorHAnsi" w:hAnsiTheme="majorHAnsi" w:cs="Arial"/>
          <w:lang w:val="en-GB"/>
        </w:rPr>
        <w:t xml:space="preserve">Deborah Padfield was supported by the AHRC and by a </w:t>
      </w:r>
      <w:r w:rsidR="00503CC6" w:rsidRPr="00F361FC">
        <w:rPr>
          <w:rFonts w:asciiTheme="majorHAnsi" w:hAnsiTheme="majorHAnsi" w:cs="Arial"/>
          <w:lang w:val="en-GB"/>
        </w:rPr>
        <w:t>Centre</w:t>
      </w:r>
      <w:proofErr w:type="gramEnd"/>
      <w:r w:rsidR="00503CC6" w:rsidRPr="00F361FC">
        <w:rPr>
          <w:rFonts w:asciiTheme="majorHAnsi" w:hAnsiTheme="majorHAnsi" w:cs="Arial"/>
          <w:lang w:val="en-GB"/>
        </w:rPr>
        <w:t xml:space="preserve"> for Humanities Interdisciplinary Research Projects (</w:t>
      </w:r>
      <w:r w:rsidRPr="00F361FC">
        <w:rPr>
          <w:rFonts w:asciiTheme="majorHAnsi" w:hAnsiTheme="majorHAnsi" w:cs="Arial"/>
          <w:lang w:val="en-GB"/>
        </w:rPr>
        <w:t>CHIRP</w:t>
      </w:r>
      <w:r w:rsidR="00503CC6" w:rsidRPr="00F361FC">
        <w:rPr>
          <w:rFonts w:asciiTheme="majorHAnsi" w:hAnsiTheme="majorHAnsi" w:cs="Arial"/>
          <w:lang w:val="en-GB"/>
        </w:rPr>
        <w:t>)</w:t>
      </w:r>
      <w:r w:rsidRPr="00F361FC">
        <w:rPr>
          <w:rFonts w:asciiTheme="majorHAnsi" w:hAnsiTheme="majorHAnsi" w:cs="Arial"/>
          <w:lang w:val="en-GB"/>
        </w:rPr>
        <w:t xml:space="preserve"> Interdisciplinary Fellowship from UCL.  . </w:t>
      </w:r>
    </w:p>
    <w:p w14:paraId="520AF15D" w14:textId="77777777" w:rsidR="00D63FED" w:rsidRPr="00F361FC" w:rsidRDefault="00D63FED" w:rsidP="00D63FED">
      <w:pPr>
        <w:spacing w:line="480" w:lineRule="auto"/>
        <w:rPr>
          <w:rFonts w:asciiTheme="majorHAnsi" w:hAnsiTheme="majorHAnsi" w:cs="Arial"/>
        </w:rPr>
      </w:pPr>
    </w:p>
    <w:p w14:paraId="08DA67C9" w14:textId="53303FF3" w:rsidR="00D63FED" w:rsidRPr="00F361FC" w:rsidRDefault="00D63FED" w:rsidP="00D63FED">
      <w:pPr>
        <w:spacing w:line="480" w:lineRule="auto"/>
        <w:rPr>
          <w:rFonts w:asciiTheme="majorHAnsi" w:hAnsiTheme="majorHAnsi" w:cs="Arial"/>
        </w:rPr>
      </w:pPr>
      <w:r w:rsidRPr="00F361FC">
        <w:rPr>
          <w:rFonts w:asciiTheme="majorHAnsi" w:hAnsiTheme="majorHAnsi" w:cs="Arial"/>
        </w:rPr>
        <w:t xml:space="preserve">This work was undertaken at UCL/UCLH </w:t>
      </w:r>
      <w:r w:rsidR="00787F2C" w:rsidRPr="00F361FC">
        <w:rPr>
          <w:rFonts w:asciiTheme="majorHAnsi" w:hAnsiTheme="majorHAnsi" w:cs="Arial"/>
        </w:rPr>
        <w:t>where</w:t>
      </w:r>
      <w:r w:rsidR="005F00F1" w:rsidRPr="00F361FC">
        <w:rPr>
          <w:rFonts w:asciiTheme="majorHAnsi" w:hAnsiTheme="majorHAnsi" w:cs="Arial"/>
        </w:rPr>
        <w:t xml:space="preserve"> </w:t>
      </w:r>
      <w:r w:rsidR="005F00F1" w:rsidRPr="00F361FC">
        <w:rPr>
          <w:rFonts w:asciiTheme="majorHAnsi" w:hAnsiTheme="majorHAnsi" w:cs="Arial"/>
          <w:lang w:val="en-GB"/>
        </w:rPr>
        <w:t xml:space="preserve">Joanna Zakrzewska </w:t>
      </w:r>
      <w:r w:rsidRPr="00F361FC">
        <w:rPr>
          <w:rFonts w:asciiTheme="majorHAnsi" w:hAnsiTheme="majorHAnsi" w:cs="Arial"/>
        </w:rPr>
        <w:t xml:space="preserve">received a proportion of funding from the Department of Health’s </w:t>
      </w:r>
      <w:r w:rsidR="00021CCB" w:rsidRPr="00F361FC">
        <w:rPr>
          <w:rFonts w:asciiTheme="majorHAnsi" w:hAnsiTheme="majorHAnsi" w:cs="Arial"/>
          <w:lang w:val="en-GB"/>
        </w:rPr>
        <w:t>National Institute for Health Research (</w:t>
      </w:r>
      <w:r w:rsidRPr="00F361FC">
        <w:rPr>
          <w:rFonts w:asciiTheme="majorHAnsi" w:hAnsiTheme="majorHAnsi" w:cs="Arial"/>
        </w:rPr>
        <w:t>NIHR</w:t>
      </w:r>
      <w:proofErr w:type="gramStart"/>
      <w:r w:rsidR="00021CCB" w:rsidRPr="00F361FC">
        <w:rPr>
          <w:rFonts w:asciiTheme="majorHAnsi" w:hAnsiTheme="majorHAnsi" w:cs="Arial"/>
        </w:rPr>
        <w:t xml:space="preserve">) </w:t>
      </w:r>
      <w:r w:rsidRPr="00F361FC">
        <w:rPr>
          <w:rFonts w:asciiTheme="majorHAnsi" w:hAnsiTheme="majorHAnsi" w:cs="Arial"/>
        </w:rPr>
        <w:t xml:space="preserve"> Biomedical</w:t>
      </w:r>
      <w:proofErr w:type="gramEnd"/>
      <w:r w:rsidR="00021CCB" w:rsidRPr="00F361FC">
        <w:rPr>
          <w:rFonts w:asciiTheme="majorHAnsi" w:hAnsiTheme="majorHAnsi" w:cs="Arial"/>
        </w:rPr>
        <w:t xml:space="preserve"> Research </w:t>
      </w:r>
      <w:r w:rsidRPr="00F361FC">
        <w:rPr>
          <w:rFonts w:asciiTheme="majorHAnsi" w:hAnsiTheme="majorHAnsi" w:cs="Arial"/>
        </w:rPr>
        <w:t xml:space="preserve"> Centre. </w:t>
      </w:r>
    </w:p>
    <w:p w14:paraId="3DCC4C2F" w14:textId="77777777" w:rsidR="00D63FED" w:rsidRPr="00F361FC" w:rsidRDefault="00D63FED" w:rsidP="00D63FED">
      <w:pPr>
        <w:spacing w:line="480" w:lineRule="auto"/>
        <w:rPr>
          <w:rFonts w:asciiTheme="majorHAnsi" w:hAnsiTheme="majorHAnsi" w:cs="Arial"/>
        </w:rPr>
      </w:pPr>
    </w:p>
    <w:p w14:paraId="61936975" w14:textId="77777777" w:rsidR="00D63FED" w:rsidRPr="00F361FC" w:rsidRDefault="00D63FED" w:rsidP="00D63FED">
      <w:pPr>
        <w:spacing w:line="480" w:lineRule="auto"/>
        <w:rPr>
          <w:rFonts w:asciiTheme="majorHAnsi" w:hAnsiTheme="majorHAnsi" w:cs="Arial"/>
        </w:rPr>
      </w:pPr>
      <w:proofErr w:type="gramStart"/>
      <w:r w:rsidRPr="00F361FC">
        <w:rPr>
          <w:rFonts w:asciiTheme="majorHAnsi" w:hAnsiTheme="majorHAnsi" w:cs="Arial"/>
        </w:rPr>
        <w:lastRenderedPageBreak/>
        <w:t>The multidisciplinary research analyses were supported by additional funding from the Friends of University College Hospital (UCH) and Grand Challenges, University College London (UCL)</w:t>
      </w:r>
      <w:proofErr w:type="gramEnd"/>
      <w:r w:rsidRPr="00F361FC">
        <w:rPr>
          <w:rFonts w:asciiTheme="majorHAnsi" w:hAnsiTheme="majorHAnsi" w:cs="Arial"/>
        </w:rPr>
        <w:t>.</w:t>
      </w:r>
    </w:p>
    <w:p w14:paraId="6F41AB28" w14:textId="77777777" w:rsidR="00D63FED" w:rsidRPr="00F361FC" w:rsidRDefault="00D63FED" w:rsidP="00D63FED">
      <w:pPr>
        <w:spacing w:line="480" w:lineRule="auto"/>
        <w:rPr>
          <w:rFonts w:asciiTheme="majorHAnsi" w:hAnsiTheme="majorHAnsi" w:cs="Arial"/>
        </w:rPr>
      </w:pPr>
    </w:p>
    <w:p w14:paraId="45500ED3" w14:textId="77777777" w:rsidR="00D63FED" w:rsidRPr="00F361FC" w:rsidRDefault="00D63FED" w:rsidP="00D63FED">
      <w:pPr>
        <w:spacing w:line="480" w:lineRule="auto"/>
        <w:rPr>
          <w:rFonts w:asciiTheme="majorHAnsi" w:hAnsiTheme="majorHAnsi" w:cs="Arial"/>
        </w:rPr>
      </w:pPr>
      <w:proofErr w:type="gramStart"/>
      <w:r w:rsidRPr="00F361FC">
        <w:rPr>
          <w:rFonts w:asciiTheme="majorHAnsi" w:hAnsiTheme="majorHAnsi" w:cs="Arial"/>
          <w:i/>
        </w:rPr>
        <w:t>The Encountering Pain</w:t>
      </w:r>
      <w:r w:rsidRPr="00F361FC">
        <w:rPr>
          <w:rFonts w:asciiTheme="majorHAnsi" w:hAnsiTheme="majorHAnsi" w:cs="Arial"/>
        </w:rPr>
        <w:t xml:space="preserve"> conference was supported by further funding from</w:t>
      </w:r>
      <w:proofErr w:type="gramEnd"/>
      <w:r w:rsidRPr="00F361FC">
        <w:rPr>
          <w:rFonts w:asciiTheme="majorHAnsi" w:hAnsiTheme="majorHAnsi" w:cs="Arial"/>
        </w:rPr>
        <w:t xml:space="preserve">: the Slade School of Fine Art, Friends of University College Hospital (UCH) and UCL Public and Cultural Engagement.   </w:t>
      </w:r>
    </w:p>
    <w:p w14:paraId="2B5580B5" w14:textId="77777777" w:rsidR="00D63FED" w:rsidRPr="00F361FC" w:rsidRDefault="00D63FED" w:rsidP="00D63FED">
      <w:pPr>
        <w:spacing w:line="480" w:lineRule="auto"/>
        <w:rPr>
          <w:rFonts w:asciiTheme="majorHAnsi" w:hAnsiTheme="majorHAnsi" w:cs="Arial"/>
          <w:color w:val="4C4C4E"/>
        </w:rPr>
      </w:pPr>
    </w:p>
    <w:p w14:paraId="0A37613F" w14:textId="77777777" w:rsidR="00D63FED" w:rsidRPr="00F361FC" w:rsidRDefault="00D63FED" w:rsidP="00D63FED">
      <w:pPr>
        <w:spacing w:line="480" w:lineRule="auto"/>
        <w:rPr>
          <w:rFonts w:asciiTheme="majorHAnsi" w:hAnsiTheme="majorHAnsi" w:cs="Arial"/>
          <w:color w:val="4C4C4E"/>
        </w:rPr>
      </w:pPr>
    </w:p>
    <w:p w14:paraId="099A57ED" w14:textId="77777777" w:rsidR="00D63FED" w:rsidRPr="00F361FC" w:rsidRDefault="00D63FED" w:rsidP="00D63FED">
      <w:pPr>
        <w:spacing w:line="480" w:lineRule="auto"/>
        <w:rPr>
          <w:rFonts w:asciiTheme="majorHAnsi" w:hAnsiTheme="majorHAnsi" w:cs="Arial"/>
          <w:b/>
          <w:color w:val="4C4C4E"/>
        </w:rPr>
      </w:pPr>
      <w:r w:rsidRPr="00F361FC">
        <w:rPr>
          <w:rFonts w:asciiTheme="majorHAnsi" w:hAnsiTheme="majorHAnsi" w:cs="Arial"/>
          <w:b/>
          <w:color w:val="4C4C4E"/>
        </w:rPr>
        <w:t>References:</w:t>
      </w:r>
    </w:p>
    <w:p w14:paraId="01627F9C" w14:textId="77777777" w:rsidR="003D1FA1" w:rsidRPr="00F361FC" w:rsidRDefault="003D1FA1" w:rsidP="00D63FED">
      <w:pPr>
        <w:spacing w:line="480" w:lineRule="auto"/>
        <w:rPr>
          <w:rFonts w:asciiTheme="majorHAnsi" w:hAnsiTheme="majorHAnsi" w:cs="Arial"/>
          <w:color w:val="4C4C4E"/>
        </w:rPr>
      </w:pPr>
    </w:p>
    <w:p w14:paraId="0E1280CA" w14:textId="77777777" w:rsidR="003D1FA1" w:rsidRPr="00F361FC" w:rsidRDefault="003D1FA1" w:rsidP="003D1FA1">
      <w:pPr>
        <w:spacing w:line="480" w:lineRule="auto"/>
        <w:ind w:left="720" w:hanging="720"/>
        <w:rPr>
          <w:rFonts w:asciiTheme="majorHAnsi" w:hAnsiTheme="majorHAnsi" w:cs="Arial"/>
        </w:rPr>
      </w:pPr>
      <w:r w:rsidRPr="00F361FC">
        <w:rPr>
          <w:rFonts w:asciiTheme="majorHAnsi" w:hAnsiTheme="majorHAnsi" w:cs="Arial"/>
        </w:rPr>
        <w:t>1</w:t>
      </w:r>
      <w:r w:rsidRPr="00F361FC">
        <w:rPr>
          <w:rFonts w:asciiTheme="majorHAnsi" w:hAnsiTheme="majorHAnsi" w:cs="Arial"/>
        </w:rPr>
        <w:tab/>
      </w:r>
      <w:proofErr w:type="spellStart"/>
      <w:proofErr w:type="gramStart"/>
      <w:r w:rsidRPr="00F361FC">
        <w:rPr>
          <w:rFonts w:asciiTheme="majorHAnsi" w:hAnsiTheme="majorHAnsi" w:cs="Arial"/>
        </w:rPr>
        <w:t>Hjermstad</w:t>
      </w:r>
      <w:proofErr w:type="spellEnd"/>
      <w:r w:rsidRPr="00F361FC">
        <w:rPr>
          <w:rFonts w:asciiTheme="majorHAnsi" w:hAnsiTheme="majorHAnsi" w:cs="Arial"/>
        </w:rPr>
        <w:t xml:space="preserve">  M</w:t>
      </w:r>
      <w:proofErr w:type="gramEnd"/>
      <w:r w:rsidRPr="00F361FC">
        <w:rPr>
          <w:rFonts w:asciiTheme="majorHAnsi" w:hAnsiTheme="majorHAnsi" w:cs="Arial"/>
        </w:rPr>
        <w:t xml:space="preserve"> J, </w:t>
      </w:r>
      <w:proofErr w:type="spellStart"/>
      <w:r w:rsidRPr="00F361FC">
        <w:rPr>
          <w:rFonts w:asciiTheme="majorHAnsi" w:hAnsiTheme="majorHAnsi" w:cs="Arial"/>
        </w:rPr>
        <w:t>Fayers</w:t>
      </w:r>
      <w:proofErr w:type="spellEnd"/>
      <w:r w:rsidRPr="00F361FC">
        <w:rPr>
          <w:rFonts w:asciiTheme="majorHAnsi" w:hAnsiTheme="majorHAnsi" w:cs="Arial"/>
        </w:rPr>
        <w:t xml:space="preserve"> P M, Haugen D F, </w:t>
      </w:r>
      <w:r w:rsidRPr="00F361FC">
        <w:rPr>
          <w:rFonts w:asciiTheme="majorHAnsi" w:hAnsiTheme="majorHAnsi" w:cs="Arial"/>
          <w:i/>
        </w:rPr>
        <w:t>et al.</w:t>
      </w:r>
      <w:r w:rsidRPr="00F361FC">
        <w:rPr>
          <w:rFonts w:asciiTheme="majorHAnsi" w:hAnsiTheme="majorHAnsi" w:cs="Arial"/>
        </w:rPr>
        <w:t xml:space="preserve"> Studies comparing Numerical   Rating Scales, Verbal Rating Scales, and Visual Analogue Scales for assessment of pain intensity in adults: a systematic literature review. </w:t>
      </w:r>
      <w:proofErr w:type="spellStart"/>
      <w:r w:rsidRPr="00F361FC">
        <w:rPr>
          <w:rFonts w:asciiTheme="majorHAnsi" w:hAnsiTheme="majorHAnsi" w:cs="Arial"/>
          <w:i/>
        </w:rPr>
        <w:t>J.Pain</w:t>
      </w:r>
      <w:proofErr w:type="spellEnd"/>
      <w:r w:rsidRPr="00F361FC">
        <w:rPr>
          <w:rFonts w:asciiTheme="majorHAnsi" w:hAnsiTheme="majorHAnsi" w:cs="Arial"/>
          <w:i/>
        </w:rPr>
        <w:t xml:space="preserve"> </w:t>
      </w:r>
      <w:proofErr w:type="spellStart"/>
      <w:r w:rsidRPr="00F361FC">
        <w:rPr>
          <w:rFonts w:asciiTheme="majorHAnsi" w:hAnsiTheme="majorHAnsi" w:cs="Arial"/>
          <w:i/>
        </w:rPr>
        <w:t>Symptom.Manage</w:t>
      </w:r>
      <w:proofErr w:type="spellEnd"/>
      <w:r w:rsidRPr="00F361FC">
        <w:rPr>
          <w:rFonts w:asciiTheme="majorHAnsi" w:hAnsiTheme="majorHAnsi" w:cs="Arial"/>
        </w:rPr>
        <w:t>. 2011</w:t>
      </w:r>
      <w:proofErr w:type="gramStart"/>
      <w:r w:rsidRPr="00F361FC">
        <w:rPr>
          <w:rFonts w:asciiTheme="majorHAnsi" w:hAnsiTheme="majorHAnsi" w:cs="Arial"/>
        </w:rPr>
        <w:t>;41:1073</w:t>
      </w:r>
      <w:proofErr w:type="gramEnd"/>
      <w:r w:rsidRPr="00F361FC">
        <w:rPr>
          <w:rFonts w:asciiTheme="majorHAnsi" w:hAnsiTheme="majorHAnsi" w:cs="Arial"/>
        </w:rPr>
        <w:t>-1093.</w:t>
      </w:r>
    </w:p>
    <w:p w14:paraId="76E37EB3" w14:textId="77777777" w:rsidR="003D1FA1" w:rsidRPr="00F361FC" w:rsidRDefault="003D1FA1" w:rsidP="003D1FA1">
      <w:pPr>
        <w:spacing w:line="480" w:lineRule="auto"/>
        <w:rPr>
          <w:rFonts w:asciiTheme="majorHAnsi" w:hAnsiTheme="majorHAnsi" w:cs="Arial"/>
        </w:rPr>
      </w:pPr>
    </w:p>
    <w:p w14:paraId="10809782" w14:textId="77777777" w:rsidR="003D1FA1" w:rsidRPr="00F361FC" w:rsidRDefault="003D1FA1" w:rsidP="003D1FA1">
      <w:pPr>
        <w:spacing w:line="480" w:lineRule="auto"/>
        <w:ind w:left="720" w:hanging="720"/>
        <w:rPr>
          <w:rFonts w:asciiTheme="majorHAnsi" w:hAnsiTheme="majorHAnsi" w:cs="Arial"/>
        </w:rPr>
      </w:pPr>
      <w:r w:rsidRPr="00F361FC">
        <w:rPr>
          <w:rFonts w:asciiTheme="majorHAnsi" w:hAnsiTheme="majorHAnsi" w:cs="Arial"/>
        </w:rPr>
        <w:t>2</w:t>
      </w:r>
      <w:r w:rsidRPr="00F361FC">
        <w:rPr>
          <w:rFonts w:asciiTheme="majorHAnsi" w:hAnsiTheme="majorHAnsi" w:cs="Arial"/>
        </w:rPr>
        <w:tab/>
        <w:t xml:space="preserve">Morse J M. Using qualitative methods to access the pain experience. </w:t>
      </w:r>
      <w:proofErr w:type="gramStart"/>
      <w:r w:rsidRPr="00F361FC">
        <w:rPr>
          <w:rFonts w:asciiTheme="majorHAnsi" w:hAnsiTheme="majorHAnsi" w:cs="Arial"/>
          <w:i/>
        </w:rPr>
        <w:t>British journal of pain</w:t>
      </w:r>
      <w:r w:rsidRPr="00F361FC">
        <w:rPr>
          <w:rFonts w:asciiTheme="majorHAnsi" w:hAnsiTheme="majorHAnsi" w:cs="Arial"/>
        </w:rPr>
        <w:t xml:space="preserve"> 2015; 9:26-31.</w:t>
      </w:r>
      <w:proofErr w:type="gramEnd"/>
    </w:p>
    <w:p w14:paraId="30412115" w14:textId="77777777" w:rsidR="003D1FA1" w:rsidRPr="00F361FC" w:rsidRDefault="003D1FA1" w:rsidP="003D1FA1">
      <w:pPr>
        <w:spacing w:line="480" w:lineRule="auto"/>
        <w:ind w:left="720" w:hanging="720"/>
        <w:rPr>
          <w:rFonts w:asciiTheme="majorHAnsi" w:hAnsiTheme="majorHAnsi" w:cs="Arial"/>
        </w:rPr>
      </w:pPr>
    </w:p>
    <w:p w14:paraId="4D9EE7B6" w14:textId="77777777" w:rsidR="003D1FA1" w:rsidRPr="00F361FC" w:rsidRDefault="003D1FA1" w:rsidP="003D1FA1">
      <w:pPr>
        <w:spacing w:line="480" w:lineRule="auto"/>
        <w:ind w:left="720" w:hanging="720"/>
        <w:rPr>
          <w:rFonts w:asciiTheme="majorHAnsi" w:hAnsiTheme="majorHAnsi" w:cs="Arial"/>
        </w:rPr>
      </w:pPr>
      <w:r w:rsidRPr="00F361FC">
        <w:rPr>
          <w:rFonts w:asciiTheme="majorHAnsi" w:hAnsiTheme="majorHAnsi" w:cs="Arial"/>
        </w:rPr>
        <w:t>3</w:t>
      </w:r>
      <w:r w:rsidRPr="00F361FC">
        <w:rPr>
          <w:rFonts w:asciiTheme="majorHAnsi" w:hAnsiTheme="majorHAnsi" w:cs="Arial"/>
        </w:rPr>
        <w:tab/>
      </w:r>
      <w:proofErr w:type="spellStart"/>
      <w:r w:rsidRPr="00F361FC">
        <w:rPr>
          <w:rFonts w:asciiTheme="majorHAnsi" w:hAnsiTheme="majorHAnsi" w:cs="Arial"/>
        </w:rPr>
        <w:t>Fayaz</w:t>
      </w:r>
      <w:proofErr w:type="spellEnd"/>
      <w:r w:rsidRPr="00F361FC">
        <w:rPr>
          <w:rFonts w:asciiTheme="majorHAnsi" w:hAnsiTheme="majorHAnsi" w:cs="Arial"/>
        </w:rPr>
        <w:t xml:space="preserve"> A, Croft P, Langford RM, Donaldson LJ, Jones GT. Prevalence of chronic pain in the UK: systematic review and meta-analysis of population studies. </w:t>
      </w:r>
      <w:r w:rsidRPr="00F361FC">
        <w:rPr>
          <w:rFonts w:asciiTheme="majorHAnsi" w:hAnsiTheme="majorHAnsi" w:cs="Arial"/>
          <w:i/>
        </w:rPr>
        <w:t>BMJ Open</w:t>
      </w:r>
      <w:r w:rsidRPr="00F361FC">
        <w:rPr>
          <w:rFonts w:asciiTheme="majorHAnsi" w:hAnsiTheme="majorHAnsi" w:cs="Arial"/>
        </w:rPr>
        <w:t xml:space="preserve"> 2016</w:t>
      </w:r>
      <w:proofErr w:type="gramStart"/>
      <w:r w:rsidRPr="00F361FC">
        <w:rPr>
          <w:rFonts w:asciiTheme="majorHAnsi" w:hAnsiTheme="majorHAnsi" w:cs="Arial"/>
        </w:rPr>
        <w:t>;6:e010364</w:t>
      </w:r>
      <w:proofErr w:type="gramEnd"/>
      <w:r w:rsidRPr="00F361FC">
        <w:rPr>
          <w:rFonts w:asciiTheme="majorHAnsi" w:hAnsiTheme="majorHAnsi" w:cs="Arial"/>
        </w:rPr>
        <w:t>.</w:t>
      </w:r>
    </w:p>
    <w:p w14:paraId="642C1D16" w14:textId="77777777" w:rsidR="003D1FA1" w:rsidRPr="00F361FC" w:rsidRDefault="003D1FA1" w:rsidP="003D1FA1">
      <w:pPr>
        <w:spacing w:line="480" w:lineRule="auto"/>
        <w:ind w:left="720" w:hanging="720"/>
        <w:rPr>
          <w:rFonts w:asciiTheme="majorHAnsi" w:hAnsiTheme="majorHAnsi" w:cs="Arial"/>
        </w:rPr>
      </w:pPr>
    </w:p>
    <w:p w14:paraId="0B64CB62" w14:textId="77777777" w:rsidR="003D1FA1" w:rsidRPr="00F361FC" w:rsidRDefault="003D1FA1" w:rsidP="003D1FA1">
      <w:pPr>
        <w:spacing w:line="480" w:lineRule="auto"/>
        <w:ind w:left="720" w:hanging="720"/>
        <w:rPr>
          <w:rFonts w:asciiTheme="majorHAnsi" w:hAnsiTheme="majorHAnsi" w:cs="Arial"/>
        </w:rPr>
      </w:pPr>
      <w:r w:rsidRPr="00F361FC">
        <w:rPr>
          <w:rFonts w:asciiTheme="majorHAnsi" w:hAnsiTheme="majorHAnsi" w:cs="Arial"/>
        </w:rPr>
        <w:t>4</w:t>
      </w:r>
      <w:r w:rsidRPr="00F361FC">
        <w:rPr>
          <w:rFonts w:asciiTheme="majorHAnsi" w:hAnsiTheme="majorHAnsi" w:cs="Arial"/>
        </w:rPr>
        <w:tab/>
        <w:t xml:space="preserve">van Heck, Torrance N, </w:t>
      </w:r>
      <w:proofErr w:type="gramStart"/>
      <w:r w:rsidRPr="00F361FC">
        <w:rPr>
          <w:rFonts w:asciiTheme="majorHAnsi" w:hAnsiTheme="majorHAnsi" w:cs="Arial"/>
        </w:rPr>
        <w:t>Smith</w:t>
      </w:r>
      <w:proofErr w:type="gramEnd"/>
      <w:r w:rsidRPr="00F361FC">
        <w:rPr>
          <w:rFonts w:asciiTheme="majorHAnsi" w:hAnsiTheme="majorHAnsi" w:cs="Arial"/>
        </w:rPr>
        <w:t xml:space="preserve"> BH. </w:t>
      </w:r>
      <w:proofErr w:type="gramStart"/>
      <w:r w:rsidRPr="00F361FC">
        <w:rPr>
          <w:rFonts w:asciiTheme="majorHAnsi" w:hAnsiTheme="majorHAnsi" w:cs="Arial"/>
        </w:rPr>
        <w:t>Chronic pain epidemiology and its clinical relevance.</w:t>
      </w:r>
      <w:proofErr w:type="gramEnd"/>
      <w:r w:rsidRPr="00F361FC">
        <w:rPr>
          <w:rFonts w:asciiTheme="majorHAnsi" w:hAnsiTheme="majorHAnsi" w:cs="Arial"/>
        </w:rPr>
        <w:t xml:space="preserve"> </w:t>
      </w:r>
      <w:r w:rsidRPr="00F361FC">
        <w:rPr>
          <w:rFonts w:asciiTheme="majorHAnsi" w:hAnsiTheme="majorHAnsi" w:cs="Arial"/>
          <w:i/>
        </w:rPr>
        <w:t xml:space="preserve">Br J </w:t>
      </w:r>
      <w:proofErr w:type="spellStart"/>
      <w:r w:rsidRPr="00F361FC">
        <w:rPr>
          <w:rFonts w:asciiTheme="majorHAnsi" w:hAnsiTheme="majorHAnsi" w:cs="Arial"/>
          <w:i/>
        </w:rPr>
        <w:t>Anaesth</w:t>
      </w:r>
      <w:proofErr w:type="spellEnd"/>
      <w:r w:rsidRPr="00F361FC">
        <w:rPr>
          <w:rFonts w:asciiTheme="majorHAnsi" w:hAnsiTheme="majorHAnsi" w:cs="Arial"/>
        </w:rPr>
        <w:t xml:space="preserve"> 2013</w:t>
      </w:r>
      <w:proofErr w:type="gramStart"/>
      <w:r w:rsidRPr="00F361FC">
        <w:rPr>
          <w:rFonts w:asciiTheme="majorHAnsi" w:hAnsiTheme="majorHAnsi" w:cs="Arial"/>
        </w:rPr>
        <w:t>;111:13</w:t>
      </w:r>
      <w:proofErr w:type="gramEnd"/>
      <w:r w:rsidRPr="00F361FC">
        <w:rPr>
          <w:rFonts w:asciiTheme="majorHAnsi" w:hAnsiTheme="majorHAnsi" w:cs="Arial"/>
        </w:rPr>
        <w:t>-18</w:t>
      </w:r>
    </w:p>
    <w:p w14:paraId="34DB21C7" w14:textId="77777777" w:rsidR="003D1FA1" w:rsidRPr="00F361FC" w:rsidRDefault="003D1FA1" w:rsidP="003D1FA1">
      <w:pPr>
        <w:spacing w:line="480" w:lineRule="auto"/>
        <w:ind w:left="720" w:hanging="720"/>
        <w:rPr>
          <w:rFonts w:asciiTheme="majorHAnsi" w:hAnsiTheme="majorHAnsi" w:cs="Arial"/>
        </w:rPr>
      </w:pPr>
    </w:p>
    <w:p w14:paraId="55ABAB74" w14:textId="77777777" w:rsidR="003D1FA1" w:rsidRPr="00F361FC" w:rsidRDefault="003D1FA1" w:rsidP="003D1FA1">
      <w:pPr>
        <w:spacing w:line="480" w:lineRule="auto"/>
        <w:ind w:left="720" w:hanging="720"/>
        <w:rPr>
          <w:rFonts w:asciiTheme="majorHAnsi" w:hAnsiTheme="majorHAnsi" w:cs="Arial"/>
        </w:rPr>
      </w:pPr>
      <w:r w:rsidRPr="00F361FC">
        <w:rPr>
          <w:rFonts w:asciiTheme="majorHAnsi" w:hAnsiTheme="majorHAnsi" w:cs="Arial"/>
        </w:rPr>
        <w:t>5</w:t>
      </w:r>
      <w:r w:rsidRPr="00F361FC">
        <w:rPr>
          <w:rFonts w:asciiTheme="majorHAnsi" w:hAnsiTheme="majorHAnsi" w:cs="Arial"/>
        </w:rPr>
        <w:tab/>
      </w:r>
      <w:proofErr w:type="spellStart"/>
      <w:r w:rsidRPr="00F361FC">
        <w:rPr>
          <w:rFonts w:asciiTheme="majorHAnsi" w:hAnsiTheme="majorHAnsi" w:cs="Arial"/>
        </w:rPr>
        <w:t>Scarry</w:t>
      </w:r>
      <w:proofErr w:type="spellEnd"/>
      <w:r w:rsidRPr="00F361FC">
        <w:rPr>
          <w:rFonts w:asciiTheme="majorHAnsi" w:hAnsiTheme="majorHAnsi" w:cs="Arial"/>
        </w:rPr>
        <w:t xml:space="preserve"> E. The body in pain: </w:t>
      </w:r>
      <w:r w:rsidRPr="00F361FC">
        <w:rPr>
          <w:rFonts w:asciiTheme="majorHAnsi" w:hAnsiTheme="majorHAnsi" w:cs="Arial"/>
          <w:lang w:val="en-GB"/>
        </w:rPr>
        <w:t>the making and unmaking of the world</w:t>
      </w:r>
      <w:r w:rsidRPr="00F361FC">
        <w:rPr>
          <w:rFonts w:asciiTheme="majorHAnsi" w:hAnsiTheme="majorHAnsi" w:cs="Arial"/>
        </w:rPr>
        <w:t>. Oxford: Oxford University Press, 1985.</w:t>
      </w:r>
    </w:p>
    <w:p w14:paraId="35DD6B04" w14:textId="77777777" w:rsidR="003D1FA1" w:rsidRPr="00F361FC" w:rsidRDefault="003D1FA1" w:rsidP="003D1FA1">
      <w:pPr>
        <w:spacing w:before="120" w:line="480" w:lineRule="auto"/>
        <w:ind w:left="720" w:hanging="720"/>
        <w:rPr>
          <w:rFonts w:asciiTheme="majorHAnsi" w:hAnsiTheme="majorHAnsi" w:cs="Arial"/>
        </w:rPr>
      </w:pPr>
      <w:r w:rsidRPr="00F361FC">
        <w:rPr>
          <w:rFonts w:asciiTheme="majorHAnsi" w:hAnsiTheme="majorHAnsi" w:cs="Arial"/>
        </w:rPr>
        <w:t>6</w:t>
      </w:r>
      <w:r w:rsidRPr="00F361FC">
        <w:rPr>
          <w:rFonts w:asciiTheme="majorHAnsi" w:hAnsiTheme="majorHAnsi" w:cs="Arial"/>
        </w:rPr>
        <w:tab/>
        <w:t>Bourke J. T</w:t>
      </w:r>
      <w:r w:rsidRPr="00F361FC">
        <w:rPr>
          <w:rFonts w:asciiTheme="majorHAnsi" w:hAnsiTheme="majorHAnsi" w:cs="Arial"/>
          <w:iCs/>
          <w:color w:val="222222"/>
        </w:rPr>
        <w:t>he story of pain: from prayer to painkillers</w:t>
      </w:r>
      <w:r w:rsidRPr="00F361FC">
        <w:rPr>
          <w:rFonts w:asciiTheme="majorHAnsi" w:hAnsiTheme="majorHAnsi" w:cs="Arial"/>
          <w:color w:val="222222"/>
        </w:rPr>
        <w:t>. Oxford: Oxford University Press.</w:t>
      </w:r>
      <w:r w:rsidRPr="00F361FC">
        <w:rPr>
          <w:rFonts w:asciiTheme="majorHAnsi" w:hAnsiTheme="majorHAnsi" w:cs="Arial"/>
        </w:rPr>
        <w:t xml:space="preserve"> 2014</w:t>
      </w:r>
    </w:p>
    <w:p w14:paraId="0A5F452F" w14:textId="77777777" w:rsidR="003D1FA1" w:rsidRPr="00F361FC" w:rsidRDefault="003D1FA1" w:rsidP="003D1FA1">
      <w:pPr>
        <w:spacing w:line="480" w:lineRule="auto"/>
        <w:ind w:left="720" w:hanging="720"/>
        <w:rPr>
          <w:rFonts w:asciiTheme="majorHAnsi" w:hAnsiTheme="majorHAnsi" w:cs="Arial"/>
        </w:rPr>
      </w:pPr>
    </w:p>
    <w:p w14:paraId="03EDCF8E" w14:textId="77777777" w:rsidR="003D1FA1" w:rsidRPr="00F361FC" w:rsidRDefault="003D1FA1" w:rsidP="003D1FA1">
      <w:pPr>
        <w:spacing w:line="480" w:lineRule="auto"/>
        <w:ind w:left="720" w:hanging="720"/>
        <w:rPr>
          <w:rFonts w:asciiTheme="majorHAnsi" w:hAnsiTheme="majorHAnsi" w:cs="Arial"/>
          <w:lang w:val="en-GB"/>
        </w:rPr>
      </w:pPr>
      <w:r w:rsidRPr="00F361FC">
        <w:rPr>
          <w:rFonts w:asciiTheme="majorHAnsi" w:hAnsiTheme="majorHAnsi" w:cs="Arial"/>
        </w:rPr>
        <w:t>7</w:t>
      </w:r>
      <w:r w:rsidRPr="00F361FC">
        <w:rPr>
          <w:rFonts w:asciiTheme="majorHAnsi" w:hAnsiTheme="majorHAnsi" w:cs="Arial"/>
        </w:rPr>
        <w:tab/>
      </w:r>
      <w:r w:rsidRPr="00F361FC">
        <w:rPr>
          <w:rFonts w:asciiTheme="majorHAnsi" w:hAnsiTheme="majorHAnsi" w:cs="Arial"/>
          <w:lang w:val="en-GB"/>
        </w:rPr>
        <w:t xml:space="preserve">Biro D. </w:t>
      </w:r>
      <w:proofErr w:type="gramStart"/>
      <w:r w:rsidRPr="00F361FC">
        <w:rPr>
          <w:rFonts w:asciiTheme="majorHAnsi" w:hAnsiTheme="majorHAnsi" w:cs="Arial"/>
          <w:i/>
          <w:lang w:val="en-GB"/>
        </w:rPr>
        <w:t>The language of pain.</w:t>
      </w:r>
      <w:proofErr w:type="gramEnd"/>
      <w:r w:rsidRPr="00F361FC">
        <w:rPr>
          <w:rFonts w:asciiTheme="majorHAnsi" w:hAnsiTheme="majorHAnsi" w:cs="Arial"/>
          <w:i/>
          <w:lang w:val="en-GB"/>
        </w:rPr>
        <w:t xml:space="preserve"> </w:t>
      </w:r>
      <w:proofErr w:type="gramStart"/>
      <w:r w:rsidRPr="00F361FC">
        <w:rPr>
          <w:rFonts w:asciiTheme="majorHAnsi" w:hAnsiTheme="majorHAnsi" w:cs="Arial"/>
          <w:i/>
          <w:lang w:val="en-GB"/>
        </w:rPr>
        <w:t>Finding words, compassion and relief</w:t>
      </w:r>
      <w:r w:rsidRPr="00F361FC">
        <w:rPr>
          <w:rFonts w:asciiTheme="majorHAnsi" w:hAnsiTheme="majorHAnsi" w:cs="Arial"/>
          <w:lang w:val="en-GB"/>
        </w:rPr>
        <w:t>.</w:t>
      </w:r>
      <w:proofErr w:type="gramEnd"/>
      <w:r w:rsidRPr="00F361FC">
        <w:rPr>
          <w:rFonts w:asciiTheme="majorHAnsi" w:hAnsiTheme="majorHAnsi" w:cs="Arial"/>
          <w:lang w:val="en-GB"/>
        </w:rPr>
        <w:t xml:space="preserve"> New York: WW Norton &amp; Co, 2010.</w:t>
      </w:r>
    </w:p>
    <w:p w14:paraId="554025E5" w14:textId="77777777" w:rsidR="003D1FA1" w:rsidRPr="00F361FC" w:rsidRDefault="003D1FA1" w:rsidP="003D1FA1">
      <w:pPr>
        <w:spacing w:line="480" w:lineRule="auto"/>
        <w:ind w:left="720" w:hanging="720"/>
        <w:rPr>
          <w:rFonts w:asciiTheme="majorHAnsi" w:hAnsiTheme="majorHAnsi" w:cs="Arial"/>
        </w:rPr>
      </w:pPr>
      <w:r w:rsidRPr="00F361FC">
        <w:rPr>
          <w:rFonts w:asciiTheme="majorHAnsi" w:hAnsiTheme="majorHAnsi" w:cs="Arial"/>
          <w:lang w:val="en-GB"/>
        </w:rPr>
        <w:t>8</w:t>
      </w:r>
      <w:r w:rsidRPr="00F361FC">
        <w:rPr>
          <w:rFonts w:asciiTheme="majorHAnsi" w:hAnsiTheme="majorHAnsi" w:cs="Arial"/>
          <w:lang w:val="en-GB"/>
        </w:rPr>
        <w:tab/>
      </w:r>
      <w:proofErr w:type="spellStart"/>
      <w:r w:rsidRPr="00F361FC">
        <w:rPr>
          <w:rFonts w:asciiTheme="majorHAnsi" w:hAnsiTheme="majorHAnsi" w:cs="Arial"/>
        </w:rPr>
        <w:t>Boddice</w:t>
      </w:r>
      <w:proofErr w:type="spellEnd"/>
      <w:r w:rsidRPr="00F361FC">
        <w:rPr>
          <w:rFonts w:asciiTheme="majorHAnsi" w:hAnsiTheme="majorHAnsi" w:cs="Arial"/>
        </w:rPr>
        <w:t xml:space="preserve"> R. (editor) </w:t>
      </w:r>
      <w:r w:rsidRPr="00F361FC">
        <w:rPr>
          <w:rFonts w:asciiTheme="majorHAnsi" w:hAnsiTheme="majorHAnsi" w:cs="Arial"/>
          <w:i/>
        </w:rPr>
        <w:t>Pain and Emotion in Modern History</w:t>
      </w:r>
      <w:r w:rsidRPr="00F361FC">
        <w:rPr>
          <w:rFonts w:asciiTheme="majorHAnsi" w:hAnsiTheme="majorHAnsi" w:cs="Arial"/>
        </w:rPr>
        <w:t>. Basingstoke: Palgrave Macmillan, 2014.</w:t>
      </w:r>
    </w:p>
    <w:p w14:paraId="18FA9B95" w14:textId="77777777" w:rsidR="003D1FA1" w:rsidRPr="00F361FC" w:rsidRDefault="003D1FA1" w:rsidP="003D1FA1">
      <w:pPr>
        <w:spacing w:line="480" w:lineRule="auto"/>
        <w:ind w:left="720" w:hanging="720"/>
        <w:rPr>
          <w:rFonts w:asciiTheme="majorHAnsi" w:hAnsiTheme="majorHAnsi" w:cs="Arial"/>
        </w:rPr>
      </w:pPr>
    </w:p>
    <w:p w14:paraId="612F715A" w14:textId="77777777" w:rsidR="003D1FA1" w:rsidRPr="00F361FC" w:rsidRDefault="003D1FA1" w:rsidP="003D1FA1">
      <w:pPr>
        <w:spacing w:line="480" w:lineRule="auto"/>
        <w:ind w:left="720" w:hanging="720"/>
        <w:jc w:val="both"/>
        <w:rPr>
          <w:rFonts w:asciiTheme="majorHAnsi" w:hAnsiTheme="majorHAnsi"/>
        </w:rPr>
      </w:pPr>
      <w:r w:rsidRPr="00F361FC">
        <w:rPr>
          <w:rFonts w:asciiTheme="majorHAnsi" w:hAnsiTheme="majorHAnsi" w:cs="Arial"/>
        </w:rPr>
        <w:t>9</w:t>
      </w:r>
      <w:r w:rsidRPr="00F361FC">
        <w:rPr>
          <w:rFonts w:asciiTheme="majorHAnsi" w:hAnsiTheme="majorHAnsi"/>
        </w:rPr>
        <w:tab/>
        <w:t>Padfield D. ‘Representing the ‘pain of others’ in Bell S. &amp; Radley A. (</w:t>
      </w:r>
      <w:proofErr w:type="spellStart"/>
      <w:r w:rsidRPr="00F361FC">
        <w:rPr>
          <w:rFonts w:asciiTheme="majorHAnsi" w:hAnsiTheme="majorHAnsi"/>
        </w:rPr>
        <w:t>eds</w:t>
      </w:r>
      <w:proofErr w:type="spellEnd"/>
      <w:r w:rsidRPr="00F361FC">
        <w:rPr>
          <w:rFonts w:asciiTheme="majorHAnsi" w:hAnsiTheme="majorHAnsi"/>
        </w:rPr>
        <w:t xml:space="preserve">) </w:t>
      </w:r>
      <w:proofErr w:type="gramStart"/>
      <w:r w:rsidRPr="00F361FC">
        <w:rPr>
          <w:rFonts w:asciiTheme="majorHAnsi" w:hAnsiTheme="majorHAnsi"/>
        </w:rPr>
        <w:t>Another</w:t>
      </w:r>
      <w:proofErr w:type="gramEnd"/>
      <w:r w:rsidRPr="00F361FC">
        <w:rPr>
          <w:rFonts w:asciiTheme="majorHAnsi" w:hAnsiTheme="majorHAnsi"/>
        </w:rPr>
        <w:t xml:space="preserve"> way of knowing; Art, disease and illness. </w:t>
      </w:r>
      <w:r w:rsidRPr="00F361FC">
        <w:rPr>
          <w:rFonts w:asciiTheme="majorHAnsi" w:hAnsiTheme="majorHAnsi"/>
          <w:i/>
        </w:rPr>
        <w:t>Health</w:t>
      </w:r>
      <w:r w:rsidRPr="00F361FC">
        <w:rPr>
          <w:rFonts w:asciiTheme="majorHAnsi" w:hAnsiTheme="majorHAnsi"/>
        </w:rPr>
        <w:t xml:space="preserve"> 2011</w:t>
      </w:r>
      <w:proofErr w:type="gramStart"/>
      <w:r w:rsidRPr="00F361FC">
        <w:rPr>
          <w:rFonts w:asciiTheme="majorHAnsi" w:hAnsiTheme="majorHAnsi"/>
        </w:rPr>
        <w:t>;15</w:t>
      </w:r>
      <w:proofErr w:type="gramEnd"/>
      <w:r w:rsidRPr="00F361FC">
        <w:rPr>
          <w:rFonts w:asciiTheme="majorHAnsi" w:hAnsiTheme="majorHAnsi"/>
        </w:rPr>
        <w:t>(3):241-258.</w:t>
      </w:r>
    </w:p>
    <w:p w14:paraId="741C7BCF" w14:textId="77777777" w:rsidR="003D1FA1" w:rsidRPr="00F361FC" w:rsidRDefault="003D1FA1" w:rsidP="003D1FA1">
      <w:pPr>
        <w:spacing w:line="480" w:lineRule="auto"/>
        <w:ind w:left="720" w:hanging="720"/>
        <w:jc w:val="both"/>
        <w:rPr>
          <w:rFonts w:asciiTheme="majorHAnsi" w:hAnsiTheme="majorHAnsi"/>
        </w:rPr>
      </w:pPr>
    </w:p>
    <w:p w14:paraId="03C6A68B" w14:textId="77777777" w:rsidR="003D1FA1" w:rsidRPr="00F361FC" w:rsidRDefault="003D1FA1" w:rsidP="003D1FA1">
      <w:pPr>
        <w:spacing w:line="480" w:lineRule="auto"/>
        <w:ind w:left="720" w:hanging="720"/>
        <w:jc w:val="both"/>
        <w:rPr>
          <w:rFonts w:asciiTheme="majorHAnsi" w:hAnsiTheme="majorHAnsi"/>
          <w:lang w:val="en-GB"/>
        </w:rPr>
      </w:pPr>
      <w:r w:rsidRPr="00F361FC">
        <w:rPr>
          <w:rFonts w:asciiTheme="majorHAnsi" w:hAnsiTheme="majorHAnsi"/>
        </w:rPr>
        <w:t>10</w:t>
      </w:r>
      <w:r w:rsidRPr="00F361FC">
        <w:rPr>
          <w:rFonts w:asciiTheme="majorHAnsi" w:hAnsiTheme="majorHAnsi"/>
        </w:rPr>
        <w:tab/>
      </w:r>
      <w:r w:rsidRPr="00F361FC">
        <w:rPr>
          <w:rFonts w:asciiTheme="majorHAnsi" w:hAnsiTheme="majorHAnsi"/>
          <w:lang w:val="en-GB"/>
        </w:rPr>
        <w:t xml:space="preserve">Padfield D (2016) Mirrors in the Darkness: Pain and photography, natural partners. </w:t>
      </w:r>
      <w:r w:rsidRPr="00F361FC">
        <w:rPr>
          <w:rFonts w:asciiTheme="majorHAnsi" w:hAnsiTheme="majorHAnsi"/>
          <w:i/>
          <w:lang w:val="en-GB"/>
        </w:rPr>
        <w:t>Qualia</w:t>
      </w:r>
      <w:proofErr w:type="gramStart"/>
      <w:r w:rsidRPr="00F361FC">
        <w:rPr>
          <w:rFonts w:asciiTheme="majorHAnsi" w:hAnsiTheme="majorHAnsi"/>
          <w:lang w:val="en-GB"/>
        </w:rPr>
        <w:t>,1</w:t>
      </w:r>
      <w:proofErr w:type="gramEnd"/>
    </w:p>
    <w:p w14:paraId="76EFDD29" w14:textId="77777777" w:rsidR="003D1FA1" w:rsidRPr="00F361FC" w:rsidRDefault="003D1FA1" w:rsidP="003D1FA1">
      <w:pPr>
        <w:spacing w:line="480" w:lineRule="auto"/>
        <w:ind w:left="720" w:hanging="720"/>
        <w:jc w:val="both"/>
        <w:rPr>
          <w:rFonts w:asciiTheme="majorHAnsi" w:hAnsiTheme="majorHAnsi"/>
          <w:lang w:val="en-GB"/>
        </w:rPr>
      </w:pPr>
    </w:p>
    <w:p w14:paraId="6B0476B6" w14:textId="77777777" w:rsidR="003D1FA1" w:rsidRPr="00F361FC" w:rsidRDefault="003D1FA1" w:rsidP="003D1FA1">
      <w:pPr>
        <w:spacing w:line="480" w:lineRule="auto"/>
        <w:ind w:left="720" w:hanging="720"/>
        <w:jc w:val="both"/>
        <w:rPr>
          <w:rFonts w:asciiTheme="majorHAnsi" w:hAnsiTheme="majorHAnsi"/>
          <w:lang w:val="en-GB"/>
        </w:rPr>
      </w:pPr>
      <w:r w:rsidRPr="00F361FC">
        <w:rPr>
          <w:rFonts w:asciiTheme="majorHAnsi" w:hAnsiTheme="majorHAnsi"/>
          <w:lang w:val="en-GB"/>
        </w:rPr>
        <w:t>11</w:t>
      </w:r>
      <w:r w:rsidRPr="00F361FC">
        <w:rPr>
          <w:rFonts w:asciiTheme="majorHAnsi" w:hAnsiTheme="majorHAnsi"/>
          <w:lang w:val="en-GB"/>
        </w:rPr>
        <w:tab/>
        <w:t xml:space="preserve">Padfield D (June 2012) </w:t>
      </w:r>
      <w:proofErr w:type="spellStart"/>
      <w:r w:rsidRPr="00F361FC">
        <w:rPr>
          <w:rFonts w:asciiTheme="majorHAnsi" w:hAnsiTheme="majorHAnsi"/>
          <w:lang w:val="en-GB"/>
        </w:rPr>
        <w:t>Mask</w:t>
      </w:r>
      <w:proofErr w:type="gramStart"/>
      <w:r w:rsidRPr="00F361FC">
        <w:rPr>
          <w:rFonts w:asciiTheme="majorHAnsi" w:hAnsiTheme="majorHAnsi"/>
          <w:lang w:val="en-GB"/>
        </w:rPr>
        <w:t>:Mirror:Membrane</w:t>
      </w:r>
      <w:proofErr w:type="spellEnd"/>
      <w:proofErr w:type="gramEnd"/>
      <w:r w:rsidRPr="00F361FC">
        <w:rPr>
          <w:rFonts w:asciiTheme="majorHAnsi" w:hAnsiTheme="majorHAnsi"/>
          <w:lang w:val="en-GB"/>
        </w:rPr>
        <w:t xml:space="preserve">, </w:t>
      </w:r>
      <w:r w:rsidRPr="00F361FC">
        <w:rPr>
          <w:rFonts w:asciiTheme="majorHAnsi" w:hAnsiTheme="majorHAnsi"/>
          <w:i/>
          <w:lang w:val="en-GB"/>
        </w:rPr>
        <w:t>PAIN NEWS</w:t>
      </w:r>
      <w:r w:rsidRPr="00F361FC">
        <w:rPr>
          <w:rFonts w:asciiTheme="majorHAnsi" w:hAnsiTheme="majorHAnsi"/>
          <w:lang w:val="en-GB"/>
        </w:rPr>
        <w:t>. Vol 10 (2): 104 – 109</w:t>
      </w:r>
    </w:p>
    <w:p w14:paraId="254B1809" w14:textId="77777777" w:rsidR="003D1FA1" w:rsidRPr="00F361FC" w:rsidRDefault="003D1FA1" w:rsidP="003D1FA1">
      <w:pPr>
        <w:spacing w:line="480" w:lineRule="auto"/>
        <w:ind w:left="720" w:hanging="720"/>
        <w:jc w:val="both"/>
        <w:rPr>
          <w:rFonts w:asciiTheme="majorHAnsi" w:hAnsiTheme="majorHAnsi"/>
          <w:lang w:val="en-GB"/>
        </w:rPr>
      </w:pPr>
    </w:p>
    <w:p w14:paraId="4CE5C4BF" w14:textId="77777777" w:rsidR="003D1FA1" w:rsidRPr="00F361FC" w:rsidRDefault="003D1FA1" w:rsidP="003D1FA1">
      <w:pPr>
        <w:widowControl w:val="0"/>
        <w:autoSpaceDE w:val="0"/>
        <w:autoSpaceDN w:val="0"/>
        <w:adjustRightInd w:val="0"/>
        <w:spacing w:line="480" w:lineRule="auto"/>
        <w:ind w:left="720" w:hanging="720"/>
        <w:rPr>
          <w:rFonts w:asciiTheme="majorHAnsi" w:hAnsiTheme="majorHAnsi"/>
        </w:rPr>
      </w:pPr>
      <w:r w:rsidRPr="00F361FC">
        <w:rPr>
          <w:rFonts w:asciiTheme="majorHAnsi" w:hAnsiTheme="majorHAnsi"/>
        </w:rPr>
        <w:t>12</w:t>
      </w:r>
      <w:r w:rsidRPr="00F361FC">
        <w:rPr>
          <w:rFonts w:asciiTheme="majorHAnsi" w:hAnsiTheme="majorHAnsi"/>
        </w:rPr>
        <w:tab/>
        <w:t xml:space="preserve">Padfield D, Zakrzewska J M, Williams A C de C. Do photographic images of pain </w:t>
      </w:r>
      <w:proofErr w:type="gramStart"/>
      <w:r w:rsidRPr="00F361FC">
        <w:rPr>
          <w:rFonts w:asciiTheme="majorHAnsi" w:hAnsiTheme="majorHAnsi"/>
        </w:rPr>
        <w:t>improve</w:t>
      </w:r>
      <w:proofErr w:type="gramEnd"/>
      <w:r w:rsidRPr="00F361FC">
        <w:rPr>
          <w:rFonts w:asciiTheme="majorHAnsi" w:hAnsiTheme="majorHAnsi"/>
        </w:rPr>
        <w:t xml:space="preserve"> communication during pain consultations? </w:t>
      </w:r>
      <w:r w:rsidRPr="00F361FC">
        <w:rPr>
          <w:rFonts w:asciiTheme="majorHAnsi" w:hAnsiTheme="majorHAnsi"/>
          <w:i/>
          <w:iCs/>
        </w:rPr>
        <w:t>Pain Research &amp; Management 2015</w:t>
      </w:r>
      <w:proofErr w:type="gramStart"/>
      <w:r w:rsidRPr="00F361FC">
        <w:rPr>
          <w:rFonts w:asciiTheme="majorHAnsi" w:hAnsiTheme="majorHAnsi"/>
        </w:rPr>
        <w:t>;20</w:t>
      </w:r>
      <w:proofErr w:type="gramEnd"/>
      <w:r w:rsidRPr="00F361FC">
        <w:rPr>
          <w:rFonts w:asciiTheme="majorHAnsi" w:hAnsiTheme="majorHAnsi"/>
        </w:rPr>
        <w:t>(3):123 – 128</w:t>
      </w:r>
    </w:p>
    <w:p w14:paraId="25B9A50F" w14:textId="77777777" w:rsidR="003D1FA1" w:rsidRPr="00F361FC" w:rsidRDefault="003D1FA1" w:rsidP="003D1FA1">
      <w:pPr>
        <w:widowControl w:val="0"/>
        <w:autoSpaceDE w:val="0"/>
        <w:autoSpaceDN w:val="0"/>
        <w:adjustRightInd w:val="0"/>
        <w:spacing w:line="480" w:lineRule="auto"/>
        <w:ind w:left="720" w:hanging="720"/>
        <w:rPr>
          <w:rFonts w:asciiTheme="majorHAnsi" w:hAnsiTheme="majorHAnsi"/>
        </w:rPr>
      </w:pPr>
    </w:p>
    <w:p w14:paraId="5DFE09D6" w14:textId="77777777" w:rsidR="003D1FA1" w:rsidRPr="00F361FC" w:rsidRDefault="003D1FA1" w:rsidP="003D1FA1">
      <w:pPr>
        <w:widowControl w:val="0"/>
        <w:autoSpaceDE w:val="0"/>
        <w:autoSpaceDN w:val="0"/>
        <w:adjustRightInd w:val="0"/>
        <w:spacing w:line="480" w:lineRule="auto"/>
        <w:ind w:left="720" w:hanging="720"/>
        <w:rPr>
          <w:rFonts w:asciiTheme="majorHAnsi" w:hAnsiTheme="majorHAnsi"/>
        </w:rPr>
      </w:pPr>
      <w:r w:rsidRPr="00F361FC">
        <w:rPr>
          <w:rFonts w:asciiTheme="majorHAnsi" w:hAnsiTheme="majorHAnsi" w:cs="Arial"/>
          <w:lang w:val="en-GB"/>
        </w:rPr>
        <w:lastRenderedPageBreak/>
        <w:t>13</w:t>
      </w:r>
      <w:r w:rsidRPr="00F361FC">
        <w:rPr>
          <w:rFonts w:asciiTheme="majorHAnsi" w:hAnsiTheme="majorHAnsi" w:cs="Arial"/>
          <w:lang w:val="en-GB"/>
        </w:rPr>
        <w:tab/>
      </w:r>
      <w:r w:rsidRPr="00F361FC">
        <w:rPr>
          <w:rFonts w:asciiTheme="majorHAnsi" w:hAnsiTheme="majorHAnsi" w:cs="Arial"/>
        </w:rPr>
        <w:t xml:space="preserve">Charon R. </w:t>
      </w:r>
      <w:r w:rsidRPr="00F361FC">
        <w:rPr>
          <w:rFonts w:asciiTheme="majorHAnsi" w:hAnsiTheme="majorHAnsi" w:cs="Arial"/>
          <w:i/>
        </w:rPr>
        <w:t>Narrative Medicine. Honoring the stories of illness</w:t>
      </w:r>
      <w:r w:rsidRPr="00F361FC">
        <w:rPr>
          <w:rFonts w:asciiTheme="majorHAnsi" w:hAnsiTheme="majorHAnsi" w:cs="Arial"/>
        </w:rPr>
        <w:t>. Oxford: Oxford University Press, 2006.</w:t>
      </w:r>
    </w:p>
    <w:p w14:paraId="75CC4B54" w14:textId="77777777" w:rsidR="003D1FA1" w:rsidRPr="00F361FC" w:rsidRDefault="003D1FA1" w:rsidP="003D1FA1">
      <w:pPr>
        <w:widowControl w:val="0"/>
        <w:autoSpaceDE w:val="0"/>
        <w:autoSpaceDN w:val="0"/>
        <w:adjustRightInd w:val="0"/>
        <w:spacing w:line="480" w:lineRule="auto"/>
        <w:ind w:left="720" w:hanging="720"/>
        <w:rPr>
          <w:rFonts w:asciiTheme="majorHAnsi" w:hAnsiTheme="majorHAnsi"/>
        </w:rPr>
      </w:pPr>
    </w:p>
    <w:p w14:paraId="3972C7A2" w14:textId="77777777" w:rsidR="003D1FA1" w:rsidRPr="00F361FC" w:rsidRDefault="003D1FA1" w:rsidP="003D1FA1">
      <w:pPr>
        <w:spacing w:line="480" w:lineRule="auto"/>
        <w:ind w:left="720" w:hanging="720"/>
        <w:jc w:val="both"/>
        <w:rPr>
          <w:rFonts w:asciiTheme="majorHAnsi" w:hAnsiTheme="majorHAnsi"/>
        </w:rPr>
      </w:pPr>
      <w:r w:rsidRPr="00F361FC">
        <w:rPr>
          <w:rFonts w:asciiTheme="majorHAnsi" w:hAnsiTheme="majorHAnsi"/>
        </w:rPr>
        <w:t>14</w:t>
      </w:r>
      <w:r w:rsidRPr="00F361FC">
        <w:rPr>
          <w:rFonts w:asciiTheme="majorHAnsi" w:hAnsiTheme="majorHAnsi"/>
        </w:rPr>
        <w:tab/>
        <w:t>Charon R (Encountering Pain keynote presentation) 2016</w:t>
      </w:r>
    </w:p>
    <w:p w14:paraId="03615DE8" w14:textId="77777777" w:rsidR="003D1FA1" w:rsidRPr="007016EA" w:rsidRDefault="003D1FA1" w:rsidP="003D1FA1">
      <w:pPr>
        <w:spacing w:line="480" w:lineRule="auto"/>
        <w:ind w:left="720"/>
        <w:rPr>
          <w:rFonts w:asciiTheme="majorHAnsi" w:hAnsiTheme="majorHAnsi"/>
        </w:rPr>
      </w:pPr>
      <w:r w:rsidRPr="00F361FC">
        <w:rPr>
          <w:rFonts w:asciiTheme="majorHAnsi" w:hAnsiTheme="majorHAnsi"/>
        </w:rPr>
        <w:t xml:space="preserve">See: </w:t>
      </w:r>
      <w:hyperlink r:id="rId8" w:anchor="charon" w:history="1">
        <w:r w:rsidRPr="007016EA">
          <w:rPr>
            <w:rStyle w:val="Hyperlink"/>
            <w:rFonts w:asciiTheme="majorHAnsi" w:hAnsiTheme="majorHAnsi"/>
          </w:rPr>
          <w:t>http://www.ucl.ac.uk/encountering-pain/speakers-and-contributors/#charon</w:t>
        </w:r>
      </w:hyperlink>
    </w:p>
    <w:p w14:paraId="495C4EC5" w14:textId="77777777" w:rsidR="003D1FA1" w:rsidRPr="00F361FC" w:rsidRDefault="003D1FA1" w:rsidP="003D1FA1">
      <w:pPr>
        <w:spacing w:line="480" w:lineRule="auto"/>
        <w:rPr>
          <w:rFonts w:asciiTheme="majorHAnsi" w:hAnsiTheme="majorHAnsi"/>
        </w:rPr>
      </w:pPr>
    </w:p>
    <w:p w14:paraId="7546ABF6" w14:textId="77777777" w:rsidR="003D1FA1" w:rsidRPr="007016EA" w:rsidRDefault="003D1FA1" w:rsidP="003D1FA1">
      <w:pPr>
        <w:spacing w:line="480" w:lineRule="auto"/>
        <w:rPr>
          <w:rFonts w:asciiTheme="majorHAnsi" w:hAnsiTheme="majorHAnsi" w:cs="Arial"/>
          <w:color w:val="000000"/>
          <w:lang w:val="en-GB"/>
        </w:rPr>
      </w:pPr>
      <w:r w:rsidRPr="007016EA">
        <w:rPr>
          <w:rFonts w:asciiTheme="majorHAnsi" w:hAnsiTheme="majorHAnsi"/>
        </w:rPr>
        <w:t>Legends:</w:t>
      </w:r>
      <w:r w:rsidRPr="007016EA" w:rsidDel="003B2AAB">
        <w:rPr>
          <w:rFonts w:asciiTheme="majorHAnsi" w:hAnsiTheme="majorHAnsi"/>
        </w:rPr>
        <w:t xml:space="preserve"> </w:t>
      </w:r>
    </w:p>
    <w:p w14:paraId="2FE1401D" w14:textId="77777777" w:rsidR="003D1FA1" w:rsidRPr="007016EA" w:rsidRDefault="003D1FA1" w:rsidP="003D1FA1">
      <w:pPr>
        <w:spacing w:line="480" w:lineRule="auto"/>
        <w:rPr>
          <w:rFonts w:asciiTheme="majorHAnsi" w:hAnsiTheme="majorHAnsi"/>
        </w:rPr>
      </w:pPr>
    </w:p>
    <w:p w14:paraId="6F655812" w14:textId="3E22AF01" w:rsidR="003D1FA1" w:rsidRPr="007016EA" w:rsidRDefault="0023327F" w:rsidP="003D1FA1">
      <w:pPr>
        <w:spacing w:line="480" w:lineRule="auto"/>
        <w:rPr>
          <w:rFonts w:asciiTheme="majorHAnsi" w:hAnsiTheme="majorHAnsi"/>
        </w:rPr>
      </w:pPr>
      <w:r w:rsidRPr="007016EA">
        <w:rPr>
          <w:rFonts w:asciiTheme="majorHAnsi" w:hAnsiTheme="majorHAnsi"/>
        </w:rPr>
        <w:t>Fig 1</w:t>
      </w:r>
      <w:r w:rsidR="003D1FA1" w:rsidRPr="007016EA">
        <w:rPr>
          <w:rFonts w:asciiTheme="majorHAnsi" w:hAnsiTheme="majorHAnsi"/>
        </w:rPr>
        <w:tab/>
        <w:t xml:space="preserve">Deborah Padfield with Linda Williams from the series </w:t>
      </w:r>
      <w:r w:rsidR="003D1FA1" w:rsidRPr="007016EA">
        <w:rPr>
          <w:rFonts w:asciiTheme="majorHAnsi" w:hAnsiTheme="majorHAnsi"/>
          <w:i/>
        </w:rPr>
        <w:t>face2face</w:t>
      </w:r>
      <w:r w:rsidR="003D1FA1" w:rsidRPr="007016EA">
        <w:rPr>
          <w:rFonts w:asciiTheme="majorHAnsi" w:hAnsiTheme="majorHAnsi"/>
        </w:rPr>
        <w:t>,</w:t>
      </w:r>
    </w:p>
    <w:p w14:paraId="1DF0ABF1" w14:textId="77777777" w:rsidR="003D1FA1" w:rsidRPr="007016EA" w:rsidRDefault="003D1FA1" w:rsidP="003D1FA1">
      <w:pPr>
        <w:spacing w:line="480" w:lineRule="auto"/>
        <w:ind w:firstLine="720"/>
        <w:rPr>
          <w:rFonts w:asciiTheme="majorHAnsi" w:hAnsiTheme="majorHAnsi"/>
        </w:rPr>
      </w:pPr>
      <w:r w:rsidRPr="007016EA">
        <w:rPr>
          <w:rFonts w:asciiTheme="majorHAnsi" w:hAnsiTheme="majorHAnsi"/>
        </w:rPr>
        <w:t>2008 – 2013, Digital Archival Print</w:t>
      </w:r>
    </w:p>
    <w:p w14:paraId="35010AB4" w14:textId="77777777" w:rsidR="003D1FA1" w:rsidRPr="007016EA" w:rsidRDefault="003D1FA1" w:rsidP="003D1FA1">
      <w:pPr>
        <w:spacing w:line="480" w:lineRule="auto"/>
        <w:ind w:firstLine="720"/>
        <w:rPr>
          <w:rFonts w:asciiTheme="majorHAnsi" w:hAnsiTheme="majorHAnsi"/>
        </w:rPr>
      </w:pPr>
      <w:r w:rsidRPr="007016EA">
        <w:rPr>
          <w:rFonts w:asciiTheme="majorHAnsi" w:hAnsiTheme="majorHAnsi"/>
        </w:rPr>
        <w:t>© Deborah Padfield</w:t>
      </w:r>
    </w:p>
    <w:p w14:paraId="0404602E" w14:textId="77777777" w:rsidR="003D1FA1" w:rsidRPr="007016EA" w:rsidRDefault="003D1FA1" w:rsidP="003D1FA1">
      <w:pPr>
        <w:spacing w:line="480" w:lineRule="auto"/>
        <w:ind w:firstLine="720"/>
        <w:rPr>
          <w:rFonts w:asciiTheme="majorHAnsi" w:hAnsiTheme="majorHAnsi"/>
        </w:rPr>
      </w:pPr>
    </w:p>
    <w:p w14:paraId="36EA6E72" w14:textId="77777777" w:rsidR="003D1FA1" w:rsidRPr="007016EA" w:rsidRDefault="003D1FA1" w:rsidP="003D1FA1">
      <w:pPr>
        <w:spacing w:line="480" w:lineRule="auto"/>
        <w:rPr>
          <w:rFonts w:asciiTheme="majorHAnsi" w:hAnsiTheme="majorHAnsi"/>
        </w:rPr>
      </w:pPr>
    </w:p>
    <w:p w14:paraId="5A9BEBEC" w14:textId="50FA120C" w:rsidR="003D1FA1" w:rsidRPr="007016EA" w:rsidRDefault="0023327F" w:rsidP="003D1FA1">
      <w:pPr>
        <w:spacing w:line="480" w:lineRule="auto"/>
        <w:rPr>
          <w:rFonts w:asciiTheme="majorHAnsi" w:hAnsiTheme="majorHAnsi"/>
        </w:rPr>
      </w:pPr>
      <w:r w:rsidRPr="007016EA">
        <w:rPr>
          <w:rFonts w:asciiTheme="majorHAnsi" w:hAnsiTheme="majorHAnsi"/>
        </w:rPr>
        <w:t>Fig 2</w:t>
      </w:r>
      <w:r w:rsidR="003D1FA1" w:rsidRPr="007016EA">
        <w:rPr>
          <w:rFonts w:asciiTheme="majorHAnsi" w:hAnsiTheme="majorHAnsi"/>
        </w:rPr>
        <w:tab/>
      </w:r>
      <w:r w:rsidR="003D1FA1" w:rsidRPr="007016EA">
        <w:rPr>
          <w:rFonts w:asciiTheme="majorHAnsi" w:hAnsiTheme="majorHAnsi"/>
          <w:i/>
        </w:rPr>
        <w:t>Water Glass</w:t>
      </w:r>
    </w:p>
    <w:p w14:paraId="2AB694C7" w14:textId="77777777" w:rsidR="003D1FA1" w:rsidRPr="007016EA" w:rsidRDefault="003D1FA1" w:rsidP="003D1FA1">
      <w:pPr>
        <w:spacing w:line="480" w:lineRule="auto"/>
        <w:rPr>
          <w:rFonts w:asciiTheme="majorHAnsi" w:hAnsiTheme="majorHAnsi"/>
        </w:rPr>
      </w:pPr>
      <w:r w:rsidRPr="007016EA">
        <w:rPr>
          <w:rFonts w:asciiTheme="majorHAnsi" w:hAnsiTheme="majorHAnsi"/>
        </w:rPr>
        <w:tab/>
        <w:t>© Sharon Morris</w:t>
      </w:r>
    </w:p>
    <w:p w14:paraId="39765A2E" w14:textId="77777777" w:rsidR="003D1FA1" w:rsidRPr="007016EA" w:rsidRDefault="003D1FA1" w:rsidP="003D1FA1">
      <w:pPr>
        <w:spacing w:line="480" w:lineRule="auto"/>
        <w:rPr>
          <w:rFonts w:asciiTheme="majorHAnsi" w:hAnsiTheme="majorHAnsi"/>
        </w:rPr>
      </w:pPr>
    </w:p>
    <w:p w14:paraId="0C6E5FEB" w14:textId="5F5244CF" w:rsidR="003D1FA1" w:rsidRPr="007016EA" w:rsidRDefault="00F361FC" w:rsidP="003D1FA1">
      <w:pPr>
        <w:spacing w:line="480" w:lineRule="auto"/>
        <w:rPr>
          <w:rFonts w:asciiTheme="majorHAnsi" w:hAnsiTheme="majorHAnsi"/>
        </w:rPr>
      </w:pPr>
      <w:r>
        <w:rPr>
          <w:rFonts w:asciiTheme="majorHAnsi" w:hAnsiTheme="majorHAnsi"/>
        </w:rPr>
        <w:t xml:space="preserve">Fig 1 is an image of a shadow and </w:t>
      </w:r>
      <w:proofErr w:type="gramStart"/>
      <w:r>
        <w:rPr>
          <w:rFonts w:asciiTheme="majorHAnsi" w:hAnsiTheme="majorHAnsi"/>
        </w:rPr>
        <w:t>hand which</w:t>
      </w:r>
      <w:proofErr w:type="gramEnd"/>
      <w:r>
        <w:rPr>
          <w:rFonts w:asciiTheme="majorHAnsi" w:hAnsiTheme="majorHAnsi"/>
        </w:rPr>
        <w:t xml:space="preserve"> I am attaching to this essay but will also send as a high res image – you do not currently have this one.  Fig 2 (the poem) used to be fig 3 but is now 2. None of the other images I sent you </w:t>
      </w:r>
      <w:bookmarkStart w:id="0" w:name="_GoBack"/>
      <w:bookmarkEnd w:id="0"/>
      <w:r>
        <w:rPr>
          <w:rFonts w:asciiTheme="majorHAnsi" w:hAnsiTheme="majorHAnsi"/>
        </w:rPr>
        <w:t xml:space="preserve">are being used for this commentary. </w:t>
      </w:r>
    </w:p>
    <w:p w14:paraId="2998677E" w14:textId="530684EB" w:rsidR="00301C9F" w:rsidRPr="007016EA" w:rsidRDefault="00301C9F" w:rsidP="003D1FA1">
      <w:pPr>
        <w:spacing w:line="480" w:lineRule="auto"/>
        <w:rPr>
          <w:rFonts w:asciiTheme="majorHAnsi" w:hAnsiTheme="majorHAnsi"/>
        </w:rPr>
      </w:pPr>
    </w:p>
    <w:sectPr w:rsidR="00301C9F" w:rsidRPr="007016EA" w:rsidSect="00A03579">
      <w:footerReference w:type="even" r:id="rId9"/>
      <w:footerReference w:type="default" r:id="rId10"/>
      <w:pgSz w:w="11900" w:h="16840"/>
      <w:pgMar w:top="1440" w:right="1797" w:bottom="873"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B65B0" w14:textId="77777777" w:rsidR="004D1E09" w:rsidRDefault="004D1E09">
      <w:r>
        <w:separator/>
      </w:r>
    </w:p>
  </w:endnote>
  <w:endnote w:type="continuationSeparator" w:id="0">
    <w:p w14:paraId="3FE6D274" w14:textId="77777777" w:rsidR="004D1E09" w:rsidRDefault="004D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illSans">
    <w:altName w:val="Gill Sans"/>
    <w:panose1 w:val="00000000000000000000"/>
    <w:charset w:val="4D"/>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70352" w14:textId="77777777" w:rsidR="004D1E09" w:rsidRDefault="004D1E09" w:rsidP="00A035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7439F" w14:textId="77777777" w:rsidR="004D1E09" w:rsidRDefault="004D1E09" w:rsidP="00A035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B152A" w14:textId="77777777" w:rsidR="004D1E09" w:rsidRDefault="004D1E09" w:rsidP="00A035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61FC">
      <w:rPr>
        <w:rStyle w:val="PageNumber"/>
        <w:noProof/>
      </w:rPr>
      <w:t>1</w:t>
    </w:r>
    <w:r>
      <w:rPr>
        <w:rStyle w:val="PageNumber"/>
      </w:rPr>
      <w:fldChar w:fldCharType="end"/>
    </w:r>
  </w:p>
  <w:p w14:paraId="41A7C127" w14:textId="77777777" w:rsidR="004D1E09" w:rsidRDefault="004D1E09" w:rsidP="00A0357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76A0E" w14:textId="77777777" w:rsidR="004D1E09" w:rsidRDefault="004D1E09">
      <w:r>
        <w:separator/>
      </w:r>
    </w:p>
  </w:footnote>
  <w:footnote w:type="continuationSeparator" w:id="0">
    <w:p w14:paraId="4C693C8F" w14:textId="77777777" w:rsidR="004D1E09" w:rsidRDefault="004D1E0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lmer, Joanna (ELS-CAM)">
    <w15:presenceInfo w15:providerId="AD" w15:userId="S-1-5-21-1606980848-484763869-725345543-14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FED"/>
    <w:rsid w:val="00021CCB"/>
    <w:rsid w:val="000402A4"/>
    <w:rsid w:val="00065303"/>
    <w:rsid w:val="000A386B"/>
    <w:rsid w:val="000E1F1A"/>
    <w:rsid w:val="000E48F3"/>
    <w:rsid w:val="00135546"/>
    <w:rsid w:val="0018527F"/>
    <w:rsid w:val="001E29EC"/>
    <w:rsid w:val="001F1B7E"/>
    <w:rsid w:val="0020347F"/>
    <w:rsid w:val="0023327F"/>
    <w:rsid w:val="002628B9"/>
    <w:rsid w:val="00264FBA"/>
    <w:rsid w:val="002922FE"/>
    <w:rsid w:val="002A23B9"/>
    <w:rsid w:val="00301C9F"/>
    <w:rsid w:val="00333959"/>
    <w:rsid w:val="00385D9F"/>
    <w:rsid w:val="003A3737"/>
    <w:rsid w:val="003C4714"/>
    <w:rsid w:val="003D1FA1"/>
    <w:rsid w:val="003E38FD"/>
    <w:rsid w:val="00456775"/>
    <w:rsid w:val="00471D62"/>
    <w:rsid w:val="00481886"/>
    <w:rsid w:val="004B4ED7"/>
    <w:rsid w:val="004D1E09"/>
    <w:rsid w:val="00503CC6"/>
    <w:rsid w:val="005550FF"/>
    <w:rsid w:val="005B230A"/>
    <w:rsid w:val="005D0DDB"/>
    <w:rsid w:val="005F00F1"/>
    <w:rsid w:val="007016EA"/>
    <w:rsid w:val="007042D0"/>
    <w:rsid w:val="00710105"/>
    <w:rsid w:val="00714107"/>
    <w:rsid w:val="00727906"/>
    <w:rsid w:val="00776B7C"/>
    <w:rsid w:val="00776EAA"/>
    <w:rsid w:val="00787F2C"/>
    <w:rsid w:val="0085263B"/>
    <w:rsid w:val="008A5121"/>
    <w:rsid w:val="00960E99"/>
    <w:rsid w:val="0096541C"/>
    <w:rsid w:val="00984F45"/>
    <w:rsid w:val="00A03579"/>
    <w:rsid w:val="00A07730"/>
    <w:rsid w:val="00A342EE"/>
    <w:rsid w:val="00A44598"/>
    <w:rsid w:val="00A53EC0"/>
    <w:rsid w:val="00B343DE"/>
    <w:rsid w:val="00B523C1"/>
    <w:rsid w:val="00B837A0"/>
    <w:rsid w:val="00BD5ADA"/>
    <w:rsid w:val="00C62635"/>
    <w:rsid w:val="00CB341A"/>
    <w:rsid w:val="00D00386"/>
    <w:rsid w:val="00D63FED"/>
    <w:rsid w:val="00D66CCB"/>
    <w:rsid w:val="00DB7B4B"/>
    <w:rsid w:val="00E0210C"/>
    <w:rsid w:val="00E02BC2"/>
    <w:rsid w:val="00EB43D1"/>
    <w:rsid w:val="00EC59E5"/>
    <w:rsid w:val="00ED5DFB"/>
    <w:rsid w:val="00F361FC"/>
    <w:rsid w:val="00F92460"/>
    <w:rsid w:val="00FE64FA"/>
    <w:rsid w:val="00FF7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2991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63FED"/>
    <w:rPr>
      <w:i/>
      <w:iCs/>
    </w:rPr>
  </w:style>
  <w:style w:type="character" w:customStyle="1" w:styleId="A3">
    <w:name w:val="A3"/>
    <w:uiPriority w:val="99"/>
    <w:rsid w:val="00D63FED"/>
    <w:rPr>
      <w:rFonts w:cs="GillSans"/>
      <w:color w:val="4C4C4E"/>
      <w:sz w:val="22"/>
      <w:szCs w:val="22"/>
    </w:rPr>
  </w:style>
  <w:style w:type="paragraph" w:styleId="Footer">
    <w:name w:val="footer"/>
    <w:basedOn w:val="Normal"/>
    <w:link w:val="FooterChar"/>
    <w:uiPriority w:val="99"/>
    <w:unhideWhenUsed/>
    <w:rsid w:val="00D63FED"/>
    <w:pPr>
      <w:tabs>
        <w:tab w:val="center" w:pos="4320"/>
        <w:tab w:val="right" w:pos="8640"/>
      </w:tabs>
    </w:pPr>
  </w:style>
  <w:style w:type="character" w:customStyle="1" w:styleId="FooterChar">
    <w:name w:val="Footer Char"/>
    <w:basedOn w:val="DefaultParagraphFont"/>
    <w:link w:val="Footer"/>
    <w:uiPriority w:val="99"/>
    <w:rsid w:val="00D63FED"/>
  </w:style>
  <w:style w:type="character" w:styleId="PageNumber">
    <w:name w:val="page number"/>
    <w:basedOn w:val="DefaultParagraphFont"/>
    <w:uiPriority w:val="99"/>
    <w:semiHidden/>
    <w:unhideWhenUsed/>
    <w:rsid w:val="00D63FED"/>
  </w:style>
  <w:style w:type="character" w:styleId="Hyperlink">
    <w:name w:val="Hyperlink"/>
    <w:basedOn w:val="DefaultParagraphFont"/>
    <w:uiPriority w:val="99"/>
    <w:rsid w:val="00D63FED"/>
    <w:rPr>
      <w:color w:val="0000FF" w:themeColor="hyperlink"/>
      <w:u w:val="single"/>
    </w:rPr>
  </w:style>
  <w:style w:type="paragraph" w:styleId="BalloonText">
    <w:name w:val="Balloon Text"/>
    <w:basedOn w:val="Normal"/>
    <w:link w:val="BalloonTextChar"/>
    <w:uiPriority w:val="99"/>
    <w:semiHidden/>
    <w:unhideWhenUsed/>
    <w:rsid w:val="00B343DE"/>
    <w:rPr>
      <w:rFonts w:ascii="Tahoma" w:hAnsi="Tahoma" w:cs="Tahoma"/>
      <w:sz w:val="16"/>
      <w:szCs w:val="16"/>
    </w:rPr>
  </w:style>
  <w:style w:type="character" w:customStyle="1" w:styleId="BalloonTextChar">
    <w:name w:val="Balloon Text Char"/>
    <w:basedOn w:val="DefaultParagraphFont"/>
    <w:link w:val="BalloonText"/>
    <w:uiPriority w:val="99"/>
    <w:semiHidden/>
    <w:rsid w:val="00B343DE"/>
    <w:rPr>
      <w:rFonts w:ascii="Tahoma" w:hAnsi="Tahoma" w:cs="Tahoma"/>
      <w:sz w:val="16"/>
      <w:szCs w:val="16"/>
    </w:rPr>
  </w:style>
  <w:style w:type="character" w:styleId="CommentReference">
    <w:name w:val="annotation reference"/>
    <w:basedOn w:val="DefaultParagraphFont"/>
    <w:uiPriority w:val="99"/>
    <w:semiHidden/>
    <w:unhideWhenUsed/>
    <w:rsid w:val="00456775"/>
    <w:rPr>
      <w:sz w:val="16"/>
      <w:szCs w:val="16"/>
    </w:rPr>
  </w:style>
  <w:style w:type="paragraph" w:styleId="CommentText">
    <w:name w:val="annotation text"/>
    <w:basedOn w:val="Normal"/>
    <w:link w:val="CommentTextChar"/>
    <w:uiPriority w:val="99"/>
    <w:semiHidden/>
    <w:unhideWhenUsed/>
    <w:rsid w:val="00456775"/>
    <w:rPr>
      <w:sz w:val="20"/>
      <w:szCs w:val="20"/>
    </w:rPr>
  </w:style>
  <w:style w:type="character" w:customStyle="1" w:styleId="CommentTextChar">
    <w:name w:val="Comment Text Char"/>
    <w:basedOn w:val="DefaultParagraphFont"/>
    <w:link w:val="CommentText"/>
    <w:uiPriority w:val="99"/>
    <w:semiHidden/>
    <w:rsid w:val="00456775"/>
    <w:rPr>
      <w:sz w:val="20"/>
      <w:szCs w:val="20"/>
    </w:rPr>
  </w:style>
  <w:style w:type="paragraph" w:styleId="CommentSubject">
    <w:name w:val="annotation subject"/>
    <w:basedOn w:val="CommentText"/>
    <w:next w:val="CommentText"/>
    <w:link w:val="CommentSubjectChar"/>
    <w:uiPriority w:val="99"/>
    <w:semiHidden/>
    <w:unhideWhenUsed/>
    <w:rsid w:val="00456775"/>
    <w:rPr>
      <w:b/>
      <w:bCs/>
    </w:rPr>
  </w:style>
  <w:style w:type="character" w:customStyle="1" w:styleId="CommentSubjectChar">
    <w:name w:val="Comment Subject Char"/>
    <w:basedOn w:val="CommentTextChar"/>
    <w:link w:val="CommentSubject"/>
    <w:uiPriority w:val="99"/>
    <w:semiHidden/>
    <w:rsid w:val="0045677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63FED"/>
    <w:rPr>
      <w:i/>
      <w:iCs/>
    </w:rPr>
  </w:style>
  <w:style w:type="character" w:customStyle="1" w:styleId="A3">
    <w:name w:val="A3"/>
    <w:uiPriority w:val="99"/>
    <w:rsid w:val="00D63FED"/>
    <w:rPr>
      <w:rFonts w:cs="GillSans"/>
      <w:color w:val="4C4C4E"/>
      <w:sz w:val="22"/>
      <w:szCs w:val="22"/>
    </w:rPr>
  </w:style>
  <w:style w:type="paragraph" w:styleId="Footer">
    <w:name w:val="footer"/>
    <w:basedOn w:val="Normal"/>
    <w:link w:val="FooterChar"/>
    <w:uiPriority w:val="99"/>
    <w:unhideWhenUsed/>
    <w:rsid w:val="00D63FED"/>
    <w:pPr>
      <w:tabs>
        <w:tab w:val="center" w:pos="4320"/>
        <w:tab w:val="right" w:pos="8640"/>
      </w:tabs>
    </w:pPr>
  </w:style>
  <w:style w:type="character" w:customStyle="1" w:styleId="FooterChar">
    <w:name w:val="Footer Char"/>
    <w:basedOn w:val="DefaultParagraphFont"/>
    <w:link w:val="Footer"/>
    <w:uiPriority w:val="99"/>
    <w:rsid w:val="00D63FED"/>
  </w:style>
  <w:style w:type="character" w:styleId="PageNumber">
    <w:name w:val="page number"/>
    <w:basedOn w:val="DefaultParagraphFont"/>
    <w:uiPriority w:val="99"/>
    <w:semiHidden/>
    <w:unhideWhenUsed/>
    <w:rsid w:val="00D63FED"/>
  </w:style>
  <w:style w:type="character" w:styleId="Hyperlink">
    <w:name w:val="Hyperlink"/>
    <w:basedOn w:val="DefaultParagraphFont"/>
    <w:uiPriority w:val="99"/>
    <w:rsid w:val="00D63FED"/>
    <w:rPr>
      <w:color w:val="0000FF" w:themeColor="hyperlink"/>
      <w:u w:val="single"/>
    </w:rPr>
  </w:style>
  <w:style w:type="paragraph" w:styleId="BalloonText">
    <w:name w:val="Balloon Text"/>
    <w:basedOn w:val="Normal"/>
    <w:link w:val="BalloonTextChar"/>
    <w:uiPriority w:val="99"/>
    <w:semiHidden/>
    <w:unhideWhenUsed/>
    <w:rsid w:val="00B343DE"/>
    <w:rPr>
      <w:rFonts w:ascii="Tahoma" w:hAnsi="Tahoma" w:cs="Tahoma"/>
      <w:sz w:val="16"/>
      <w:szCs w:val="16"/>
    </w:rPr>
  </w:style>
  <w:style w:type="character" w:customStyle="1" w:styleId="BalloonTextChar">
    <w:name w:val="Balloon Text Char"/>
    <w:basedOn w:val="DefaultParagraphFont"/>
    <w:link w:val="BalloonText"/>
    <w:uiPriority w:val="99"/>
    <w:semiHidden/>
    <w:rsid w:val="00B343DE"/>
    <w:rPr>
      <w:rFonts w:ascii="Tahoma" w:hAnsi="Tahoma" w:cs="Tahoma"/>
      <w:sz w:val="16"/>
      <w:szCs w:val="16"/>
    </w:rPr>
  </w:style>
  <w:style w:type="character" w:styleId="CommentReference">
    <w:name w:val="annotation reference"/>
    <w:basedOn w:val="DefaultParagraphFont"/>
    <w:uiPriority w:val="99"/>
    <w:semiHidden/>
    <w:unhideWhenUsed/>
    <w:rsid w:val="00456775"/>
    <w:rPr>
      <w:sz w:val="16"/>
      <w:szCs w:val="16"/>
    </w:rPr>
  </w:style>
  <w:style w:type="paragraph" w:styleId="CommentText">
    <w:name w:val="annotation text"/>
    <w:basedOn w:val="Normal"/>
    <w:link w:val="CommentTextChar"/>
    <w:uiPriority w:val="99"/>
    <w:semiHidden/>
    <w:unhideWhenUsed/>
    <w:rsid w:val="00456775"/>
    <w:rPr>
      <w:sz w:val="20"/>
      <w:szCs w:val="20"/>
    </w:rPr>
  </w:style>
  <w:style w:type="character" w:customStyle="1" w:styleId="CommentTextChar">
    <w:name w:val="Comment Text Char"/>
    <w:basedOn w:val="DefaultParagraphFont"/>
    <w:link w:val="CommentText"/>
    <w:uiPriority w:val="99"/>
    <w:semiHidden/>
    <w:rsid w:val="00456775"/>
    <w:rPr>
      <w:sz w:val="20"/>
      <w:szCs w:val="20"/>
    </w:rPr>
  </w:style>
  <w:style w:type="paragraph" w:styleId="CommentSubject">
    <w:name w:val="annotation subject"/>
    <w:basedOn w:val="CommentText"/>
    <w:next w:val="CommentText"/>
    <w:link w:val="CommentSubjectChar"/>
    <w:uiPriority w:val="99"/>
    <w:semiHidden/>
    <w:unhideWhenUsed/>
    <w:rsid w:val="00456775"/>
    <w:rPr>
      <w:b/>
      <w:bCs/>
    </w:rPr>
  </w:style>
  <w:style w:type="character" w:customStyle="1" w:styleId="CommentSubjectChar">
    <w:name w:val="Comment Subject Char"/>
    <w:basedOn w:val="CommentTextChar"/>
    <w:link w:val="CommentSubject"/>
    <w:uiPriority w:val="99"/>
    <w:semiHidden/>
    <w:rsid w:val="004567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cl.ac.uk/encountering-pain" TargetMode="External"/><Relationship Id="rId8" Type="http://schemas.openxmlformats.org/officeDocument/2006/relationships/hyperlink" Target="http://www.ucl.ac.uk/encountering-pain/speakers-and-contributor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1318</Words>
  <Characters>7513</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Deborah Padfield</Company>
  <LinksUpToDate>false</LinksUpToDate>
  <CharactersWithSpaces>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PADFIELD</dc:creator>
  <cp:lastModifiedBy>DEBORAH PADFIELD</cp:lastModifiedBy>
  <cp:revision>2</cp:revision>
  <dcterms:created xsi:type="dcterms:W3CDTF">2016-12-12T11:49:00Z</dcterms:created>
  <dcterms:modified xsi:type="dcterms:W3CDTF">2016-12-12T11:49:00Z</dcterms:modified>
</cp:coreProperties>
</file>