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13" w:rsidRDefault="00A85913">
      <w:pPr>
        <w:rPr>
          <w:lang w:val="en"/>
        </w:rPr>
      </w:pPr>
    </w:p>
    <w:p w:rsidR="00A85913" w:rsidRDefault="00A85913">
      <w:pPr>
        <w:rPr>
          <w:lang w:val="en"/>
        </w:rPr>
      </w:pPr>
    </w:p>
    <w:p w:rsidR="00A85913" w:rsidRDefault="00A85913"/>
    <w:p w:rsidR="00A85913" w:rsidRDefault="00A85913"/>
    <w:p w:rsidR="00A85913" w:rsidRDefault="00A85913"/>
    <w:p w:rsidR="00A85913" w:rsidRPr="0054416E" w:rsidRDefault="00A35C5F">
      <w:pPr>
        <w:rPr>
          <w:b/>
          <w:sz w:val="24"/>
          <w:szCs w:val="24"/>
        </w:rPr>
      </w:pPr>
      <w:r>
        <w:br w:type="textWrapping" w:clear="all"/>
      </w:r>
    </w:p>
    <w:p w:rsidR="00A85913" w:rsidRDefault="00A85913" w:rsidP="00982129">
      <w:pPr>
        <w:ind w:left="2880" w:firstLine="720"/>
      </w:pPr>
      <w:r w:rsidRPr="0054416E">
        <w:rPr>
          <w:b/>
          <w:sz w:val="24"/>
          <w:szCs w:val="24"/>
        </w:rPr>
        <w:t>KEYSTONE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245110</wp:posOffset>
                </wp:positionV>
                <wp:extent cx="304800" cy="311150"/>
                <wp:effectExtent l="0" t="0" r="0" b="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70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70.5pt;margin-top:19.3pt;width:24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NEnQIAAK4FAAAOAAAAZHJzL2Uyb0RvYy54bWysVFFvEzEMfkfiP0R5Z3fXdTBOu07VpiGk&#10;sVVsaM9pLmlPSuKQpL2WX4+TXG9lTCAh+pDGsf3Z/s72xeVOK7IVzndgGlqdlJQIw6HtzKqh3x5v&#10;3p1T4gMzLVNgREP3wtPL2ds3F72txQTWoFrhCIIYX/e2oesQbF0Unq+FZv4ErDColOA0Cyi6VdE6&#10;1iO6VsWkLN8XPbjWOuDCe3y9zko6S/hSCh7upfQiENVQzC2k06VzGc9idsHqlWN23fEhDfYPWWjW&#10;GQw6Ql2zwMjGdb9B6Y478CDDCQddgJQdF6kGrKYqX1TzsGZWpFqQHG9Hmvz/g+V324UjXdvQKSWG&#10;afxEc+egr8k19IZMI0G99TXaPdiFGySP11jtTjod/7EOskuk7kdSxS4Qjo+n5fS8ROo5qk6rqjpL&#10;pBfPztb58EmAJvHS0BbjphQSn2x76wNGRfuDXQzoQXXtTadUEmKziCvlyJbhZ16uquSqNvoLtPnt&#10;rMRfrAVxUm9F8ywdIykT8QxE5GwcX4pIQC453cJeiWinzFchkTsscpIijsg5KONcmJCT8WvWir/l&#10;kgAjssT4I/YA8GuRB+yc5WAfXUVq+tG5/FNi2Xn0SJHBhNFZdwbcawAKqxoiZ/sDSZmayNIS2j12&#10;loM8ct7ymw6/7y3zYcEczhi2BO6NcI+HVNA3FIYbJWtwP157j/bY+qilpMeZbaj/vmFOUKI+GxyK&#10;j9V0Goc8CdOzDxMU3LFmeawxG30F2C8VbijL0zXaB3W4Sgf6CdfLPEZFFTMcYzeUB3cQrkLeJbig&#10;uJjPkxkOtmXh1jxYHsEjq7F1H3dPzNmhyQNOxx0c5pvVL9o820ZPA/NNANmlGXjmdeAbl0Jq4mGB&#10;xa1zLCer5zU7+wkAAP//AwBQSwMEFAAGAAgAAAAhALAzN8TcAAAACQEAAA8AAABkcnMvZG93bnJl&#10;di54bWxMj0FLw0AQhe+C/2EZwZvdRCWmMZsiQg+CCK3ieZOdJqHZ2ZDZttFf7/Rkj+/N4833ytXs&#10;B3XEiftABtJFAgqpCa6n1sDX5/ouB8XRkrNDIDTwgwyr6vqqtIULJ9rgcRtbJSXEhTXQxTgWWnPT&#10;obe8CCOS3HZh8jaKnFrtJnuScj/o+yTJtLc9yYfOjvjaYbPfHryB732Ko353zv/W/MYb5PRjzcbc&#10;3swvz6AizvE/DGd8QYdKmOpwIMdqEP2YypZo4CHPQJ0D+VKM2kD+lIGuSn25oPoDAAD//wMAUEsB&#10;Ai0AFAAGAAgAAAAhALaDOJL+AAAA4QEAABMAAAAAAAAAAAAAAAAAAAAAAFtDb250ZW50X1R5cGVz&#10;XS54bWxQSwECLQAUAAYACAAAACEAOP0h/9YAAACUAQAACwAAAAAAAAAAAAAAAAAvAQAAX3JlbHMv&#10;LnJlbHNQSwECLQAUAAYACAAAACEAPSgjRJ0CAACuBQAADgAAAAAAAAAAAAAAAAAuAgAAZHJzL2Uy&#10;b0RvYy54bWxQSwECLQAUAAYACAAAACEAsDM3xNwAAAAJAQAADwAAAAAAAAAAAAAAAAD3BAAAZHJz&#10;L2Rvd25yZXYueG1sUEsFBgAAAAAEAAQA8wAAAAAGAAAAAA==&#10;" adj="11020" fillcolor="#7f7f7f [1612]" stroked="f" strokeweight="1pt"/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245745</wp:posOffset>
                </wp:positionV>
                <wp:extent cx="3057525" cy="1047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913" w:rsidRDefault="00A85913" w:rsidP="00A85913">
                            <w:pPr>
                              <w:jc w:val="center"/>
                            </w:pPr>
                          </w:p>
                          <w:p w:rsidR="00A85913" w:rsidRDefault="00A85913" w:rsidP="00A859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6.5pt;margin-top:19.35pt;width:240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D1oAIAALMFAAAOAAAAZHJzL2Uyb0RvYy54bWysVE1v2zAMvQ/YfxB0X+1kSbMFdYqgRYcB&#10;XRu0HXpWZCk2IImapMTJfv0oyXE/VmzAsBwUUiIfyWeSZ+d7rchOON+CqejopKREGA51azYV/f5w&#10;9eETJT4wUzMFRlT0IDw9X7x/d9bZuRhDA6oWjiCI8fPOVrQJwc6LwvNGaOZPwAqDjxKcZgFVtylq&#10;xzpE16oYl+Vp0YGrrQMuvMfby/xIFwlfSsHDrZReBKIqirmFdLp0ruNZLM7YfOOYbVrep8H+IQvN&#10;WoNBB6hLFhjZuvY3KN1yBx5kOOGgC5Cy5SLVgNWMylfV3DfMilQLkuPtQJP/f7D8ZrdypK0rekqJ&#10;YRo/0R2SxsxGCXIa6emsn6PVvV25XvMoxlr30un4j1WQfaL0MFAq9oFwvPxYTmfT8ZQSjm+jcjKb&#10;TSNo8eRtnQ9fBGgShYo6jJ6YZLtrH7Lp0SQG86Da+qpVKimxTcSFcmTH8AOvN6Pkqrb6G9T5blri&#10;rw+ZuiqapwReICkT8QxE5Bw03hSx+FxuksJBiWinzJ2QyBoWOE4RB+QclHEuTMjJ+IbV4m+5JMCI&#10;LDH+gN0DvCzyiJ2z7O2jq0jtPjiXf0osOw8eKTKYMDjr1oB7C0BhVX3kbH8kKVMTWQr79R5NoriG&#10;+oDt5SDPnbf8qsWvfM18WDGHg4Yjicsj3OIhFXQVhV6ipAH38637aI/9j6+UdDi4FfU/tswJStRX&#10;g5PxeTSZxElPymQ6G6Pinr+sn7+Yrb4AbJ0RrinLkxjtgzqK0oF+xB2zjFHxiRmOsSvKgzsqFyEv&#10;FNxSXCyXyQyn27Jwbe4tj+CR4NjFD/tH5mzf6gGH5AaOQ87mrzo+20ZPA8ttANmmcXjitaceN0Pq&#10;536LxdXzXE9WT7t28QsAAP//AwBQSwMEFAAGAAgAAAAhAPf2CSzgAAAACQEAAA8AAABkcnMvZG93&#10;bnJldi54bWxMj9FKw0AURN8F/2G5gm92Y5PUErMpVigiBSHVD9hmr0k0ezfJbtvk770+6eMww8yZ&#10;fDPZTpxx9K0jBfeLCARS5UxLtYKP993dGoQPmozuHKGCGT1siuurXGfGXajE8yHUgkvIZ1pBE0Kf&#10;SemrBq32C9cjsffpRqsDy7GWZtQXLredXEbRSlrdEi80usfnBqvvw8kqGLbm1c/J8JVs9+Xb/LIv&#10;d8lQKnV7Mz09ggg4hb8w/OIzOhTMdHQnMl50rNOYvwQF8foBBAdWcZKCOCpI0yXIIpf/HxQ/AAAA&#10;//8DAFBLAQItABQABgAIAAAAIQC2gziS/gAAAOEBAAATAAAAAAAAAAAAAAAAAAAAAABbQ29udGVu&#10;dF9UeXBlc10ueG1sUEsBAi0AFAAGAAgAAAAhADj9If/WAAAAlAEAAAsAAAAAAAAAAAAAAAAALwEA&#10;AF9yZWxzLy5yZWxzUEsBAi0AFAAGAAgAAAAhAM8PoPWgAgAAswUAAA4AAAAAAAAAAAAAAAAALgIA&#10;AGRycy9lMm9Eb2MueG1sUEsBAi0AFAAGAAgAAAAhAPf2CSzgAAAACQEAAA8AAAAAAAAAAAAAAAAA&#10;+gQAAGRycy9kb3ducmV2LnhtbFBLBQYAAAAABAAEAPMAAAAHBgAAAAA=&#10;" fillcolor="#7f7f7f [1612]" stroked="f" strokeweight="1pt">
                <v:textbox>
                  <w:txbxContent>
                    <w:p w:rsidR="00A85913" w:rsidRDefault="00A85913" w:rsidP="00A85913">
                      <w:pPr>
                        <w:jc w:val="center"/>
                      </w:pPr>
                    </w:p>
                    <w:p w:rsidR="00A85913" w:rsidRDefault="00A85913" w:rsidP="00A859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1392" w:rsidRDefault="00A85913">
      <w:r w:rsidRPr="00A35C5F">
        <w:rPr>
          <w:lang w:val="en"/>
        </w:rPr>
        <w:drawing>
          <wp:anchor distT="0" distB="0" distL="114300" distR="114300" simplePos="0" relativeHeight="251658240" behindDoc="0" locked="0" layoutInCell="1" allowOverlap="1" wp14:anchorId="609471CD">
            <wp:simplePos x="0" y="0"/>
            <wp:positionH relativeFrom="column">
              <wp:posOffset>2952750</wp:posOffset>
            </wp:positionH>
            <wp:positionV relativeFrom="paragraph">
              <wp:posOffset>287020</wp:posOffset>
            </wp:positionV>
            <wp:extent cx="1990725" cy="1183640"/>
            <wp:effectExtent l="0" t="0" r="9525" b="0"/>
            <wp:wrapSquare wrapText="bothSides"/>
            <wp:docPr id="1" name="Picture 1" descr="Image result for clipart roman arch key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roman arch keysto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6" t="6609" r="22716" b="38027"/>
                    <a:stretch/>
                  </pic:blipFill>
                  <pic:spPr bwMode="auto">
                    <a:xfrm>
                      <a:off x="0" y="0"/>
                      <a:ext cx="199072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35810" wp14:editId="65163AB9">
                <wp:simplePos x="0" y="0"/>
                <wp:positionH relativeFrom="column">
                  <wp:posOffset>3800475</wp:posOffset>
                </wp:positionH>
                <wp:positionV relativeFrom="paragraph">
                  <wp:posOffset>10160</wp:posOffset>
                </wp:positionV>
                <wp:extent cx="304800" cy="311150"/>
                <wp:effectExtent l="0" t="0" r="0" b="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11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FD6E" id="Arrow: Down 5" o:spid="_x0000_s1026" type="#_x0000_t67" style="position:absolute;margin-left:299.25pt;margin-top:.8pt;width:24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Q3eQIAAPEEAAAOAAAAZHJzL2Uyb0RvYy54bWysVFFv2yAQfp+0/4B4X22nydpZdaooUaZJ&#10;XVupnfpMMMRIwDEgcbpfvwM7TdTtaVoeCMcdd999fOeb24PRZC98UGAbWl2UlAjLoVV229Afz+tP&#10;15SEyGzLNFjR0FcR6O3844eb3tViAh3oVniCSWyoe9fQLkZXF0XgnTAsXIATFp0SvGERTb8tWs96&#10;zG50MSnLz0UPvnUeuAgBT1eDk85zfikFjw9SBhGJbihii3n1ed2ktZjfsHrrmesUH2Gwf0BhmLJY&#10;9C3VikVGdl79kcoo7iGAjBccTAFSKi5yD9hNVb7r5qljTuRekJzg3mgK/y8tv98/eqLahs4osczg&#10;Ey28h74mK+gtmSWCehdqjHtyj360Am5TtwfpTfrHPsghk/r6Rqo4RMLx8LKcXpdIPUfXZVVVs0x6&#10;cbrsfIhfBRiSNg1tsW6GkPlk+7sQsSrGH+NSwQBatWuldTaSWMRSe7Jn+MybbZWv6p35Du1wNivx&#10;l3rBPFlbKXywzjNpS3pU8eQqA2aoR6lZROzGIUPBbilheotC59HnGhYSCMw7wFux0A0FM8BBXUZF&#10;lLhWpqFIxAmHtumayCIdm0xMD9ym3QbaV3wcD4Nqg+NrhRTdsRAfmUeZIqs4evEBF6kBkcO4o6QD&#10;/+tv5yke1YNeSnqUPXb1c8e8oER/s6irL9V0muYkG9PZ1QQNf+7ZnHvsziwBKa9wyB3P2xQf9XEr&#10;PZgXnNBFqoouZjnWHvgbjWUcxhFnnIvFIofhbDgW7+yT4yn5kd7nwwvzbtRJRIHdw3FEWP1OKUNs&#10;umlhsYsgVZbRiVd8/WTgXGUdjN+ANLjndo46fanmvwEAAP//AwBQSwMEFAAGAAgAAAAhAMKerl7a&#10;AAAACAEAAA8AAABkcnMvZG93bnJldi54bWxMj0FLw0AQhe+C/2EZwZvdROxSYzZFhB6EIrSK5012&#10;TEKzsyGzbVN/veNJj4/v8eabcj2HQZ1w4j6ShXyRgUJqou+ptfDxvrlbgeLkyLshElq4IMO6ur4q&#10;XeHjmXZ42qdWyQhx4Sx0KY2F1tx0GBwv4ogk7CtOwSWJU6v95M4yHgZ9n2VGB9eTXOjciC8dNof9&#10;MVj4POQ46q334bvmV94h528btvb2Zn5+ApVwTn9l+NUXdajEqY5H8qwGC8vH1VKqAgwo4ebBSK4F&#10;ZAZ0Ver/D1Q/AAAA//8DAFBLAQItABQABgAIAAAAIQC2gziS/gAAAOEBAAATAAAAAAAAAAAAAAAA&#10;AAAAAABbQ29udGVudF9UeXBlc10ueG1sUEsBAi0AFAAGAAgAAAAhADj9If/WAAAAlAEAAAsAAAAA&#10;AAAAAAAAAAAALwEAAF9yZWxzLy5yZWxzUEsBAi0AFAAGAAgAAAAhAMKepDd5AgAA8QQAAA4AAAAA&#10;AAAAAAAAAAAALgIAAGRycy9lMm9Eb2MueG1sUEsBAi0AFAAGAAgAAAAhAMKerl7aAAAACAEAAA8A&#10;AAAAAAAAAAAAAAAA0wQAAGRycy9kb3ducmV2LnhtbFBLBQYAAAAABAAEAPMAAADaBQAAAAA=&#10;" adj="11020" fillcolor="#7f7f7f [1612]" stroked="f" strokeweight="1pt"/>
            </w:pict>
          </mc:Fallback>
        </mc:AlternateContent>
      </w:r>
      <w:r w:rsidRPr="00A35C5F">
        <w:drawing>
          <wp:inline distT="0" distB="0" distL="0" distR="0" wp14:anchorId="34B972DF" wp14:editId="497894A0">
            <wp:extent cx="2631806" cy="2056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5851" cy="20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6D" w:rsidRDefault="00C0496D"/>
    <w:p w:rsidR="00C0496D" w:rsidRDefault="00C0496D">
      <w:r>
        <w:t>Figure 1: The Roman arch concept: the importance of the keystone in the mid foot represented by the articulation of the second metatarsal base with the middle cuneiform (C2)</w:t>
      </w:r>
      <w:bookmarkStart w:id="0" w:name="_GoBack"/>
      <w:bookmarkEnd w:id="0"/>
    </w:p>
    <w:sectPr w:rsidR="00C04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F"/>
    <w:rsid w:val="00221AB3"/>
    <w:rsid w:val="0054416E"/>
    <w:rsid w:val="00715966"/>
    <w:rsid w:val="00763A7D"/>
    <w:rsid w:val="008E2088"/>
    <w:rsid w:val="00982129"/>
    <w:rsid w:val="00A35C5F"/>
    <w:rsid w:val="00A85913"/>
    <w:rsid w:val="00BF4887"/>
    <w:rsid w:val="00C0496D"/>
    <w:rsid w:val="00D15B4F"/>
    <w:rsid w:val="00DE4D45"/>
    <w:rsid w:val="00E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67D2"/>
  <w15:chartTrackingRefBased/>
  <w15:docId w15:val="{E33BD5E4-4CE4-4ECA-B3AD-07A6EF65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Ballard</dc:creator>
  <cp:keywords/>
  <dc:description/>
  <cp:lastModifiedBy>Abigail Ballard</cp:lastModifiedBy>
  <cp:revision>4</cp:revision>
  <cp:lastPrinted>2018-01-23T14:15:00Z</cp:lastPrinted>
  <dcterms:created xsi:type="dcterms:W3CDTF">2018-01-23T14:09:00Z</dcterms:created>
  <dcterms:modified xsi:type="dcterms:W3CDTF">2018-01-23T14:35:00Z</dcterms:modified>
</cp:coreProperties>
</file>