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CC4C9D" w14:textId="14E798ED" w:rsidR="00E6401D" w:rsidRPr="006E33F0" w:rsidRDefault="003B625F" w:rsidP="00E6401D">
      <w:pPr>
        <w:spacing w:line="360" w:lineRule="auto"/>
        <w:rPr>
          <w:b/>
          <w:color w:val="365F91" w:themeColor="accent1" w:themeShade="BF"/>
          <w:sz w:val="28"/>
        </w:rPr>
      </w:pPr>
      <w:r>
        <w:rPr>
          <w:b/>
          <w:color w:val="365F91" w:themeColor="accent1" w:themeShade="BF"/>
          <w:sz w:val="28"/>
        </w:rPr>
        <w:t xml:space="preserve">Long-term </w:t>
      </w:r>
      <w:r w:rsidR="009955FE">
        <w:rPr>
          <w:b/>
          <w:color w:val="365F91" w:themeColor="accent1" w:themeShade="BF"/>
          <w:sz w:val="28"/>
        </w:rPr>
        <w:t>r</w:t>
      </w:r>
      <w:r w:rsidR="00982B94">
        <w:rPr>
          <w:b/>
          <w:color w:val="365F91" w:themeColor="accent1" w:themeShade="BF"/>
          <w:sz w:val="28"/>
        </w:rPr>
        <w:t xml:space="preserve">esults </w:t>
      </w:r>
      <w:r>
        <w:rPr>
          <w:b/>
          <w:color w:val="365F91" w:themeColor="accent1" w:themeShade="BF"/>
          <w:sz w:val="28"/>
        </w:rPr>
        <w:t xml:space="preserve">of </w:t>
      </w:r>
      <w:r w:rsidR="00B00B5E">
        <w:rPr>
          <w:b/>
          <w:color w:val="365F91" w:themeColor="accent1" w:themeShade="BF"/>
          <w:sz w:val="28"/>
        </w:rPr>
        <w:t>Deep Brain Stimulation of the A</w:t>
      </w:r>
      <w:r w:rsidR="00E6401D" w:rsidRPr="006E33F0">
        <w:rPr>
          <w:b/>
          <w:color w:val="365F91" w:themeColor="accent1" w:themeShade="BF"/>
          <w:sz w:val="28"/>
        </w:rPr>
        <w:t xml:space="preserve">nterior </w:t>
      </w:r>
      <w:r w:rsidR="00B00B5E">
        <w:rPr>
          <w:b/>
          <w:color w:val="365F91" w:themeColor="accent1" w:themeShade="BF"/>
          <w:sz w:val="28"/>
        </w:rPr>
        <w:t>C</w:t>
      </w:r>
      <w:r w:rsidR="00E6401D" w:rsidRPr="006E33F0">
        <w:rPr>
          <w:b/>
          <w:color w:val="365F91" w:themeColor="accent1" w:themeShade="BF"/>
          <w:sz w:val="28"/>
        </w:rPr>
        <w:t xml:space="preserve">ingulate </w:t>
      </w:r>
      <w:r w:rsidR="00B00B5E">
        <w:rPr>
          <w:b/>
          <w:color w:val="365F91" w:themeColor="accent1" w:themeShade="BF"/>
          <w:sz w:val="28"/>
        </w:rPr>
        <w:t>C</w:t>
      </w:r>
      <w:r w:rsidR="00E6401D" w:rsidRPr="006E33F0">
        <w:rPr>
          <w:b/>
          <w:color w:val="365F91" w:themeColor="accent1" w:themeShade="BF"/>
          <w:sz w:val="28"/>
        </w:rPr>
        <w:t>ortex</w:t>
      </w:r>
      <w:r w:rsidR="00FD485D">
        <w:rPr>
          <w:b/>
          <w:color w:val="365F91" w:themeColor="accent1" w:themeShade="BF"/>
          <w:sz w:val="28"/>
        </w:rPr>
        <w:t xml:space="preserve"> </w:t>
      </w:r>
      <w:r w:rsidR="00982B94">
        <w:rPr>
          <w:b/>
          <w:color w:val="365F91" w:themeColor="accent1" w:themeShade="BF"/>
          <w:sz w:val="28"/>
        </w:rPr>
        <w:t>for</w:t>
      </w:r>
      <w:r w:rsidR="00FD485D">
        <w:rPr>
          <w:b/>
          <w:color w:val="365F91" w:themeColor="accent1" w:themeShade="BF"/>
          <w:sz w:val="28"/>
        </w:rPr>
        <w:t xml:space="preserve"> Neuropathic </w:t>
      </w:r>
      <w:r w:rsidR="009D614F">
        <w:rPr>
          <w:b/>
          <w:color w:val="365F91" w:themeColor="accent1" w:themeShade="BF"/>
          <w:sz w:val="28"/>
        </w:rPr>
        <w:t>P</w:t>
      </w:r>
      <w:r w:rsidR="00FD485D">
        <w:rPr>
          <w:b/>
          <w:color w:val="365F91" w:themeColor="accent1" w:themeShade="BF"/>
          <w:sz w:val="28"/>
        </w:rPr>
        <w:t>ain</w:t>
      </w:r>
    </w:p>
    <w:p w14:paraId="64A3D78F" w14:textId="77777777" w:rsidR="00E6401D" w:rsidRPr="006E33F0" w:rsidRDefault="00E6401D" w:rsidP="00E6401D">
      <w:pPr>
        <w:spacing w:line="360" w:lineRule="auto"/>
        <w:rPr>
          <w:sz w:val="22"/>
        </w:rPr>
      </w:pPr>
    </w:p>
    <w:p w14:paraId="7C916F73" w14:textId="53135F54" w:rsidR="00E6401D" w:rsidRDefault="00486D7A" w:rsidP="00E6401D">
      <w:pPr>
        <w:spacing w:line="360" w:lineRule="auto"/>
        <w:rPr>
          <w:sz w:val="22"/>
        </w:rPr>
      </w:pPr>
      <w:r>
        <w:rPr>
          <w:sz w:val="22"/>
        </w:rPr>
        <w:t>Running</w:t>
      </w:r>
      <w:r w:rsidR="00E6401D" w:rsidRPr="006E33F0">
        <w:rPr>
          <w:sz w:val="22"/>
        </w:rPr>
        <w:t xml:space="preserve"> title: </w:t>
      </w:r>
      <w:r w:rsidR="00B00B5E">
        <w:rPr>
          <w:sz w:val="22"/>
        </w:rPr>
        <w:t>Follow-up of ACC</w:t>
      </w:r>
      <w:r w:rsidR="00B00B5E" w:rsidRPr="006E33F0">
        <w:rPr>
          <w:sz w:val="22"/>
        </w:rPr>
        <w:t xml:space="preserve"> </w:t>
      </w:r>
      <w:r w:rsidR="00E6401D" w:rsidRPr="006E33F0">
        <w:rPr>
          <w:sz w:val="22"/>
        </w:rPr>
        <w:t>DBS</w:t>
      </w:r>
    </w:p>
    <w:p w14:paraId="726D7B32" w14:textId="77777777" w:rsidR="00486D7A" w:rsidRPr="006E33F0" w:rsidRDefault="00486D7A" w:rsidP="00E6401D">
      <w:pPr>
        <w:spacing w:line="360" w:lineRule="auto"/>
        <w:rPr>
          <w:sz w:val="22"/>
        </w:rPr>
      </w:pPr>
    </w:p>
    <w:p w14:paraId="6D1C2712" w14:textId="0F67451B" w:rsidR="00486D7A" w:rsidRDefault="00486D7A" w:rsidP="00486D7A">
      <w:pPr>
        <w:spacing w:line="360" w:lineRule="auto"/>
        <w:rPr>
          <w:sz w:val="22"/>
        </w:rPr>
      </w:pPr>
      <w:r w:rsidRPr="001D61B1">
        <w:rPr>
          <w:sz w:val="22"/>
        </w:rPr>
        <w:t>Sandra GJ BOCCARD</w:t>
      </w:r>
      <w:r w:rsidR="00EC5847" w:rsidRPr="00EC5847">
        <w:rPr>
          <w:sz w:val="22"/>
          <w:vertAlign w:val="superscript"/>
        </w:rPr>
        <w:t>1</w:t>
      </w:r>
      <w:r w:rsidRPr="001D61B1">
        <w:rPr>
          <w:sz w:val="22"/>
        </w:rPr>
        <w:t>, PhD</w:t>
      </w:r>
      <w:r w:rsidR="009F7F76">
        <w:rPr>
          <w:sz w:val="22"/>
        </w:rPr>
        <w:t>;</w:t>
      </w:r>
      <w:r w:rsidRPr="001D61B1">
        <w:rPr>
          <w:sz w:val="22"/>
        </w:rPr>
        <w:t xml:space="preserve"> </w:t>
      </w:r>
      <w:r w:rsidR="003B2C6C">
        <w:rPr>
          <w:sz w:val="22"/>
        </w:rPr>
        <w:t xml:space="preserve">Simon </w:t>
      </w:r>
      <w:r w:rsidR="00251367">
        <w:rPr>
          <w:sz w:val="22"/>
        </w:rPr>
        <w:t xml:space="preserve">J </w:t>
      </w:r>
      <w:r w:rsidR="003B2C6C">
        <w:rPr>
          <w:sz w:val="22"/>
        </w:rPr>
        <w:t>PRANGNELL</w:t>
      </w:r>
      <w:r w:rsidR="00EC5847" w:rsidRPr="00EC5847">
        <w:rPr>
          <w:sz w:val="22"/>
          <w:vertAlign w:val="superscript"/>
        </w:rPr>
        <w:t>1</w:t>
      </w:r>
      <w:r w:rsidR="00E9538A">
        <w:rPr>
          <w:sz w:val="22"/>
        </w:rPr>
        <w:t xml:space="preserve">, </w:t>
      </w:r>
      <w:proofErr w:type="spellStart"/>
      <w:r w:rsidR="00E9538A">
        <w:rPr>
          <w:sz w:val="22"/>
        </w:rPr>
        <w:t>DClinPsych</w:t>
      </w:r>
      <w:proofErr w:type="spellEnd"/>
      <w:r w:rsidR="009F7F76">
        <w:rPr>
          <w:sz w:val="22"/>
        </w:rPr>
        <w:t>;</w:t>
      </w:r>
      <w:r w:rsidR="003B2C6C">
        <w:rPr>
          <w:sz w:val="22"/>
        </w:rPr>
        <w:t xml:space="preserve"> </w:t>
      </w:r>
      <w:r>
        <w:rPr>
          <w:sz w:val="22"/>
        </w:rPr>
        <w:t xml:space="preserve">Laurie </w:t>
      </w:r>
      <w:r w:rsidR="00365902">
        <w:rPr>
          <w:sz w:val="22"/>
        </w:rPr>
        <w:t>PYCROFT</w:t>
      </w:r>
      <w:r w:rsidR="00EC5847" w:rsidRPr="00EC5847">
        <w:rPr>
          <w:sz w:val="22"/>
          <w:vertAlign w:val="superscript"/>
        </w:rPr>
        <w:t>1</w:t>
      </w:r>
      <w:r>
        <w:rPr>
          <w:sz w:val="22"/>
        </w:rPr>
        <w:t xml:space="preserve">, </w:t>
      </w:r>
      <w:r w:rsidR="009F7F76">
        <w:rPr>
          <w:sz w:val="22"/>
        </w:rPr>
        <w:t>MSc;</w:t>
      </w:r>
      <w:r w:rsidR="003B2C6C">
        <w:rPr>
          <w:sz w:val="22"/>
        </w:rPr>
        <w:t xml:space="preserve"> </w:t>
      </w:r>
      <w:r w:rsidR="00A56A03">
        <w:rPr>
          <w:sz w:val="22"/>
        </w:rPr>
        <w:t>Binith CHEERAN</w:t>
      </w:r>
      <w:r w:rsidR="00EC5847" w:rsidRPr="00EC5847">
        <w:rPr>
          <w:sz w:val="22"/>
          <w:vertAlign w:val="superscript"/>
        </w:rPr>
        <w:t>1</w:t>
      </w:r>
      <w:r w:rsidR="009F7F76">
        <w:rPr>
          <w:sz w:val="22"/>
        </w:rPr>
        <w:t xml:space="preserve">; </w:t>
      </w:r>
      <w:r w:rsidRPr="001D61B1">
        <w:rPr>
          <w:sz w:val="22"/>
        </w:rPr>
        <w:t xml:space="preserve"> Liz MOIR</w:t>
      </w:r>
      <w:r w:rsidR="00EC5847" w:rsidRPr="00EC5847">
        <w:rPr>
          <w:sz w:val="22"/>
          <w:vertAlign w:val="superscript"/>
        </w:rPr>
        <w:t>1</w:t>
      </w:r>
      <w:r>
        <w:rPr>
          <w:sz w:val="22"/>
        </w:rPr>
        <w:t>, RGN</w:t>
      </w:r>
      <w:r w:rsidR="009F7F76">
        <w:rPr>
          <w:color w:val="1F497D"/>
          <w:sz w:val="22"/>
        </w:rPr>
        <w:t>;</w:t>
      </w:r>
      <w:r w:rsidRPr="001D61B1">
        <w:rPr>
          <w:color w:val="1F497D"/>
          <w:sz w:val="22"/>
        </w:rPr>
        <w:t xml:space="preserve"> </w:t>
      </w:r>
      <w:proofErr w:type="spellStart"/>
      <w:r w:rsidRPr="001D61B1">
        <w:rPr>
          <w:sz w:val="22"/>
        </w:rPr>
        <w:t>Erlick</w:t>
      </w:r>
      <w:proofErr w:type="spellEnd"/>
      <w:r w:rsidRPr="001D61B1">
        <w:rPr>
          <w:sz w:val="22"/>
        </w:rPr>
        <w:t xml:space="preserve"> AC PEREIRA</w:t>
      </w:r>
      <w:r w:rsidR="00EC5847" w:rsidRPr="00EC5847">
        <w:rPr>
          <w:sz w:val="22"/>
          <w:vertAlign w:val="superscript"/>
        </w:rPr>
        <w:t xml:space="preserve"> </w:t>
      </w:r>
      <w:r w:rsidR="00EC5847">
        <w:rPr>
          <w:sz w:val="22"/>
          <w:vertAlign w:val="superscript"/>
        </w:rPr>
        <w:t>2</w:t>
      </w:r>
      <w:r>
        <w:rPr>
          <w:sz w:val="22"/>
        </w:rPr>
        <w:t xml:space="preserve">, </w:t>
      </w:r>
      <w:r w:rsidRPr="001D61B1">
        <w:rPr>
          <w:sz w:val="22"/>
        </w:rPr>
        <w:t>D</w:t>
      </w:r>
      <w:r>
        <w:rPr>
          <w:sz w:val="22"/>
        </w:rPr>
        <w:t>M</w:t>
      </w:r>
      <w:r w:rsidR="009F7F76">
        <w:rPr>
          <w:sz w:val="22"/>
        </w:rPr>
        <w:t>;</w:t>
      </w:r>
      <w:r w:rsidRPr="001D61B1">
        <w:rPr>
          <w:sz w:val="22"/>
        </w:rPr>
        <w:t xml:space="preserve"> James J </w:t>
      </w:r>
      <w:r>
        <w:rPr>
          <w:sz w:val="22"/>
        </w:rPr>
        <w:t>FITZGERALD</w:t>
      </w:r>
      <w:r w:rsidR="00EC5847" w:rsidRPr="00EC5847">
        <w:rPr>
          <w:sz w:val="22"/>
          <w:vertAlign w:val="superscript"/>
        </w:rPr>
        <w:t>1</w:t>
      </w:r>
      <w:r w:rsidRPr="001D61B1">
        <w:rPr>
          <w:color w:val="1F497D"/>
          <w:sz w:val="22"/>
        </w:rPr>
        <w:t xml:space="preserve">, </w:t>
      </w:r>
      <w:r w:rsidRPr="001D61B1">
        <w:rPr>
          <w:sz w:val="22"/>
        </w:rPr>
        <w:t>PhD</w:t>
      </w:r>
      <w:r w:rsidR="009F7F76">
        <w:rPr>
          <w:sz w:val="22"/>
        </w:rPr>
        <w:t>;</w:t>
      </w:r>
      <w:r>
        <w:rPr>
          <w:sz w:val="22"/>
        </w:rPr>
        <w:t xml:space="preserve"> </w:t>
      </w:r>
      <w:r w:rsidRPr="001D61B1">
        <w:rPr>
          <w:sz w:val="22"/>
        </w:rPr>
        <w:t>Alexander L GREEN</w:t>
      </w:r>
      <w:r w:rsidR="00EC5847" w:rsidRPr="00EC5847">
        <w:rPr>
          <w:sz w:val="22"/>
          <w:vertAlign w:val="superscript"/>
        </w:rPr>
        <w:t>1</w:t>
      </w:r>
      <w:r>
        <w:rPr>
          <w:sz w:val="22"/>
        </w:rPr>
        <w:t xml:space="preserve">, </w:t>
      </w:r>
      <w:r w:rsidRPr="001D61B1">
        <w:rPr>
          <w:sz w:val="22"/>
        </w:rPr>
        <w:t>MD</w:t>
      </w:r>
      <w:r w:rsidR="009F7F76">
        <w:rPr>
          <w:sz w:val="22"/>
        </w:rPr>
        <w:t>;</w:t>
      </w:r>
      <w:r w:rsidRPr="001D61B1">
        <w:rPr>
          <w:sz w:val="22"/>
        </w:rPr>
        <w:t xml:space="preserve"> Tipu Z AZIZ</w:t>
      </w:r>
      <w:r w:rsidR="00EC5847" w:rsidRPr="00EC5847">
        <w:rPr>
          <w:sz w:val="22"/>
          <w:vertAlign w:val="superscript"/>
        </w:rPr>
        <w:t>1</w:t>
      </w:r>
      <w:r w:rsidRPr="001D61B1">
        <w:rPr>
          <w:sz w:val="22"/>
        </w:rPr>
        <w:t xml:space="preserve">, </w:t>
      </w:r>
      <w:proofErr w:type="spellStart"/>
      <w:r w:rsidRPr="001D61B1">
        <w:rPr>
          <w:sz w:val="22"/>
        </w:rPr>
        <w:t>F.Med.Sci</w:t>
      </w:r>
      <w:proofErr w:type="spellEnd"/>
    </w:p>
    <w:p w14:paraId="6C13CBC2" w14:textId="77777777" w:rsidR="00486D7A" w:rsidRPr="001D61B1" w:rsidRDefault="00486D7A" w:rsidP="00486D7A">
      <w:pPr>
        <w:spacing w:line="360" w:lineRule="auto"/>
        <w:rPr>
          <w:sz w:val="22"/>
        </w:rPr>
      </w:pPr>
    </w:p>
    <w:p w14:paraId="4E7CB2CF" w14:textId="3DEF0DCB" w:rsidR="00486D7A" w:rsidRDefault="00EC5847" w:rsidP="00486D7A">
      <w:pPr>
        <w:spacing w:line="360" w:lineRule="auto"/>
        <w:rPr>
          <w:sz w:val="22"/>
        </w:rPr>
      </w:pPr>
      <w:r w:rsidRPr="00EC5847">
        <w:rPr>
          <w:sz w:val="22"/>
          <w:vertAlign w:val="superscript"/>
        </w:rPr>
        <w:t>1</w:t>
      </w:r>
      <w:r>
        <w:rPr>
          <w:sz w:val="22"/>
          <w:vertAlign w:val="superscript"/>
        </w:rPr>
        <w:t xml:space="preserve"> </w:t>
      </w:r>
      <w:r w:rsidR="00486D7A" w:rsidRPr="001D61B1">
        <w:rPr>
          <w:sz w:val="22"/>
        </w:rPr>
        <w:t>Oxford Functional Neurosurgery and Experimental Neuro</w:t>
      </w:r>
      <w:r w:rsidR="00365902">
        <w:rPr>
          <w:sz w:val="22"/>
        </w:rPr>
        <w:t>logy Group, Nuffield Department</w:t>
      </w:r>
      <w:r w:rsidR="00486D7A" w:rsidRPr="001D61B1">
        <w:rPr>
          <w:sz w:val="22"/>
        </w:rPr>
        <w:t xml:space="preserve"> of Clinical Neuroscience</w:t>
      </w:r>
      <w:r w:rsidR="00365902">
        <w:rPr>
          <w:sz w:val="22"/>
        </w:rPr>
        <w:t>s</w:t>
      </w:r>
      <w:r w:rsidR="00486D7A" w:rsidRPr="001D61B1">
        <w:rPr>
          <w:sz w:val="22"/>
        </w:rPr>
        <w:t xml:space="preserve"> and Surgery, University of Oxford, UK</w:t>
      </w:r>
    </w:p>
    <w:p w14:paraId="16F10B7A" w14:textId="2DF2551C" w:rsidR="00EC5847" w:rsidRPr="00EC5847" w:rsidRDefault="00EC5847" w:rsidP="00486D7A">
      <w:pPr>
        <w:spacing w:line="360" w:lineRule="auto"/>
        <w:rPr>
          <w:sz w:val="22"/>
        </w:rPr>
      </w:pPr>
      <w:r>
        <w:rPr>
          <w:sz w:val="22"/>
          <w:vertAlign w:val="superscript"/>
        </w:rPr>
        <w:t xml:space="preserve">2 </w:t>
      </w:r>
      <w:r w:rsidRPr="00EC5847">
        <w:rPr>
          <w:sz w:val="22"/>
        </w:rPr>
        <w:t>Academic Neurosurgery Unit, St George’s, University of London, UK</w:t>
      </w:r>
    </w:p>
    <w:p w14:paraId="20E4873E" w14:textId="77777777" w:rsidR="00486D7A" w:rsidRPr="001D61B1" w:rsidRDefault="00486D7A" w:rsidP="00486D7A">
      <w:pPr>
        <w:spacing w:line="360" w:lineRule="auto"/>
        <w:rPr>
          <w:sz w:val="22"/>
        </w:rPr>
      </w:pPr>
    </w:p>
    <w:p w14:paraId="21CA3402" w14:textId="03FC6CC8" w:rsidR="00E6401D" w:rsidRPr="006E33F0" w:rsidRDefault="00486D7A" w:rsidP="002A4783">
      <w:pPr>
        <w:spacing w:line="360" w:lineRule="auto"/>
        <w:rPr>
          <w:sz w:val="22"/>
        </w:rPr>
      </w:pPr>
      <w:r w:rsidRPr="001D61B1">
        <w:rPr>
          <w:sz w:val="22"/>
        </w:rPr>
        <w:t>Corresponding author: M</w:t>
      </w:r>
      <w:r w:rsidR="003844D9">
        <w:rPr>
          <w:sz w:val="22"/>
        </w:rPr>
        <w:t>r</w:t>
      </w:r>
      <w:r w:rsidRPr="001D61B1">
        <w:rPr>
          <w:sz w:val="22"/>
        </w:rPr>
        <w:t>s. Sandra GJ BOCCARD</w:t>
      </w:r>
      <w:r w:rsidR="003844D9">
        <w:rPr>
          <w:sz w:val="22"/>
        </w:rPr>
        <w:t>-BINET, PhD, Nuffield Department of Clinical Neurosciences</w:t>
      </w:r>
      <w:r>
        <w:rPr>
          <w:sz w:val="22"/>
        </w:rPr>
        <w:t>, Level 6</w:t>
      </w:r>
      <w:r w:rsidRPr="001D61B1">
        <w:rPr>
          <w:sz w:val="22"/>
        </w:rPr>
        <w:t>, West Wing, John Radcliffe Hospital, Oxford, OX</w:t>
      </w:r>
      <w:r>
        <w:rPr>
          <w:sz w:val="22"/>
        </w:rPr>
        <w:t>3 9DU, UK  TEL:  +44 1865 231845</w:t>
      </w:r>
      <w:r w:rsidRPr="001D61B1">
        <w:rPr>
          <w:sz w:val="22"/>
        </w:rPr>
        <w:t xml:space="preserve"> FAX: +44 1865 231885 </w:t>
      </w:r>
      <w:hyperlink r:id="rId8" w:history="1">
        <w:r w:rsidRPr="001D61B1">
          <w:rPr>
            <w:rStyle w:val="Hyperlink"/>
            <w:sz w:val="22"/>
          </w:rPr>
          <w:t>sandra.boccard@ndcn.ox.ac.uk</w:t>
        </w:r>
      </w:hyperlink>
    </w:p>
    <w:p w14:paraId="6539E4F3" w14:textId="77777777" w:rsidR="00486D7A" w:rsidRDefault="00486D7A">
      <w:pPr>
        <w:suppressAutoHyphens w:val="0"/>
        <w:spacing w:line="240" w:lineRule="auto"/>
        <w:jc w:val="left"/>
        <w:rPr>
          <w:rStyle w:val="Heading1Char"/>
          <w:sz w:val="28"/>
        </w:rPr>
      </w:pPr>
      <w:r>
        <w:rPr>
          <w:rStyle w:val="Heading1Char"/>
          <w:sz w:val="28"/>
        </w:rPr>
        <w:br w:type="page"/>
      </w:r>
    </w:p>
    <w:p w14:paraId="79112F44" w14:textId="77777777" w:rsidR="00E6401D" w:rsidRPr="006E33F0" w:rsidRDefault="00E6401D" w:rsidP="00E6401D">
      <w:pPr>
        <w:spacing w:line="360" w:lineRule="auto"/>
        <w:rPr>
          <w:sz w:val="22"/>
        </w:rPr>
      </w:pPr>
      <w:r w:rsidRPr="006E33F0">
        <w:rPr>
          <w:rStyle w:val="Heading1Char"/>
          <w:sz w:val="28"/>
        </w:rPr>
        <w:lastRenderedPageBreak/>
        <w:t>Abstract</w:t>
      </w:r>
    </w:p>
    <w:p w14:paraId="326E72B8" w14:textId="57C5FC30" w:rsidR="00215B7D" w:rsidRDefault="00E6401D" w:rsidP="00E6401D">
      <w:pPr>
        <w:spacing w:line="360" w:lineRule="auto"/>
        <w:rPr>
          <w:sz w:val="22"/>
        </w:rPr>
      </w:pPr>
      <w:r w:rsidRPr="006E33F0">
        <w:rPr>
          <w:b/>
          <w:sz w:val="22"/>
        </w:rPr>
        <w:t>Background -</w:t>
      </w:r>
      <w:r w:rsidR="00FA3D05">
        <w:rPr>
          <w:sz w:val="22"/>
        </w:rPr>
        <w:t xml:space="preserve"> Deep Brain Stimulation</w:t>
      </w:r>
      <w:r w:rsidRPr="006E33F0">
        <w:rPr>
          <w:sz w:val="22"/>
        </w:rPr>
        <w:t xml:space="preserve"> </w:t>
      </w:r>
      <w:r w:rsidR="003B625F">
        <w:rPr>
          <w:sz w:val="22"/>
        </w:rPr>
        <w:t xml:space="preserve">of the Anterior Cingulate Cortex is a recent </w:t>
      </w:r>
      <w:r w:rsidR="00B55E2C">
        <w:rPr>
          <w:sz w:val="22"/>
        </w:rPr>
        <w:t xml:space="preserve">technique that </w:t>
      </w:r>
      <w:r w:rsidRPr="006E33F0">
        <w:rPr>
          <w:sz w:val="22"/>
        </w:rPr>
        <w:t xml:space="preserve">has shown </w:t>
      </w:r>
      <w:r w:rsidR="00B55E2C">
        <w:rPr>
          <w:sz w:val="22"/>
        </w:rPr>
        <w:t xml:space="preserve">some promising short-term results </w:t>
      </w:r>
      <w:r w:rsidR="009D614F">
        <w:rPr>
          <w:sz w:val="22"/>
        </w:rPr>
        <w:t>i</w:t>
      </w:r>
      <w:r w:rsidR="00B55E2C">
        <w:rPr>
          <w:sz w:val="22"/>
        </w:rPr>
        <w:t xml:space="preserve">n patients with </w:t>
      </w:r>
      <w:r w:rsidR="009D614F">
        <w:rPr>
          <w:sz w:val="22"/>
        </w:rPr>
        <w:t xml:space="preserve">chronic </w:t>
      </w:r>
      <w:r w:rsidR="00B55E2C" w:rsidRPr="006E33F0">
        <w:rPr>
          <w:sz w:val="22"/>
        </w:rPr>
        <w:t xml:space="preserve">refractory </w:t>
      </w:r>
      <w:r w:rsidR="00B609EF">
        <w:rPr>
          <w:sz w:val="22"/>
        </w:rPr>
        <w:t>neuropathic pain.</w:t>
      </w:r>
      <w:r w:rsidR="00FA3D05">
        <w:rPr>
          <w:sz w:val="22"/>
        </w:rPr>
        <w:t xml:space="preserve"> Three</w:t>
      </w:r>
      <w:r w:rsidR="00215B7D">
        <w:rPr>
          <w:sz w:val="22"/>
        </w:rPr>
        <w:t xml:space="preserve"> year</w:t>
      </w:r>
      <w:r w:rsidR="00B609EF">
        <w:rPr>
          <w:sz w:val="22"/>
        </w:rPr>
        <w:t>s</w:t>
      </w:r>
      <w:r w:rsidR="00215B7D">
        <w:rPr>
          <w:sz w:val="22"/>
        </w:rPr>
        <w:t xml:space="preserve"> after the first case-series, we assessed </w:t>
      </w:r>
      <w:r w:rsidR="00FA3D05">
        <w:rPr>
          <w:sz w:val="22"/>
        </w:rPr>
        <w:t>its</w:t>
      </w:r>
      <w:r w:rsidR="00215B7D">
        <w:rPr>
          <w:sz w:val="22"/>
        </w:rPr>
        <w:t xml:space="preserve"> efficacy on a larger cohort, </w:t>
      </w:r>
      <w:r w:rsidR="007F179B">
        <w:rPr>
          <w:sz w:val="22"/>
        </w:rPr>
        <w:t xml:space="preserve">with </w:t>
      </w:r>
      <w:r w:rsidR="00215B7D">
        <w:rPr>
          <w:sz w:val="22"/>
        </w:rPr>
        <w:t>longer follow-up.</w:t>
      </w:r>
    </w:p>
    <w:p w14:paraId="5233D2B6" w14:textId="0C5DA487" w:rsidR="00E6401D" w:rsidRPr="006E33F0" w:rsidRDefault="00E6401D" w:rsidP="00E6401D">
      <w:pPr>
        <w:spacing w:line="360" w:lineRule="auto"/>
        <w:rPr>
          <w:sz w:val="22"/>
        </w:rPr>
      </w:pPr>
      <w:r w:rsidRPr="006E33F0">
        <w:rPr>
          <w:b/>
          <w:sz w:val="22"/>
        </w:rPr>
        <w:t>Methods –</w:t>
      </w:r>
      <w:r w:rsidRPr="006E33F0">
        <w:rPr>
          <w:sz w:val="22"/>
        </w:rPr>
        <w:t xml:space="preserve"> </w:t>
      </w:r>
      <w:r w:rsidR="00A729C3">
        <w:rPr>
          <w:sz w:val="22"/>
        </w:rPr>
        <w:t>24 patients (19 males</w:t>
      </w:r>
      <w:r w:rsidR="006C6378">
        <w:rPr>
          <w:sz w:val="22"/>
        </w:rPr>
        <w:t>; 49.1 years</w:t>
      </w:r>
      <w:r w:rsidRPr="006E33F0">
        <w:rPr>
          <w:sz w:val="22"/>
        </w:rPr>
        <w:t>) with neuropathic pain underwent bilateral ACC</w:t>
      </w:r>
      <w:r w:rsidR="00A729C3">
        <w:rPr>
          <w:sz w:val="22"/>
        </w:rPr>
        <w:t xml:space="preserve"> DBS.</w:t>
      </w:r>
      <w:r w:rsidRPr="006E33F0">
        <w:rPr>
          <w:sz w:val="22"/>
        </w:rPr>
        <w:t xml:space="preserve"> Patient reported outcome measures were collected </w:t>
      </w:r>
      <w:r w:rsidR="006C6378">
        <w:rPr>
          <w:sz w:val="22"/>
        </w:rPr>
        <w:t>pre-</w:t>
      </w:r>
      <w:r w:rsidRPr="006E33F0">
        <w:rPr>
          <w:sz w:val="22"/>
        </w:rPr>
        <w:t xml:space="preserve"> and </w:t>
      </w:r>
      <w:r w:rsidR="006C6378">
        <w:rPr>
          <w:sz w:val="22"/>
        </w:rPr>
        <w:t>post-</w:t>
      </w:r>
      <w:r w:rsidRPr="006E33F0">
        <w:rPr>
          <w:sz w:val="22"/>
        </w:rPr>
        <w:t xml:space="preserve">surgery, using </w:t>
      </w:r>
      <w:r w:rsidR="007F179B">
        <w:rPr>
          <w:sz w:val="22"/>
        </w:rPr>
        <w:t>the</w:t>
      </w:r>
      <w:r w:rsidRPr="006E33F0">
        <w:rPr>
          <w:sz w:val="22"/>
        </w:rPr>
        <w:t xml:space="preserve"> </w:t>
      </w:r>
      <w:r w:rsidR="00C77617">
        <w:rPr>
          <w:sz w:val="22"/>
        </w:rPr>
        <w:t>Numerical Rating</w:t>
      </w:r>
      <w:r w:rsidR="006C6378">
        <w:rPr>
          <w:sz w:val="22"/>
        </w:rPr>
        <w:t xml:space="preserve"> Scale (</w:t>
      </w:r>
      <w:r w:rsidR="00E815B8">
        <w:rPr>
          <w:sz w:val="22"/>
        </w:rPr>
        <w:t>NRS</w:t>
      </w:r>
      <w:r w:rsidR="006C6378">
        <w:rPr>
          <w:sz w:val="22"/>
        </w:rPr>
        <w:t>), Short-</w:t>
      </w:r>
      <w:r w:rsidRPr="006E33F0">
        <w:rPr>
          <w:sz w:val="22"/>
        </w:rPr>
        <w:t>Form 36 quality of life (SF-36), McGill pain (MPQ) and EuroQol-5D</w:t>
      </w:r>
      <w:r w:rsidR="00D75331">
        <w:rPr>
          <w:sz w:val="22"/>
        </w:rPr>
        <w:t xml:space="preserve"> </w:t>
      </w:r>
      <w:r w:rsidRPr="006E33F0">
        <w:rPr>
          <w:sz w:val="22"/>
        </w:rPr>
        <w:t>questionnaires</w:t>
      </w:r>
      <w:r w:rsidR="0097643B">
        <w:rPr>
          <w:sz w:val="22"/>
        </w:rPr>
        <w:t>.</w:t>
      </w:r>
    </w:p>
    <w:p w14:paraId="2927701A" w14:textId="71C80B83" w:rsidR="00AD5D6D" w:rsidRDefault="00E6401D" w:rsidP="00E6401D">
      <w:pPr>
        <w:spacing w:line="360" w:lineRule="auto"/>
        <w:rPr>
          <w:sz w:val="22"/>
        </w:rPr>
      </w:pPr>
      <w:r w:rsidRPr="006E33F0">
        <w:rPr>
          <w:b/>
          <w:sz w:val="22"/>
        </w:rPr>
        <w:t xml:space="preserve">Results – </w:t>
      </w:r>
      <w:r w:rsidR="00A729C3" w:rsidRPr="007C0FE8">
        <w:rPr>
          <w:sz w:val="22"/>
        </w:rPr>
        <w:t xml:space="preserve">22 patients </w:t>
      </w:r>
      <w:r w:rsidR="00982B94">
        <w:rPr>
          <w:sz w:val="22"/>
        </w:rPr>
        <w:t xml:space="preserve">after a </w:t>
      </w:r>
      <w:r w:rsidR="00B8086C">
        <w:rPr>
          <w:sz w:val="22"/>
        </w:rPr>
        <w:t>trial week</w:t>
      </w:r>
      <w:r w:rsidR="00982B94">
        <w:rPr>
          <w:sz w:val="22"/>
        </w:rPr>
        <w:t xml:space="preserve"> were</w:t>
      </w:r>
      <w:r w:rsidRPr="007C0FE8">
        <w:rPr>
          <w:sz w:val="22"/>
        </w:rPr>
        <w:t xml:space="preserve"> fully internalized</w:t>
      </w:r>
      <w:r w:rsidR="00C33BF0">
        <w:rPr>
          <w:sz w:val="22"/>
        </w:rPr>
        <w:t xml:space="preserve"> and </w:t>
      </w:r>
      <w:r w:rsidR="00982B94">
        <w:rPr>
          <w:sz w:val="22"/>
        </w:rPr>
        <w:t>12</w:t>
      </w:r>
      <w:r w:rsidR="00982B94" w:rsidRPr="00433A6D">
        <w:rPr>
          <w:sz w:val="22"/>
        </w:rPr>
        <w:t xml:space="preserve"> </w:t>
      </w:r>
      <w:r w:rsidRPr="00433A6D">
        <w:rPr>
          <w:sz w:val="22"/>
        </w:rPr>
        <w:t xml:space="preserve">had a mean follow-up of </w:t>
      </w:r>
      <w:r w:rsidR="00954049" w:rsidRPr="0045659E">
        <w:rPr>
          <w:sz w:val="22"/>
        </w:rPr>
        <w:t>3</w:t>
      </w:r>
      <w:r w:rsidR="0045659E" w:rsidRPr="0045659E">
        <w:rPr>
          <w:sz w:val="22"/>
        </w:rPr>
        <w:t>8.9</w:t>
      </w:r>
      <w:r w:rsidRPr="00433A6D">
        <w:rPr>
          <w:sz w:val="22"/>
        </w:rPr>
        <w:t xml:space="preserve"> months</w:t>
      </w:r>
      <w:r w:rsidR="004C6597">
        <w:rPr>
          <w:sz w:val="22"/>
        </w:rPr>
        <w:t xml:space="preserve">. </w:t>
      </w:r>
      <w:r w:rsidR="00382937">
        <w:rPr>
          <w:sz w:val="22"/>
        </w:rPr>
        <w:t>Six months p</w:t>
      </w:r>
      <w:r w:rsidRPr="00EB65EB">
        <w:rPr>
          <w:sz w:val="22"/>
        </w:rPr>
        <w:t xml:space="preserve">ost-surgery </w:t>
      </w:r>
      <w:r w:rsidR="004C6597">
        <w:rPr>
          <w:sz w:val="22"/>
        </w:rPr>
        <w:t>the</w:t>
      </w:r>
      <w:r w:rsidR="00823BEB" w:rsidRPr="00EB65EB">
        <w:rPr>
          <w:sz w:val="22"/>
        </w:rPr>
        <w:t xml:space="preserve"> </w:t>
      </w:r>
      <w:r w:rsidR="00471D63">
        <w:rPr>
          <w:sz w:val="22"/>
        </w:rPr>
        <w:t xml:space="preserve">mean </w:t>
      </w:r>
      <w:r w:rsidR="00E815B8">
        <w:rPr>
          <w:sz w:val="22"/>
        </w:rPr>
        <w:t>NRS</w:t>
      </w:r>
      <w:r w:rsidR="004C6597">
        <w:rPr>
          <w:sz w:val="22"/>
        </w:rPr>
        <w:t xml:space="preserve"> score</w:t>
      </w:r>
      <w:r w:rsidRPr="00EB65EB">
        <w:rPr>
          <w:sz w:val="22"/>
        </w:rPr>
        <w:t xml:space="preserve"> dropped</w:t>
      </w:r>
      <w:r w:rsidR="00B8086C">
        <w:rPr>
          <w:sz w:val="22"/>
        </w:rPr>
        <w:t xml:space="preserve"> from 8.0</w:t>
      </w:r>
      <w:r w:rsidRPr="00EB65EB">
        <w:rPr>
          <w:sz w:val="22"/>
        </w:rPr>
        <w:t xml:space="preserve"> </w:t>
      </w:r>
      <w:r w:rsidR="0045659E">
        <w:rPr>
          <w:sz w:val="22"/>
        </w:rPr>
        <w:t>to 4.27</w:t>
      </w:r>
      <w:r w:rsidR="00471D63">
        <w:rPr>
          <w:sz w:val="22"/>
        </w:rPr>
        <w:t xml:space="preserve"> (</w:t>
      </w:r>
      <w:r w:rsidR="00471D63" w:rsidRPr="002F55CF">
        <w:rPr>
          <w:i/>
          <w:sz w:val="22"/>
        </w:rPr>
        <w:t>P</w:t>
      </w:r>
      <w:r w:rsidR="00471D63">
        <w:rPr>
          <w:sz w:val="22"/>
        </w:rPr>
        <w:t>=</w:t>
      </w:r>
      <w:r w:rsidR="00471D63" w:rsidRPr="00EB65EB">
        <w:rPr>
          <w:sz w:val="22"/>
        </w:rPr>
        <w:t>.004)</w:t>
      </w:r>
      <w:r w:rsidR="00265FE8" w:rsidRPr="00B8086C">
        <w:rPr>
          <w:sz w:val="22"/>
        </w:rPr>
        <w:t>.</w:t>
      </w:r>
      <w:r w:rsidR="00265FE8">
        <w:rPr>
          <w:sz w:val="22"/>
        </w:rPr>
        <w:t xml:space="preserve"> </w:t>
      </w:r>
      <w:r w:rsidR="00982B94">
        <w:rPr>
          <w:sz w:val="22"/>
        </w:rPr>
        <w:t xml:space="preserve">There was a </w:t>
      </w:r>
      <w:r w:rsidR="00265FE8">
        <w:rPr>
          <w:sz w:val="22"/>
        </w:rPr>
        <w:t>s</w:t>
      </w:r>
      <w:r w:rsidR="00823BEB" w:rsidRPr="00EB65EB">
        <w:rPr>
          <w:sz w:val="22"/>
        </w:rPr>
        <w:t xml:space="preserve">ignificant improvement </w:t>
      </w:r>
      <w:r w:rsidR="00982B94">
        <w:rPr>
          <w:sz w:val="22"/>
        </w:rPr>
        <w:t>in the</w:t>
      </w:r>
      <w:r w:rsidR="00982B94" w:rsidRPr="00EB65EB">
        <w:rPr>
          <w:sz w:val="22"/>
        </w:rPr>
        <w:t xml:space="preserve"> </w:t>
      </w:r>
      <w:r w:rsidR="00823BEB" w:rsidRPr="00EB65EB">
        <w:rPr>
          <w:sz w:val="22"/>
        </w:rPr>
        <w:t>MPQ</w:t>
      </w:r>
      <w:r w:rsidRPr="00EB65EB">
        <w:rPr>
          <w:sz w:val="22"/>
        </w:rPr>
        <w:t xml:space="preserve"> </w:t>
      </w:r>
      <w:r w:rsidR="00C021C6" w:rsidRPr="00EB65EB">
        <w:rPr>
          <w:sz w:val="22"/>
        </w:rPr>
        <w:t>(</w:t>
      </w:r>
      <w:r w:rsidR="00823BEB" w:rsidRPr="00EB65EB">
        <w:rPr>
          <w:sz w:val="22"/>
        </w:rPr>
        <w:t>mean -</w:t>
      </w:r>
      <w:r w:rsidR="006D1CA1">
        <w:rPr>
          <w:sz w:val="22"/>
        </w:rPr>
        <w:t>36</w:t>
      </w:r>
      <w:r w:rsidR="00265FE8">
        <w:rPr>
          <w:sz w:val="22"/>
        </w:rPr>
        <w:t>%</w:t>
      </w:r>
      <w:r w:rsidR="004C6597">
        <w:rPr>
          <w:sz w:val="22"/>
        </w:rPr>
        <w:t>;</w:t>
      </w:r>
      <w:r w:rsidRPr="00EB65EB">
        <w:rPr>
          <w:sz w:val="22"/>
        </w:rPr>
        <w:t xml:space="preserve"> </w:t>
      </w:r>
      <w:r w:rsidR="004C6597" w:rsidRPr="004C6597">
        <w:rPr>
          <w:i/>
          <w:sz w:val="22"/>
        </w:rPr>
        <w:t>P</w:t>
      </w:r>
      <w:r w:rsidR="006C6378">
        <w:rPr>
          <w:sz w:val="22"/>
        </w:rPr>
        <w:t>=</w:t>
      </w:r>
      <w:r w:rsidR="0045659E">
        <w:rPr>
          <w:sz w:val="22"/>
        </w:rPr>
        <w:t>.021</w:t>
      </w:r>
      <w:r w:rsidR="00C33BF0">
        <w:rPr>
          <w:sz w:val="22"/>
        </w:rPr>
        <w:t>) and</w:t>
      </w:r>
      <w:r w:rsidR="002650C9">
        <w:rPr>
          <w:sz w:val="22"/>
        </w:rPr>
        <w:t xml:space="preserve"> </w:t>
      </w:r>
      <w:r w:rsidR="00EB65EB">
        <w:rPr>
          <w:sz w:val="22"/>
        </w:rPr>
        <w:t xml:space="preserve">EQ-5D score </w:t>
      </w:r>
      <w:r w:rsidR="002650C9">
        <w:rPr>
          <w:sz w:val="22"/>
        </w:rPr>
        <w:t xml:space="preserve">significantly </w:t>
      </w:r>
      <w:r w:rsidR="00EB65EB">
        <w:rPr>
          <w:sz w:val="22"/>
        </w:rPr>
        <w:t xml:space="preserve">decreased </w:t>
      </w:r>
      <w:r w:rsidR="004C6597">
        <w:rPr>
          <w:sz w:val="22"/>
        </w:rPr>
        <w:t xml:space="preserve">(mean </w:t>
      </w:r>
      <w:r w:rsidR="00711AA8">
        <w:rPr>
          <w:sz w:val="22"/>
        </w:rPr>
        <w:t>-21</w:t>
      </w:r>
      <w:r w:rsidR="00411DA2">
        <w:rPr>
          <w:sz w:val="22"/>
        </w:rPr>
        <w:t>%</w:t>
      </w:r>
      <w:r w:rsidR="004C6597">
        <w:rPr>
          <w:sz w:val="22"/>
        </w:rPr>
        <w:t>;</w:t>
      </w:r>
      <w:r w:rsidR="002650C9">
        <w:rPr>
          <w:sz w:val="22"/>
        </w:rPr>
        <w:t xml:space="preserve"> </w:t>
      </w:r>
      <w:r w:rsidR="006C6378">
        <w:rPr>
          <w:i/>
          <w:sz w:val="22"/>
        </w:rPr>
        <w:t>P</w:t>
      </w:r>
      <w:r w:rsidR="006C6378">
        <w:rPr>
          <w:sz w:val="22"/>
        </w:rPr>
        <w:t>=</w:t>
      </w:r>
      <w:r w:rsidR="0045659E">
        <w:rPr>
          <w:sz w:val="22"/>
        </w:rPr>
        <w:t>.036</w:t>
      </w:r>
      <w:r w:rsidR="002650C9">
        <w:rPr>
          <w:sz w:val="22"/>
        </w:rPr>
        <w:t xml:space="preserve">). </w:t>
      </w:r>
      <w:r w:rsidR="004C16B1">
        <w:rPr>
          <w:sz w:val="22"/>
        </w:rPr>
        <w:t xml:space="preserve">The PF domain of SF-36 </w:t>
      </w:r>
      <w:r w:rsidR="00982B94">
        <w:rPr>
          <w:sz w:val="22"/>
        </w:rPr>
        <w:t xml:space="preserve">was </w:t>
      </w:r>
      <w:r w:rsidR="00711AA8">
        <w:rPr>
          <w:sz w:val="22"/>
        </w:rPr>
        <w:t>significant</w:t>
      </w:r>
      <w:r w:rsidR="004C16B1">
        <w:rPr>
          <w:sz w:val="22"/>
        </w:rPr>
        <w:t>ly improved</w:t>
      </w:r>
      <w:r w:rsidR="00711AA8">
        <w:rPr>
          <w:sz w:val="22"/>
        </w:rPr>
        <w:t xml:space="preserve"> of (mean +54.2%; </w:t>
      </w:r>
      <w:r w:rsidR="00711AA8" w:rsidRPr="002F55CF">
        <w:rPr>
          <w:i/>
          <w:sz w:val="22"/>
        </w:rPr>
        <w:t>P</w:t>
      </w:r>
      <w:r w:rsidR="004206F1">
        <w:rPr>
          <w:sz w:val="22"/>
        </w:rPr>
        <w:t>=.01). F</w:t>
      </w:r>
      <w:r w:rsidR="002650C9" w:rsidRPr="00382937">
        <w:rPr>
          <w:sz w:val="22"/>
        </w:rPr>
        <w:t>urthermore</w:t>
      </w:r>
      <w:r w:rsidRPr="00382937">
        <w:rPr>
          <w:sz w:val="22"/>
        </w:rPr>
        <w:t>,</w:t>
      </w:r>
      <w:r w:rsidR="001B499B" w:rsidRPr="00382937">
        <w:rPr>
          <w:sz w:val="22"/>
        </w:rPr>
        <w:t xml:space="preserve"> </w:t>
      </w:r>
      <w:r w:rsidR="00C33BF0">
        <w:rPr>
          <w:sz w:val="22"/>
        </w:rPr>
        <w:t xml:space="preserve">in </w:t>
      </w:r>
      <w:r w:rsidR="004206F1">
        <w:rPr>
          <w:sz w:val="22"/>
        </w:rPr>
        <w:t>83% of these</w:t>
      </w:r>
      <w:r w:rsidR="001B499B" w:rsidRPr="00382937">
        <w:rPr>
          <w:sz w:val="22"/>
        </w:rPr>
        <w:t xml:space="preserve"> </w:t>
      </w:r>
      <w:r w:rsidR="00826CBA">
        <w:rPr>
          <w:sz w:val="22"/>
        </w:rPr>
        <w:t>patients</w:t>
      </w:r>
      <w:r w:rsidR="004206F1">
        <w:rPr>
          <w:sz w:val="22"/>
        </w:rPr>
        <w:t>:</w:t>
      </w:r>
      <w:r w:rsidR="0045659E">
        <w:rPr>
          <w:sz w:val="22"/>
        </w:rPr>
        <w:t xml:space="preserve"> </w:t>
      </w:r>
      <w:r w:rsidR="004206F1" w:rsidRPr="00711AA8">
        <w:rPr>
          <w:sz w:val="22"/>
        </w:rPr>
        <w:t>at 6 months</w:t>
      </w:r>
      <w:r w:rsidR="004206F1" w:rsidRPr="004206F1">
        <w:rPr>
          <w:sz w:val="22"/>
        </w:rPr>
        <w:t xml:space="preserve"> </w:t>
      </w:r>
      <w:r w:rsidR="00E815B8">
        <w:rPr>
          <w:sz w:val="22"/>
        </w:rPr>
        <w:t>NRS</w:t>
      </w:r>
      <w:r w:rsidR="004206F1">
        <w:rPr>
          <w:sz w:val="22"/>
        </w:rPr>
        <w:t xml:space="preserve"> was improved by 60</w:t>
      </w:r>
      <w:r w:rsidR="004206F1" w:rsidRPr="00711AA8">
        <w:rPr>
          <w:sz w:val="22"/>
        </w:rPr>
        <w:t>% (</w:t>
      </w:r>
      <w:r w:rsidR="004206F1" w:rsidRPr="00711AA8">
        <w:rPr>
          <w:i/>
          <w:sz w:val="22"/>
        </w:rPr>
        <w:t>P</w:t>
      </w:r>
      <w:r w:rsidR="004206F1" w:rsidRPr="00711AA8">
        <w:rPr>
          <w:sz w:val="22"/>
        </w:rPr>
        <w:t>&lt;</w:t>
      </w:r>
      <w:r w:rsidR="004206F1">
        <w:rPr>
          <w:sz w:val="22"/>
        </w:rPr>
        <w:t xml:space="preserve">.001) and </w:t>
      </w:r>
      <w:r w:rsidR="004206F1" w:rsidRPr="00711AA8">
        <w:rPr>
          <w:sz w:val="22"/>
        </w:rPr>
        <w:t xml:space="preserve">MPQ decreased by </w:t>
      </w:r>
      <w:r w:rsidR="004206F1">
        <w:rPr>
          <w:sz w:val="22"/>
        </w:rPr>
        <w:t>47</w:t>
      </w:r>
      <w:r w:rsidR="004206F1" w:rsidRPr="00711AA8">
        <w:rPr>
          <w:sz w:val="22"/>
        </w:rPr>
        <w:t>% (</w:t>
      </w:r>
      <w:r w:rsidR="004206F1" w:rsidRPr="00711AA8">
        <w:rPr>
          <w:i/>
          <w:sz w:val="22"/>
        </w:rPr>
        <w:t>P</w:t>
      </w:r>
      <w:r w:rsidR="004206F1">
        <w:rPr>
          <w:sz w:val="22"/>
        </w:rPr>
        <w:t>&lt;</w:t>
      </w:r>
      <w:r w:rsidR="004206F1" w:rsidRPr="00711AA8">
        <w:rPr>
          <w:sz w:val="22"/>
        </w:rPr>
        <w:t>.01)</w:t>
      </w:r>
      <w:r w:rsidR="004206F1">
        <w:rPr>
          <w:sz w:val="22"/>
        </w:rPr>
        <w:t xml:space="preserve">. After 1 year, </w:t>
      </w:r>
      <w:r w:rsidR="00E815B8">
        <w:rPr>
          <w:sz w:val="22"/>
        </w:rPr>
        <w:t>NRS</w:t>
      </w:r>
      <w:r w:rsidR="004206F1">
        <w:rPr>
          <w:sz w:val="22"/>
        </w:rPr>
        <w:t xml:space="preserve"> decreased by 43</w:t>
      </w:r>
      <w:r w:rsidR="004206F1" w:rsidRPr="00711AA8">
        <w:rPr>
          <w:sz w:val="22"/>
        </w:rPr>
        <w:t>% (</w:t>
      </w:r>
      <w:r w:rsidR="004206F1" w:rsidRPr="00711AA8">
        <w:rPr>
          <w:i/>
          <w:sz w:val="22"/>
        </w:rPr>
        <w:t>P</w:t>
      </w:r>
      <w:r w:rsidR="004206F1" w:rsidRPr="00711AA8">
        <w:rPr>
          <w:sz w:val="22"/>
        </w:rPr>
        <w:t>&lt; .01</w:t>
      </w:r>
      <w:r w:rsidR="004206F1">
        <w:rPr>
          <w:sz w:val="22"/>
        </w:rPr>
        <w:t>),</w:t>
      </w:r>
      <w:r w:rsidR="004206F1" w:rsidRPr="00711AA8">
        <w:rPr>
          <w:sz w:val="22"/>
        </w:rPr>
        <w:t xml:space="preserve"> </w:t>
      </w:r>
      <w:r w:rsidR="004206F1">
        <w:rPr>
          <w:sz w:val="22"/>
        </w:rPr>
        <w:t xml:space="preserve">EQ-5D was significantly reduced (mean -30.8; </w:t>
      </w:r>
      <w:r w:rsidR="004206F1" w:rsidRPr="00711AA8">
        <w:rPr>
          <w:i/>
          <w:sz w:val="22"/>
        </w:rPr>
        <w:t>P</w:t>
      </w:r>
      <w:r w:rsidR="004206F1" w:rsidRPr="00711AA8">
        <w:rPr>
          <w:sz w:val="22"/>
        </w:rPr>
        <w:t>=.0</w:t>
      </w:r>
      <w:r w:rsidR="004206F1">
        <w:rPr>
          <w:sz w:val="22"/>
        </w:rPr>
        <w:t>5</w:t>
      </w:r>
      <w:r w:rsidR="004206F1" w:rsidRPr="00711AA8">
        <w:rPr>
          <w:sz w:val="22"/>
        </w:rPr>
        <w:t>)</w:t>
      </w:r>
      <w:r w:rsidR="004206F1">
        <w:rPr>
          <w:sz w:val="22"/>
        </w:rPr>
        <w:t xml:space="preserve"> and</w:t>
      </w:r>
      <w:r w:rsidR="00A62950" w:rsidRPr="00711AA8">
        <w:rPr>
          <w:sz w:val="22"/>
        </w:rPr>
        <w:t xml:space="preserve"> </w:t>
      </w:r>
      <w:r w:rsidR="004206F1">
        <w:rPr>
          <w:sz w:val="22"/>
        </w:rPr>
        <w:t>s</w:t>
      </w:r>
      <w:r w:rsidRPr="00711AA8">
        <w:rPr>
          <w:sz w:val="22"/>
        </w:rPr>
        <w:t xml:space="preserve">ignificant improvements were </w:t>
      </w:r>
      <w:r w:rsidR="00B17CE3" w:rsidRPr="00711AA8">
        <w:rPr>
          <w:sz w:val="22"/>
        </w:rPr>
        <w:t xml:space="preserve">also </w:t>
      </w:r>
      <w:r w:rsidRPr="00711AA8">
        <w:rPr>
          <w:sz w:val="22"/>
        </w:rPr>
        <w:t xml:space="preserve">observed for </w:t>
      </w:r>
      <w:r w:rsidR="00AD5D6D" w:rsidRPr="00711AA8">
        <w:rPr>
          <w:sz w:val="22"/>
        </w:rPr>
        <w:t>different</w:t>
      </w:r>
      <w:r w:rsidR="001B499B" w:rsidRPr="00711AA8">
        <w:rPr>
          <w:sz w:val="22"/>
        </w:rPr>
        <w:t xml:space="preserve"> domains</w:t>
      </w:r>
      <w:r w:rsidRPr="00711AA8">
        <w:rPr>
          <w:sz w:val="22"/>
        </w:rPr>
        <w:t xml:space="preserve"> of </w:t>
      </w:r>
      <w:r w:rsidR="00D669B8" w:rsidRPr="00711AA8">
        <w:rPr>
          <w:sz w:val="22"/>
        </w:rPr>
        <w:t xml:space="preserve">the </w:t>
      </w:r>
      <w:r w:rsidRPr="00711AA8">
        <w:rPr>
          <w:sz w:val="22"/>
        </w:rPr>
        <w:t>SF-36</w:t>
      </w:r>
      <w:r w:rsidR="00AD5D6D" w:rsidRPr="00711AA8">
        <w:rPr>
          <w:sz w:val="22"/>
        </w:rPr>
        <w:t>.</w:t>
      </w:r>
      <w:r w:rsidR="000D444B">
        <w:rPr>
          <w:sz w:val="22"/>
        </w:rPr>
        <w:t xml:space="preserve"> </w:t>
      </w:r>
      <w:r w:rsidR="000D444B" w:rsidRPr="00172E93">
        <w:rPr>
          <w:sz w:val="22"/>
        </w:rPr>
        <w:t>At longer follow-ups</w:t>
      </w:r>
      <w:r w:rsidR="00C33BF0">
        <w:rPr>
          <w:sz w:val="22"/>
        </w:rPr>
        <w:t>,</w:t>
      </w:r>
      <w:r w:rsidR="000D444B" w:rsidRPr="00172E93">
        <w:rPr>
          <w:sz w:val="22"/>
        </w:rPr>
        <w:t xml:space="preserve"> efficacy </w:t>
      </w:r>
      <w:r w:rsidR="006C6378">
        <w:rPr>
          <w:sz w:val="22"/>
        </w:rPr>
        <w:t>was</w:t>
      </w:r>
      <w:r w:rsidR="000D444B" w:rsidRPr="00172E93">
        <w:rPr>
          <w:sz w:val="22"/>
        </w:rPr>
        <w:t xml:space="preserve"> sustained up to 42 months </w:t>
      </w:r>
      <w:r w:rsidR="00261413" w:rsidRPr="00172E93">
        <w:rPr>
          <w:sz w:val="22"/>
        </w:rPr>
        <w:t xml:space="preserve">in some patients, with a </w:t>
      </w:r>
      <w:r w:rsidR="00E815B8">
        <w:rPr>
          <w:sz w:val="22"/>
        </w:rPr>
        <w:t>NRS</w:t>
      </w:r>
      <w:r w:rsidR="00261413" w:rsidRPr="00172E93">
        <w:rPr>
          <w:sz w:val="22"/>
        </w:rPr>
        <w:t xml:space="preserve"> as low as 3.</w:t>
      </w:r>
    </w:p>
    <w:p w14:paraId="69046312" w14:textId="0A1EC141" w:rsidR="00E6401D" w:rsidRPr="006E33F0" w:rsidRDefault="00E6401D" w:rsidP="00E6401D">
      <w:pPr>
        <w:spacing w:line="360" w:lineRule="auto"/>
        <w:rPr>
          <w:sz w:val="22"/>
        </w:rPr>
      </w:pPr>
      <w:r w:rsidRPr="006E33F0">
        <w:rPr>
          <w:b/>
          <w:sz w:val="22"/>
        </w:rPr>
        <w:t>Conclusions –</w:t>
      </w:r>
      <w:r w:rsidRPr="006E33F0">
        <w:rPr>
          <w:sz w:val="22"/>
        </w:rPr>
        <w:t xml:space="preserve"> </w:t>
      </w:r>
      <w:r w:rsidR="003823A6">
        <w:rPr>
          <w:sz w:val="22"/>
        </w:rPr>
        <w:t xml:space="preserve">Follow-up results confirm that </w:t>
      </w:r>
      <w:r w:rsidRPr="00DA6ACF">
        <w:rPr>
          <w:sz w:val="22"/>
        </w:rPr>
        <w:t>ACC DBS</w:t>
      </w:r>
      <w:r w:rsidR="003823A6" w:rsidRPr="00DA6ACF">
        <w:rPr>
          <w:sz w:val="22"/>
        </w:rPr>
        <w:t xml:space="preserve"> </w:t>
      </w:r>
      <w:r w:rsidR="00982B94">
        <w:rPr>
          <w:sz w:val="22"/>
        </w:rPr>
        <w:t>alleviates</w:t>
      </w:r>
      <w:r w:rsidR="006E28FF">
        <w:rPr>
          <w:sz w:val="22"/>
        </w:rPr>
        <w:t xml:space="preserve"> </w:t>
      </w:r>
      <w:r w:rsidRPr="00DA6ACF">
        <w:rPr>
          <w:sz w:val="22"/>
        </w:rPr>
        <w:t xml:space="preserve">chronic neuropathic pain refractory to pharmacotherapy and </w:t>
      </w:r>
      <w:r w:rsidR="006E28FF">
        <w:rPr>
          <w:sz w:val="22"/>
        </w:rPr>
        <w:t>improve</w:t>
      </w:r>
      <w:r w:rsidR="00982B94">
        <w:rPr>
          <w:sz w:val="22"/>
        </w:rPr>
        <w:t>s</w:t>
      </w:r>
      <w:r w:rsidR="006E28FF">
        <w:rPr>
          <w:sz w:val="22"/>
        </w:rPr>
        <w:t xml:space="preserve"> </w:t>
      </w:r>
      <w:r w:rsidRPr="00DA6ACF">
        <w:rPr>
          <w:sz w:val="22"/>
        </w:rPr>
        <w:t>quality of life</w:t>
      </w:r>
      <w:r w:rsidR="00982B94">
        <w:rPr>
          <w:sz w:val="22"/>
        </w:rPr>
        <w:t xml:space="preserve"> in a significant number of patients</w:t>
      </w:r>
      <w:r w:rsidRPr="00DA6ACF">
        <w:rPr>
          <w:sz w:val="22"/>
        </w:rPr>
        <w:t>.</w:t>
      </w:r>
    </w:p>
    <w:p w14:paraId="68598A45" w14:textId="77777777" w:rsidR="00E6401D" w:rsidRPr="006E33F0" w:rsidRDefault="00E6401D" w:rsidP="00E6401D">
      <w:pPr>
        <w:spacing w:line="360" w:lineRule="auto"/>
        <w:rPr>
          <w:sz w:val="22"/>
        </w:rPr>
      </w:pPr>
    </w:p>
    <w:p w14:paraId="4E1A6603" w14:textId="77777777" w:rsidR="00E6401D" w:rsidRPr="006E33F0" w:rsidRDefault="00E6401D" w:rsidP="00E6401D">
      <w:pPr>
        <w:spacing w:line="360" w:lineRule="auto"/>
        <w:rPr>
          <w:sz w:val="22"/>
        </w:rPr>
      </w:pPr>
      <w:r w:rsidRPr="006E33F0">
        <w:rPr>
          <w:b/>
          <w:sz w:val="22"/>
        </w:rPr>
        <w:t>Key words</w:t>
      </w:r>
      <w:r w:rsidRPr="006E33F0">
        <w:rPr>
          <w:sz w:val="22"/>
        </w:rPr>
        <w:t>: Deep Brain Stimulation, Anterior Cingulate Cortex, Neuropathic pain</w:t>
      </w:r>
    </w:p>
    <w:p w14:paraId="65C85EF9" w14:textId="77777777" w:rsidR="00E6401D" w:rsidRPr="006E33F0" w:rsidRDefault="00E6401D" w:rsidP="00E6401D">
      <w:pPr>
        <w:suppressAutoHyphens w:val="0"/>
        <w:spacing w:line="240" w:lineRule="auto"/>
        <w:jc w:val="left"/>
        <w:rPr>
          <w:rStyle w:val="Heading1Char"/>
          <w:sz w:val="28"/>
        </w:rPr>
        <w:sectPr w:rsidR="00E6401D" w:rsidRPr="006E33F0" w:rsidSect="00A729C3">
          <w:footerReference w:type="default" r:id="rId9"/>
          <w:pgSz w:w="11906" w:h="16838"/>
          <w:pgMar w:top="1417" w:right="1417" w:bottom="1417" w:left="1417" w:header="720" w:footer="708" w:gutter="0"/>
          <w:cols w:space="720"/>
          <w:docGrid w:linePitch="360" w:charSpace="-6145"/>
        </w:sectPr>
      </w:pPr>
    </w:p>
    <w:p w14:paraId="52F06726" w14:textId="77777777" w:rsidR="007B33A0" w:rsidRPr="006E33F0" w:rsidRDefault="007B33A0" w:rsidP="00E6401D">
      <w:pPr>
        <w:suppressAutoHyphens w:val="0"/>
        <w:spacing w:line="240" w:lineRule="auto"/>
        <w:jc w:val="left"/>
        <w:rPr>
          <w:rStyle w:val="Heading1Char"/>
          <w:sz w:val="28"/>
        </w:rPr>
      </w:pPr>
      <w:r w:rsidRPr="006E33F0">
        <w:rPr>
          <w:rStyle w:val="Heading1Char"/>
          <w:sz w:val="28"/>
        </w:rPr>
        <w:lastRenderedPageBreak/>
        <w:t>INTRODUCTION</w:t>
      </w:r>
    </w:p>
    <w:p w14:paraId="6BB1FDD6" w14:textId="77777777" w:rsidR="00E6401D" w:rsidRPr="006E33F0" w:rsidRDefault="00E6401D" w:rsidP="00E6401D">
      <w:pPr>
        <w:suppressAutoHyphens w:val="0"/>
        <w:spacing w:line="240" w:lineRule="auto"/>
        <w:jc w:val="left"/>
        <w:rPr>
          <w:rFonts w:ascii="Cambria" w:hAnsi="Cambria" w:cs="font341"/>
          <w:b/>
          <w:bCs/>
          <w:color w:val="345A8A"/>
          <w:sz w:val="28"/>
          <w:szCs w:val="32"/>
        </w:rPr>
      </w:pPr>
    </w:p>
    <w:p w14:paraId="6D6BF5EA" w14:textId="744F8DD8" w:rsidR="007C432E" w:rsidRPr="003126B2" w:rsidRDefault="00FD485D">
      <w:pPr>
        <w:spacing w:line="360" w:lineRule="auto"/>
        <w:rPr>
          <w:sz w:val="22"/>
        </w:rPr>
      </w:pPr>
      <w:r w:rsidRPr="003126B2">
        <w:rPr>
          <w:sz w:val="22"/>
        </w:rPr>
        <w:t xml:space="preserve">Neuropathic pain </w:t>
      </w:r>
      <w:r w:rsidR="0065169D">
        <w:rPr>
          <w:sz w:val="22"/>
        </w:rPr>
        <w:t>is</w:t>
      </w:r>
      <w:r w:rsidRPr="003126B2">
        <w:rPr>
          <w:sz w:val="22"/>
        </w:rPr>
        <w:t xml:space="preserve"> defined by the International Association for the Study of Pain (IASP) as </w:t>
      </w:r>
      <w:r w:rsidR="00D75331" w:rsidRPr="003126B2">
        <w:rPr>
          <w:sz w:val="22"/>
        </w:rPr>
        <w:t>”</w:t>
      </w:r>
      <w:r w:rsidRPr="003126B2">
        <w:rPr>
          <w:sz w:val="22"/>
        </w:rPr>
        <w:t>pain arising as a direct consequence of a lesion or disease affecting the</w:t>
      </w:r>
      <w:r w:rsidR="00961AC2" w:rsidRPr="003126B2">
        <w:rPr>
          <w:sz w:val="22"/>
        </w:rPr>
        <w:t xml:space="preserve"> somatosensory nervous system</w:t>
      </w:r>
      <w:r w:rsidR="00D75331" w:rsidRPr="003126B2">
        <w:rPr>
          <w:sz w:val="22"/>
        </w:rPr>
        <w:t>”</w:t>
      </w:r>
      <w:r w:rsidRPr="003126B2">
        <w:rPr>
          <w:sz w:val="22"/>
        </w:rPr>
        <w:t xml:space="preserve"> </w:t>
      </w:r>
      <w:hyperlink w:anchor="_ENREF_1" w:tooltip="IASP, 2014 #3983" w:history="1">
        <w:r w:rsidR="008F547C" w:rsidRPr="003126B2">
          <w:rPr>
            <w:color w:val="0070C0"/>
            <w:sz w:val="22"/>
          </w:rPr>
          <w:fldChar w:fldCharType="begin"/>
        </w:r>
        <w:r w:rsidR="008F547C" w:rsidRPr="003126B2">
          <w:rPr>
            <w:color w:val="0070C0"/>
            <w:sz w:val="22"/>
          </w:rPr>
          <w:instrText xml:space="preserve"> ADDIN EN.CITE &lt;EndNote&gt;&lt;Cite&gt;&lt;Author&gt;IASP&lt;/Author&gt;&lt;Year&gt;2014&lt;/Year&gt;&lt;RecNum&gt;3983&lt;/RecNum&gt;&lt;DisplayText&gt;&lt;style face="superscript"&gt;1&lt;/style&gt;&lt;/DisplayText&gt;&lt;record&gt;&lt;rec-number&gt;3983&lt;/rec-number&gt;&lt;foreign-keys&gt;&lt;key app="EN" db-id="90ezwd59gtwwstes0t6xaxfkedaftrfwzafs" timestamp="1459429507"&gt;3983&lt;/key&gt;&lt;/foreign-keys&gt;&lt;ref-type name="Journal Article"&gt;17&lt;/ref-type&gt;&lt;contributors&gt;&lt;authors&gt;&lt;author&gt;IASP&lt;/author&gt;&lt;/authors&gt;&lt;/contributors&gt;&lt;titles&gt;&lt;title&gt;Taxonomy&lt;/title&gt;&lt;secondary-title&gt;http://www.iasp-pain.org/&lt;/secondary-title&gt;&lt;/titles&gt;&lt;periodical&gt;&lt;full-title&gt;http://www.iasp-pain.org/&lt;/full-title&gt;&lt;/periodical&gt;&lt;dates&gt;&lt;year&gt;2014&lt;/year&gt;&lt;/dates&gt;&lt;urls&gt;&lt;/urls&gt;&lt;/record&gt;&lt;/Cite&gt;&lt;/EndNote&gt;</w:instrText>
        </w:r>
        <w:r w:rsidR="008F547C" w:rsidRPr="003126B2">
          <w:rPr>
            <w:color w:val="0070C0"/>
            <w:sz w:val="22"/>
          </w:rPr>
          <w:fldChar w:fldCharType="separate"/>
        </w:r>
        <w:r w:rsidR="008F547C" w:rsidRPr="003126B2">
          <w:rPr>
            <w:noProof/>
            <w:color w:val="0070C0"/>
            <w:sz w:val="22"/>
            <w:vertAlign w:val="superscript"/>
          </w:rPr>
          <w:t>1</w:t>
        </w:r>
        <w:r w:rsidR="008F547C" w:rsidRPr="003126B2">
          <w:rPr>
            <w:color w:val="0070C0"/>
            <w:sz w:val="22"/>
          </w:rPr>
          <w:fldChar w:fldCharType="end"/>
        </w:r>
      </w:hyperlink>
      <w:r w:rsidRPr="003126B2">
        <w:rPr>
          <w:sz w:val="22"/>
        </w:rPr>
        <w:t xml:space="preserve">. </w:t>
      </w:r>
      <w:r w:rsidR="0097602D" w:rsidRPr="003126B2">
        <w:rPr>
          <w:sz w:val="22"/>
        </w:rPr>
        <w:t xml:space="preserve">Chronic neuropathic pain generated by abnormal activity of the nervous system is particularly </w:t>
      </w:r>
      <w:r w:rsidR="00694A3D" w:rsidRPr="003126B2">
        <w:rPr>
          <w:sz w:val="22"/>
        </w:rPr>
        <w:t xml:space="preserve">widespread and </w:t>
      </w:r>
      <w:r w:rsidR="0097602D" w:rsidRPr="003126B2">
        <w:rPr>
          <w:sz w:val="22"/>
        </w:rPr>
        <w:t xml:space="preserve">debilitating. </w:t>
      </w:r>
      <w:r w:rsidR="00A729C3" w:rsidRPr="003126B2">
        <w:rPr>
          <w:sz w:val="22"/>
        </w:rPr>
        <w:t>In the U</w:t>
      </w:r>
      <w:r w:rsidR="009C3A8F" w:rsidRPr="003126B2">
        <w:rPr>
          <w:sz w:val="22"/>
        </w:rPr>
        <w:t>.</w:t>
      </w:r>
      <w:r w:rsidR="00A729C3" w:rsidRPr="003126B2">
        <w:rPr>
          <w:sz w:val="22"/>
        </w:rPr>
        <w:t>S</w:t>
      </w:r>
      <w:r w:rsidR="009C3A8F" w:rsidRPr="003126B2">
        <w:rPr>
          <w:sz w:val="22"/>
        </w:rPr>
        <w:t>.</w:t>
      </w:r>
      <w:r w:rsidR="00A729C3" w:rsidRPr="003126B2">
        <w:rPr>
          <w:sz w:val="22"/>
        </w:rPr>
        <w:t xml:space="preserve"> alone, </w:t>
      </w:r>
      <w:r w:rsidR="009C3A8F" w:rsidRPr="003126B2">
        <w:rPr>
          <w:sz w:val="22"/>
        </w:rPr>
        <w:t>more than 116 million adults suffer from chronic pain</w:t>
      </w:r>
      <w:r w:rsidR="00721B38" w:rsidRPr="003126B2">
        <w:rPr>
          <w:sz w:val="22"/>
        </w:rPr>
        <w:t>, a</w:t>
      </w:r>
      <w:r w:rsidR="00B81D40" w:rsidRPr="003126B2">
        <w:rPr>
          <w:sz w:val="22"/>
        </w:rPr>
        <w:t xml:space="preserve"> </w:t>
      </w:r>
      <w:r w:rsidR="00721B38" w:rsidRPr="003126B2">
        <w:rPr>
          <w:sz w:val="22"/>
        </w:rPr>
        <w:t>condition</w:t>
      </w:r>
      <w:r w:rsidR="009C3A8F" w:rsidRPr="003126B2">
        <w:rPr>
          <w:sz w:val="22"/>
        </w:rPr>
        <w:t xml:space="preserve"> </w:t>
      </w:r>
      <w:r w:rsidR="00B81D40" w:rsidRPr="003126B2">
        <w:rPr>
          <w:sz w:val="22"/>
        </w:rPr>
        <w:t xml:space="preserve">still difficult to treat </w:t>
      </w:r>
      <w:r w:rsidR="00721B38" w:rsidRPr="003126B2">
        <w:rPr>
          <w:sz w:val="22"/>
        </w:rPr>
        <w:t>with a</w:t>
      </w:r>
      <w:r w:rsidR="005C47A6" w:rsidRPr="003126B2">
        <w:rPr>
          <w:sz w:val="22"/>
        </w:rPr>
        <w:t>n</w:t>
      </w:r>
      <w:r w:rsidR="00721B38" w:rsidRPr="003126B2">
        <w:rPr>
          <w:sz w:val="22"/>
        </w:rPr>
        <w:t xml:space="preserve"> </w:t>
      </w:r>
      <w:r w:rsidR="005C47A6" w:rsidRPr="003126B2">
        <w:rPr>
          <w:sz w:val="22"/>
        </w:rPr>
        <w:t xml:space="preserve">estimated </w:t>
      </w:r>
      <w:r w:rsidR="00D75331" w:rsidRPr="003126B2">
        <w:rPr>
          <w:sz w:val="22"/>
        </w:rPr>
        <w:t xml:space="preserve">annual </w:t>
      </w:r>
      <w:r w:rsidR="00721B38" w:rsidRPr="003126B2">
        <w:rPr>
          <w:sz w:val="22"/>
        </w:rPr>
        <w:t xml:space="preserve">cost </w:t>
      </w:r>
      <w:r w:rsidR="00D75331" w:rsidRPr="003126B2">
        <w:rPr>
          <w:sz w:val="22"/>
        </w:rPr>
        <w:t>of over</w:t>
      </w:r>
      <w:r w:rsidR="00B81D40" w:rsidRPr="003126B2">
        <w:rPr>
          <w:sz w:val="22"/>
        </w:rPr>
        <w:t xml:space="preserve"> $</w:t>
      </w:r>
      <w:r w:rsidR="00721B38" w:rsidRPr="003126B2">
        <w:rPr>
          <w:sz w:val="22"/>
        </w:rPr>
        <w:t>500</w:t>
      </w:r>
      <w:r w:rsidR="00B81D40" w:rsidRPr="003126B2">
        <w:rPr>
          <w:sz w:val="22"/>
        </w:rPr>
        <w:t xml:space="preserve"> billion</w:t>
      </w:r>
      <w:r w:rsidR="00721B38" w:rsidRPr="003126B2">
        <w:rPr>
          <w:sz w:val="22"/>
        </w:rPr>
        <w:t xml:space="preserve"> in medical treatment and loss of </w:t>
      </w:r>
      <w:proofErr w:type="gramStart"/>
      <w:r w:rsidR="00721B38" w:rsidRPr="003126B2">
        <w:rPr>
          <w:sz w:val="22"/>
        </w:rPr>
        <w:t>productivity</w:t>
      </w:r>
      <w:r w:rsidR="009C3A8F" w:rsidRPr="003126B2">
        <w:rPr>
          <w:sz w:val="22"/>
        </w:rPr>
        <w:t xml:space="preserve"> </w:t>
      </w:r>
      <w:proofErr w:type="gramEnd"/>
      <w:r w:rsidR="00ED2CFE">
        <w:fldChar w:fldCharType="begin"/>
      </w:r>
      <w:r w:rsidR="00ED2CFE">
        <w:instrText xml:space="preserve"> HYPERLINK \l "_ENREF_2" \o "Scholten, 2015 #4049" </w:instrText>
      </w:r>
      <w:r w:rsidR="00ED2CFE">
        <w:fldChar w:fldCharType="separate"/>
      </w:r>
      <w:r w:rsidR="008F547C" w:rsidRPr="0002594E">
        <w:rPr>
          <w:color w:val="0070C0"/>
          <w:sz w:val="22"/>
        </w:rPr>
        <w:fldChar w:fldCharType="begin">
          <w:fldData xml:space="preserve">PEVuZE5vdGU+PENpdGU+PEF1dGhvcj5TY2hvbHRlbjwvQXV0aG9yPjxZZWFyPjIwMTU8L1llYXI+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</w:fldData>
        </w:fldChar>
      </w:r>
      <w:r w:rsidR="008F547C" w:rsidRPr="0002594E">
        <w:rPr>
          <w:color w:val="0070C0"/>
          <w:sz w:val="22"/>
        </w:rPr>
        <w:instrText xml:space="preserve"> ADDIN EN.CITE </w:instrText>
      </w:r>
      <w:r w:rsidR="008F547C" w:rsidRPr="0002594E">
        <w:rPr>
          <w:color w:val="0070C0"/>
          <w:sz w:val="22"/>
        </w:rPr>
        <w:fldChar w:fldCharType="begin">
          <w:fldData xml:space="preserve">PEVuZE5vdGU+PENpdGU+PEF1dGhvcj5TY2hvbHRlbjwvQXV0aG9yPjxZZWFyPjIwMTU8L1llYXI+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</w:fldData>
        </w:fldChar>
      </w:r>
      <w:r w:rsidR="008F547C" w:rsidRPr="0002594E">
        <w:rPr>
          <w:color w:val="0070C0"/>
          <w:sz w:val="22"/>
        </w:rPr>
        <w:instrText xml:space="preserve"> ADDIN EN.CITE.DATA </w:instrText>
      </w:r>
      <w:r w:rsidR="008F547C" w:rsidRPr="0002594E">
        <w:rPr>
          <w:color w:val="0070C0"/>
          <w:sz w:val="22"/>
        </w:rPr>
      </w:r>
      <w:r w:rsidR="008F547C" w:rsidRPr="0002594E">
        <w:rPr>
          <w:color w:val="0070C0"/>
          <w:sz w:val="22"/>
        </w:rPr>
        <w:fldChar w:fldCharType="end"/>
      </w:r>
      <w:r w:rsidR="008F547C" w:rsidRPr="0002594E">
        <w:rPr>
          <w:color w:val="0070C0"/>
          <w:sz w:val="22"/>
        </w:rPr>
      </w:r>
      <w:r w:rsidR="008F547C" w:rsidRPr="0002594E">
        <w:rPr>
          <w:color w:val="0070C0"/>
          <w:sz w:val="22"/>
        </w:rPr>
        <w:fldChar w:fldCharType="separate"/>
      </w:r>
      <w:r w:rsidR="008F547C" w:rsidRPr="0002594E">
        <w:rPr>
          <w:noProof/>
          <w:color w:val="0070C0"/>
          <w:sz w:val="22"/>
          <w:vertAlign w:val="superscript"/>
        </w:rPr>
        <w:t>2-4</w:t>
      </w:r>
      <w:r w:rsidR="008F547C" w:rsidRPr="0002594E">
        <w:rPr>
          <w:color w:val="0070C0"/>
          <w:sz w:val="22"/>
        </w:rPr>
        <w:fldChar w:fldCharType="end"/>
      </w:r>
      <w:r w:rsidR="00ED2CFE">
        <w:rPr>
          <w:color w:val="0070C0"/>
          <w:sz w:val="22"/>
        </w:rPr>
        <w:fldChar w:fldCharType="end"/>
      </w:r>
      <w:hyperlink w:anchor="_ENREF_2" w:tooltip="Pizzo, 2011 #3981" w:history="1"/>
      <w:r w:rsidR="007B33A0" w:rsidRPr="003126B2">
        <w:rPr>
          <w:sz w:val="22"/>
        </w:rPr>
        <w:t xml:space="preserve">. </w:t>
      </w:r>
      <w:r w:rsidR="00FF4FB1" w:rsidRPr="003126B2">
        <w:rPr>
          <w:sz w:val="22"/>
        </w:rPr>
        <w:t xml:space="preserve">Deep Brain Stimulation (DBS) </w:t>
      </w:r>
      <w:r w:rsidR="00D75331" w:rsidRPr="003126B2">
        <w:rPr>
          <w:sz w:val="22"/>
        </w:rPr>
        <w:t>has been</w:t>
      </w:r>
      <w:r w:rsidR="00B81D40" w:rsidRPr="003126B2">
        <w:rPr>
          <w:sz w:val="22"/>
        </w:rPr>
        <w:t xml:space="preserve"> used to relieve </w:t>
      </w:r>
      <w:r w:rsidR="00FF4FB1" w:rsidRPr="003126B2">
        <w:rPr>
          <w:sz w:val="22"/>
        </w:rPr>
        <w:t>pharmaco</w:t>
      </w:r>
      <w:r w:rsidR="00FB1D70" w:rsidRPr="003126B2">
        <w:rPr>
          <w:sz w:val="22"/>
        </w:rPr>
        <w:t>-</w:t>
      </w:r>
      <w:r w:rsidR="00FF4FB1" w:rsidRPr="003126B2">
        <w:rPr>
          <w:sz w:val="22"/>
        </w:rPr>
        <w:t xml:space="preserve">resistant neuropathic pain </w:t>
      </w:r>
      <w:r w:rsidR="009A782B">
        <w:rPr>
          <w:sz w:val="22"/>
        </w:rPr>
        <w:t>for more</w:t>
      </w:r>
      <w:r w:rsidR="009A782B" w:rsidRPr="003126B2">
        <w:rPr>
          <w:sz w:val="22"/>
        </w:rPr>
        <w:t xml:space="preserve"> </w:t>
      </w:r>
      <w:r w:rsidR="00B81D40" w:rsidRPr="003126B2">
        <w:rPr>
          <w:sz w:val="22"/>
        </w:rPr>
        <w:t xml:space="preserve">than sixty </w:t>
      </w:r>
      <w:r w:rsidR="00961AC2" w:rsidRPr="003126B2">
        <w:rPr>
          <w:sz w:val="22"/>
        </w:rPr>
        <w:t>years</w:t>
      </w:r>
      <w:hyperlink w:anchor="_ENREF_5" w:tooltip="Heath, 1954 #1196" w:history="1">
        <w:r w:rsidR="008F547C" w:rsidRPr="00311528">
          <w:rPr>
            <w:noProof/>
            <w:color w:val="0070C0"/>
            <w:sz w:val="22"/>
            <w:vertAlign w:val="superscript"/>
          </w:rPr>
          <w:fldChar w:fldCharType="begin">
            <w:fldData xml:space="preserve">PEVuZE5vdGU+PENpdGU+PEF1dGhvcj5IZWF0aDwvQXV0aG9yPjxZZWFyPjE5NTQ8L1llYXI+PFJl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</w:fldData>
          </w:fldChar>
        </w:r>
        <w:r w:rsidR="008F547C">
          <w:rPr>
            <w:noProof/>
            <w:color w:val="0070C0"/>
            <w:sz w:val="22"/>
            <w:vertAlign w:val="superscript"/>
          </w:rPr>
          <w:instrText xml:space="preserve"> ADDIN EN.CITE </w:instrText>
        </w:r>
        <w:r w:rsidR="008F547C">
          <w:rPr>
            <w:noProof/>
            <w:color w:val="0070C0"/>
            <w:sz w:val="22"/>
            <w:vertAlign w:val="superscript"/>
          </w:rPr>
          <w:fldChar w:fldCharType="begin">
            <w:fldData xml:space="preserve">PEVuZE5vdGU+PENpdGU+PEF1dGhvcj5IZWF0aDwvQXV0aG9yPjxZZWFyPjE5NTQ8L1llYXI+PFJl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</w:fldData>
          </w:fldChar>
        </w:r>
        <w:r w:rsidR="008F547C">
          <w:rPr>
            <w:noProof/>
            <w:color w:val="0070C0"/>
            <w:sz w:val="22"/>
            <w:vertAlign w:val="superscript"/>
          </w:rPr>
          <w:instrText xml:space="preserve"> ADDIN EN.CITE.DATA </w:instrText>
        </w:r>
        <w:r w:rsidR="008F547C">
          <w:rPr>
            <w:noProof/>
            <w:color w:val="0070C0"/>
            <w:sz w:val="22"/>
            <w:vertAlign w:val="superscript"/>
          </w:rPr>
        </w:r>
        <w:r w:rsidR="008F547C">
          <w:rPr>
            <w:noProof/>
            <w:color w:val="0070C0"/>
            <w:sz w:val="22"/>
            <w:vertAlign w:val="superscript"/>
          </w:rPr>
          <w:fldChar w:fldCharType="end"/>
        </w:r>
        <w:r w:rsidR="008F547C" w:rsidRPr="00311528">
          <w:rPr>
            <w:noProof/>
            <w:color w:val="0070C0"/>
            <w:sz w:val="22"/>
            <w:vertAlign w:val="superscript"/>
          </w:rPr>
        </w:r>
        <w:r w:rsidR="008F547C" w:rsidRPr="00311528">
          <w:rPr>
            <w:noProof/>
            <w:color w:val="0070C0"/>
            <w:sz w:val="22"/>
            <w:vertAlign w:val="superscript"/>
          </w:rPr>
          <w:fldChar w:fldCharType="separate"/>
        </w:r>
        <w:r w:rsidR="008F547C">
          <w:rPr>
            <w:noProof/>
            <w:color w:val="0070C0"/>
            <w:sz w:val="22"/>
            <w:vertAlign w:val="superscript"/>
          </w:rPr>
          <w:t>5-9</w:t>
        </w:r>
        <w:r w:rsidR="008F547C" w:rsidRPr="00311528">
          <w:rPr>
            <w:noProof/>
            <w:color w:val="0070C0"/>
            <w:sz w:val="22"/>
            <w:vertAlign w:val="superscript"/>
          </w:rPr>
          <w:fldChar w:fldCharType="end"/>
        </w:r>
      </w:hyperlink>
      <w:hyperlink w:anchor="_ENREF_4" w:tooltip="Boccard, 2013 #856" w:history="1"/>
      <w:hyperlink w:anchor="_ENREF_5" w:tooltip="Kumar, 1997 #1241" w:history="1"/>
      <w:hyperlink w:anchor="_ENREF_6" w:tooltip="Levy, 2003 #1083" w:history="1"/>
      <w:hyperlink w:anchor="_ENREF_7" w:tooltip="Boccard, 2015 #4032" w:history="1"/>
      <w:r w:rsidR="007B33A0" w:rsidRPr="003126B2">
        <w:rPr>
          <w:sz w:val="22"/>
        </w:rPr>
        <w:t xml:space="preserve">. </w:t>
      </w:r>
      <w:r w:rsidR="007C432E" w:rsidRPr="003126B2">
        <w:rPr>
          <w:sz w:val="22"/>
        </w:rPr>
        <w:t xml:space="preserve">In spite of its increasing use </w:t>
      </w:r>
      <w:r w:rsidR="009A782B">
        <w:rPr>
          <w:sz w:val="22"/>
        </w:rPr>
        <w:t xml:space="preserve">the </w:t>
      </w:r>
      <w:r w:rsidR="007C432E" w:rsidRPr="003126B2">
        <w:rPr>
          <w:sz w:val="22"/>
        </w:rPr>
        <w:t xml:space="preserve"> mechanisms of DBS for pain are still unclear and its efficacy </w:t>
      </w:r>
      <w:r w:rsidR="009A782B" w:rsidRPr="003126B2">
        <w:rPr>
          <w:sz w:val="22"/>
        </w:rPr>
        <w:t>vari</w:t>
      </w:r>
      <w:r w:rsidR="009A782B">
        <w:rPr>
          <w:sz w:val="22"/>
        </w:rPr>
        <w:t>es</w:t>
      </w:r>
      <w:r w:rsidR="009A782B" w:rsidRPr="003126B2">
        <w:rPr>
          <w:sz w:val="22"/>
        </w:rPr>
        <w:t xml:space="preserve"> </w:t>
      </w:r>
      <w:r w:rsidR="007C432E" w:rsidRPr="003126B2">
        <w:rPr>
          <w:sz w:val="22"/>
        </w:rPr>
        <w:t xml:space="preserve">from one patient to </w:t>
      </w:r>
      <w:r w:rsidR="009D614F">
        <w:rPr>
          <w:sz w:val="22"/>
        </w:rPr>
        <w:t>an</w:t>
      </w:r>
      <w:r w:rsidR="007C432E" w:rsidRPr="003126B2">
        <w:rPr>
          <w:sz w:val="22"/>
        </w:rPr>
        <w:t xml:space="preserve">other </w:t>
      </w:r>
      <w:hyperlink w:anchor="_ENREF_6" w:tooltip="Boccard, 2013 #856" w:history="1">
        <w:r w:rsidR="008F547C" w:rsidRPr="003126B2">
          <w:rPr>
            <w:color w:val="548DD4" w:themeColor="text2" w:themeTint="99"/>
            <w:sz w:val="22"/>
          </w:rPr>
          <w:fldChar w:fldCharType="begin"/>
        </w:r>
        <w:r w:rsidR="008F547C">
          <w:rPr>
            <w:color w:val="548DD4" w:themeColor="text2" w:themeTint="99"/>
            <w:sz w:val="22"/>
          </w:rPr>
          <w:instrText xml:space="preserve"> ADDIN EN.CITE &lt;EndNote&gt;&lt;Cite&gt;&lt;Author&gt;Boccard&lt;/Author&gt;&lt;Year&gt;2013&lt;/Year&gt;&lt;RecNum&gt;856&lt;/RecNum&gt;&lt;DisplayText&gt;&lt;style face="superscript"&gt;6&lt;/style&gt;&lt;/DisplayText&gt;&lt;record&gt;&lt;rec-number&gt;856&lt;/rec-number&gt;&lt;foreign-keys&gt;&lt;key app="EN" db-id="90ezwd59gtwwstes0t6xaxfkedaftrfwzafs" timestamp="1416913096"&gt;856&lt;/key&gt;&lt;/foreign-keys&gt;&lt;ref-type name="Journal Article"&gt;17&lt;/ref-type&gt;&lt;contributors&gt;&lt;authors&gt;&lt;author&gt;Boccard, S. G.&lt;/author&gt;&lt;author&gt;Pereira, E. A.&lt;/author&gt;&lt;author&gt;Moir, L.&lt;/author&gt;&lt;author&gt;Aziz, T. Z.&lt;/author&gt;&lt;author&gt;Green, A. L.&lt;/author&gt;&lt;/authors&gt;&lt;/contributors&gt;&lt;auth-address&gt;Department of Physiology, Anatomy and Genetics, University of Oxford, United Kingdom. sandra.boccard@dpag.ox.ac.uk&lt;/auth-address&gt;&lt;titles&gt;&lt;title&gt;Long-term outcomes of deep brain stimulation for neuropathic pain&lt;/title&gt;&lt;secondary-title&gt;Neurosurgery&lt;/secondary-title&gt;&lt;/titles&gt;&lt;periodical&gt;&lt;full-title&gt;Neurosurgery&lt;/full-title&gt;&lt;/periodical&gt;&lt;pages&gt;221-30; discussion 231&lt;/pages&gt;&lt;volume&gt;72&lt;/volume&gt;&lt;number&gt;2&lt;/number&gt;&lt;edition&gt;2012/11/15&lt;/edition&gt;&lt;keywords&gt;&lt;keyword&gt;Adult&lt;/keyword&gt;&lt;keyword&gt;Aged&lt;/keyword&gt;&lt;keyword&gt;Brain/*physiology&lt;/keyword&gt;&lt;keyword&gt;Deep Brain Stimulation/*methods&lt;/keyword&gt;&lt;keyword&gt;Female&lt;/keyword&gt;&lt;keyword&gt;Humans&lt;/keyword&gt;&lt;keyword&gt;Longitudinal Studies&lt;/keyword&gt;&lt;keyword&gt;Magnetic Resonance Imaging&lt;/keyword&gt;&lt;keyword&gt;Male&lt;/keyword&gt;&lt;keyword&gt;Middle Aged&lt;/keyword&gt;&lt;keyword&gt;Neuralgia/psychology/*therapy&lt;/keyword&gt;&lt;keyword&gt;Pain Measurement&lt;/keyword&gt;&lt;keyword&gt;Quality of Life&lt;/keyword&gt;&lt;keyword&gt;Treatment Outcome&lt;/keyword&gt;&lt;/keywords&gt;&lt;dates&gt;&lt;year&gt;2013&lt;/year&gt;&lt;pub-dates&gt;&lt;date&gt;Feb&lt;/date&gt;&lt;/pub-dates&gt;&lt;/dates&gt;&lt;isbn&gt;1524-4040 (Electronic)&amp;#xD;0148-396X (Linking)&lt;/isbn&gt;&lt;accession-num&gt;23149975&lt;/accession-num&gt;&lt;urls&gt;&lt;related-urls&gt;&lt;url&gt;http://www.ncbi.nlm.nih.gov/pubmed/23149975&lt;/url&gt;&lt;/related-urls&gt;&lt;/urls&gt;&lt;electronic-resource-num&gt;10.1227/NEU.0b013e31827b97d6&lt;/electronic-resource-num&gt;&lt;language&gt;eng&lt;/language&gt;&lt;/record&gt;&lt;/Cite&gt;&lt;/EndNote&gt;</w:instrText>
        </w:r>
        <w:r w:rsidR="008F547C" w:rsidRPr="003126B2">
          <w:rPr>
            <w:color w:val="548DD4" w:themeColor="text2" w:themeTint="99"/>
            <w:sz w:val="22"/>
          </w:rPr>
          <w:fldChar w:fldCharType="separate"/>
        </w:r>
        <w:r w:rsidR="008F547C" w:rsidRPr="000A3449">
          <w:rPr>
            <w:noProof/>
            <w:color w:val="548DD4" w:themeColor="text2" w:themeTint="99"/>
            <w:sz w:val="22"/>
            <w:vertAlign w:val="superscript"/>
          </w:rPr>
          <w:t>6</w:t>
        </w:r>
        <w:r w:rsidR="008F547C" w:rsidRPr="003126B2">
          <w:rPr>
            <w:color w:val="548DD4" w:themeColor="text2" w:themeTint="99"/>
            <w:sz w:val="22"/>
          </w:rPr>
          <w:fldChar w:fldCharType="end"/>
        </w:r>
      </w:hyperlink>
      <w:r w:rsidR="007C432E" w:rsidRPr="003126B2">
        <w:rPr>
          <w:sz w:val="22"/>
        </w:rPr>
        <w:t xml:space="preserve">. </w:t>
      </w:r>
      <w:r w:rsidR="0020756C" w:rsidRPr="003126B2">
        <w:rPr>
          <w:sz w:val="22"/>
        </w:rPr>
        <w:t>M</w:t>
      </w:r>
      <w:r w:rsidR="00B81D40" w:rsidRPr="003126B2">
        <w:rPr>
          <w:sz w:val="22"/>
        </w:rPr>
        <w:t>any</w:t>
      </w:r>
      <w:r w:rsidR="007B33A0" w:rsidRPr="003126B2">
        <w:rPr>
          <w:sz w:val="22"/>
        </w:rPr>
        <w:t xml:space="preserve"> brain </w:t>
      </w:r>
      <w:r w:rsidR="00B81D40" w:rsidRPr="003126B2">
        <w:rPr>
          <w:sz w:val="22"/>
        </w:rPr>
        <w:t xml:space="preserve">areas have been </w:t>
      </w:r>
      <w:r w:rsidR="00F861DA" w:rsidRPr="003126B2">
        <w:rPr>
          <w:sz w:val="22"/>
        </w:rPr>
        <w:t>targeted</w:t>
      </w:r>
      <w:r w:rsidR="00B81D40" w:rsidRPr="003126B2">
        <w:rPr>
          <w:sz w:val="22"/>
        </w:rPr>
        <w:t xml:space="preserve">, notably </w:t>
      </w:r>
      <w:r w:rsidR="007B33A0" w:rsidRPr="003126B2">
        <w:rPr>
          <w:sz w:val="22"/>
        </w:rPr>
        <w:t>the periaqueductal</w:t>
      </w:r>
      <w:r w:rsidR="00D75331" w:rsidRPr="003126B2">
        <w:rPr>
          <w:sz w:val="22"/>
        </w:rPr>
        <w:t>/periventricular</w:t>
      </w:r>
      <w:r w:rsidR="007B33A0" w:rsidRPr="003126B2">
        <w:rPr>
          <w:sz w:val="22"/>
        </w:rPr>
        <w:t xml:space="preserve"> gray </w:t>
      </w:r>
      <w:r w:rsidR="00D75331" w:rsidRPr="003126B2">
        <w:rPr>
          <w:sz w:val="22"/>
        </w:rPr>
        <w:t xml:space="preserve">matter </w:t>
      </w:r>
      <w:r w:rsidR="007B33A0" w:rsidRPr="003126B2">
        <w:rPr>
          <w:sz w:val="22"/>
        </w:rPr>
        <w:t>(PA</w:t>
      </w:r>
      <w:r w:rsidR="007C432E" w:rsidRPr="003126B2">
        <w:rPr>
          <w:sz w:val="22"/>
        </w:rPr>
        <w:t>G/P</w:t>
      </w:r>
      <w:r w:rsidR="00D75331" w:rsidRPr="003126B2">
        <w:rPr>
          <w:sz w:val="22"/>
        </w:rPr>
        <w:t>V</w:t>
      </w:r>
      <w:r w:rsidR="007B33A0" w:rsidRPr="003126B2">
        <w:rPr>
          <w:sz w:val="22"/>
        </w:rPr>
        <w:t xml:space="preserve">G) </w:t>
      </w:r>
      <w:hyperlink w:anchor="_ENREF_10" w:tooltip="Hosobuchi, 1977 #744" w:history="1">
        <w:r w:rsidR="008F547C" w:rsidRPr="003126B2">
          <w:rPr>
            <w:color w:val="548DD4" w:themeColor="text2" w:themeTint="99"/>
            <w:sz w:val="22"/>
          </w:rPr>
          <w:fldChar w:fldCharType="begin"/>
        </w:r>
        <w:r w:rsidR="008F547C">
          <w:rPr>
            <w:color w:val="548DD4" w:themeColor="text2" w:themeTint="99"/>
            <w:sz w:val="22"/>
          </w:rPr>
          <w:instrText xml:space="preserve"> ADDIN EN.CITE &lt;EndNote&gt;&lt;Cite&gt;&lt;Author&gt;Hosobuchi&lt;/Author&gt;&lt;Year&gt;1977&lt;/Year&gt;&lt;RecNum&gt;744&lt;/RecNum&gt;&lt;DisplayText&gt;&lt;style face="superscript"&gt;10&lt;/style&gt;&lt;/DisplayText&gt;&lt;record&gt;&lt;rec-number&gt;744&lt;/rec-number&gt;&lt;foreign-keys&gt;&lt;key app="EN" db-id="90ezwd59gtwwstes0t6xaxfkedaftrfwzafs" timestamp="1415376011"&gt;744&lt;/key&gt;&lt;/foreign-keys&gt;&lt;ref-type name="Journal Article"&gt;17&lt;/ref-type&gt;&lt;contributors&gt;&lt;authors&gt;&lt;author&gt;Hosobuchi, Y.&lt;/author&gt;&lt;author&gt;Adams, J. E.&lt;/author&gt;&lt;author&gt;Linchitz, R.&lt;/author&gt;&lt;/authors&gt;&lt;/contributors&gt;&lt;titles&gt;&lt;title&gt;Pain relief by electrical stimulation of the central gray matter in humans and its reversal by naloxone&lt;/title&gt;&lt;secondary-title&gt;Science&lt;/secondary-title&gt;&lt;/titles&gt;&lt;periodical&gt;&lt;full-title&gt;Science&lt;/full-title&gt;&lt;/periodical&gt;&lt;pages&gt;183-6&lt;/pages&gt;&lt;volume&gt;197&lt;/volume&gt;&lt;number&gt;4299&lt;/number&gt;&lt;edition&gt;1977/07/08&lt;/edition&gt;&lt;keywords&gt;&lt;keyword&gt;Adult&lt;/keyword&gt;&lt;keyword&gt;Brain/*physiology&lt;/keyword&gt;&lt;keyword&gt;Drug Tolerance&lt;/keyword&gt;&lt;keyword&gt;*Electric Stimulation Therapy&lt;/keyword&gt;&lt;keyword&gt;Electrodes, Implanted&lt;/keyword&gt;&lt;keyword&gt;Female&lt;/keyword&gt;&lt;keyword&gt;Functional Laterality&lt;/keyword&gt;&lt;keyword&gt;Humans&lt;/keyword&gt;&lt;keyword&gt;Male&lt;/keyword&gt;&lt;keyword&gt;Middle Aged&lt;/keyword&gt;&lt;keyword&gt;Naloxone/*pharmacology&lt;/keyword&gt;&lt;keyword&gt;*Pain Management&lt;/keyword&gt;&lt;keyword&gt;Time Factors&lt;/keyword&gt;&lt;/keywords&gt;&lt;dates&gt;&lt;year&gt;1977&lt;/year&gt;&lt;pub-dates&gt;&lt;date&gt;Jul 8&lt;/date&gt;&lt;/pub-dates&gt;&lt;/dates&gt;&lt;isbn&gt;0036-8075 (Print)&amp;#xD;0036-8075 (Linking)&lt;/isbn&gt;&lt;accession-num&gt;301658&lt;/accession-num&gt;&lt;urls&gt;&lt;related-urls&gt;&lt;url&gt;http://www.ncbi.nlm.nih.gov/pubmed/301658&lt;/url&gt;&lt;/related-urls&gt;&lt;/urls&gt;&lt;language&gt;eng&lt;/language&gt;&lt;/record&gt;&lt;/Cite&gt;&lt;/EndNote&gt;</w:instrText>
        </w:r>
        <w:r w:rsidR="008F547C" w:rsidRPr="003126B2">
          <w:rPr>
            <w:color w:val="548DD4" w:themeColor="text2" w:themeTint="99"/>
            <w:sz w:val="22"/>
          </w:rPr>
          <w:fldChar w:fldCharType="separate"/>
        </w:r>
        <w:r w:rsidR="008F547C" w:rsidRPr="000A3449">
          <w:rPr>
            <w:noProof/>
            <w:color w:val="548DD4" w:themeColor="text2" w:themeTint="99"/>
            <w:sz w:val="22"/>
            <w:vertAlign w:val="superscript"/>
          </w:rPr>
          <w:t>10</w:t>
        </w:r>
        <w:r w:rsidR="008F547C" w:rsidRPr="003126B2">
          <w:rPr>
            <w:color w:val="548DD4" w:themeColor="text2" w:themeTint="99"/>
            <w:sz w:val="22"/>
          </w:rPr>
          <w:fldChar w:fldCharType="end"/>
        </w:r>
      </w:hyperlink>
      <w:r w:rsidR="007B33A0" w:rsidRPr="003126B2">
        <w:rPr>
          <w:sz w:val="22"/>
        </w:rPr>
        <w:t xml:space="preserve"> and the ventral poster</w:t>
      </w:r>
      <w:r w:rsidR="009D614F">
        <w:rPr>
          <w:sz w:val="22"/>
        </w:rPr>
        <w:t>o</w:t>
      </w:r>
      <w:r w:rsidR="007B33A0" w:rsidRPr="003126B2">
        <w:rPr>
          <w:sz w:val="22"/>
        </w:rPr>
        <w:t>medial and lateral nuclei of the sensory thalamus (VP</w:t>
      </w:r>
      <w:r w:rsidR="009D614F">
        <w:rPr>
          <w:sz w:val="22"/>
        </w:rPr>
        <w:t>M/VPL</w:t>
      </w:r>
      <w:r w:rsidR="007B33A0" w:rsidRPr="003126B2">
        <w:rPr>
          <w:sz w:val="22"/>
        </w:rPr>
        <w:t>)</w:t>
      </w:r>
      <w:hyperlink w:anchor="_ENREF_11" w:tooltip="Mazars, 1973 #7" w:history="1">
        <w:r w:rsidR="008F547C" w:rsidRPr="003126B2">
          <w:rPr>
            <w:color w:val="548DD4" w:themeColor="text2" w:themeTint="99"/>
            <w:sz w:val="22"/>
          </w:rPr>
          <w:fldChar w:fldCharType="begin"/>
        </w:r>
        <w:r w:rsidR="008F547C">
          <w:rPr>
            <w:color w:val="548DD4" w:themeColor="text2" w:themeTint="99"/>
            <w:sz w:val="22"/>
          </w:rPr>
          <w:instrText xml:space="preserve"> ADDIN EN.CITE &lt;EndNote&gt;&lt;Cite&gt;&lt;Author&gt;Mazars&lt;/Author&gt;&lt;Year&gt;1973&lt;/Year&gt;&lt;RecNum&gt;7&lt;/RecNum&gt;&lt;DisplayText&gt;&lt;style face="superscript"&gt;11&lt;/style&gt;&lt;/DisplayText&gt;&lt;record&gt;&lt;rec-number&gt;7&lt;/rec-number&gt;&lt;foreign-keys&gt;&lt;key app="EN" db-id="zpr9r5pa2eazzpe2x5r5sefvtzr25eed0aaf" timestamp="1473079589"&gt;7&lt;/key&gt;&lt;/foreign-keys&gt;&lt;ref-type name="Journal Article"&gt;17&lt;/ref-type&gt;&lt;contributors&gt;&lt;authors&gt;&lt;author&gt;Mazars, G.&lt;/author&gt;&lt;author&gt;Merienne, L.&lt;/author&gt;&lt;author&gt;Ciolocca, C.&lt;/author&gt;&lt;/authors&gt;&lt;/contributors&gt;&lt;titles&gt;&lt;title&gt;[Intermittent analgesic thalamic stimulation. Preliminary note]&lt;/title&gt;&lt;secondary-title&gt;Rev Neurol (Paris)&lt;/secondary-title&gt;&lt;/titles&gt;&lt;periodical&gt;&lt;full-title&gt;Rev Neurol (Paris)&lt;/full-title&gt;&lt;/periodical&gt;&lt;pages&gt;273-9&lt;/pages&gt;&lt;volume&gt;128&lt;/volume&gt;&lt;number&gt;4&lt;/number&gt;&lt;edition&gt;1973/04/01&lt;/edition&gt;&lt;keywords&gt;&lt;keyword&gt;Adult&lt;/keyword&gt;&lt;keyword&gt;*Electric Stimulation&lt;/keyword&gt;&lt;keyword&gt;Female&lt;/keyword&gt;&lt;keyword&gt;Headache/etiology/therapy&lt;/keyword&gt;&lt;keyword&gt;Humans&lt;/keyword&gt;&lt;keyword&gt;Hypothalamus/*physiopathology&lt;/keyword&gt;&lt;keyword&gt;Male&lt;/keyword&gt;&lt;keyword&gt;Middle Aged&lt;/keyword&gt;&lt;keyword&gt;*Pain Management&lt;/keyword&gt;&lt;keyword&gt;Pneumonectomy&lt;/keyword&gt;&lt;keyword&gt;Postoperative Care/therapy&lt;/keyword&gt;&lt;keyword&gt;Thalamus/*physiopathology&lt;/keyword&gt;&lt;keyword&gt;Time Factors&lt;/keyword&gt;&lt;/keywords&gt;&lt;dates&gt;&lt;year&gt;1973&lt;/year&gt;&lt;pub-dates&gt;&lt;date&gt;Apr&lt;/date&gt;&lt;/pub-dates&gt;&lt;/dates&gt;&lt;orig-pub&gt;Stimulations thalamiques intermittentes antalgiques. Note preliminaire.&lt;/orig-pub&gt;&lt;isbn&gt;0035-3787 (Print)&amp;#xD;0035-3787 (Linking)&lt;/isbn&gt;&lt;accession-num&gt;4774913&lt;/accession-num&gt;&lt;urls&gt;&lt;related-urls&gt;&lt;url&gt;http://www.ncbi.nlm.nih.gov/pubmed/4774913&lt;/url&gt;&lt;/related-urls&gt;&lt;/urls&gt;&lt;language&gt;fre&lt;/language&gt;&lt;/record&gt;&lt;/Cite&gt;&lt;/EndNote&gt;</w:instrText>
        </w:r>
        <w:r w:rsidR="008F547C" w:rsidRPr="003126B2">
          <w:rPr>
            <w:color w:val="548DD4" w:themeColor="text2" w:themeTint="99"/>
            <w:sz w:val="22"/>
          </w:rPr>
          <w:fldChar w:fldCharType="separate"/>
        </w:r>
        <w:r w:rsidR="008F547C" w:rsidRPr="000A3449">
          <w:rPr>
            <w:noProof/>
            <w:color w:val="548DD4" w:themeColor="text2" w:themeTint="99"/>
            <w:sz w:val="22"/>
            <w:vertAlign w:val="superscript"/>
          </w:rPr>
          <w:t>11</w:t>
        </w:r>
        <w:r w:rsidR="008F547C" w:rsidRPr="003126B2">
          <w:rPr>
            <w:color w:val="548DD4" w:themeColor="text2" w:themeTint="99"/>
            <w:sz w:val="22"/>
          </w:rPr>
          <w:fldChar w:fldCharType="end"/>
        </w:r>
      </w:hyperlink>
      <w:r w:rsidR="007B33A0" w:rsidRPr="003126B2">
        <w:rPr>
          <w:sz w:val="22"/>
        </w:rPr>
        <w:t xml:space="preserve">. </w:t>
      </w:r>
      <w:r w:rsidR="009638FB" w:rsidRPr="003126B2">
        <w:rPr>
          <w:sz w:val="22"/>
        </w:rPr>
        <w:t>S</w:t>
      </w:r>
      <w:r w:rsidR="00B81D40" w:rsidRPr="003126B2">
        <w:rPr>
          <w:sz w:val="22"/>
        </w:rPr>
        <w:t>timulation of these structures</w:t>
      </w:r>
      <w:r w:rsidR="00BA5015" w:rsidRPr="003126B2">
        <w:rPr>
          <w:sz w:val="22"/>
        </w:rPr>
        <w:t xml:space="preserve"> ha</w:t>
      </w:r>
      <w:r w:rsidR="009D614F">
        <w:rPr>
          <w:sz w:val="22"/>
        </w:rPr>
        <w:t>s</w:t>
      </w:r>
      <w:r w:rsidR="00BA5015" w:rsidRPr="003126B2">
        <w:rPr>
          <w:sz w:val="22"/>
        </w:rPr>
        <w:t xml:space="preserve"> been </w:t>
      </w:r>
      <w:r w:rsidR="009A782B">
        <w:rPr>
          <w:sz w:val="22"/>
        </w:rPr>
        <w:t>effective</w:t>
      </w:r>
      <w:r w:rsidR="00B81D40" w:rsidRPr="003126B2">
        <w:rPr>
          <w:sz w:val="22"/>
        </w:rPr>
        <w:t xml:space="preserve"> on the sensory component of </w:t>
      </w:r>
      <w:r w:rsidR="00961AC2" w:rsidRPr="003126B2">
        <w:rPr>
          <w:sz w:val="22"/>
        </w:rPr>
        <w:t>pain</w:t>
      </w:r>
      <w:hyperlink w:anchor="_ENREF_12" w:tooltip="Pereira, 2013 #855" w:history="1">
        <w:r w:rsidR="008F547C" w:rsidRPr="003126B2">
          <w:rPr>
            <w:color w:val="548DD4" w:themeColor="text2" w:themeTint="99"/>
            <w:sz w:val="22"/>
          </w:rPr>
          <w:fldChar w:fldCharType="begin">
            <w:fldData xml:space="preserve">PEVuZE5vdGU+PENpdGU+PEF1dGhvcj5QZXJlaXJhPC9BdXRob3I+PFllYXI+MjAxMzwvWWVhcj48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</w:fldData>
          </w:fldChar>
        </w:r>
        <w:r w:rsidR="008F547C">
          <w:rPr>
            <w:color w:val="548DD4" w:themeColor="text2" w:themeTint="99"/>
            <w:sz w:val="22"/>
          </w:rPr>
          <w:instrText xml:space="preserve"> ADDIN EN.CITE </w:instrText>
        </w:r>
        <w:r w:rsidR="008F547C">
          <w:rPr>
            <w:color w:val="548DD4" w:themeColor="text2" w:themeTint="99"/>
            <w:sz w:val="22"/>
          </w:rPr>
          <w:fldChar w:fldCharType="begin">
            <w:fldData xml:space="preserve">PEVuZE5vdGU+PENpdGU+PEF1dGhvcj5QZXJlaXJhPC9BdXRob3I+PFllYXI+MjAxMzwvWWVhcj48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</w:fldData>
          </w:fldChar>
        </w:r>
        <w:r w:rsidR="008F547C">
          <w:rPr>
            <w:color w:val="548DD4" w:themeColor="text2" w:themeTint="99"/>
            <w:sz w:val="22"/>
          </w:rPr>
          <w:instrText xml:space="preserve"> ADDIN EN.CITE.DATA </w:instrText>
        </w:r>
        <w:r w:rsidR="008F547C">
          <w:rPr>
            <w:color w:val="548DD4" w:themeColor="text2" w:themeTint="99"/>
            <w:sz w:val="22"/>
          </w:rPr>
        </w:r>
        <w:r w:rsidR="008F547C">
          <w:rPr>
            <w:color w:val="548DD4" w:themeColor="text2" w:themeTint="99"/>
            <w:sz w:val="22"/>
          </w:rPr>
          <w:fldChar w:fldCharType="end"/>
        </w:r>
        <w:r w:rsidR="008F547C" w:rsidRPr="003126B2">
          <w:rPr>
            <w:color w:val="548DD4" w:themeColor="text2" w:themeTint="99"/>
            <w:sz w:val="22"/>
          </w:rPr>
        </w:r>
        <w:r w:rsidR="008F547C" w:rsidRPr="003126B2">
          <w:rPr>
            <w:color w:val="548DD4" w:themeColor="text2" w:themeTint="99"/>
            <w:sz w:val="22"/>
          </w:rPr>
          <w:fldChar w:fldCharType="separate"/>
        </w:r>
        <w:r w:rsidR="008F547C" w:rsidRPr="000A3449">
          <w:rPr>
            <w:noProof/>
            <w:color w:val="548DD4" w:themeColor="text2" w:themeTint="99"/>
            <w:sz w:val="22"/>
            <w:vertAlign w:val="superscript"/>
          </w:rPr>
          <w:t>12</w:t>
        </w:r>
        <w:r w:rsidR="008F547C" w:rsidRPr="003126B2">
          <w:rPr>
            <w:color w:val="548DD4" w:themeColor="text2" w:themeTint="99"/>
            <w:sz w:val="22"/>
          </w:rPr>
          <w:fldChar w:fldCharType="end"/>
        </w:r>
      </w:hyperlink>
      <w:r w:rsidR="009638FB" w:rsidRPr="003126B2">
        <w:rPr>
          <w:sz w:val="22"/>
        </w:rPr>
        <w:t>; however,</w:t>
      </w:r>
      <w:r w:rsidR="008B0343" w:rsidRPr="003126B2">
        <w:rPr>
          <w:sz w:val="22"/>
        </w:rPr>
        <w:t xml:space="preserve"> pain is a complex </w:t>
      </w:r>
      <w:r w:rsidR="00CE1881" w:rsidRPr="003126B2">
        <w:rPr>
          <w:sz w:val="22"/>
        </w:rPr>
        <w:t>sensation</w:t>
      </w:r>
      <w:r w:rsidR="008B0343" w:rsidRPr="003126B2">
        <w:rPr>
          <w:sz w:val="22"/>
        </w:rPr>
        <w:t xml:space="preserve"> consisting of at least three components: sensory</w:t>
      </w:r>
      <w:r w:rsidR="007C432E" w:rsidRPr="003126B2">
        <w:rPr>
          <w:sz w:val="22"/>
        </w:rPr>
        <w:t>-discriminative</w:t>
      </w:r>
      <w:r w:rsidR="008B0343" w:rsidRPr="003126B2">
        <w:rPr>
          <w:sz w:val="22"/>
        </w:rPr>
        <w:t xml:space="preserve"> (pain intensity), affective (pain unpleasantness) and </w:t>
      </w:r>
      <w:r w:rsidR="007C432E" w:rsidRPr="003126B2">
        <w:rPr>
          <w:sz w:val="22"/>
        </w:rPr>
        <w:t>cognitive,</w:t>
      </w:r>
      <w:r w:rsidR="008B0343" w:rsidRPr="003126B2">
        <w:rPr>
          <w:sz w:val="22"/>
        </w:rPr>
        <w:t xml:space="preserve"> </w:t>
      </w:r>
      <w:r w:rsidR="007C432E" w:rsidRPr="003126B2">
        <w:rPr>
          <w:sz w:val="22"/>
        </w:rPr>
        <w:t>generating</w:t>
      </w:r>
      <w:r w:rsidR="008B0343" w:rsidRPr="003126B2">
        <w:rPr>
          <w:sz w:val="22"/>
        </w:rPr>
        <w:t xml:space="preserve"> an integrated experience</w:t>
      </w:r>
      <w:hyperlink w:anchor="_ENREF_13" w:tooltip="Melzack, 1999 #387" w:history="1">
        <w:r w:rsidR="008F547C" w:rsidRPr="003126B2">
          <w:rPr>
            <w:color w:val="548DD4" w:themeColor="text2" w:themeTint="99"/>
            <w:sz w:val="22"/>
          </w:rPr>
          <w:fldChar w:fldCharType="begin"/>
        </w:r>
        <w:r w:rsidR="008F547C">
          <w:rPr>
            <w:color w:val="548DD4" w:themeColor="text2" w:themeTint="99"/>
            <w:sz w:val="22"/>
          </w:rPr>
          <w:instrText xml:space="preserve"> ADDIN EN.CITE &lt;EndNote&gt;&lt;Cite&gt;&lt;Author&gt;Melzack&lt;/Author&gt;&lt;Year&gt;1999&lt;/Year&gt;&lt;RecNum&gt;387&lt;/RecNum&gt;&lt;DisplayText&gt;&lt;style face="superscript"&gt;13&lt;/style&gt;&lt;/DisplayText&gt;&lt;record&gt;&lt;rec-number&gt;387&lt;/rec-number&gt;&lt;foreign-keys&gt;&lt;key app="EN" db-id="90ezwd59gtwwstes0t6xaxfkedaftrfwzafs" timestamp="1400057757"&gt;387&lt;/key&gt;&lt;/foreign-keys&gt;&lt;ref-type name="Journal Article"&gt;17&lt;/ref-type&gt;&lt;contributors&gt;&lt;authors&gt;&lt;author&gt;Melzack, R.&lt;/author&gt;&lt;/authors&gt;&lt;/contributors&gt;&lt;auth-address&gt;Department of Psychology, McGill University, Montreal, Quebec, Canada.&lt;/auth-address&gt;&lt;titles&gt;&lt;title&gt;From the gate to the neuromatrix&lt;/title&gt;&lt;secondary-title&gt;Pain&lt;/secondary-title&gt;&lt;/titles&gt;&lt;periodical&gt;&lt;full-title&gt;Pain&lt;/full-title&gt;&lt;/periodical&gt;&lt;pages&gt;S121-6&lt;/pages&gt;&lt;volume&gt;Suppl 6&lt;/volume&gt;&lt;edition&gt;1999/09/24&lt;/edition&gt;&lt;keywords&gt;&lt;keyword&gt;Animals&lt;/keyword&gt;&lt;keyword&gt;Humans&lt;/keyword&gt;&lt;keyword&gt;Nerve Net/*physiopathology&lt;/keyword&gt;&lt;keyword&gt;Neurons/*physiology&lt;/keyword&gt;&lt;keyword&gt;Pain/*physiopathology&lt;/keyword&gt;&lt;/keywords&gt;&lt;dates&gt;&lt;year&gt;1999&lt;/year&gt;&lt;pub-dates&gt;&lt;date&gt;Aug&lt;/date&gt;&lt;/pub-dates&gt;&lt;/dates&gt;&lt;isbn&gt;0304-3959 (Print)&amp;#xD;0304-3959 (Linking)&lt;/isbn&gt;&lt;accession-num&gt;10491980&lt;/accession-num&gt;&lt;urls&gt;&lt;related-urls&gt;&lt;url&gt;http://www.ncbi.nlm.nih.gov/pubmed/10491980&lt;/url&gt;&lt;/related-urls&gt;&lt;/urls&gt;&lt;language&gt;eng&lt;/language&gt;&lt;/record&gt;&lt;/Cite&gt;&lt;/EndNote&gt;</w:instrText>
        </w:r>
        <w:r w:rsidR="008F547C" w:rsidRPr="003126B2">
          <w:rPr>
            <w:color w:val="548DD4" w:themeColor="text2" w:themeTint="99"/>
            <w:sz w:val="22"/>
          </w:rPr>
          <w:fldChar w:fldCharType="separate"/>
        </w:r>
        <w:r w:rsidR="008F547C" w:rsidRPr="000A3449">
          <w:rPr>
            <w:noProof/>
            <w:color w:val="548DD4" w:themeColor="text2" w:themeTint="99"/>
            <w:sz w:val="22"/>
            <w:vertAlign w:val="superscript"/>
          </w:rPr>
          <w:t>13</w:t>
        </w:r>
        <w:r w:rsidR="008F547C" w:rsidRPr="003126B2">
          <w:rPr>
            <w:color w:val="548DD4" w:themeColor="text2" w:themeTint="99"/>
            <w:sz w:val="22"/>
          </w:rPr>
          <w:fldChar w:fldCharType="end"/>
        </w:r>
      </w:hyperlink>
      <w:r w:rsidR="007C432E" w:rsidRPr="003126B2">
        <w:rPr>
          <w:sz w:val="22"/>
        </w:rPr>
        <w:t xml:space="preserve">. </w:t>
      </w:r>
    </w:p>
    <w:p w14:paraId="2663DD33" w14:textId="7D8DD931" w:rsidR="007B33A0" w:rsidRPr="003126B2" w:rsidRDefault="009A782B">
      <w:pPr>
        <w:spacing w:line="360" w:lineRule="auto"/>
        <w:rPr>
          <w:sz w:val="22"/>
        </w:rPr>
      </w:pPr>
      <w:r>
        <w:rPr>
          <w:sz w:val="22"/>
        </w:rPr>
        <w:t xml:space="preserve">Not all patients respond to stimulation along the primary sensory pathways and therefore alternative targets have been sought. </w:t>
      </w:r>
      <w:r w:rsidR="00EC52EB" w:rsidRPr="003126B2">
        <w:rPr>
          <w:sz w:val="22"/>
        </w:rPr>
        <w:t>For instance</w:t>
      </w:r>
      <w:r w:rsidR="00B101AF">
        <w:rPr>
          <w:sz w:val="22"/>
        </w:rPr>
        <w:t>, it</w:t>
      </w:r>
      <w:r>
        <w:rPr>
          <w:sz w:val="22"/>
        </w:rPr>
        <w:t xml:space="preserve"> may be that</w:t>
      </w:r>
      <w:r w:rsidR="00325A8F" w:rsidRPr="003126B2">
        <w:rPr>
          <w:sz w:val="22"/>
        </w:rPr>
        <w:t xml:space="preserve"> s</w:t>
      </w:r>
      <w:r w:rsidR="007B33A0" w:rsidRPr="003126B2">
        <w:rPr>
          <w:sz w:val="22"/>
        </w:rPr>
        <w:t xml:space="preserve">ome </w:t>
      </w:r>
      <w:r w:rsidR="00D70A63" w:rsidRPr="003126B2">
        <w:rPr>
          <w:sz w:val="22"/>
        </w:rPr>
        <w:t>patients’ pain might be improved</w:t>
      </w:r>
      <w:r w:rsidR="007B33A0" w:rsidRPr="003126B2">
        <w:rPr>
          <w:sz w:val="22"/>
        </w:rPr>
        <w:t xml:space="preserve"> </w:t>
      </w:r>
      <w:r w:rsidR="00D70A63" w:rsidRPr="003126B2">
        <w:rPr>
          <w:sz w:val="22"/>
        </w:rPr>
        <w:t xml:space="preserve">by the stimulation </w:t>
      </w:r>
      <w:r w:rsidR="007B33A0" w:rsidRPr="003126B2">
        <w:rPr>
          <w:sz w:val="22"/>
        </w:rPr>
        <w:t>of</w:t>
      </w:r>
      <w:r w:rsidR="00325A8F" w:rsidRPr="003126B2">
        <w:rPr>
          <w:sz w:val="22"/>
        </w:rPr>
        <w:t xml:space="preserve"> other </w:t>
      </w:r>
      <w:r w:rsidR="009638FB" w:rsidRPr="003126B2">
        <w:rPr>
          <w:sz w:val="22"/>
        </w:rPr>
        <w:t>regions</w:t>
      </w:r>
      <w:r w:rsidR="007B33A0" w:rsidRPr="003126B2">
        <w:rPr>
          <w:sz w:val="22"/>
        </w:rPr>
        <w:t xml:space="preserve"> </w:t>
      </w:r>
      <w:r w:rsidR="00325A8F" w:rsidRPr="003126B2">
        <w:rPr>
          <w:sz w:val="22"/>
        </w:rPr>
        <w:t>such as</w:t>
      </w:r>
      <w:r w:rsidR="005458F2" w:rsidRPr="003126B2">
        <w:rPr>
          <w:sz w:val="22"/>
        </w:rPr>
        <w:t xml:space="preserve"> the anterior cingulate cortex (ACC) </w:t>
      </w:r>
      <w:r w:rsidR="00325A8F" w:rsidRPr="003126B2">
        <w:rPr>
          <w:sz w:val="22"/>
        </w:rPr>
        <w:t>a critical structure</w:t>
      </w:r>
      <w:r w:rsidR="005458F2" w:rsidRPr="003126B2">
        <w:rPr>
          <w:sz w:val="22"/>
        </w:rPr>
        <w:t xml:space="preserve"> of</w:t>
      </w:r>
      <w:r w:rsidR="007B33A0" w:rsidRPr="003126B2">
        <w:rPr>
          <w:sz w:val="22"/>
        </w:rPr>
        <w:t xml:space="preserve"> </w:t>
      </w:r>
      <w:r w:rsidR="005458F2" w:rsidRPr="003126B2">
        <w:rPr>
          <w:sz w:val="22"/>
        </w:rPr>
        <w:t>the affective component</w:t>
      </w:r>
      <w:hyperlink w:anchor="_ENREF_14" w:tooltip="Albe-Fessard, 1985 #3978" w:history="1">
        <w:r w:rsidR="008F547C" w:rsidRPr="003126B2">
          <w:rPr>
            <w:color w:val="548DD4" w:themeColor="text2" w:themeTint="99"/>
            <w:sz w:val="22"/>
          </w:rPr>
          <w:fldChar w:fldCharType="begin"/>
        </w:r>
        <w:r w:rsidR="008F547C">
          <w:rPr>
            <w:color w:val="548DD4" w:themeColor="text2" w:themeTint="99"/>
            <w:sz w:val="22"/>
          </w:rPr>
          <w:instrText xml:space="preserve"> ADDIN EN.CITE &lt;EndNote&gt;&lt;Cite&gt;&lt;Author&gt;Albe-Fessard&lt;/Author&gt;&lt;Year&gt;1985&lt;/Year&gt;&lt;RecNum&gt;3978&lt;/RecNum&gt;&lt;DisplayText&gt;&lt;style face="superscript"&gt;14&lt;/style&gt;&lt;/DisplayText&gt;&lt;record&gt;&lt;rec-number&gt;3978&lt;/rec-number&gt;&lt;foreign-keys&gt;&lt;key app="EN" db-id="90ezwd59gtwwstes0t6xaxfkedaftrfwzafs" timestamp="1459340845"&gt;3978&lt;/key&gt;&lt;/foreign-keys&gt;&lt;ref-type name="Journal Article"&gt;17&lt;/ref-type&gt;&lt;contributors&gt;&lt;authors&gt;&lt;author&gt;Albe-Fessard, D.&lt;/author&gt;&lt;author&gt;Berkley, K. J.&lt;/author&gt;&lt;author&gt;Kruger, L.&lt;/author&gt;&lt;author&gt;Ralston, H. J., 3rd&lt;/author&gt;&lt;author&gt;Willis, W. D., Jr.&lt;/author&gt;&lt;/authors&gt;&lt;/contributors&gt;&lt;titles&gt;&lt;title&gt;Diencephalic mechanisms of pain sensation&lt;/title&gt;&lt;secondary-title&gt;Brain Res&lt;/secondary-title&gt;&lt;alt-title&gt;Brain research&lt;/alt-title&gt;&lt;/titles&gt;&lt;periodical&gt;&lt;full-title&gt;Brain Res&lt;/full-title&gt;&lt;/periodical&gt;&lt;pages&gt;217-96&lt;/pages&gt;&lt;volume&gt;356&lt;/volume&gt;&lt;number&gt;3&lt;/number&gt;&lt;keywords&gt;&lt;keyword&gt;Afferent Pathways/physiopathology&lt;/keyword&gt;&lt;keyword&gt;Animals&lt;/keyword&gt;&lt;keyword&gt;Brain Mapping&lt;/keyword&gt;&lt;keyword&gt;Cats&lt;/keyword&gt;&lt;keyword&gt;Diencephalon/anatomy &amp;amp; histology/*physiopathology&lt;/keyword&gt;&lt;keyword&gt;Evoked Potentials, Somatosensory&lt;/keyword&gt;&lt;keyword&gt;Microscopy, Electron&lt;/keyword&gt;&lt;keyword&gt;Neuronal Plasticity&lt;/keyword&gt;&lt;keyword&gt;Pain/*physiopathology&lt;/keyword&gt;&lt;keyword&gt;Rats&lt;/keyword&gt;&lt;keyword&gt;Reticular Formation/anatomy &amp;amp; histology&lt;/keyword&gt;&lt;keyword&gt;Saimiri&lt;/keyword&gt;&lt;keyword&gt;Species Specificity&lt;/keyword&gt;&lt;keyword&gt;Spinal Cord/anatomy &amp;amp; histology&lt;/keyword&gt;&lt;keyword&gt;Spinothalamic Tracts/anatomy &amp;amp; histology/physiopathology&lt;/keyword&gt;&lt;keyword&gt;Thalamic Nuclei/physiopathology&lt;/keyword&gt;&lt;keyword&gt;Trigeminal Nuclei/physiopathology&lt;/keyword&gt;&lt;/keywords&gt;&lt;dates&gt;&lt;year&gt;1985&lt;/year&gt;&lt;pub-dates&gt;&lt;date&gt;Aug&lt;/date&gt;&lt;/pub-dates&gt;&lt;/dates&gt;&lt;isbn&gt;0006-8993 (Print)&amp;#xD;0006-8993 (Linking)&lt;/isbn&gt;&lt;accession-num&gt;3896408&lt;/accession-num&gt;&lt;urls&gt;&lt;related-urls&gt;&lt;url&gt;http://www.ncbi.nlm.nih.gov/pubmed/3896408&lt;/url&gt;&lt;/related-urls&gt;&lt;/urls&gt;&lt;/record&gt;&lt;/Cite&gt;&lt;/EndNote&gt;</w:instrText>
        </w:r>
        <w:r w:rsidR="008F547C" w:rsidRPr="003126B2">
          <w:rPr>
            <w:color w:val="548DD4" w:themeColor="text2" w:themeTint="99"/>
            <w:sz w:val="22"/>
          </w:rPr>
          <w:fldChar w:fldCharType="separate"/>
        </w:r>
        <w:r w:rsidR="008F547C" w:rsidRPr="000A3449">
          <w:rPr>
            <w:noProof/>
            <w:color w:val="548DD4" w:themeColor="text2" w:themeTint="99"/>
            <w:sz w:val="22"/>
            <w:vertAlign w:val="superscript"/>
          </w:rPr>
          <w:t>14</w:t>
        </w:r>
        <w:r w:rsidR="008F547C" w:rsidRPr="003126B2">
          <w:rPr>
            <w:color w:val="548DD4" w:themeColor="text2" w:themeTint="99"/>
            <w:sz w:val="22"/>
          </w:rPr>
          <w:fldChar w:fldCharType="end"/>
        </w:r>
      </w:hyperlink>
      <w:r w:rsidR="007B33A0" w:rsidRPr="003126B2">
        <w:rPr>
          <w:sz w:val="22"/>
        </w:rPr>
        <w:t xml:space="preserve">. </w:t>
      </w:r>
      <w:r w:rsidR="009638FB" w:rsidRPr="003126B2">
        <w:rPr>
          <w:sz w:val="22"/>
        </w:rPr>
        <w:t>T</w:t>
      </w:r>
      <w:r w:rsidR="00F414A1" w:rsidRPr="003126B2">
        <w:rPr>
          <w:sz w:val="22"/>
        </w:rPr>
        <w:t xml:space="preserve">he </w:t>
      </w:r>
      <w:r w:rsidR="00EC52EB" w:rsidRPr="003126B2">
        <w:rPr>
          <w:sz w:val="22"/>
        </w:rPr>
        <w:t>ACC has</w:t>
      </w:r>
      <w:r w:rsidR="007B33A0" w:rsidRPr="003126B2">
        <w:rPr>
          <w:sz w:val="22"/>
        </w:rPr>
        <w:t xml:space="preserve"> been </w:t>
      </w:r>
      <w:r w:rsidR="005458F2" w:rsidRPr="003126B2">
        <w:rPr>
          <w:sz w:val="22"/>
        </w:rPr>
        <w:t xml:space="preserve">shown </w:t>
      </w:r>
      <w:r w:rsidR="009638FB" w:rsidRPr="003126B2">
        <w:rPr>
          <w:sz w:val="22"/>
        </w:rPr>
        <w:t xml:space="preserve">to be </w:t>
      </w:r>
      <w:r w:rsidR="005458F2" w:rsidRPr="003126B2">
        <w:rPr>
          <w:sz w:val="22"/>
        </w:rPr>
        <w:t>involved in</w:t>
      </w:r>
      <w:r w:rsidR="007B33A0" w:rsidRPr="003126B2">
        <w:rPr>
          <w:sz w:val="22"/>
        </w:rPr>
        <w:t xml:space="preserve"> many </w:t>
      </w:r>
      <w:r w:rsidR="005458F2" w:rsidRPr="003126B2">
        <w:rPr>
          <w:sz w:val="22"/>
        </w:rPr>
        <w:t xml:space="preserve">motor </w:t>
      </w:r>
      <w:r w:rsidR="007B33A0" w:rsidRPr="003126B2">
        <w:rPr>
          <w:sz w:val="22"/>
        </w:rPr>
        <w:t xml:space="preserve">and </w:t>
      </w:r>
      <w:r w:rsidR="005458F2" w:rsidRPr="003126B2">
        <w:rPr>
          <w:sz w:val="22"/>
        </w:rPr>
        <w:t xml:space="preserve">psychological </w:t>
      </w:r>
      <w:r w:rsidR="007B33A0" w:rsidRPr="003126B2">
        <w:rPr>
          <w:sz w:val="22"/>
        </w:rPr>
        <w:t>functions</w:t>
      </w:r>
      <w:hyperlink w:anchor="_ENREF_15" w:tooltip="Devinsky, 1995 #67" w:history="1">
        <w:r w:rsidR="008F547C" w:rsidRPr="003126B2">
          <w:rPr>
            <w:color w:val="548DD4" w:themeColor="text2" w:themeTint="99"/>
            <w:sz w:val="22"/>
          </w:rPr>
          <w:fldChar w:fldCharType="begin"/>
        </w:r>
        <w:r w:rsidR="008F547C">
          <w:rPr>
            <w:color w:val="548DD4" w:themeColor="text2" w:themeTint="99"/>
            <w:sz w:val="22"/>
          </w:rPr>
          <w:instrText xml:space="preserve"> ADDIN EN.CITE &lt;EndNote&gt;&lt;Cite&gt;&lt;Author&gt;Devinsky&lt;/Author&gt;&lt;Year&gt;1995&lt;/Year&gt;&lt;RecNum&gt;67&lt;/RecNum&gt;&lt;DisplayText&gt;&lt;style face="superscript"&gt;15&lt;/style&gt;&lt;/DisplayText&gt;&lt;record&gt;&lt;rec-number&gt;67&lt;/rec-number&gt;&lt;foreign-keys&gt;&lt;key app="EN" db-id="90ezwd59gtwwstes0t6xaxfkedaftrfwzafs" timestamp="0"&gt;67&lt;/key&gt;&lt;/foreign-keys&gt;&lt;ref-type name="Journal Article"&gt;17&lt;/ref-type&gt;&lt;contributors&gt;&lt;authors&gt;&lt;author&gt;Devinsky, O.&lt;/author&gt;&lt;author&gt;Morrell, M. J.&lt;/author&gt;&lt;author&gt;Vogt, B. A.&lt;/author&gt;&lt;/authors&gt;&lt;/contributors&gt;&lt;auth-address&gt;Department of Neurology, New York University School of Medicine, New York.&lt;/auth-address&gt;&lt;titles&gt;&lt;title&gt;Contributions of anterior cingulate cortex to behaviour&lt;/title&gt;&lt;secondary-title&gt;Brain&lt;/secondary-title&gt;&lt;/titles&gt;&lt;periodical&gt;&lt;full-title&gt;Brain&lt;/full-title&gt;&lt;/periodical&gt;&lt;pages&gt;279-306&lt;/pages&gt;&lt;volume&gt;118 ( Pt 1)&lt;/volume&gt;&lt;edition&gt;1995/02/01&lt;/edition&gt;&lt;keywords&gt;&lt;keyword&gt;Animals&lt;/keyword&gt;&lt;keyword&gt;*Behavior&lt;/keyword&gt;&lt;keyword&gt;Behavior, Animal&lt;/keyword&gt;&lt;keyword&gt;*Brain Mapping&lt;/keyword&gt;&lt;keyword&gt;Cats&lt;/keyword&gt;&lt;keyword&gt;Cerebral Cortex/anatomy &amp;amp; histology/*physiology&lt;/keyword&gt;&lt;keyword&gt;Emotions&lt;/keyword&gt;&lt;keyword&gt;Epilepsy/physiopathology&lt;/keyword&gt;&lt;keyword&gt;Gyrus Cinguli/anatomy &amp;amp; histology/*physiology&lt;/keyword&gt;&lt;keyword&gt;Humans&lt;/keyword&gt;&lt;keyword&gt;Memory&lt;/keyword&gt;&lt;keyword&gt;Mental Disorders/physiopathology&lt;/keyword&gt;&lt;keyword&gt;Motor Cortex/physiology&lt;/keyword&gt;&lt;keyword&gt;Movement&lt;/keyword&gt;&lt;keyword&gt;Neural Pathways/physiology&lt;/keyword&gt;&lt;keyword&gt;Pain&lt;/keyword&gt;&lt;keyword&gt;Rats&lt;/keyword&gt;&lt;keyword&gt;Social Behavior&lt;/keyword&gt;&lt;/keywords&gt;&lt;dates&gt;&lt;year&gt;1995&lt;/year&gt;&lt;pub-dates&gt;&lt;date&gt;Feb&lt;/date&gt;&lt;/pub-dates&gt;&lt;/dates&gt;&lt;isbn&gt;0006-8950 (Print)&amp;#xD;0006-8950 (Linking)&lt;/isbn&gt;&lt;accession-num&gt;7895011&lt;/accession-num&gt;&lt;urls&gt;&lt;related-urls&gt;&lt;url&gt;http://www.ncbi.nlm.nih.gov/entrez/query.fcgi?cmd=Retrieve&amp;amp;db=PubMed&amp;amp;dopt=Citation&amp;amp;list_uids=7895011&lt;/url&gt;&lt;/related-urls&gt;&lt;/urls&gt;&lt;language&gt;eng&lt;/language&gt;&lt;/record&gt;&lt;/Cite&gt;&lt;/EndNote&gt;</w:instrText>
        </w:r>
        <w:r w:rsidR="008F547C" w:rsidRPr="003126B2">
          <w:rPr>
            <w:color w:val="548DD4" w:themeColor="text2" w:themeTint="99"/>
            <w:sz w:val="22"/>
          </w:rPr>
          <w:fldChar w:fldCharType="separate"/>
        </w:r>
        <w:r w:rsidR="008F547C" w:rsidRPr="000A3449">
          <w:rPr>
            <w:noProof/>
            <w:color w:val="548DD4" w:themeColor="text2" w:themeTint="99"/>
            <w:sz w:val="22"/>
            <w:vertAlign w:val="superscript"/>
          </w:rPr>
          <w:t>15</w:t>
        </w:r>
        <w:r w:rsidR="008F547C" w:rsidRPr="003126B2">
          <w:rPr>
            <w:color w:val="548DD4" w:themeColor="text2" w:themeTint="99"/>
            <w:sz w:val="22"/>
          </w:rPr>
          <w:fldChar w:fldCharType="end"/>
        </w:r>
      </w:hyperlink>
      <w:r w:rsidR="007B33A0" w:rsidRPr="003126B2">
        <w:rPr>
          <w:sz w:val="22"/>
        </w:rPr>
        <w:t>, and ha</w:t>
      </w:r>
      <w:r w:rsidR="00EC52EB" w:rsidRPr="003126B2">
        <w:rPr>
          <w:sz w:val="22"/>
        </w:rPr>
        <w:t>s</w:t>
      </w:r>
      <w:r w:rsidR="007B33A0" w:rsidRPr="003126B2">
        <w:rPr>
          <w:sz w:val="22"/>
        </w:rPr>
        <w:t xml:space="preserve"> also </w:t>
      </w:r>
      <w:r w:rsidR="00EA796A" w:rsidRPr="003126B2">
        <w:rPr>
          <w:sz w:val="22"/>
        </w:rPr>
        <w:t>been demonstrated as</w:t>
      </w:r>
      <w:r w:rsidR="007B33A0" w:rsidRPr="003126B2">
        <w:rPr>
          <w:sz w:val="22"/>
        </w:rPr>
        <w:t xml:space="preserve"> </w:t>
      </w:r>
      <w:r w:rsidR="00EA796A" w:rsidRPr="003126B2">
        <w:rPr>
          <w:sz w:val="22"/>
        </w:rPr>
        <w:t xml:space="preserve">playing </w:t>
      </w:r>
      <w:r w:rsidR="00EC52EB" w:rsidRPr="003126B2">
        <w:rPr>
          <w:sz w:val="22"/>
        </w:rPr>
        <w:t xml:space="preserve">major </w:t>
      </w:r>
      <w:r w:rsidR="00EA796A" w:rsidRPr="003126B2">
        <w:rPr>
          <w:sz w:val="22"/>
        </w:rPr>
        <w:t>role</w:t>
      </w:r>
      <w:r w:rsidR="003754F2" w:rsidRPr="003126B2">
        <w:rPr>
          <w:sz w:val="22"/>
        </w:rPr>
        <w:t>s</w:t>
      </w:r>
      <w:r w:rsidR="007B33A0" w:rsidRPr="003126B2">
        <w:rPr>
          <w:sz w:val="22"/>
        </w:rPr>
        <w:t xml:space="preserve"> in pain</w:t>
      </w:r>
      <w:hyperlink w:anchor="_ENREF_16" w:tooltip="Iwata, 2005 #3984" w:history="1">
        <w:r w:rsidR="008F547C" w:rsidRPr="003126B2">
          <w:rPr>
            <w:color w:val="0070C0"/>
            <w:sz w:val="22"/>
          </w:rPr>
          <w:fldChar w:fldCharType="begin">
            <w:fldData xml:space="preserve">PEVuZE5vdGU+PENpdGU+PEF1dGhvcj5Jd2F0YTwvQXV0aG9yPjxZZWFyPjIwMDU8L1llYXI+PFJl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==
</w:fldData>
          </w:fldChar>
        </w:r>
        <w:r w:rsidR="008F547C">
          <w:rPr>
            <w:color w:val="0070C0"/>
            <w:sz w:val="22"/>
          </w:rPr>
          <w:instrText xml:space="preserve"> ADDIN EN.CITE </w:instrText>
        </w:r>
        <w:r w:rsidR="008F547C">
          <w:rPr>
            <w:color w:val="0070C0"/>
            <w:sz w:val="22"/>
          </w:rPr>
          <w:fldChar w:fldCharType="begin">
            <w:fldData xml:space="preserve">PEVuZE5vdGU+PENpdGU+PEF1dGhvcj5Jd2F0YTwvQXV0aG9yPjxZZWFyPjIwMDU8L1llYXI+PFJl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==
</w:fldData>
          </w:fldChar>
        </w:r>
        <w:r w:rsidR="008F547C">
          <w:rPr>
            <w:color w:val="0070C0"/>
            <w:sz w:val="22"/>
          </w:rPr>
          <w:instrText xml:space="preserve"> ADDIN EN.CITE.DATA </w:instrText>
        </w:r>
        <w:r w:rsidR="008F547C">
          <w:rPr>
            <w:color w:val="0070C0"/>
            <w:sz w:val="22"/>
          </w:rPr>
        </w:r>
        <w:r w:rsidR="008F547C">
          <w:rPr>
            <w:color w:val="0070C0"/>
            <w:sz w:val="22"/>
          </w:rPr>
          <w:fldChar w:fldCharType="end"/>
        </w:r>
        <w:r w:rsidR="008F547C" w:rsidRPr="003126B2">
          <w:rPr>
            <w:color w:val="0070C0"/>
            <w:sz w:val="22"/>
          </w:rPr>
        </w:r>
        <w:r w:rsidR="008F547C" w:rsidRPr="003126B2">
          <w:rPr>
            <w:color w:val="0070C0"/>
            <w:sz w:val="22"/>
          </w:rPr>
          <w:fldChar w:fldCharType="separate"/>
        </w:r>
        <w:r w:rsidR="008F547C" w:rsidRPr="000A3449">
          <w:rPr>
            <w:noProof/>
            <w:color w:val="0070C0"/>
            <w:sz w:val="22"/>
            <w:vertAlign w:val="superscript"/>
          </w:rPr>
          <w:t>16-20</w:t>
        </w:r>
        <w:r w:rsidR="008F547C" w:rsidRPr="003126B2">
          <w:rPr>
            <w:color w:val="0070C0"/>
            <w:sz w:val="22"/>
          </w:rPr>
          <w:fldChar w:fldCharType="end"/>
        </w:r>
      </w:hyperlink>
      <w:r w:rsidR="007B33A0" w:rsidRPr="003126B2">
        <w:rPr>
          <w:sz w:val="22"/>
        </w:rPr>
        <w:t xml:space="preserve"> and empathy </w:t>
      </w:r>
      <w:hyperlink w:anchor="_ENREF_21" w:tooltip="Singer, 2004 #530" w:history="1">
        <w:r w:rsidR="008F547C" w:rsidRPr="003126B2">
          <w:rPr>
            <w:color w:val="548DD4" w:themeColor="text2" w:themeTint="99"/>
            <w:sz w:val="22"/>
          </w:rPr>
          <w:fldChar w:fldCharType="begin">
            <w:fldData xml:space="preserve">PEVuZE5vdGU+PENpdGU+PEF1dGhvcj5TaW5nZXI8L0F1dGhvcj48WWVhcj4yMDA0PC9ZZWFyPjxS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</w:fldData>
          </w:fldChar>
        </w:r>
        <w:r w:rsidR="008F547C">
          <w:rPr>
            <w:color w:val="548DD4" w:themeColor="text2" w:themeTint="99"/>
            <w:sz w:val="22"/>
          </w:rPr>
          <w:instrText xml:space="preserve"> ADDIN EN.CITE </w:instrText>
        </w:r>
        <w:r w:rsidR="008F547C">
          <w:rPr>
            <w:color w:val="548DD4" w:themeColor="text2" w:themeTint="99"/>
            <w:sz w:val="22"/>
          </w:rPr>
          <w:fldChar w:fldCharType="begin">
            <w:fldData xml:space="preserve">PEVuZE5vdGU+PENpdGU+PEF1dGhvcj5TaW5nZXI8L0F1dGhvcj48WWVhcj4yMDA0PC9ZZWFyPjxS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</w:fldData>
          </w:fldChar>
        </w:r>
        <w:r w:rsidR="008F547C">
          <w:rPr>
            <w:color w:val="548DD4" w:themeColor="text2" w:themeTint="99"/>
            <w:sz w:val="22"/>
          </w:rPr>
          <w:instrText xml:space="preserve"> ADDIN EN.CITE.DATA </w:instrText>
        </w:r>
        <w:r w:rsidR="008F547C">
          <w:rPr>
            <w:color w:val="548DD4" w:themeColor="text2" w:themeTint="99"/>
            <w:sz w:val="22"/>
          </w:rPr>
        </w:r>
        <w:r w:rsidR="008F547C">
          <w:rPr>
            <w:color w:val="548DD4" w:themeColor="text2" w:themeTint="99"/>
            <w:sz w:val="22"/>
          </w:rPr>
          <w:fldChar w:fldCharType="end"/>
        </w:r>
        <w:r w:rsidR="008F547C" w:rsidRPr="003126B2">
          <w:rPr>
            <w:color w:val="548DD4" w:themeColor="text2" w:themeTint="99"/>
            <w:sz w:val="22"/>
          </w:rPr>
        </w:r>
        <w:r w:rsidR="008F547C" w:rsidRPr="003126B2">
          <w:rPr>
            <w:color w:val="548DD4" w:themeColor="text2" w:themeTint="99"/>
            <w:sz w:val="22"/>
          </w:rPr>
          <w:fldChar w:fldCharType="separate"/>
        </w:r>
        <w:r w:rsidR="008F547C" w:rsidRPr="000A3449">
          <w:rPr>
            <w:noProof/>
            <w:color w:val="548DD4" w:themeColor="text2" w:themeTint="99"/>
            <w:sz w:val="22"/>
            <w:vertAlign w:val="superscript"/>
          </w:rPr>
          <w:t>21</w:t>
        </w:r>
        <w:r w:rsidR="008F547C" w:rsidRPr="003126B2">
          <w:rPr>
            <w:color w:val="548DD4" w:themeColor="text2" w:themeTint="99"/>
            <w:sz w:val="22"/>
          </w:rPr>
          <w:fldChar w:fldCharType="end"/>
        </w:r>
      </w:hyperlink>
      <w:r w:rsidR="007B33A0" w:rsidRPr="003126B2">
        <w:rPr>
          <w:sz w:val="22"/>
        </w:rPr>
        <w:t>.</w:t>
      </w:r>
    </w:p>
    <w:p w14:paraId="6029BB14" w14:textId="77777777" w:rsidR="003754F2" w:rsidRPr="003126B2" w:rsidRDefault="003754F2">
      <w:pPr>
        <w:spacing w:line="360" w:lineRule="auto"/>
        <w:rPr>
          <w:sz w:val="20"/>
        </w:rPr>
      </w:pPr>
    </w:p>
    <w:p w14:paraId="3BFAC808" w14:textId="46BCA23F" w:rsidR="007B33A0" w:rsidRPr="003126B2" w:rsidRDefault="00CE1881">
      <w:pPr>
        <w:spacing w:line="360" w:lineRule="auto"/>
        <w:rPr>
          <w:color w:val="000000"/>
          <w:sz w:val="22"/>
          <w:shd w:val="clear" w:color="auto" w:fill="FFFF00"/>
        </w:rPr>
      </w:pPr>
      <w:r w:rsidRPr="003126B2">
        <w:rPr>
          <w:sz w:val="22"/>
        </w:rPr>
        <w:t>Historically</w:t>
      </w:r>
      <w:r w:rsidR="007B33A0" w:rsidRPr="003126B2">
        <w:rPr>
          <w:sz w:val="22"/>
        </w:rPr>
        <w:t xml:space="preserve"> </w:t>
      </w:r>
      <w:r w:rsidR="007D6B7B" w:rsidRPr="003126B2">
        <w:rPr>
          <w:sz w:val="22"/>
        </w:rPr>
        <w:t>this part of the brain</w:t>
      </w:r>
      <w:r w:rsidR="00A50724" w:rsidRPr="003126B2">
        <w:rPr>
          <w:sz w:val="22"/>
        </w:rPr>
        <w:t xml:space="preserve"> has been </w:t>
      </w:r>
      <w:r w:rsidR="007B33A0" w:rsidRPr="003126B2">
        <w:rPr>
          <w:sz w:val="22"/>
        </w:rPr>
        <w:t>neurosurgical</w:t>
      </w:r>
      <w:r w:rsidR="00A50724" w:rsidRPr="003126B2">
        <w:rPr>
          <w:sz w:val="22"/>
        </w:rPr>
        <w:t>ly</w:t>
      </w:r>
      <w:r w:rsidR="007B33A0" w:rsidRPr="003126B2">
        <w:rPr>
          <w:sz w:val="22"/>
        </w:rPr>
        <w:t xml:space="preserve"> </w:t>
      </w:r>
      <w:r w:rsidR="00A50724" w:rsidRPr="003126B2">
        <w:rPr>
          <w:sz w:val="22"/>
        </w:rPr>
        <w:t>lesioned</w:t>
      </w:r>
      <w:r w:rsidR="003114C6" w:rsidRPr="003126B2">
        <w:rPr>
          <w:sz w:val="22"/>
        </w:rPr>
        <w:t xml:space="preserve"> </w:t>
      </w:r>
      <w:r w:rsidR="007B33A0" w:rsidRPr="003126B2">
        <w:rPr>
          <w:sz w:val="22"/>
        </w:rPr>
        <w:t xml:space="preserve">to relieve </w:t>
      </w:r>
      <w:r w:rsidR="00A50724" w:rsidRPr="003126B2">
        <w:rPr>
          <w:sz w:val="22"/>
        </w:rPr>
        <w:t xml:space="preserve">pain </w:t>
      </w:r>
      <w:r w:rsidR="007B33A0" w:rsidRPr="003126B2">
        <w:rPr>
          <w:sz w:val="22"/>
        </w:rPr>
        <w:t xml:space="preserve">in </w:t>
      </w:r>
      <w:r w:rsidR="00A50724" w:rsidRPr="003126B2">
        <w:rPr>
          <w:sz w:val="22"/>
        </w:rPr>
        <w:t>terminal</w:t>
      </w:r>
      <w:r w:rsidR="007D6B7B" w:rsidRPr="003126B2">
        <w:rPr>
          <w:sz w:val="22"/>
        </w:rPr>
        <w:t xml:space="preserve"> cancer, with t</w:t>
      </w:r>
      <w:r w:rsidR="00A41CB9" w:rsidRPr="003126B2">
        <w:rPr>
          <w:sz w:val="22"/>
        </w:rPr>
        <w:t xml:space="preserve">he first </w:t>
      </w:r>
      <w:r w:rsidR="003754F2" w:rsidRPr="003126B2">
        <w:rPr>
          <w:sz w:val="22"/>
        </w:rPr>
        <w:t xml:space="preserve">such </w:t>
      </w:r>
      <w:r w:rsidR="00A41CB9" w:rsidRPr="003126B2">
        <w:rPr>
          <w:sz w:val="22"/>
        </w:rPr>
        <w:t xml:space="preserve">procedure </w:t>
      </w:r>
      <w:r w:rsidR="007B33A0" w:rsidRPr="003126B2">
        <w:rPr>
          <w:sz w:val="22"/>
        </w:rPr>
        <w:t>performed in 1948</w:t>
      </w:r>
      <w:hyperlink w:anchor="_ENREF_22" w:tooltip="Whitty, 1952 #3979" w:history="1">
        <w:r w:rsidR="008F547C" w:rsidRPr="003126B2">
          <w:rPr>
            <w:color w:val="548DD4" w:themeColor="text2" w:themeTint="99"/>
            <w:sz w:val="22"/>
          </w:rPr>
          <w:fldChar w:fldCharType="begin"/>
        </w:r>
        <w:r w:rsidR="008F547C">
          <w:rPr>
            <w:color w:val="548DD4" w:themeColor="text2" w:themeTint="99"/>
            <w:sz w:val="22"/>
          </w:rPr>
          <w:instrText xml:space="preserve"> ADDIN EN.CITE &lt;EndNote&gt;&lt;Cite&gt;&lt;Author&gt;Whitty&lt;/Author&gt;&lt;Year&gt;1952&lt;/Year&gt;&lt;RecNum&gt;3979&lt;/RecNum&gt;&lt;DisplayText&gt;&lt;style face="superscript"&gt;22&lt;/style&gt;&lt;/DisplayText&gt;&lt;record&gt;&lt;rec-number&gt;3979&lt;/rec-number&gt;&lt;foreign-keys&gt;&lt;key app="EN" db-id="90ezwd59gtwwstes0t6xaxfkedaftrfwzafs" timestamp="1459341192"&gt;3979&lt;/key&gt;&lt;/foreign-keys&gt;&lt;ref-type name="Journal Article"&gt;17&lt;/ref-type&gt;&lt;contributors&gt;&lt;authors&gt;&lt;author&gt;Whitty, C. W.&lt;/author&gt;&lt;author&gt;Duffield, J. E.&lt;/author&gt;&lt;author&gt;Tov, P. M.&lt;/author&gt;&lt;author&gt;Cairns, H.&lt;/author&gt;&lt;/authors&gt;&lt;/contributors&gt;&lt;titles&gt;&lt;title&gt;Anterior cingulectomy in the treatment of mental disease&lt;/title&gt;&lt;secondary-title&gt;Lancet&lt;/secondary-title&gt;&lt;alt-title&gt;Lancet&lt;/alt-title&gt;&lt;/titles&gt;&lt;periodical&gt;&lt;full-title&gt;Lancet&lt;/full-title&gt;&lt;/periodical&gt;&lt;alt-periodical&gt;&lt;full-title&gt;Lancet&lt;/full-title&gt;&lt;/alt-periodical&gt;&lt;pages&gt;475-81&lt;/pages&gt;&lt;volume&gt;1&lt;/volume&gt;&lt;number&gt;6706&lt;/number&gt;&lt;keywords&gt;&lt;keyword&gt;Humans&lt;/keyword&gt;&lt;keyword&gt;*Mental Disorders&lt;/keyword&gt;&lt;keyword&gt;*Psychosurgery&lt;/keyword&gt;&lt;/keywords&gt;&lt;dates&gt;&lt;year&gt;1952&lt;/year&gt;&lt;pub-dates&gt;&lt;date&gt;Mar 8&lt;/date&gt;&lt;/pub-dates&gt;&lt;/dates&gt;&lt;isbn&gt;0140-6736 (Print)&amp;#xD;0140-6736 (Linking)&lt;/isbn&gt;&lt;accession-num&gt;14898782&lt;/accession-num&gt;&lt;urls&gt;&lt;related-urls&gt;&lt;url&gt;http://www.ncbi.nlm.nih.gov/pubmed/14898782&lt;/url&gt;&lt;/related-urls&gt;&lt;/urls&gt;&lt;/record&gt;&lt;/Cite&gt;&lt;/EndNote&gt;</w:instrText>
        </w:r>
        <w:r w:rsidR="008F547C" w:rsidRPr="003126B2">
          <w:rPr>
            <w:color w:val="548DD4" w:themeColor="text2" w:themeTint="99"/>
            <w:sz w:val="22"/>
          </w:rPr>
          <w:fldChar w:fldCharType="separate"/>
        </w:r>
        <w:r w:rsidR="008F547C" w:rsidRPr="000A3449">
          <w:rPr>
            <w:noProof/>
            <w:color w:val="548DD4" w:themeColor="text2" w:themeTint="99"/>
            <w:sz w:val="22"/>
            <w:vertAlign w:val="superscript"/>
          </w:rPr>
          <w:t>22</w:t>
        </w:r>
        <w:r w:rsidR="008F547C" w:rsidRPr="003126B2">
          <w:rPr>
            <w:color w:val="548DD4" w:themeColor="text2" w:themeTint="99"/>
            <w:sz w:val="22"/>
          </w:rPr>
          <w:fldChar w:fldCharType="end"/>
        </w:r>
      </w:hyperlink>
      <w:r w:rsidR="007D6B7B" w:rsidRPr="003126B2">
        <w:rPr>
          <w:sz w:val="22"/>
        </w:rPr>
        <w:t xml:space="preserve">. </w:t>
      </w:r>
      <w:r w:rsidR="009A782B">
        <w:rPr>
          <w:sz w:val="22"/>
        </w:rPr>
        <w:t>Subsequently,</w:t>
      </w:r>
      <w:r w:rsidR="007D6B7B" w:rsidRPr="003126B2">
        <w:rPr>
          <w:sz w:val="22"/>
        </w:rPr>
        <w:t xml:space="preserve"> this technique was </w:t>
      </w:r>
      <w:r w:rsidR="00A41CB9" w:rsidRPr="003126B2">
        <w:rPr>
          <w:sz w:val="22"/>
        </w:rPr>
        <w:t>promoted</w:t>
      </w:r>
      <w:r w:rsidR="007B33A0" w:rsidRPr="003126B2">
        <w:rPr>
          <w:sz w:val="22"/>
        </w:rPr>
        <w:t xml:space="preserve"> </w:t>
      </w:r>
      <w:r w:rsidR="00A41CB9" w:rsidRPr="003126B2">
        <w:rPr>
          <w:sz w:val="22"/>
        </w:rPr>
        <w:t>by Ballant</w:t>
      </w:r>
      <w:r w:rsidR="00691E8D">
        <w:rPr>
          <w:sz w:val="22"/>
        </w:rPr>
        <w:t>i</w:t>
      </w:r>
      <w:r w:rsidR="00A41CB9" w:rsidRPr="003126B2">
        <w:rPr>
          <w:sz w:val="22"/>
        </w:rPr>
        <w:t>ne</w:t>
      </w:r>
      <w:r w:rsidR="00A41CB9" w:rsidRPr="003126B2">
        <w:rPr>
          <w:color w:val="FF0000"/>
          <w:sz w:val="22"/>
        </w:rPr>
        <w:t xml:space="preserve"> </w:t>
      </w:r>
      <w:r w:rsidR="007B33A0" w:rsidRPr="003126B2">
        <w:rPr>
          <w:sz w:val="22"/>
        </w:rPr>
        <w:t>in Massachusetts</w:t>
      </w:r>
      <w:hyperlink w:anchor="_ENREF_23" w:tooltip="Ballantine, 1967 #168" w:history="1">
        <w:r w:rsidR="008F547C" w:rsidRPr="003126B2">
          <w:rPr>
            <w:color w:val="548DD4" w:themeColor="text2" w:themeTint="99"/>
            <w:sz w:val="22"/>
          </w:rPr>
          <w:fldChar w:fldCharType="begin"/>
        </w:r>
        <w:r w:rsidR="008F547C">
          <w:rPr>
            <w:color w:val="548DD4" w:themeColor="text2" w:themeTint="99"/>
            <w:sz w:val="22"/>
          </w:rPr>
          <w:instrText xml:space="preserve"> ADDIN EN.CITE &lt;EndNote&gt;&lt;Cite&gt;&lt;Author&gt;Ballantine&lt;/Author&gt;&lt;Year&gt;1967&lt;/Year&gt;&lt;RecNum&gt;168&lt;/RecNum&gt;&lt;DisplayText&gt;&lt;style face="superscript"&gt;23&lt;/style&gt;&lt;/DisplayText&gt;&lt;record&gt;&lt;rec-number&gt;168&lt;/rec-number&gt;&lt;foreign-keys&gt;&lt;key app="EN" db-id="90ezwd59gtwwstes0t6xaxfkedaftrfwzafs" timestamp="1333391527"&gt;168&lt;/key&gt;&lt;/foreign-keys&gt;&lt;ref-type name="Journal Article"&gt;17&lt;/ref-type&gt;&lt;contributors&gt;&lt;authors&gt;&lt;author&gt;Ballantine, H. T., Jr.&lt;/author&gt;&lt;author&gt;Cassidy, W. L.&lt;/author&gt;&lt;author&gt;Flanagan, N. B.&lt;/author&gt;&lt;author&gt;Marino, R., Jr.&lt;/author&gt;&lt;/authors&gt;&lt;/contributors&gt;&lt;titles&gt;&lt;title&gt;Stereotaxic anterior cingulotomy for neuropsychiatric illness and intractable pain&lt;/title&gt;&lt;secondary-title&gt;J Neurosurg&lt;/secondary-title&gt;&lt;/titles&gt;&lt;periodical&gt;&lt;full-title&gt;J Neurosurg&lt;/full-title&gt;&lt;/periodical&gt;&lt;pages&gt;488-95&lt;/pages&gt;&lt;volume&gt;26&lt;/volume&gt;&lt;number&gt;5&lt;/number&gt;&lt;edition&gt;1967/05/01&lt;/edition&gt;&lt;keywords&gt;&lt;keyword&gt;Adolescent&lt;/keyword&gt;&lt;keyword&gt;Adult&lt;/keyword&gt;&lt;keyword&gt;Aged&lt;/keyword&gt;&lt;keyword&gt;Female&lt;/keyword&gt;&lt;keyword&gt;Gyrus Cinguli/*surgery&lt;/keyword&gt;&lt;keyword&gt;Humans&lt;/keyword&gt;&lt;keyword&gt;Male&lt;/keyword&gt;&lt;keyword&gt;Mental Disorders/*surgery&lt;/keyword&gt;&lt;keyword&gt;Middle Aged&lt;/keyword&gt;&lt;keyword&gt;Neoplasms&lt;/keyword&gt;&lt;keyword&gt;Pain/*surgery&lt;/keyword&gt;&lt;keyword&gt;Stereotaxic Techniques&lt;/keyword&gt;&lt;/keywords&gt;&lt;dates&gt;&lt;year&gt;1967&lt;/year&gt;&lt;pub-dates&gt;&lt;date&gt;May&lt;/date&gt;&lt;/pub-dates&gt;&lt;/dates&gt;&lt;isbn&gt;0022-3085 (Print)&amp;#xD;0022-3085 (Linking)&lt;/isbn&gt;&lt;accession-num&gt;5337782&lt;/accession-num&gt;&lt;urls&gt;&lt;related-urls&gt;&lt;url&gt;http://www.ncbi.nlm.nih.gov/pubmed/5337782&lt;/url&gt;&lt;/related-urls&gt;&lt;/urls&gt;&lt;electronic-resource-num&gt;10.3171/jns.1967.26.5.0488&lt;/electronic-resource-num&gt;&lt;language&gt;eng&lt;/language&gt;&lt;/record&gt;&lt;/Cite&gt;&lt;/EndNote&gt;</w:instrText>
        </w:r>
        <w:r w:rsidR="008F547C" w:rsidRPr="003126B2">
          <w:rPr>
            <w:color w:val="548DD4" w:themeColor="text2" w:themeTint="99"/>
            <w:sz w:val="22"/>
          </w:rPr>
          <w:fldChar w:fldCharType="separate"/>
        </w:r>
        <w:r w:rsidR="008F547C" w:rsidRPr="000A3449">
          <w:rPr>
            <w:noProof/>
            <w:color w:val="548DD4" w:themeColor="text2" w:themeTint="99"/>
            <w:sz w:val="22"/>
            <w:vertAlign w:val="superscript"/>
          </w:rPr>
          <w:t>23</w:t>
        </w:r>
        <w:r w:rsidR="008F547C" w:rsidRPr="003126B2">
          <w:rPr>
            <w:color w:val="548DD4" w:themeColor="text2" w:themeTint="99"/>
            <w:sz w:val="22"/>
          </w:rPr>
          <w:fldChar w:fldCharType="end"/>
        </w:r>
      </w:hyperlink>
      <w:r w:rsidR="009D1FA1" w:rsidRPr="003126B2">
        <w:rPr>
          <w:sz w:val="22"/>
        </w:rPr>
        <w:t>. We published a review of eight studies for pain of malignant origin, mentioning variable efficacy of the procedure from 32-83%</w:t>
      </w:r>
      <w:hyperlink w:anchor="_ENREF_24" w:tooltip="Viswanathan, 2013 #222" w:history="1">
        <w:r w:rsidR="008F547C" w:rsidRPr="003126B2">
          <w:rPr>
            <w:noProof/>
            <w:color w:val="548DD4" w:themeColor="text2" w:themeTint="99"/>
            <w:sz w:val="22"/>
            <w:vertAlign w:val="superscript"/>
          </w:rPr>
          <w:fldChar w:fldCharType="begin"/>
        </w:r>
        <w:r w:rsidR="008F547C">
          <w:rPr>
            <w:noProof/>
            <w:color w:val="548DD4" w:themeColor="text2" w:themeTint="99"/>
            <w:sz w:val="22"/>
            <w:vertAlign w:val="superscript"/>
          </w:rPr>
          <w:instrText xml:space="preserve"> ADDIN EN.CITE &lt;EndNote&gt;&lt;Cite&gt;&lt;Author&gt;Viswanathan&lt;/Author&gt;&lt;Year&gt;2013&lt;/Year&gt;&lt;RecNum&gt;222&lt;/RecNum&gt;&lt;DisplayText&gt;&lt;style face="superscript"&gt;24&lt;/style&gt;&lt;/DisplayText&gt;&lt;record&gt;&lt;rec-number&gt;222&lt;/rec-number&gt;&lt;foreign-keys&gt;&lt;key app="EN" db-id="90ezwd59gtwwstes0t6xaxfkedaftrfwzafs" timestamp="1389607013"&gt;222&lt;/key&gt;&lt;/foreign-keys&gt;&lt;ref-type name="Journal Article"&gt;17&lt;/ref-type&gt;&lt;contributors&gt;&lt;authors&gt;&lt;author&gt;Viswanathan, A.&lt;/author&gt;&lt;author&gt;Harsh, V.&lt;/author&gt;&lt;author&gt;Pereira, E. A.&lt;/author&gt;&lt;author&gt;Aziz, T. Z.&lt;/author&gt;&lt;/authors&gt;&lt;/contributors&gt;&lt;auth-address&gt;Department of Neurosurgery, Baylor College of Medicine, Houston, Texas 77030, USA. ashwinv@bcm.edu&lt;/auth-address&gt;&lt;titles&gt;&lt;title&gt;Cingulotomy for medically refractory cancer pain&lt;/title&gt;&lt;secondary-title&gt;Neurosurg Focus&lt;/secondary-title&gt;&lt;/titles&gt;&lt;periodical&gt;&lt;full-title&gt;Neurosurg Focus&lt;/full-title&gt;&lt;/periodical&gt;&lt;pages&gt;E1&lt;/pages&gt;&lt;volume&gt;35&lt;/volume&gt;&lt;number&gt;3&lt;/number&gt;&lt;edition&gt;2013/09/03&lt;/edition&gt;&lt;dates&gt;&lt;year&gt;2013&lt;/year&gt;&lt;pub-dates&gt;&lt;date&gt;Sep&lt;/date&gt;&lt;/pub-dates&gt;&lt;/dates&gt;&lt;isbn&gt;1092-0684 (Electronic)&amp;#xD;1092-0684 (Linking)&lt;/isbn&gt;&lt;accession-num&gt;23991812&lt;/accession-num&gt;&lt;urls&gt;&lt;related-urls&gt;&lt;url&gt;http://www.ncbi.nlm.nih.gov/pubmed/23991812&lt;/url&gt;&lt;/related-urls&gt;&lt;/urls&gt;&lt;electronic-resource-num&gt;10.3171/2013.6.FOCUS13236&lt;/electronic-resource-num&gt;&lt;language&gt;eng&lt;/language&gt;&lt;/record&gt;&lt;/Cite&gt;&lt;/EndNote&gt;</w:instrText>
        </w:r>
        <w:r w:rsidR="008F547C" w:rsidRPr="003126B2">
          <w:rPr>
            <w:noProof/>
            <w:color w:val="548DD4" w:themeColor="text2" w:themeTint="99"/>
            <w:sz w:val="22"/>
            <w:vertAlign w:val="superscript"/>
          </w:rPr>
          <w:fldChar w:fldCharType="separate"/>
        </w:r>
        <w:r w:rsidR="008F547C">
          <w:rPr>
            <w:noProof/>
            <w:color w:val="548DD4" w:themeColor="text2" w:themeTint="99"/>
            <w:sz w:val="22"/>
            <w:vertAlign w:val="superscript"/>
          </w:rPr>
          <w:t>24</w:t>
        </w:r>
        <w:r w:rsidR="008F547C" w:rsidRPr="003126B2">
          <w:rPr>
            <w:noProof/>
            <w:color w:val="548DD4" w:themeColor="text2" w:themeTint="99"/>
            <w:sz w:val="22"/>
            <w:vertAlign w:val="superscript"/>
          </w:rPr>
          <w:fldChar w:fldCharType="end"/>
        </w:r>
      </w:hyperlink>
      <w:r w:rsidR="009D1FA1" w:rsidRPr="003126B2">
        <w:rPr>
          <w:sz w:val="22"/>
        </w:rPr>
        <w:t xml:space="preserve">. Bilateral anterior cingulotomy </w:t>
      </w:r>
      <w:r w:rsidR="003754F2" w:rsidRPr="003126B2">
        <w:rPr>
          <w:sz w:val="22"/>
        </w:rPr>
        <w:t xml:space="preserve">has </w:t>
      </w:r>
      <w:r w:rsidR="009D1FA1" w:rsidRPr="003126B2">
        <w:rPr>
          <w:sz w:val="22"/>
        </w:rPr>
        <w:t>also</w:t>
      </w:r>
      <w:r w:rsidR="003754F2" w:rsidRPr="003126B2">
        <w:rPr>
          <w:sz w:val="22"/>
        </w:rPr>
        <w:t xml:space="preserve"> been</w:t>
      </w:r>
      <w:r w:rsidR="009D1FA1" w:rsidRPr="003126B2">
        <w:rPr>
          <w:sz w:val="22"/>
        </w:rPr>
        <w:t xml:space="preserve"> used to relie</w:t>
      </w:r>
      <w:r w:rsidR="003754F2" w:rsidRPr="003126B2">
        <w:rPr>
          <w:sz w:val="22"/>
        </w:rPr>
        <w:t>ve</w:t>
      </w:r>
      <w:r w:rsidR="009D1FA1" w:rsidRPr="003126B2">
        <w:rPr>
          <w:sz w:val="22"/>
        </w:rPr>
        <w:t xml:space="preserve"> </w:t>
      </w:r>
      <w:r w:rsidR="00A05C23" w:rsidRPr="003126B2">
        <w:rPr>
          <w:sz w:val="22"/>
        </w:rPr>
        <w:t xml:space="preserve">refractory </w:t>
      </w:r>
      <w:r w:rsidR="009D1FA1" w:rsidRPr="003126B2">
        <w:rPr>
          <w:sz w:val="22"/>
        </w:rPr>
        <w:t xml:space="preserve">pain of </w:t>
      </w:r>
      <w:r w:rsidRPr="003126B2">
        <w:rPr>
          <w:sz w:val="22"/>
        </w:rPr>
        <w:t>noncancerous</w:t>
      </w:r>
      <w:r w:rsidR="009D1FA1" w:rsidRPr="003126B2">
        <w:rPr>
          <w:sz w:val="22"/>
        </w:rPr>
        <w:t xml:space="preserve"> </w:t>
      </w:r>
      <w:r w:rsidR="002900D1" w:rsidRPr="003126B2">
        <w:rPr>
          <w:sz w:val="22"/>
        </w:rPr>
        <w:t>origin</w:t>
      </w:r>
      <w:r w:rsidR="008D77C6" w:rsidRPr="00691E8D">
        <w:rPr>
          <w:color w:val="548DD4" w:themeColor="text2" w:themeTint="99"/>
          <w:sz w:val="22"/>
        </w:rPr>
        <w:fldChar w:fldCharType="begin">
          <w:fldData xml:space="preserve">PEVuZE5vdGU+PENpdGU+PEF1dGhvcj5Gb2x0ejwvQXV0aG9yPjxZZWFyPjE5NjI8L1llYXI+PFJl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</w:fldData>
        </w:fldChar>
      </w:r>
      <w:r w:rsidR="000A3449">
        <w:rPr>
          <w:color w:val="548DD4" w:themeColor="text2" w:themeTint="99"/>
          <w:sz w:val="22"/>
        </w:rPr>
        <w:instrText xml:space="preserve"> ADDIN EN.CITE </w:instrText>
      </w:r>
      <w:r w:rsidR="000A3449">
        <w:rPr>
          <w:color w:val="548DD4" w:themeColor="text2" w:themeTint="99"/>
          <w:sz w:val="22"/>
        </w:rPr>
        <w:fldChar w:fldCharType="begin">
          <w:fldData xml:space="preserve">PEVuZE5vdGU+PENpdGU+PEF1dGhvcj5Gb2x0ejwvQXV0aG9yPjxZZWFyPjE5NjI8L1llYXI+PFJl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</w:fldData>
        </w:fldChar>
      </w:r>
      <w:r w:rsidR="000A3449">
        <w:rPr>
          <w:color w:val="548DD4" w:themeColor="text2" w:themeTint="99"/>
          <w:sz w:val="22"/>
        </w:rPr>
        <w:instrText xml:space="preserve"> ADDIN EN.CITE.DATA </w:instrText>
      </w:r>
      <w:r w:rsidR="000A3449">
        <w:rPr>
          <w:color w:val="548DD4" w:themeColor="text2" w:themeTint="99"/>
          <w:sz w:val="22"/>
        </w:rPr>
      </w:r>
      <w:r w:rsidR="000A3449">
        <w:rPr>
          <w:color w:val="548DD4" w:themeColor="text2" w:themeTint="99"/>
          <w:sz w:val="22"/>
        </w:rPr>
        <w:fldChar w:fldCharType="end"/>
      </w:r>
      <w:r w:rsidR="008D77C6" w:rsidRPr="00691E8D">
        <w:rPr>
          <w:color w:val="548DD4" w:themeColor="text2" w:themeTint="99"/>
          <w:sz w:val="22"/>
        </w:rPr>
      </w:r>
      <w:r w:rsidR="008D77C6" w:rsidRPr="00691E8D">
        <w:rPr>
          <w:color w:val="548DD4" w:themeColor="text2" w:themeTint="99"/>
          <w:sz w:val="22"/>
        </w:rPr>
        <w:fldChar w:fldCharType="separate"/>
      </w:r>
      <w:hyperlink w:anchor="_ENREF_25" w:tooltip="Foltz, 1962 #182" w:history="1">
        <w:r w:rsidR="008F547C" w:rsidRPr="000A3449">
          <w:rPr>
            <w:noProof/>
            <w:color w:val="548DD4" w:themeColor="text2" w:themeTint="99"/>
            <w:sz w:val="22"/>
            <w:vertAlign w:val="superscript"/>
          </w:rPr>
          <w:t>25</w:t>
        </w:r>
      </w:hyperlink>
      <w:proofErr w:type="gramStart"/>
      <w:r w:rsidR="000A3449" w:rsidRPr="000A3449">
        <w:rPr>
          <w:noProof/>
          <w:color w:val="548DD4" w:themeColor="text2" w:themeTint="99"/>
          <w:sz w:val="22"/>
          <w:vertAlign w:val="superscript"/>
        </w:rPr>
        <w:t xml:space="preserve">, </w:t>
      </w:r>
      <w:hyperlink w:anchor="_ENREF_26" w:tooltip="Wilkinson, 1999 #3982" w:history="1">
        <w:r w:rsidR="008F547C" w:rsidRPr="000A3449">
          <w:rPr>
            <w:noProof/>
            <w:color w:val="548DD4" w:themeColor="text2" w:themeTint="99"/>
            <w:sz w:val="22"/>
            <w:vertAlign w:val="superscript"/>
          </w:rPr>
          <w:t>26</w:t>
        </w:r>
      </w:hyperlink>
      <w:r w:rsidR="008D77C6" w:rsidRPr="00691E8D">
        <w:rPr>
          <w:color w:val="548DD4" w:themeColor="text2" w:themeTint="99"/>
          <w:sz w:val="22"/>
        </w:rPr>
        <w:fldChar w:fldCharType="end"/>
      </w:r>
      <w:hyperlink w:anchor="_ENREF_26" w:tooltip="Wilkinson, 1999 #3982" w:history="1"/>
      <w:r w:rsidR="009D1FA1" w:rsidRPr="003126B2">
        <w:rPr>
          <w:sz w:val="22"/>
        </w:rPr>
        <w:t>.</w:t>
      </w:r>
      <w:proofErr w:type="gramEnd"/>
    </w:p>
    <w:p w14:paraId="1ED8A59D" w14:textId="77777777" w:rsidR="007B33A0" w:rsidRPr="003126B2" w:rsidRDefault="007B33A0">
      <w:pPr>
        <w:spacing w:line="360" w:lineRule="auto"/>
        <w:rPr>
          <w:color w:val="000000"/>
          <w:sz w:val="22"/>
          <w:shd w:val="clear" w:color="auto" w:fill="FFFF00"/>
        </w:rPr>
      </w:pPr>
    </w:p>
    <w:p w14:paraId="78562F2E" w14:textId="0B79F0D3" w:rsidR="007B33A0" w:rsidRPr="003126B2" w:rsidRDefault="00140CAB">
      <w:pPr>
        <w:spacing w:line="360" w:lineRule="auto"/>
        <w:rPr>
          <w:rStyle w:val="Heading1Char"/>
          <w:rFonts w:ascii="Times New Roman" w:hAnsi="Times New Roman" w:cs="Times New Roman"/>
          <w:sz w:val="22"/>
          <w:szCs w:val="24"/>
        </w:rPr>
      </w:pPr>
      <w:r>
        <w:rPr>
          <w:sz w:val="22"/>
        </w:rPr>
        <w:t>Three</w:t>
      </w:r>
      <w:r w:rsidR="007D6B7B" w:rsidRPr="003126B2">
        <w:rPr>
          <w:sz w:val="22"/>
        </w:rPr>
        <w:t xml:space="preserve"> years after </w:t>
      </w:r>
      <w:r w:rsidR="002F043C">
        <w:rPr>
          <w:sz w:val="22"/>
        </w:rPr>
        <w:t>assessing</w:t>
      </w:r>
      <w:r w:rsidR="00901E74" w:rsidRPr="003126B2">
        <w:rPr>
          <w:sz w:val="22"/>
        </w:rPr>
        <w:t xml:space="preserve"> </w:t>
      </w:r>
      <w:r w:rsidR="007D6B7B" w:rsidRPr="003126B2">
        <w:rPr>
          <w:sz w:val="22"/>
        </w:rPr>
        <w:t>the</w:t>
      </w:r>
      <w:r w:rsidR="007B33A0" w:rsidRPr="003126B2">
        <w:rPr>
          <w:sz w:val="22"/>
        </w:rPr>
        <w:t xml:space="preserve"> </w:t>
      </w:r>
      <w:r w:rsidR="007D6B7B" w:rsidRPr="003126B2">
        <w:rPr>
          <w:sz w:val="22"/>
        </w:rPr>
        <w:t>first case series</w:t>
      </w:r>
      <w:r w:rsidR="00901E74" w:rsidRPr="003126B2">
        <w:rPr>
          <w:sz w:val="22"/>
        </w:rPr>
        <w:t xml:space="preserve"> of ACC DBS for pain,</w:t>
      </w:r>
      <w:r w:rsidR="007D6B7B" w:rsidRPr="003126B2">
        <w:rPr>
          <w:sz w:val="22"/>
        </w:rPr>
        <w:t xml:space="preserve"> </w:t>
      </w:r>
      <w:r w:rsidR="007B33A0" w:rsidRPr="003126B2">
        <w:rPr>
          <w:sz w:val="22"/>
        </w:rPr>
        <w:t xml:space="preserve">we </w:t>
      </w:r>
      <w:r w:rsidR="007D6B7B" w:rsidRPr="003126B2">
        <w:rPr>
          <w:sz w:val="22"/>
        </w:rPr>
        <w:t>present</w:t>
      </w:r>
      <w:r w:rsidR="00901E74" w:rsidRPr="003126B2">
        <w:rPr>
          <w:sz w:val="22"/>
        </w:rPr>
        <w:t xml:space="preserve"> here a larger cohort with</w:t>
      </w:r>
      <w:r w:rsidR="007B33A0" w:rsidRPr="003126B2">
        <w:rPr>
          <w:sz w:val="22"/>
        </w:rPr>
        <w:t xml:space="preserve"> </w:t>
      </w:r>
      <w:r w:rsidR="00901E74" w:rsidRPr="003126B2">
        <w:rPr>
          <w:sz w:val="22"/>
        </w:rPr>
        <w:t>long term</w:t>
      </w:r>
      <w:r w:rsidR="007755E5" w:rsidRPr="003126B2">
        <w:rPr>
          <w:sz w:val="22"/>
        </w:rPr>
        <w:t xml:space="preserve"> results</w:t>
      </w:r>
      <w:r w:rsidR="007B33A0" w:rsidRPr="003126B2">
        <w:rPr>
          <w:sz w:val="22"/>
        </w:rPr>
        <w:t>.</w:t>
      </w:r>
    </w:p>
    <w:p w14:paraId="1D5CEBED" w14:textId="77777777" w:rsidR="007B33A0" w:rsidRPr="006E33F0" w:rsidRDefault="007B33A0">
      <w:pPr>
        <w:pageBreakBefore/>
        <w:spacing w:line="360" w:lineRule="auto"/>
      </w:pPr>
      <w:r w:rsidRPr="006E33F0">
        <w:rPr>
          <w:rStyle w:val="Heading1Char"/>
          <w:sz w:val="28"/>
        </w:rPr>
        <w:lastRenderedPageBreak/>
        <w:t>METHODS</w:t>
      </w:r>
    </w:p>
    <w:p w14:paraId="10D3B273" w14:textId="77777777" w:rsidR="007B33A0" w:rsidRPr="006E33F0" w:rsidRDefault="00CC4B45" w:rsidP="00E64273">
      <w:pPr>
        <w:pStyle w:val="Heading2"/>
        <w:spacing w:before="0" w:line="360" w:lineRule="auto"/>
        <w:rPr>
          <w:sz w:val="22"/>
          <w:u w:val="single"/>
        </w:rPr>
      </w:pPr>
      <w:r w:rsidRPr="006E33F0">
        <w:rPr>
          <w:sz w:val="24"/>
          <w:u w:val="single"/>
        </w:rPr>
        <w:t>Patients</w:t>
      </w:r>
    </w:p>
    <w:p w14:paraId="2471A6F8" w14:textId="47E30E76" w:rsidR="007B33A0" w:rsidRPr="00E64273" w:rsidRDefault="00433A6D">
      <w:pPr>
        <w:spacing w:line="360" w:lineRule="auto"/>
        <w:rPr>
          <w:sz w:val="22"/>
        </w:rPr>
      </w:pPr>
      <w:r w:rsidRPr="00E64273">
        <w:rPr>
          <w:sz w:val="22"/>
        </w:rPr>
        <w:t xml:space="preserve">Patients </w:t>
      </w:r>
      <w:r w:rsidR="007B33A0" w:rsidRPr="00E64273">
        <w:rPr>
          <w:sz w:val="22"/>
        </w:rPr>
        <w:t xml:space="preserve">were referred by clinicians nationally to a single </w:t>
      </w:r>
      <w:r w:rsidR="000E2CCB" w:rsidRPr="00E64273">
        <w:rPr>
          <w:sz w:val="22"/>
        </w:rPr>
        <w:t>center</w:t>
      </w:r>
      <w:r w:rsidR="000D5C5E" w:rsidRPr="00E64273">
        <w:rPr>
          <w:sz w:val="22"/>
        </w:rPr>
        <w:t xml:space="preserve"> </w:t>
      </w:r>
      <w:r w:rsidR="007B33A0" w:rsidRPr="00E64273">
        <w:rPr>
          <w:sz w:val="22"/>
        </w:rPr>
        <w:t>multi-disciplinary team consisting of pain specialists, neuropsychologists and neurosurgeons whose clinical protocol is detailed elsewhere</w:t>
      </w:r>
      <w:r w:rsidR="00691E8D">
        <w:rPr>
          <w:sz w:val="22"/>
        </w:rPr>
        <w:t xml:space="preserve"> </w:t>
      </w:r>
      <w:hyperlink w:anchor="_ENREF_6" w:tooltip="Boccard, 2013 #856" w:history="1">
        <w:r w:rsidR="008F547C" w:rsidRPr="00691E8D">
          <w:rPr>
            <w:color w:val="548DD4" w:themeColor="text2" w:themeTint="99"/>
            <w:sz w:val="22"/>
          </w:rPr>
          <w:fldChar w:fldCharType="begin"/>
        </w:r>
        <w:r w:rsidR="008F547C">
          <w:rPr>
            <w:color w:val="548DD4" w:themeColor="text2" w:themeTint="99"/>
            <w:sz w:val="22"/>
          </w:rPr>
          <w:instrText xml:space="preserve"> ADDIN EN.CITE &lt;EndNote&gt;&lt;Cite&gt;&lt;Author&gt;Boccard&lt;/Author&gt;&lt;Year&gt;2013&lt;/Year&gt;&lt;RecNum&gt;856&lt;/RecNum&gt;&lt;DisplayText&gt;&lt;style face="superscript"&gt;6&lt;/style&gt;&lt;/DisplayText&gt;&lt;record&gt;&lt;rec-number&gt;856&lt;/rec-number&gt;&lt;foreign-keys&gt;&lt;key app="EN" db-id="90ezwd59gtwwstes0t6xaxfkedaftrfwzafs" timestamp="1416913096"&gt;856&lt;/key&gt;&lt;/foreign-keys&gt;&lt;ref-type name="Journal Article"&gt;17&lt;/ref-type&gt;&lt;contributors&gt;&lt;authors&gt;&lt;author&gt;Boccard, S. G.&lt;/author&gt;&lt;author&gt;Pereira, E. A.&lt;/author&gt;&lt;author&gt;Moir, L.&lt;/author&gt;&lt;author&gt;Aziz, T. Z.&lt;/author&gt;&lt;author&gt;Green, A. L.&lt;/author&gt;&lt;/authors&gt;&lt;/contributors&gt;&lt;auth-address&gt;Department of Physiology, Anatomy and Genetics, University of Oxford, United Kingdom. sandra.boccard@dpag.ox.ac.uk&lt;/auth-address&gt;&lt;titles&gt;&lt;title&gt;Long-term outcomes of deep brain stimulation for neuropathic pain&lt;/title&gt;&lt;secondary-title&gt;Neurosurgery&lt;/secondary-title&gt;&lt;/titles&gt;&lt;periodical&gt;&lt;full-title&gt;Neurosurgery&lt;/full-title&gt;&lt;/periodical&gt;&lt;pages&gt;221-30; discussion 231&lt;/pages&gt;&lt;volume&gt;72&lt;/volume&gt;&lt;number&gt;2&lt;/number&gt;&lt;edition&gt;2012/11/15&lt;/edition&gt;&lt;keywords&gt;&lt;keyword&gt;Adult&lt;/keyword&gt;&lt;keyword&gt;Aged&lt;/keyword&gt;&lt;keyword&gt;Brain/*physiology&lt;/keyword&gt;&lt;keyword&gt;Deep Brain Stimulation/*methods&lt;/keyword&gt;&lt;keyword&gt;Female&lt;/keyword&gt;&lt;keyword&gt;Humans&lt;/keyword&gt;&lt;keyword&gt;Longitudinal Studies&lt;/keyword&gt;&lt;keyword&gt;Magnetic Resonance Imaging&lt;/keyword&gt;&lt;keyword&gt;Male&lt;/keyword&gt;&lt;keyword&gt;Middle Aged&lt;/keyword&gt;&lt;keyword&gt;Neuralgia/psychology/*therapy&lt;/keyword&gt;&lt;keyword&gt;Pain Measurement&lt;/keyword&gt;&lt;keyword&gt;Quality of Life&lt;/keyword&gt;&lt;keyword&gt;Treatment Outcome&lt;/keyword&gt;&lt;/keywords&gt;&lt;dates&gt;&lt;year&gt;2013&lt;/year&gt;&lt;pub-dates&gt;&lt;date&gt;Feb&lt;/date&gt;&lt;/pub-dates&gt;&lt;/dates&gt;&lt;isbn&gt;1524-4040 (Electronic)&amp;#xD;0148-396X (Linking)&lt;/isbn&gt;&lt;accession-num&gt;23149975&lt;/accession-num&gt;&lt;urls&gt;&lt;related-urls&gt;&lt;url&gt;http://www.ncbi.nlm.nih.gov/pubmed/23149975&lt;/url&gt;&lt;/related-urls&gt;&lt;/urls&gt;&lt;electronic-resource-num&gt;10.1227/NEU.0b013e31827b97d6&lt;/electronic-resource-num&gt;&lt;language&gt;eng&lt;/language&gt;&lt;/record&gt;&lt;/Cite&gt;&lt;/EndNote&gt;</w:instrText>
        </w:r>
        <w:r w:rsidR="008F547C" w:rsidRPr="00691E8D">
          <w:rPr>
            <w:color w:val="548DD4" w:themeColor="text2" w:themeTint="99"/>
            <w:sz w:val="22"/>
          </w:rPr>
          <w:fldChar w:fldCharType="separate"/>
        </w:r>
        <w:r w:rsidR="008F547C" w:rsidRPr="000A3449">
          <w:rPr>
            <w:noProof/>
            <w:color w:val="548DD4" w:themeColor="text2" w:themeTint="99"/>
            <w:sz w:val="22"/>
            <w:vertAlign w:val="superscript"/>
          </w:rPr>
          <w:t>6</w:t>
        </w:r>
        <w:r w:rsidR="008F547C" w:rsidRPr="00691E8D">
          <w:rPr>
            <w:color w:val="548DD4" w:themeColor="text2" w:themeTint="99"/>
            <w:sz w:val="22"/>
          </w:rPr>
          <w:fldChar w:fldCharType="end"/>
        </w:r>
      </w:hyperlink>
      <w:r w:rsidR="007B33A0" w:rsidRPr="00E64273">
        <w:rPr>
          <w:sz w:val="22"/>
        </w:rPr>
        <w:t>. Neuropsychological evaluation excluded psychiatric disorders and ensured minimal cognitive impairment.  A definable organic origin for pain was sought, with the patient refractory to or poorly tolerant of pharmacological treatments. In one case</w:t>
      </w:r>
      <w:r w:rsidR="001574F2">
        <w:rPr>
          <w:sz w:val="22"/>
        </w:rPr>
        <w:t>,</w:t>
      </w:r>
      <w:r w:rsidR="007B33A0" w:rsidRPr="00E64273">
        <w:rPr>
          <w:sz w:val="22"/>
        </w:rPr>
        <w:t xml:space="preserve"> the patient's pain was of unknown cause but was clearly neuropathic in character, and after careful assessment underlying psychiatric morbidi</w:t>
      </w:r>
      <w:r w:rsidR="00D7458D" w:rsidRPr="00E64273">
        <w:rPr>
          <w:sz w:val="22"/>
        </w:rPr>
        <w:t>ty was felt extremely unlikely.</w:t>
      </w:r>
      <w:r w:rsidR="007B33A0" w:rsidRPr="00E64273">
        <w:rPr>
          <w:sz w:val="22"/>
        </w:rPr>
        <w:t xml:space="preserve"> </w:t>
      </w:r>
      <w:r w:rsidR="00D27DB7">
        <w:rPr>
          <w:sz w:val="22"/>
        </w:rPr>
        <w:t>Eligible patients had n</w:t>
      </w:r>
      <w:r w:rsidR="007B33A0" w:rsidRPr="00E64273">
        <w:rPr>
          <w:sz w:val="22"/>
        </w:rPr>
        <w:t xml:space="preserve">europathic pain refractory to </w:t>
      </w:r>
      <w:r w:rsidR="00D34512" w:rsidRPr="00E64273">
        <w:rPr>
          <w:sz w:val="22"/>
        </w:rPr>
        <w:t xml:space="preserve">pharmacotherapy </w:t>
      </w:r>
      <w:r w:rsidR="007B33A0" w:rsidRPr="00E64273">
        <w:rPr>
          <w:sz w:val="22"/>
        </w:rPr>
        <w:t>for at least two years together with absence of surgical contraindications such as coagulopathy</w:t>
      </w:r>
      <w:r w:rsidR="00D27DB7">
        <w:rPr>
          <w:sz w:val="22"/>
        </w:rPr>
        <w:t>.</w:t>
      </w:r>
      <w:r w:rsidR="007B33A0" w:rsidRPr="00E64273">
        <w:rPr>
          <w:sz w:val="22"/>
        </w:rPr>
        <w:t xml:space="preserve"> Informed consent was obtained from all patients </w:t>
      </w:r>
      <w:r w:rsidR="00D34512" w:rsidRPr="00E64273">
        <w:rPr>
          <w:sz w:val="22"/>
        </w:rPr>
        <w:t xml:space="preserve">prior </w:t>
      </w:r>
      <w:r w:rsidR="007B33A0" w:rsidRPr="00E64273">
        <w:rPr>
          <w:sz w:val="22"/>
        </w:rPr>
        <w:t xml:space="preserve">to surgery. </w:t>
      </w:r>
      <w:r w:rsidR="00D27DB7">
        <w:rPr>
          <w:sz w:val="22"/>
        </w:rPr>
        <w:t xml:space="preserve">Some of the </w:t>
      </w:r>
      <w:r w:rsidR="001574F2">
        <w:rPr>
          <w:sz w:val="22"/>
        </w:rPr>
        <w:t>patients</w:t>
      </w:r>
      <w:r w:rsidR="00D27DB7">
        <w:rPr>
          <w:sz w:val="22"/>
        </w:rPr>
        <w:t xml:space="preserve"> had failed </w:t>
      </w:r>
      <w:r w:rsidR="007B33A0" w:rsidRPr="00E64273">
        <w:rPr>
          <w:sz w:val="22"/>
        </w:rPr>
        <w:t xml:space="preserve">surgical treatments </w:t>
      </w:r>
      <w:r w:rsidR="00D34512" w:rsidRPr="00E64273">
        <w:rPr>
          <w:sz w:val="22"/>
        </w:rPr>
        <w:t>such as</w:t>
      </w:r>
      <w:r w:rsidR="007B33A0" w:rsidRPr="00E64273">
        <w:rPr>
          <w:sz w:val="22"/>
        </w:rPr>
        <w:t xml:space="preserve"> DBS of </w:t>
      </w:r>
      <w:r w:rsidR="00D34512" w:rsidRPr="00E64273">
        <w:rPr>
          <w:sz w:val="22"/>
        </w:rPr>
        <w:t>PVG/</w:t>
      </w:r>
      <w:r w:rsidR="007B33A0" w:rsidRPr="00E64273">
        <w:rPr>
          <w:sz w:val="22"/>
        </w:rPr>
        <w:t>PAG and/o</w:t>
      </w:r>
      <w:r w:rsidR="002900D1" w:rsidRPr="00E64273">
        <w:rPr>
          <w:sz w:val="22"/>
        </w:rPr>
        <w:t xml:space="preserve">r </w:t>
      </w:r>
      <w:r w:rsidR="001574F2">
        <w:rPr>
          <w:sz w:val="22"/>
        </w:rPr>
        <w:t>sensory thalamus</w:t>
      </w:r>
      <w:r w:rsidR="003B3B2B">
        <w:rPr>
          <w:sz w:val="22"/>
        </w:rPr>
        <w:t xml:space="preserve"> (patients A, C, E</w:t>
      </w:r>
      <w:r w:rsidR="00B23F56">
        <w:rPr>
          <w:sz w:val="22"/>
        </w:rPr>
        <w:t>, H</w:t>
      </w:r>
      <w:r w:rsidR="002900D1" w:rsidRPr="00E64273">
        <w:rPr>
          <w:sz w:val="22"/>
        </w:rPr>
        <w:t>, I,</w:t>
      </w:r>
      <w:r w:rsidR="00B23F56">
        <w:rPr>
          <w:sz w:val="22"/>
        </w:rPr>
        <w:t xml:space="preserve"> J, L, P</w:t>
      </w:r>
      <w:r w:rsidR="002900D1" w:rsidRPr="00E64273">
        <w:rPr>
          <w:sz w:val="22"/>
        </w:rPr>
        <w:t xml:space="preserve"> and</w:t>
      </w:r>
      <w:r w:rsidR="007B33A0" w:rsidRPr="00E64273">
        <w:rPr>
          <w:sz w:val="22"/>
        </w:rPr>
        <w:t xml:space="preserve"> </w:t>
      </w:r>
      <w:r w:rsidR="00B23F56">
        <w:rPr>
          <w:sz w:val="22"/>
        </w:rPr>
        <w:t>R</w:t>
      </w:r>
      <w:r w:rsidR="007B33A0" w:rsidRPr="00E64273">
        <w:rPr>
          <w:sz w:val="22"/>
        </w:rPr>
        <w:t xml:space="preserve">).  For other patients, widespread, poorly </w:t>
      </w:r>
      <w:r w:rsidR="008F4FB3" w:rsidRPr="00E64273">
        <w:rPr>
          <w:sz w:val="22"/>
        </w:rPr>
        <w:t>localized</w:t>
      </w:r>
      <w:r w:rsidR="007B33A0" w:rsidRPr="00E64273">
        <w:rPr>
          <w:sz w:val="22"/>
        </w:rPr>
        <w:t xml:space="preserve"> pain (patients B</w:t>
      </w:r>
      <w:r w:rsidR="00B23F56">
        <w:rPr>
          <w:sz w:val="22"/>
        </w:rPr>
        <w:t xml:space="preserve">, D, F, G, </w:t>
      </w:r>
      <w:r w:rsidR="007B33A0" w:rsidRPr="00E64273">
        <w:rPr>
          <w:sz w:val="22"/>
        </w:rPr>
        <w:t xml:space="preserve">K, </w:t>
      </w:r>
      <w:r w:rsidR="00B23F56">
        <w:rPr>
          <w:sz w:val="22"/>
        </w:rPr>
        <w:t xml:space="preserve">M, </w:t>
      </w:r>
      <w:r w:rsidR="007B33A0" w:rsidRPr="00E64273">
        <w:rPr>
          <w:sz w:val="22"/>
        </w:rPr>
        <w:t>N,</w:t>
      </w:r>
      <w:r w:rsidR="00B23F56">
        <w:rPr>
          <w:sz w:val="22"/>
        </w:rPr>
        <w:t xml:space="preserve"> O, Q, S, T, U, V, W</w:t>
      </w:r>
      <w:r w:rsidR="007B33A0" w:rsidRPr="00E64273">
        <w:rPr>
          <w:sz w:val="22"/>
        </w:rPr>
        <w:t xml:space="preserve"> </w:t>
      </w:r>
      <w:r w:rsidR="00B23F56">
        <w:rPr>
          <w:sz w:val="22"/>
        </w:rPr>
        <w:t>and X</w:t>
      </w:r>
      <w:r w:rsidR="007B33A0" w:rsidRPr="00E64273">
        <w:rPr>
          <w:sz w:val="22"/>
        </w:rPr>
        <w:t>) led to ACC DBS being offered in the first instance.</w:t>
      </w:r>
    </w:p>
    <w:p w14:paraId="371F2C9F" w14:textId="77777777" w:rsidR="007B33A0" w:rsidRPr="006E33F0" w:rsidRDefault="007B33A0">
      <w:pPr>
        <w:pStyle w:val="Heading2"/>
        <w:spacing w:line="360" w:lineRule="auto"/>
        <w:rPr>
          <w:sz w:val="22"/>
        </w:rPr>
      </w:pPr>
      <w:r w:rsidRPr="006E33F0">
        <w:rPr>
          <w:sz w:val="24"/>
        </w:rPr>
        <w:t>Surgical Methods</w:t>
      </w:r>
    </w:p>
    <w:p w14:paraId="044056FB" w14:textId="56313419" w:rsidR="007B7267" w:rsidRPr="00F577FD" w:rsidRDefault="007B33A0" w:rsidP="00E64273">
      <w:pPr>
        <w:spacing w:line="360" w:lineRule="auto"/>
        <w:rPr>
          <w:rFonts w:ascii="Cambria" w:hAnsi="Cambria" w:cs="font341"/>
          <w:b/>
          <w:bCs/>
          <w:sz w:val="22"/>
          <w:szCs w:val="26"/>
        </w:rPr>
      </w:pPr>
      <w:r w:rsidRPr="00E64273">
        <w:rPr>
          <w:sz w:val="22"/>
        </w:rPr>
        <w:t>Our surgical technique for deep brain stimulation has been previously described</w:t>
      </w:r>
      <w:r w:rsidR="00691E8D">
        <w:rPr>
          <w:sz w:val="22"/>
        </w:rPr>
        <w:t xml:space="preserve"> </w:t>
      </w:r>
      <w:hyperlink w:anchor="_ENREF_27" w:tooltip="Boccard, 2014a #303" w:history="1">
        <w:r w:rsidR="008F547C" w:rsidRPr="00691E8D">
          <w:rPr>
            <w:color w:val="548DD4" w:themeColor="text2" w:themeTint="99"/>
            <w:sz w:val="22"/>
            <w:vertAlign w:val="superscript"/>
          </w:rPr>
          <w:fldChar w:fldCharType="begin"/>
        </w:r>
        <w:r w:rsidR="008F547C">
          <w:rPr>
            <w:color w:val="548DD4" w:themeColor="text2" w:themeTint="99"/>
            <w:sz w:val="22"/>
            <w:vertAlign w:val="superscript"/>
          </w:rPr>
          <w:instrText xml:space="preserve"> ADDIN EN.CITE &lt;EndNote&gt;&lt;Cite&gt;&lt;Author&gt;Boccard&lt;/Author&gt;&lt;Year&gt;2014a&lt;/Year&gt;&lt;RecNum&gt;303&lt;/RecNum&gt;&lt;DisplayText&gt;&lt;style face="superscript"&gt;27&lt;/style&gt;&lt;/DisplayText&gt;&lt;record&gt;&lt;rec-number&gt;303&lt;/rec-number&gt;&lt;foreign-keys&gt;&lt;key app="EN" db-id="90ezwd59gtwwstes0t6xaxfkedaftrfwzafs" timestamp="1394017028"&gt;303&lt;/key&gt;&lt;/foreign-keys&gt;&lt;ref-type name="Journal Article"&gt;17&lt;/ref-type&gt;&lt;contributors&gt;&lt;authors&gt;&lt;author&gt;Boccard, S. G.&lt;/author&gt;&lt;author&gt;Pereira, E. A.&lt;/author&gt;&lt;author&gt;Moir, L.&lt;/author&gt;&lt;author&gt;Van Hartevelt, T. J.&lt;/author&gt;&lt;author&gt;Kringelbach, M. L.&lt;/author&gt;&lt;author&gt;FitzGerald, J. J.&lt;/author&gt;&lt;author&gt;Baker, I. W.&lt;/author&gt;&lt;author&gt;Green, A. L.&lt;/author&gt;&lt;author&gt;Aziz, T. Z.&lt;/author&gt;&lt;/authors&gt;&lt;/contributors&gt;&lt;auth-address&gt;aOxford Functional Neurosurgery and Experimental Neurology Group, Nuffield Departments of Clinical Neuroscience and Surgery bDepartment of Psychiatry, University of Oxford cRussell Cairn Unit, West Wing, John Radcliffe Hospital, Oxford, UK.&lt;/auth-address&gt;&lt;titles&gt;&lt;title&gt;Deep brain stimulation of the anterior cingulate cortex: targeting the affective component of chronic pain&lt;/title&gt;&lt;secondary-title&gt;NeuroReport&lt;/secondary-title&gt;&lt;/titles&gt;&lt;periodical&gt;&lt;full-title&gt;NeuroReport&lt;/full-title&gt;&lt;/periodical&gt;&lt;pages&gt;83-8&lt;/pages&gt;&lt;volume&gt;25&lt;/volume&gt;&lt;number&gt;2&lt;/number&gt;&lt;edition&gt;2013/10/09&lt;/edition&gt;&lt;dates&gt;&lt;year&gt;2014a&lt;/year&gt;&lt;pub-dates&gt;&lt;date&gt;Jan 22&lt;/date&gt;&lt;/pub-dates&gt;&lt;/dates&gt;&lt;isbn&gt;1473-558X (Electronic)&amp;#xD;0959-4965 (Linking)&lt;/isbn&gt;&lt;accession-num&gt;24100411&lt;/accession-num&gt;&lt;urls&gt;&lt;related-urls&gt;&lt;url&gt;http://www.ncbi.nlm.nih.gov/pubmed/24100411&lt;/url&gt;&lt;/related-urls&gt;&lt;/urls&gt;&lt;electronic-resource-num&gt;10.1097/WNR.0000000000000039&lt;/electronic-resource-num&gt;&lt;language&gt;eng&lt;/language&gt;&lt;/record&gt;&lt;/Cite&gt;&lt;/EndNote&gt;</w:instrText>
        </w:r>
        <w:r w:rsidR="008F547C" w:rsidRPr="00691E8D">
          <w:rPr>
            <w:color w:val="548DD4" w:themeColor="text2" w:themeTint="99"/>
            <w:sz w:val="22"/>
            <w:vertAlign w:val="superscript"/>
          </w:rPr>
          <w:fldChar w:fldCharType="separate"/>
        </w:r>
        <w:r w:rsidR="008F547C">
          <w:rPr>
            <w:noProof/>
            <w:color w:val="548DD4" w:themeColor="text2" w:themeTint="99"/>
            <w:sz w:val="22"/>
            <w:vertAlign w:val="superscript"/>
          </w:rPr>
          <w:t>27</w:t>
        </w:r>
        <w:r w:rsidR="008F547C" w:rsidRPr="00691E8D">
          <w:rPr>
            <w:color w:val="548DD4" w:themeColor="text2" w:themeTint="99"/>
            <w:sz w:val="22"/>
            <w:vertAlign w:val="superscript"/>
          </w:rPr>
          <w:fldChar w:fldCharType="end"/>
        </w:r>
      </w:hyperlink>
      <w:r w:rsidR="00691E8D" w:rsidRPr="00691E8D">
        <w:rPr>
          <w:color w:val="548DD4" w:themeColor="text2" w:themeTint="99"/>
          <w:sz w:val="22"/>
          <w:vertAlign w:val="superscript"/>
        </w:rPr>
        <w:t>,</w:t>
      </w:r>
      <w:hyperlink w:anchor="_ENREF_28" w:tooltip="Boccard, 2014b #384" w:history="1">
        <w:r w:rsidR="008F547C" w:rsidRPr="00691E8D">
          <w:rPr>
            <w:color w:val="548DD4" w:themeColor="text2" w:themeTint="99"/>
            <w:sz w:val="22"/>
            <w:vertAlign w:val="superscript"/>
          </w:rPr>
          <w:fldChar w:fldCharType="begin"/>
        </w:r>
        <w:r w:rsidR="008F547C">
          <w:rPr>
            <w:color w:val="548DD4" w:themeColor="text2" w:themeTint="99"/>
            <w:sz w:val="22"/>
            <w:vertAlign w:val="superscript"/>
          </w:rPr>
          <w:instrText xml:space="preserve"> ADDIN EN.CITE &lt;EndNote&gt;&lt;Cite&gt;&lt;Author&gt;Boccard&lt;/Author&gt;&lt;Year&gt;2014b&lt;/Year&gt;&lt;RecNum&gt;384&lt;/RecNum&gt;&lt;DisplayText&gt;&lt;style face="superscript"&gt;28&lt;/style&gt;&lt;/DisplayText&gt;&lt;record&gt;&lt;rec-number&gt;384&lt;/rec-number&gt;&lt;foreign-keys&gt;&lt;key app="EN" db-id="90ezwd59gtwwstes0t6xaxfkedaftrfwzafs" timestamp="1398161544"&gt;384&lt;/key&gt;&lt;/foreign-keys&gt;&lt;ref-type name="Journal Article"&gt;17&lt;/ref-type&gt;&lt;contributors&gt;&lt;authors&gt;&lt;author&gt;Boccard, S. G.&lt;/author&gt;&lt;author&gt;Fitzgerald, J. J.&lt;/author&gt;&lt;author&gt;Pereira, E. A.&lt;/author&gt;&lt;author&gt;Moir, L.&lt;/author&gt;&lt;author&gt;Van Hartevelt, T. J.&lt;/author&gt;&lt;author&gt;Kringelbach, M. L.&lt;/author&gt;&lt;author&gt;Green, A. L.&lt;/author&gt;&lt;author&gt;Aziz, T. Z.&lt;/author&gt;&lt;/authors&gt;&lt;/contributors&gt;&lt;auth-address&gt;1Oxford Functional Neurosurgery and Experimental Neurology Group, Nuffield Departments of Clinical Neuroscience and Surgery, 2Department of Psychiatry, University of Oxford, UK.&lt;/auth-address&gt;&lt;titles&gt;&lt;title&gt;Targeting the Affective Component of Chronic Pain: A Case Series of Deep Brain Stimulation of the Anterior Cingulate Cortex&lt;/title&gt;&lt;secondary-title&gt;Neurosurgery&lt;/secondary-title&gt;&lt;/titles&gt;&lt;periodical&gt;&lt;full-title&gt;Neurosurgery&lt;/full-title&gt;&lt;/periodical&gt;&lt;edition&gt;2014/04/18&lt;/edition&gt;&lt;dates&gt;&lt;year&gt;2014b&lt;/year&gt;&lt;pub-dates&gt;&lt;date&gt;Apr 15&lt;/date&gt;&lt;/pub-dates&gt;&lt;/dates&gt;&lt;isbn&gt;1524-4040 (Electronic)&amp;#xD;0148-396X (Linking)&lt;/isbn&gt;&lt;accession-num&gt;24739362&lt;/accession-num&gt;&lt;urls&gt;&lt;related-urls&gt;&lt;url&gt;http://www.ncbi.nlm.nih.gov/pubmed/24739362&lt;/url&gt;&lt;/related-urls&gt;&lt;/urls&gt;&lt;electronic-resource-num&gt;10.1227/NEU.0000000000000321&lt;/electronic-resource-num&gt;&lt;language&gt;Eng&lt;/language&gt;&lt;/record&gt;&lt;/Cite&gt;&lt;/EndNote&gt;</w:instrText>
        </w:r>
        <w:r w:rsidR="008F547C" w:rsidRPr="00691E8D">
          <w:rPr>
            <w:color w:val="548DD4" w:themeColor="text2" w:themeTint="99"/>
            <w:sz w:val="22"/>
            <w:vertAlign w:val="superscript"/>
          </w:rPr>
          <w:fldChar w:fldCharType="separate"/>
        </w:r>
        <w:r w:rsidR="008F547C">
          <w:rPr>
            <w:noProof/>
            <w:color w:val="548DD4" w:themeColor="text2" w:themeTint="99"/>
            <w:sz w:val="22"/>
            <w:vertAlign w:val="superscript"/>
          </w:rPr>
          <w:t>28</w:t>
        </w:r>
        <w:r w:rsidR="008F547C" w:rsidRPr="00691E8D">
          <w:rPr>
            <w:color w:val="548DD4" w:themeColor="text2" w:themeTint="99"/>
            <w:sz w:val="22"/>
            <w:vertAlign w:val="superscript"/>
          </w:rPr>
          <w:fldChar w:fldCharType="end"/>
        </w:r>
      </w:hyperlink>
      <w:r w:rsidRPr="00E64273">
        <w:rPr>
          <w:sz w:val="22"/>
        </w:rPr>
        <w:t xml:space="preserve">. </w:t>
      </w:r>
      <w:r w:rsidR="00136D38">
        <w:rPr>
          <w:sz w:val="22"/>
        </w:rPr>
        <w:t>Briefly, a</w:t>
      </w:r>
      <w:r w:rsidRPr="00136D38">
        <w:rPr>
          <w:color w:val="FF0000"/>
          <w:sz w:val="22"/>
        </w:rPr>
        <w:t xml:space="preserve"> </w:t>
      </w:r>
      <w:r w:rsidR="00136D38" w:rsidRPr="00136D38">
        <w:rPr>
          <w:sz w:val="22"/>
        </w:rPr>
        <w:t>stereotactic frame</w:t>
      </w:r>
      <w:r w:rsidRPr="00136D38">
        <w:rPr>
          <w:sz w:val="22"/>
        </w:rPr>
        <w:t xml:space="preserve"> was applied to the patient’s head </w:t>
      </w:r>
      <w:r w:rsidR="00136D38" w:rsidRPr="00136D38">
        <w:rPr>
          <w:sz w:val="22"/>
        </w:rPr>
        <w:t>and</w:t>
      </w:r>
      <w:r w:rsidRPr="00136D38">
        <w:rPr>
          <w:sz w:val="22"/>
        </w:rPr>
        <w:t xml:space="preserve"> a CT scan was performed </w:t>
      </w:r>
      <w:r w:rsidR="00136D38" w:rsidRPr="00136D38">
        <w:rPr>
          <w:sz w:val="22"/>
        </w:rPr>
        <w:t>then</w:t>
      </w:r>
      <w:r w:rsidRPr="00136D38">
        <w:rPr>
          <w:sz w:val="22"/>
        </w:rPr>
        <w:t xml:space="preserve"> fused with </w:t>
      </w:r>
      <w:r w:rsidR="009D614F">
        <w:rPr>
          <w:sz w:val="22"/>
        </w:rPr>
        <w:t xml:space="preserve">a preoperatively obtained </w:t>
      </w:r>
      <w:r w:rsidRPr="00136D38">
        <w:rPr>
          <w:sz w:val="22"/>
        </w:rPr>
        <w:t>MRI</w:t>
      </w:r>
      <w:r w:rsidR="00136D38" w:rsidRPr="00136D38">
        <w:rPr>
          <w:sz w:val="22"/>
        </w:rPr>
        <w:t xml:space="preserve"> and</w:t>
      </w:r>
      <w:r w:rsidRPr="00136D38">
        <w:rPr>
          <w:sz w:val="22"/>
        </w:rPr>
        <w:t xml:space="preserve"> used to calculate target coordinates and </w:t>
      </w:r>
      <w:r w:rsidR="00136D38" w:rsidRPr="00136D38">
        <w:rPr>
          <w:sz w:val="22"/>
        </w:rPr>
        <w:t>lead trajectory.</w:t>
      </w:r>
      <w:r w:rsidRPr="00136D38">
        <w:rPr>
          <w:sz w:val="22"/>
        </w:rPr>
        <w:t xml:space="preserve"> The ACC target used was 20mm posterior to the anterior tip of the frontal horns of the lateral ventricles (</w:t>
      </w:r>
      <w:r w:rsidRPr="00136D38">
        <w:rPr>
          <w:b/>
          <w:color w:val="0070C0"/>
          <w:sz w:val="22"/>
        </w:rPr>
        <w:t>Figure1</w:t>
      </w:r>
      <w:r w:rsidRPr="00136D38">
        <w:rPr>
          <w:sz w:val="22"/>
        </w:rPr>
        <w:t>).</w:t>
      </w:r>
      <w:r w:rsidRPr="00136D38">
        <w:rPr>
          <w:color w:val="FF0000"/>
          <w:sz w:val="22"/>
        </w:rPr>
        <w:t xml:space="preserve"> </w:t>
      </w:r>
      <w:r w:rsidRPr="00F577FD">
        <w:rPr>
          <w:sz w:val="22"/>
        </w:rPr>
        <w:t xml:space="preserve">The contacts </w:t>
      </w:r>
      <w:r w:rsidR="00136D38" w:rsidRPr="00F577FD">
        <w:rPr>
          <w:sz w:val="22"/>
        </w:rPr>
        <w:t xml:space="preserve">were </w:t>
      </w:r>
      <w:r w:rsidRPr="00F577FD">
        <w:rPr>
          <w:sz w:val="22"/>
        </w:rPr>
        <w:t>mostly in the cingulum bundle</w:t>
      </w:r>
      <w:r w:rsidR="00D34512" w:rsidRPr="00F577FD">
        <w:rPr>
          <w:sz w:val="22"/>
        </w:rPr>
        <w:t xml:space="preserve"> white matter</w:t>
      </w:r>
      <w:r w:rsidRPr="00F577FD">
        <w:rPr>
          <w:sz w:val="22"/>
        </w:rPr>
        <w:t xml:space="preserve">, with the deepest contact in the corpus callosum. </w:t>
      </w:r>
      <w:r w:rsidR="00F577FD" w:rsidRPr="00F577FD">
        <w:rPr>
          <w:sz w:val="22"/>
        </w:rPr>
        <w:t xml:space="preserve">The lead was a </w:t>
      </w:r>
      <w:r w:rsidRPr="00F577FD">
        <w:rPr>
          <w:sz w:val="22"/>
        </w:rPr>
        <w:t>Medtronic model 3387 depth lead (Medtronic Inc., Minneapolis, USA)</w:t>
      </w:r>
      <w:r w:rsidR="00F577FD" w:rsidRPr="00F577FD">
        <w:rPr>
          <w:sz w:val="22"/>
        </w:rPr>
        <w:t>.</w:t>
      </w:r>
      <w:r w:rsidRPr="00F577FD">
        <w:rPr>
          <w:sz w:val="22"/>
        </w:rPr>
        <w:t xml:space="preserve"> A post-operative CT scan</w:t>
      </w:r>
      <w:r w:rsidR="000D5C5E" w:rsidRPr="00F577FD">
        <w:rPr>
          <w:sz w:val="22"/>
        </w:rPr>
        <w:t>,</w:t>
      </w:r>
      <w:r w:rsidRPr="00F577FD">
        <w:rPr>
          <w:sz w:val="22"/>
        </w:rPr>
        <w:t xml:space="preserve"> fused to the pre-operative MRI, confirmed electrode position. Leads were externalized via temporary extensions. The implanted pulse generator (IPG) </w:t>
      </w:r>
      <w:r w:rsidR="00350498" w:rsidRPr="00F577FD">
        <w:rPr>
          <w:sz w:val="22"/>
        </w:rPr>
        <w:t>wa</w:t>
      </w:r>
      <w:r w:rsidRPr="00F577FD">
        <w:rPr>
          <w:sz w:val="22"/>
        </w:rPr>
        <w:t xml:space="preserve">s introduced under the skin of the patient’s upper chest after a one-week trial period of stimulation </w:t>
      </w:r>
      <w:r w:rsidR="000D5C5E" w:rsidRPr="00F577FD">
        <w:rPr>
          <w:sz w:val="22"/>
        </w:rPr>
        <w:t xml:space="preserve">on </w:t>
      </w:r>
      <w:r w:rsidRPr="00F577FD">
        <w:rPr>
          <w:sz w:val="22"/>
        </w:rPr>
        <w:t>the ward.</w:t>
      </w:r>
    </w:p>
    <w:p w14:paraId="35A6952E" w14:textId="77777777" w:rsidR="0097643B" w:rsidRDefault="0097643B">
      <w:pPr>
        <w:suppressAutoHyphens w:val="0"/>
        <w:spacing w:line="240" w:lineRule="auto"/>
        <w:jc w:val="left"/>
        <w:rPr>
          <w:rFonts w:ascii="Cambria" w:hAnsi="Cambria" w:cs="font341"/>
          <w:b/>
          <w:bCs/>
          <w:color w:val="4F81BD"/>
          <w:szCs w:val="26"/>
        </w:rPr>
      </w:pPr>
      <w:r>
        <w:br w:type="page"/>
      </w:r>
    </w:p>
    <w:p w14:paraId="3355884B" w14:textId="5428A09D" w:rsidR="007B33A0" w:rsidRPr="006E33F0" w:rsidRDefault="007B33A0">
      <w:pPr>
        <w:pStyle w:val="Heading2"/>
        <w:spacing w:line="360" w:lineRule="auto"/>
        <w:rPr>
          <w:sz w:val="22"/>
        </w:rPr>
      </w:pPr>
      <w:r w:rsidRPr="006E33F0">
        <w:rPr>
          <w:sz w:val="24"/>
        </w:rPr>
        <w:lastRenderedPageBreak/>
        <w:t>Pain assessments</w:t>
      </w:r>
    </w:p>
    <w:p w14:paraId="735A660E" w14:textId="39D36FC2" w:rsidR="007B33A0" w:rsidRPr="00E64273" w:rsidRDefault="007B33A0">
      <w:pPr>
        <w:spacing w:line="360" w:lineRule="auto"/>
        <w:rPr>
          <w:sz w:val="22"/>
        </w:rPr>
      </w:pPr>
      <w:r w:rsidRPr="00E64273">
        <w:rPr>
          <w:sz w:val="22"/>
        </w:rPr>
        <w:t xml:space="preserve">Pain and health-related quality of life measures were assessed before surgery and during follow-up.  The </w:t>
      </w:r>
      <w:r w:rsidR="00E815B8">
        <w:t xml:space="preserve">Numerical Rating Scale (NRS) </w:t>
      </w:r>
      <w:r w:rsidRPr="00E64273">
        <w:rPr>
          <w:sz w:val="22"/>
        </w:rPr>
        <w:t>and McGill pain questionnaire (MPQ) were used</w:t>
      </w:r>
      <w:hyperlink w:anchor="_ENREF_29" w:tooltip="Melzack, 1975 #4042" w:history="1">
        <w:r w:rsidR="008F547C" w:rsidRPr="00440769">
          <w:rPr>
            <w:color w:val="548DD4" w:themeColor="text2" w:themeTint="99"/>
            <w:sz w:val="22"/>
          </w:rPr>
          <w:fldChar w:fldCharType="begin"/>
        </w:r>
        <w:r w:rsidR="008F547C">
          <w:rPr>
            <w:color w:val="548DD4" w:themeColor="text2" w:themeTint="99"/>
            <w:sz w:val="22"/>
          </w:rPr>
          <w:instrText xml:space="preserve"> ADDIN EN.CITE &lt;EndNote&gt;&lt;Cite&gt;&lt;Author&gt;Melzack&lt;/Author&gt;&lt;Year&gt;1975&lt;/Year&gt;&lt;RecNum&gt;4042&lt;/RecNum&gt;&lt;DisplayText&gt;&lt;style face="superscript"&gt;29&lt;/style&gt;&lt;/DisplayText&gt;&lt;record&gt;&lt;rec-number&gt;4042&lt;/rec-number&gt;&lt;foreign-keys&gt;&lt;key app="EN" db-id="90ezwd59gtwwstes0t6xaxfkedaftrfwzafs" timestamp="1483538740"&gt;4042&lt;/key&gt;&lt;/foreign-keys&gt;&lt;ref-type name="Journal Article"&gt;17&lt;/ref-type&gt;&lt;contributors&gt;&lt;authors&gt;&lt;author&gt;Melzack, R.&lt;/author&gt;&lt;/authors&gt;&lt;/contributors&gt;&lt;titles&gt;&lt;title&gt;The McGill Pain Questionnaire: major properties and scoring methods&lt;/title&gt;&lt;secondary-title&gt;Pain&lt;/secondary-title&gt;&lt;alt-title&gt;Pain&lt;/alt-title&gt;&lt;/titles&gt;&lt;periodical&gt;&lt;full-title&gt;Pain&lt;/full-title&gt;&lt;/periodical&gt;&lt;alt-periodical&gt;&lt;full-title&gt;Pain&lt;/full-title&gt;&lt;/alt-periodical&gt;&lt;pages&gt;277-99&lt;/pages&gt;&lt;volume&gt;1&lt;/volume&gt;&lt;number&gt;3&lt;/number&gt;&lt;keywords&gt;&lt;keyword&gt;Adult&lt;/keyword&gt;&lt;keyword&gt;Aged&lt;/keyword&gt;&lt;keyword&gt;Evaluation Studies as Topic&lt;/keyword&gt;&lt;keyword&gt;Humans&lt;/keyword&gt;&lt;keyword&gt;Middle Aged&lt;/keyword&gt;&lt;keyword&gt;*Pain&lt;/keyword&gt;&lt;keyword&gt;Surveys and Questionnaires&lt;/keyword&gt;&lt;keyword&gt;Syndrome&lt;/keyword&gt;&lt;/keywords&gt;&lt;dates&gt;&lt;year&gt;1975&lt;/year&gt;&lt;pub-dates&gt;&lt;date&gt;Sep&lt;/date&gt;&lt;/pub-dates&gt;&lt;/dates&gt;&lt;isbn&gt;0304-3959 (Print)&amp;#xD;0304-3959 (Linking)&lt;/isbn&gt;&lt;accession-num&gt;1235985&lt;/accession-num&gt;&lt;urls&gt;&lt;related-urls&gt;&lt;url&gt;http://www.ncbi.nlm.nih.gov/pubmed/1235985&lt;/url&gt;&lt;/related-urls&gt;&lt;/urls&gt;&lt;/record&gt;&lt;/Cite&gt;&lt;/EndNote&gt;</w:instrText>
        </w:r>
        <w:r w:rsidR="008F547C" w:rsidRPr="00440769">
          <w:rPr>
            <w:color w:val="548DD4" w:themeColor="text2" w:themeTint="99"/>
            <w:sz w:val="22"/>
          </w:rPr>
          <w:fldChar w:fldCharType="separate"/>
        </w:r>
        <w:r w:rsidR="008F547C" w:rsidRPr="000A3449">
          <w:rPr>
            <w:noProof/>
            <w:color w:val="548DD4" w:themeColor="text2" w:themeTint="99"/>
            <w:sz w:val="22"/>
            <w:vertAlign w:val="superscript"/>
          </w:rPr>
          <w:t>29</w:t>
        </w:r>
        <w:r w:rsidR="008F547C" w:rsidRPr="00440769">
          <w:rPr>
            <w:color w:val="548DD4" w:themeColor="text2" w:themeTint="99"/>
            <w:sz w:val="22"/>
          </w:rPr>
          <w:fldChar w:fldCharType="end"/>
        </w:r>
      </w:hyperlink>
      <w:r w:rsidRPr="00E64273">
        <w:rPr>
          <w:sz w:val="22"/>
        </w:rPr>
        <w:t xml:space="preserve">. The </w:t>
      </w:r>
      <w:r w:rsidR="00E815B8">
        <w:rPr>
          <w:sz w:val="22"/>
        </w:rPr>
        <w:t>NRS</w:t>
      </w:r>
      <w:r w:rsidRPr="00E64273">
        <w:rPr>
          <w:sz w:val="22"/>
        </w:rPr>
        <w:t xml:space="preserve"> extends from `no pain’ (0) to `the worst pain you can imagine’ (10), and the MPQ gives additional qualitative information in domains of ‘sensory’, ‘affective’, ‘evaluative’ and ‘miscellaneous’ pain severity.  Patients recorded their </w:t>
      </w:r>
      <w:r w:rsidR="00E815B8">
        <w:rPr>
          <w:sz w:val="22"/>
        </w:rPr>
        <w:t>NRS</w:t>
      </w:r>
      <w:r w:rsidR="00914C65">
        <w:rPr>
          <w:sz w:val="22"/>
        </w:rPr>
        <w:t xml:space="preserve"> </w:t>
      </w:r>
      <w:r w:rsidRPr="00E64273">
        <w:rPr>
          <w:sz w:val="22"/>
        </w:rPr>
        <w:t>scores during their good, bad</w:t>
      </w:r>
      <w:r w:rsidR="00D34512" w:rsidRPr="00E64273">
        <w:rPr>
          <w:sz w:val="22"/>
        </w:rPr>
        <w:t>,</w:t>
      </w:r>
      <w:r w:rsidRPr="00E64273">
        <w:rPr>
          <w:sz w:val="22"/>
        </w:rPr>
        <w:t xml:space="preserve"> and average days</w:t>
      </w:r>
      <w:r w:rsidR="00D34512" w:rsidRPr="00E64273">
        <w:rPr>
          <w:sz w:val="22"/>
        </w:rPr>
        <w:t>;</w:t>
      </w:r>
      <w:r w:rsidRPr="00E64273">
        <w:rPr>
          <w:sz w:val="22"/>
        </w:rPr>
        <w:t xml:space="preserve"> pre-surgery and post-surgery. The </w:t>
      </w:r>
      <w:r w:rsidR="00E815B8">
        <w:rPr>
          <w:sz w:val="22"/>
        </w:rPr>
        <w:t>NRS</w:t>
      </w:r>
      <w:r w:rsidRPr="00E64273">
        <w:rPr>
          <w:sz w:val="22"/>
        </w:rPr>
        <w:t xml:space="preserve"> scores were reviewed to ensure consistency and the mean was then calculated. The MPQ was also completed before and after surgery and analyzed using the ra</w:t>
      </w:r>
      <w:r w:rsidR="007B7267" w:rsidRPr="00E64273">
        <w:rPr>
          <w:sz w:val="22"/>
        </w:rPr>
        <w:t>nked pain rating index (PRI(R))</w:t>
      </w:r>
      <w:bookmarkStart w:id="0" w:name="SECX3"/>
      <w:bookmarkEnd w:id="0"/>
      <w:r w:rsidR="008F547C">
        <w:rPr>
          <w:sz w:val="22"/>
        </w:rPr>
        <w:fldChar w:fldCharType="begin"/>
      </w:r>
      <w:r w:rsidR="008F547C">
        <w:rPr>
          <w:sz w:val="22"/>
        </w:rPr>
        <w:instrText xml:space="preserve"> HYPERLINK \l "_ENREF_29" \o "Melzack, 1975 #4042" </w:instrText>
      </w:r>
      <w:r w:rsidR="008F547C">
        <w:rPr>
          <w:sz w:val="22"/>
        </w:rPr>
        <w:fldChar w:fldCharType="separate"/>
      </w:r>
      <w:r w:rsidR="008F547C" w:rsidRPr="004312E3">
        <w:rPr>
          <w:color w:val="548DD4" w:themeColor="text2" w:themeTint="99"/>
        </w:rPr>
        <w:fldChar w:fldCharType="begin"/>
      </w:r>
      <w:r w:rsidR="008F547C">
        <w:rPr>
          <w:color w:val="548DD4" w:themeColor="text2" w:themeTint="99"/>
        </w:rPr>
        <w:instrText xml:space="preserve"> ADDIN EN.CITE &lt;EndNote&gt;&lt;Cite&gt;&lt;Author&gt;Melzack&lt;/Author&gt;&lt;Year&gt;1975&lt;/Year&gt;&lt;RecNum&gt;4042&lt;/RecNum&gt;&lt;DisplayText&gt;&lt;style face="superscript"&gt;29&lt;/style&gt;&lt;/DisplayText&gt;&lt;record&gt;&lt;rec-number&gt;4042&lt;/rec-number&gt;&lt;foreign-keys&gt;&lt;key app="EN" db-id="90ezwd59gtwwstes0t6xaxfkedaftrfwzafs" timestamp="1483538740"&gt;4042&lt;/key&gt;&lt;/foreign-keys&gt;&lt;ref-type name="Journal Article"&gt;17&lt;/ref-type&gt;&lt;contributors&gt;&lt;authors&gt;&lt;author&gt;Melzack, R.&lt;/author&gt;&lt;/authors&gt;&lt;/contributors&gt;&lt;titles&gt;&lt;title&gt;The McGill Pain Questionnaire: major properties and scoring methods&lt;/title&gt;&lt;secondary-title&gt;Pain&lt;/secondary-title&gt;&lt;alt-title&gt;Pain&lt;/alt-title&gt;&lt;/titles&gt;&lt;periodical&gt;&lt;full-title&gt;Pain&lt;/full-title&gt;&lt;/periodical&gt;&lt;alt-periodical&gt;&lt;full-title&gt;Pain&lt;/full-title&gt;&lt;/alt-periodical&gt;&lt;pages&gt;277-99&lt;/pages&gt;&lt;volume&gt;1&lt;/volume&gt;&lt;number&gt;3&lt;/number&gt;&lt;keywords&gt;&lt;keyword&gt;Adult&lt;/keyword&gt;&lt;keyword&gt;Aged&lt;/keyword&gt;&lt;keyword&gt;Evaluation Studies as Topic&lt;/keyword&gt;&lt;keyword&gt;Humans&lt;/keyword&gt;&lt;keyword&gt;Middle Aged&lt;/keyword&gt;&lt;keyword&gt;*Pain&lt;/keyword&gt;&lt;keyword&gt;Surveys and Questionnaires&lt;/keyword&gt;&lt;keyword&gt;Syndrome&lt;/keyword&gt;&lt;/keywords&gt;&lt;dates&gt;&lt;year&gt;1975&lt;/year&gt;&lt;pub-dates&gt;&lt;date&gt;Sep&lt;/date&gt;&lt;/pub-dates&gt;&lt;/dates&gt;&lt;isbn&gt;0304-3959 (Print)&amp;#xD;0304-3959 (Linking)&lt;/isbn&gt;&lt;accession-num&gt;1235985&lt;/accession-num&gt;&lt;urls&gt;&lt;related-urls&gt;&lt;url&gt;http://www.ncbi.nlm.nih.gov/pubmed/1235985&lt;/url&gt;&lt;/related-urls&gt;&lt;/urls&gt;&lt;/record&gt;&lt;/Cite&gt;&lt;/EndNote&gt;</w:instrText>
      </w:r>
      <w:r w:rsidR="008F547C" w:rsidRPr="004312E3">
        <w:rPr>
          <w:color w:val="548DD4" w:themeColor="text2" w:themeTint="99"/>
        </w:rPr>
        <w:fldChar w:fldCharType="separate"/>
      </w:r>
      <w:r w:rsidR="008F547C" w:rsidRPr="000A3449">
        <w:rPr>
          <w:noProof/>
          <w:color w:val="548DD4" w:themeColor="text2" w:themeTint="99"/>
          <w:vertAlign w:val="superscript"/>
        </w:rPr>
        <w:t>29</w:t>
      </w:r>
      <w:r w:rsidR="008F547C" w:rsidRPr="004312E3">
        <w:rPr>
          <w:color w:val="548DD4" w:themeColor="text2" w:themeTint="99"/>
        </w:rPr>
        <w:fldChar w:fldCharType="end"/>
      </w:r>
      <w:r w:rsidR="008F547C">
        <w:rPr>
          <w:sz w:val="22"/>
        </w:rPr>
        <w:fldChar w:fldCharType="end"/>
      </w:r>
      <w:r w:rsidR="007B7267" w:rsidRPr="00E64273">
        <w:rPr>
          <w:sz w:val="22"/>
        </w:rPr>
        <w:t>.</w:t>
      </w:r>
    </w:p>
    <w:p w14:paraId="6E0A2BDB" w14:textId="32BF92E2" w:rsidR="007B33A0" w:rsidRPr="00E64273" w:rsidRDefault="007B33A0">
      <w:pPr>
        <w:spacing w:line="360" w:lineRule="auto"/>
        <w:rPr>
          <w:sz w:val="22"/>
        </w:rPr>
      </w:pPr>
      <w:r w:rsidRPr="00E64273">
        <w:rPr>
          <w:sz w:val="22"/>
        </w:rPr>
        <w:t xml:space="preserve">Patients also completed short-form 36 (SF-36®) and </w:t>
      </w:r>
      <w:proofErr w:type="spellStart"/>
      <w:r w:rsidRPr="00E64273">
        <w:rPr>
          <w:sz w:val="22"/>
        </w:rPr>
        <w:t>Euroqol</w:t>
      </w:r>
      <w:proofErr w:type="spellEnd"/>
      <w:r w:rsidRPr="00E64273">
        <w:rPr>
          <w:sz w:val="22"/>
        </w:rPr>
        <w:t xml:space="preserve"> 5 domain (EQ-5D) quality of life questionnaires alongside the pain questionnaires. SF-36® responses were regrouped into 8 domains of physical functioning (PF), role - physical (RP), bodily pain (BP), general health (GH), vitality (VT), social functioning (SF), role - emotional (RE), and mental health (MH). Results were scored using online tools</w:t>
      </w:r>
      <w:hyperlink w:anchor="_ENREF_30" w:tooltip="SF-36., 2011, 2012 #4043" w:history="1">
        <w:r w:rsidR="008F547C" w:rsidRPr="004312E3">
          <w:rPr>
            <w:color w:val="548DD4" w:themeColor="text2" w:themeTint="99"/>
          </w:rPr>
          <w:fldChar w:fldCharType="begin"/>
        </w:r>
        <w:r w:rsidR="008F547C">
          <w:rPr>
            <w:color w:val="548DD4" w:themeColor="text2" w:themeTint="99"/>
          </w:rPr>
          <w:instrText xml:space="preserve"> ADDIN EN.CITE &lt;EndNote&gt;&lt;Cite&gt;&lt;Author&gt;SF-36.&lt;/Author&gt;&lt;Year&gt;2011, 2012&lt;/Year&gt;&lt;RecNum&gt;4043&lt;/RecNum&gt;&lt;DisplayText&gt;&lt;style face="superscript"&gt;30&lt;/style&gt;&lt;/DisplayText&gt;&lt;record&gt;&lt;rec-number&gt;4043&lt;/rec-number&gt;&lt;foreign-keys&gt;&lt;key app="EN" db-id="90ezwd59gtwwstes0t6xaxfkedaftrfwzafs" timestamp="1483539006"&gt;4043&lt;/key&gt;&lt;/foreign-keys&gt;&lt;ref-type name="Journal Article"&gt;17&lt;/ref-type&gt;&lt;contributors&gt;&lt;authors&gt;&lt;author&gt;SF-36.&lt;/author&gt;&lt;/authors&gt;&lt;/contributors&gt;&lt;titles&gt;&lt;title&gt;SF-36® Health Survey Scoring Demonstration website.&lt;/title&gt;&lt;secondary-title&gt;http://www.sf-36.org/demos/sf-36.html.&lt;/secondary-title&gt;&lt;/titles&gt;&lt;periodical&gt;&lt;full-title&gt;http://www.sf-36.org/demos/sf-36.html.&lt;/full-title&gt;&lt;/periodical&gt;&lt;dates&gt;&lt;year&gt;2011, 2012&lt;/year&gt;&lt;/dates&gt;&lt;urls&gt;&lt;/urls&gt;&lt;/record&gt;&lt;/Cite&gt;&lt;/EndNote&gt;</w:instrText>
        </w:r>
        <w:r w:rsidR="008F547C" w:rsidRPr="004312E3">
          <w:rPr>
            <w:color w:val="548DD4" w:themeColor="text2" w:themeTint="99"/>
          </w:rPr>
          <w:fldChar w:fldCharType="separate"/>
        </w:r>
        <w:r w:rsidR="008F547C" w:rsidRPr="000A3449">
          <w:rPr>
            <w:noProof/>
            <w:color w:val="548DD4" w:themeColor="text2" w:themeTint="99"/>
            <w:vertAlign w:val="superscript"/>
          </w:rPr>
          <w:t>30</w:t>
        </w:r>
        <w:r w:rsidR="008F547C" w:rsidRPr="004312E3">
          <w:rPr>
            <w:color w:val="548DD4" w:themeColor="text2" w:themeTint="99"/>
          </w:rPr>
          <w:fldChar w:fldCharType="end"/>
        </w:r>
      </w:hyperlink>
      <w:r w:rsidRPr="00E64273">
        <w:rPr>
          <w:sz w:val="22"/>
        </w:rPr>
        <w:t xml:space="preserve">. Norm-based scores allowed comparison between studies. The SF-36® scale ranged from a score of 0, an extreme of dysfunction or symptom severity, to 100, optimal function. The health state of patients was evaluated by EQ-5D. Its two sections evaluate firstly the health state in five dimensions (mobility, self-care, usual activities, pain and anxiety) and secondly on a ‘health’ </w:t>
      </w:r>
      <w:r w:rsidR="00E815B8">
        <w:rPr>
          <w:sz w:val="22"/>
        </w:rPr>
        <w:t>NRS</w:t>
      </w:r>
      <w:r w:rsidRPr="00E64273">
        <w:rPr>
          <w:sz w:val="22"/>
        </w:rPr>
        <w:t>, with 0 being the worst state they can imagine and 100 the best. EQ-5D scores were calculated as detailed elsewhere</w:t>
      </w:r>
      <w:hyperlink w:anchor="_ENREF_31" w:tooltip="Kind, 1998 #4044" w:history="1">
        <w:r w:rsidR="008F547C" w:rsidRPr="004312E3">
          <w:rPr>
            <w:color w:val="548DD4" w:themeColor="text2" w:themeTint="99"/>
          </w:rPr>
          <w:fldChar w:fldCharType="begin"/>
        </w:r>
        <w:r w:rsidR="008F547C">
          <w:rPr>
            <w:color w:val="548DD4" w:themeColor="text2" w:themeTint="99"/>
          </w:rPr>
          <w:instrText xml:space="preserve"> ADDIN EN.CITE &lt;EndNote&gt;&lt;Cite&gt;&lt;Author&gt;Kind&lt;/Author&gt;&lt;Year&gt;1998&lt;/Year&gt;&lt;RecNum&gt;4044&lt;/RecNum&gt;&lt;DisplayText&gt;&lt;style face="superscript"&gt;31&lt;/style&gt;&lt;/DisplayText&gt;&lt;record&gt;&lt;rec-number&gt;4044&lt;/rec-number&gt;&lt;foreign-keys&gt;&lt;key app="EN" db-id="90ezwd59gtwwstes0t6xaxfkedaftrfwzafs" timestamp="1483539189"&gt;4044&lt;/key&gt;&lt;/foreign-keys&gt;&lt;ref-type name="Journal Article"&gt;17&lt;/ref-type&gt;&lt;contributors&gt;&lt;authors&gt;&lt;author&gt;Kind, P.&lt;/author&gt;&lt;author&gt;Dolan, P.&lt;/author&gt;&lt;author&gt;Gudex, C.&lt;/author&gt;&lt;author&gt;Williams, A.&lt;/author&gt;&lt;/authors&gt;&lt;/contributors&gt;&lt;auth-address&gt;Centre for Health Economics, University of York. pk1@york.ac.uk&lt;/auth-address&gt;&lt;titles&gt;&lt;title&gt;Variations in population health status: results from a United Kingdom national questionnaire survey&lt;/title&gt;&lt;secondary-title&gt;BMJ&lt;/secondary-title&gt;&lt;alt-title&gt;Bmj&lt;/alt-title&gt;&lt;/titles&gt;&lt;periodical&gt;&lt;full-title&gt;BMJ&lt;/full-title&gt;&lt;/periodical&gt;&lt;alt-periodical&gt;&lt;full-title&gt;BMJ&lt;/full-title&gt;&lt;/alt-periodical&gt;&lt;pages&gt;736-41&lt;/pages&gt;&lt;volume&gt;316&lt;/volume&gt;&lt;number&gt;7133&lt;/number&gt;&lt;keywords&gt;&lt;keyword&gt;Adolescent&lt;/keyword&gt;&lt;keyword&gt;Adult&lt;/keyword&gt;&lt;keyword&gt;Aged&lt;/keyword&gt;&lt;keyword&gt;Analysis of Variance&lt;/keyword&gt;&lt;keyword&gt;Disabled Persons/statistics &amp;amp; numerical data&lt;/keyword&gt;&lt;keyword&gt;Educational Status&lt;/keyword&gt;&lt;keyword&gt;Female&lt;/keyword&gt;&lt;keyword&gt;*Health Status&lt;/keyword&gt;&lt;keyword&gt;*Health Surveys&lt;/keyword&gt;&lt;keyword&gt;Humans&lt;/keyword&gt;&lt;keyword&gt;Male&lt;/keyword&gt;&lt;keyword&gt;Marriage&lt;/keyword&gt;&lt;keyword&gt;Middle Aged&lt;/keyword&gt;&lt;keyword&gt;Sex Distribution&lt;/keyword&gt;&lt;keyword&gt;Smoking/epidemiology&lt;/keyword&gt;&lt;keyword&gt;Social Class&lt;/keyword&gt;&lt;keyword&gt;Socioeconomic Factors&lt;/keyword&gt;&lt;keyword&gt;Surveys and Questionnaires&lt;/keyword&gt;&lt;keyword&gt;United Kingdom/epidemiology&lt;/keyword&gt;&lt;/keywords&gt;&lt;dates&gt;&lt;year&gt;1998&lt;/year&gt;&lt;pub-dates&gt;&lt;date&gt;Mar 07&lt;/date&gt;&lt;/pub-dates&gt;&lt;/dates&gt;&lt;isbn&gt;0959-8138 (Print)&amp;#xD;0959-535X (Linking)&lt;/isbn&gt;&lt;accession-num&gt;9529408&lt;/accession-num&gt;&lt;urls&gt;&lt;related-urls&gt;&lt;url&gt;http://www.ncbi.nlm.nih.gov/pubmed/9529408&lt;/url&gt;&lt;/related-urls&gt;&lt;/urls&gt;&lt;custom2&gt;28477&lt;/custom2&gt;&lt;/record&gt;&lt;/Cite&gt;&lt;/EndNote&gt;</w:instrText>
        </w:r>
        <w:r w:rsidR="008F547C" w:rsidRPr="004312E3">
          <w:rPr>
            <w:color w:val="548DD4" w:themeColor="text2" w:themeTint="99"/>
          </w:rPr>
          <w:fldChar w:fldCharType="separate"/>
        </w:r>
        <w:r w:rsidR="008F547C" w:rsidRPr="000A3449">
          <w:rPr>
            <w:noProof/>
            <w:color w:val="548DD4" w:themeColor="text2" w:themeTint="99"/>
            <w:vertAlign w:val="superscript"/>
          </w:rPr>
          <w:t>31</w:t>
        </w:r>
        <w:r w:rsidR="008F547C" w:rsidRPr="004312E3">
          <w:rPr>
            <w:color w:val="548DD4" w:themeColor="text2" w:themeTint="99"/>
          </w:rPr>
          <w:fldChar w:fldCharType="end"/>
        </w:r>
      </w:hyperlink>
      <w:r w:rsidR="004312E3">
        <w:rPr>
          <w:sz w:val="22"/>
        </w:rPr>
        <w:t>.</w:t>
      </w:r>
    </w:p>
    <w:p w14:paraId="17416BAB" w14:textId="4661CBB9" w:rsidR="007B33A0" w:rsidRDefault="00114F5A" w:rsidP="00114F5A">
      <w:pPr>
        <w:spacing w:line="360" w:lineRule="auto"/>
        <w:rPr>
          <w:sz w:val="22"/>
        </w:rPr>
      </w:pPr>
      <w:r>
        <w:rPr>
          <w:sz w:val="22"/>
        </w:rPr>
        <w:t>As</w:t>
      </w:r>
      <w:r w:rsidRPr="00114F5A">
        <w:rPr>
          <w:sz w:val="22"/>
        </w:rPr>
        <w:t xml:space="preserve"> pain assessments were repeated measures throughout the</w:t>
      </w:r>
      <w:r>
        <w:rPr>
          <w:sz w:val="22"/>
        </w:rPr>
        <w:t xml:space="preserve"> </w:t>
      </w:r>
      <w:r w:rsidRPr="00114F5A">
        <w:rPr>
          <w:sz w:val="22"/>
        </w:rPr>
        <w:t xml:space="preserve">follow-up, pre- and postoperative scores were compared using a general linear </w:t>
      </w:r>
      <w:r>
        <w:rPr>
          <w:sz w:val="22"/>
        </w:rPr>
        <w:t>mixed model, with a P value of &lt;</w:t>
      </w:r>
      <w:r w:rsidRPr="00114F5A">
        <w:rPr>
          <w:sz w:val="22"/>
        </w:rPr>
        <w:t>.05</w:t>
      </w:r>
      <w:r>
        <w:rPr>
          <w:sz w:val="22"/>
        </w:rPr>
        <w:t xml:space="preserve"> </w:t>
      </w:r>
      <w:r w:rsidRPr="00114F5A">
        <w:rPr>
          <w:sz w:val="22"/>
        </w:rPr>
        <w:t>taken as statistically significant</w:t>
      </w:r>
      <w:r>
        <w:rPr>
          <w:sz w:val="22"/>
        </w:rPr>
        <w:t>.</w:t>
      </w:r>
    </w:p>
    <w:p w14:paraId="1C354F13" w14:textId="77777777" w:rsidR="00074795" w:rsidRDefault="00074795">
      <w:pPr>
        <w:spacing w:line="360" w:lineRule="auto"/>
        <w:rPr>
          <w:sz w:val="22"/>
        </w:rPr>
      </w:pPr>
    </w:p>
    <w:p w14:paraId="44273B08" w14:textId="04DAEF61" w:rsidR="00074795" w:rsidRPr="0097643B" w:rsidRDefault="00074795" w:rsidP="0097643B">
      <w:pPr>
        <w:pStyle w:val="Heading2"/>
        <w:spacing w:line="360" w:lineRule="auto"/>
        <w:rPr>
          <w:sz w:val="24"/>
        </w:rPr>
      </w:pPr>
      <w:proofErr w:type="spellStart"/>
      <w:r w:rsidRPr="0097643B">
        <w:rPr>
          <w:sz w:val="24"/>
        </w:rPr>
        <w:t>Neuropsychometry</w:t>
      </w:r>
      <w:proofErr w:type="spellEnd"/>
    </w:p>
    <w:p w14:paraId="5E1E14BC" w14:textId="30D15857" w:rsidR="00074795" w:rsidRDefault="00074795" w:rsidP="00251367">
      <w:pPr>
        <w:spacing w:line="360" w:lineRule="auto"/>
        <w:rPr>
          <w:sz w:val="22"/>
        </w:rPr>
      </w:pPr>
      <w:r>
        <w:rPr>
          <w:sz w:val="22"/>
        </w:rPr>
        <w:t>Complete pre</w:t>
      </w:r>
      <w:r w:rsidR="0097643B">
        <w:rPr>
          <w:sz w:val="22"/>
        </w:rPr>
        <w:t>-</w:t>
      </w:r>
      <w:r>
        <w:rPr>
          <w:sz w:val="22"/>
        </w:rPr>
        <w:t xml:space="preserve"> </w:t>
      </w:r>
      <w:r w:rsidR="0097643B">
        <w:rPr>
          <w:sz w:val="22"/>
        </w:rPr>
        <w:t>and post-</w:t>
      </w:r>
      <w:r>
        <w:rPr>
          <w:sz w:val="22"/>
        </w:rPr>
        <w:t xml:space="preserve">operative psychometric assessment data was available for eight out of the twenty four patients featured in this paper (G, M, N, O, Q, R, T, </w:t>
      </w:r>
      <w:r w:rsidR="0097643B">
        <w:rPr>
          <w:sz w:val="22"/>
        </w:rPr>
        <w:t>and U</w:t>
      </w:r>
      <w:r>
        <w:rPr>
          <w:sz w:val="22"/>
        </w:rPr>
        <w:t xml:space="preserve">).  Assessment 1 was completed as a baseline measure prior to surgery and assessment 2 was completed on average 21.88 months following surgery (range 7 – 58 months, SD = 15.90).  </w:t>
      </w:r>
      <w:r w:rsidR="0097643B">
        <w:rPr>
          <w:sz w:val="22"/>
        </w:rPr>
        <w:t>Patients’</w:t>
      </w:r>
      <w:r w:rsidR="00890FAB">
        <w:rPr>
          <w:sz w:val="22"/>
        </w:rPr>
        <w:t xml:space="preserve"> scores were </w:t>
      </w:r>
      <w:r w:rsidR="0097643B">
        <w:rPr>
          <w:sz w:val="22"/>
        </w:rPr>
        <w:t>standardized</w:t>
      </w:r>
      <w:r w:rsidR="00890FAB">
        <w:rPr>
          <w:sz w:val="22"/>
        </w:rPr>
        <w:t xml:space="preserve"> according to normative data provided for each test.  In line with stand</w:t>
      </w:r>
      <w:r w:rsidR="00524C68">
        <w:rPr>
          <w:sz w:val="22"/>
        </w:rPr>
        <w:t>ard neuropsychological practice, pre</w:t>
      </w:r>
      <w:r w:rsidR="0097643B">
        <w:rPr>
          <w:sz w:val="22"/>
        </w:rPr>
        <w:t>-</w:t>
      </w:r>
      <w:r w:rsidR="00524C68">
        <w:rPr>
          <w:sz w:val="22"/>
        </w:rPr>
        <w:t xml:space="preserve"> and post</w:t>
      </w:r>
      <w:r w:rsidR="0097643B">
        <w:rPr>
          <w:sz w:val="22"/>
        </w:rPr>
        <w:t>-</w:t>
      </w:r>
      <w:r w:rsidR="00524C68">
        <w:rPr>
          <w:sz w:val="22"/>
        </w:rPr>
        <w:t xml:space="preserve">operative </w:t>
      </w:r>
      <w:r w:rsidR="00890FAB">
        <w:rPr>
          <w:sz w:val="22"/>
        </w:rPr>
        <w:t xml:space="preserve">score </w:t>
      </w:r>
      <w:r w:rsidR="00524C68">
        <w:rPr>
          <w:sz w:val="22"/>
        </w:rPr>
        <w:t>differences</w:t>
      </w:r>
      <w:r w:rsidR="00890FAB">
        <w:rPr>
          <w:sz w:val="22"/>
        </w:rPr>
        <w:t xml:space="preserve"> of between 1 and 2 standard deviations were regarded as</w:t>
      </w:r>
      <w:r w:rsidR="00524C68">
        <w:rPr>
          <w:sz w:val="22"/>
        </w:rPr>
        <w:t xml:space="preserve"> indicative of</w:t>
      </w:r>
      <w:r w:rsidR="00890FAB">
        <w:rPr>
          <w:sz w:val="22"/>
        </w:rPr>
        <w:t xml:space="preserve"> mild</w:t>
      </w:r>
      <w:r w:rsidR="00524C68">
        <w:rPr>
          <w:sz w:val="22"/>
        </w:rPr>
        <w:t xml:space="preserve"> change</w:t>
      </w:r>
      <w:r w:rsidR="00890FAB">
        <w:rPr>
          <w:sz w:val="22"/>
        </w:rPr>
        <w:t xml:space="preserve"> and </w:t>
      </w:r>
      <w:r w:rsidR="00524C68">
        <w:rPr>
          <w:sz w:val="22"/>
        </w:rPr>
        <w:t>differences</w:t>
      </w:r>
      <w:r w:rsidR="00890FAB">
        <w:rPr>
          <w:sz w:val="22"/>
        </w:rPr>
        <w:t xml:space="preserve"> of more than 2 standard deviations as</w:t>
      </w:r>
      <w:r w:rsidR="00524C68">
        <w:rPr>
          <w:sz w:val="22"/>
        </w:rPr>
        <w:t xml:space="preserve"> indicative of</w:t>
      </w:r>
      <w:r w:rsidR="00890FAB">
        <w:rPr>
          <w:sz w:val="22"/>
        </w:rPr>
        <w:t xml:space="preserve"> significant</w:t>
      </w:r>
      <w:r w:rsidR="00524C68">
        <w:rPr>
          <w:sz w:val="22"/>
        </w:rPr>
        <w:t xml:space="preserve"> change</w:t>
      </w:r>
      <w:r w:rsidR="00890FAB">
        <w:rPr>
          <w:sz w:val="22"/>
        </w:rPr>
        <w:t xml:space="preserve">.  The assessment battery </w:t>
      </w:r>
      <w:r w:rsidR="00524C68">
        <w:rPr>
          <w:sz w:val="22"/>
        </w:rPr>
        <w:t>covered the following cognitive domains:</w:t>
      </w:r>
    </w:p>
    <w:p w14:paraId="6759D2C4" w14:textId="50382843" w:rsidR="00251367" w:rsidRDefault="00251367" w:rsidP="0097643B">
      <w:pPr>
        <w:pStyle w:val="ListParagraph"/>
        <w:numPr>
          <w:ilvl w:val="0"/>
          <w:numId w:val="10"/>
        </w:numPr>
        <w:spacing w:line="360" w:lineRule="auto"/>
        <w:rPr>
          <w:sz w:val="22"/>
          <w:szCs w:val="22"/>
        </w:rPr>
      </w:pPr>
      <w:r w:rsidRPr="000216F4">
        <w:rPr>
          <w:b/>
          <w:sz w:val="22"/>
          <w:szCs w:val="22"/>
        </w:rPr>
        <w:t>Reasoning:</w:t>
      </w:r>
      <w:r w:rsidRPr="000216F4">
        <w:rPr>
          <w:sz w:val="22"/>
          <w:szCs w:val="22"/>
        </w:rPr>
        <w:t xml:space="preserve"> Wechsler Adult Intelligence Scale - Revised </w:t>
      </w:r>
      <w:hyperlink w:anchor="_ENREF_32" w:tooltip="Wechsler, 1981 #4016" w:history="1">
        <w:r w:rsidR="008F547C" w:rsidRPr="0097643B">
          <w:rPr>
            <w:color w:val="0070C0"/>
            <w:sz w:val="22"/>
            <w:szCs w:val="22"/>
          </w:rPr>
          <w:fldChar w:fldCharType="begin"/>
        </w:r>
        <w:r w:rsidR="008F547C">
          <w:rPr>
            <w:color w:val="0070C0"/>
            <w:sz w:val="22"/>
            <w:szCs w:val="22"/>
          </w:rPr>
          <w:instrText xml:space="preserve"> ADDIN EN.CITE &lt;EndNote&gt;&lt;Cite&gt;&lt;Author&gt;Wechsler&lt;/Author&gt;&lt;Year&gt;1981&lt;/Year&gt;&lt;RecNum&gt;4016&lt;/RecNum&gt;&lt;DisplayText&gt;&lt;style face="superscript"&gt;32&lt;/style&gt;&lt;/DisplayText&gt;&lt;record&gt;&lt;rec-number&gt;4016&lt;/rec-number&gt;&lt;foreign-keys&gt;&lt;key app="EN" db-id="90ezwd59gtwwstes0t6xaxfkedaftrfwzafs" timestamp="1463068755"&gt;4016&lt;/key&gt;&lt;/foreign-keys&gt;&lt;ref-type name="Book"&gt;6&lt;/ref-type&gt;&lt;contributors&gt;&lt;authors&gt;&lt;author&gt;Wechsler, D.&lt;/author&gt;&lt;/authors&gt;&lt;/contributors&gt;&lt;titles&gt;&lt;title&gt;The Wechsler Adult Intelligence Scale&lt;/title&gt;&lt;/titles&gt;&lt;edition&gt;Revised (WAIS-R)&lt;/edition&gt;&lt;dates&gt;&lt;year&gt;1981&lt;/year&gt;&lt;/dates&gt;&lt;pub-location&gt;New York, USA&lt;/pub-location&gt;&lt;publisher&gt;Manual.  Psychological Corporation&lt;/publisher&gt;&lt;urls&gt;&lt;/urls&gt;&lt;/record&gt;&lt;/Cite&gt;&lt;/EndNote&gt;</w:instrText>
        </w:r>
        <w:r w:rsidR="008F547C" w:rsidRPr="0097643B">
          <w:rPr>
            <w:color w:val="0070C0"/>
            <w:sz w:val="22"/>
            <w:szCs w:val="22"/>
          </w:rPr>
          <w:fldChar w:fldCharType="separate"/>
        </w:r>
        <w:r w:rsidR="008F547C" w:rsidRPr="000A3449">
          <w:rPr>
            <w:noProof/>
            <w:color w:val="0070C0"/>
            <w:sz w:val="22"/>
            <w:szCs w:val="22"/>
            <w:vertAlign w:val="superscript"/>
          </w:rPr>
          <w:t>32</w:t>
        </w:r>
        <w:r w:rsidR="008F547C" w:rsidRPr="0097643B">
          <w:rPr>
            <w:color w:val="0070C0"/>
            <w:sz w:val="22"/>
            <w:szCs w:val="22"/>
          </w:rPr>
          <w:fldChar w:fldCharType="end"/>
        </w:r>
      </w:hyperlink>
      <w:r w:rsidRPr="000216F4">
        <w:rPr>
          <w:sz w:val="22"/>
          <w:szCs w:val="22"/>
        </w:rPr>
        <w:t xml:space="preserve">/ Wechsler Adult Intelligence Scale-IV </w:t>
      </w:r>
      <w:r w:rsidR="00402D45">
        <w:rPr>
          <w:sz w:val="22"/>
          <w:szCs w:val="22"/>
        </w:rPr>
        <w:t xml:space="preserve">(WAIS-IV; </w:t>
      </w:r>
      <w:hyperlink w:anchor="_ENREF_33" w:tooltip="Wechsler, 2008 #4015" w:history="1">
        <w:r w:rsidR="008F547C" w:rsidRPr="0097643B">
          <w:rPr>
            <w:color w:val="0070C0"/>
            <w:sz w:val="22"/>
            <w:szCs w:val="22"/>
          </w:rPr>
          <w:fldChar w:fldCharType="begin"/>
        </w:r>
        <w:r w:rsidR="008F547C">
          <w:rPr>
            <w:color w:val="0070C0"/>
            <w:sz w:val="22"/>
            <w:szCs w:val="22"/>
          </w:rPr>
          <w:instrText xml:space="preserve"> ADDIN EN.CITE &lt;EndNote&gt;&lt;Cite&gt;&lt;Author&gt;Wechsler&lt;/Author&gt;&lt;Year&gt;2008&lt;/Year&gt;&lt;RecNum&gt;4015&lt;/RecNum&gt;&lt;DisplayText&gt;&lt;style face="superscript"&gt;33&lt;/style&gt;&lt;/DisplayText&gt;&lt;record&gt;&lt;rec-number&gt;4015&lt;/rec-number&gt;&lt;foreign-keys&gt;&lt;key app="EN" db-id="90ezwd59gtwwstes0t6xaxfkedaftrfwzafs" timestamp="1463068509"&gt;4015&lt;/key&gt;&lt;/foreign-keys&gt;&lt;ref-type name="Book"&gt;6&lt;/ref-type&gt;&lt;contributors&gt;&lt;authors&gt;&lt;author&gt;Wechsler, D.&lt;/author&gt;&lt;/authors&gt;&lt;/contributors&gt;&lt;titles&gt;&lt;title&gt;The Wechsler Adult Intelligence Scale – Fourth Edition&lt;/title&gt;&lt;/titles&gt;&lt;edition&gt;Fourth&lt;/edition&gt;&lt;dates&gt;&lt;year&gt;2008&lt;/year&gt;&lt;/dates&gt;&lt;pub-location&gt;London, UK&lt;/pub-location&gt;&lt;publisher&gt;Pearson Assessment&lt;/publisher&gt;&lt;work-type&gt;Chapter&lt;/work-type&gt;&lt;urls&gt;&lt;/urls&gt;&lt;/record&gt;&lt;/Cite&gt;&lt;/EndNote&gt;</w:instrText>
        </w:r>
        <w:r w:rsidR="008F547C" w:rsidRPr="0097643B">
          <w:rPr>
            <w:color w:val="0070C0"/>
            <w:sz w:val="22"/>
            <w:szCs w:val="22"/>
          </w:rPr>
          <w:fldChar w:fldCharType="separate"/>
        </w:r>
        <w:r w:rsidR="008F547C" w:rsidRPr="000A3449">
          <w:rPr>
            <w:noProof/>
            <w:color w:val="0070C0"/>
            <w:sz w:val="22"/>
            <w:szCs w:val="22"/>
            <w:vertAlign w:val="superscript"/>
          </w:rPr>
          <w:t>33</w:t>
        </w:r>
        <w:r w:rsidR="008F547C" w:rsidRPr="0097643B">
          <w:rPr>
            <w:color w:val="0070C0"/>
            <w:sz w:val="22"/>
            <w:szCs w:val="22"/>
          </w:rPr>
          <w:fldChar w:fldCharType="end"/>
        </w:r>
      </w:hyperlink>
      <w:r w:rsidR="00402D45">
        <w:rPr>
          <w:sz w:val="22"/>
          <w:szCs w:val="22"/>
        </w:rPr>
        <w:t>)</w:t>
      </w:r>
      <w:r>
        <w:rPr>
          <w:sz w:val="22"/>
          <w:szCs w:val="22"/>
        </w:rPr>
        <w:t xml:space="preserve"> </w:t>
      </w:r>
      <w:r w:rsidRPr="000216F4">
        <w:rPr>
          <w:sz w:val="22"/>
          <w:szCs w:val="22"/>
        </w:rPr>
        <w:t>Matrix Reasoning and Similarities subtests</w:t>
      </w:r>
    </w:p>
    <w:p w14:paraId="62D53E5F" w14:textId="245EE9A8" w:rsidR="00251367" w:rsidRDefault="00251367" w:rsidP="0097643B">
      <w:pPr>
        <w:pStyle w:val="ListParagraph"/>
        <w:numPr>
          <w:ilvl w:val="0"/>
          <w:numId w:val="10"/>
        </w:numPr>
        <w:spacing w:line="360" w:lineRule="auto"/>
        <w:rPr>
          <w:sz w:val="22"/>
          <w:szCs w:val="22"/>
        </w:rPr>
      </w:pPr>
      <w:r w:rsidRPr="000216F4">
        <w:rPr>
          <w:b/>
          <w:sz w:val="22"/>
          <w:szCs w:val="22"/>
        </w:rPr>
        <w:lastRenderedPageBreak/>
        <w:t>Verbal memory:</w:t>
      </w:r>
      <w:r w:rsidRPr="000216F4">
        <w:rPr>
          <w:sz w:val="22"/>
          <w:szCs w:val="22"/>
        </w:rPr>
        <w:t xml:space="preserve"> Adult Memory and Information Processing Battery </w:t>
      </w:r>
      <w:r>
        <w:rPr>
          <w:sz w:val="22"/>
          <w:szCs w:val="22"/>
        </w:rPr>
        <w:t xml:space="preserve"> </w:t>
      </w:r>
      <w:r w:rsidRPr="000216F4">
        <w:rPr>
          <w:sz w:val="22"/>
          <w:szCs w:val="22"/>
        </w:rPr>
        <w:t>List &amp; Story Learning</w:t>
      </w:r>
      <w:r>
        <w:rPr>
          <w:sz w:val="22"/>
          <w:szCs w:val="22"/>
        </w:rPr>
        <w:t xml:space="preserve"> Tasks</w:t>
      </w:r>
      <w:r w:rsidRPr="000216F4">
        <w:rPr>
          <w:sz w:val="22"/>
          <w:szCs w:val="22"/>
        </w:rPr>
        <w:t xml:space="preserve"> </w:t>
      </w:r>
      <w:hyperlink w:anchor="_ENREF_34" w:tooltip="Coughlan, 1985 #4018" w:history="1">
        <w:r w:rsidR="008F547C" w:rsidRPr="0097643B">
          <w:rPr>
            <w:color w:val="0070C0"/>
            <w:sz w:val="22"/>
            <w:szCs w:val="22"/>
          </w:rPr>
          <w:fldChar w:fldCharType="begin"/>
        </w:r>
        <w:r w:rsidR="008F547C">
          <w:rPr>
            <w:color w:val="0070C0"/>
            <w:sz w:val="22"/>
            <w:szCs w:val="22"/>
          </w:rPr>
          <w:instrText xml:space="preserve"> ADDIN EN.CITE &lt;EndNote&gt;&lt;Cite&gt;&lt;Author&gt;Coughlan&lt;/Author&gt;&lt;Year&gt;1985&lt;/Year&gt;&lt;RecNum&gt;4018&lt;/RecNum&gt;&lt;DisplayText&gt;&lt;style face="superscript"&gt;34&lt;/style&gt;&lt;/DisplayText&gt;&lt;record&gt;&lt;rec-number&gt;4018&lt;/rec-number&gt;&lt;foreign-keys&gt;&lt;key app="EN" db-id="90ezwd59gtwwstes0t6xaxfkedaftrfwzafs" timestamp="1463069030"&gt;4018&lt;/key&gt;&lt;/foreign-keys&gt;&lt;ref-type name="Book"&gt;6&lt;/ref-type&gt;&lt;contributors&gt;&lt;authors&gt;&lt;author&gt;Coughlan, A. K. &amp;amp; Hollows, S. E.&lt;/author&gt;&lt;/authors&gt;&lt;/contributors&gt;&lt;titles&gt;&lt;title&gt;The Adult Memory and Information Processing Test Battery Manual&lt;/title&gt;&lt;/titles&gt;&lt;dates&gt;&lt;year&gt;1985&lt;/year&gt;&lt;/dates&gt;&lt;pub-location&gt;Leeds, UK&lt;/pub-location&gt;&lt;publisher&gt;A. K Coughlan / St James’ University Hospital&lt;/publisher&gt;&lt;urls&gt;&lt;/urls&gt;&lt;/record&gt;&lt;/Cite&gt;&lt;/EndNote&gt;</w:instrText>
        </w:r>
        <w:r w:rsidR="008F547C" w:rsidRPr="0097643B">
          <w:rPr>
            <w:color w:val="0070C0"/>
            <w:sz w:val="22"/>
            <w:szCs w:val="22"/>
          </w:rPr>
          <w:fldChar w:fldCharType="separate"/>
        </w:r>
        <w:r w:rsidR="008F547C" w:rsidRPr="000A3449">
          <w:rPr>
            <w:noProof/>
            <w:color w:val="0070C0"/>
            <w:sz w:val="22"/>
            <w:szCs w:val="22"/>
            <w:vertAlign w:val="superscript"/>
          </w:rPr>
          <w:t>34</w:t>
        </w:r>
        <w:r w:rsidR="008F547C" w:rsidRPr="0097643B">
          <w:rPr>
            <w:color w:val="0070C0"/>
            <w:sz w:val="22"/>
            <w:szCs w:val="22"/>
          </w:rPr>
          <w:fldChar w:fldCharType="end"/>
        </w:r>
      </w:hyperlink>
      <w:r w:rsidRPr="000216F4">
        <w:rPr>
          <w:sz w:val="22"/>
          <w:szCs w:val="22"/>
        </w:rPr>
        <w:t>/ California V</w:t>
      </w:r>
      <w:r>
        <w:rPr>
          <w:sz w:val="22"/>
          <w:szCs w:val="22"/>
        </w:rPr>
        <w:t>erb</w:t>
      </w:r>
      <w:r w:rsidRPr="000216F4">
        <w:rPr>
          <w:sz w:val="22"/>
          <w:szCs w:val="22"/>
        </w:rPr>
        <w:t xml:space="preserve">al Learning Test-II </w:t>
      </w:r>
      <w:hyperlink w:anchor="_ENREF_35" w:tooltip="Delis, 2000 #4019" w:history="1">
        <w:r w:rsidR="008F547C" w:rsidRPr="0097643B">
          <w:rPr>
            <w:color w:val="0070C0"/>
            <w:sz w:val="22"/>
            <w:szCs w:val="22"/>
          </w:rPr>
          <w:fldChar w:fldCharType="begin"/>
        </w:r>
        <w:r w:rsidR="008F547C">
          <w:rPr>
            <w:color w:val="0070C0"/>
            <w:sz w:val="22"/>
            <w:szCs w:val="22"/>
          </w:rPr>
          <w:instrText xml:space="preserve"> ADDIN EN.CITE &lt;EndNote&gt;&lt;Cite&gt;&lt;Author&gt;Delis&lt;/Author&gt;&lt;Year&gt;2000&lt;/Year&gt;&lt;RecNum&gt;4019&lt;/RecNum&gt;&lt;DisplayText&gt;&lt;style face="superscript"&gt;35&lt;/style&gt;&lt;/DisplayText&gt;&lt;record&gt;&lt;rec-number&gt;4019&lt;/rec-number&gt;&lt;foreign-keys&gt;&lt;key app="EN" db-id="90ezwd59gtwwstes0t6xaxfkedaftrfwzafs" timestamp="1463069180"&gt;4019&lt;/key&gt;&lt;/foreign-keys&gt;&lt;ref-type name="Book"&gt;6&lt;/ref-type&gt;&lt;contributors&gt;&lt;authors&gt;&lt;author&gt;Delis, D.C., Kaplan, E., Kramer, J.H. &amp;amp; Ober, B.A.&lt;/author&gt;&lt;/authors&gt;&lt;/contributors&gt;&lt;titles&gt;&lt;title&gt;California verbal learning test&lt;/title&gt;&lt;/titles&gt;&lt;edition&gt;Second&lt;/edition&gt;&lt;dates&gt;&lt;year&gt;2000&lt;/year&gt;&lt;/dates&gt;&lt;pub-location&gt;San Antonio, USA&lt;/pub-location&gt;&lt;publisher&gt;The Psychological Corporation&lt;/publisher&gt;&lt;urls&gt;&lt;/urls&gt;&lt;/record&gt;&lt;/Cite&gt;&lt;/EndNote&gt;</w:instrText>
        </w:r>
        <w:r w:rsidR="008F547C" w:rsidRPr="0097643B">
          <w:rPr>
            <w:color w:val="0070C0"/>
            <w:sz w:val="22"/>
            <w:szCs w:val="22"/>
          </w:rPr>
          <w:fldChar w:fldCharType="separate"/>
        </w:r>
        <w:r w:rsidR="008F547C" w:rsidRPr="000A3449">
          <w:rPr>
            <w:noProof/>
            <w:color w:val="0070C0"/>
            <w:sz w:val="22"/>
            <w:szCs w:val="22"/>
            <w:vertAlign w:val="superscript"/>
          </w:rPr>
          <w:t>35</w:t>
        </w:r>
        <w:r w:rsidR="008F547C" w:rsidRPr="0097643B">
          <w:rPr>
            <w:color w:val="0070C0"/>
            <w:sz w:val="22"/>
            <w:szCs w:val="22"/>
          </w:rPr>
          <w:fldChar w:fldCharType="end"/>
        </w:r>
      </w:hyperlink>
      <w:r>
        <w:rPr>
          <w:sz w:val="22"/>
          <w:szCs w:val="22"/>
        </w:rPr>
        <w:t xml:space="preserve"> </w:t>
      </w:r>
      <w:r w:rsidRPr="000216F4">
        <w:rPr>
          <w:sz w:val="22"/>
          <w:szCs w:val="22"/>
        </w:rPr>
        <w:t>&amp; Wechsler Memory Scale-IV</w:t>
      </w:r>
      <w:r>
        <w:rPr>
          <w:sz w:val="22"/>
          <w:szCs w:val="22"/>
        </w:rPr>
        <w:t xml:space="preserve"> (WMS-IV;</w:t>
      </w:r>
      <w:r w:rsidR="0097643B" w:rsidRPr="0097643B">
        <w:t xml:space="preserve"> </w:t>
      </w:r>
      <w:hyperlink w:anchor="_ENREF_36" w:tooltip="Wechsler, 2009 #4017" w:history="1">
        <w:r w:rsidR="008F547C" w:rsidRPr="00402D45">
          <w:rPr>
            <w:color w:val="0070C0"/>
            <w:sz w:val="22"/>
            <w:szCs w:val="22"/>
          </w:rPr>
          <w:fldChar w:fldCharType="begin"/>
        </w:r>
        <w:r w:rsidR="008F547C">
          <w:rPr>
            <w:color w:val="0070C0"/>
            <w:sz w:val="22"/>
            <w:szCs w:val="22"/>
          </w:rPr>
          <w:instrText xml:space="preserve"> ADDIN EN.CITE &lt;EndNote&gt;&lt;Cite&gt;&lt;Author&gt;Wechsler&lt;/Author&gt;&lt;Year&gt;2009&lt;/Year&gt;&lt;RecNum&gt;4017&lt;/RecNum&gt;&lt;DisplayText&gt;&lt;style face="superscript"&gt;36&lt;/style&gt;&lt;/DisplayText&gt;&lt;record&gt;&lt;rec-number&gt;4017&lt;/rec-number&gt;&lt;foreign-keys&gt;&lt;key app="EN" db-id="90ezwd59gtwwstes0t6xaxfkedaftrfwzafs" timestamp="1463068913"&gt;4017&lt;/key&gt;&lt;/foreign-keys&gt;&lt;ref-type name="Book"&gt;6&lt;/ref-type&gt;&lt;contributors&gt;&lt;authors&gt;&lt;author&gt;Wechsler, D.&lt;/author&gt;&lt;/authors&gt;&lt;/contributors&gt;&lt;titles&gt;&lt;title&gt;The Wechsler Memory Scale&lt;/title&gt;&lt;/titles&gt;&lt;edition&gt;Fourth&lt;/edition&gt;&lt;dates&gt;&lt;year&gt;2009&lt;/year&gt;&lt;/dates&gt;&lt;pub-location&gt;London, UK&lt;/pub-location&gt;&lt;publisher&gt;Pearson Assessment&lt;/publisher&gt;&lt;urls&gt;&lt;/urls&gt;&lt;/record&gt;&lt;/Cite&gt;&lt;/EndNote&gt;</w:instrText>
        </w:r>
        <w:r w:rsidR="008F547C" w:rsidRPr="00402D45">
          <w:rPr>
            <w:color w:val="0070C0"/>
            <w:sz w:val="22"/>
            <w:szCs w:val="22"/>
          </w:rPr>
          <w:fldChar w:fldCharType="separate"/>
        </w:r>
        <w:r w:rsidR="008F547C" w:rsidRPr="000A3449">
          <w:rPr>
            <w:noProof/>
            <w:color w:val="0070C0"/>
            <w:sz w:val="22"/>
            <w:szCs w:val="22"/>
            <w:vertAlign w:val="superscript"/>
          </w:rPr>
          <w:t>36</w:t>
        </w:r>
        <w:r w:rsidR="008F547C" w:rsidRPr="00402D45">
          <w:rPr>
            <w:color w:val="0070C0"/>
            <w:sz w:val="22"/>
            <w:szCs w:val="22"/>
          </w:rPr>
          <w:fldChar w:fldCharType="end"/>
        </w:r>
      </w:hyperlink>
      <w:r>
        <w:rPr>
          <w:sz w:val="22"/>
          <w:szCs w:val="22"/>
        </w:rPr>
        <w:t>)</w:t>
      </w:r>
      <w:r w:rsidRPr="000216F4">
        <w:rPr>
          <w:sz w:val="22"/>
          <w:szCs w:val="22"/>
        </w:rPr>
        <w:t xml:space="preserve"> Logical Memory I &amp; II</w:t>
      </w:r>
    </w:p>
    <w:p w14:paraId="6B062BCC" w14:textId="77777777" w:rsidR="00402D45" w:rsidRDefault="00251367" w:rsidP="00402D45">
      <w:pPr>
        <w:pStyle w:val="ListParagraph"/>
        <w:numPr>
          <w:ilvl w:val="0"/>
          <w:numId w:val="10"/>
        </w:numPr>
        <w:spacing w:line="360" w:lineRule="auto"/>
        <w:rPr>
          <w:sz w:val="22"/>
          <w:szCs w:val="22"/>
        </w:rPr>
      </w:pPr>
      <w:r w:rsidRPr="000216F4">
        <w:rPr>
          <w:b/>
          <w:sz w:val="22"/>
          <w:szCs w:val="22"/>
        </w:rPr>
        <w:t>Visual memory:</w:t>
      </w:r>
      <w:r w:rsidRPr="000216F4">
        <w:rPr>
          <w:sz w:val="22"/>
          <w:szCs w:val="22"/>
        </w:rPr>
        <w:t xml:space="preserve"> Rey Complex Figure Recall</w:t>
      </w:r>
    </w:p>
    <w:p w14:paraId="64862723" w14:textId="258F3604" w:rsidR="00976AE8" w:rsidRDefault="00251367" w:rsidP="00976AE8">
      <w:pPr>
        <w:pStyle w:val="ListParagraph"/>
        <w:numPr>
          <w:ilvl w:val="0"/>
          <w:numId w:val="10"/>
        </w:numPr>
        <w:spacing w:line="360" w:lineRule="auto"/>
        <w:rPr>
          <w:sz w:val="22"/>
          <w:szCs w:val="22"/>
        </w:rPr>
      </w:pPr>
      <w:r w:rsidRPr="00402D45">
        <w:rPr>
          <w:b/>
          <w:sz w:val="22"/>
          <w:szCs w:val="22"/>
        </w:rPr>
        <w:t>Visuospatial processing:</w:t>
      </w:r>
      <w:r w:rsidRPr="00402D45">
        <w:rPr>
          <w:sz w:val="22"/>
          <w:szCs w:val="22"/>
        </w:rPr>
        <w:t xml:space="preserve"> Rey Complex Figure Copy</w:t>
      </w:r>
      <w:r w:rsidR="00402D45" w:rsidRPr="00402D45">
        <w:rPr>
          <w:sz w:val="22"/>
          <w:szCs w:val="22"/>
        </w:rPr>
        <w:t xml:space="preserve"> </w:t>
      </w:r>
      <w:hyperlink w:anchor="_ENREF_37" w:tooltip="Meyers, 1995 #4021" w:history="1">
        <w:r w:rsidR="008F547C" w:rsidRPr="00402D45">
          <w:rPr>
            <w:color w:val="0070C0"/>
            <w:sz w:val="22"/>
            <w:szCs w:val="22"/>
          </w:rPr>
          <w:fldChar w:fldCharType="begin"/>
        </w:r>
        <w:r w:rsidR="008F547C">
          <w:rPr>
            <w:color w:val="0070C0"/>
            <w:sz w:val="22"/>
            <w:szCs w:val="22"/>
          </w:rPr>
          <w:instrText xml:space="preserve"> ADDIN EN.CITE &lt;EndNote&gt;&lt;Cite&gt;&lt;Author&gt;Meyers&lt;/Author&gt;&lt;Year&gt;1995&lt;/Year&gt;&lt;RecNum&gt;4021&lt;/RecNum&gt;&lt;DisplayText&gt;&lt;style face="superscript"&gt;37&lt;/style&gt;&lt;/DisplayText&gt;&lt;record&gt;&lt;rec-number&gt;4021&lt;/rec-number&gt;&lt;foreign-keys&gt;&lt;key app="EN" db-id="90ezwd59gtwwstes0t6xaxfkedaftrfwzafs" timestamp="1463069353"&gt;4021&lt;/key&gt;&lt;/foreign-keys&gt;&lt;ref-type name="Book"&gt;6&lt;/ref-type&gt;&lt;contributors&gt;&lt;authors&gt;&lt;author&gt;Meyers, J. E. &amp;amp; Meyers, K. R.&lt;/author&gt;&lt;/authors&gt;&lt;/contributors&gt;&lt;titles&gt;&lt;title&gt;Rey Complex Figure Test and Recognition Trial&lt;/title&gt;&lt;/titles&gt;&lt;dates&gt;&lt;year&gt;1995&lt;/year&gt;&lt;/dates&gt;&lt;pub-location&gt;Odessa, USA&lt;/pub-location&gt;&lt;publisher&gt;Psychological Assessment Resources Inc&lt;/publisher&gt;&lt;urls&gt;&lt;/urls&gt;&lt;/record&gt;&lt;/Cite&gt;&lt;/EndNote&gt;</w:instrText>
        </w:r>
        <w:r w:rsidR="008F547C" w:rsidRPr="00402D45">
          <w:rPr>
            <w:color w:val="0070C0"/>
            <w:sz w:val="22"/>
            <w:szCs w:val="22"/>
          </w:rPr>
          <w:fldChar w:fldCharType="separate"/>
        </w:r>
        <w:r w:rsidR="008F547C" w:rsidRPr="000A3449">
          <w:rPr>
            <w:noProof/>
            <w:color w:val="0070C0"/>
            <w:sz w:val="22"/>
            <w:szCs w:val="22"/>
            <w:vertAlign w:val="superscript"/>
          </w:rPr>
          <w:t>37</w:t>
        </w:r>
        <w:r w:rsidR="008F547C" w:rsidRPr="00402D45">
          <w:rPr>
            <w:color w:val="0070C0"/>
            <w:sz w:val="22"/>
            <w:szCs w:val="22"/>
          </w:rPr>
          <w:fldChar w:fldCharType="end"/>
        </w:r>
      </w:hyperlink>
      <w:r w:rsidRPr="00402D45">
        <w:rPr>
          <w:sz w:val="22"/>
          <w:szCs w:val="22"/>
        </w:rPr>
        <w:t xml:space="preserve">; Visual Object and Space Perception Battery </w:t>
      </w:r>
      <w:hyperlink w:anchor="_ENREF_38" w:tooltip="Corporation, 1991 #4027" w:history="1">
        <w:r w:rsidR="008F547C" w:rsidRPr="00402D45">
          <w:rPr>
            <w:color w:val="0070C0"/>
            <w:sz w:val="22"/>
            <w:szCs w:val="22"/>
          </w:rPr>
          <w:fldChar w:fldCharType="begin"/>
        </w:r>
        <w:r w:rsidR="008F547C">
          <w:rPr>
            <w:color w:val="0070C0"/>
            <w:sz w:val="22"/>
            <w:szCs w:val="22"/>
          </w:rPr>
          <w:instrText xml:space="preserve"> ADDIN EN.CITE &lt;EndNote&gt;&lt;Cite&gt;&lt;Author&gt;Corporation&lt;/Author&gt;&lt;Year&gt;1991&lt;/Year&gt;&lt;RecNum&gt;4027&lt;/RecNum&gt;&lt;DisplayText&gt;&lt;style face="superscript"&gt;38&lt;/style&gt;&lt;/DisplayText&gt;&lt;record&gt;&lt;rec-number&gt;4027&lt;/rec-number&gt;&lt;foreign-keys&gt;&lt;key app="EN" db-id="90ezwd59gtwwstes0t6xaxfkedaftrfwzafs" timestamp="1463070916"&gt;4027&lt;/key&gt;&lt;/foreign-keys&gt;&lt;ref-type name="Book"&gt;6&lt;/ref-type&gt;&lt;contributors&gt;&lt;authors&gt;&lt;author&gt;Thames Valley Test Corporation&lt;/author&gt;&lt;/authors&gt;&lt;/contributors&gt;&lt;titles&gt;&lt;title&gt;The Visual Object and Space Perception Battery&lt;/title&gt;&lt;/titles&gt;&lt;dates&gt;&lt;year&gt;1991&lt;/year&gt;&lt;/dates&gt;&lt;pub-location&gt;Bury St Edmonds, UK&lt;/pub-location&gt;&lt;publisher&gt;TVTC&lt;/publisher&gt;&lt;urls&gt;&lt;/urls&gt;&lt;/record&gt;&lt;/Cite&gt;&lt;/EndNote&gt;</w:instrText>
        </w:r>
        <w:r w:rsidR="008F547C" w:rsidRPr="00402D45">
          <w:rPr>
            <w:color w:val="0070C0"/>
            <w:sz w:val="22"/>
            <w:szCs w:val="22"/>
          </w:rPr>
          <w:fldChar w:fldCharType="separate"/>
        </w:r>
        <w:r w:rsidR="008F547C" w:rsidRPr="000A3449">
          <w:rPr>
            <w:noProof/>
            <w:color w:val="0070C0"/>
            <w:sz w:val="22"/>
            <w:szCs w:val="22"/>
            <w:vertAlign w:val="superscript"/>
          </w:rPr>
          <w:t>38</w:t>
        </w:r>
        <w:r w:rsidR="008F547C" w:rsidRPr="00402D45">
          <w:rPr>
            <w:color w:val="0070C0"/>
            <w:sz w:val="22"/>
            <w:szCs w:val="22"/>
          </w:rPr>
          <w:fldChar w:fldCharType="end"/>
        </w:r>
      </w:hyperlink>
      <w:r w:rsidRPr="00402D45">
        <w:rPr>
          <w:sz w:val="22"/>
          <w:szCs w:val="22"/>
        </w:rPr>
        <w:t xml:space="preserve"> Screening, Dot Counting and Position Discrimination subtests.</w:t>
      </w:r>
    </w:p>
    <w:p w14:paraId="012181B0" w14:textId="401D2EDE" w:rsidR="00976AE8" w:rsidRDefault="00251367" w:rsidP="00976AE8">
      <w:pPr>
        <w:pStyle w:val="ListParagraph"/>
        <w:numPr>
          <w:ilvl w:val="0"/>
          <w:numId w:val="10"/>
        </w:numPr>
        <w:spacing w:line="360" w:lineRule="auto"/>
        <w:rPr>
          <w:sz w:val="22"/>
          <w:szCs w:val="22"/>
        </w:rPr>
      </w:pPr>
      <w:r w:rsidRPr="00976AE8">
        <w:rPr>
          <w:b/>
          <w:sz w:val="22"/>
          <w:szCs w:val="22"/>
        </w:rPr>
        <w:t>Attention and executive function:</w:t>
      </w:r>
      <w:r w:rsidRPr="00976AE8">
        <w:rPr>
          <w:sz w:val="22"/>
          <w:szCs w:val="22"/>
        </w:rPr>
        <w:t xml:space="preserve"> WAIS-IV Digit Span subtest; Letter fluency </w:t>
      </w:r>
      <w:hyperlink w:anchor="_ENREF_39" w:tooltip="Strauss, 2006 #4023" w:history="1">
        <w:r w:rsidR="008F547C" w:rsidRPr="00976AE8">
          <w:rPr>
            <w:color w:val="0070C0"/>
            <w:sz w:val="22"/>
            <w:szCs w:val="22"/>
          </w:rPr>
          <w:fldChar w:fldCharType="begin"/>
        </w:r>
        <w:r w:rsidR="008F547C">
          <w:rPr>
            <w:color w:val="0070C0"/>
            <w:sz w:val="22"/>
            <w:szCs w:val="22"/>
          </w:rPr>
          <w:instrText xml:space="preserve"> ADDIN EN.CITE &lt;EndNote&gt;&lt;Cite&gt;&lt;Author&gt;Strauss&lt;/Author&gt;&lt;Year&gt;2006&lt;/Year&gt;&lt;RecNum&gt;4023&lt;/RecNum&gt;&lt;DisplayText&gt;&lt;style face="superscript"&gt;39&lt;/style&gt;&lt;/DisplayText&gt;&lt;record&gt;&lt;rec-number&gt;4023&lt;/rec-number&gt;&lt;foreign-keys&gt;&lt;key app="EN" db-id="90ezwd59gtwwstes0t6xaxfkedaftrfwzafs" timestamp="1463069549"&gt;4023&lt;/key&gt;&lt;/foreign-keys&gt;&lt;ref-type name="Book"&gt;6&lt;/ref-type&gt;&lt;contributors&gt;&lt;authors&gt;&lt;author&gt;Strauss, E., Sherman, E.M.S. &amp;amp; Spreen, O.&lt;/author&gt;&lt;/authors&gt;&lt;/contributors&gt;&lt;titles&gt;&lt;title&gt;A compendium of neuropsychological tests&lt;/title&gt;&lt;/titles&gt;&lt;edition&gt;Third&lt;/edition&gt;&lt;dates&gt;&lt;year&gt;2006&lt;/year&gt;&lt;/dates&gt;&lt;pub-location&gt;Oxford, UK&lt;/pub-location&gt;&lt;publisher&gt;Oxford University Press&lt;/publisher&gt;&lt;urls&gt;&lt;/urls&gt;&lt;/record&gt;&lt;/Cite&gt;&lt;/EndNote&gt;</w:instrText>
        </w:r>
        <w:r w:rsidR="008F547C" w:rsidRPr="00976AE8">
          <w:rPr>
            <w:color w:val="0070C0"/>
            <w:sz w:val="22"/>
            <w:szCs w:val="22"/>
          </w:rPr>
          <w:fldChar w:fldCharType="separate"/>
        </w:r>
        <w:r w:rsidR="008F547C" w:rsidRPr="000A3449">
          <w:rPr>
            <w:noProof/>
            <w:color w:val="0070C0"/>
            <w:sz w:val="22"/>
            <w:szCs w:val="22"/>
            <w:vertAlign w:val="superscript"/>
          </w:rPr>
          <w:t>39</w:t>
        </w:r>
        <w:r w:rsidR="008F547C" w:rsidRPr="00976AE8">
          <w:rPr>
            <w:color w:val="0070C0"/>
            <w:sz w:val="22"/>
            <w:szCs w:val="22"/>
          </w:rPr>
          <w:fldChar w:fldCharType="end"/>
        </w:r>
      </w:hyperlink>
      <w:r w:rsidRPr="00976AE8">
        <w:rPr>
          <w:sz w:val="22"/>
          <w:szCs w:val="22"/>
        </w:rPr>
        <w:t xml:space="preserve">; Delis-Kaplan Executive Function System </w:t>
      </w:r>
      <w:hyperlink w:anchor="_ENREF_40" w:tooltip="Delis, 2001 #4020" w:history="1">
        <w:r w:rsidR="008F547C" w:rsidRPr="00976AE8">
          <w:rPr>
            <w:color w:val="0070C0"/>
            <w:sz w:val="22"/>
            <w:szCs w:val="22"/>
          </w:rPr>
          <w:fldChar w:fldCharType="begin"/>
        </w:r>
        <w:r w:rsidR="008F547C">
          <w:rPr>
            <w:color w:val="0070C0"/>
            <w:sz w:val="22"/>
            <w:szCs w:val="22"/>
          </w:rPr>
          <w:instrText xml:space="preserve"> ADDIN EN.CITE &lt;EndNote&gt;&lt;Cite&gt;&lt;Author&gt;Delis&lt;/Author&gt;&lt;Year&gt;2001&lt;/Year&gt;&lt;RecNum&gt;4020&lt;/RecNum&gt;&lt;DisplayText&gt;&lt;style face="superscript"&gt;40&lt;/style&gt;&lt;/DisplayText&gt;&lt;record&gt;&lt;rec-number&gt;4020&lt;/rec-number&gt;&lt;foreign-keys&gt;&lt;key app="EN" db-id="90ezwd59gtwwstes0t6xaxfkedaftrfwzafs" timestamp="1463069258"&gt;4020&lt;/key&gt;&lt;/foreign-keys&gt;&lt;ref-type name="Book"&gt;6&lt;/ref-type&gt;&lt;contributors&gt;&lt;authors&gt;&lt;author&gt;Delis, D.C., Kaplan, E., &amp;amp; Kramer, J.H.&lt;/author&gt;&lt;/authors&gt;&lt;/contributors&gt;&lt;titles&gt;&lt;title&gt;Delis Kaplan Executive Function System&lt;/title&gt;&lt;/titles&gt;&lt;dates&gt;&lt;year&gt;2001&lt;/year&gt;&lt;/dates&gt;&lt;pub-location&gt;San Antonio, USA&lt;/pub-location&gt;&lt;publisher&gt;The Psychological Corporation&lt;/publisher&gt;&lt;urls&gt;&lt;/urls&gt;&lt;/record&gt;&lt;/Cite&gt;&lt;/EndNote&gt;</w:instrText>
        </w:r>
        <w:r w:rsidR="008F547C" w:rsidRPr="00976AE8">
          <w:rPr>
            <w:color w:val="0070C0"/>
            <w:sz w:val="22"/>
            <w:szCs w:val="22"/>
          </w:rPr>
          <w:fldChar w:fldCharType="separate"/>
        </w:r>
        <w:r w:rsidR="008F547C" w:rsidRPr="000A3449">
          <w:rPr>
            <w:noProof/>
            <w:color w:val="0070C0"/>
            <w:sz w:val="22"/>
            <w:szCs w:val="22"/>
            <w:vertAlign w:val="superscript"/>
          </w:rPr>
          <w:t>40</w:t>
        </w:r>
        <w:r w:rsidR="008F547C" w:rsidRPr="00976AE8">
          <w:rPr>
            <w:color w:val="0070C0"/>
            <w:sz w:val="22"/>
            <w:szCs w:val="22"/>
          </w:rPr>
          <w:fldChar w:fldCharType="end"/>
        </w:r>
      </w:hyperlink>
      <w:r w:rsidRPr="00976AE8">
        <w:rPr>
          <w:sz w:val="22"/>
          <w:szCs w:val="22"/>
        </w:rPr>
        <w:t xml:space="preserve"> </w:t>
      </w:r>
      <w:proofErr w:type="spellStart"/>
      <w:r w:rsidRPr="00976AE8">
        <w:rPr>
          <w:sz w:val="22"/>
          <w:szCs w:val="22"/>
        </w:rPr>
        <w:t>Colour</w:t>
      </w:r>
      <w:proofErr w:type="spellEnd"/>
      <w:r w:rsidRPr="00976AE8">
        <w:rPr>
          <w:sz w:val="22"/>
          <w:szCs w:val="22"/>
        </w:rPr>
        <w:t xml:space="preserve">-Word Interference subtest / The Stroop Task </w:t>
      </w:r>
      <w:hyperlink w:anchor="_ENREF_41" w:tooltip="Trenerry, 1989 #4025" w:history="1">
        <w:r w:rsidR="008F547C" w:rsidRPr="00976AE8">
          <w:rPr>
            <w:color w:val="0070C0"/>
            <w:sz w:val="22"/>
            <w:szCs w:val="22"/>
          </w:rPr>
          <w:fldChar w:fldCharType="begin"/>
        </w:r>
        <w:r w:rsidR="008F547C">
          <w:rPr>
            <w:color w:val="0070C0"/>
            <w:sz w:val="22"/>
            <w:szCs w:val="22"/>
          </w:rPr>
          <w:instrText xml:space="preserve"> ADDIN EN.CITE &lt;EndNote&gt;&lt;Cite&gt;&lt;Author&gt;Trenerry&lt;/Author&gt;&lt;Year&gt;1989&lt;/Year&gt;&lt;RecNum&gt;4025&lt;/RecNum&gt;&lt;DisplayText&gt;&lt;style face="superscript"&gt;41&lt;/style&gt;&lt;/DisplayText&gt;&lt;record&gt;&lt;rec-number&gt;4025&lt;/rec-number&gt;&lt;foreign-keys&gt;&lt;key app="EN" db-id="90ezwd59gtwwstes0t6xaxfkedaftrfwzafs" timestamp="1463069823"&gt;4025&lt;/key&gt;&lt;/foreign-keys&gt;&lt;ref-type name="Book"&gt;6&lt;/ref-type&gt;&lt;contributors&gt;&lt;authors&gt;&lt;author&gt;Trenerry, M. R., Crosson, B., DeBoe, J., &amp;amp; Leber, W. R.&lt;/author&gt;&lt;/authors&gt;&lt;/contributors&gt;&lt;titles&gt;&lt;title&gt;Stroop: Neuropsychological screening test manual&lt;/title&gt;&lt;/titles&gt;&lt;dates&gt;&lt;year&gt;1989&lt;/year&gt;&lt;/dates&gt;&lt;pub-location&gt;Odessa, USA&lt;/pub-location&gt;&lt;publisher&gt;Psychological Assessment Resources Inc&lt;/publisher&gt;&lt;urls&gt;&lt;/urls&gt;&lt;/record&gt;&lt;/Cite&gt;&lt;/EndNote&gt;</w:instrText>
        </w:r>
        <w:r w:rsidR="008F547C" w:rsidRPr="00976AE8">
          <w:rPr>
            <w:color w:val="0070C0"/>
            <w:sz w:val="22"/>
            <w:szCs w:val="22"/>
          </w:rPr>
          <w:fldChar w:fldCharType="separate"/>
        </w:r>
        <w:r w:rsidR="008F547C" w:rsidRPr="000A3449">
          <w:rPr>
            <w:noProof/>
            <w:color w:val="0070C0"/>
            <w:sz w:val="22"/>
            <w:szCs w:val="22"/>
            <w:vertAlign w:val="superscript"/>
          </w:rPr>
          <w:t>41</w:t>
        </w:r>
        <w:r w:rsidR="008F547C" w:rsidRPr="00976AE8">
          <w:rPr>
            <w:color w:val="0070C0"/>
            <w:sz w:val="22"/>
            <w:szCs w:val="22"/>
          </w:rPr>
          <w:fldChar w:fldCharType="end"/>
        </w:r>
      </w:hyperlink>
    </w:p>
    <w:p w14:paraId="4CCB5038" w14:textId="71CE67AD" w:rsidR="00F10F4B" w:rsidRDefault="00251367" w:rsidP="00F10F4B">
      <w:pPr>
        <w:pStyle w:val="ListParagraph"/>
        <w:numPr>
          <w:ilvl w:val="0"/>
          <w:numId w:val="10"/>
        </w:numPr>
        <w:spacing w:line="360" w:lineRule="auto"/>
        <w:rPr>
          <w:sz w:val="22"/>
          <w:szCs w:val="22"/>
        </w:rPr>
      </w:pPr>
      <w:r w:rsidRPr="00976AE8">
        <w:rPr>
          <w:b/>
          <w:sz w:val="22"/>
          <w:szCs w:val="22"/>
        </w:rPr>
        <w:t>Psychomotor speed:</w:t>
      </w:r>
      <w:r w:rsidRPr="00976AE8">
        <w:rPr>
          <w:sz w:val="22"/>
          <w:szCs w:val="22"/>
        </w:rPr>
        <w:t xml:space="preserve"> Symbol Digit Modalities Test </w:t>
      </w:r>
      <w:hyperlink w:anchor="_ENREF_42" w:tooltip="Smith, 1983 #4022" w:history="1">
        <w:r w:rsidR="008F547C" w:rsidRPr="00976AE8">
          <w:rPr>
            <w:color w:val="0070C0"/>
            <w:sz w:val="22"/>
            <w:szCs w:val="22"/>
          </w:rPr>
          <w:fldChar w:fldCharType="begin"/>
        </w:r>
        <w:r w:rsidR="008F547C">
          <w:rPr>
            <w:color w:val="0070C0"/>
            <w:sz w:val="22"/>
            <w:szCs w:val="22"/>
          </w:rPr>
          <w:instrText xml:space="preserve"> ADDIN EN.CITE &lt;EndNote&gt;&lt;Cite&gt;&lt;Author&gt;Smith&lt;/Author&gt;&lt;Year&gt;1983&lt;/Year&gt;&lt;RecNum&gt;4022&lt;/RecNum&gt;&lt;DisplayText&gt;&lt;style face="superscript"&gt;42&lt;/style&gt;&lt;/DisplayText&gt;&lt;record&gt;&lt;rec-number&gt;4022&lt;/rec-number&gt;&lt;foreign-keys&gt;&lt;key app="EN" db-id="90ezwd59gtwwstes0t6xaxfkedaftrfwzafs" timestamp="1463069436"&gt;4022&lt;/key&gt;&lt;/foreign-keys&gt;&lt;ref-type name="Book"&gt;6&lt;/ref-type&gt;&lt;contributors&gt;&lt;authors&gt;&lt;author&gt;Smith, A.&lt;/author&gt;&lt;/authors&gt;&lt;/contributors&gt;&lt;titles&gt;&lt;title&gt;Symbol Digit Modalities Test: Manual&lt;/title&gt;&lt;/titles&gt;&lt;dates&gt;&lt;year&gt;1983&lt;/year&gt;&lt;/dates&gt;&lt;pub-location&gt;Los Angeles, USA&lt;/pub-location&gt;&lt;publisher&gt;Western Psychological Service&lt;/publisher&gt;&lt;urls&gt;&lt;/urls&gt;&lt;/record&gt;&lt;/Cite&gt;&lt;/EndNote&gt;</w:instrText>
        </w:r>
        <w:r w:rsidR="008F547C" w:rsidRPr="00976AE8">
          <w:rPr>
            <w:color w:val="0070C0"/>
            <w:sz w:val="22"/>
            <w:szCs w:val="22"/>
          </w:rPr>
          <w:fldChar w:fldCharType="separate"/>
        </w:r>
        <w:r w:rsidR="008F547C" w:rsidRPr="000A3449">
          <w:rPr>
            <w:noProof/>
            <w:color w:val="0070C0"/>
            <w:sz w:val="22"/>
            <w:szCs w:val="22"/>
            <w:vertAlign w:val="superscript"/>
          </w:rPr>
          <w:t>42</w:t>
        </w:r>
        <w:r w:rsidR="008F547C" w:rsidRPr="00976AE8">
          <w:rPr>
            <w:color w:val="0070C0"/>
            <w:sz w:val="22"/>
            <w:szCs w:val="22"/>
          </w:rPr>
          <w:fldChar w:fldCharType="end"/>
        </w:r>
      </w:hyperlink>
    </w:p>
    <w:p w14:paraId="1B8803C9" w14:textId="6D66B716" w:rsidR="00CA71C5" w:rsidRDefault="00251367" w:rsidP="00CA71C5">
      <w:pPr>
        <w:pStyle w:val="ListParagraph"/>
        <w:numPr>
          <w:ilvl w:val="0"/>
          <w:numId w:val="10"/>
        </w:numPr>
        <w:spacing w:line="360" w:lineRule="auto"/>
        <w:rPr>
          <w:sz w:val="22"/>
          <w:szCs w:val="22"/>
        </w:rPr>
      </w:pPr>
      <w:r w:rsidRPr="00F10F4B">
        <w:rPr>
          <w:b/>
          <w:sz w:val="22"/>
          <w:szCs w:val="22"/>
        </w:rPr>
        <w:t xml:space="preserve">Semantic fluency: </w:t>
      </w:r>
      <w:r w:rsidRPr="00F10F4B">
        <w:rPr>
          <w:sz w:val="22"/>
          <w:szCs w:val="22"/>
        </w:rPr>
        <w:t xml:space="preserve">Category Fluency </w:t>
      </w:r>
      <w:hyperlink w:anchor="_ENREF_39" w:tooltip="Strauss, 2006 #4023" w:history="1">
        <w:r w:rsidR="008F547C" w:rsidRPr="00F10F4B">
          <w:rPr>
            <w:color w:val="0070C0"/>
            <w:sz w:val="22"/>
            <w:szCs w:val="22"/>
          </w:rPr>
          <w:fldChar w:fldCharType="begin"/>
        </w:r>
        <w:r w:rsidR="008F547C">
          <w:rPr>
            <w:color w:val="0070C0"/>
            <w:sz w:val="22"/>
            <w:szCs w:val="22"/>
          </w:rPr>
          <w:instrText xml:space="preserve"> ADDIN EN.CITE &lt;EndNote&gt;&lt;Cite&gt;&lt;Author&gt;Strauss&lt;/Author&gt;&lt;Year&gt;2006&lt;/Year&gt;&lt;RecNum&gt;4023&lt;/RecNum&gt;&lt;DisplayText&gt;&lt;style face="superscript"&gt;39&lt;/style&gt;&lt;/DisplayText&gt;&lt;record&gt;&lt;rec-number&gt;4023&lt;/rec-number&gt;&lt;foreign-keys&gt;&lt;key app="EN" db-id="90ezwd59gtwwstes0t6xaxfkedaftrfwzafs" timestamp="1463069549"&gt;4023&lt;/key&gt;&lt;/foreign-keys&gt;&lt;ref-type name="Book"&gt;6&lt;/ref-type&gt;&lt;contributors&gt;&lt;authors&gt;&lt;author&gt;Strauss, E., Sherman, E.M.S. &amp;amp; Spreen, O.&lt;/author&gt;&lt;/authors&gt;&lt;/contributors&gt;&lt;titles&gt;&lt;title&gt;A compendium of neuropsychological tests&lt;/title&gt;&lt;/titles&gt;&lt;edition&gt;Third&lt;/edition&gt;&lt;dates&gt;&lt;year&gt;2006&lt;/year&gt;&lt;/dates&gt;&lt;pub-location&gt;Oxford, UK&lt;/pub-location&gt;&lt;publisher&gt;Oxford University Press&lt;/publisher&gt;&lt;urls&gt;&lt;/urls&gt;&lt;/record&gt;&lt;/Cite&gt;&lt;/EndNote&gt;</w:instrText>
        </w:r>
        <w:r w:rsidR="008F547C" w:rsidRPr="00F10F4B">
          <w:rPr>
            <w:color w:val="0070C0"/>
            <w:sz w:val="22"/>
            <w:szCs w:val="22"/>
          </w:rPr>
          <w:fldChar w:fldCharType="separate"/>
        </w:r>
        <w:r w:rsidR="008F547C" w:rsidRPr="000A3449">
          <w:rPr>
            <w:noProof/>
            <w:color w:val="0070C0"/>
            <w:sz w:val="22"/>
            <w:szCs w:val="22"/>
            <w:vertAlign w:val="superscript"/>
          </w:rPr>
          <w:t>39</w:t>
        </w:r>
        <w:r w:rsidR="008F547C" w:rsidRPr="00F10F4B">
          <w:rPr>
            <w:color w:val="0070C0"/>
            <w:sz w:val="22"/>
            <w:szCs w:val="22"/>
          </w:rPr>
          <w:fldChar w:fldCharType="end"/>
        </w:r>
      </w:hyperlink>
    </w:p>
    <w:p w14:paraId="18642BF8" w14:textId="6CE55E2B" w:rsidR="00251367" w:rsidRPr="00CA71C5" w:rsidRDefault="00251367" w:rsidP="00CA71C5">
      <w:pPr>
        <w:pStyle w:val="ListParagraph"/>
        <w:numPr>
          <w:ilvl w:val="0"/>
          <w:numId w:val="10"/>
        </w:numPr>
        <w:spacing w:line="360" w:lineRule="auto"/>
        <w:rPr>
          <w:sz w:val="22"/>
          <w:szCs w:val="22"/>
        </w:rPr>
      </w:pPr>
      <w:r w:rsidRPr="00CA71C5">
        <w:rPr>
          <w:b/>
          <w:sz w:val="22"/>
          <w:szCs w:val="22"/>
        </w:rPr>
        <w:t xml:space="preserve">Mood: </w:t>
      </w:r>
      <w:r w:rsidRPr="00CA71C5">
        <w:rPr>
          <w:sz w:val="22"/>
          <w:szCs w:val="22"/>
        </w:rPr>
        <w:t xml:space="preserve">Hospital Anxiety and Depression Scale </w:t>
      </w:r>
      <w:hyperlink w:anchor="_ENREF_43" w:tooltip="Zigmund, 1983 #4026" w:history="1">
        <w:r w:rsidR="008F547C" w:rsidRPr="00CA71C5">
          <w:rPr>
            <w:color w:val="0070C0"/>
            <w:sz w:val="22"/>
            <w:szCs w:val="22"/>
          </w:rPr>
          <w:fldChar w:fldCharType="begin"/>
        </w:r>
        <w:r w:rsidR="008F547C">
          <w:rPr>
            <w:color w:val="0070C0"/>
            <w:sz w:val="22"/>
            <w:szCs w:val="22"/>
          </w:rPr>
          <w:instrText xml:space="preserve"> ADDIN EN.CITE &lt;EndNote&gt;&lt;Cite&gt;&lt;Author&gt;Zigmund&lt;/Author&gt;&lt;Year&gt;1983&lt;/Year&gt;&lt;RecNum&gt;4026&lt;/RecNum&gt;&lt;DisplayText&gt;&lt;style face="superscript"&gt;43&lt;/style&gt;&lt;/DisplayText&gt;&lt;record&gt;&lt;rec-number&gt;4026&lt;/rec-number&gt;&lt;foreign-keys&gt;&lt;key app="EN" db-id="90ezwd59gtwwstes0t6xaxfkedaftrfwzafs" timestamp="1463070073"&gt;4026&lt;/key&gt;&lt;/foreign-keys&gt;&lt;ref-type name="Journal Article"&gt;17&lt;/ref-type&gt;&lt;contributors&gt;&lt;authors&gt;&lt;author&gt;Zigmund, A.S., &amp;amp; Snaith, R.P.&lt;/author&gt;&lt;/authors&gt;&lt;/contributors&gt;&lt;titles&gt;&lt;title&gt;The hospital anxiety and depression scale&lt;/title&gt;&lt;secondary-title&gt;Acta Psychiatrica Scandinavica&lt;/secondary-title&gt;&lt;/titles&gt;&lt;periodical&gt;&lt;full-title&gt;Acta Psychiatrica Scandinavica&lt;/full-title&gt;&lt;/periodical&gt;&lt;pages&gt;361 – 370&lt;/pages&gt;&lt;volume&gt;67&lt;/volume&gt;&lt;dates&gt;&lt;year&gt;1983&lt;/year&gt;&lt;/dates&gt;&lt;urls&gt;&lt;/urls&gt;&lt;/record&gt;&lt;/Cite&gt;&lt;/EndNote&gt;</w:instrText>
        </w:r>
        <w:r w:rsidR="008F547C" w:rsidRPr="00CA71C5">
          <w:rPr>
            <w:color w:val="0070C0"/>
            <w:sz w:val="22"/>
            <w:szCs w:val="22"/>
          </w:rPr>
          <w:fldChar w:fldCharType="separate"/>
        </w:r>
        <w:r w:rsidR="008F547C" w:rsidRPr="000A3449">
          <w:rPr>
            <w:noProof/>
            <w:color w:val="0070C0"/>
            <w:sz w:val="22"/>
            <w:szCs w:val="22"/>
            <w:vertAlign w:val="superscript"/>
          </w:rPr>
          <w:t>43</w:t>
        </w:r>
        <w:r w:rsidR="008F547C" w:rsidRPr="00CA71C5">
          <w:rPr>
            <w:color w:val="0070C0"/>
            <w:sz w:val="22"/>
            <w:szCs w:val="22"/>
          </w:rPr>
          <w:fldChar w:fldCharType="end"/>
        </w:r>
      </w:hyperlink>
    </w:p>
    <w:p w14:paraId="59BD6F08" w14:textId="77777777" w:rsidR="00D80EF1" w:rsidRPr="00D80EF1" w:rsidRDefault="00D80EF1">
      <w:pPr>
        <w:pStyle w:val="Heading2"/>
        <w:spacing w:line="360" w:lineRule="auto"/>
        <w:rPr>
          <w:sz w:val="22"/>
        </w:rPr>
      </w:pPr>
    </w:p>
    <w:p w14:paraId="43CC4362" w14:textId="77777777" w:rsidR="007B33A0" w:rsidRPr="006E33F0" w:rsidRDefault="007B33A0">
      <w:pPr>
        <w:pStyle w:val="Heading2"/>
        <w:spacing w:line="360" w:lineRule="auto"/>
        <w:rPr>
          <w:sz w:val="22"/>
        </w:rPr>
      </w:pPr>
      <w:r w:rsidRPr="006E33F0">
        <w:rPr>
          <w:sz w:val="24"/>
        </w:rPr>
        <w:t>Stimulation settings</w:t>
      </w:r>
    </w:p>
    <w:p w14:paraId="35EAB288" w14:textId="02FA695D" w:rsidR="00CA71C5" w:rsidRDefault="007B33A0" w:rsidP="00CA71C5">
      <w:pPr>
        <w:spacing w:line="360" w:lineRule="auto"/>
        <w:rPr>
          <w:sz w:val="22"/>
        </w:rPr>
      </w:pPr>
      <w:r w:rsidRPr="00E64273">
        <w:rPr>
          <w:sz w:val="22"/>
        </w:rPr>
        <w:t>Before implantation of the</w:t>
      </w:r>
      <w:r w:rsidR="006C51C2" w:rsidRPr="00E64273">
        <w:rPr>
          <w:sz w:val="22"/>
        </w:rPr>
        <w:t xml:space="preserve"> pulse</w:t>
      </w:r>
      <w:r w:rsidRPr="00E64273">
        <w:rPr>
          <w:sz w:val="22"/>
        </w:rPr>
        <w:t xml:space="preserve"> generator, the effect of stimulation was </w:t>
      </w:r>
      <w:r w:rsidR="00B8086C">
        <w:rPr>
          <w:sz w:val="22"/>
        </w:rPr>
        <w:t>trial</w:t>
      </w:r>
      <w:r w:rsidR="00D27DB7">
        <w:rPr>
          <w:sz w:val="22"/>
        </w:rPr>
        <w:t>ed for a week</w:t>
      </w:r>
      <w:r w:rsidR="00D27DB7" w:rsidRPr="00E64273">
        <w:rPr>
          <w:sz w:val="22"/>
        </w:rPr>
        <w:t xml:space="preserve"> </w:t>
      </w:r>
      <w:r w:rsidRPr="00E64273">
        <w:rPr>
          <w:sz w:val="22"/>
        </w:rPr>
        <w:t>with the following settings: 4 to 6.5 V, 130 Hz and 450 µs. The deepest contact was used as the cathode, and the most superficial as the anode.</w:t>
      </w:r>
    </w:p>
    <w:p w14:paraId="6366845B" w14:textId="77777777" w:rsidR="00D80EF1" w:rsidRDefault="00D80EF1" w:rsidP="00CA71C5">
      <w:pPr>
        <w:spacing w:line="360" w:lineRule="auto"/>
        <w:rPr>
          <w:sz w:val="22"/>
        </w:rPr>
      </w:pPr>
    </w:p>
    <w:p w14:paraId="0D46E384" w14:textId="0E606EFA" w:rsidR="007B33A0" w:rsidRPr="006E33F0" w:rsidRDefault="007B33A0" w:rsidP="00CA71C5">
      <w:pPr>
        <w:spacing w:line="360" w:lineRule="auto"/>
      </w:pPr>
      <w:r w:rsidRPr="006E33F0">
        <w:rPr>
          <w:rStyle w:val="Heading1Char"/>
          <w:sz w:val="28"/>
        </w:rPr>
        <w:t>Results</w:t>
      </w:r>
    </w:p>
    <w:p w14:paraId="7392EE01" w14:textId="77777777" w:rsidR="007B33A0" w:rsidRPr="00463991" w:rsidRDefault="00CC4B45">
      <w:pPr>
        <w:pStyle w:val="Heading2"/>
        <w:spacing w:line="360" w:lineRule="auto"/>
        <w:rPr>
          <w:sz w:val="22"/>
        </w:rPr>
      </w:pPr>
      <w:r w:rsidRPr="00463991">
        <w:rPr>
          <w:sz w:val="24"/>
        </w:rPr>
        <w:t>Patients</w:t>
      </w:r>
    </w:p>
    <w:p w14:paraId="62ABCC70" w14:textId="17E6E6CF" w:rsidR="00056603" w:rsidRDefault="00DE5D1F">
      <w:pPr>
        <w:spacing w:line="360" w:lineRule="auto"/>
        <w:rPr>
          <w:sz w:val="22"/>
        </w:rPr>
      </w:pPr>
      <w:r>
        <w:rPr>
          <w:sz w:val="22"/>
        </w:rPr>
        <w:t xml:space="preserve">As presented in </w:t>
      </w:r>
      <w:r w:rsidRPr="00056603">
        <w:rPr>
          <w:b/>
          <w:color w:val="0070C0"/>
          <w:sz w:val="22"/>
          <w:szCs w:val="22"/>
        </w:rPr>
        <w:t>Figure 2</w:t>
      </w:r>
      <w:r w:rsidRPr="00DE5D1F">
        <w:rPr>
          <w:sz w:val="22"/>
        </w:rPr>
        <w:t>, 24</w:t>
      </w:r>
      <w:r w:rsidR="00433A6D" w:rsidRPr="00E64273">
        <w:rPr>
          <w:sz w:val="22"/>
        </w:rPr>
        <w:t xml:space="preserve"> patients were treated: 19 males and 5 females, with a mean age of 49.1 years [21-72</w:t>
      </w:r>
      <w:r w:rsidR="007B33A0" w:rsidRPr="00E64273">
        <w:rPr>
          <w:sz w:val="22"/>
        </w:rPr>
        <w:t xml:space="preserve">]. </w:t>
      </w:r>
      <w:r w:rsidR="00D27DB7">
        <w:rPr>
          <w:sz w:val="22"/>
        </w:rPr>
        <w:t xml:space="preserve">Pain </w:t>
      </w:r>
      <w:r w:rsidR="00C128EE">
        <w:rPr>
          <w:sz w:val="22"/>
        </w:rPr>
        <w:t>etiologies</w:t>
      </w:r>
      <w:r w:rsidR="007B33A0" w:rsidRPr="00E64273">
        <w:rPr>
          <w:sz w:val="22"/>
        </w:rPr>
        <w:t xml:space="preserve"> included</w:t>
      </w:r>
      <w:r w:rsidR="008A0E38">
        <w:rPr>
          <w:sz w:val="22"/>
        </w:rPr>
        <w:t xml:space="preserve"> failed back surgery syndrome (6 patients), post stroke pain (9</w:t>
      </w:r>
      <w:r w:rsidR="007B33A0" w:rsidRPr="00E64273">
        <w:rPr>
          <w:sz w:val="22"/>
        </w:rPr>
        <w:t xml:space="preserve"> pati</w:t>
      </w:r>
      <w:r w:rsidR="008A0E38">
        <w:rPr>
          <w:sz w:val="22"/>
        </w:rPr>
        <w:t>ents), brachial plexus injury (3</w:t>
      </w:r>
      <w:r w:rsidR="007B33A0" w:rsidRPr="00E64273">
        <w:rPr>
          <w:sz w:val="22"/>
        </w:rPr>
        <w:t xml:space="preserve"> patients), spinal cord injury (</w:t>
      </w:r>
      <w:r w:rsidR="007D3962" w:rsidRPr="00E64273">
        <w:rPr>
          <w:sz w:val="22"/>
        </w:rPr>
        <w:t>2</w:t>
      </w:r>
      <w:r w:rsidR="007B33A0" w:rsidRPr="00E64273">
        <w:rPr>
          <w:sz w:val="22"/>
        </w:rPr>
        <w:t xml:space="preserve"> patient</w:t>
      </w:r>
      <w:r w:rsidR="007D3962" w:rsidRPr="00E64273">
        <w:rPr>
          <w:sz w:val="22"/>
        </w:rPr>
        <w:t>s</w:t>
      </w:r>
      <w:r w:rsidR="007B33A0" w:rsidRPr="00E64273">
        <w:rPr>
          <w:sz w:val="22"/>
        </w:rPr>
        <w:t xml:space="preserve">), head injury (1 patient), </w:t>
      </w:r>
      <w:r w:rsidR="007D3962" w:rsidRPr="00E64273">
        <w:rPr>
          <w:sz w:val="22"/>
        </w:rPr>
        <w:t>road traffic accident (2 patients)</w:t>
      </w:r>
      <w:r w:rsidR="001C726D" w:rsidRPr="00E64273">
        <w:rPr>
          <w:sz w:val="22"/>
        </w:rPr>
        <w:t>,</w:t>
      </w:r>
      <w:r w:rsidR="007D3962" w:rsidRPr="00E64273">
        <w:rPr>
          <w:sz w:val="22"/>
        </w:rPr>
        <w:t xml:space="preserve"> </w:t>
      </w:r>
      <w:r w:rsidR="007B33A0" w:rsidRPr="00E64273">
        <w:rPr>
          <w:sz w:val="22"/>
        </w:rPr>
        <w:t>and pain of unknown cause (1 patient). Pain was located in th</w:t>
      </w:r>
      <w:r w:rsidR="007D3962" w:rsidRPr="00E64273">
        <w:rPr>
          <w:sz w:val="22"/>
        </w:rPr>
        <w:t>e whole body (4 patients), hemi</w:t>
      </w:r>
      <w:r w:rsidR="00575D7A" w:rsidRPr="00E64273">
        <w:rPr>
          <w:sz w:val="22"/>
        </w:rPr>
        <w:t>-</w:t>
      </w:r>
      <w:r w:rsidR="003D2872">
        <w:rPr>
          <w:sz w:val="22"/>
        </w:rPr>
        <w:t>body (6</w:t>
      </w:r>
      <w:r w:rsidR="007B33A0" w:rsidRPr="00E64273">
        <w:rPr>
          <w:sz w:val="22"/>
        </w:rPr>
        <w:t xml:space="preserve"> patien</w:t>
      </w:r>
      <w:r w:rsidR="007D3962" w:rsidRPr="00E64273">
        <w:rPr>
          <w:sz w:val="22"/>
        </w:rPr>
        <w:t>ts), back (3 patients), chest (2</w:t>
      </w:r>
      <w:r w:rsidR="007B33A0" w:rsidRPr="00E64273">
        <w:rPr>
          <w:sz w:val="22"/>
        </w:rPr>
        <w:t xml:space="preserve"> patient</w:t>
      </w:r>
      <w:r w:rsidR="007D3962" w:rsidRPr="00E64273">
        <w:rPr>
          <w:sz w:val="22"/>
        </w:rPr>
        <w:t>s</w:t>
      </w:r>
      <w:r w:rsidR="007B33A0" w:rsidRPr="00E64273">
        <w:rPr>
          <w:sz w:val="22"/>
        </w:rPr>
        <w:t>), arms/hands (</w:t>
      </w:r>
      <w:r w:rsidR="007D3962" w:rsidRPr="00E64273">
        <w:rPr>
          <w:sz w:val="22"/>
        </w:rPr>
        <w:t>7</w:t>
      </w:r>
      <w:r w:rsidR="007B33A0" w:rsidRPr="00E64273">
        <w:rPr>
          <w:sz w:val="22"/>
        </w:rPr>
        <w:t xml:space="preserve"> patients), or legs/feet (</w:t>
      </w:r>
      <w:r w:rsidR="007D3962" w:rsidRPr="00E64273">
        <w:rPr>
          <w:sz w:val="22"/>
        </w:rPr>
        <w:t>3</w:t>
      </w:r>
      <w:r w:rsidR="007B33A0" w:rsidRPr="00E64273">
        <w:rPr>
          <w:sz w:val="22"/>
        </w:rPr>
        <w:t xml:space="preserve"> patients). Th</w:t>
      </w:r>
      <w:r w:rsidR="007D3962" w:rsidRPr="00E64273">
        <w:rPr>
          <w:sz w:val="22"/>
        </w:rPr>
        <w:t xml:space="preserve">e overall mean </w:t>
      </w:r>
      <w:r w:rsidR="00E815B8">
        <w:rPr>
          <w:sz w:val="22"/>
        </w:rPr>
        <w:t>NRS</w:t>
      </w:r>
      <w:r w:rsidR="007D3962" w:rsidRPr="00E64273">
        <w:rPr>
          <w:sz w:val="22"/>
        </w:rPr>
        <w:t xml:space="preserve"> score was 8.2</w:t>
      </w:r>
      <w:r w:rsidR="007B33A0" w:rsidRPr="00E64273">
        <w:rPr>
          <w:sz w:val="22"/>
        </w:rPr>
        <w:t xml:space="preserve"> </w:t>
      </w:r>
      <w:r w:rsidR="00211709" w:rsidRPr="00E64273">
        <w:rPr>
          <w:sz w:val="22"/>
        </w:rPr>
        <w:t>(range 5-10)</w:t>
      </w:r>
      <w:r w:rsidR="007B33A0" w:rsidRPr="00E64273">
        <w:rPr>
          <w:sz w:val="22"/>
        </w:rPr>
        <w:t xml:space="preserve"> before surgery.</w:t>
      </w:r>
    </w:p>
    <w:p w14:paraId="1CDAC8D7" w14:textId="7DCC7449" w:rsidR="00D80EF1" w:rsidRPr="00C66346" w:rsidRDefault="00DE5D1F">
      <w:pPr>
        <w:spacing w:line="360" w:lineRule="auto"/>
        <w:rPr>
          <w:sz w:val="22"/>
          <w:highlight w:val="yellow"/>
        </w:rPr>
      </w:pPr>
      <w:r w:rsidRPr="00C66346">
        <w:rPr>
          <w:noProof/>
          <w:sz w:val="22"/>
          <w:highlight w:val="yellow"/>
          <w:lang w:val="en-GB" w:eastAsia="en-GB"/>
        </w:rPr>
        <w:drawing>
          <wp:inline distT="0" distB="0" distL="0" distR="0" wp14:anchorId="1FF832FC" wp14:editId="5E4BF8DB">
            <wp:extent cx="6469330" cy="1478478"/>
            <wp:effectExtent l="19050" t="19050" r="27305" b="26670"/>
            <wp:docPr id="11" name="Picture 11" descr="C:\Users\sboccard\Documents\ACC\03-ACC follow-up\2-WorldNeurosurgery\Figure 2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boccard\Documents\ACC\03-ACC follow-up\2-WorldNeurosurgery\Figure 2a.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6093" cy="1502877"/>
                    </a:xfrm>
                    <a:prstGeom prst="rect">
                      <a:avLst/>
                    </a:prstGeom>
                    <a:noFill/>
                    <a:ln>
                      <a:solidFill>
                        <a:schemeClr val="accent1"/>
                      </a:solidFill>
                    </a:ln>
                  </pic:spPr>
                </pic:pic>
              </a:graphicData>
            </a:graphic>
          </wp:inline>
        </w:drawing>
      </w:r>
    </w:p>
    <w:p w14:paraId="614FFFDA" w14:textId="77777777" w:rsidR="00304982" w:rsidRPr="00C66346" w:rsidRDefault="00FB1C73" w:rsidP="00304982">
      <w:pPr>
        <w:spacing w:line="360" w:lineRule="auto"/>
        <w:rPr>
          <w:sz w:val="22"/>
          <w:szCs w:val="22"/>
          <w:highlight w:val="yellow"/>
        </w:rPr>
      </w:pPr>
      <w:r w:rsidRPr="00C66346">
        <w:rPr>
          <w:b/>
          <w:color w:val="0070C0"/>
          <w:sz w:val="22"/>
          <w:szCs w:val="22"/>
          <w:highlight w:val="yellow"/>
        </w:rPr>
        <w:t>Figure 2:</w:t>
      </w:r>
      <w:r w:rsidRPr="00C66346">
        <w:rPr>
          <w:sz w:val="22"/>
          <w:highlight w:val="yellow"/>
        </w:rPr>
        <w:t xml:space="preserve"> </w:t>
      </w:r>
      <w:r w:rsidR="00304982" w:rsidRPr="00C66346">
        <w:rPr>
          <w:sz w:val="22"/>
          <w:szCs w:val="22"/>
          <w:highlight w:val="yellow"/>
        </w:rPr>
        <w:t>Patients Demographic Characteristics and Preoperative Pain Data</w:t>
      </w:r>
    </w:p>
    <w:p w14:paraId="27153D95" w14:textId="69CC6143" w:rsidR="00FB1C73" w:rsidRPr="00056603" w:rsidRDefault="00056603" w:rsidP="00304982">
      <w:pPr>
        <w:spacing w:line="360" w:lineRule="auto"/>
        <w:rPr>
          <w:sz w:val="22"/>
          <w:szCs w:val="22"/>
        </w:rPr>
      </w:pPr>
      <w:r w:rsidRPr="00C66346">
        <w:rPr>
          <w:sz w:val="22"/>
          <w:szCs w:val="22"/>
          <w:highlight w:val="yellow"/>
        </w:rPr>
        <w:t>NRS: Numerical Rating Scale</w:t>
      </w:r>
    </w:p>
    <w:p w14:paraId="1B884BA9" w14:textId="7586BA4A" w:rsidR="001618EA" w:rsidRDefault="001618EA">
      <w:pPr>
        <w:spacing w:line="360" w:lineRule="auto"/>
      </w:pPr>
    </w:p>
    <w:p w14:paraId="4CA5A2A4" w14:textId="63CF9F0B" w:rsidR="006B0792" w:rsidRDefault="006B0792">
      <w:pPr>
        <w:spacing w:line="360" w:lineRule="auto"/>
        <w:rPr>
          <w:b/>
          <w:color w:val="0070C0"/>
          <w:sz w:val="22"/>
          <w:szCs w:val="22"/>
          <w:highlight w:val="yellow"/>
        </w:rPr>
      </w:pPr>
      <w:bookmarkStart w:id="1" w:name="_GoBack"/>
      <w:r w:rsidRPr="006B0792">
        <w:rPr>
          <w:highlight w:val="yellow"/>
        </w:rPr>
        <w:lastRenderedPageBreak/>
        <w:drawing>
          <wp:inline distT="0" distB="0" distL="0" distR="0" wp14:anchorId="33FB6736" wp14:editId="139BE200">
            <wp:extent cx="6374548" cy="4819650"/>
            <wp:effectExtent l="19050" t="19050" r="2667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4101" cy="4826873"/>
                    </a:xfrm>
                    <a:prstGeom prst="rect">
                      <a:avLst/>
                    </a:prstGeom>
                    <a:noFill/>
                    <a:ln>
                      <a:solidFill>
                        <a:schemeClr val="accent1"/>
                      </a:solidFill>
                    </a:ln>
                  </pic:spPr>
                </pic:pic>
              </a:graphicData>
            </a:graphic>
          </wp:inline>
        </w:drawing>
      </w:r>
      <w:bookmarkEnd w:id="1"/>
    </w:p>
    <w:p w14:paraId="56CB439F" w14:textId="6B5A4F64" w:rsidR="0056171B" w:rsidRPr="00F177D2" w:rsidRDefault="0056171B">
      <w:pPr>
        <w:spacing w:line="360" w:lineRule="auto"/>
        <w:rPr>
          <w:sz w:val="22"/>
          <w:szCs w:val="22"/>
        </w:rPr>
      </w:pPr>
      <w:r w:rsidRPr="00ED2CFE">
        <w:rPr>
          <w:b/>
          <w:color w:val="0070C0"/>
          <w:sz w:val="22"/>
          <w:szCs w:val="22"/>
          <w:highlight w:val="yellow"/>
        </w:rPr>
        <w:t>Table 1</w:t>
      </w:r>
      <w:r w:rsidR="00304982" w:rsidRPr="00ED2CFE">
        <w:rPr>
          <w:b/>
          <w:color w:val="0070C0"/>
          <w:sz w:val="22"/>
          <w:szCs w:val="22"/>
          <w:highlight w:val="yellow"/>
        </w:rPr>
        <w:t xml:space="preserve"> (supplemental data</w:t>
      </w:r>
      <w:r w:rsidR="00304982">
        <w:rPr>
          <w:b/>
          <w:color w:val="0070C0"/>
          <w:sz w:val="22"/>
          <w:szCs w:val="22"/>
        </w:rPr>
        <w:t>)</w:t>
      </w:r>
      <w:r w:rsidRPr="00F177D2">
        <w:rPr>
          <w:b/>
          <w:color w:val="0070C0"/>
          <w:sz w:val="22"/>
          <w:szCs w:val="22"/>
        </w:rPr>
        <w:t>:</w:t>
      </w:r>
      <w:r w:rsidRPr="00F177D2">
        <w:rPr>
          <w:color w:val="0070C0"/>
          <w:sz w:val="22"/>
          <w:szCs w:val="22"/>
        </w:rPr>
        <w:t xml:space="preserve"> </w:t>
      </w:r>
      <w:r w:rsidRPr="00F177D2">
        <w:rPr>
          <w:sz w:val="22"/>
          <w:szCs w:val="22"/>
        </w:rPr>
        <w:t>Patients Demographic Characteristics and Preoperative Pain Data</w:t>
      </w:r>
    </w:p>
    <w:p w14:paraId="0AC67339" w14:textId="48B5044F" w:rsidR="009C1397" w:rsidRDefault="009C1397">
      <w:pPr>
        <w:spacing w:line="360" w:lineRule="auto"/>
        <w:rPr>
          <w:sz w:val="22"/>
          <w:szCs w:val="22"/>
        </w:rPr>
      </w:pPr>
      <w:r w:rsidRPr="00F177D2">
        <w:rPr>
          <w:sz w:val="22"/>
          <w:szCs w:val="22"/>
        </w:rPr>
        <w:t xml:space="preserve">RTA, Road Traffic Accident; FBSS, Failed Back Surgery Syndrome; SCI, Spinal Cord Injury; PVG, </w:t>
      </w:r>
      <w:proofErr w:type="spellStart"/>
      <w:r w:rsidRPr="00F177D2">
        <w:rPr>
          <w:sz w:val="22"/>
          <w:szCs w:val="22"/>
        </w:rPr>
        <w:t>Peri</w:t>
      </w:r>
      <w:proofErr w:type="spellEnd"/>
      <w:r w:rsidRPr="00F177D2">
        <w:rPr>
          <w:sz w:val="22"/>
          <w:szCs w:val="22"/>
        </w:rPr>
        <w:t xml:space="preserve">-Ventricular Grey area; VPL, Ventral </w:t>
      </w:r>
      <w:proofErr w:type="spellStart"/>
      <w:r w:rsidRPr="00F177D2">
        <w:rPr>
          <w:sz w:val="22"/>
          <w:szCs w:val="22"/>
        </w:rPr>
        <w:t>Postero</w:t>
      </w:r>
      <w:proofErr w:type="spellEnd"/>
      <w:r w:rsidRPr="00F177D2">
        <w:rPr>
          <w:sz w:val="22"/>
          <w:szCs w:val="22"/>
        </w:rPr>
        <w:t>-Lateral nucleus of the thalamus.</w:t>
      </w:r>
    </w:p>
    <w:p w14:paraId="4EEE1190" w14:textId="77777777" w:rsidR="007B33A0" w:rsidRPr="006E33F0" w:rsidRDefault="007B33A0">
      <w:pPr>
        <w:pStyle w:val="Heading2"/>
        <w:spacing w:line="360" w:lineRule="auto"/>
        <w:rPr>
          <w:sz w:val="22"/>
        </w:rPr>
      </w:pPr>
      <w:r w:rsidRPr="006E33F0">
        <w:rPr>
          <w:sz w:val="24"/>
        </w:rPr>
        <w:t>Outcome</w:t>
      </w:r>
    </w:p>
    <w:p w14:paraId="0D3FC68C" w14:textId="19F55EE3" w:rsidR="00E569BB" w:rsidRDefault="007B33A0">
      <w:pPr>
        <w:spacing w:line="360" w:lineRule="auto"/>
        <w:rPr>
          <w:sz w:val="22"/>
          <w:szCs w:val="22"/>
        </w:rPr>
      </w:pPr>
      <w:r w:rsidRPr="00E64273">
        <w:rPr>
          <w:sz w:val="22"/>
          <w:szCs w:val="22"/>
        </w:rPr>
        <w:t xml:space="preserve">Of the </w:t>
      </w:r>
      <w:r w:rsidR="00DD04C5" w:rsidRPr="00E64273">
        <w:rPr>
          <w:sz w:val="22"/>
          <w:szCs w:val="22"/>
        </w:rPr>
        <w:t>24</w:t>
      </w:r>
      <w:r w:rsidRPr="00E64273">
        <w:rPr>
          <w:sz w:val="22"/>
          <w:szCs w:val="22"/>
        </w:rPr>
        <w:t xml:space="preserve"> patients treated, </w:t>
      </w:r>
      <w:r w:rsidR="00DD04C5" w:rsidRPr="00E64273">
        <w:rPr>
          <w:sz w:val="22"/>
          <w:szCs w:val="22"/>
        </w:rPr>
        <w:t>22 (91.6</w:t>
      </w:r>
      <w:r w:rsidRPr="00E64273">
        <w:rPr>
          <w:sz w:val="22"/>
          <w:szCs w:val="22"/>
        </w:rPr>
        <w:t>%) went on to full implantation</w:t>
      </w:r>
      <w:r w:rsidR="00682EF0" w:rsidRPr="00E64273">
        <w:rPr>
          <w:sz w:val="22"/>
          <w:szCs w:val="22"/>
        </w:rPr>
        <w:t xml:space="preserve"> </w:t>
      </w:r>
      <w:r w:rsidR="002900D1" w:rsidRPr="00E64273">
        <w:rPr>
          <w:sz w:val="22"/>
          <w:szCs w:val="22"/>
        </w:rPr>
        <w:t xml:space="preserve">after the trial week. Only </w:t>
      </w:r>
      <w:r w:rsidR="00682EF0" w:rsidRPr="00E64273">
        <w:rPr>
          <w:sz w:val="22"/>
          <w:szCs w:val="22"/>
        </w:rPr>
        <w:t>patients D and L</w:t>
      </w:r>
      <w:r w:rsidR="002900D1" w:rsidRPr="00E64273">
        <w:rPr>
          <w:sz w:val="22"/>
          <w:szCs w:val="22"/>
        </w:rPr>
        <w:t xml:space="preserve"> were not fully implanted</w:t>
      </w:r>
      <w:r w:rsidR="006978C4">
        <w:rPr>
          <w:sz w:val="22"/>
          <w:szCs w:val="22"/>
        </w:rPr>
        <w:t xml:space="preserve"> as they did not </w:t>
      </w:r>
      <w:r w:rsidR="00CB01DF">
        <w:rPr>
          <w:sz w:val="22"/>
          <w:szCs w:val="22"/>
        </w:rPr>
        <w:t>report any</w:t>
      </w:r>
      <w:r w:rsidR="006978C4">
        <w:rPr>
          <w:sz w:val="22"/>
          <w:szCs w:val="22"/>
        </w:rPr>
        <w:t xml:space="preserve"> pain relief during the trial week</w:t>
      </w:r>
      <w:r w:rsidR="00DD04C5" w:rsidRPr="00E64273">
        <w:rPr>
          <w:sz w:val="22"/>
          <w:szCs w:val="22"/>
        </w:rPr>
        <w:t xml:space="preserve">. </w:t>
      </w:r>
      <w:r w:rsidR="00575D7A" w:rsidRPr="00172E93">
        <w:rPr>
          <w:sz w:val="22"/>
          <w:szCs w:val="22"/>
        </w:rPr>
        <w:t>Among</w:t>
      </w:r>
      <w:r w:rsidR="00D7458D" w:rsidRPr="00172E93">
        <w:rPr>
          <w:sz w:val="22"/>
          <w:szCs w:val="22"/>
        </w:rPr>
        <w:t xml:space="preserve"> the fully implanted patients, 10 </w:t>
      </w:r>
      <w:r w:rsidR="00261413" w:rsidRPr="00172E93">
        <w:rPr>
          <w:sz w:val="22"/>
          <w:szCs w:val="22"/>
        </w:rPr>
        <w:t>patients, mostly from the earliest cohort, d</w:t>
      </w:r>
      <w:r w:rsidR="00CB01DF">
        <w:rPr>
          <w:sz w:val="22"/>
          <w:szCs w:val="22"/>
        </w:rPr>
        <w:t>id</w:t>
      </w:r>
      <w:r w:rsidR="00261413" w:rsidRPr="00172E93">
        <w:rPr>
          <w:sz w:val="22"/>
          <w:szCs w:val="22"/>
        </w:rPr>
        <w:t xml:space="preserve"> not have </w:t>
      </w:r>
      <w:r w:rsidR="00CB01DF">
        <w:rPr>
          <w:sz w:val="22"/>
          <w:szCs w:val="22"/>
        </w:rPr>
        <w:t>follow up</w:t>
      </w:r>
      <w:r w:rsidR="00CB01DF" w:rsidRPr="00172E93">
        <w:rPr>
          <w:sz w:val="22"/>
          <w:szCs w:val="22"/>
        </w:rPr>
        <w:t xml:space="preserve"> </w:t>
      </w:r>
      <w:r w:rsidR="00261413" w:rsidRPr="00172E93">
        <w:rPr>
          <w:sz w:val="22"/>
          <w:szCs w:val="22"/>
        </w:rPr>
        <w:t xml:space="preserve">data </w:t>
      </w:r>
      <w:r w:rsidR="00EC6BC0">
        <w:rPr>
          <w:sz w:val="22"/>
          <w:szCs w:val="22"/>
        </w:rPr>
        <w:t xml:space="preserve">for the following reasons; </w:t>
      </w:r>
      <w:r w:rsidR="00F3649B" w:rsidRPr="00172E93">
        <w:rPr>
          <w:sz w:val="22"/>
          <w:szCs w:val="22"/>
        </w:rPr>
        <w:t>DBS removed for infection</w:t>
      </w:r>
      <w:r w:rsidR="000E6406" w:rsidRPr="00172E93">
        <w:rPr>
          <w:sz w:val="22"/>
          <w:szCs w:val="22"/>
        </w:rPr>
        <w:t xml:space="preserve"> (C, F, H, W)</w:t>
      </w:r>
      <w:r w:rsidR="00EC6BC0">
        <w:rPr>
          <w:sz w:val="22"/>
          <w:szCs w:val="22"/>
        </w:rPr>
        <w:t>;</w:t>
      </w:r>
      <w:r w:rsidR="00F3649B" w:rsidRPr="00172E93">
        <w:rPr>
          <w:sz w:val="22"/>
          <w:szCs w:val="22"/>
        </w:rPr>
        <w:t xml:space="preserve"> </w:t>
      </w:r>
      <w:r w:rsidR="00CB01DF">
        <w:rPr>
          <w:sz w:val="22"/>
          <w:szCs w:val="22"/>
        </w:rPr>
        <w:t>diminished</w:t>
      </w:r>
      <w:r w:rsidR="00CB01DF" w:rsidRPr="00172E93">
        <w:rPr>
          <w:sz w:val="22"/>
          <w:szCs w:val="22"/>
        </w:rPr>
        <w:t xml:space="preserve"> </w:t>
      </w:r>
      <w:r w:rsidR="00F3649B" w:rsidRPr="00172E93">
        <w:rPr>
          <w:sz w:val="22"/>
          <w:szCs w:val="22"/>
        </w:rPr>
        <w:t>pain relief</w:t>
      </w:r>
      <w:r w:rsidR="000E6406" w:rsidRPr="00172E93">
        <w:rPr>
          <w:sz w:val="22"/>
          <w:szCs w:val="22"/>
        </w:rPr>
        <w:t xml:space="preserve"> </w:t>
      </w:r>
      <w:r w:rsidR="00AF10A1" w:rsidRPr="00AF10A1">
        <w:rPr>
          <w:sz w:val="22"/>
          <w:szCs w:val="22"/>
        </w:rPr>
        <w:t xml:space="preserve">after a trial period </w:t>
      </w:r>
      <w:r w:rsidR="00504B8D">
        <w:rPr>
          <w:sz w:val="22"/>
          <w:szCs w:val="22"/>
        </w:rPr>
        <w:t xml:space="preserve">comprised between 6 and 25 months </w:t>
      </w:r>
      <w:r w:rsidR="000E6406" w:rsidRPr="00172E93">
        <w:rPr>
          <w:sz w:val="22"/>
          <w:szCs w:val="22"/>
        </w:rPr>
        <w:t>(</w:t>
      </w:r>
      <w:r w:rsidR="00504B8D">
        <w:rPr>
          <w:sz w:val="22"/>
          <w:szCs w:val="22"/>
        </w:rPr>
        <w:t>J, I, A</w:t>
      </w:r>
      <w:r w:rsidR="000E6406" w:rsidRPr="00172E93">
        <w:rPr>
          <w:sz w:val="22"/>
          <w:szCs w:val="22"/>
        </w:rPr>
        <w:t>)</w:t>
      </w:r>
      <w:r w:rsidR="00EC6BC0">
        <w:rPr>
          <w:sz w:val="22"/>
          <w:szCs w:val="22"/>
        </w:rPr>
        <w:t>;</w:t>
      </w:r>
      <w:r w:rsidR="00BE4DF6">
        <w:rPr>
          <w:sz w:val="22"/>
          <w:szCs w:val="22"/>
        </w:rPr>
        <w:t xml:space="preserve"> </w:t>
      </w:r>
      <w:r w:rsidR="00CB01DF">
        <w:rPr>
          <w:sz w:val="22"/>
          <w:szCs w:val="22"/>
        </w:rPr>
        <w:t>further strokes re</w:t>
      </w:r>
      <w:r w:rsidR="00377F34">
        <w:rPr>
          <w:sz w:val="22"/>
          <w:szCs w:val="22"/>
        </w:rPr>
        <w:t>ndering the implant ineffective</w:t>
      </w:r>
      <w:r w:rsidR="00CB01DF">
        <w:rPr>
          <w:sz w:val="22"/>
          <w:szCs w:val="22"/>
        </w:rPr>
        <w:t>,</w:t>
      </w:r>
      <w:r w:rsidR="00395759" w:rsidRPr="00172E93">
        <w:rPr>
          <w:sz w:val="22"/>
          <w:szCs w:val="22"/>
        </w:rPr>
        <w:t xml:space="preserve"> and </w:t>
      </w:r>
      <w:r w:rsidR="00504B8D">
        <w:rPr>
          <w:sz w:val="22"/>
          <w:szCs w:val="22"/>
        </w:rPr>
        <w:t>two</w:t>
      </w:r>
      <w:r w:rsidR="00504B8D" w:rsidRPr="00172E93">
        <w:rPr>
          <w:sz w:val="22"/>
          <w:szCs w:val="22"/>
        </w:rPr>
        <w:t xml:space="preserve"> </w:t>
      </w:r>
      <w:r w:rsidR="00EC6BC0">
        <w:rPr>
          <w:sz w:val="22"/>
          <w:szCs w:val="22"/>
        </w:rPr>
        <w:t>refused to participate in the study</w:t>
      </w:r>
      <w:r w:rsidR="000E6406" w:rsidRPr="00172E93">
        <w:rPr>
          <w:sz w:val="22"/>
          <w:szCs w:val="22"/>
        </w:rPr>
        <w:t xml:space="preserve"> (</w:t>
      </w:r>
      <w:r w:rsidR="00504B8D">
        <w:rPr>
          <w:sz w:val="22"/>
          <w:szCs w:val="22"/>
        </w:rPr>
        <w:t xml:space="preserve">S, </w:t>
      </w:r>
      <w:r w:rsidR="000E6406" w:rsidRPr="00172E93">
        <w:rPr>
          <w:sz w:val="22"/>
          <w:szCs w:val="22"/>
        </w:rPr>
        <w:t>X)</w:t>
      </w:r>
      <w:r w:rsidR="00D7458D" w:rsidRPr="00172E93">
        <w:rPr>
          <w:sz w:val="22"/>
          <w:szCs w:val="22"/>
        </w:rPr>
        <w:t>.</w:t>
      </w:r>
    </w:p>
    <w:p w14:paraId="153693F8" w14:textId="77777777" w:rsidR="00377F34" w:rsidRDefault="00377F34">
      <w:pPr>
        <w:suppressAutoHyphens w:val="0"/>
        <w:spacing w:line="240" w:lineRule="auto"/>
        <w:jc w:val="left"/>
        <w:rPr>
          <w:sz w:val="22"/>
          <w:szCs w:val="22"/>
        </w:rPr>
      </w:pPr>
      <w:r>
        <w:rPr>
          <w:sz w:val="22"/>
          <w:szCs w:val="22"/>
        </w:rPr>
        <w:br w:type="page"/>
      </w:r>
    </w:p>
    <w:p w14:paraId="1E24A33F" w14:textId="4AFADE7F" w:rsidR="0033558B" w:rsidRDefault="00F949B3">
      <w:pPr>
        <w:spacing w:line="360" w:lineRule="auto"/>
        <w:rPr>
          <w:sz w:val="22"/>
          <w:szCs w:val="22"/>
        </w:rPr>
      </w:pPr>
      <w:r w:rsidRPr="00E64273">
        <w:rPr>
          <w:sz w:val="22"/>
          <w:szCs w:val="22"/>
        </w:rPr>
        <w:lastRenderedPageBreak/>
        <w:t>Mean follow-u</w:t>
      </w:r>
      <w:r w:rsidR="00460B36">
        <w:rPr>
          <w:sz w:val="22"/>
          <w:szCs w:val="22"/>
        </w:rPr>
        <w:t>p time was 38.9 months (range 24</w:t>
      </w:r>
      <w:r w:rsidRPr="00E64273">
        <w:rPr>
          <w:sz w:val="22"/>
          <w:szCs w:val="22"/>
        </w:rPr>
        <w:t>-6</w:t>
      </w:r>
      <w:r w:rsidR="00460B36">
        <w:rPr>
          <w:sz w:val="22"/>
          <w:szCs w:val="22"/>
        </w:rPr>
        <w:t>5</w:t>
      </w:r>
      <w:r w:rsidRPr="00E64273">
        <w:rPr>
          <w:sz w:val="22"/>
          <w:szCs w:val="22"/>
        </w:rPr>
        <w:t>) for the 12 patients whose results were included for analysis</w:t>
      </w:r>
      <w:r w:rsidR="00E11791" w:rsidRPr="00E64273">
        <w:rPr>
          <w:sz w:val="22"/>
          <w:szCs w:val="22"/>
        </w:rPr>
        <w:t xml:space="preserve">. </w:t>
      </w:r>
      <w:r w:rsidR="00E11791" w:rsidRPr="00E64273">
        <w:rPr>
          <w:b/>
          <w:color w:val="0070C0"/>
          <w:sz w:val="22"/>
          <w:szCs w:val="22"/>
        </w:rPr>
        <w:t xml:space="preserve">Table </w:t>
      </w:r>
      <w:r w:rsidR="003530FB" w:rsidRPr="00E64273">
        <w:rPr>
          <w:b/>
          <w:color w:val="0070C0"/>
          <w:sz w:val="22"/>
          <w:szCs w:val="22"/>
        </w:rPr>
        <w:t>2</w:t>
      </w:r>
      <w:r w:rsidR="007B33A0" w:rsidRPr="00E64273">
        <w:rPr>
          <w:sz w:val="22"/>
          <w:szCs w:val="22"/>
        </w:rPr>
        <w:t xml:space="preserve"> summarize</w:t>
      </w:r>
      <w:r w:rsidR="00DE5D1F">
        <w:rPr>
          <w:sz w:val="22"/>
          <w:szCs w:val="22"/>
        </w:rPr>
        <w:t>s</w:t>
      </w:r>
      <w:r w:rsidR="007B33A0" w:rsidRPr="00E64273">
        <w:rPr>
          <w:sz w:val="22"/>
          <w:szCs w:val="22"/>
        </w:rPr>
        <w:t xml:space="preserve"> their pain and quality-of-life.</w:t>
      </w:r>
    </w:p>
    <w:p w14:paraId="4DF3D233" w14:textId="77777777" w:rsidR="00B720AB" w:rsidRDefault="00B720AB">
      <w:pPr>
        <w:spacing w:line="360" w:lineRule="auto"/>
        <w:rPr>
          <w:sz w:val="22"/>
          <w:szCs w:val="22"/>
        </w:rPr>
      </w:pPr>
    </w:p>
    <w:p w14:paraId="304EB085" w14:textId="77777777" w:rsidR="004312E3" w:rsidRDefault="00BA7D53">
      <w:pPr>
        <w:spacing w:line="360" w:lineRule="auto"/>
        <w:rPr>
          <w:b/>
          <w:color w:val="0070C0"/>
        </w:rPr>
      </w:pPr>
      <w:r w:rsidRPr="00BA7D53">
        <w:rPr>
          <w:noProof/>
          <w:lang w:val="en-GB" w:eastAsia="en-GB"/>
        </w:rPr>
        <w:drawing>
          <wp:inline distT="0" distB="0" distL="0" distR="0" wp14:anchorId="2DBCC7E0" wp14:editId="65977DAE">
            <wp:extent cx="4731299" cy="6608618"/>
            <wp:effectExtent l="19050" t="19050" r="1270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7568" cy="6659278"/>
                    </a:xfrm>
                    <a:prstGeom prst="rect">
                      <a:avLst/>
                    </a:prstGeom>
                    <a:noFill/>
                    <a:ln>
                      <a:solidFill>
                        <a:schemeClr val="accent1"/>
                      </a:solidFill>
                    </a:ln>
                  </pic:spPr>
                </pic:pic>
              </a:graphicData>
            </a:graphic>
          </wp:inline>
        </w:drawing>
      </w:r>
    </w:p>
    <w:p w14:paraId="11EBD5B1" w14:textId="55D6B382" w:rsidR="00F86F44" w:rsidRPr="0056171B" w:rsidRDefault="0033558B">
      <w:pPr>
        <w:spacing w:line="360" w:lineRule="auto"/>
      </w:pPr>
      <w:r w:rsidRPr="0056171B">
        <w:rPr>
          <w:b/>
          <w:color w:val="0070C0"/>
        </w:rPr>
        <w:t>Table 2:</w:t>
      </w:r>
      <w:r w:rsidRPr="0056171B">
        <w:rPr>
          <w:color w:val="0070C0"/>
        </w:rPr>
        <w:t xml:space="preserve"> </w:t>
      </w:r>
      <w:r w:rsidR="00F949B3">
        <w:t xml:space="preserve">Pre- and postoperative data: individual pain assessment scores of each patient preoperatively and throughout </w:t>
      </w:r>
      <w:r w:rsidR="003126B2">
        <w:t>f</w:t>
      </w:r>
      <w:r w:rsidR="0056171B" w:rsidRPr="0056171B">
        <w:t>ollow-up</w:t>
      </w:r>
    </w:p>
    <w:p w14:paraId="604D3A08" w14:textId="02686FC3" w:rsidR="003C05F6" w:rsidRDefault="00E815B8" w:rsidP="00930537">
      <w:pPr>
        <w:spacing w:line="360" w:lineRule="auto"/>
      </w:pPr>
      <w:r>
        <w:rPr>
          <w:sz w:val="22"/>
        </w:rPr>
        <w:t>NRS</w:t>
      </w:r>
      <w:r w:rsidR="0056171B" w:rsidRPr="0056171B">
        <w:rPr>
          <w:sz w:val="22"/>
        </w:rPr>
        <w:t xml:space="preserve">, </w:t>
      </w:r>
      <w:r>
        <w:t>Numerical Rating Scale</w:t>
      </w:r>
      <w:r w:rsidR="0056171B" w:rsidRPr="0056171B">
        <w:rPr>
          <w:sz w:val="22"/>
        </w:rPr>
        <w:t>; Misc., miscellaneous; MPQ, McGill Pain Questionnaire; PF, physical functioning; RP, role-physical; BP, bodily pain; GH, general health; VT, vitality; SF, social functioning; RE, role</w:t>
      </w:r>
      <w:r w:rsidR="0056171B">
        <w:rPr>
          <w:sz w:val="22"/>
        </w:rPr>
        <w:t xml:space="preserve"> </w:t>
      </w:r>
      <w:r w:rsidR="0056171B" w:rsidRPr="0056171B">
        <w:rPr>
          <w:sz w:val="22"/>
        </w:rPr>
        <w:t>emotional;</w:t>
      </w:r>
      <w:r w:rsidR="0056171B">
        <w:rPr>
          <w:sz w:val="22"/>
        </w:rPr>
        <w:t xml:space="preserve"> </w:t>
      </w:r>
      <w:r w:rsidR="0056171B" w:rsidRPr="0056171B">
        <w:rPr>
          <w:sz w:val="22"/>
        </w:rPr>
        <w:t>MH, mental health; Health State self-reported preoperatively and at follow-up.</w:t>
      </w:r>
      <w:r w:rsidR="00ED2CFE">
        <w:rPr>
          <w:sz w:val="22"/>
        </w:rPr>
        <w:t xml:space="preserve"> </w:t>
      </w:r>
      <w:r w:rsidR="009E4059" w:rsidRPr="0056171B">
        <w:rPr>
          <w:sz w:val="22"/>
        </w:rPr>
        <w:t>N/A, not available.</w:t>
      </w:r>
      <w:r w:rsidR="00A3043F">
        <w:rPr>
          <w:sz w:val="22"/>
        </w:rPr>
        <w:t xml:space="preserve"> Scores in grey font are scores when stimulator is OFF.</w:t>
      </w:r>
    </w:p>
    <w:p w14:paraId="7C1CDFE5" w14:textId="13996963" w:rsidR="00F86F44" w:rsidRPr="003126B2" w:rsidRDefault="00B9644D" w:rsidP="003126B2">
      <w:pPr>
        <w:pStyle w:val="Heading2"/>
        <w:numPr>
          <w:ilvl w:val="0"/>
          <w:numId w:val="0"/>
        </w:numPr>
        <w:spacing w:line="360" w:lineRule="auto"/>
        <w:rPr>
          <w:sz w:val="24"/>
        </w:rPr>
      </w:pPr>
      <w:r>
        <w:rPr>
          <w:sz w:val="24"/>
        </w:rPr>
        <w:lastRenderedPageBreak/>
        <w:t>Pain relief</w:t>
      </w:r>
    </w:p>
    <w:p w14:paraId="7AC63FEF" w14:textId="24736208" w:rsidR="006F4C0F" w:rsidRDefault="00B720AB" w:rsidP="006F4C0F">
      <w:pPr>
        <w:spacing w:line="360" w:lineRule="auto"/>
        <w:rPr>
          <w:sz w:val="22"/>
        </w:rPr>
      </w:pPr>
      <w:r>
        <w:rPr>
          <w:sz w:val="22"/>
        </w:rPr>
        <w:t xml:space="preserve">As shown in </w:t>
      </w:r>
      <w:r w:rsidRPr="00AA0687">
        <w:rPr>
          <w:b/>
          <w:color w:val="0070C0"/>
          <w:sz w:val="22"/>
          <w:szCs w:val="22"/>
        </w:rPr>
        <w:t>Figure 3</w:t>
      </w:r>
      <w:r>
        <w:rPr>
          <w:sz w:val="22"/>
          <w:szCs w:val="22"/>
        </w:rPr>
        <w:t>, s</w:t>
      </w:r>
      <w:r w:rsidR="006F4C0F">
        <w:rPr>
          <w:sz w:val="22"/>
        </w:rPr>
        <w:t>ix months p</w:t>
      </w:r>
      <w:r w:rsidR="006F4C0F" w:rsidRPr="00EB65EB">
        <w:rPr>
          <w:sz w:val="22"/>
        </w:rPr>
        <w:t xml:space="preserve">ost-surgery, mean </w:t>
      </w:r>
      <w:r w:rsidR="00E815B8">
        <w:rPr>
          <w:sz w:val="22"/>
        </w:rPr>
        <w:t>NRS</w:t>
      </w:r>
      <w:r w:rsidR="006F4C0F" w:rsidRPr="00EB65EB">
        <w:rPr>
          <w:sz w:val="22"/>
        </w:rPr>
        <w:t xml:space="preserve"> dropped</w:t>
      </w:r>
      <w:r w:rsidR="003C05F6">
        <w:rPr>
          <w:sz w:val="22"/>
        </w:rPr>
        <w:t xml:space="preserve"> significantly</w:t>
      </w:r>
      <w:r w:rsidR="006F4C0F" w:rsidRPr="00EB65EB">
        <w:rPr>
          <w:sz w:val="22"/>
        </w:rPr>
        <w:t xml:space="preserve"> from 8 (range 5-10) to 4.3 (</w:t>
      </w:r>
      <w:r w:rsidR="006D1CA1">
        <w:rPr>
          <w:sz w:val="22"/>
        </w:rPr>
        <w:t>mean -4</w:t>
      </w:r>
      <w:r w:rsidR="00EA0AB8">
        <w:rPr>
          <w:sz w:val="22"/>
        </w:rPr>
        <w:t>5</w:t>
      </w:r>
      <w:r w:rsidR="00C620F4">
        <w:rPr>
          <w:sz w:val="22"/>
        </w:rPr>
        <w:t>%</w:t>
      </w:r>
      <w:r w:rsidR="006F4C0F">
        <w:rPr>
          <w:sz w:val="22"/>
        </w:rPr>
        <w:t xml:space="preserve">, </w:t>
      </w:r>
      <w:r w:rsidR="006F4C0F" w:rsidRPr="00EB65EB">
        <w:rPr>
          <w:sz w:val="22"/>
        </w:rPr>
        <w:t xml:space="preserve">range </w:t>
      </w:r>
      <w:r w:rsidR="00216604">
        <w:rPr>
          <w:sz w:val="22"/>
        </w:rPr>
        <w:t>-25</w:t>
      </w:r>
      <w:r w:rsidR="006F4C0F" w:rsidRPr="006B439F">
        <w:rPr>
          <w:sz w:val="22"/>
        </w:rPr>
        <w:t>% to +100%,</w:t>
      </w:r>
      <w:r w:rsidR="002F55CF">
        <w:rPr>
          <w:sz w:val="22"/>
        </w:rPr>
        <w:t xml:space="preserve"> </w:t>
      </w:r>
      <w:r w:rsidR="002F55CF" w:rsidRPr="002F55CF">
        <w:rPr>
          <w:i/>
          <w:sz w:val="22"/>
        </w:rPr>
        <w:t>P</w:t>
      </w:r>
      <w:r w:rsidR="002F55CF">
        <w:rPr>
          <w:sz w:val="22"/>
        </w:rPr>
        <w:t xml:space="preserve"> = </w:t>
      </w:r>
      <w:r w:rsidR="006F4C0F" w:rsidRPr="00EB65EB">
        <w:rPr>
          <w:sz w:val="22"/>
        </w:rPr>
        <w:t xml:space="preserve">.004). </w:t>
      </w:r>
      <w:r w:rsidR="00A339CD">
        <w:rPr>
          <w:sz w:val="22"/>
        </w:rPr>
        <w:t>A</w:t>
      </w:r>
      <w:r w:rsidR="006F4C0F" w:rsidRPr="00EB65EB">
        <w:rPr>
          <w:sz w:val="22"/>
        </w:rPr>
        <w:t xml:space="preserve"> significant improvement</w:t>
      </w:r>
      <w:r w:rsidR="00EA0AB8">
        <w:rPr>
          <w:sz w:val="22"/>
        </w:rPr>
        <w:t xml:space="preserve"> of MPQ was observed (mean -36</w:t>
      </w:r>
      <w:r w:rsidR="00C44561">
        <w:rPr>
          <w:sz w:val="22"/>
        </w:rPr>
        <w:t>%</w:t>
      </w:r>
      <w:r w:rsidR="006F4C0F" w:rsidRPr="00EB65EB">
        <w:rPr>
          <w:sz w:val="22"/>
        </w:rPr>
        <w:t xml:space="preserve">, range </w:t>
      </w:r>
      <w:r w:rsidR="00791F17">
        <w:rPr>
          <w:sz w:val="22"/>
        </w:rPr>
        <w:t>-</w:t>
      </w:r>
      <w:r w:rsidR="00EA0AB8">
        <w:rPr>
          <w:sz w:val="22"/>
        </w:rPr>
        <w:t>26</w:t>
      </w:r>
      <w:r w:rsidR="005C749F">
        <w:rPr>
          <w:sz w:val="22"/>
        </w:rPr>
        <w:t>%</w:t>
      </w:r>
      <w:r w:rsidR="002F55CF">
        <w:rPr>
          <w:sz w:val="22"/>
        </w:rPr>
        <w:t xml:space="preserve"> to +100%, </w:t>
      </w:r>
      <w:r w:rsidR="002F55CF" w:rsidRPr="002F55CF">
        <w:rPr>
          <w:i/>
          <w:sz w:val="22"/>
        </w:rPr>
        <w:t>P</w:t>
      </w:r>
      <w:r w:rsidR="002F55CF">
        <w:rPr>
          <w:sz w:val="22"/>
        </w:rPr>
        <w:t xml:space="preserve"> = </w:t>
      </w:r>
      <w:r w:rsidR="00791F17">
        <w:rPr>
          <w:sz w:val="22"/>
        </w:rPr>
        <w:t>.021</w:t>
      </w:r>
      <w:r w:rsidR="006F4C0F">
        <w:rPr>
          <w:sz w:val="22"/>
        </w:rPr>
        <w:t xml:space="preserve">), and </w:t>
      </w:r>
      <w:r w:rsidR="003C05F6">
        <w:rPr>
          <w:sz w:val="22"/>
        </w:rPr>
        <w:t>particularly</w:t>
      </w:r>
      <w:r w:rsidR="006F4C0F">
        <w:rPr>
          <w:sz w:val="22"/>
        </w:rPr>
        <w:t xml:space="preserve"> on the evaluative component (</w:t>
      </w:r>
      <w:r w:rsidR="00DC4817">
        <w:rPr>
          <w:sz w:val="22"/>
        </w:rPr>
        <w:t>mean -62</w:t>
      </w:r>
      <w:r w:rsidR="007D017E">
        <w:rPr>
          <w:sz w:val="22"/>
        </w:rPr>
        <w:t xml:space="preserve">%, range </w:t>
      </w:r>
      <w:r w:rsidR="00A339CD" w:rsidRPr="006B439F">
        <w:rPr>
          <w:sz w:val="22"/>
        </w:rPr>
        <w:t>+0%</w:t>
      </w:r>
      <w:r w:rsidR="00A339CD">
        <w:rPr>
          <w:sz w:val="22"/>
        </w:rPr>
        <w:t xml:space="preserve"> to +100%, </w:t>
      </w:r>
      <w:r w:rsidR="002F55CF" w:rsidRPr="002F55CF">
        <w:rPr>
          <w:i/>
          <w:sz w:val="22"/>
        </w:rPr>
        <w:t>P</w:t>
      </w:r>
      <w:r w:rsidR="002F55CF">
        <w:rPr>
          <w:sz w:val="22"/>
        </w:rPr>
        <w:t xml:space="preserve"> </w:t>
      </w:r>
      <w:r w:rsidR="006F4C0F">
        <w:rPr>
          <w:sz w:val="22"/>
        </w:rPr>
        <w:t>&lt;</w:t>
      </w:r>
      <w:r w:rsidR="002F55CF">
        <w:rPr>
          <w:sz w:val="22"/>
        </w:rPr>
        <w:t xml:space="preserve"> </w:t>
      </w:r>
      <w:r w:rsidR="006F4C0F">
        <w:rPr>
          <w:sz w:val="22"/>
        </w:rPr>
        <w:t>.001). Moreover, EQ-5D score</w:t>
      </w:r>
      <w:r w:rsidR="009D614F">
        <w:rPr>
          <w:sz w:val="22"/>
        </w:rPr>
        <w:t>s</w:t>
      </w:r>
      <w:r w:rsidR="006F4C0F">
        <w:rPr>
          <w:sz w:val="22"/>
        </w:rPr>
        <w:t xml:space="preserve"> si</w:t>
      </w:r>
      <w:r w:rsidR="00DC4817">
        <w:rPr>
          <w:sz w:val="22"/>
        </w:rPr>
        <w:t>gnificantly decreased (mean -21</w:t>
      </w:r>
      <w:r w:rsidR="00C620F4">
        <w:rPr>
          <w:sz w:val="22"/>
        </w:rPr>
        <w:t>%</w:t>
      </w:r>
      <w:r w:rsidR="005C749F">
        <w:rPr>
          <w:sz w:val="22"/>
        </w:rPr>
        <w:t>, range +0% to +71</w:t>
      </w:r>
      <w:r w:rsidR="006F4C0F">
        <w:rPr>
          <w:sz w:val="22"/>
        </w:rPr>
        <w:t xml:space="preserve">%, </w:t>
      </w:r>
      <w:r w:rsidR="002F55CF" w:rsidRPr="002F55CF">
        <w:rPr>
          <w:i/>
          <w:sz w:val="22"/>
        </w:rPr>
        <w:t>P</w:t>
      </w:r>
      <w:r w:rsidR="002F55CF">
        <w:rPr>
          <w:sz w:val="22"/>
        </w:rPr>
        <w:t xml:space="preserve"> </w:t>
      </w:r>
      <w:r w:rsidR="006F4C0F">
        <w:rPr>
          <w:sz w:val="22"/>
        </w:rPr>
        <w:t>=</w:t>
      </w:r>
      <w:r w:rsidR="002F55CF">
        <w:rPr>
          <w:sz w:val="22"/>
        </w:rPr>
        <w:t xml:space="preserve"> </w:t>
      </w:r>
      <w:r w:rsidR="00791F17">
        <w:rPr>
          <w:sz w:val="22"/>
        </w:rPr>
        <w:t>.036</w:t>
      </w:r>
      <w:r w:rsidR="006F4C0F">
        <w:rPr>
          <w:sz w:val="22"/>
        </w:rPr>
        <w:t xml:space="preserve">). </w:t>
      </w:r>
    </w:p>
    <w:p w14:paraId="4A0A21DF" w14:textId="15F8D865" w:rsidR="00B52155" w:rsidRDefault="009D614F" w:rsidP="006F4C0F">
      <w:pPr>
        <w:spacing w:line="360" w:lineRule="auto"/>
        <w:rPr>
          <w:sz w:val="22"/>
        </w:rPr>
      </w:pPr>
      <w:r>
        <w:rPr>
          <w:sz w:val="22"/>
        </w:rPr>
        <w:t>A</w:t>
      </w:r>
      <w:r w:rsidR="00B52155">
        <w:rPr>
          <w:sz w:val="22"/>
        </w:rPr>
        <w:t xml:space="preserve"> statistically significant improvement of the PF domain of SF-36 quality of life survey was observe</w:t>
      </w:r>
      <w:r>
        <w:rPr>
          <w:sz w:val="22"/>
        </w:rPr>
        <w:t>d</w:t>
      </w:r>
      <w:r w:rsidR="00B52155">
        <w:rPr>
          <w:sz w:val="22"/>
        </w:rPr>
        <w:t xml:space="preserve"> (mean +54.2%, range -8% to +227%, </w:t>
      </w:r>
      <w:r w:rsidR="00B52155" w:rsidRPr="002F55CF">
        <w:rPr>
          <w:i/>
          <w:sz w:val="22"/>
        </w:rPr>
        <w:t>P</w:t>
      </w:r>
      <w:r w:rsidR="00D80EF1">
        <w:rPr>
          <w:sz w:val="22"/>
        </w:rPr>
        <w:t xml:space="preserve"> = .01).</w:t>
      </w:r>
    </w:p>
    <w:p w14:paraId="613F6571" w14:textId="1260106F" w:rsidR="00B0523F" w:rsidRDefault="00B52155" w:rsidP="006F4C0F">
      <w:pPr>
        <w:spacing w:line="360" w:lineRule="auto"/>
        <w:rPr>
          <w:sz w:val="22"/>
        </w:rPr>
      </w:pPr>
      <w:r>
        <w:rPr>
          <w:sz w:val="22"/>
        </w:rPr>
        <w:t>A</w:t>
      </w:r>
      <w:r w:rsidR="006F4C0F" w:rsidRPr="00382937">
        <w:rPr>
          <w:sz w:val="22"/>
        </w:rPr>
        <w:t xml:space="preserve">mong the </w:t>
      </w:r>
      <w:r w:rsidR="006F4C0F">
        <w:rPr>
          <w:sz w:val="22"/>
        </w:rPr>
        <w:t xml:space="preserve">12 patients </w:t>
      </w:r>
      <w:r w:rsidR="00DC4817">
        <w:rPr>
          <w:sz w:val="22"/>
        </w:rPr>
        <w:t>with available follow-up data, 10</w:t>
      </w:r>
      <w:r w:rsidR="006F4C0F">
        <w:rPr>
          <w:sz w:val="22"/>
        </w:rPr>
        <w:t xml:space="preserve"> </w:t>
      </w:r>
      <w:r w:rsidR="006F4C0F" w:rsidRPr="00382937">
        <w:rPr>
          <w:sz w:val="22"/>
        </w:rPr>
        <w:t>patients</w:t>
      </w:r>
      <w:r w:rsidR="00DC4817">
        <w:rPr>
          <w:sz w:val="22"/>
        </w:rPr>
        <w:t xml:space="preserve"> (83.3</w:t>
      </w:r>
      <w:r w:rsidR="006F4C0F">
        <w:rPr>
          <w:sz w:val="22"/>
        </w:rPr>
        <w:t>%)</w:t>
      </w:r>
      <w:r w:rsidR="006F4C0F" w:rsidRPr="00382937">
        <w:rPr>
          <w:sz w:val="22"/>
        </w:rPr>
        <w:t xml:space="preserve"> </w:t>
      </w:r>
      <w:r w:rsidR="003F2972">
        <w:rPr>
          <w:sz w:val="22"/>
        </w:rPr>
        <w:t>reported</w:t>
      </w:r>
      <w:r w:rsidR="006F4C0F">
        <w:rPr>
          <w:sz w:val="22"/>
        </w:rPr>
        <w:t xml:space="preserve"> </w:t>
      </w:r>
      <w:r w:rsidR="00B9644D">
        <w:rPr>
          <w:sz w:val="22"/>
        </w:rPr>
        <w:t>substantial</w:t>
      </w:r>
      <w:r w:rsidR="006F4C0F">
        <w:rPr>
          <w:sz w:val="22"/>
        </w:rPr>
        <w:t xml:space="preserve"> pain relief</w:t>
      </w:r>
      <w:r w:rsidR="00B0523F">
        <w:rPr>
          <w:sz w:val="22"/>
        </w:rPr>
        <w:t xml:space="preserve"> (all but patients M and P)</w:t>
      </w:r>
      <w:r w:rsidR="006F4C0F">
        <w:rPr>
          <w:sz w:val="22"/>
        </w:rPr>
        <w:t xml:space="preserve">. </w:t>
      </w:r>
      <w:r w:rsidR="003C05F6">
        <w:rPr>
          <w:sz w:val="22"/>
        </w:rPr>
        <w:t xml:space="preserve">In these patients, </w:t>
      </w:r>
      <w:r w:rsidR="00E815B8">
        <w:rPr>
          <w:sz w:val="22"/>
        </w:rPr>
        <w:t>NRS</w:t>
      </w:r>
      <w:r w:rsidR="00DC4817">
        <w:rPr>
          <w:sz w:val="22"/>
        </w:rPr>
        <w:t xml:space="preserve"> was improved by 60</w:t>
      </w:r>
      <w:r w:rsidR="004D0FD5">
        <w:rPr>
          <w:sz w:val="22"/>
        </w:rPr>
        <w:t>.3</w:t>
      </w:r>
      <w:r w:rsidR="006F4C0F">
        <w:rPr>
          <w:sz w:val="22"/>
        </w:rPr>
        <w:t>% at 6 months (</w:t>
      </w:r>
      <w:r w:rsidR="002F55CF">
        <w:rPr>
          <w:sz w:val="22"/>
        </w:rPr>
        <w:t xml:space="preserve">range, </w:t>
      </w:r>
      <w:r w:rsidR="002F55CF" w:rsidRPr="006B439F">
        <w:rPr>
          <w:sz w:val="22"/>
        </w:rPr>
        <w:t>0%</w:t>
      </w:r>
      <w:r w:rsidR="00DC4817">
        <w:rPr>
          <w:sz w:val="22"/>
        </w:rPr>
        <w:t xml:space="preserve"> to -</w:t>
      </w:r>
      <w:r w:rsidR="002F55CF" w:rsidRPr="00EB65EB">
        <w:rPr>
          <w:sz w:val="22"/>
        </w:rPr>
        <w:t>100%</w:t>
      </w:r>
      <w:r w:rsidR="002F55CF">
        <w:rPr>
          <w:sz w:val="22"/>
        </w:rPr>
        <w:t xml:space="preserve">; </w:t>
      </w:r>
      <w:r w:rsidR="002F55CF" w:rsidRPr="002F55CF">
        <w:rPr>
          <w:i/>
          <w:sz w:val="22"/>
        </w:rPr>
        <w:t>P</w:t>
      </w:r>
      <w:r w:rsidR="002F55CF">
        <w:rPr>
          <w:sz w:val="22"/>
        </w:rPr>
        <w:t xml:space="preserve"> </w:t>
      </w:r>
      <w:r w:rsidR="006F4C0F">
        <w:rPr>
          <w:sz w:val="22"/>
        </w:rPr>
        <w:t>&lt;</w:t>
      </w:r>
      <w:r w:rsidR="002F55CF">
        <w:rPr>
          <w:sz w:val="22"/>
        </w:rPr>
        <w:t xml:space="preserve"> </w:t>
      </w:r>
      <w:r w:rsidR="00DC4817">
        <w:rPr>
          <w:sz w:val="22"/>
        </w:rPr>
        <w:t>.001) and by 43</w:t>
      </w:r>
      <w:r w:rsidR="004D0FD5">
        <w:rPr>
          <w:sz w:val="22"/>
        </w:rPr>
        <w:t>.4</w:t>
      </w:r>
      <w:r w:rsidR="006F4C0F">
        <w:rPr>
          <w:sz w:val="22"/>
        </w:rPr>
        <w:t>% at 1 year (</w:t>
      </w:r>
      <w:r w:rsidR="00DC4817">
        <w:rPr>
          <w:sz w:val="22"/>
        </w:rPr>
        <w:t>range, -</w:t>
      </w:r>
      <w:r w:rsidR="00773AC0">
        <w:rPr>
          <w:sz w:val="22"/>
        </w:rPr>
        <w:t>11</w:t>
      </w:r>
      <w:r w:rsidR="00773AC0" w:rsidRPr="006B439F">
        <w:rPr>
          <w:sz w:val="22"/>
        </w:rPr>
        <w:t>%</w:t>
      </w:r>
      <w:r w:rsidR="00DC4817">
        <w:rPr>
          <w:sz w:val="22"/>
        </w:rPr>
        <w:t xml:space="preserve"> to -</w:t>
      </w:r>
      <w:r w:rsidR="00773AC0" w:rsidRPr="00EB65EB">
        <w:rPr>
          <w:sz w:val="22"/>
        </w:rPr>
        <w:t>100%</w:t>
      </w:r>
      <w:r w:rsidR="00773AC0">
        <w:rPr>
          <w:sz w:val="22"/>
        </w:rPr>
        <w:t xml:space="preserve">; </w:t>
      </w:r>
      <w:r w:rsidR="009E21D2">
        <w:rPr>
          <w:i/>
          <w:sz w:val="22"/>
        </w:rPr>
        <w:t>P</w:t>
      </w:r>
      <w:r w:rsidR="009E21D2">
        <w:rPr>
          <w:sz w:val="22"/>
        </w:rPr>
        <w:t xml:space="preserve"> &lt; .01</w:t>
      </w:r>
      <w:r w:rsidR="006F4C0F">
        <w:rPr>
          <w:sz w:val="22"/>
        </w:rPr>
        <w:t>)</w:t>
      </w:r>
      <w:r w:rsidR="003448B8">
        <w:rPr>
          <w:sz w:val="22"/>
        </w:rPr>
        <w:t>. MPQ total score decreased by 4</w:t>
      </w:r>
      <w:r w:rsidR="004D0FD5">
        <w:rPr>
          <w:sz w:val="22"/>
        </w:rPr>
        <w:t>6.5</w:t>
      </w:r>
      <w:r w:rsidR="006F4C0F">
        <w:rPr>
          <w:sz w:val="22"/>
        </w:rPr>
        <w:t>% at 6 months (</w:t>
      </w:r>
      <w:r w:rsidR="00C95C68">
        <w:rPr>
          <w:sz w:val="22"/>
        </w:rPr>
        <w:t xml:space="preserve">range, +19% to -100%; </w:t>
      </w:r>
      <w:r w:rsidR="00DC4817">
        <w:rPr>
          <w:i/>
          <w:sz w:val="22"/>
        </w:rPr>
        <w:t>P</w:t>
      </w:r>
      <w:r w:rsidR="00DC4817">
        <w:rPr>
          <w:sz w:val="22"/>
        </w:rPr>
        <w:t xml:space="preserve"> &lt; .01</w:t>
      </w:r>
      <w:r w:rsidR="006F4C0F">
        <w:rPr>
          <w:sz w:val="22"/>
        </w:rPr>
        <w:t>), particularly the Evaluative</w:t>
      </w:r>
      <w:r w:rsidR="004D0FD5">
        <w:rPr>
          <w:sz w:val="22"/>
        </w:rPr>
        <w:t xml:space="preserve"> subscore at 6 months</w:t>
      </w:r>
      <w:r w:rsidR="006F4C0F">
        <w:rPr>
          <w:sz w:val="22"/>
        </w:rPr>
        <w:t xml:space="preserve"> </w:t>
      </w:r>
      <w:r w:rsidR="00DC4817">
        <w:rPr>
          <w:sz w:val="22"/>
        </w:rPr>
        <w:t>(mean -65</w:t>
      </w:r>
      <w:r w:rsidR="00876C6B">
        <w:rPr>
          <w:sz w:val="22"/>
        </w:rPr>
        <w:t>%; range, 0% to -100%;</w:t>
      </w:r>
      <w:r w:rsidR="006F4C0F" w:rsidRPr="00677B73">
        <w:rPr>
          <w:sz w:val="22"/>
        </w:rPr>
        <w:t xml:space="preserve"> </w:t>
      </w:r>
      <w:r w:rsidR="002F55CF" w:rsidRPr="002F55CF">
        <w:rPr>
          <w:i/>
          <w:sz w:val="22"/>
        </w:rPr>
        <w:t>P</w:t>
      </w:r>
      <w:r w:rsidR="002F55CF" w:rsidRPr="00677B73">
        <w:rPr>
          <w:sz w:val="22"/>
        </w:rPr>
        <w:t xml:space="preserve"> </w:t>
      </w:r>
      <w:r w:rsidR="006F4C0F" w:rsidRPr="00677B73">
        <w:rPr>
          <w:sz w:val="22"/>
        </w:rPr>
        <w:t>&lt;0.001</w:t>
      </w:r>
      <w:r w:rsidR="006F4C0F" w:rsidRPr="006F4C0F">
        <w:rPr>
          <w:sz w:val="22"/>
        </w:rPr>
        <w:t>)</w:t>
      </w:r>
      <w:r w:rsidR="004D0FD5">
        <w:rPr>
          <w:sz w:val="22"/>
        </w:rPr>
        <w:t xml:space="preserve"> and 1 year</w:t>
      </w:r>
      <w:r w:rsidR="006F4C0F" w:rsidRPr="006F4C0F">
        <w:rPr>
          <w:sz w:val="22"/>
        </w:rPr>
        <w:t xml:space="preserve"> </w:t>
      </w:r>
      <w:r w:rsidR="004D0FD5">
        <w:rPr>
          <w:sz w:val="22"/>
        </w:rPr>
        <w:t>(mean -46.7%; range, -20% to -100%;</w:t>
      </w:r>
      <w:r w:rsidR="004D0FD5" w:rsidRPr="00677B73">
        <w:rPr>
          <w:sz w:val="22"/>
        </w:rPr>
        <w:t xml:space="preserve"> </w:t>
      </w:r>
      <w:r w:rsidR="004D0FD5" w:rsidRPr="002F55CF">
        <w:rPr>
          <w:i/>
          <w:sz w:val="22"/>
        </w:rPr>
        <w:t>P</w:t>
      </w:r>
      <w:r w:rsidR="004D0FD5" w:rsidRPr="00677B73">
        <w:rPr>
          <w:sz w:val="22"/>
        </w:rPr>
        <w:t xml:space="preserve"> =</w:t>
      </w:r>
      <w:r w:rsidR="003D7770">
        <w:rPr>
          <w:sz w:val="22"/>
        </w:rPr>
        <w:t xml:space="preserve"> .017</w:t>
      </w:r>
      <w:r w:rsidR="004D0FD5" w:rsidRPr="006F4C0F">
        <w:rPr>
          <w:sz w:val="22"/>
        </w:rPr>
        <w:t>)</w:t>
      </w:r>
      <w:r w:rsidR="004D0FD5">
        <w:rPr>
          <w:sz w:val="22"/>
        </w:rPr>
        <w:t xml:space="preserve"> </w:t>
      </w:r>
      <w:r w:rsidR="006F4C0F" w:rsidRPr="006F4C0F">
        <w:rPr>
          <w:sz w:val="22"/>
        </w:rPr>
        <w:t xml:space="preserve">and </w:t>
      </w:r>
      <w:r w:rsidR="004D0FD5">
        <w:rPr>
          <w:sz w:val="22"/>
        </w:rPr>
        <w:t xml:space="preserve">the </w:t>
      </w:r>
      <w:r w:rsidR="006F4C0F" w:rsidRPr="006F4C0F">
        <w:rPr>
          <w:sz w:val="22"/>
        </w:rPr>
        <w:t xml:space="preserve">Miscellaneous </w:t>
      </w:r>
      <w:r w:rsidR="004D0FD5">
        <w:rPr>
          <w:sz w:val="22"/>
        </w:rPr>
        <w:t xml:space="preserve">subscore </w:t>
      </w:r>
      <w:r w:rsidR="006F4C0F" w:rsidRPr="00677B73">
        <w:rPr>
          <w:sz w:val="22"/>
        </w:rPr>
        <w:t>(mean -</w:t>
      </w:r>
      <w:r w:rsidR="004D0FD5">
        <w:rPr>
          <w:sz w:val="22"/>
        </w:rPr>
        <w:t>58.6</w:t>
      </w:r>
      <w:r w:rsidR="00E66A01">
        <w:rPr>
          <w:sz w:val="22"/>
        </w:rPr>
        <w:t>%; range,</w:t>
      </w:r>
      <w:r w:rsidR="006F4C0F" w:rsidRPr="00677B73">
        <w:rPr>
          <w:sz w:val="22"/>
        </w:rPr>
        <w:t xml:space="preserve"> </w:t>
      </w:r>
      <w:r w:rsidR="00DC4817">
        <w:rPr>
          <w:sz w:val="22"/>
        </w:rPr>
        <w:t>-2</w:t>
      </w:r>
      <w:r w:rsidR="00E66A01">
        <w:rPr>
          <w:sz w:val="22"/>
        </w:rPr>
        <w:t xml:space="preserve">0% to -100%; </w:t>
      </w:r>
      <w:r w:rsidR="002F55CF" w:rsidRPr="002F55CF">
        <w:rPr>
          <w:i/>
          <w:sz w:val="22"/>
        </w:rPr>
        <w:t>P</w:t>
      </w:r>
      <w:r w:rsidR="002F55CF" w:rsidRPr="00677B73">
        <w:rPr>
          <w:sz w:val="22"/>
        </w:rPr>
        <w:t xml:space="preserve"> </w:t>
      </w:r>
      <w:r w:rsidR="006F4C0F" w:rsidRPr="00677B73">
        <w:rPr>
          <w:sz w:val="22"/>
        </w:rPr>
        <w:t>=</w:t>
      </w:r>
      <w:r w:rsidR="002F55CF">
        <w:rPr>
          <w:sz w:val="22"/>
        </w:rPr>
        <w:t xml:space="preserve"> </w:t>
      </w:r>
      <w:r w:rsidR="003D7770">
        <w:rPr>
          <w:sz w:val="22"/>
        </w:rPr>
        <w:t>.014</w:t>
      </w:r>
      <w:r w:rsidR="006F4C0F" w:rsidRPr="00677B73">
        <w:rPr>
          <w:sz w:val="22"/>
        </w:rPr>
        <w:t xml:space="preserve">) subscores. Statistically significant improvements were also observed for the </w:t>
      </w:r>
      <w:r w:rsidR="00DC4817">
        <w:rPr>
          <w:sz w:val="22"/>
        </w:rPr>
        <w:t>PF (</w:t>
      </w:r>
      <w:r w:rsidR="00DC4817" w:rsidRPr="00DC4817">
        <w:rPr>
          <w:sz w:val="22"/>
        </w:rPr>
        <w:t>Physical Functioning</w:t>
      </w:r>
      <w:r w:rsidR="00DC4817">
        <w:rPr>
          <w:sz w:val="22"/>
        </w:rPr>
        <w:t>) at 6 months  and the BP (bodily pain)</w:t>
      </w:r>
      <w:r w:rsidR="006F4C0F" w:rsidRPr="00677B73">
        <w:rPr>
          <w:sz w:val="22"/>
        </w:rPr>
        <w:t xml:space="preserve"> domains of the SF-36 quality of life survey 1 year post-operatively:</w:t>
      </w:r>
      <w:r w:rsidR="00677B73" w:rsidRPr="00677B73">
        <w:rPr>
          <w:sz w:val="22"/>
        </w:rPr>
        <w:t xml:space="preserve"> mean +</w:t>
      </w:r>
      <w:r w:rsidR="00DC4817">
        <w:rPr>
          <w:sz w:val="22"/>
        </w:rPr>
        <w:t>59</w:t>
      </w:r>
      <w:r w:rsidR="006F4C0F" w:rsidRPr="00677B73">
        <w:rPr>
          <w:sz w:val="22"/>
        </w:rPr>
        <w:t xml:space="preserve"> </w:t>
      </w:r>
      <w:r w:rsidR="00677B73" w:rsidRPr="00677B73">
        <w:rPr>
          <w:sz w:val="22"/>
        </w:rPr>
        <w:t>(</w:t>
      </w:r>
      <w:r w:rsidR="0073041B">
        <w:rPr>
          <w:sz w:val="22"/>
        </w:rPr>
        <w:t xml:space="preserve">range, </w:t>
      </w:r>
      <w:r w:rsidR="00DC4817">
        <w:rPr>
          <w:sz w:val="22"/>
        </w:rPr>
        <w:t>0% to 227</w:t>
      </w:r>
      <w:r w:rsidR="0073041B">
        <w:rPr>
          <w:sz w:val="22"/>
        </w:rPr>
        <w:t xml:space="preserve">%; </w:t>
      </w:r>
      <w:r w:rsidR="002F55CF" w:rsidRPr="002F55CF">
        <w:rPr>
          <w:i/>
          <w:sz w:val="22"/>
        </w:rPr>
        <w:t>P</w:t>
      </w:r>
      <w:r w:rsidR="002F55CF" w:rsidRPr="00677B73">
        <w:rPr>
          <w:sz w:val="22"/>
        </w:rPr>
        <w:t xml:space="preserve"> </w:t>
      </w:r>
      <w:r w:rsidR="002F55CF">
        <w:rPr>
          <w:sz w:val="22"/>
        </w:rPr>
        <w:t xml:space="preserve">= </w:t>
      </w:r>
      <w:r w:rsidR="00DC4817">
        <w:rPr>
          <w:sz w:val="22"/>
        </w:rPr>
        <w:t>.035) and</w:t>
      </w:r>
      <w:r w:rsidR="006F4C0F" w:rsidRPr="00677B73">
        <w:rPr>
          <w:sz w:val="22"/>
        </w:rPr>
        <w:t xml:space="preserve"> mean +</w:t>
      </w:r>
      <w:r w:rsidR="00DC4817">
        <w:rPr>
          <w:sz w:val="22"/>
        </w:rPr>
        <w:t>61</w:t>
      </w:r>
      <w:r w:rsidR="006F4C0F" w:rsidRPr="00677B73">
        <w:rPr>
          <w:sz w:val="22"/>
        </w:rPr>
        <w:t xml:space="preserve">% </w:t>
      </w:r>
      <w:r w:rsidR="00677B73">
        <w:rPr>
          <w:sz w:val="22"/>
        </w:rPr>
        <w:t>(</w:t>
      </w:r>
      <w:r w:rsidR="0073041B">
        <w:rPr>
          <w:sz w:val="22"/>
        </w:rPr>
        <w:t xml:space="preserve">range, </w:t>
      </w:r>
      <w:r w:rsidR="00DC4817">
        <w:rPr>
          <w:sz w:val="22"/>
        </w:rPr>
        <w:t>14</w:t>
      </w:r>
      <w:r w:rsidR="0073041B">
        <w:rPr>
          <w:sz w:val="22"/>
        </w:rPr>
        <w:t xml:space="preserve">% to </w:t>
      </w:r>
      <w:r>
        <w:rPr>
          <w:sz w:val="22"/>
        </w:rPr>
        <w:t>163</w:t>
      </w:r>
      <w:r w:rsidR="0073041B">
        <w:rPr>
          <w:sz w:val="22"/>
        </w:rPr>
        <w:t>%;</w:t>
      </w:r>
      <w:r w:rsidR="00FB0605">
        <w:rPr>
          <w:sz w:val="22"/>
        </w:rPr>
        <w:t xml:space="preserve"> </w:t>
      </w:r>
      <w:r w:rsidR="002F55CF" w:rsidRPr="002F55CF">
        <w:rPr>
          <w:i/>
          <w:sz w:val="22"/>
        </w:rPr>
        <w:t>P</w:t>
      </w:r>
      <w:r w:rsidR="002F55CF" w:rsidRPr="00677B73">
        <w:rPr>
          <w:sz w:val="22"/>
        </w:rPr>
        <w:t xml:space="preserve"> </w:t>
      </w:r>
      <w:r w:rsidR="002F55CF">
        <w:rPr>
          <w:sz w:val="22"/>
        </w:rPr>
        <w:t xml:space="preserve">= </w:t>
      </w:r>
      <w:r>
        <w:rPr>
          <w:sz w:val="22"/>
        </w:rPr>
        <w:t>.014</w:t>
      </w:r>
      <w:r w:rsidR="006F4C0F" w:rsidRPr="00677B73">
        <w:rPr>
          <w:sz w:val="22"/>
        </w:rPr>
        <w:t>)</w:t>
      </w:r>
      <w:r w:rsidR="003C05F6">
        <w:rPr>
          <w:sz w:val="22"/>
        </w:rPr>
        <w:t>,</w:t>
      </w:r>
      <w:r w:rsidR="006F4C0F" w:rsidRPr="00677B73">
        <w:rPr>
          <w:sz w:val="22"/>
        </w:rPr>
        <w:t xml:space="preserve"> respectively.</w:t>
      </w:r>
      <w:r w:rsidR="000469A5" w:rsidRPr="000469A5">
        <w:rPr>
          <w:sz w:val="22"/>
        </w:rPr>
        <w:t xml:space="preserve"> </w:t>
      </w:r>
      <w:r w:rsidR="000469A5">
        <w:rPr>
          <w:sz w:val="22"/>
        </w:rPr>
        <w:t xml:space="preserve">EQ-5D score was </w:t>
      </w:r>
      <w:r w:rsidR="000469A5" w:rsidRPr="00172E93">
        <w:rPr>
          <w:sz w:val="22"/>
        </w:rPr>
        <w:t xml:space="preserve">also significantly reduced after 1 year (mean -30.8; range, 0 to -83%; </w:t>
      </w:r>
      <w:r w:rsidR="000469A5" w:rsidRPr="00172E93">
        <w:rPr>
          <w:i/>
          <w:sz w:val="22"/>
        </w:rPr>
        <w:t>P</w:t>
      </w:r>
      <w:r w:rsidR="000469A5" w:rsidRPr="00172E93">
        <w:rPr>
          <w:sz w:val="22"/>
        </w:rPr>
        <w:t xml:space="preserve"> = .05)</w:t>
      </w:r>
      <w:r w:rsidR="00512393" w:rsidRPr="00172E93">
        <w:rPr>
          <w:sz w:val="22"/>
        </w:rPr>
        <w:t>.</w:t>
      </w:r>
      <w:r w:rsidR="00337595">
        <w:rPr>
          <w:sz w:val="22"/>
        </w:rPr>
        <w:t xml:space="preserve"> </w:t>
      </w:r>
      <w:r w:rsidR="00512393" w:rsidRPr="008078FE">
        <w:rPr>
          <w:sz w:val="22"/>
        </w:rPr>
        <w:t xml:space="preserve">At longer follow-up </w:t>
      </w:r>
      <w:r w:rsidR="008078FE">
        <w:rPr>
          <w:sz w:val="22"/>
        </w:rPr>
        <w:t>there was some loss of efficacy</w:t>
      </w:r>
      <w:r w:rsidR="00512393" w:rsidRPr="008078FE">
        <w:rPr>
          <w:sz w:val="22"/>
        </w:rPr>
        <w:t xml:space="preserve">. Nevertheless, </w:t>
      </w:r>
      <w:r w:rsidR="008078FE">
        <w:rPr>
          <w:sz w:val="22"/>
        </w:rPr>
        <w:t>pain relief</w:t>
      </w:r>
      <w:r w:rsidR="00512393" w:rsidRPr="008078FE">
        <w:rPr>
          <w:sz w:val="22"/>
        </w:rPr>
        <w:t xml:space="preserve"> was sustained up to 24 months (patient K), 36 months (patient V) and 42 months (patient Q), with </w:t>
      </w:r>
      <w:r w:rsidR="000A75EF" w:rsidRPr="008078FE">
        <w:rPr>
          <w:sz w:val="22"/>
        </w:rPr>
        <w:t xml:space="preserve">a </w:t>
      </w:r>
      <w:r w:rsidR="00E815B8" w:rsidRPr="008078FE">
        <w:rPr>
          <w:sz w:val="22"/>
        </w:rPr>
        <w:t>NRS</w:t>
      </w:r>
      <w:r w:rsidR="00512393" w:rsidRPr="008078FE">
        <w:rPr>
          <w:sz w:val="22"/>
        </w:rPr>
        <w:t xml:space="preserve"> </w:t>
      </w:r>
      <w:r w:rsidR="000A75EF" w:rsidRPr="008078FE">
        <w:rPr>
          <w:sz w:val="22"/>
        </w:rPr>
        <w:t xml:space="preserve">score </w:t>
      </w:r>
      <w:r w:rsidR="00512393" w:rsidRPr="008078FE">
        <w:rPr>
          <w:sz w:val="22"/>
        </w:rPr>
        <w:t xml:space="preserve">as low as 3. </w:t>
      </w:r>
      <w:r w:rsidR="00B0523F" w:rsidRPr="008078FE">
        <w:rPr>
          <w:sz w:val="22"/>
        </w:rPr>
        <w:t xml:space="preserve">Furthermore, in </w:t>
      </w:r>
      <w:r w:rsidR="008078FE">
        <w:rPr>
          <w:sz w:val="22"/>
        </w:rPr>
        <w:t xml:space="preserve">two </w:t>
      </w:r>
      <w:r w:rsidR="00B0523F" w:rsidRPr="008078FE">
        <w:rPr>
          <w:sz w:val="22"/>
        </w:rPr>
        <w:t xml:space="preserve">patients </w:t>
      </w:r>
      <w:r w:rsidR="008078FE">
        <w:rPr>
          <w:sz w:val="22"/>
        </w:rPr>
        <w:t>stimulation</w:t>
      </w:r>
      <w:r w:rsidR="00B0523F" w:rsidRPr="008078FE">
        <w:rPr>
          <w:sz w:val="22"/>
        </w:rPr>
        <w:t xml:space="preserve"> had to be turned OFF </w:t>
      </w:r>
      <w:r w:rsidR="002B56B8" w:rsidRPr="008078FE">
        <w:rPr>
          <w:sz w:val="22"/>
        </w:rPr>
        <w:t>because of seizure occurrence</w:t>
      </w:r>
      <w:r w:rsidR="00A67922" w:rsidRPr="008078FE">
        <w:rPr>
          <w:sz w:val="22"/>
        </w:rPr>
        <w:t xml:space="preserve"> </w:t>
      </w:r>
      <w:r w:rsidR="008F547C">
        <w:rPr>
          <w:sz w:val="22"/>
        </w:rPr>
        <w:t>despite pain relief</w:t>
      </w:r>
      <w:r w:rsidR="008078FE">
        <w:rPr>
          <w:sz w:val="22"/>
        </w:rPr>
        <w:t>.</w:t>
      </w:r>
    </w:p>
    <w:p w14:paraId="7B61E596" w14:textId="77777777" w:rsidR="00B720AB" w:rsidRDefault="00B720AB" w:rsidP="006F4C0F">
      <w:pPr>
        <w:spacing w:line="360" w:lineRule="auto"/>
        <w:rPr>
          <w:sz w:val="22"/>
        </w:rPr>
      </w:pPr>
    </w:p>
    <w:p w14:paraId="4D6B15AA" w14:textId="77777777" w:rsidR="003A10E3" w:rsidRDefault="003A10E3" w:rsidP="006F4C0F">
      <w:pPr>
        <w:spacing w:line="360" w:lineRule="auto"/>
        <w:rPr>
          <w:sz w:val="22"/>
        </w:rPr>
      </w:pPr>
    </w:p>
    <w:p w14:paraId="75B1A6BF" w14:textId="3B56E5F2" w:rsidR="00B720AB" w:rsidRDefault="00B720AB" w:rsidP="006F4C0F">
      <w:pPr>
        <w:spacing w:line="360" w:lineRule="auto"/>
        <w:rPr>
          <w:color w:val="FF0000"/>
          <w:sz w:val="22"/>
        </w:rPr>
      </w:pPr>
      <w:r>
        <w:rPr>
          <w:noProof/>
          <w:sz w:val="22"/>
          <w:lang w:val="en-GB" w:eastAsia="en-GB"/>
        </w:rPr>
        <w:lastRenderedPageBreak/>
        <w:drawing>
          <wp:inline distT="0" distB="0" distL="0" distR="0" wp14:anchorId="0FC058CC" wp14:editId="4707B3D2">
            <wp:extent cx="5640779" cy="7401732"/>
            <wp:effectExtent l="19050" t="19050" r="17145" b="27940"/>
            <wp:docPr id="10" name="Picture 10" descr="C:\Users\sboccard\Documents\ACC\03-ACC follow-up\2-WorldNeurosurgery\Figure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boccard\Documents\ACC\03-ACC follow-up\2-WorldNeurosurgery\Figure 3.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2182" cy="7469183"/>
                    </a:xfrm>
                    <a:prstGeom prst="rect">
                      <a:avLst/>
                    </a:prstGeom>
                    <a:noFill/>
                    <a:ln>
                      <a:solidFill>
                        <a:schemeClr val="accent1"/>
                      </a:solidFill>
                    </a:ln>
                  </pic:spPr>
                </pic:pic>
              </a:graphicData>
            </a:graphic>
          </wp:inline>
        </w:drawing>
      </w:r>
    </w:p>
    <w:p w14:paraId="2C61BBCE" w14:textId="77777777" w:rsidR="003A10E3" w:rsidRPr="006E33F0" w:rsidRDefault="003A10E3" w:rsidP="003A10E3">
      <w:pPr>
        <w:spacing w:line="360" w:lineRule="auto"/>
        <w:rPr>
          <w:b/>
          <w:sz w:val="22"/>
        </w:rPr>
      </w:pPr>
      <w:r w:rsidRPr="003A10E3">
        <w:rPr>
          <w:b/>
          <w:color w:val="0070C0"/>
          <w:sz w:val="22"/>
          <w:szCs w:val="22"/>
        </w:rPr>
        <w:t>Figure 3:</w:t>
      </w:r>
      <w:r w:rsidRPr="006E33F0">
        <w:rPr>
          <w:b/>
          <w:sz w:val="22"/>
        </w:rPr>
        <w:t xml:space="preserve"> Anterior cingulate cortex DBS Patients’ outcomes</w:t>
      </w:r>
    </w:p>
    <w:p w14:paraId="5CC27DD2" w14:textId="3C6E917F" w:rsidR="003A10E3" w:rsidRPr="008F547C" w:rsidRDefault="003A10E3" w:rsidP="003A10E3">
      <w:pPr>
        <w:spacing w:line="360" w:lineRule="auto"/>
        <w:rPr>
          <w:color w:val="FF0000"/>
          <w:sz w:val="22"/>
        </w:rPr>
      </w:pPr>
      <w:r w:rsidRPr="006E33F0">
        <w:rPr>
          <w:b/>
          <w:sz w:val="22"/>
        </w:rPr>
        <w:t xml:space="preserve">A. </w:t>
      </w:r>
      <w:r>
        <w:rPr>
          <w:b/>
          <w:sz w:val="22"/>
        </w:rPr>
        <w:t>NRS</w:t>
      </w:r>
      <w:r w:rsidRPr="006E33F0">
        <w:rPr>
          <w:sz w:val="22"/>
        </w:rPr>
        <w:t xml:space="preserve"> (</w:t>
      </w:r>
      <w:r>
        <w:rPr>
          <w:sz w:val="22"/>
        </w:rPr>
        <w:t>Numerical</w:t>
      </w:r>
      <w:r w:rsidRPr="006E33F0">
        <w:rPr>
          <w:sz w:val="22"/>
        </w:rPr>
        <w:t xml:space="preserve"> </w:t>
      </w:r>
      <w:r>
        <w:rPr>
          <w:sz w:val="22"/>
        </w:rPr>
        <w:t>Rating</w:t>
      </w:r>
      <w:r w:rsidRPr="006E33F0">
        <w:rPr>
          <w:sz w:val="22"/>
        </w:rPr>
        <w:t xml:space="preserve"> Scale), </w:t>
      </w:r>
      <w:r w:rsidRPr="006E33F0">
        <w:rPr>
          <w:b/>
          <w:sz w:val="22"/>
        </w:rPr>
        <w:t>B.</w:t>
      </w:r>
      <w:r w:rsidRPr="006E33F0">
        <w:rPr>
          <w:sz w:val="22"/>
        </w:rPr>
        <w:t xml:space="preserve"> </w:t>
      </w:r>
      <w:r w:rsidRPr="006E33F0">
        <w:rPr>
          <w:b/>
          <w:sz w:val="22"/>
        </w:rPr>
        <w:t>SF-36</w:t>
      </w:r>
      <w:r w:rsidRPr="006E33F0">
        <w:rPr>
          <w:sz w:val="22"/>
        </w:rPr>
        <w:t xml:space="preserve"> (Short-Form-36), </w:t>
      </w:r>
      <w:r w:rsidRPr="006E33F0">
        <w:rPr>
          <w:b/>
          <w:sz w:val="22"/>
        </w:rPr>
        <w:t>C.</w:t>
      </w:r>
      <w:r w:rsidRPr="006E33F0">
        <w:rPr>
          <w:sz w:val="22"/>
        </w:rPr>
        <w:t xml:space="preserve"> </w:t>
      </w:r>
      <w:r w:rsidRPr="006E33F0">
        <w:rPr>
          <w:b/>
          <w:sz w:val="22"/>
        </w:rPr>
        <w:t>MPQ</w:t>
      </w:r>
      <w:r w:rsidRPr="006E33F0">
        <w:rPr>
          <w:sz w:val="22"/>
        </w:rPr>
        <w:t xml:space="preserve"> (McGill Pain Questionnaire), </w:t>
      </w:r>
      <w:r w:rsidRPr="006E33F0">
        <w:rPr>
          <w:b/>
          <w:sz w:val="22"/>
        </w:rPr>
        <w:t>D.</w:t>
      </w:r>
      <w:r w:rsidRPr="006E33F0">
        <w:rPr>
          <w:sz w:val="22"/>
        </w:rPr>
        <w:t xml:space="preserve"> </w:t>
      </w:r>
      <w:r w:rsidRPr="006E33F0">
        <w:rPr>
          <w:b/>
          <w:sz w:val="22"/>
        </w:rPr>
        <w:t>EQ-5D</w:t>
      </w:r>
      <w:r w:rsidRPr="006E33F0">
        <w:rPr>
          <w:sz w:val="22"/>
        </w:rPr>
        <w:t xml:space="preserve"> (</w:t>
      </w:r>
      <w:proofErr w:type="spellStart"/>
      <w:r w:rsidRPr="006E33F0">
        <w:rPr>
          <w:sz w:val="22"/>
        </w:rPr>
        <w:t>EuroQol</w:t>
      </w:r>
      <w:proofErr w:type="spellEnd"/>
      <w:r w:rsidRPr="006E33F0">
        <w:rPr>
          <w:sz w:val="22"/>
        </w:rPr>
        <w:t xml:space="preserve"> questionnaire), </w:t>
      </w:r>
      <w:r w:rsidRPr="006E33F0">
        <w:rPr>
          <w:b/>
          <w:sz w:val="22"/>
        </w:rPr>
        <w:t>E.</w:t>
      </w:r>
      <w:r w:rsidRPr="006E33F0">
        <w:rPr>
          <w:sz w:val="22"/>
        </w:rPr>
        <w:t xml:space="preserve"> </w:t>
      </w:r>
      <w:r w:rsidRPr="006E33F0">
        <w:rPr>
          <w:b/>
          <w:sz w:val="22"/>
        </w:rPr>
        <w:t>Health State</w:t>
      </w:r>
      <w:r w:rsidRPr="006E33F0">
        <w:rPr>
          <w:sz w:val="22"/>
        </w:rPr>
        <w:t xml:space="preserve"> self-reported, before (pre-op) and after surgery (from 5 to 36 months post-surgery).</w:t>
      </w:r>
    </w:p>
    <w:p w14:paraId="564BA8A8" w14:textId="77777777" w:rsidR="003A10E3" w:rsidRDefault="003A10E3">
      <w:pPr>
        <w:suppressAutoHyphens w:val="0"/>
        <w:spacing w:line="240" w:lineRule="auto"/>
        <w:jc w:val="left"/>
        <w:rPr>
          <w:rFonts w:ascii="Cambria" w:hAnsi="Cambria" w:cs="font341"/>
          <w:b/>
          <w:bCs/>
          <w:color w:val="4F81BD"/>
          <w:szCs w:val="26"/>
        </w:rPr>
      </w:pPr>
      <w:r>
        <w:br w:type="page"/>
      </w:r>
    </w:p>
    <w:p w14:paraId="3AE21628" w14:textId="54004C90" w:rsidR="003A10E3" w:rsidRPr="00C66346" w:rsidRDefault="003E1EDE" w:rsidP="000E2CCB">
      <w:pPr>
        <w:pStyle w:val="Heading2"/>
        <w:numPr>
          <w:ilvl w:val="0"/>
          <w:numId w:val="0"/>
        </w:numPr>
        <w:spacing w:line="360" w:lineRule="auto"/>
        <w:rPr>
          <w:sz w:val="24"/>
          <w:highlight w:val="yellow"/>
        </w:rPr>
      </w:pPr>
      <w:proofErr w:type="spellStart"/>
      <w:r>
        <w:rPr>
          <w:sz w:val="24"/>
          <w:highlight w:val="yellow"/>
        </w:rPr>
        <w:lastRenderedPageBreak/>
        <w:t>Ae</w:t>
      </w:r>
      <w:r w:rsidRPr="00C66346">
        <w:rPr>
          <w:sz w:val="24"/>
          <w:highlight w:val="yellow"/>
        </w:rPr>
        <w:t>tiologies</w:t>
      </w:r>
      <w:proofErr w:type="spellEnd"/>
    </w:p>
    <w:p w14:paraId="53AEB9E4" w14:textId="2A8617A4" w:rsidR="00FC52D0" w:rsidRPr="00C66346" w:rsidRDefault="00FC52D0" w:rsidP="00C95A18">
      <w:pPr>
        <w:spacing w:line="360" w:lineRule="auto"/>
        <w:rPr>
          <w:highlight w:val="yellow"/>
        </w:rPr>
      </w:pPr>
      <w:r w:rsidRPr="00C66346">
        <w:rPr>
          <w:b/>
          <w:color w:val="0070C0"/>
          <w:sz w:val="22"/>
          <w:szCs w:val="22"/>
          <w:highlight w:val="yellow"/>
        </w:rPr>
        <w:t>Figure 4</w:t>
      </w:r>
      <w:r w:rsidRPr="00C66346">
        <w:rPr>
          <w:highlight w:val="yellow"/>
        </w:rPr>
        <w:t xml:space="preserve"> shows patients’ distribution according to the</w:t>
      </w:r>
      <w:r w:rsidR="00653EBD" w:rsidRPr="00C66346">
        <w:rPr>
          <w:highlight w:val="yellow"/>
        </w:rPr>
        <w:t>ir pain</w:t>
      </w:r>
      <w:r w:rsidRPr="00C66346">
        <w:rPr>
          <w:highlight w:val="yellow"/>
        </w:rPr>
        <w:t xml:space="preserve"> </w:t>
      </w:r>
      <w:proofErr w:type="spellStart"/>
      <w:r w:rsidR="003E1EDE">
        <w:rPr>
          <w:highlight w:val="yellow"/>
        </w:rPr>
        <w:t>ae</w:t>
      </w:r>
      <w:r w:rsidRPr="00C66346">
        <w:rPr>
          <w:highlight w:val="yellow"/>
        </w:rPr>
        <w:t>tiology</w:t>
      </w:r>
      <w:proofErr w:type="spellEnd"/>
      <w:r w:rsidRPr="00C66346">
        <w:rPr>
          <w:highlight w:val="yellow"/>
        </w:rPr>
        <w:t xml:space="preserve">. Only FBSS and Stroke groups had enough patients with available follow-up </w:t>
      </w:r>
      <w:r w:rsidR="00C95A18" w:rsidRPr="00C66346">
        <w:rPr>
          <w:highlight w:val="yellow"/>
        </w:rPr>
        <w:t>to run reliable analyses and statistics. FBSS patients’ mean NRS significantly dropped from 8.7 to 4.4 (p=0.025) 6 months post-operatively. The Evaluative</w:t>
      </w:r>
      <w:r w:rsidR="00B9475E" w:rsidRPr="00C66346">
        <w:rPr>
          <w:highlight w:val="yellow"/>
        </w:rPr>
        <w:t xml:space="preserve"> and Miscellaneous components of the MPQ</w:t>
      </w:r>
      <w:r w:rsidR="00653EBD" w:rsidRPr="00C66346">
        <w:rPr>
          <w:highlight w:val="yellow"/>
        </w:rPr>
        <w:t xml:space="preserve"> score</w:t>
      </w:r>
      <w:r w:rsidR="00B9475E" w:rsidRPr="00C66346">
        <w:rPr>
          <w:highlight w:val="yellow"/>
        </w:rPr>
        <w:t>, were significantly improved at 6 months and 1 year respectively, decreasing from 4.6 to 1.8 (p=0.02) and 7.8 to 1.3 (p=0.008).</w:t>
      </w:r>
      <w:r w:rsidR="00C95A18" w:rsidRPr="00C66346">
        <w:rPr>
          <w:highlight w:val="yellow"/>
        </w:rPr>
        <w:t xml:space="preserve"> </w:t>
      </w:r>
      <w:r w:rsidR="00B9475E" w:rsidRPr="00C66346">
        <w:rPr>
          <w:highlight w:val="yellow"/>
        </w:rPr>
        <w:t>One year post-operatively, the MPQ t</w:t>
      </w:r>
      <w:r w:rsidR="00C95A18" w:rsidRPr="00C66346">
        <w:rPr>
          <w:highlight w:val="yellow"/>
        </w:rPr>
        <w:t xml:space="preserve">otal </w:t>
      </w:r>
      <w:r w:rsidR="00B9475E" w:rsidRPr="00C66346">
        <w:rPr>
          <w:highlight w:val="yellow"/>
        </w:rPr>
        <w:t>score went from</w:t>
      </w:r>
      <w:r w:rsidR="00C95A18" w:rsidRPr="00C66346">
        <w:rPr>
          <w:highlight w:val="yellow"/>
        </w:rPr>
        <w:t xml:space="preserve"> 34.2 to 14.3 (p=0.063)</w:t>
      </w:r>
      <w:r w:rsidR="00B9475E" w:rsidRPr="00C66346">
        <w:rPr>
          <w:highlight w:val="yellow"/>
        </w:rPr>
        <w:t xml:space="preserve"> and the </w:t>
      </w:r>
      <w:r w:rsidR="00C95A18" w:rsidRPr="00C66346">
        <w:rPr>
          <w:highlight w:val="yellow"/>
        </w:rPr>
        <w:t xml:space="preserve">EQ-5D </w:t>
      </w:r>
      <w:r w:rsidR="00B9475E" w:rsidRPr="00C66346">
        <w:rPr>
          <w:highlight w:val="yellow"/>
        </w:rPr>
        <w:t>from</w:t>
      </w:r>
      <w:r w:rsidR="00C95A18" w:rsidRPr="00C66346">
        <w:rPr>
          <w:highlight w:val="yellow"/>
        </w:rPr>
        <w:t xml:space="preserve"> 6.4 to 3.7 (p=0.061)</w:t>
      </w:r>
      <w:r w:rsidR="008650C8" w:rsidRPr="00C66346">
        <w:rPr>
          <w:highlight w:val="yellow"/>
        </w:rPr>
        <w:t>. Regarding the Stroke patients, MPQ Total score 39.4 to 34.0 (p=0.028) 6 months after surgery.</w:t>
      </w:r>
    </w:p>
    <w:p w14:paraId="6EB25658" w14:textId="24D88883" w:rsidR="008650C8" w:rsidRPr="00C66346" w:rsidRDefault="008650C8" w:rsidP="00C95A18">
      <w:pPr>
        <w:spacing w:line="360" w:lineRule="auto"/>
        <w:rPr>
          <w:highlight w:val="yellow"/>
        </w:rPr>
      </w:pPr>
      <w:r w:rsidRPr="00C66346">
        <w:rPr>
          <w:highlight w:val="yellow"/>
        </w:rPr>
        <w:t xml:space="preserve">Comparing both groups, the FBSS one was significantly </w:t>
      </w:r>
      <w:r w:rsidR="002424A8" w:rsidRPr="00C66346">
        <w:rPr>
          <w:highlight w:val="yellow"/>
        </w:rPr>
        <w:t>better</w:t>
      </w:r>
      <w:r w:rsidRPr="00C66346">
        <w:rPr>
          <w:highlight w:val="yellow"/>
        </w:rPr>
        <w:t xml:space="preserve"> than the Stroke one for 3 subscores of the SF-36 test, namely BP (p=0.032), VT (p=0.032) and MH (p</w:t>
      </w:r>
      <w:r w:rsidR="002424A8" w:rsidRPr="00C66346">
        <w:rPr>
          <w:highlight w:val="yellow"/>
        </w:rPr>
        <w:t>=0.016) with SF-36 total scores being respectively 300.8 and 217.9 (p=0.063).</w:t>
      </w:r>
    </w:p>
    <w:p w14:paraId="6E50FF58" w14:textId="6C4201C8" w:rsidR="003A10E3" w:rsidRPr="00C66346" w:rsidRDefault="00ED2CFE" w:rsidP="003A10E3">
      <w:pPr>
        <w:spacing w:line="360" w:lineRule="auto"/>
        <w:rPr>
          <w:sz w:val="22"/>
          <w:szCs w:val="22"/>
          <w:highlight w:val="yellow"/>
        </w:rPr>
      </w:pPr>
      <w:r>
        <w:rPr>
          <w:noProof/>
          <w:sz w:val="22"/>
          <w:szCs w:val="22"/>
          <w:highlight w:val="yellow"/>
          <w:lang w:val="en-GB" w:eastAsia="en-GB"/>
        </w:rPr>
        <w:drawing>
          <wp:inline distT="0" distB="0" distL="0" distR="0" wp14:anchorId="2C4231D2" wp14:editId="4A110842">
            <wp:extent cx="5734957" cy="552450"/>
            <wp:effectExtent l="19050" t="19050" r="18415" b="19050"/>
            <wp:docPr id="3" name="Picture 3" descr="C:\Users\sboccard\Documents\ACC\03-ACC follow-up\2-WorldNeurosurgery\Figure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occard\Documents\ACC\03-ACC follow-up\2-WorldNeurosurgery\Figure 3.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6267" cy="555466"/>
                    </a:xfrm>
                    <a:prstGeom prst="rect">
                      <a:avLst/>
                    </a:prstGeom>
                    <a:noFill/>
                    <a:ln>
                      <a:solidFill>
                        <a:schemeClr val="accent1"/>
                      </a:solidFill>
                    </a:ln>
                  </pic:spPr>
                </pic:pic>
              </a:graphicData>
            </a:graphic>
          </wp:inline>
        </w:drawing>
      </w:r>
    </w:p>
    <w:p w14:paraId="3460CCBA" w14:textId="5333933B" w:rsidR="003A10E3" w:rsidRPr="00C66346" w:rsidRDefault="003A10E3" w:rsidP="003A10E3">
      <w:pPr>
        <w:spacing w:line="360" w:lineRule="auto"/>
        <w:rPr>
          <w:sz w:val="22"/>
          <w:szCs w:val="22"/>
          <w:highlight w:val="yellow"/>
        </w:rPr>
      </w:pPr>
      <w:r w:rsidRPr="00C66346">
        <w:rPr>
          <w:b/>
          <w:color w:val="0070C0"/>
          <w:sz w:val="22"/>
          <w:szCs w:val="22"/>
          <w:highlight w:val="yellow"/>
        </w:rPr>
        <w:t>Figure 4:</w:t>
      </w:r>
      <w:r w:rsidRPr="00C66346">
        <w:rPr>
          <w:sz w:val="22"/>
          <w:highlight w:val="yellow"/>
        </w:rPr>
        <w:t xml:space="preserve"> </w:t>
      </w:r>
      <w:r w:rsidR="00ED2CFE">
        <w:rPr>
          <w:b/>
          <w:sz w:val="22"/>
          <w:szCs w:val="22"/>
          <w:highlight w:val="yellow"/>
        </w:rPr>
        <w:t xml:space="preserve">Patients’ </w:t>
      </w:r>
      <w:proofErr w:type="spellStart"/>
      <w:r w:rsidRPr="00C66346">
        <w:rPr>
          <w:b/>
          <w:sz w:val="22"/>
          <w:szCs w:val="22"/>
          <w:highlight w:val="yellow"/>
        </w:rPr>
        <w:t>a</w:t>
      </w:r>
      <w:r w:rsidR="00ED2CFE">
        <w:rPr>
          <w:b/>
          <w:sz w:val="22"/>
          <w:szCs w:val="22"/>
          <w:highlight w:val="yellow"/>
        </w:rPr>
        <w:t>e</w:t>
      </w:r>
      <w:r w:rsidRPr="00C66346">
        <w:rPr>
          <w:b/>
          <w:sz w:val="22"/>
          <w:szCs w:val="22"/>
          <w:highlight w:val="yellow"/>
        </w:rPr>
        <w:t>tiology</w:t>
      </w:r>
      <w:proofErr w:type="spellEnd"/>
      <w:r w:rsidRPr="00C66346">
        <w:rPr>
          <w:b/>
          <w:sz w:val="22"/>
          <w:szCs w:val="22"/>
          <w:highlight w:val="yellow"/>
        </w:rPr>
        <w:t xml:space="preserve"> and post-operative data</w:t>
      </w:r>
    </w:p>
    <w:p w14:paraId="009ADBDB" w14:textId="77777777" w:rsidR="003A10E3" w:rsidRDefault="003A10E3" w:rsidP="003A10E3">
      <w:pPr>
        <w:spacing w:line="360" w:lineRule="auto"/>
        <w:rPr>
          <w:sz w:val="22"/>
          <w:szCs w:val="22"/>
        </w:rPr>
      </w:pPr>
      <w:r w:rsidRPr="00C66346">
        <w:rPr>
          <w:sz w:val="22"/>
          <w:szCs w:val="22"/>
          <w:highlight w:val="yellow"/>
        </w:rPr>
        <w:t>NRS, Numerical Rating Scale; FBSS, Failed Back Surgery Syndrome; SCI, Spinal Cord Injury; BPI, Brachial Plexus Injury</w:t>
      </w:r>
    </w:p>
    <w:p w14:paraId="11A0C09C" w14:textId="43A77562" w:rsidR="003A10E3" w:rsidRDefault="003A10E3">
      <w:pPr>
        <w:suppressAutoHyphens w:val="0"/>
        <w:spacing w:line="240" w:lineRule="auto"/>
        <w:jc w:val="left"/>
        <w:rPr>
          <w:rFonts w:ascii="Cambria" w:hAnsi="Cambria" w:cs="font341"/>
          <w:b/>
          <w:bCs/>
          <w:color w:val="4F81BD"/>
          <w:szCs w:val="26"/>
        </w:rPr>
      </w:pPr>
    </w:p>
    <w:p w14:paraId="5168F5DE" w14:textId="0D8A6711" w:rsidR="007B33A0" w:rsidRPr="006E33F0" w:rsidRDefault="007B33A0" w:rsidP="000E2CCB">
      <w:pPr>
        <w:pStyle w:val="Heading2"/>
        <w:numPr>
          <w:ilvl w:val="0"/>
          <w:numId w:val="0"/>
        </w:numPr>
        <w:spacing w:line="360" w:lineRule="auto"/>
        <w:rPr>
          <w:sz w:val="22"/>
        </w:rPr>
      </w:pPr>
      <w:r w:rsidRPr="006E33F0">
        <w:rPr>
          <w:sz w:val="24"/>
        </w:rPr>
        <w:t>Affective component of pain</w:t>
      </w:r>
    </w:p>
    <w:p w14:paraId="42AD36DE" w14:textId="2A87902C" w:rsidR="00B53FF5" w:rsidRDefault="00B53FF5">
      <w:pPr>
        <w:spacing w:line="360" w:lineRule="auto"/>
        <w:rPr>
          <w:sz w:val="22"/>
        </w:rPr>
      </w:pPr>
      <w:r w:rsidRPr="00B53FF5">
        <w:rPr>
          <w:sz w:val="22"/>
        </w:rPr>
        <w:t>As</w:t>
      </w:r>
      <w:r>
        <w:rPr>
          <w:sz w:val="22"/>
        </w:rPr>
        <w:t xml:space="preserve"> previously </w:t>
      </w:r>
      <w:r w:rsidR="003C05F6">
        <w:rPr>
          <w:sz w:val="22"/>
        </w:rPr>
        <w:t>reported</w:t>
      </w:r>
      <w:hyperlink w:anchor="_ENREF_28" w:tooltip="Boccard, 2014b #384" w:history="1">
        <w:r w:rsidR="008F547C" w:rsidRPr="00556B51">
          <w:rPr>
            <w:color w:val="0070C0"/>
            <w:sz w:val="22"/>
          </w:rPr>
          <w:fldChar w:fldCharType="begin"/>
        </w:r>
        <w:r w:rsidR="008F547C">
          <w:rPr>
            <w:color w:val="0070C0"/>
            <w:sz w:val="22"/>
          </w:rPr>
          <w:instrText xml:space="preserve"> ADDIN EN.CITE &lt;EndNote&gt;&lt;Cite&gt;&lt;Author&gt;Boccard&lt;/Author&gt;&lt;Year&gt;2014b&lt;/Year&gt;&lt;RecNum&gt;384&lt;/RecNum&gt;&lt;DisplayText&gt;&lt;style face="superscript"&gt;28&lt;/style&gt;&lt;/DisplayText&gt;&lt;record&gt;&lt;rec-number&gt;384&lt;/rec-number&gt;&lt;foreign-keys&gt;&lt;key app="EN" db-id="90ezwd59gtwwstes0t6xaxfkedaftrfwzafs" timestamp="1398161544"&gt;384&lt;/key&gt;&lt;/foreign-keys&gt;&lt;ref-type name="Journal Article"&gt;17&lt;/ref-type&gt;&lt;contributors&gt;&lt;authors&gt;&lt;author&gt;Boccard, S. G.&lt;/author&gt;&lt;author&gt;Fitzgerald, J. J.&lt;/author&gt;&lt;author&gt;Pereira, E. A.&lt;/author&gt;&lt;author&gt;Moir, L.&lt;/author&gt;&lt;author&gt;Van Hartevelt, T. J.&lt;/author&gt;&lt;author&gt;Kringelbach, M. L.&lt;/author&gt;&lt;author&gt;Green, A. L.&lt;/author&gt;&lt;author&gt;Aziz, T. Z.&lt;/author&gt;&lt;/authors&gt;&lt;/contributors&gt;&lt;auth-address&gt;1Oxford Functional Neurosurgery and Experimental Neurology Group, Nuffield Departments of Clinical Neuroscience and Surgery, 2Department of Psychiatry, University of Oxford, UK.&lt;/auth-address&gt;&lt;titles&gt;&lt;title&gt;Targeting the Affective Component of Chronic Pain: A Case Series of Deep Brain Stimulation of the Anterior Cingulate Cortex&lt;/title&gt;&lt;secondary-title&gt;Neurosurgery&lt;/secondary-title&gt;&lt;/titles&gt;&lt;periodical&gt;&lt;full-title&gt;Neurosurgery&lt;/full-title&gt;&lt;/periodical&gt;&lt;edition&gt;2014/04/18&lt;/edition&gt;&lt;dates&gt;&lt;year&gt;2014b&lt;/year&gt;&lt;pub-dates&gt;&lt;date&gt;Apr 15&lt;/date&gt;&lt;/pub-dates&gt;&lt;/dates&gt;&lt;isbn&gt;1524-4040 (Electronic)&amp;#xD;0148-396X (Linking)&lt;/isbn&gt;&lt;accession-num&gt;24739362&lt;/accession-num&gt;&lt;urls&gt;&lt;related-urls&gt;&lt;url&gt;http://www.ncbi.nlm.nih.gov/pubmed/24739362&lt;/url&gt;&lt;/related-urls&gt;&lt;/urls&gt;&lt;electronic-resource-num&gt;10.1227/NEU.0000000000000321&lt;/electronic-resource-num&gt;&lt;language&gt;Eng&lt;/language&gt;&lt;/record&gt;&lt;/Cite&gt;&lt;/EndNote&gt;</w:instrText>
        </w:r>
        <w:r w:rsidR="008F547C" w:rsidRPr="00556B51">
          <w:rPr>
            <w:color w:val="0070C0"/>
            <w:sz w:val="22"/>
          </w:rPr>
          <w:fldChar w:fldCharType="separate"/>
        </w:r>
        <w:r w:rsidR="008F547C" w:rsidRPr="000A3449">
          <w:rPr>
            <w:noProof/>
            <w:color w:val="0070C0"/>
            <w:sz w:val="22"/>
            <w:vertAlign w:val="superscript"/>
          </w:rPr>
          <w:t>28</w:t>
        </w:r>
        <w:r w:rsidR="008F547C" w:rsidRPr="00556B51">
          <w:rPr>
            <w:color w:val="0070C0"/>
            <w:sz w:val="22"/>
          </w:rPr>
          <w:fldChar w:fldCharType="end"/>
        </w:r>
      </w:hyperlink>
      <w:r>
        <w:rPr>
          <w:sz w:val="22"/>
        </w:rPr>
        <w:t xml:space="preserve">, several patients describe the ACC DBS induced pain relief as a decrease of </w:t>
      </w:r>
      <w:r w:rsidRPr="00231BC8">
        <w:rPr>
          <w:sz w:val="22"/>
        </w:rPr>
        <w:t xml:space="preserve">the </w:t>
      </w:r>
      <w:r w:rsidR="009A782B">
        <w:rPr>
          <w:sz w:val="22"/>
        </w:rPr>
        <w:t>perceived unpleasantness</w:t>
      </w:r>
      <w:r w:rsidR="009A782B" w:rsidRPr="00231BC8">
        <w:rPr>
          <w:sz w:val="22"/>
        </w:rPr>
        <w:t xml:space="preserve"> </w:t>
      </w:r>
      <w:r w:rsidRPr="00231BC8">
        <w:rPr>
          <w:sz w:val="22"/>
        </w:rPr>
        <w:t xml:space="preserve">of pain, more than a reduction of the sensation itself. They </w:t>
      </w:r>
      <w:r w:rsidR="009A782B">
        <w:rPr>
          <w:sz w:val="22"/>
        </w:rPr>
        <w:t>described</w:t>
      </w:r>
      <w:r w:rsidR="00231BC8" w:rsidRPr="00231BC8">
        <w:rPr>
          <w:sz w:val="22"/>
        </w:rPr>
        <w:t xml:space="preserve"> their pain </w:t>
      </w:r>
      <w:r w:rsidR="009A782B">
        <w:rPr>
          <w:sz w:val="22"/>
        </w:rPr>
        <w:t>as being</w:t>
      </w:r>
      <w:r w:rsidR="00231BC8" w:rsidRPr="00231BC8">
        <w:rPr>
          <w:sz w:val="22"/>
        </w:rPr>
        <w:t xml:space="preserve"> separate to them and stated that </w:t>
      </w:r>
      <w:r w:rsidR="00231BC8">
        <w:rPr>
          <w:sz w:val="22"/>
        </w:rPr>
        <w:t>when the stimulator is on, their pain is “</w:t>
      </w:r>
      <w:r w:rsidR="00231BC8" w:rsidRPr="00231BC8">
        <w:rPr>
          <w:sz w:val="22"/>
        </w:rPr>
        <w:t>not distressing</w:t>
      </w:r>
      <w:r w:rsidR="00231BC8">
        <w:rPr>
          <w:sz w:val="22"/>
        </w:rPr>
        <w:t>”</w:t>
      </w:r>
      <w:r w:rsidR="00231BC8" w:rsidRPr="00231BC8">
        <w:rPr>
          <w:sz w:val="22"/>
        </w:rPr>
        <w:t>,</w:t>
      </w:r>
      <w:r w:rsidR="00231BC8">
        <w:rPr>
          <w:sz w:val="22"/>
        </w:rPr>
        <w:t xml:space="preserve"> "not particularly bothersome</w:t>
      </w:r>
      <w:r w:rsidR="00231BC8" w:rsidRPr="00231BC8">
        <w:rPr>
          <w:sz w:val="22"/>
        </w:rPr>
        <w:t>"</w:t>
      </w:r>
      <w:r w:rsidR="00231BC8">
        <w:rPr>
          <w:sz w:val="22"/>
        </w:rPr>
        <w:t xml:space="preserve"> or again</w:t>
      </w:r>
      <w:r w:rsidR="00231BC8" w:rsidRPr="00231BC8">
        <w:rPr>
          <w:sz w:val="22"/>
        </w:rPr>
        <w:t xml:space="preserve"> "not worrying anymore"</w:t>
      </w:r>
      <w:r w:rsidR="00231BC8">
        <w:rPr>
          <w:sz w:val="22"/>
        </w:rPr>
        <w:t>.</w:t>
      </w:r>
    </w:p>
    <w:p w14:paraId="6EBC0B13" w14:textId="40EF820B" w:rsidR="00245126" w:rsidRPr="002A2553" w:rsidRDefault="00245126" w:rsidP="002A2553">
      <w:pPr>
        <w:pStyle w:val="Heading2"/>
        <w:numPr>
          <w:ilvl w:val="0"/>
          <w:numId w:val="0"/>
        </w:numPr>
        <w:spacing w:line="360" w:lineRule="auto"/>
        <w:rPr>
          <w:sz w:val="24"/>
        </w:rPr>
      </w:pPr>
      <w:r w:rsidRPr="002A2553">
        <w:rPr>
          <w:sz w:val="24"/>
        </w:rPr>
        <w:t>Cognitive Outcomes following Surgery</w:t>
      </w:r>
    </w:p>
    <w:p w14:paraId="16E2DF94" w14:textId="77777777" w:rsidR="00A429B9" w:rsidRDefault="00CA71C5" w:rsidP="00804B8A">
      <w:pPr>
        <w:spacing w:line="360" w:lineRule="auto"/>
        <w:rPr>
          <w:sz w:val="22"/>
        </w:rPr>
      </w:pPr>
      <w:r>
        <w:rPr>
          <w:sz w:val="22"/>
        </w:rPr>
        <w:t>Patient</w:t>
      </w:r>
      <w:r w:rsidR="002A2553">
        <w:rPr>
          <w:sz w:val="22"/>
        </w:rPr>
        <w:t>s</w:t>
      </w:r>
      <w:r>
        <w:rPr>
          <w:sz w:val="22"/>
        </w:rPr>
        <w:t>’</w:t>
      </w:r>
      <w:r w:rsidR="002A2553">
        <w:rPr>
          <w:sz w:val="22"/>
        </w:rPr>
        <w:t xml:space="preserve"> cognitiv</w:t>
      </w:r>
      <w:r w:rsidR="00054260">
        <w:rPr>
          <w:sz w:val="22"/>
        </w:rPr>
        <w:t>e o</w:t>
      </w:r>
      <w:r w:rsidR="002A2553">
        <w:rPr>
          <w:sz w:val="22"/>
        </w:rPr>
        <w:t>utcome are summariz</w:t>
      </w:r>
      <w:r w:rsidR="00516129">
        <w:rPr>
          <w:sz w:val="22"/>
        </w:rPr>
        <w:t xml:space="preserve">ed in </w:t>
      </w:r>
      <w:r w:rsidR="00516129" w:rsidRPr="002A2553">
        <w:rPr>
          <w:b/>
          <w:color w:val="0070C0"/>
          <w:sz w:val="22"/>
        </w:rPr>
        <w:t>Table 3</w:t>
      </w:r>
      <w:r w:rsidR="00804B8A">
        <w:rPr>
          <w:sz w:val="22"/>
        </w:rPr>
        <w:t>.</w:t>
      </w:r>
      <w:r w:rsidR="00054260">
        <w:rPr>
          <w:sz w:val="22"/>
        </w:rPr>
        <w:t xml:space="preserve"> No consistent pattern of decline or improvement emerged from comparison of in</w:t>
      </w:r>
      <w:r w:rsidR="0073170D">
        <w:rPr>
          <w:sz w:val="22"/>
        </w:rPr>
        <w:t>dividual patient’s pre and post-</w:t>
      </w:r>
      <w:r w:rsidR="00054260">
        <w:rPr>
          <w:sz w:val="22"/>
        </w:rPr>
        <w:t>operative test scores.  For the majority of patients their postoperative test scores were consistent with those obtained during preoperative testing.  It was remarkable that a number of patients presented with improvements in selected aspects of cognitive function.  For example, patient O’s and T’s verbal memory scores were stronger following surgery.  Patients G, O and U demonstrated improved performance on the Stroop task (a measure of verbal inhibition) whilst M and R achieved stronger semantic fluency s</w:t>
      </w:r>
      <w:r w:rsidR="00516129">
        <w:rPr>
          <w:sz w:val="22"/>
        </w:rPr>
        <w:t>cores.  Based on a review of SF-36 scores and of clinical history taken at postoperative assessment, there did not appear to be any association between changes (positive or negative) in cognitive function and quality of life.</w:t>
      </w:r>
    </w:p>
    <w:p w14:paraId="1D719FFB" w14:textId="77777777" w:rsidR="00A429B9" w:rsidRPr="004E203C" w:rsidRDefault="00A429B9" w:rsidP="00A429B9">
      <w:pPr>
        <w:pStyle w:val="Heading2"/>
        <w:spacing w:before="0" w:line="360" w:lineRule="auto"/>
        <w:rPr>
          <w:sz w:val="24"/>
        </w:rPr>
      </w:pPr>
      <w:r w:rsidRPr="004E203C">
        <w:rPr>
          <w:sz w:val="24"/>
        </w:rPr>
        <w:lastRenderedPageBreak/>
        <w:t>Side-effects</w:t>
      </w:r>
    </w:p>
    <w:p w14:paraId="2B131B27" w14:textId="4AA2896E" w:rsidR="00A429B9" w:rsidRDefault="00A429B9" w:rsidP="00A429B9">
      <w:pPr>
        <w:spacing w:line="360" w:lineRule="auto"/>
      </w:pPr>
      <w:r>
        <w:rPr>
          <w:sz w:val="22"/>
        </w:rPr>
        <w:t>Despite the efficacy in pain relief, r</w:t>
      </w:r>
      <w:r w:rsidRPr="00304C10">
        <w:rPr>
          <w:sz w:val="22"/>
        </w:rPr>
        <w:t>ecurrent stereotyped events occurred in several patients</w:t>
      </w:r>
      <w:r>
        <w:rPr>
          <w:sz w:val="22"/>
        </w:rPr>
        <w:t xml:space="preserve"> on long term follow up</w:t>
      </w:r>
      <w:r w:rsidR="00C66346">
        <w:rPr>
          <w:sz w:val="22"/>
        </w:rPr>
        <w:t xml:space="preserve"> (</w:t>
      </w:r>
      <w:r w:rsidR="00C66346" w:rsidRPr="00C66346">
        <w:rPr>
          <w:b/>
          <w:color w:val="0070C0"/>
          <w:sz w:val="22"/>
          <w:highlight w:val="yellow"/>
        </w:rPr>
        <w:t>Figure 4</w:t>
      </w:r>
      <w:r w:rsidR="00C66346">
        <w:rPr>
          <w:sz w:val="22"/>
        </w:rPr>
        <w:t>)</w:t>
      </w:r>
      <w:r w:rsidRPr="00304C10">
        <w:rPr>
          <w:sz w:val="22"/>
        </w:rPr>
        <w:t>. Following review of medical notes and telephone interviews using a validated questionnaire, 6 patients were identified to have suffered recurrent stereotyped events suggestive of seizures. In one,</w:t>
      </w:r>
      <w:r>
        <w:rPr>
          <w:sz w:val="22"/>
        </w:rPr>
        <w:t xml:space="preserve"> events were felt to relate to alcohol </w:t>
      </w:r>
      <w:r w:rsidRPr="00304C10">
        <w:rPr>
          <w:sz w:val="22"/>
        </w:rPr>
        <w:t>withdrawal, and specialist review was declined by the patient. In another, events had ceased following explantation (following infection), and follow up has been declined by the patient. Four patients were identified to be suffering ongoing events, and assessed by DBS Neurology service with clinical evaluation an</w:t>
      </w:r>
      <w:r>
        <w:rPr>
          <w:sz w:val="22"/>
        </w:rPr>
        <w:t>d EEG video telemetry in 2015. Two</w:t>
      </w:r>
      <w:r w:rsidRPr="00304C10">
        <w:rPr>
          <w:sz w:val="22"/>
        </w:rPr>
        <w:t xml:space="preserve"> patients had stimulation induced seizures</w:t>
      </w:r>
      <w:r>
        <w:rPr>
          <w:sz w:val="22"/>
        </w:rPr>
        <w:t>,</w:t>
      </w:r>
      <w:r w:rsidRPr="00304C10">
        <w:rPr>
          <w:sz w:val="22"/>
        </w:rPr>
        <w:t xml:space="preserve"> ceasing</w:t>
      </w:r>
      <w:r>
        <w:rPr>
          <w:sz w:val="22"/>
        </w:rPr>
        <w:t xml:space="preserve"> with cessation of stimulation</w:t>
      </w:r>
      <w:r w:rsidR="00AB4D2F">
        <w:rPr>
          <w:sz w:val="22"/>
        </w:rPr>
        <w:t xml:space="preserve"> and resultant loss of pain relief</w:t>
      </w:r>
      <w:r>
        <w:rPr>
          <w:sz w:val="22"/>
        </w:rPr>
        <w:t>.</w:t>
      </w:r>
      <w:r w:rsidRPr="00304C10">
        <w:rPr>
          <w:sz w:val="22"/>
        </w:rPr>
        <w:t xml:space="preserve"> </w:t>
      </w:r>
      <w:r>
        <w:rPr>
          <w:sz w:val="22"/>
        </w:rPr>
        <w:t>Nevertheless,</w:t>
      </w:r>
      <w:r w:rsidRPr="00304C10">
        <w:rPr>
          <w:sz w:val="22"/>
        </w:rPr>
        <w:t xml:space="preserve"> 2 patients developed </w:t>
      </w:r>
      <w:r>
        <w:rPr>
          <w:i/>
          <w:sz w:val="22"/>
        </w:rPr>
        <w:t xml:space="preserve">de </w:t>
      </w:r>
      <w:r w:rsidRPr="00304C10">
        <w:rPr>
          <w:i/>
          <w:sz w:val="22"/>
        </w:rPr>
        <w:t>novo</w:t>
      </w:r>
      <w:r w:rsidRPr="00304C10">
        <w:rPr>
          <w:sz w:val="22"/>
        </w:rPr>
        <w:t xml:space="preserve"> stimulation induced epilepsy (seizures continue despite cessation of stimulation). </w:t>
      </w:r>
      <w:r>
        <w:rPr>
          <w:sz w:val="22"/>
        </w:rPr>
        <w:t>This phenomenon, unseen before with DBS, but observed with anterior cingulotomy</w:t>
      </w:r>
      <w:hyperlink w:anchor="_ENREF_26" w:tooltip="Wilkinson, 1999 #3982" w:history="1">
        <w:r w:rsidR="008F547C" w:rsidRPr="00A05C23">
          <w:rPr>
            <w:color w:val="0070C0"/>
            <w:sz w:val="22"/>
          </w:rPr>
          <w:fldChar w:fldCharType="begin">
            <w:fldData xml:space="preserve">PEVuZE5vdGU+PENpdGU+PEF1dGhvcj5XaWxraW5zb248L0F1dGhvcj48WWVhcj4xOTk5PC9ZZWFy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</w:fldData>
          </w:fldChar>
        </w:r>
        <w:r w:rsidR="008F547C">
          <w:rPr>
            <w:color w:val="0070C0"/>
            <w:sz w:val="22"/>
          </w:rPr>
          <w:instrText xml:space="preserve"> ADDIN EN.CITE </w:instrText>
        </w:r>
        <w:r w:rsidR="008F547C">
          <w:rPr>
            <w:color w:val="0070C0"/>
            <w:sz w:val="22"/>
          </w:rPr>
          <w:fldChar w:fldCharType="begin">
            <w:fldData xml:space="preserve">PEVuZE5vdGU+PENpdGU+PEF1dGhvcj5XaWxraW5zb248L0F1dGhvcj48WWVhcj4xOTk5PC9ZZWFy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</w:fldData>
          </w:fldChar>
        </w:r>
        <w:r w:rsidR="008F547C">
          <w:rPr>
            <w:color w:val="0070C0"/>
            <w:sz w:val="22"/>
          </w:rPr>
          <w:instrText xml:space="preserve"> ADDIN EN.CITE.DATA </w:instrText>
        </w:r>
        <w:r w:rsidR="008F547C">
          <w:rPr>
            <w:color w:val="0070C0"/>
            <w:sz w:val="22"/>
          </w:rPr>
        </w:r>
        <w:r w:rsidR="008F547C">
          <w:rPr>
            <w:color w:val="0070C0"/>
            <w:sz w:val="22"/>
          </w:rPr>
          <w:fldChar w:fldCharType="end"/>
        </w:r>
        <w:r w:rsidR="008F547C" w:rsidRPr="00A05C23">
          <w:rPr>
            <w:color w:val="0070C0"/>
            <w:sz w:val="22"/>
          </w:rPr>
        </w:r>
        <w:r w:rsidR="008F547C" w:rsidRPr="00A05C23">
          <w:rPr>
            <w:color w:val="0070C0"/>
            <w:sz w:val="22"/>
          </w:rPr>
          <w:fldChar w:fldCharType="separate"/>
        </w:r>
        <w:r w:rsidR="008F547C" w:rsidRPr="000A3449">
          <w:rPr>
            <w:noProof/>
            <w:color w:val="0070C0"/>
            <w:sz w:val="22"/>
            <w:vertAlign w:val="superscript"/>
          </w:rPr>
          <w:t>26</w:t>
        </w:r>
        <w:r w:rsidR="008F547C" w:rsidRPr="00A05C23">
          <w:rPr>
            <w:color w:val="0070C0"/>
            <w:sz w:val="22"/>
          </w:rPr>
          <w:fldChar w:fldCharType="end"/>
        </w:r>
      </w:hyperlink>
      <w:r>
        <w:rPr>
          <w:sz w:val="22"/>
        </w:rPr>
        <w:t>, is under investigation.</w:t>
      </w:r>
      <w:r w:rsidRPr="00C87729">
        <w:rPr>
          <w:sz w:val="22"/>
        </w:rPr>
        <w:t xml:space="preserve"> </w:t>
      </w:r>
    </w:p>
    <w:p w14:paraId="7CDB2532" w14:textId="18A7E811" w:rsidR="00516129" w:rsidRDefault="00516129" w:rsidP="00804B8A">
      <w:pPr>
        <w:spacing w:line="360" w:lineRule="auto"/>
        <w:rPr>
          <w:sz w:val="22"/>
        </w:rPr>
      </w:pPr>
      <w:r>
        <w:rPr>
          <w:sz w:val="22"/>
        </w:rPr>
        <w:br w:type="page"/>
      </w:r>
    </w:p>
    <w:p w14:paraId="12D87E5C" w14:textId="77777777" w:rsidR="00C741DF" w:rsidRDefault="00C741DF" w:rsidP="002A2553">
      <w:pPr>
        <w:jc w:val="center"/>
        <w:rPr>
          <w:b/>
        </w:rPr>
        <w:sectPr w:rsidR="00C741DF" w:rsidSect="00C741DF">
          <w:pgSz w:w="11906" w:h="16838"/>
          <w:pgMar w:top="1418" w:right="1418" w:bottom="1418" w:left="1418" w:header="720" w:footer="709" w:gutter="0"/>
          <w:cols w:space="720"/>
          <w:docGrid w:linePitch="360" w:charSpace="-6145"/>
        </w:sectPr>
      </w:pPr>
    </w:p>
    <w:tbl>
      <w:tblPr>
        <w:tblStyle w:val="TableGrid"/>
        <w:tblW w:w="0" w:type="auto"/>
        <w:tblLook w:val="04A0" w:firstRow="1" w:lastRow="0" w:firstColumn="1" w:lastColumn="0" w:noHBand="0" w:noVBand="1"/>
      </w:tblPr>
      <w:tblGrid>
        <w:gridCol w:w="870"/>
        <w:gridCol w:w="1921"/>
        <w:gridCol w:w="1157"/>
        <w:gridCol w:w="1337"/>
        <w:gridCol w:w="1318"/>
        <w:gridCol w:w="1370"/>
        <w:gridCol w:w="2199"/>
        <w:gridCol w:w="1773"/>
        <w:gridCol w:w="1507"/>
        <w:gridCol w:w="766"/>
      </w:tblGrid>
      <w:tr w:rsidR="00C741DF" w:rsidRPr="00C741DF" w14:paraId="26997933" w14:textId="77777777" w:rsidTr="002A2553">
        <w:tc>
          <w:tcPr>
            <w:tcW w:w="0" w:type="auto"/>
            <w:tcBorders>
              <w:top w:val="single" w:sz="12" w:space="0" w:color="auto"/>
              <w:left w:val="nil"/>
              <w:bottom w:val="single" w:sz="12" w:space="0" w:color="auto"/>
              <w:right w:val="nil"/>
            </w:tcBorders>
          </w:tcPr>
          <w:p w14:paraId="51E24756" w14:textId="6338BDDC" w:rsidR="00C741DF" w:rsidRPr="00D22289" w:rsidRDefault="00C741DF" w:rsidP="002A2553">
            <w:pPr>
              <w:jc w:val="center"/>
              <w:rPr>
                <w:rFonts w:ascii="Times New Roman" w:hAnsi="Times New Roman" w:cs="Times New Roman"/>
                <w:b/>
                <w:sz w:val="22"/>
                <w:szCs w:val="22"/>
              </w:rPr>
            </w:pPr>
            <w:r w:rsidRPr="00D22289">
              <w:rPr>
                <w:b/>
                <w:sz w:val="22"/>
                <w:szCs w:val="22"/>
              </w:rPr>
              <w:lastRenderedPageBreak/>
              <w:t>Patient</w:t>
            </w:r>
          </w:p>
        </w:tc>
        <w:tc>
          <w:tcPr>
            <w:tcW w:w="0" w:type="auto"/>
            <w:tcBorders>
              <w:top w:val="single" w:sz="12" w:space="0" w:color="auto"/>
              <w:left w:val="nil"/>
              <w:bottom w:val="single" w:sz="12" w:space="0" w:color="auto"/>
              <w:right w:val="nil"/>
            </w:tcBorders>
          </w:tcPr>
          <w:p w14:paraId="70D7836F" w14:textId="77777777" w:rsidR="00C741DF" w:rsidRPr="00D22289" w:rsidRDefault="00C741DF" w:rsidP="002A2553">
            <w:pPr>
              <w:jc w:val="center"/>
              <w:rPr>
                <w:rFonts w:ascii="Times New Roman" w:hAnsi="Times New Roman" w:cs="Times New Roman"/>
                <w:b/>
                <w:sz w:val="22"/>
                <w:szCs w:val="22"/>
              </w:rPr>
            </w:pPr>
            <w:r w:rsidRPr="00D22289">
              <w:rPr>
                <w:b/>
                <w:sz w:val="22"/>
                <w:szCs w:val="22"/>
              </w:rPr>
              <w:t>Time to Post ACC DBS Testing</w:t>
            </w:r>
          </w:p>
        </w:tc>
        <w:tc>
          <w:tcPr>
            <w:tcW w:w="0" w:type="auto"/>
            <w:tcBorders>
              <w:top w:val="single" w:sz="12" w:space="0" w:color="auto"/>
              <w:left w:val="nil"/>
              <w:bottom w:val="single" w:sz="12" w:space="0" w:color="auto"/>
              <w:right w:val="nil"/>
            </w:tcBorders>
          </w:tcPr>
          <w:p w14:paraId="16DA2752" w14:textId="77777777" w:rsidR="00C741DF" w:rsidRPr="00D22289" w:rsidRDefault="00C741DF" w:rsidP="002A2553">
            <w:pPr>
              <w:jc w:val="center"/>
              <w:rPr>
                <w:rFonts w:ascii="Times New Roman" w:hAnsi="Times New Roman" w:cs="Times New Roman"/>
                <w:b/>
                <w:sz w:val="22"/>
                <w:szCs w:val="22"/>
              </w:rPr>
            </w:pPr>
            <w:r w:rsidRPr="00D22289">
              <w:rPr>
                <w:b/>
                <w:sz w:val="22"/>
                <w:szCs w:val="22"/>
              </w:rPr>
              <w:t>Reasoning</w:t>
            </w:r>
          </w:p>
        </w:tc>
        <w:tc>
          <w:tcPr>
            <w:tcW w:w="0" w:type="auto"/>
            <w:tcBorders>
              <w:top w:val="single" w:sz="12" w:space="0" w:color="auto"/>
              <w:left w:val="nil"/>
              <w:bottom w:val="single" w:sz="12" w:space="0" w:color="auto"/>
              <w:right w:val="nil"/>
            </w:tcBorders>
          </w:tcPr>
          <w:p w14:paraId="4A234124" w14:textId="77777777" w:rsidR="00C741DF" w:rsidRPr="00D22289" w:rsidRDefault="00C741DF" w:rsidP="002A2553">
            <w:pPr>
              <w:jc w:val="center"/>
              <w:rPr>
                <w:rFonts w:ascii="Times New Roman" w:hAnsi="Times New Roman" w:cs="Times New Roman"/>
                <w:b/>
                <w:sz w:val="22"/>
                <w:szCs w:val="22"/>
              </w:rPr>
            </w:pPr>
            <w:r w:rsidRPr="00D22289">
              <w:rPr>
                <w:b/>
                <w:sz w:val="22"/>
                <w:szCs w:val="22"/>
              </w:rPr>
              <w:t>Verbal Memory</w:t>
            </w:r>
          </w:p>
        </w:tc>
        <w:tc>
          <w:tcPr>
            <w:tcW w:w="0" w:type="auto"/>
            <w:tcBorders>
              <w:top w:val="single" w:sz="12" w:space="0" w:color="auto"/>
              <w:left w:val="nil"/>
              <w:bottom w:val="single" w:sz="12" w:space="0" w:color="auto"/>
              <w:right w:val="nil"/>
            </w:tcBorders>
          </w:tcPr>
          <w:p w14:paraId="4586DF70" w14:textId="77777777" w:rsidR="00C741DF" w:rsidRPr="00D22289" w:rsidRDefault="00C741DF" w:rsidP="002A2553">
            <w:pPr>
              <w:jc w:val="center"/>
              <w:rPr>
                <w:rFonts w:ascii="Times New Roman" w:hAnsi="Times New Roman" w:cs="Times New Roman"/>
                <w:b/>
                <w:sz w:val="22"/>
                <w:szCs w:val="22"/>
              </w:rPr>
            </w:pPr>
            <w:r w:rsidRPr="00D22289">
              <w:rPr>
                <w:b/>
                <w:sz w:val="22"/>
                <w:szCs w:val="22"/>
              </w:rPr>
              <w:t>Visual Memory</w:t>
            </w:r>
          </w:p>
        </w:tc>
        <w:tc>
          <w:tcPr>
            <w:tcW w:w="0" w:type="auto"/>
            <w:tcBorders>
              <w:top w:val="single" w:sz="12" w:space="0" w:color="auto"/>
              <w:left w:val="nil"/>
              <w:bottom w:val="single" w:sz="12" w:space="0" w:color="auto"/>
              <w:right w:val="nil"/>
            </w:tcBorders>
          </w:tcPr>
          <w:p w14:paraId="6236B1F6" w14:textId="77777777" w:rsidR="00C741DF" w:rsidRPr="00D22289" w:rsidRDefault="00C741DF" w:rsidP="002A2553">
            <w:pPr>
              <w:jc w:val="center"/>
              <w:rPr>
                <w:rFonts w:ascii="Times New Roman" w:hAnsi="Times New Roman" w:cs="Times New Roman"/>
                <w:b/>
                <w:bCs/>
                <w:color w:val="000000"/>
                <w:sz w:val="22"/>
                <w:szCs w:val="22"/>
              </w:rPr>
            </w:pPr>
            <w:r w:rsidRPr="00D22289">
              <w:rPr>
                <w:rFonts w:ascii="Times New Roman" w:hAnsi="Times New Roman"/>
                <w:b/>
                <w:bCs/>
                <w:color w:val="000000"/>
                <w:sz w:val="22"/>
                <w:szCs w:val="22"/>
              </w:rPr>
              <w:t>Visuospatial</w:t>
            </w:r>
          </w:p>
        </w:tc>
        <w:tc>
          <w:tcPr>
            <w:tcW w:w="0" w:type="auto"/>
            <w:tcBorders>
              <w:top w:val="single" w:sz="12" w:space="0" w:color="auto"/>
              <w:left w:val="nil"/>
              <w:bottom w:val="single" w:sz="12" w:space="0" w:color="auto"/>
              <w:right w:val="nil"/>
            </w:tcBorders>
          </w:tcPr>
          <w:p w14:paraId="6756283F" w14:textId="77777777" w:rsidR="00C741DF" w:rsidRPr="00D22289" w:rsidRDefault="00C741DF" w:rsidP="002A2553">
            <w:pPr>
              <w:jc w:val="center"/>
              <w:rPr>
                <w:rFonts w:ascii="Times New Roman" w:hAnsi="Times New Roman" w:cs="Times New Roman"/>
                <w:b/>
                <w:bCs/>
                <w:color w:val="000000"/>
                <w:sz w:val="22"/>
                <w:szCs w:val="22"/>
              </w:rPr>
            </w:pPr>
            <w:r w:rsidRPr="00D22289">
              <w:rPr>
                <w:rFonts w:ascii="Times New Roman" w:hAnsi="Times New Roman"/>
                <w:b/>
                <w:bCs/>
                <w:color w:val="000000"/>
                <w:sz w:val="22"/>
                <w:szCs w:val="22"/>
              </w:rPr>
              <w:t>Attention  / Executive Function</w:t>
            </w:r>
          </w:p>
        </w:tc>
        <w:tc>
          <w:tcPr>
            <w:tcW w:w="0" w:type="auto"/>
            <w:tcBorders>
              <w:top w:val="single" w:sz="12" w:space="0" w:color="auto"/>
              <w:left w:val="nil"/>
              <w:bottom w:val="single" w:sz="12" w:space="0" w:color="auto"/>
              <w:right w:val="nil"/>
            </w:tcBorders>
          </w:tcPr>
          <w:p w14:paraId="6F52D8B8" w14:textId="77777777" w:rsidR="00C741DF" w:rsidRPr="00D22289" w:rsidRDefault="00C741DF" w:rsidP="002A2553">
            <w:pPr>
              <w:jc w:val="center"/>
              <w:rPr>
                <w:rFonts w:ascii="Times New Roman" w:hAnsi="Times New Roman" w:cs="Times New Roman"/>
                <w:b/>
                <w:bCs/>
                <w:color w:val="000000"/>
                <w:sz w:val="22"/>
                <w:szCs w:val="22"/>
              </w:rPr>
            </w:pPr>
            <w:r w:rsidRPr="00D22289">
              <w:rPr>
                <w:rFonts w:ascii="Times New Roman" w:hAnsi="Times New Roman"/>
                <w:b/>
                <w:bCs/>
                <w:color w:val="000000"/>
                <w:sz w:val="22"/>
                <w:szCs w:val="22"/>
              </w:rPr>
              <w:t>Psychomotor Speed</w:t>
            </w:r>
          </w:p>
        </w:tc>
        <w:tc>
          <w:tcPr>
            <w:tcW w:w="0" w:type="auto"/>
            <w:tcBorders>
              <w:top w:val="single" w:sz="12" w:space="0" w:color="auto"/>
              <w:left w:val="nil"/>
              <w:bottom w:val="single" w:sz="12" w:space="0" w:color="auto"/>
              <w:right w:val="nil"/>
            </w:tcBorders>
          </w:tcPr>
          <w:p w14:paraId="5850F0E5" w14:textId="77777777" w:rsidR="00C741DF" w:rsidRPr="00D22289" w:rsidRDefault="00C741DF" w:rsidP="002A2553">
            <w:pPr>
              <w:jc w:val="center"/>
              <w:rPr>
                <w:rFonts w:ascii="Times New Roman" w:hAnsi="Times New Roman" w:cs="Times New Roman"/>
                <w:b/>
                <w:bCs/>
                <w:color w:val="000000"/>
                <w:sz w:val="22"/>
                <w:szCs w:val="22"/>
              </w:rPr>
            </w:pPr>
            <w:r w:rsidRPr="00D22289">
              <w:rPr>
                <w:rFonts w:ascii="Times New Roman" w:hAnsi="Times New Roman"/>
                <w:b/>
                <w:bCs/>
                <w:color w:val="000000"/>
                <w:sz w:val="22"/>
                <w:szCs w:val="22"/>
              </w:rPr>
              <w:t>Semantic Fluency</w:t>
            </w:r>
          </w:p>
        </w:tc>
        <w:tc>
          <w:tcPr>
            <w:tcW w:w="0" w:type="auto"/>
            <w:tcBorders>
              <w:top w:val="single" w:sz="12" w:space="0" w:color="auto"/>
              <w:left w:val="nil"/>
              <w:bottom w:val="single" w:sz="12" w:space="0" w:color="auto"/>
              <w:right w:val="nil"/>
            </w:tcBorders>
          </w:tcPr>
          <w:p w14:paraId="34366A51" w14:textId="77777777" w:rsidR="00C741DF" w:rsidRPr="00D22289" w:rsidRDefault="00C741DF" w:rsidP="002A2553">
            <w:pPr>
              <w:jc w:val="center"/>
              <w:rPr>
                <w:rFonts w:ascii="Times New Roman" w:hAnsi="Times New Roman" w:cs="Times New Roman"/>
                <w:b/>
                <w:bCs/>
                <w:color w:val="000000"/>
                <w:sz w:val="22"/>
                <w:szCs w:val="22"/>
              </w:rPr>
            </w:pPr>
            <w:r w:rsidRPr="00D22289">
              <w:rPr>
                <w:rFonts w:ascii="Times New Roman" w:hAnsi="Times New Roman"/>
                <w:b/>
                <w:bCs/>
                <w:color w:val="000000"/>
                <w:sz w:val="22"/>
                <w:szCs w:val="22"/>
              </w:rPr>
              <w:t>Mood</w:t>
            </w:r>
          </w:p>
        </w:tc>
      </w:tr>
      <w:tr w:rsidR="00C741DF" w:rsidRPr="00C741DF" w14:paraId="2E9FF372" w14:textId="77777777" w:rsidTr="002A2553">
        <w:tc>
          <w:tcPr>
            <w:tcW w:w="0" w:type="auto"/>
            <w:tcBorders>
              <w:top w:val="single" w:sz="12" w:space="0" w:color="auto"/>
              <w:left w:val="nil"/>
              <w:bottom w:val="nil"/>
              <w:right w:val="nil"/>
            </w:tcBorders>
          </w:tcPr>
          <w:p w14:paraId="68CB4FD9" w14:textId="77777777" w:rsidR="00C741DF" w:rsidRPr="00D22289" w:rsidRDefault="00C741DF" w:rsidP="002A2553">
            <w:pPr>
              <w:jc w:val="center"/>
              <w:rPr>
                <w:rFonts w:ascii="Times New Roman" w:hAnsi="Times New Roman" w:cs="Times New Roman"/>
                <w:sz w:val="22"/>
                <w:szCs w:val="22"/>
              </w:rPr>
            </w:pPr>
            <w:r w:rsidRPr="00D22289">
              <w:rPr>
                <w:sz w:val="22"/>
                <w:szCs w:val="22"/>
              </w:rPr>
              <w:t>G</w:t>
            </w:r>
          </w:p>
        </w:tc>
        <w:tc>
          <w:tcPr>
            <w:tcW w:w="0" w:type="auto"/>
            <w:tcBorders>
              <w:top w:val="single" w:sz="12" w:space="0" w:color="auto"/>
              <w:left w:val="nil"/>
              <w:bottom w:val="nil"/>
              <w:right w:val="nil"/>
            </w:tcBorders>
          </w:tcPr>
          <w:p w14:paraId="5AC32C1F" w14:textId="77777777" w:rsidR="00C741DF" w:rsidRPr="00D22289" w:rsidRDefault="00C741DF" w:rsidP="002A2553">
            <w:pPr>
              <w:jc w:val="center"/>
              <w:rPr>
                <w:rFonts w:ascii="Times New Roman" w:hAnsi="Times New Roman" w:cs="Times New Roman"/>
                <w:sz w:val="22"/>
                <w:szCs w:val="22"/>
              </w:rPr>
            </w:pPr>
            <w:r w:rsidRPr="00D22289">
              <w:rPr>
                <w:sz w:val="22"/>
                <w:szCs w:val="22"/>
              </w:rPr>
              <w:t>54</w:t>
            </w:r>
          </w:p>
        </w:tc>
        <w:tc>
          <w:tcPr>
            <w:tcW w:w="0" w:type="auto"/>
            <w:tcBorders>
              <w:top w:val="single" w:sz="12" w:space="0" w:color="auto"/>
              <w:left w:val="nil"/>
              <w:bottom w:val="nil"/>
              <w:right w:val="nil"/>
            </w:tcBorders>
          </w:tcPr>
          <w:p w14:paraId="0C807782" w14:textId="77777777" w:rsidR="00C741DF" w:rsidRPr="00D22289" w:rsidRDefault="00C741DF" w:rsidP="002A2553">
            <w:pPr>
              <w:jc w:val="center"/>
              <w:rPr>
                <w:rFonts w:ascii="Times New Roman" w:hAnsi="Times New Roman" w:cs="Times New Roman"/>
                <w:sz w:val="22"/>
                <w:szCs w:val="22"/>
              </w:rPr>
            </w:pPr>
          </w:p>
        </w:tc>
        <w:tc>
          <w:tcPr>
            <w:tcW w:w="0" w:type="auto"/>
            <w:tcBorders>
              <w:top w:val="single" w:sz="12" w:space="0" w:color="auto"/>
              <w:left w:val="nil"/>
              <w:bottom w:val="nil"/>
              <w:right w:val="nil"/>
            </w:tcBorders>
          </w:tcPr>
          <w:p w14:paraId="37756C53" w14:textId="77777777" w:rsidR="00C741DF" w:rsidRPr="00D22289" w:rsidRDefault="00C741DF" w:rsidP="002A2553">
            <w:pPr>
              <w:jc w:val="center"/>
              <w:rPr>
                <w:rFonts w:ascii="Times New Roman" w:hAnsi="Times New Roman" w:cs="Times New Roman"/>
                <w:sz w:val="22"/>
                <w:szCs w:val="22"/>
              </w:rPr>
            </w:pPr>
          </w:p>
        </w:tc>
        <w:tc>
          <w:tcPr>
            <w:tcW w:w="0" w:type="auto"/>
            <w:tcBorders>
              <w:top w:val="single" w:sz="12" w:space="0" w:color="auto"/>
              <w:left w:val="nil"/>
              <w:bottom w:val="nil"/>
              <w:right w:val="nil"/>
            </w:tcBorders>
          </w:tcPr>
          <w:p w14:paraId="2EC98B8A" w14:textId="77777777" w:rsidR="00C741DF" w:rsidRPr="00D22289" w:rsidRDefault="00C741DF" w:rsidP="002A2553">
            <w:pPr>
              <w:jc w:val="center"/>
              <w:rPr>
                <w:rFonts w:ascii="Times New Roman" w:hAnsi="Times New Roman" w:cs="Times New Roman"/>
                <w:sz w:val="22"/>
                <w:szCs w:val="22"/>
              </w:rPr>
            </w:pPr>
          </w:p>
        </w:tc>
        <w:tc>
          <w:tcPr>
            <w:tcW w:w="0" w:type="auto"/>
            <w:tcBorders>
              <w:top w:val="single" w:sz="12" w:space="0" w:color="auto"/>
              <w:left w:val="nil"/>
              <w:bottom w:val="nil"/>
              <w:right w:val="nil"/>
            </w:tcBorders>
          </w:tcPr>
          <w:p w14:paraId="04FAE961" w14:textId="77777777" w:rsidR="00C741DF" w:rsidRPr="00D22289" w:rsidRDefault="00C741DF" w:rsidP="002A2553">
            <w:pPr>
              <w:jc w:val="center"/>
              <w:rPr>
                <w:rFonts w:ascii="Times New Roman" w:hAnsi="Times New Roman" w:cs="Times New Roman"/>
                <w:sz w:val="22"/>
                <w:szCs w:val="22"/>
              </w:rPr>
            </w:pPr>
          </w:p>
        </w:tc>
        <w:tc>
          <w:tcPr>
            <w:tcW w:w="0" w:type="auto"/>
            <w:tcBorders>
              <w:top w:val="single" w:sz="12" w:space="0" w:color="auto"/>
              <w:left w:val="nil"/>
              <w:bottom w:val="nil"/>
              <w:right w:val="nil"/>
            </w:tcBorders>
          </w:tcPr>
          <w:p w14:paraId="28D7E337" w14:textId="77777777" w:rsidR="00C741DF" w:rsidRPr="00D22289" w:rsidRDefault="00C741DF" w:rsidP="002A2553">
            <w:pPr>
              <w:jc w:val="center"/>
              <w:rPr>
                <w:rFonts w:ascii="Times New Roman" w:hAnsi="Times New Roman" w:cs="Times New Roman"/>
                <w:sz w:val="22"/>
                <w:szCs w:val="22"/>
              </w:rPr>
            </w:pPr>
            <w:r w:rsidRPr="00D22289">
              <w:rPr>
                <w:sz w:val="22"/>
                <w:szCs w:val="22"/>
              </w:rPr>
              <w:t xml:space="preserve">↓(FAS) </w:t>
            </w:r>
          </w:p>
          <w:p w14:paraId="7D347890" w14:textId="77777777" w:rsidR="00C741DF" w:rsidRPr="00D22289" w:rsidRDefault="00C741DF" w:rsidP="002A2553">
            <w:pPr>
              <w:jc w:val="center"/>
              <w:rPr>
                <w:rFonts w:ascii="Times New Roman" w:hAnsi="Times New Roman" w:cs="Times New Roman"/>
                <w:sz w:val="22"/>
                <w:szCs w:val="22"/>
              </w:rPr>
            </w:pPr>
            <w:r w:rsidRPr="00D22289">
              <w:rPr>
                <w:sz w:val="22"/>
                <w:szCs w:val="22"/>
              </w:rPr>
              <w:t>↑ (</w:t>
            </w:r>
            <w:proofErr w:type="spellStart"/>
            <w:r w:rsidRPr="00D22289">
              <w:rPr>
                <w:sz w:val="22"/>
                <w:szCs w:val="22"/>
              </w:rPr>
              <w:t>stroop</w:t>
            </w:r>
            <w:proofErr w:type="spellEnd"/>
            <w:r w:rsidRPr="00D22289">
              <w:rPr>
                <w:sz w:val="22"/>
                <w:szCs w:val="22"/>
              </w:rPr>
              <w:t>)</w:t>
            </w:r>
          </w:p>
        </w:tc>
        <w:tc>
          <w:tcPr>
            <w:tcW w:w="0" w:type="auto"/>
            <w:tcBorders>
              <w:top w:val="single" w:sz="12" w:space="0" w:color="auto"/>
              <w:left w:val="nil"/>
              <w:bottom w:val="nil"/>
              <w:right w:val="nil"/>
            </w:tcBorders>
          </w:tcPr>
          <w:p w14:paraId="6102265E" w14:textId="77777777" w:rsidR="00C741DF" w:rsidRPr="00D22289" w:rsidRDefault="00C741DF" w:rsidP="002A2553">
            <w:pPr>
              <w:jc w:val="center"/>
              <w:rPr>
                <w:rFonts w:ascii="Times New Roman" w:hAnsi="Times New Roman" w:cs="Times New Roman"/>
                <w:sz w:val="22"/>
                <w:szCs w:val="22"/>
              </w:rPr>
            </w:pPr>
          </w:p>
        </w:tc>
        <w:tc>
          <w:tcPr>
            <w:tcW w:w="0" w:type="auto"/>
            <w:tcBorders>
              <w:top w:val="single" w:sz="12" w:space="0" w:color="auto"/>
              <w:left w:val="nil"/>
              <w:bottom w:val="nil"/>
              <w:right w:val="nil"/>
            </w:tcBorders>
          </w:tcPr>
          <w:p w14:paraId="2A86E04E" w14:textId="77777777" w:rsidR="00C741DF" w:rsidRPr="00D22289" w:rsidRDefault="00C741DF" w:rsidP="002A2553">
            <w:pPr>
              <w:jc w:val="center"/>
              <w:rPr>
                <w:rFonts w:ascii="Times New Roman" w:hAnsi="Times New Roman" w:cs="Times New Roman"/>
                <w:sz w:val="22"/>
                <w:szCs w:val="22"/>
              </w:rPr>
            </w:pPr>
          </w:p>
        </w:tc>
        <w:tc>
          <w:tcPr>
            <w:tcW w:w="0" w:type="auto"/>
            <w:tcBorders>
              <w:top w:val="single" w:sz="12" w:space="0" w:color="auto"/>
              <w:left w:val="nil"/>
              <w:bottom w:val="nil"/>
              <w:right w:val="nil"/>
            </w:tcBorders>
          </w:tcPr>
          <w:p w14:paraId="1357E95B" w14:textId="77777777" w:rsidR="00C741DF" w:rsidRPr="00D22289" w:rsidRDefault="00C741DF" w:rsidP="002A2553">
            <w:pPr>
              <w:jc w:val="center"/>
              <w:rPr>
                <w:rFonts w:ascii="Times New Roman" w:hAnsi="Times New Roman" w:cs="Times New Roman"/>
                <w:sz w:val="22"/>
                <w:szCs w:val="22"/>
              </w:rPr>
            </w:pPr>
          </w:p>
        </w:tc>
      </w:tr>
      <w:tr w:rsidR="00C741DF" w:rsidRPr="00C741DF" w14:paraId="6A5B3AA0" w14:textId="77777777" w:rsidTr="002A2553">
        <w:tc>
          <w:tcPr>
            <w:tcW w:w="0" w:type="auto"/>
            <w:tcBorders>
              <w:top w:val="nil"/>
              <w:left w:val="nil"/>
              <w:bottom w:val="nil"/>
              <w:right w:val="nil"/>
            </w:tcBorders>
          </w:tcPr>
          <w:p w14:paraId="494B1669" w14:textId="77777777" w:rsidR="00C741DF" w:rsidRPr="00D22289" w:rsidRDefault="00C741DF" w:rsidP="002A2553">
            <w:pPr>
              <w:jc w:val="center"/>
              <w:rPr>
                <w:rFonts w:ascii="Times New Roman" w:hAnsi="Times New Roman" w:cs="Times New Roman"/>
                <w:sz w:val="22"/>
                <w:szCs w:val="22"/>
              </w:rPr>
            </w:pPr>
            <w:r w:rsidRPr="00D22289">
              <w:rPr>
                <w:sz w:val="22"/>
                <w:szCs w:val="22"/>
              </w:rPr>
              <w:t>M</w:t>
            </w:r>
          </w:p>
        </w:tc>
        <w:tc>
          <w:tcPr>
            <w:tcW w:w="0" w:type="auto"/>
            <w:tcBorders>
              <w:top w:val="nil"/>
              <w:left w:val="nil"/>
              <w:bottom w:val="nil"/>
              <w:right w:val="nil"/>
            </w:tcBorders>
          </w:tcPr>
          <w:p w14:paraId="60A7843F" w14:textId="77777777" w:rsidR="00C741DF" w:rsidRPr="00D22289" w:rsidRDefault="00C741DF" w:rsidP="002A2553">
            <w:pPr>
              <w:jc w:val="center"/>
              <w:rPr>
                <w:rFonts w:ascii="Times New Roman" w:hAnsi="Times New Roman" w:cs="Times New Roman"/>
                <w:sz w:val="22"/>
                <w:szCs w:val="22"/>
              </w:rPr>
            </w:pPr>
            <w:r w:rsidRPr="00D22289">
              <w:rPr>
                <w:sz w:val="22"/>
                <w:szCs w:val="22"/>
              </w:rPr>
              <w:t>7</w:t>
            </w:r>
          </w:p>
        </w:tc>
        <w:tc>
          <w:tcPr>
            <w:tcW w:w="0" w:type="auto"/>
            <w:tcBorders>
              <w:top w:val="nil"/>
              <w:left w:val="nil"/>
              <w:bottom w:val="nil"/>
              <w:right w:val="nil"/>
            </w:tcBorders>
          </w:tcPr>
          <w:p w14:paraId="15895761"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50E9ECB1"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392A34F1"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233DD7F2"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169222F4" w14:textId="77777777" w:rsidR="00C741DF" w:rsidRPr="00D22289" w:rsidRDefault="00C741DF" w:rsidP="002A2553">
            <w:pPr>
              <w:jc w:val="center"/>
              <w:rPr>
                <w:rFonts w:ascii="Times New Roman" w:hAnsi="Times New Roman" w:cs="Times New Roman"/>
                <w:sz w:val="22"/>
                <w:szCs w:val="22"/>
              </w:rPr>
            </w:pPr>
            <w:r w:rsidRPr="00D22289">
              <w:rPr>
                <w:sz w:val="22"/>
                <w:szCs w:val="22"/>
              </w:rPr>
              <w:t>↓↓ (</w:t>
            </w:r>
            <w:proofErr w:type="spellStart"/>
            <w:r w:rsidRPr="00D22289">
              <w:rPr>
                <w:sz w:val="22"/>
                <w:szCs w:val="22"/>
              </w:rPr>
              <w:t>stroop</w:t>
            </w:r>
            <w:proofErr w:type="spellEnd"/>
            <w:r w:rsidRPr="00D22289">
              <w:rPr>
                <w:sz w:val="22"/>
                <w:szCs w:val="22"/>
              </w:rPr>
              <w:t>)</w:t>
            </w:r>
          </w:p>
        </w:tc>
        <w:tc>
          <w:tcPr>
            <w:tcW w:w="0" w:type="auto"/>
            <w:tcBorders>
              <w:top w:val="nil"/>
              <w:left w:val="nil"/>
              <w:bottom w:val="nil"/>
              <w:right w:val="nil"/>
            </w:tcBorders>
          </w:tcPr>
          <w:p w14:paraId="7F539B6A" w14:textId="77777777" w:rsidR="00C741DF" w:rsidRPr="00D22289" w:rsidRDefault="00C741DF" w:rsidP="002A2553">
            <w:pPr>
              <w:jc w:val="center"/>
              <w:rPr>
                <w:rFonts w:ascii="Times New Roman" w:hAnsi="Times New Roman" w:cs="Times New Roman"/>
                <w:sz w:val="22"/>
                <w:szCs w:val="22"/>
              </w:rPr>
            </w:pPr>
            <w:r w:rsidRPr="00D22289">
              <w:rPr>
                <w:sz w:val="22"/>
                <w:szCs w:val="22"/>
              </w:rPr>
              <w:t>↓</w:t>
            </w:r>
          </w:p>
        </w:tc>
        <w:tc>
          <w:tcPr>
            <w:tcW w:w="0" w:type="auto"/>
            <w:tcBorders>
              <w:top w:val="nil"/>
              <w:left w:val="nil"/>
              <w:bottom w:val="nil"/>
              <w:right w:val="nil"/>
            </w:tcBorders>
          </w:tcPr>
          <w:p w14:paraId="457E3B3A" w14:textId="77777777" w:rsidR="00C741DF" w:rsidRPr="00D22289" w:rsidRDefault="00C741DF" w:rsidP="002A2553">
            <w:pPr>
              <w:jc w:val="center"/>
              <w:rPr>
                <w:rFonts w:ascii="Times New Roman" w:hAnsi="Times New Roman" w:cs="Times New Roman"/>
                <w:sz w:val="22"/>
                <w:szCs w:val="22"/>
              </w:rPr>
            </w:pPr>
            <w:r w:rsidRPr="00D22289">
              <w:rPr>
                <w:sz w:val="22"/>
                <w:szCs w:val="22"/>
              </w:rPr>
              <w:t>↑</w:t>
            </w:r>
          </w:p>
        </w:tc>
        <w:tc>
          <w:tcPr>
            <w:tcW w:w="0" w:type="auto"/>
            <w:tcBorders>
              <w:top w:val="nil"/>
              <w:left w:val="nil"/>
              <w:bottom w:val="nil"/>
              <w:right w:val="nil"/>
            </w:tcBorders>
          </w:tcPr>
          <w:p w14:paraId="16B2F484" w14:textId="77777777" w:rsidR="00C741DF" w:rsidRPr="00D22289" w:rsidRDefault="00C741DF" w:rsidP="002A2553">
            <w:pPr>
              <w:jc w:val="center"/>
              <w:rPr>
                <w:rFonts w:ascii="Times New Roman" w:hAnsi="Times New Roman" w:cs="Times New Roman"/>
                <w:sz w:val="22"/>
                <w:szCs w:val="22"/>
              </w:rPr>
            </w:pPr>
          </w:p>
        </w:tc>
      </w:tr>
      <w:tr w:rsidR="00C741DF" w:rsidRPr="00C741DF" w14:paraId="035D432A" w14:textId="77777777" w:rsidTr="002A2553">
        <w:tc>
          <w:tcPr>
            <w:tcW w:w="0" w:type="auto"/>
            <w:tcBorders>
              <w:top w:val="nil"/>
              <w:left w:val="nil"/>
              <w:bottom w:val="nil"/>
              <w:right w:val="nil"/>
            </w:tcBorders>
          </w:tcPr>
          <w:p w14:paraId="48E501B0" w14:textId="77777777" w:rsidR="00C741DF" w:rsidRPr="00D22289" w:rsidRDefault="00C741DF" w:rsidP="002A2553">
            <w:pPr>
              <w:jc w:val="center"/>
              <w:rPr>
                <w:rFonts w:ascii="Times New Roman" w:hAnsi="Times New Roman" w:cs="Times New Roman"/>
                <w:sz w:val="22"/>
                <w:szCs w:val="22"/>
              </w:rPr>
            </w:pPr>
            <w:r w:rsidRPr="00D22289">
              <w:rPr>
                <w:sz w:val="22"/>
                <w:szCs w:val="22"/>
              </w:rPr>
              <w:t>N</w:t>
            </w:r>
          </w:p>
        </w:tc>
        <w:tc>
          <w:tcPr>
            <w:tcW w:w="0" w:type="auto"/>
            <w:tcBorders>
              <w:top w:val="nil"/>
              <w:left w:val="nil"/>
              <w:bottom w:val="nil"/>
              <w:right w:val="nil"/>
            </w:tcBorders>
          </w:tcPr>
          <w:p w14:paraId="147E968E" w14:textId="77777777" w:rsidR="00C741DF" w:rsidRPr="00D22289" w:rsidRDefault="00C741DF" w:rsidP="002A2553">
            <w:pPr>
              <w:jc w:val="center"/>
              <w:rPr>
                <w:rFonts w:ascii="Times New Roman" w:hAnsi="Times New Roman" w:cs="Times New Roman"/>
                <w:sz w:val="22"/>
                <w:szCs w:val="22"/>
              </w:rPr>
            </w:pPr>
            <w:r w:rsidRPr="00D22289">
              <w:rPr>
                <w:sz w:val="22"/>
                <w:szCs w:val="22"/>
              </w:rPr>
              <w:t>15</w:t>
            </w:r>
          </w:p>
        </w:tc>
        <w:tc>
          <w:tcPr>
            <w:tcW w:w="0" w:type="auto"/>
            <w:tcBorders>
              <w:top w:val="nil"/>
              <w:left w:val="nil"/>
              <w:bottom w:val="nil"/>
              <w:right w:val="nil"/>
            </w:tcBorders>
          </w:tcPr>
          <w:p w14:paraId="5762825A"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792F9C72"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3291B4E1"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1AD4F222"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7659C662"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6D1C9B1B"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7D773E3C"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629B857F" w14:textId="77777777" w:rsidR="00C741DF" w:rsidRPr="00D22289" w:rsidRDefault="00C741DF" w:rsidP="002A2553">
            <w:pPr>
              <w:jc w:val="center"/>
              <w:rPr>
                <w:rFonts w:ascii="Times New Roman" w:hAnsi="Times New Roman" w:cs="Times New Roman"/>
                <w:sz w:val="22"/>
                <w:szCs w:val="22"/>
              </w:rPr>
            </w:pPr>
            <w:r w:rsidRPr="00D22289">
              <w:rPr>
                <w:sz w:val="22"/>
                <w:szCs w:val="22"/>
              </w:rPr>
              <w:t>↑↑</w:t>
            </w:r>
          </w:p>
        </w:tc>
      </w:tr>
      <w:tr w:rsidR="00C741DF" w:rsidRPr="00C741DF" w14:paraId="7C52BC03" w14:textId="77777777" w:rsidTr="002A2553">
        <w:tc>
          <w:tcPr>
            <w:tcW w:w="0" w:type="auto"/>
            <w:tcBorders>
              <w:top w:val="nil"/>
              <w:left w:val="nil"/>
              <w:bottom w:val="nil"/>
              <w:right w:val="nil"/>
            </w:tcBorders>
          </w:tcPr>
          <w:p w14:paraId="2BE6568F" w14:textId="77777777" w:rsidR="00C741DF" w:rsidRPr="00D22289" w:rsidRDefault="00C741DF" w:rsidP="002A2553">
            <w:pPr>
              <w:jc w:val="center"/>
              <w:rPr>
                <w:rFonts w:ascii="Times New Roman" w:hAnsi="Times New Roman" w:cs="Times New Roman"/>
                <w:sz w:val="22"/>
                <w:szCs w:val="22"/>
              </w:rPr>
            </w:pPr>
            <w:r w:rsidRPr="00D22289">
              <w:rPr>
                <w:sz w:val="22"/>
                <w:szCs w:val="22"/>
              </w:rPr>
              <w:t>O</w:t>
            </w:r>
          </w:p>
        </w:tc>
        <w:tc>
          <w:tcPr>
            <w:tcW w:w="0" w:type="auto"/>
            <w:tcBorders>
              <w:top w:val="nil"/>
              <w:left w:val="nil"/>
              <w:bottom w:val="nil"/>
              <w:right w:val="nil"/>
            </w:tcBorders>
          </w:tcPr>
          <w:p w14:paraId="3E937D8C" w14:textId="77777777" w:rsidR="00C741DF" w:rsidRPr="00D22289" w:rsidRDefault="00C741DF" w:rsidP="002A2553">
            <w:pPr>
              <w:jc w:val="center"/>
              <w:rPr>
                <w:rFonts w:ascii="Times New Roman" w:hAnsi="Times New Roman" w:cs="Times New Roman"/>
                <w:sz w:val="22"/>
                <w:szCs w:val="22"/>
              </w:rPr>
            </w:pPr>
            <w:r w:rsidRPr="00D22289">
              <w:rPr>
                <w:sz w:val="22"/>
                <w:szCs w:val="22"/>
              </w:rPr>
              <w:t>23</w:t>
            </w:r>
          </w:p>
        </w:tc>
        <w:tc>
          <w:tcPr>
            <w:tcW w:w="0" w:type="auto"/>
            <w:tcBorders>
              <w:top w:val="nil"/>
              <w:left w:val="nil"/>
              <w:bottom w:val="nil"/>
              <w:right w:val="nil"/>
            </w:tcBorders>
          </w:tcPr>
          <w:p w14:paraId="3B443648"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42E33A81" w14:textId="77777777" w:rsidR="00C741DF" w:rsidRPr="00D22289" w:rsidRDefault="00C741DF" w:rsidP="002A2553">
            <w:pPr>
              <w:jc w:val="center"/>
              <w:rPr>
                <w:rFonts w:ascii="Times New Roman" w:hAnsi="Times New Roman" w:cs="Times New Roman"/>
                <w:sz w:val="22"/>
                <w:szCs w:val="22"/>
              </w:rPr>
            </w:pPr>
            <w:r w:rsidRPr="00D22289">
              <w:rPr>
                <w:sz w:val="22"/>
                <w:szCs w:val="22"/>
              </w:rPr>
              <w:t>↑</w:t>
            </w:r>
          </w:p>
        </w:tc>
        <w:tc>
          <w:tcPr>
            <w:tcW w:w="0" w:type="auto"/>
            <w:tcBorders>
              <w:top w:val="nil"/>
              <w:left w:val="nil"/>
              <w:bottom w:val="nil"/>
              <w:right w:val="nil"/>
            </w:tcBorders>
          </w:tcPr>
          <w:p w14:paraId="2248323E"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46BC4406"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3F8A694E" w14:textId="77777777" w:rsidR="00C741DF" w:rsidRPr="00D22289" w:rsidRDefault="00C741DF" w:rsidP="002A2553">
            <w:pPr>
              <w:jc w:val="center"/>
              <w:rPr>
                <w:rFonts w:ascii="Times New Roman" w:hAnsi="Times New Roman" w:cs="Times New Roman"/>
                <w:sz w:val="22"/>
                <w:szCs w:val="22"/>
              </w:rPr>
            </w:pPr>
            <w:r w:rsidRPr="00D22289">
              <w:rPr>
                <w:sz w:val="22"/>
                <w:szCs w:val="22"/>
              </w:rPr>
              <w:t>↑ (</w:t>
            </w:r>
            <w:proofErr w:type="spellStart"/>
            <w:r w:rsidRPr="00D22289">
              <w:rPr>
                <w:sz w:val="22"/>
                <w:szCs w:val="22"/>
              </w:rPr>
              <w:t>stroop</w:t>
            </w:r>
            <w:proofErr w:type="spellEnd"/>
            <w:r w:rsidRPr="00D22289">
              <w:rPr>
                <w:sz w:val="22"/>
                <w:szCs w:val="22"/>
              </w:rPr>
              <w:t>)</w:t>
            </w:r>
          </w:p>
        </w:tc>
        <w:tc>
          <w:tcPr>
            <w:tcW w:w="0" w:type="auto"/>
            <w:tcBorders>
              <w:top w:val="nil"/>
              <w:left w:val="nil"/>
              <w:bottom w:val="nil"/>
              <w:right w:val="nil"/>
            </w:tcBorders>
          </w:tcPr>
          <w:p w14:paraId="3BF6A7FB"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00972F70" w14:textId="77777777" w:rsidR="00C741DF" w:rsidRPr="00D22289" w:rsidRDefault="00C741DF" w:rsidP="002A2553">
            <w:pPr>
              <w:jc w:val="center"/>
              <w:rPr>
                <w:rFonts w:ascii="Times New Roman" w:hAnsi="Times New Roman" w:cs="Times New Roman"/>
                <w:sz w:val="22"/>
                <w:szCs w:val="22"/>
              </w:rPr>
            </w:pPr>
            <w:r w:rsidRPr="00D22289">
              <w:rPr>
                <w:sz w:val="22"/>
                <w:szCs w:val="22"/>
              </w:rPr>
              <w:t>↓</w:t>
            </w:r>
          </w:p>
        </w:tc>
        <w:tc>
          <w:tcPr>
            <w:tcW w:w="0" w:type="auto"/>
            <w:tcBorders>
              <w:top w:val="nil"/>
              <w:left w:val="nil"/>
              <w:bottom w:val="nil"/>
              <w:right w:val="nil"/>
            </w:tcBorders>
          </w:tcPr>
          <w:p w14:paraId="43039AB4" w14:textId="77777777" w:rsidR="00C741DF" w:rsidRPr="00D22289" w:rsidRDefault="00C741DF" w:rsidP="002A2553">
            <w:pPr>
              <w:jc w:val="center"/>
              <w:rPr>
                <w:rFonts w:ascii="Times New Roman" w:hAnsi="Times New Roman" w:cs="Times New Roman"/>
                <w:sz w:val="22"/>
                <w:szCs w:val="22"/>
              </w:rPr>
            </w:pPr>
          </w:p>
        </w:tc>
      </w:tr>
      <w:tr w:rsidR="00C741DF" w:rsidRPr="00C741DF" w14:paraId="6AA33D29" w14:textId="77777777" w:rsidTr="002A2553">
        <w:tc>
          <w:tcPr>
            <w:tcW w:w="0" w:type="auto"/>
            <w:tcBorders>
              <w:top w:val="nil"/>
              <w:left w:val="nil"/>
              <w:bottom w:val="nil"/>
              <w:right w:val="nil"/>
            </w:tcBorders>
          </w:tcPr>
          <w:p w14:paraId="0D03B57B" w14:textId="77777777" w:rsidR="00C741DF" w:rsidRPr="00D22289" w:rsidRDefault="00C741DF" w:rsidP="002A2553">
            <w:pPr>
              <w:jc w:val="center"/>
              <w:rPr>
                <w:rFonts w:ascii="Times New Roman" w:hAnsi="Times New Roman" w:cs="Times New Roman"/>
                <w:sz w:val="22"/>
                <w:szCs w:val="22"/>
              </w:rPr>
            </w:pPr>
            <w:r w:rsidRPr="00D22289">
              <w:rPr>
                <w:sz w:val="22"/>
                <w:szCs w:val="22"/>
              </w:rPr>
              <w:t>Q</w:t>
            </w:r>
          </w:p>
        </w:tc>
        <w:tc>
          <w:tcPr>
            <w:tcW w:w="0" w:type="auto"/>
            <w:tcBorders>
              <w:top w:val="nil"/>
              <w:left w:val="nil"/>
              <w:bottom w:val="nil"/>
              <w:right w:val="nil"/>
            </w:tcBorders>
          </w:tcPr>
          <w:p w14:paraId="6255E2DC" w14:textId="77777777" w:rsidR="00C741DF" w:rsidRPr="00D22289" w:rsidRDefault="00C741DF" w:rsidP="002A2553">
            <w:pPr>
              <w:jc w:val="center"/>
              <w:rPr>
                <w:rFonts w:ascii="Times New Roman" w:hAnsi="Times New Roman" w:cs="Times New Roman"/>
                <w:sz w:val="22"/>
                <w:szCs w:val="22"/>
              </w:rPr>
            </w:pPr>
            <w:r w:rsidRPr="00D22289">
              <w:rPr>
                <w:sz w:val="22"/>
                <w:szCs w:val="22"/>
              </w:rPr>
              <w:t>12</w:t>
            </w:r>
          </w:p>
        </w:tc>
        <w:tc>
          <w:tcPr>
            <w:tcW w:w="0" w:type="auto"/>
            <w:tcBorders>
              <w:top w:val="nil"/>
              <w:left w:val="nil"/>
              <w:bottom w:val="nil"/>
              <w:right w:val="nil"/>
            </w:tcBorders>
          </w:tcPr>
          <w:p w14:paraId="13ECEE16" w14:textId="77777777" w:rsidR="00C741DF" w:rsidRPr="00D22289" w:rsidRDefault="00C741DF" w:rsidP="002A2553">
            <w:pPr>
              <w:jc w:val="center"/>
              <w:rPr>
                <w:rFonts w:ascii="Times New Roman" w:hAnsi="Times New Roman" w:cs="Times New Roman"/>
                <w:sz w:val="22"/>
                <w:szCs w:val="22"/>
              </w:rPr>
            </w:pPr>
            <w:r w:rsidRPr="00D22289">
              <w:rPr>
                <w:sz w:val="22"/>
                <w:szCs w:val="22"/>
              </w:rPr>
              <w:t>↑</w:t>
            </w:r>
          </w:p>
        </w:tc>
        <w:tc>
          <w:tcPr>
            <w:tcW w:w="0" w:type="auto"/>
            <w:tcBorders>
              <w:top w:val="nil"/>
              <w:left w:val="nil"/>
              <w:bottom w:val="nil"/>
              <w:right w:val="nil"/>
            </w:tcBorders>
          </w:tcPr>
          <w:p w14:paraId="03768582"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74EC7296"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2DF4E4B2"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26F6526A"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52C46680" w14:textId="77777777" w:rsidR="00C741DF" w:rsidRPr="00D22289" w:rsidRDefault="00C741DF" w:rsidP="002A2553">
            <w:pPr>
              <w:jc w:val="center"/>
              <w:rPr>
                <w:rFonts w:ascii="Times New Roman" w:hAnsi="Times New Roman" w:cs="Times New Roman"/>
                <w:sz w:val="22"/>
                <w:szCs w:val="22"/>
              </w:rPr>
            </w:pPr>
            <w:r w:rsidRPr="00D22289">
              <w:rPr>
                <w:sz w:val="22"/>
                <w:szCs w:val="22"/>
              </w:rPr>
              <w:t>↓</w:t>
            </w:r>
          </w:p>
        </w:tc>
        <w:tc>
          <w:tcPr>
            <w:tcW w:w="0" w:type="auto"/>
            <w:tcBorders>
              <w:top w:val="nil"/>
              <w:left w:val="nil"/>
              <w:bottom w:val="nil"/>
              <w:right w:val="nil"/>
            </w:tcBorders>
          </w:tcPr>
          <w:p w14:paraId="539D2CF7" w14:textId="77777777" w:rsidR="00C741DF" w:rsidRPr="00D22289" w:rsidRDefault="00C741DF" w:rsidP="002A2553">
            <w:pPr>
              <w:jc w:val="center"/>
              <w:rPr>
                <w:rFonts w:ascii="Times New Roman" w:hAnsi="Times New Roman" w:cs="Times New Roman"/>
                <w:sz w:val="22"/>
                <w:szCs w:val="22"/>
              </w:rPr>
            </w:pPr>
            <w:r w:rsidRPr="00D22289">
              <w:rPr>
                <w:sz w:val="22"/>
                <w:szCs w:val="22"/>
              </w:rPr>
              <w:t>↓</w:t>
            </w:r>
          </w:p>
        </w:tc>
        <w:tc>
          <w:tcPr>
            <w:tcW w:w="0" w:type="auto"/>
            <w:tcBorders>
              <w:top w:val="nil"/>
              <w:left w:val="nil"/>
              <w:bottom w:val="nil"/>
              <w:right w:val="nil"/>
            </w:tcBorders>
          </w:tcPr>
          <w:p w14:paraId="4FD2F238" w14:textId="77777777" w:rsidR="00C741DF" w:rsidRPr="00D22289" w:rsidRDefault="00C741DF" w:rsidP="002A2553">
            <w:pPr>
              <w:jc w:val="center"/>
              <w:rPr>
                <w:rFonts w:ascii="Times New Roman" w:hAnsi="Times New Roman" w:cs="Times New Roman"/>
                <w:sz w:val="22"/>
                <w:szCs w:val="22"/>
              </w:rPr>
            </w:pPr>
          </w:p>
        </w:tc>
      </w:tr>
      <w:tr w:rsidR="00C741DF" w:rsidRPr="00C741DF" w14:paraId="0F92DFB9" w14:textId="77777777" w:rsidTr="002A2553">
        <w:tc>
          <w:tcPr>
            <w:tcW w:w="0" w:type="auto"/>
            <w:tcBorders>
              <w:top w:val="nil"/>
              <w:left w:val="nil"/>
              <w:bottom w:val="nil"/>
              <w:right w:val="nil"/>
            </w:tcBorders>
          </w:tcPr>
          <w:p w14:paraId="136E408A" w14:textId="77777777" w:rsidR="00C741DF" w:rsidRPr="00D22289" w:rsidRDefault="00C741DF" w:rsidP="002A2553">
            <w:pPr>
              <w:jc w:val="center"/>
              <w:rPr>
                <w:rFonts w:ascii="Times New Roman" w:hAnsi="Times New Roman" w:cs="Times New Roman"/>
                <w:sz w:val="22"/>
                <w:szCs w:val="22"/>
              </w:rPr>
            </w:pPr>
            <w:r w:rsidRPr="00D22289">
              <w:rPr>
                <w:sz w:val="22"/>
                <w:szCs w:val="22"/>
              </w:rPr>
              <w:t>R</w:t>
            </w:r>
          </w:p>
        </w:tc>
        <w:tc>
          <w:tcPr>
            <w:tcW w:w="0" w:type="auto"/>
            <w:tcBorders>
              <w:top w:val="nil"/>
              <w:left w:val="nil"/>
              <w:bottom w:val="nil"/>
              <w:right w:val="nil"/>
            </w:tcBorders>
          </w:tcPr>
          <w:p w14:paraId="07AE9E2A" w14:textId="77777777" w:rsidR="00C741DF" w:rsidRPr="00D22289" w:rsidRDefault="00C741DF" w:rsidP="002A2553">
            <w:pPr>
              <w:jc w:val="center"/>
              <w:rPr>
                <w:rFonts w:ascii="Times New Roman" w:hAnsi="Times New Roman" w:cs="Times New Roman"/>
                <w:sz w:val="22"/>
                <w:szCs w:val="22"/>
              </w:rPr>
            </w:pPr>
            <w:r w:rsidRPr="00D22289">
              <w:rPr>
                <w:sz w:val="22"/>
                <w:szCs w:val="22"/>
              </w:rPr>
              <w:t>37</w:t>
            </w:r>
          </w:p>
        </w:tc>
        <w:tc>
          <w:tcPr>
            <w:tcW w:w="0" w:type="auto"/>
            <w:tcBorders>
              <w:top w:val="nil"/>
              <w:left w:val="nil"/>
              <w:bottom w:val="nil"/>
              <w:right w:val="nil"/>
            </w:tcBorders>
          </w:tcPr>
          <w:p w14:paraId="50F6754B"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19FE9564"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56B5DA52"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19855016"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2A5E1CBB" w14:textId="77777777" w:rsidR="00C741DF" w:rsidRPr="00D22289" w:rsidRDefault="00C741DF" w:rsidP="002A2553">
            <w:pPr>
              <w:jc w:val="center"/>
              <w:rPr>
                <w:rFonts w:ascii="Times New Roman" w:hAnsi="Times New Roman" w:cs="Times New Roman"/>
                <w:sz w:val="22"/>
                <w:szCs w:val="22"/>
              </w:rPr>
            </w:pPr>
            <w:r w:rsidRPr="00D22289">
              <w:rPr>
                <w:sz w:val="22"/>
                <w:szCs w:val="22"/>
              </w:rPr>
              <w:t>↑ (FAS)</w:t>
            </w:r>
          </w:p>
        </w:tc>
        <w:tc>
          <w:tcPr>
            <w:tcW w:w="0" w:type="auto"/>
            <w:tcBorders>
              <w:top w:val="nil"/>
              <w:left w:val="nil"/>
              <w:bottom w:val="nil"/>
              <w:right w:val="nil"/>
            </w:tcBorders>
          </w:tcPr>
          <w:p w14:paraId="7781095F" w14:textId="77777777" w:rsidR="00C741DF" w:rsidRPr="00D22289" w:rsidRDefault="00C741DF" w:rsidP="002A2553">
            <w:pPr>
              <w:jc w:val="center"/>
              <w:rPr>
                <w:rFonts w:ascii="Times New Roman" w:hAnsi="Times New Roman" w:cs="Times New Roman"/>
                <w:sz w:val="22"/>
                <w:szCs w:val="22"/>
              </w:rPr>
            </w:pPr>
            <w:r w:rsidRPr="00D22289">
              <w:rPr>
                <w:sz w:val="22"/>
                <w:szCs w:val="22"/>
              </w:rPr>
              <w:t>↑↑</w:t>
            </w:r>
          </w:p>
        </w:tc>
        <w:tc>
          <w:tcPr>
            <w:tcW w:w="0" w:type="auto"/>
            <w:tcBorders>
              <w:top w:val="nil"/>
              <w:left w:val="nil"/>
              <w:bottom w:val="nil"/>
              <w:right w:val="nil"/>
            </w:tcBorders>
          </w:tcPr>
          <w:p w14:paraId="2C5180BE" w14:textId="77777777" w:rsidR="00C741DF" w:rsidRPr="00D22289" w:rsidRDefault="00C741DF" w:rsidP="002A2553">
            <w:pPr>
              <w:jc w:val="center"/>
              <w:rPr>
                <w:rFonts w:ascii="Times New Roman" w:hAnsi="Times New Roman" w:cs="Times New Roman"/>
                <w:sz w:val="22"/>
                <w:szCs w:val="22"/>
              </w:rPr>
            </w:pPr>
            <w:r w:rsidRPr="00D22289">
              <w:rPr>
                <w:sz w:val="22"/>
                <w:szCs w:val="22"/>
              </w:rPr>
              <w:t>↑</w:t>
            </w:r>
          </w:p>
        </w:tc>
        <w:tc>
          <w:tcPr>
            <w:tcW w:w="0" w:type="auto"/>
            <w:tcBorders>
              <w:top w:val="nil"/>
              <w:left w:val="nil"/>
              <w:bottom w:val="nil"/>
              <w:right w:val="nil"/>
            </w:tcBorders>
          </w:tcPr>
          <w:p w14:paraId="4DC4BCFC" w14:textId="77777777" w:rsidR="00C741DF" w:rsidRPr="00D22289" w:rsidRDefault="00C741DF" w:rsidP="002A2553">
            <w:pPr>
              <w:jc w:val="center"/>
              <w:rPr>
                <w:rFonts w:ascii="Times New Roman" w:hAnsi="Times New Roman" w:cs="Times New Roman"/>
                <w:sz w:val="22"/>
                <w:szCs w:val="22"/>
              </w:rPr>
            </w:pPr>
          </w:p>
        </w:tc>
      </w:tr>
      <w:tr w:rsidR="00C741DF" w:rsidRPr="00C741DF" w14:paraId="65A27DBB" w14:textId="77777777" w:rsidTr="002A2553">
        <w:tc>
          <w:tcPr>
            <w:tcW w:w="0" w:type="auto"/>
            <w:tcBorders>
              <w:top w:val="nil"/>
              <w:left w:val="nil"/>
              <w:bottom w:val="nil"/>
              <w:right w:val="nil"/>
            </w:tcBorders>
          </w:tcPr>
          <w:p w14:paraId="109D7D53" w14:textId="77777777" w:rsidR="00C741DF" w:rsidRPr="00D22289" w:rsidRDefault="00C741DF" w:rsidP="002A2553">
            <w:pPr>
              <w:jc w:val="center"/>
              <w:rPr>
                <w:rFonts w:ascii="Times New Roman" w:hAnsi="Times New Roman" w:cs="Times New Roman"/>
                <w:sz w:val="22"/>
                <w:szCs w:val="22"/>
              </w:rPr>
            </w:pPr>
            <w:r w:rsidRPr="00D22289">
              <w:rPr>
                <w:sz w:val="22"/>
                <w:szCs w:val="22"/>
              </w:rPr>
              <w:t>T</w:t>
            </w:r>
          </w:p>
        </w:tc>
        <w:tc>
          <w:tcPr>
            <w:tcW w:w="0" w:type="auto"/>
            <w:tcBorders>
              <w:top w:val="nil"/>
              <w:left w:val="nil"/>
              <w:bottom w:val="nil"/>
              <w:right w:val="nil"/>
            </w:tcBorders>
          </w:tcPr>
          <w:p w14:paraId="04DD86B6" w14:textId="77777777" w:rsidR="00C741DF" w:rsidRPr="00D22289" w:rsidRDefault="00C741DF" w:rsidP="002A2553">
            <w:pPr>
              <w:jc w:val="center"/>
              <w:rPr>
                <w:rFonts w:ascii="Times New Roman" w:hAnsi="Times New Roman" w:cs="Times New Roman"/>
                <w:sz w:val="22"/>
                <w:szCs w:val="22"/>
              </w:rPr>
            </w:pPr>
            <w:r w:rsidRPr="00D22289">
              <w:rPr>
                <w:sz w:val="22"/>
                <w:szCs w:val="22"/>
              </w:rPr>
              <w:t>13</w:t>
            </w:r>
          </w:p>
        </w:tc>
        <w:tc>
          <w:tcPr>
            <w:tcW w:w="0" w:type="auto"/>
            <w:tcBorders>
              <w:top w:val="nil"/>
              <w:left w:val="nil"/>
              <w:bottom w:val="nil"/>
              <w:right w:val="nil"/>
            </w:tcBorders>
          </w:tcPr>
          <w:p w14:paraId="4185B861"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41FF26EC" w14:textId="77777777" w:rsidR="00C741DF" w:rsidRPr="00D22289" w:rsidRDefault="00C741DF" w:rsidP="002A2553">
            <w:pPr>
              <w:jc w:val="center"/>
              <w:rPr>
                <w:rFonts w:ascii="Times New Roman" w:hAnsi="Times New Roman" w:cs="Times New Roman"/>
                <w:sz w:val="22"/>
                <w:szCs w:val="22"/>
              </w:rPr>
            </w:pPr>
            <w:r w:rsidRPr="00D22289">
              <w:rPr>
                <w:sz w:val="22"/>
                <w:szCs w:val="22"/>
              </w:rPr>
              <w:t>↑</w:t>
            </w:r>
          </w:p>
        </w:tc>
        <w:tc>
          <w:tcPr>
            <w:tcW w:w="0" w:type="auto"/>
            <w:tcBorders>
              <w:top w:val="nil"/>
              <w:left w:val="nil"/>
              <w:bottom w:val="nil"/>
              <w:right w:val="nil"/>
            </w:tcBorders>
          </w:tcPr>
          <w:p w14:paraId="748502B9"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2DC66EFD"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309CBC73"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07F647C5"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0E2C08B1"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nil"/>
              <w:right w:val="nil"/>
            </w:tcBorders>
          </w:tcPr>
          <w:p w14:paraId="4A5623A6" w14:textId="77777777" w:rsidR="00C741DF" w:rsidRPr="00D22289" w:rsidRDefault="00C741DF" w:rsidP="002A2553">
            <w:pPr>
              <w:jc w:val="center"/>
              <w:rPr>
                <w:rFonts w:ascii="Times New Roman" w:hAnsi="Times New Roman" w:cs="Times New Roman"/>
                <w:sz w:val="22"/>
                <w:szCs w:val="22"/>
              </w:rPr>
            </w:pPr>
          </w:p>
        </w:tc>
      </w:tr>
      <w:tr w:rsidR="00C741DF" w:rsidRPr="00C741DF" w14:paraId="03367FD1" w14:textId="77777777" w:rsidTr="002A2553">
        <w:tc>
          <w:tcPr>
            <w:tcW w:w="0" w:type="auto"/>
            <w:tcBorders>
              <w:top w:val="nil"/>
              <w:left w:val="nil"/>
              <w:bottom w:val="single" w:sz="12" w:space="0" w:color="auto"/>
              <w:right w:val="nil"/>
            </w:tcBorders>
          </w:tcPr>
          <w:p w14:paraId="25BE5463" w14:textId="77777777" w:rsidR="00C741DF" w:rsidRPr="00D22289" w:rsidRDefault="00C741DF" w:rsidP="002A2553">
            <w:pPr>
              <w:jc w:val="center"/>
              <w:rPr>
                <w:rFonts w:ascii="Times New Roman" w:hAnsi="Times New Roman" w:cs="Times New Roman"/>
                <w:sz w:val="22"/>
                <w:szCs w:val="22"/>
              </w:rPr>
            </w:pPr>
            <w:r w:rsidRPr="00D22289">
              <w:rPr>
                <w:sz w:val="22"/>
                <w:szCs w:val="22"/>
              </w:rPr>
              <w:t>U</w:t>
            </w:r>
          </w:p>
        </w:tc>
        <w:tc>
          <w:tcPr>
            <w:tcW w:w="0" w:type="auto"/>
            <w:tcBorders>
              <w:top w:val="nil"/>
              <w:left w:val="nil"/>
              <w:bottom w:val="single" w:sz="12" w:space="0" w:color="auto"/>
              <w:right w:val="nil"/>
            </w:tcBorders>
          </w:tcPr>
          <w:p w14:paraId="11B8318F" w14:textId="77777777" w:rsidR="00C741DF" w:rsidRPr="00D22289" w:rsidRDefault="00C741DF" w:rsidP="002A2553">
            <w:pPr>
              <w:jc w:val="center"/>
              <w:rPr>
                <w:rFonts w:ascii="Times New Roman" w:hAnsi="Times New Roman" w:cs="Times New Roman"/>
                <w:sz w:val="22"/>
                <w:szCs w:val="22"/>
              </w:rPr>
            </w:pPr>
            <w:r w:rsidRPr="00D22289">
              <w:rPr>
                <w:sz w:val="22"/>
                <w:szCs w:val="22"/>
              </w:rPr>
              <w:t>14</w:t>
            </w:r>
          </w:p>
        </w:tc>
        <w:tc>
          <w:tcPr>
            <w:tcW w:w="0" w:type="auto"/>
            <w:tcBorders>
              <w:top w:val="nil"/>
              <w:left w:val="nil"/>
              <w:bottom w:val="single" w:sz="12" w:space="0" w:color="auto"/>
              <w:right w:val="nil"/>
            </w:tcBorders>
          </w:tcPr>
          <w:p w14:paraId="6251FB63"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single" w:sz="12" w:space="0" w:color="auto"/>
              <w:right w:val="nil"/>
            </w:tcBorders>
          </w:tcPr>
          <w:p w14:paraId="7E25E6E5"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single" w:sz="12" w:space="0" w:color="auto"/>
              <w:right w:val="nil"/>
            </w:tcBorders>
          </w:tcPr>
          <w:p w14:paraId="0F17C88B" w14:textId="77777777" w:rsidR="00C741DF" w:rsidRPr="00D22289" w:rsidRDefault="00C741DF" w:rsidP="002A2553">
            <w:pPr>
              <w:jc w:val="center"/>
              <w:rPr>
                <w:rFonts w:ascii="Times New Roman" w:hAnsi="Times New Roman" w:cs="Times New Roman"/>
                <w:sz w:val="22"/>
                <w:szCs w:val="22"/>
              </w:rPr>
            </w:pPr>
            <w:r w:rsidRPr="00D22289">
              <w:rPr>
                <w:sz w:val="22"/>
                <w:szCs w:val="22"/>
              </w:rPr>
              <w:t>↑↑</w:t>
            </w:r>
          </w:p>
        </w:tc>
        <w:tc>
          <w:tcPr>
            <w:tcW w:w="0" w:type="auto"/>
            <w:tcBorders>
              <w:top w:val="nil"/>
              <w:left w:val="nil"/>
              <w:bottom w:val="single" w:sz="12" w:space="0" w:color="auto"/>
              <w:right w:val="nil"/>
            </w:tcBorders>
          </w:tcPr>
          <w:p w14:paraId="1E753EF6"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single" w:sz="12" w:space="0" w:color="auto"/>
              <w:right w:val="nil"/>
            </w:tcBorders>
          </w:tcPr>
          <w:p w14:paraId="12FD1B44" w14:textId="77777777" w:rsidR="00C741DF" w:rsidRPr="00D22289" w:rsidRDefault="00C741DF" w:rsidP="002A2553">
            <w:pPr>
              <w:jc w:val="center"/>
              <w:rPr>
                <w:rFonts w:ascii="Times New Roman" w:hAnsi="Times New Roman" w:cs="Times New Roman"/>
                <w:sz w:val="22"/>
                <w:szCs w:val="22"/>
              </w:rPr>
            </w:pPr>
            <w:r w:rsidRPr="00D22289">
              <w:rPr>
                <w:sz w:val="22"/>
                <w:szCs w:val="22"/>
              </w:rPr>
              <w:t>↑↑ (</w:t>
            </w:r>
            <w:proofErr w:type="spellStart"/>
            <w:r w:rsidRPr="00D22289">
              <w:rPr>
                <w:sz w:val="22"/>
                <w:szCs w:val="22"/>
              </w:rPr>
              <w:t>stroop</w:t>
            </w:r>
            <w:proofErr w:type="spellEnd"/>
            <w:r w:rsidRPr="00D22289">
              <w:rPr>
                <w:sz w:val="22"/>
                <w:szCs w:val="22"/>
              </w:rPr>
              <w:t>)</w:t>
            </w:r>
          </w:p>
        </w:tc>
        <w:tc>
          <w:tcPr>
            <w:tcW w:w="0" w:type="auto"/>
            <w:tcBorders>
              <w:top w:val="nil"/>
              <w:left w:val="nil"/>
              <w:bottom w:val="single" w:sz="12" w:space="0" w:color="auto"/>
              <w:right w:val="nil"/>
            </w:tcBorders>
          </w:tcPr>
          <w:p w14:paraId="130BC683" w14:textId="77777777" w:rsidR="00C741DF" w:rsidRPr="00D22289" w:rsidRDefault="00C741DF" w:rsidP="002A2553">
            <w:pPr>
              <w:jc w:val="center"/>
              <w:rPr>
                <w:rFonts w:ascii="Times New Roman" w:hAnsi="Times New Roman" w:cs="Times New Roman"/>
                <w:sz w:val="22"/>
                <w:szCs w:val="22"/>
              </w:rPr>
            </w:pPr>
          </w:p>
        </w:tc>
        <w:tc>
          <w:tcPr>
            <w:tcW w:w="0" w:type="auto"/>
            <w:tcBorders>
              <w:top w:val="nil"/>
              <w:left w:val="nil"/>
              <w:bottom w:val="single" w:sz="12" w:space="0" w:color="auto"/>
              <w:right w:val="nil"/>
            </w:tcBorders>
          </w:tcPr>
          <w:p w14:paraId="45CB5C04" w14:textId="77777777" w:rsidR="00C741DF" w:rsidRPr="00D22289" w:rsidRDefault="00C741DF" w:rsidP="002A2553">
            <w:pPr>
              <w:jc w:val="center"/>
              <w:rPr>
                <w:rFonts w:ascii="Times New Roman" w:hAnsi="Times New Roman" w:cs="Times New Roman"/>
                <w:sz w:val="22"/>
                <w:szCs w:val="22"/>
              </w:rPr>
            </w:pPr>
            <w:r w:rsidRPr="00D22289">
              <w:rPr>
                <w:sz w:val="22"/>
                <w:szCs w:val="22"/>
              </w:rPr>
              <w:t>↓</w:t>
            </w:r>
          </w:p>
        </w:tc>
        <w:tc>
          <w:tcPr>
            <w:tcW w:w="0" w:type="auto"/>
            <w:tcBorders>
              <w:top w:val="nil"/>
              <w:left w:val="nil"/>
              <w:bottom w:val="single" w:sz="12" w:space="0" w:color="auto"/>
              <w:right w:val="nil"/>
            </w:tcBorders>
          </w:tcPr>
          <w:p w14:paraId="2595E9C9" w14:textId="77777777" w:rsidR="00C741DF" w:rsidRPr="00D22289" w:rsidRDefault="00C741DF" w:rsidP="002A2553">
            <w:pPr>
              <w:jc w:val="center"/>
              <w:rPr>
                <w:rFonts w:ascii="Times New Roman" w:hAnsi="Times New Roman" w:cs="Times New Roman"/>
                <w:sz w:val="22"/>
                <w:szCs w:val="22"/>
              </w:rPr>
            </w:pPr>
          </w:p>
        </w:tc>
      </w:tr>
      <w:tr w:rsidR="00C741DF" w:rsidRPr="00C741DF" w14:paraId="4DE0CF70" w14:textId="77777777" w:rsidTr="002A2553">
        <w:tc>
          <w:tcPr>
            <w:tcW w:w="0" w:type="auto"/>
            <w:gridSpan w:val="2"/>
            <w:tcBorders>
              <w:top w:val="single" w:sz="12" w:space="0" w:color="auto"/>
              <w:left w:val="nil"/>
              <w:bottom w:val="nil"/>
              <w:right w:val="nil"/>
            </w:tcBorders>
          </w:tcPr>
          <w:p w14:paraId="5CD22674" w14:textId="77777777" w:rsidR="00C741DF" w:rsidRPr="00D22289" w:rsidRDefault="00C741DF" w:rsidP="002A2553">
            <w:pPr>
              <w:jc w:val="center"/>
              <w:rPr>
                <w:rFonts w:ascii="Times New Roman" w:hAnsi="Times New Roman" w:cs="Times New Roman"/>
                <w:b/>
                <w:sz w:val="22"/>
                <w:szCs w:val="22"/>
              </w:rPr>
            </w:pPr>
            <w:r w:rsidRPr="00D22289">
              <w:rPr>
                <w:b/>
                <w:sz w:val="22"/>
                <w:szCs w:val="22"/>
              </w:rPr>
              <w:t xml:space="preserve">Overall </w:t>
            </w:r>
            <w:r w:rsidRPr="00D22289">
              <w:rPr>
                <w:sz w:val="22"/>
                <w:szCs w:val="22"/>
              </w:rPr>
              <w:t>↓</w:t>
            </w:r>
          </w:p>
        </w:tc>
        <w:tc>
          <w:tcPr>
            <w:tcW w:w="0" w:type="auto"/>
            <w:tcBorders>
              <w:top w:val="single" w:sz="12" w:space="0" w:color="auto"/>
              <w:left w:val="nil"/>
              <w:bottom w:val="nil"/>
              <w:right w:val="nil"/>
            </w:tcBorders>
          </w:tcPr>
          <w:p w14:paraId="051A0C75" w14:textId="77777777" w:rsidR="00C741DF" w:rsidRPr="00D22289" w:rsidRDefault="00C741DF" w:rsidP="002A2553">
            <w:pPr>
              <w:jc w:val="center"/>
              <w:rPr>
                <w:rFonts w:ascii="Times New Roman" w:hAnsi="Times New Roman" w:cs="Times New Roman"/>
                <w:sz w:val="22"/>
                <w:szCs w:val="22"/>
              </w:rPr>
            </w:pPr>
            <w:r w:rsidRPr="00D22289">
              <w:rPr>
                <w:sz w:val="22"/>
                <w:szCs w:val="22"/>
              </w:rPr>
              <w:t>0/8</w:t>
            </w:r>
          </w:p>
        </w:tc>
        <w:tc>
          <w:tcPr>
            <w:tcW w:w="0" w:type="auto"/>
            <w:tcBorders>
              <w:top w:val="single" w:sz="12" w:space="0" w:color="auto"/>
              <w:left w:val="nil"/>
              <w:bottom w:val="nil"/>
              <w:right w:val="nil"/>
            </w:tcBorders>
          </w:tcPr>
          <w:p w14:paraId="535CA697" w14:textId="77777777" w:rsidR="00C741DF" w:rsidRPr="00D22289" w:rsidRDefault="00C741DF" w:rsidP="002A2553">
            <w:pPr>
              <w:jc w:val="center"/>
              <w:rPr>
                <w:rFonts w:ascii="Times New Roman" w:hAnsi="Times New Roman" w:cs="Times New Roman"/>
                <w:sz w:val="22"/>
                <w:szCs w:val="22"/>
              </w:rPr>
            </w:pPr>
            <w:r w:rsidRPr="00D22289">
              <w:rPr>
                <w:sz w:val="22"/>
                <w:szCs w:val="22"/>
              </w:rPr>
              <w:t>0/8</w:t>
            </w:r>
          </w:p>
        </w:tc>
        <w:tc>
          <w:tcPr>
            <w:tcW w:w="0" w:type="auto"/>
            <w:tcBorders>
              <w:top w:val="single" w:sz="12" w:space="0" w:color="auto"/>
              <w:left w:val="nil"/>
              <w:bottom w:val="nil"/>
              <w:right w:val="nil"/>
            </w:tcBorders>
          </w:tcPr>
          <w:p w14:paraId="246FD0A4" w14:textId="77777777" w:rsidR="00C741DF" w:rsidRPr="00D22289" w:rsidRDefault="00C741DF" w:rsidP="002A2553">
            <w:pPr>
              <w:jc w:val="center"/>
              <w:rPr>
                <w:rFonts w:ascii="Times New Roman" w:hAnsi="Times New Roman" w:cs="Times New Roman"/>
                <w:sz w:val="22"/>
                <w:szCs w:val="22"/>
              </w:rPr>
            </w:pPr>
            <w:r w:rsidRPr="00D22289">
              <w:rPr>
                <w:sz w:val="22"/>
                <w:szCs w:val="22"/>
              </w:rPr>
              <w:t>0/8</w:t>
            </w:r>
          </w:p>
        </w:tc>
        <w:tc>
          <w:tcPr>
            <w:tcW w:w="0" w:type="auto"/>
            <w:tcBorders>
              <w:top w:val="single" w:sz="12" w:space="0" w:color="auto"/>
              <w:left w:val="nil"/>
              <w:bottom w:val="nil"/>
              <w:right w:val="nil"/>
            </w:tcBorders>
          </w:tcPr>
          <w:p w14:paraId="70A3D8A0" w14:textId="77777777" w:rsidR="00C741DF" w:rsidRPr="00D22289" w:rsidRDefault="00C741DF" w:rsidP="002A2553">
            <w:pPr>
              <w:jc w:val="center"/>
              <w:rPr>
                <w:rFonts w:ascii="Times New Roman" w:hAnsi="Times New Roman" w:cs="Times New Roman"/>
                <w:sz w:val="22"/>
                <w:szCs w:val="22"/>
              </w:rPr>
            </w:pPr>
            <w:r w:rsidRPr="00D22289">
              <w:rPr>
                <w:sz w:val="22"/>
                <w:szCs w:val="22"/>
              </w:rPr>
              <w:t>0/8</w:t>
            </w:r>
          </w:p>
        </w:tc>
        <w:tc>
          <w:tcPr>
            <w:tcW w:w="0" w:type="auto"/>
            <w:tcBorders>
              <w:top w:val="single" w:sz="12" w:space="0" w:color="auto"/>
              <w:left w:val="nil"/>
              <w:bottom w:val="nil"/>
              <w:right w:val="nil"/>
            </w:tcBorders>
          </w:tcPr>
          <w:p w14:paraId="58BA630A" w14:textId="77777777" w:rsidR="00C741DF" w:rsidRPr="00D22289" w:rsidRDefault="00C741DF" w:rsidP="002A2553">
            <w:pPr>
              <w:jc w:val="center"/>
              <w:rPr>
                <w:rFonts w:ascii="Times New Roman" w:hAnsi="Times New Roman" w:cs="Times New Roman"/>
                <w:sz w:val="22"/>
                <w:szCs w:val="22"/>
              </w:rPr>
            </w:pPr>
            <w:r w:rsidRPr="00D22289">
              <w:rPr>
                <w:sz w:val="22"/>
                <w:szCs w:val="22"/>
              </w:rPr>
              <w:t>1/8 Stroop</w:t>
            </w:r>
          </w:p>
          <w:p w14:paraId="01766CA6" w14:textId="77777777" w:rsidR="00C741DF" w:rsidRPr="00D22289" w:rsidRDefault="00C741DF" w:rsidP="002A2553">
            <w:pPr>
              <w:jc w:val="center"/>
              <w:rPr>
                <w:rFonts w:ascii="Times New Roman" w:hAnsi="Times New Roman" w:cs="Times New Roman"/>
                <w:sz w:val="22"/>
                <w:szCs w:val="22"/>
              </w:rPr>
            </w:pPr>
            <w:r w:rsidRPr="00D22289">
              <w:rPr>
                <w:sz w:val="22"/>
                <w:szCs w:val="22"/>
              </w:rPr>
              <w:t>1/8 FAS</w:t>
            </w:r>
          </w:p>
        </w:tc>
        <w:tc>
          <w:tcPr>
            <w:tcW w:w="0" w:type="auto"/>
            <w:tcBorders>
              <w:top w:val="single" w:sz="12" w:space="0" w:color="auto"/>
              <w:left w:val="nil"/>
              <w:bottom w:val="nil"/>
              <w:right w:val="nil"/>
            </w:tcBorders>
          </w:tcPr>
          <w:p w14:paraId="3732D301" w14:textId="77777777" w:rsidR="00C741DF" w:rsidRPr="00D22289" w:rsidRDefault="00C741DF" w:rsidP="002A2553">
            <w:pPr>
              <w:jc w:val="center"/>
              <w:rPr>
                <w:rFonts w:ascii="Times New Roman" w:hAnsi="Times New Roman" w:cs="Times New Roman"/>
                <w:sz w:val="22"/>
                <w:szCs w:val="22"/>
              </w:rPr>
            </w:pPr>
            <w:r w:rsidRPr="00D22289">
              <w:rPr>
                <w:sz w:val="22"/>
                <w:szCs w:val="22"/>
              </w:rPr>
              <w:t>2/8</w:t>
            </w:r>
          </w:p>
        </w:tc>
        <w:tc>
          <w:tcPr>
            <w:tcW w:w="0" w:type="auto"/>
            <w:tcBorders>
              <w:top w:val="single" w:sz="12" w:space="0" w:color="auto"/>
              <w:left w:val="nil"/>
              <w:bottom w:val="nil"/>
              <w:right w:val="nil"/>
            </w:tcBorders>
          </w:tcPr>
          <w:p w14:paraId="33D597C5" w14:textId="77777777" w:rsidR="00C741DF" w:rsidRPr="00D22289" w:rsidRDefault="00C741DF" w:rsidP="002A2553">
            <w:pPr>
              <w:jc w:val="center"/>
              <w:rPr>
                <w:rFonts w:ascii="Times New Roman" w:hAnsi="Times New Roman" w:cs="Times New Roman"/>
                <w:sz w:val="22"/>
                <w:szCs w:val="22"/>
              </w:rPr>
            </w:pPr>
            <w:r w:rsidRPr="00D22289">
              <w:rPr>
                <w:sz w:val="22"/>
                <w:szCs w:val="22"/>
              </w:rPr>
              <w:t>3/8</w:t>
            </w:r>
          </w:p>
        </w:tc>
        <w:tc>
          <w:tcPr>
            <w:tcW w:w="0" w:type="auto"/>
            <w:tcBorders>
              <w:top w:val="single" w:sz="12" w:space="0" w:color="auto"/>
              <w:left w:val="nil"/>
              <w:bottom w:val="nil"/>
              <w:right w:val="nil"/>
            </w:tcBorders>
          </w:tcPr>
          <w:p w14:paraId="242C2DAB" w14:textId="77777777" w:rsidR="00C741DF" w:rsidRPr="00D22289" w:rsidRDefault="00C741DF" w:rsidP="002A2553">
            <w:pPr>
              <w:jc w:val="center"/>
              <w:rPr>
                <w:rFonts w:ascii="Times New Roman" w:hAnsi="Times New Roman" w:cs="Times New Roman"/>
                <w:sz w:val="22"/>
                <w:szCs w:val="22"/>
              </w:rPr>
            </w:pPr>
            <w:r w:rsidRPr="00D22289">
              <w:rPr>
                <w:sz w:val="22"/>
                <w:szCs w:val="22"/>
              </w:rPr>
              <w:t>0/8</w:t>
            </w:r>
          </w:p>
        </w:tc>
      </w:tr>
      <w:tr w:rsidR="00C741DF" w:rsidRPr="00C741DF" w14:paraId="54E031FE" w14:textId="77777777" w:rsidTr="002A2553">
        <w:tc>
          <w:tcPr>
            <w:tcW w:w="0" w:type="auto"/>
            <w:gridSpan w:val="2"/>
            <w:tcBorders>
              <w:top w:val="nil"/>
              <w:left w:val="nil"/>
              <w:bottom w:val="single" w:sz="12" w:space="0" w:color="auto"/>
              <w:right w:val="nil"/>
            </w:tcBorders>
          </w:tcPr>
          <w:p w14:paraId="4482DF1E" w14:textId="77777777" w:rsidR="00C741DF" w:rsidRPr="00D22289" w:rsidRDefault="00C741DF" w:rsidP="002A2553">
            <w:pPr>
              <w:jc w:val="center"/>
              <w:rPr>
                <w:rFonts w:ascii="Times New Roman" w:hAnsi="Times New Roman" w:cs="Times New Roman"/>
                <w:b/>
                <w:sz w:val="22"/>
                <w:szCs w:val="22"/>
              </w:rPr>
            </w:pPr>
            <w:r w:rsidRPr="00D22289">
              <w:rPr>
                <w:b/>
                <w:sz w:val="22"/>
                <w:szCs w:val="22"/>
              </w:rPr>
              <w:t xml:space="preserve">Overall </w:t>
            </w:r>
            <w:r w:rsidRPr="00D22289">
              <w:rPr>
                <w:sz w:val="22"/>
                <w:szCs w:val="22"/>
              </w:rPr>
              <w:t>↑</w:t>
            </w:r>
          </w:p>
        </w:tc>
        <w:tc>
          <w:tcPr>
            <w:tcW w:w="0" w:type="auto"/>
            <w:tcBorders>
              <w:top w:val="nil"/>
              <w:left w:val="nil"/>
              <w:bottom w:val="single" w:sz="12" w:space="0" w:color="auto"/>
              <w:right w:val="nil"/>
            </w:tcBorders>
          </w:tcPr>
          <w:p w14:paraId="6BB65D29" w14:textId="77777777" w:rsidR="00C741DF" w:rsidRPr="00D22289" w:rsidRDefault="00C741DF" w:rsidP="002A2553">
            <w:pPr>
              <w:jc w:val="center"/>
              <w:rPr>
                <w:rFonts w:ascii="Times New Roman" w:hAnsi="Times New Roman" w:cs="Times New Roman"/>
                <w:sz w:val="22"/>
                <w:szCs w:val="22"/>
              </w:rPr>
            </w:pPr>
            <w:r w:rsidRPr="00D22289">
              <w:rPr>
                <w:sz w:val="22"/>
                <w:szCs w:val="22"/>
              </w:rPr>
              <w:t>1/8</w:t>
            </w:r>
          </w:p>
        </w:tc>
        <w:tc>
          <w:tcPr>
            <w:tcW w:w="0" w:type="auto"/>
            <w:tcBorders>
              <w:top w:val="nil"/>
              <w:left w:val="nil"/>
              <w:bottom w:val="single" w:sz="12" w:space="0" w:color="auto"/>
              <w:right w:val="nil"/>
            </w:tcBorders>
          </w:tcPr>
          <w:p w14:paraId="4E20D0E0" w14:textId="77777777" w:rsidR="00C741DF" w:rsidRPr="00D22289" w:rsidRDefault="00C741DF" w:rsidP="002A2553">
            <w:pPr>
              <w:jc w:val="center"/>
              <w:rPr>
                <w:rFonts w:ascii="Times New Roman" w:hAnsi="Times New Roman" w:cs="Times New Roman"/>
                <w:sz w:val="22"/>
                <w:szCs w:val="22"/>
              </w:rPr>
            </w:pPr>
            <w:r w:rsidRPr="00D22289">
              <w:rPr>
                <w:sz w:val="22"/>
                <w:szCs w:val="22"/>
              </w:rPr>
              <w:t>2/8</w:t>
            </w:r>
          </w:p>
        </w:tc>
        <w:tc>
          <w:tcPr>
            <w:tcW w:w="0" w:type="auto"/>
            <w:tcBorders>
              <w:top w:val="nil"/>
              <w:left w:val="nil"/>
              <w:bottom w:val="single" w:sz="12" w:space="0" w:color="auto"/>
              <w:right w:val="nil"/>
            </w:tcBorders>
          </w:tcPr>
          <w:p w14:paraId="5BF9F944" w14:textId="77777777" w:rsidR="00C741DF" w:rsidRPr="00D22289" w:rsidRDefault="00C741DF" w:rsidP="002A2553">
            <w:pPr>
              <w:jc w:val="center"/>
              <w:rPr>
                <w:rFonts w:ascii="Times New Roman" w:hAnsi="Times New Roman" w:cs="Times New Roman"/>
                <w:sz w:val="22"/>
                <w:szCs w:val="22"/>
              </w:rPr>
            </w:pPr>
            <w:r w:rsidRPr="00D22289">
              <w:rPr>
                <w:sz w:val="22"/>
                <w:szCs w:val="22"/>
              </w:rPr>
              <w:t>1/8</w:t>
            </w:r>
          </w:p>
        </w:tc>
        <w:tc>
          <w:tcPr>
            <w:tcW w:w="0" w:type="auto"/>
            <w:tcBorders>
              <w:top w:val="nil"/>
              <w:left w:val="nil"/>
              <w:bottom w:val="single" w:sz="12" w:space="0" w:color="auto"/>
              <w:right w:val="nil"/>
            </w:tcBorders>
          </w:tcPr>
          <w:p w14:paraId="1FDC8204" w14:textId="77777777" w:rsidR="00C741DF" w:rsidRPr="00D22289" w:rsidRDefault="00C741DF" w:rsidP="002A2553">
            <w:pPr>
              <w:jc w:val="center"/>
              <w:rPr>
                <w:rFonts w:ascii="Times New Roman" w:hAnsi="Times New Roman" w:cs="Times New Roman"/>
                <w:sz w:val="22"/>
                <w:szCs w:val="22"/>
              </w:rPr>
            </w:pPr>
            <w:r w:rsidRPr="00D22289">
              <w:rPr>
                <w:sz w:val="22"/>
                <w:szCs w:val="22"/>
              </w:rPr>
              <w:t>0/8</w:t>
            </w:r>
          </w:p>
        </w:tc>
        <w:tc>
          <w:tcPr>
            <w:tcW w:w="0" w:type="auto"/>
            <w:tcBorders>
              <w:top w:val="nil"/>
              <w:left w:val="nil"/>
              <w:bottom w:val="single" w:sz="12" w:space="0" w:color="auto"/>
              <w:right w:val="nil"/>
            </w:tcBorders>
          </w:tcPr>
          <w:p w14:paraId="6974A4E6" w14:textId="77777777" w:rsidR="00C741DF" w:rsidRPr="00D22289" w:rsidRDefault="00C741DF" w:rsidP="002A2553">
            <w:pPr>
              <w:jc w:val="center"/>
              <w:rPr>
                <w:rFonts w:ascii="Times New Roman" w:hAnsi="Times New Roman" w:cs="Times New Roman"/>
                <w:sz w:val="22"/>
                <w:szCs w:val="22"/>
              </w:rPr>
            </w:pPr>
            <w:r w:rsidRPr="00D22289">
              <w:rPr>
                <w:sz w:val="22"/>
                <w:szCs w:val="22"/>
              </w:rPr>
              <w:t>3/8 Stroop</w:t>
            </w:r>
          </w:p>
          <w:p w14:paraId="3AE6F667" w14:textId="77777777" w:rsidR="00C741DF" w:rsidRPr="00D22289" w:rsidRDefault="00C741DF" w:rsidP="002A2553">
            <w:pPr>
              <w:jc w:val="center"/>
              <w:rPr>
                <w:rFonts w:ascii="Times New Roman" w:hAnsi="Times New Roman" w:cs="Times New Roman"/>
                <w:sz w:val="22"/>
                <w:szCs w:val="22"/>
              </w:rPr>
            </w:pPr>
            <w:r w:rsidRPr="00D22289">
              <w:rPr>
                <w:sz w:val="22"/>
                <w:szCs w:val="22"/>
              </w:rPr>
              <w:t>1/8 FAS</w:t>
            </w:r>
          </w:p>
        </w:tc>
        <w:tc>
          <w:tcPr>
            <w:tcW w:w="0" w:type="auto"/>
            <w:tcBorders>
              <w:top w:val="nil"/>
              <w:left w:val="nil"/>
              <w:bottom w:val="single" w:sz="12" w:space="0" w:color="auto"/>
              <w:right w:val="nil"/>
            </w:tcBorders>
          </w:tcPr>
          <w:p w14:paraId="4987A802" w14:textId="77777777" w:rsidR="00C741DF" w:rsidRPr="00D22289" w:rsidRDefault="00C741DF" w:rsidP="002A2553">
            <w:pPr>
              <w:jc w:val="center"/>
              <w:rPr>
                <w:rFonts w:ascii="Times New Roman" w:hAnsi="Times New Roman" w:cs="Times New Roman"/>
                <w:sz w:val="22"/>
                <w:szCs w:val="22"/>
              </w:rPr>
            </w:pPr>
            <w:r w:rsidRPr="00D22289">
              <w:rPr>
                <w:sz w:val="22"/>
                <w:szCs w:val="22"/>
              </w:rPr>
              <w:t>1/8</w:t>
            </w:r>
          </w:p>
        </w:tc>
        <w:tc>
          <w:tcPr>
            <w:tcW w:w="0" w:type="auto"/>
            <w:tcBorders>
              <w:top w:val="nil"/>
              <w:left w:val="nil"/>
              <w:bottom w:val="single" w:sz="12" w:space="0" w:color="auto"/>
              <w:right w:val="nil"/>
            </w:tcBorders>
          </w:tcPr>
          <w:p w14:paraId="74451F5A" w14:textId="77777777" w:rsidR="00C741DF" w:rsidRPr="00D22289" w:rsidRDefault="00C741DF" w:rsidP="002A2553">
            <w:pPr>
              <w:jc w:val="center"/>
              <w:rPr>
                <w:rFonts w:ascii="Times New Roman" w:hAnsi="Times New Roman" w:cs="Times New Roman"/>
                <w:sz w:val="22"/>
                <w:szCs w:val="22"/>
              </w:rPr>
            </w:pPr>
            <w:r w:rsidRPr="00D22289">
              <w:rPr>
                <w:sz w:val="22"/>
                <w:szCs w:val="22"/>
              </w:rPr>
              <w:t>2/8</w:t>
            </w:r>
          </w:p>
        </w:tc>
        <w:tc>
          <w:tcPr>
            <w:tcW w:w="0" w:type="auto"/>
            <w:tcBorders>
              <w:top w:val="nil"/>
              <w:left w:val="nil"/>
              <w:bottom w:val="single" w:sz="12" w:space="0" w:color="auto"/>
              <w:right w:val="nil"/>
            </w:tcBorders>
          </w:tcPr>
          <w:p w14:paraId="1AD0BC9A" w14:textId="77777777" w:rsidR="00C741DF" w:rsidRPr="00D22289" w:rsidRDefault="00C741DF" w:rsidP="002A2553">
            <w:pPr>
              <w:jc w:val="center"/>
              <w:rPr>
                <w:rFonts w:ascii="Times New Roman" w:hAnsi="Times New Roman" w:cs="Times New Roman"/>
                <w:sz w:val="22"/>
                <w:szCs w:val="22"/>
              </w:rPr>
            </w:pPr>
            <w:r w:rsidRPr="00D22289">
              <w:rPr>
                <w:sz w:val="22"/>
                <w:szCs w:val="22"/>
              </w:rPr>
              <w:t>1/8</w:t>
            </w:r>
          </w:p>
        </w:tc>
      </w:tr>
    </w:tbl>
    <w:p w14:paraId="37EAB324" w14:textId="77777777" w:rsidR="00C741DF" w:rsidRPr="00D22289" w:rsidRDefault="00C741DF" w:rsidP="00C741DF">
      <w:pPr>
        <w:rPr>
          <w:sz w:val="22"/>
          <w:szCs w:val="22"/>
          <w:u w:val="single"/>
        </w:rPr>
      </w:pPr>
      <w:r w:rsidRPr="00D22289">
        <w:rPr>
          <w:sz w:val="22"/>
          <w:szCs w:val="22"/>
          <w:u w:val="single"/>
        </w:rPr>
        <w:t>Table 3.  Summary of neuropsychological outcomes following surgery.  ↑ = mild improvement; ↑↑ = significant improvement; ↓ = mild decline; ↓↓ = significant decline.</w:t>
      </w:r>
    </w:p>
    <w:p w14:paraId="081FC1BC" w14:textId="77777777" w:rsidR="00C741DF" w:rsidRDefault="00C741DF">
      <w:pPr>
        <w:spacing w:line="360" w:lineRule="auto"/>
        <w:rPr>
          <w:sz w:val="22"/>
        </w:rPr>
        <w:sectPr w:rsidR="00C741DF" w:rsidSect="00D22289">
          <w:pgSz w:w="16838" w:h="11906" w:orient="landscape"/>
          <w:pgMar w:top="1418" w:right="1418" w:bottom="1418" w:left="1418" w:header="720" w:footer="709" w:gutter="0"/>
          <w:cols w:space="720"/>
          <w:docGrid w:linePitch="360" w:charSpace="-6145"/>
        </w:sectPr>
      </w:pPr>
    </w:p>
    <w:p w14:paraId="3931404E" w14:textId="77777777" w:rsidR="007B33A0" w:rsidRPr="006E33F0" w:rsidRDefault="007B33A0" w:rsidP="00C95C68">
      <w:pPr>
        <w:suppressAutoHyphens w:val="0"/>
        <w:spacing w:line="240" w:lineRule="auto"/>
        <w:jc w:val="left"/>
        <w:rPr>
          <w:sz w:val="22"/>
        </w:rPr>
      </w:pPr>
      <w:r w:rsidRPr="006E33F0">
        <w:rPr>
          <w:rStyle w:val="Heading1Char"/>
          <w:sz w:val="28"/>
        </w:rPr>
        <w:lastRenderedPageBreak/>
        <w:t>Discussion</w:t>
      </w:r>
    </w:p>
    <w:p w14:paraId="317CC9E0" w14:textId="77777777" w:rsidR="00F86F44" w:rsidRPr="006E33F0" w:rsidRDefault="00F86F44" w:rsidP="00F86F44">
      <w:pPr>
        <w:pStyle w:val="Heading2"/>
        <w:spacing w:before="0" w:line="360" w:lineRule="auto"/>
        <w:rPr>
          <w:sz w:val="24"/>
        </w:rPr>
      </w:pPr>
      <w:r w:rsidRPr="006E33F0">
        <w:rPr>
          <w:sz w:val="24"/>
        </w:rPr>
        <w:t>Background and rationale</w:t>
      </w:r>
    </w:p>
    <w:p w14:paraId="1B59728A" w14:textId="7ABC58B1" w:rsidR="006F56F9" w:rsidRPr="0056409E" w:rsidRDefault="00A06FFE" w:rsidP="0034103A">
      <w:pPr>
        <w:spacing w:line="360" w:lineRule="auto"/>
        <w:rPr>
          <w:sz w:val="22"/>
          <w:szCs w:val="22"/>
        </w:rPr>
      </w:pPr>
      <w:r w:rsidRPr="0056409E">
        <w:rPr>
          <w:sz w:val="22"/>
          <w:szCs w:val="22"/>
        </w:rPr>
        <w:t xml:space="preserve">Chronic pain is an integrated </w:t>
      </w:r>
      <w:r w:rsidR="007B33A0" w:rsidRPr="0056409E">
        <w:rPr>
          <w:sz w:val="22"/>
          <w:szCs w:val="22"/>
        </w:rPr>
        <w:t xml:space="preserve">experience, with </w:t>
      </w:r>
      <w:r w:rsidRPr="0056409E">
        <w:rPr>
          <w:sz w:val="22"/>
          <w:szCs w:val="22"/>
        </w:rPr>
        <w:t xml:space="preserve">sensory, affective, and cognitive </w:t>
      </w:r>
      <w:r w:rsidR="007B33A0" w:rsidRPr="0056409E">
        <w:rPr>
          <w:sz w:val="22"/>
          <w:szCs w:val="22"/>
        </w:rPr>
        <w:t xml:space="preserve">aspects. The </w:t>
      </w:r>
      <w:r w:rsidR="0050367C" w:rsidRPr="0056409E">
        <w:rPr>
          <w:sz w:val="22"/>
          <w:szCs w:val="22"/>
        </w:rPr>
        <w:t>Anterior Cingulate Cortex (</w:t>
      </w:r>
      <w:r w:rsidR="007B33A0" w:rsidRPr="0056409E">
        <w:rPr>
          <w:sz w:val="22"/>
          <w:szCs w:val="22"/>
        </w:rPr>
        <w:t>ACC</w:t>
      </w:r>
      <w:r w:rsidR="0050367C" w:rsidRPr="0056409E">
        <w:rPr>
          <w:sz w:val="22"/>
          <w:szCs w:val="22"/>
        </w:rPr>
        <w:t>)</w:t>
      </w:r>
      <w:r w:rsidR="007B33A0" w:rsidRPr="0056409E">
        <w:rPr>
          <w:sz w:val="22"/>
          <w:szCs w:val="22"/>
        </w:rPr>
        <w:t xml:space="preserve"> has been </w:t>
      </w:r>
      <w:r w:rsidR="004033B6" w:rsidRPr="0056409E">
        <w:rPr>
          <w:sz w:val="22"/>
          <w:szCs w:val="22"/>
        </w:rPr>
        <w:t xml:space="preserve">demonstrated </w:t>
      </w:r>
      <w:r w:rsidR="006147A7" w:rsidRPr="0056409E">
        <w:rPr>
          <w:sz w:val="22"/>
          <w:szCs w:val="22"/>
        </w:rPr>
        <w:t xml:space="preserve">to be </w:t>
      </w:r>
      <w:r w:rsidR="004033B6" w:rsidRPr="0056409E">
        <w:rPr>
          <w:sz w:val="22"/>
          <w:szCs w:val="22"/>
        </w:rPr>
        <w:t>a key structure of</w:t>
      </w:r>
      <w:r w:rsidR="007B33A0" w:rsidRPr="0056409E">
        <w:rPr>
          <w:sz w:val="22"/>
          <w:szCs w:val="22"/>
        </w:rPr>
        <w:t xml:space="preserve"> the affective </w:t>
      </w:r>
      <w:r w:rsidR="004033B6" w:rsidRPr="0056409E">
        <w:rPr>
          <w:sz w:val="22"/>
          <w:szCs w:val="22"/>
        </w:rPr>
        <w:t>component</w:t>
      </w:r>
      <w:hyperlink w:anchor="_ENREF_14" w:tooltip="Albe-Fessard, 1985 #3978" w:history="1">
        <w:r w:rsidR="008F547C" w:rsidRPr="0056409E">
          <w:rPr>
            <w:color w:val="0070C0"/>
            <w:sz w:val="22"/>
            <w:szCs w:val="22"/>
          </w:rPr>
          <w:fldChar w:fldCharType="begin"/>
        </w:r>
        <w:r w:rsidR="008F547C">
          <w:rPr>
            <w:color w:val="0070C0"/>
            <w:sz w:val="22"/>
            <w:szCs w:val="22"/>
          </w:rPr>
          <w:instrText xml:space="preserve"> ADDIN EN.CITE &lt;EndNote&gt;&lt;Cite&gt;&lt;Author&gt;Albe-Fessard&lt;/Author&gt;&lt;Year&gt;1985&lt;/Year&gt;&lt;RecNum&gt;3978&lt;/RecNum&gt;&lt;DisplayText&gt;&lt;style face="superscript"&gt;14&lt;/style&gt;&lt;/DisplayText&gt;&lt;record&gt;&lt;rec-number&gt;3978&lt;/rec-number&gt;&lt;foreign-keys&gt;&lt;key app="EN" db-id="90ezwd59gtwwstes0t6xaxfkedaftrfwzafs" timestamp="1459340845"&gt;3978&lt;/key&gt;&lt;/foreign-keys&gt;&lt;ref-type name="Journal Article"&gt;17&lt;/ref-type&gt;&lt;contributors&gt;&lt;authors&gt;&lt;author&gt;Albe-Fessard, D.&lt;/author&gt;&lt;author&gt;Berkley, K. J.&lt;/author&gt;&lt;author&gt;Kruger, L.&lt;/author&gt;&lt;author&gt;Ralston, H. J., 3rd&lt;/author&gt;&lt;author&gt;Willis, W. D., Jr.&lt;/author&gt;&lt;/authors&gt;&lt;/contributors&gt;&lt;titles&gt;&lt;title&gt;Diencephalic mechanisms of pain sensation&lt;/title&gt;&lt;secondary-title&gt;Brain Res&lt;/secondary-title&gt;&lt;alt-title&gt;Brain research&lt;/alt-title&gt;&lt;/titles&gt;&lt;periodical&gt;&lt;full-title&gt;Brain Res&lt;/full-title&gt;&lt;/periodical&gt;&lt;pages&gt;217-96&lt;/pages&gt;&lt;volume&gt;356&lt;/volume&gt;&lt;number&gt;3&lt;/number&gt;&lt;keywords&gt;&lt;keyword&gt;Afferent Pathways/physiopathology&lt;/keyword&gt;&lt;keyword&gt;Animals&lt;/keyword&gt;&lt;keyword&gt;Brain Mapping&lt;/keyword&gt;&lt;keyword&gt;Cats&lt;/keyword&gt;&lt;keyword&gt;Diencephalon/anatomy &amp;amp; histology/*physiopathology&lt;/keyword&gt;&lt;keyword&gt;Evoked Potentials, Somatosensory&lt;/keyword&gt;&lt;keyword&gt;Microscopy, Electron&lt;/keyword&gt;&lt;keyword&gt;Neuronal Plasticity&lt;/keyword&gt;&lt;keyword&gt;Pain/*physiopathology&lt;/keyword&gt;&lt;keyword&gt;Rats&lt;/keyword&gt;&lt;keyword&gt;Reticular Formation/anatomy &amp;amp; histology&lt;/keyword&gt;&lt;keyword&gt;Saimiri&lt;/keyword&gt;&lt;keyword&gt;Species Specificity&lt;/keyword&gt;&lt;keyword&gt;Spinal Cord/anatomy &amp;amp; histology&lt;/keyword&gt;&lt;keyword&gt;Spinothalamic Tracts/anatomy &amp;amp; histology/physiopathology&lt;/keyword&gt;&lt;keyword&gt;Thalamic Nuclei/physiopathology&lt;/keyword&gt;&lt;keyword&gt;Trigeminal Nuclei/physiopathology&lt;/keyword&gt;&lt;/keywords&gt;&lt;dates&gt;&lt;year&gt;1985&lt;/year&gt;&lt;pub-dates&gt;&lt;date&gt;Aug&lt;/date&gt;&lt;/pub-dates&gt;&lt;/dates&gt;&lt;isbn&gt;0006-8993 (Print)&amp;#xD;0006-8993 (Linking)&lt;/isbn&gt;&lt;accession-num&gt;3896408&lt;/accession-num&gt;&lt;urls&gt;&lt;related-urls&gt;&lt;url&gt;http://www.ncbi.nlm.nih.gov/pubmed/3896408&lt;/url&gt;&lt;/related-urls&gt;&lt;/urls&gt;&lt;/record&gt;&lt;/Cite&gt;&lt;/EndNote&gt;</w:instrText>
        </w:r>
        <w:r w:rsidR="008F547C" w:rsidRPr="0056409E">
          <w:rPr>
            <w:color w:val="0070C0"/>
            <w:sz w:val="22"/>
            <w:szCs w:val="22"/>
          </w:rPr>
          <w:fldChar w:fldCharType="separate"/>
        </w:r>
        <w:r w:rsidR="008F547C" w:rsidRPr="000A3449">
          <w:rPr>
            <w:noProof/>
            <w:color w:val="0070C0"/>
            <w:sz w:val="22"/>
            <w:szCs w:val="22"/>
            <w:vertAlign w:val="superscript"/>
          </w:rPr>
          <w:t>14</w:t>
        </w:r>
        <w:r w:rsidR="008F547C" w:rsidRPr="0056409E">
          <w:rPr>
            <w:color w:val="0070C0"/>
            <w:sz w:val="22"/>
            <w:szCs w:val="22"/>
          </w:rPr>
          <w:fldChar w:fldCharType="end"/>
        </w:r>
      </w:hyperlink>
      <w:r w:rsidR="007942D6" w:rsidRPr="0056409E">
        <w:rPr>
          <w:sz w:val="22"/>
          <w:szCs w:val="22"/>
        </w:rPr>
        <w:t>.</w:t>
      </w:r>
      <w:r w:rsidR="000D4A89" w:rsidRPr="0056409E">
        <w:rPr>
          <w:sz w:val="22"/>
          <w:szCs w:val="22"/>
        </w:rPr>
        <w:t xml:space="preserve"> </w:t>
      </w:r>
    </w:p>
    <w:p w14:paraId="518BDBA4" w14:textId="4807D7B6" w:rsidR="00063980" w:rsidRPr="0056409E" w:rsidRDefault="006F56F9" w:rsidP="00231BC8">
      <w:pPr>
        <w:spacing w:line="360" w:lineRule="auto"/>
        <w:rPr>
          <w:sz w:val="22"/>
          <w:szCs w:val="22"/>
        </w:rPr>
      </w:pPr>
      <w:r w:rsidRPr="0056409E">
        <w:rPr>
          <w:sz w:val="22"/>
          <w:szCs w:val="22"/>
        </w:rPr>
        <w:t xml:space="preserve">Anatomically, the ACC is </w:t>
      </w:r>
      <w:r w:rsidR="0050367C" w:rsidRPr="0056409E">
        <w:rPr>
          <w:sz w:val="22"/>
          <w:szCs w:val="22"/>
        </w:rPr>
        <w:t xml:space="preserve">part of the cingulate gyrus and consists </w:t>
      </w:r>
      <w:r w:rsidR="005C0805" w:rsidRPr="0056409E">
        <w:rPr>
          <w:sz w:val="22"/>
          <w:szCs w:val="22"/>
        </w:rPr>
        <w:t>of Brodmann’s areas 24,</w:t>
      </w:r>
      <w:r w:rsidR="00231BC8" w:rsidRPr="0056409E">
        <w:rPr>
          <w:sz w:val="22"/>
          <w:szCs w:val="22"/>
        </w:rPr>
        <w:t xml:space="preserve"> 25,</w:t>
      </w:r>
      <w:r w:rsidR="005C0805" w:rsidRPr="0056409E">
        <w:rPr>
          <w:sz w:val="22"/>
          <w:szCs w:val="22"/>
        </w:rPr>
        <w:t xml:space="preserve"> 32</w:t>
      </w:r>
      <w:r w:rsidRPr="0056409E">
        <w:rPr>
          <w:sz w:val="22"/>
          <w:szCs w:val="22"/>
        </w:rPr>
        <w:t xml:space="preserve"> and 33. </w:t>
      </w:r>
      <w:r w:rsidR="00B9644D">
        <w:rPr>
          <w:sz w:val="22"/>
          <w:szCs w:val="22"/>
        </w:rPr>
        <w:t>Electrodes of this case-series were implanted in Brodmann’s area 24 (</w:t>
      </w:r>
      <w:proofErr w:type="spellStart"/>
      <w:r w:rsidR="00B9644D">
        <w:rPr>
          <w:sz w:val="22"/>
          <w:szCs w:val="22"/>
        </w:rPr>
        <w:t>dACC</w:t>
      </w:r>
      <w:proofErr w:type="spellEnd"/>
      <w:r w:rsidR="00B9644D">
        <w:rPr>
          <w:sz w:val="22"/>
          <w:szCs w:val="22"/>
        </w:rPr>
        <w:t xml:space="preserve">). </w:t>
      </w:r>
      <w:r w:rsidRPr="0056409E">
        <w:rPr>
          <w:sz w:val="22"/>
          <w:szCs w:val="22"/>
        </w:rPr>
        <w:t>It c</w:t>
      </w:r>
      <w:r w:rsidR="00486D7A" w:rsidRPr="0056409E">
        <w:rPr>
          <w:sz w:val="22"/>
          <w:szCs w:val="22"/>
        </w:rPr>
        <w:t>ontains a</w:t>
      </w:r>
      <w:r w:rsidRPr="0056409E">
        <w:rPr>
          <w:sz w:val="22"/>
          <w:szCs w:val="22"/>
        </w:rPr>
        <w:t xml:space="preserve"> prominent layer V and a thin layer IV</w:t>
      </w:r>
      <w:r w:rsidR="00486D7A" w:rsidRPr="0056409E">
        <w:rPr>
          <w:sz w:val="22"/>
          <w:szCs w:val="22"/>
        </w:rPr>
        <w:t xml:space="preserve">. </w:t>
      </w:r>
      <w:r w:rsidR="00006DDE" w:rsidRPr="0056409E">
        <w:rPr>
          <w:sz w:val="22"/>
          <w:szCs w:val="22"/>
        </w:rPr>
        <w:t xml:space="preserve">Several tracts connect the ACC to </w:t>
      </w:r>
      <w:r w:rsidR="004F2477" w:rsidRPr="0056409E">
        <w:rPr>
          <w:sz w:val="22"/>
          <w:szCs w:val="22"/>
        </w:rPr>
        <w:t>the limbic system</w:t>
      </w:r>
      <w:r w:rsidR="00006DDE" w:rsidRPr="0056409E">
        <w:rPr>
          <w:sz w:val="22"/>
          <w:szCs w:val="22"/>
        </w:rPr>
        <w:t xml:space="preserve"> (amygdala, insula, hypothalamus, ventral striatum and ventromedial prefrontal cortex)</w:t>
      </w:r>
      <w:r w:rsidR="00477937" w:rsidRPr="0056409E">
        <w:rPr>
          <w:sz w:val="22"/>
          <w:szCs w:val="22"/>
        </w:rPr>
        <w:t xml:space="preserve">, </w:t>
      </w:r>
      <w:r w:rsidR="00F37E73" w:rsidRPr="0056409E">
        <w:rPr>
          <w:sz w:val="22"/>
          <w:szCs w:val="22"/>
        </w:rPr>
        <w:t xml:space="preserve">to </w:t>
      </w:r>
      <w:r w:rsidRPr="0056409E">
        <w:rPr>
          <w:sz w:val="22"/>
          <w:szCs w:val="22"/>
        </w:rPr>
        <w:t xml:space="preserve">the </w:t>
      </w:r>
      <w:r w:rsidR="00477937" w:rsidRPr="0056409E">
        <w:rPr>
          <w:sz w:val="22"/>
          <w:szCs w:val="22"/>
        </w:rPr>
        <w:t xml:space="preserve">motor system (premotor and motor cortices, spinal cord) and </w:t>
      </w:r>
      <w:r w:rsidR="00F37E73" w:rsidRPr="0056409E">
        <w:rPr>
          <w:sz w:val="22"/>
          <w:szCs w:val="22"/>
        </w:rPr>
        <w:t xml:space="preserve">to </w:t>
      </w:r>
      <w:r w:rsidR="00477937" w:rsidRPr="0056409E">
        <w:rPr>
          <w:sz w:val="22"/>
          <w:szCs w:val="22"/>
        </w:rPr>
        <w:t>cognition</w:t>
      </w:r>
      <w:r w:rsidR="0002186D" w:rsidRPr="0056409E">
        <w:rPr>
          <w:sz w:val="22"/>
          <w:szCs w:val="22"/>
        </w:rPr>
        <w:t xml:space="preserve"> involved areas</w:t>
      </w:r>
      <w:r w:rsidR="00231BC8" w:rsidRPr="0056409E">
        <w:rPr>
          <w:sz w:val="22"/>
          <w:szCs w:val="22"/>
        </w:rPr>
        <w:t xml:space="preserve"> (cingulate motor areas in the cingulate sulcus and nociceptive cortex)</w:t>
      </w:r>
      <w:hyperlink w:anchor="_ENREF_15" w:tooltip="Devinsky, 1995 #67" w:history="1">
        <w:r w:rsidR="008F547C" w:rsidRPr="0056409E">
          <w:rPr>
            <w:color w:val="0070C0"/>
            <w:sz w:val="22"/>
            <w:szCs w:val="22"/>
          </w:rPr>
          <w:fldChar w:fldCharType="begin"/>
        </w:r>
        <w:r w:rsidR="008F547C">
          <w:rPr>
            <w:color w:val="0070C0"/>
            <w:sz w:val="22"/>
            <w:szCs w:val="22"/>
          </w:rPr>
          <w:instrText xml:space="preserve"> ADDIN EN.CITE &lt;EndNote&gt;&lt;Cite&gt;&lt;Author&gt;Devinsky&lt;/Author&gt;&lt;Year&gt;1995&lt;/Year&gt;&lt;RecNum&gt;67&lt;/RecNum&gt;&lt;DisplayText&gt;&lt;style face="superscript"&gt;15&lt;/style&gt;&lt;/DisplayText&gt;&lt;record&gt;&lt;rec-number&gt;67&lt;/rec-number&gt;&lt;foreign-keys&gt;&lt;key app="EN" db-id="90ezwd59gtwwstes0t6xaxfkedaftrfwzafs" timestamp="0"&gt;67&lt;/key&gt;&lt;/foreign-keys&gt;&lt;ref-type name="Journal Article"&gt;17&lt;/ref-type&gt;&lt;contributors&gt;&lt;authors&gt;&lt;author&gt;Devinsky, O.&lt;/author&gt;&lt;author&gt;Morrell, M. J.&lt;/author&gt;&lt;author&gt;Vogt, B. A.&lt;/author&gt;&lt;/authors&gt;&lt;/contributors&gt;&lt;auth-address&gt;Department of Neurology, New York University School of Medicine, New York.&lt;/auth-address&gt;&lt;titles&gt;&lt;title&gt;Contributions of anterior cingulate cortex to behaviour&lt;/title&gt;&lt;secondary-title&gt;Brain&lt;/secondary-title&gt;&lt;/titles&gt;&lt;periodical&gt;&lt;full-title&gt;Brain&lt;/full-title&gt;&lt;/periodical&gt;&lt;pages&gt;279-306&lt;/pages&gt;&lt;volume&gt;118 ( Pt 1)&lt;/volume&gt;&lt;edition&gt;1995/02/01&lt;/edition&gt;&lt;keywords&gt;&lt;keyword&gt;Animals&lt;/keyword&gt;&lt;keyword&gt;*Behavior&lt;/keyword&gt;&lt;keyword&gt;Behavior, Animal&lt;/keyword&gt;&lt;keyword&gt;*Brain Mapping&lt;/keyword&gt;&lt;keyword&gt;Cats&lt;/keyword&gt;&lt;keyword&gt;Cerebral Cortex/anatomy &amp;amp; histology/*physiology&lt;/keyword&gt;&lt;keyword&gt;Emotions&lt;/keyword&gt;&lt;keyword&gt;Epilepsy/physiopathology&lt;/keyword&gt;&lt;keyword&gt;Gyrus Cinguli/anatomy &amp;amp; histology/*physiology&lt;/keyword&gt;&lt;keyword&gt;Humans&lt;/keyword&gt;&lt;keyword&gt;Memory&lt;/keyword&gt;&lt;keyword&gt;Mental Disorders/physiopathology&lt;/keyword&gt;&lt;keyword&gt;Motor Cortex/physiology&lt;/keyword&gt;&lt;keyword&gt;Movement&lt;/keyword&gt;&lt;keyword&gt;Neural Pathways/physiology&lt;/keyword&gt;&lt;keyword&gt;Pain&lt;/keyword&gt;&lt;keyword&gt;Rats&lt;/keyword&gt;&lt;keyword&gt;Social Behavior&lt;/keyword&gt;&lt;/keywords&gt;&lt;dates&gt;&lt;year&gt;1995&lt;/year&gt;&lt;pub-dates&gt;&lt;date&gt;Feb&lt;/date&gt;&lt;/pub-dates&gt;&lt;/dates&gt;&lt;isbn&gt;0006-8950 (Print)&amp;#xD;0006-8950 (Linking)&lt;/isbn&gt;&lt;accession-num&gt;7895011&lt;/accession-num&gt;&lt;urls&gt;&lt;related-urls&gt;&lt;url&gt;http://www.ncbi.nlm.nih.gov/entrez/query.fcgi?cmd=Retrieve&amp;amp;db=PubMed&amp;amp;dopt=Citation&amp;amp;list_uids=7895011&lt;/url&gt;&lt;/related-urls&gt;&lt;/urls&gt;&lt;language&gt;eng&lt;/language&gt;&lt;/record&gt;&lt;/Cite&gt;&lt;/EndNote&gt;</w:instrText>
        </w:r>
        <w:r w:rsidR="008F547C" w:rsidRPr="0056409E">
          <w:rPr>
            <w:color w:val="0070C0"/>
            <w:sz w:val="22"/>
            <w:szCs w:val="22"/>
          </w:rPr>
          <w:fldChar w:fldCharType="separate"/>
        </w:r>
        <w:r w:rsidR="008F547C" w:rsidRPr="000A3449">
          <w:rPr>
            <w:noProof/>
            <w:color w:val="0070C0"/>
            <w:sz w:val="22"/>
            <w:szCs w:val="22"/>
            <w:vertAlign w:val="superscript"/>
          </w:rPr>
          <w:t>15</w:t>
        </w:r>
        <w:r w:rsidR="008F547C" w:rsidRPr="0056409E">
          <w:rPr>
            <w:color w:val="0070C0"/>
            <w:sz w:val="22"/>
            <w:szCs w:val="22"/>
          </w:rPr>
          <w:fldChar w:fldCharType="end"/>
        </w:r>
      </w:hyperlink>
      <w:r w:rsidR="00231BC8" w:rsidRPr="0056409E">
        <w:rPr>
          <w:sz w:val="22"/>
          <w:szCs w:val="22"/>
        </w:rPr>
        <w:t>.</w:t>
      </w:r>
      <w:r w:rsidR="0034103A" w:rsidRPr="0056409E">
        <w:rPr>
          <w:sz w:val="22"/>
          <w:szCs w:val="22"/>
        </w:rPr>
        <w:t xml:space="preserve"> </w:t>
      </w:r>
      <w:r w:rsidR="00EF29CF" w:rsidRPr="0056409E">
        <w:rPr>
          <w:sz w:val="22"/>
          <w:szCs w:val="22"/>
        </w:rPr>
        <w:t xml:space="preserve">It receives thalamic inputs from the midline nuclei (anteromedial, paraventricular, </w:t>
      </w:r>
      <w:proofErr w:type="spellStart"/>
      <w:r w:rsidR="00EF29CF" w:rsidRPr="0056409E">
        <w:rPr>
          <w:sz w:val="22"/>
          <w:szCs w:val="22"/>
        </w:rPr>
        <w:t>parataenial</w:t>
      </w:r>
      <w:proofErr w:type="spellEnd"/>
      <w:r w:rsidR="00EF29CF" w:rsidRPr="0056409E">
        <w:rPr>
          <w:sz w:val="22"/>
          <w:szCs w:val="22"/>
        </w:rPr>
        <w:t xml:space="preserve">, paracentral, central and </w:t>
      </w:r>
      <w:proofErr w:type="spellStart"/>
      <w:r w:rsidR="00EF29CF" w:rsidRPr="0056409E">
        <w:rPr>
          <w:sz w:val="22"/>
          <w:szCs w:val="22"/>
        </w:rPr>
        <w:t>centrolateral</w:t>
      </w:r>
      <w:proofErr w:type="spellEnd"/>
      <w:r w:rsidR="00EF29CF" w:rsidRPr="0056409E">
        <w:rPr>
          <w:sz w:val="22"/>
          <w:szCs w:val="22"/>
        </w:rPr>
        <w:t xml:space="preserve">, </w:t>
      </w:r>
      <w:proofErr w:type="spellStart"/>
      <w:r w:rsidR="00EF29CF" w:rsidRPr="0056409E">
        <w:rPr>
          <w:sz w:val="22"/>
          <w:szCs w:val="22"/>
        </w:rPr>
        <w:t>reuniens</w:t>
      </w:r>
      <w:proofErr w:type="spellEnd"/>
      <w:r w:rsidR="00EF29CF" w:rsidRPr="0056409E">
        <w:rPr>
          <w:sz w:val="22"/>
          <w:szCs w:val="22"/>
        </w:rPr>
        <w:t xml:space="preserve">, </w:t>
      </w:r>
      <w:proofErr w:type="spellStart"/>
      <w:r w:rsidR="00EF29CF" w:rsidRPr="0056409E">
        <w:rPr>
          <w:sz w:val="22"/>
          <w:szCs w:val="22"/>
        </w:rPr>
        <w:t>parafascicular</w:t>
      </w:r>
      <w:proofErr w:type="spellEnd"/>
      <w:r w:rsidR="00EF29CF" w:rsidRPr="0056409E">
        <w:rPr>
          <w:sz w:val="22"/>
          <w:szCs w:val="22"/>
        </w:rPr>
        <w:t xml:space="preserve">, </w:t>
      </w:r>
      <w:proofErr w:type="spellStart"/>
      <w:r w:rsidR="00EF29CF" w:rsidRPr="0056409E">
        <w:rPr>
          <w:sz w:val="22"/>
          <w:szCs w:val="22"/>
        </w:rPr>
        <w:t>limitans</w:t>
      </w:r>
      <w:proofErr w:type="spellEnd"/>
      <w:r w:rsidR="00EF29CF" w:rsidRPr="0056409E">
        <w:rPr>
          <w:sz w:val="22"/>
          <w:szCs w:val="22"/>
        </w:rPr>
        <w:t xml:space="preserve">, </w:t>
      </w:r>
      <w:proofErr w:type="spellStart"/>
      <w:r w:rsidR="00EF29CF" w:rsidRPr="0056409E">
        <w:rPr>
          <w:sz w:val="22"/>
          <w:szCs w:val="22"/>
        </w:rPr>
        <w:t>mediodorsal</w:t>
      </w:r>
      <w:proofErr w:type="spellEnd"/>
      <w:r w:rsidR="00DD0A56" w:rsidRPr="0056409E">
        <w:rPr>
          <w:sz w:val="22"/>
          <w:szCs w:val="22"/>
        </w:rPr>
        <w:t>, and ventral anterior nuclei).</w:t>
      </w:r>
    </w:p>
    <w:p w14:paraId="7D7615AA" w14:textId="0109C91E" w:rsidR="00CA3B3C" w:rsidRPr="0056409E" w:rsidRDefault="0050367C" w:rsidP="00CA3B3C">
      <w:pPr>
        <w:spacing w:line="360" w:lineRule="auto"/>
        <w:rPr>
          <w:sz w:val="22"/>
          <w:szCs w:val="22"/>
        </w:rPr>
      </w:pPr>
      <w:r w:rsidRPr="0056409E">
        <w:rPr>
          <w:sz w:val="22"/>
          <w:szCs w:val="22"/>
        </w:rPr>
        <w:t>Even though they are part of the same structure, the Anterior and Posterior Cingulate Cortex (PCC) present very different cytoarchitectures, connections</w:t>
      </w:r>
      <w:r w:rsidR="00C04DF3" w:rsidRPr="0056409E">
        <w:rPr>
          <w:sz w:val="22"/>
          <w:szCs w:val="22"/>
        </w:rPr>
        <w:t>,</w:t>
      </w:r>
      <w:r w:rsidRPr="0056409E">
        <w:rPr>
          <w:sz w:val="22"/>
          <w:szCs w:val="22"/>
        </w:rPr>
        <w:t xml:space="preserve"> and functions. </w:t>
      </w:r>
      <w:r w:rsidR="003F6851" w:rsidRPr="0056409E">
        <w:rPr>
          <w:sz w:val="22"/>
          <w:szCs w:val="22"/>
        </w:rPr>
        <w:t>A d</w:t>
      </w:r>
      <w:r w:rsidR="00CA3B3C" w:rsidRPr="0056409E">
        <w:rPr>
          <w:sz w:val="22"/>
          <w:szCs w:val="22"/>
        </w:rPr>
        <w:t xml:space="preserve">ichotomy of the cingulate gyrus has been proposed by Vogt </w:t>
      </w:r>
      <w:hyperlink w:anchor="_ENREF_20" w:tooltip="Vogt, 2005 #700" w:history="1">
        <w:r w:rsidR="008F547C" w:rsidRPr="0056409E">
          <w:rPr>
            <w:color w:val="0070C0"/>
            <w:sz w:val="22"/>
            <w:szCs w:val="22"/>
            <w:vertAlign w:val="superscript"/>
          </w:rPr>
          <w:fldChar w:fldCharType="begin"/>
        </w:r>
        <w:r w:rsidR="008F547C">
          <w:rPr>
            <w:color w:val="0070C0"/>
            <w:sz w:val="22"/>
            <w:szCs w:val="22"/>
            <w:vertAlign w:val="superscript"/>
          </w:rPr>
          <w:instrText xml:space="preserve"> ADDIN EN.CITE &lt;EndNote&gt;&lt;Cite&gt;&lt;Author&gt;Vogt&lt;/Author&gt;&lt;Year&gt;2005&lt;/Year&gt;&lt;RecNum&gt;700&lt;/RecNum&gt;&lt;DisplayText&gt;&lt;style face="superscript"&gt;20&lt;/style&gt;&lt;/DisplayText&gt;&lt;record&gt;&lt;rec-number&gt;700&lt;/rec-number&gt;&lt;foreign-keys&gt;&lt;key app="EN" db-id="90ezwd59gtwwstes0t6xaxfkedaftrfwzafs" timestamp="1412786198"&gt;700&lt;/key&gt;&lt;/foreign-keys&gt;&lt;ref-type name="Journal Article"&gt;17&lt;/ref-type&gt;&lt;contributors&gt;&lt;authors&gt;&lt;author&gt;Vogt, B. A.&lt;/author&gt;&lt;/authors&gt;&lt;/contributors&gt;&lt;auth-address&gt;Cingulum NeuroSciences Institute and SUNY Upstate Medical University, Department of Neuroscience and Physiology, 4435 Stephanie Drive, Manlius, New York 13104, USA. bvogt@twcny.rr.com&lt;/auth-address&gt;&lt;titles&gt;&lt;title&gt;Pain and emotion interactions in subregions of the cingulate gyrus&lt;/title&gt;&lt;secondary-title&gt;Nat Rev Neurosci&lt;/secondary-title&gt;&lt;/titles&gt;&lt;periodical&gt;&lt;full-title&gt;Nat Rev Neurosci&lt;/full-title&gt;&lt;/periodical&gt;&lt;pages&gt;533-44&lt;/pages&gt;&lt;volume&gt;6&lt;/volume&gt;&lt;number&gt;7&lt;/number&gt;&lt;edition&gt;2005/07/05&lt;/edition&gt;&lt;keywords&gt;&lt;keyword&gt;Animals&lt;/keyword&gt;&lt;keyword&gt;Brain Mapping&lt;/keyword&gt;&lt;keyword&gt;Emotions/*physiology&lt;/keyword&gt;&lt;keyword&gt;Gyrus Cinguli/cytology/*physiopathology&lt;/keyword&gt;&lt;keyword&gt;Humans&lt;/keyword&gt;&lt;keyword&gt;Models, Biological&lt;/keyword&gt;&lt;keyword&gt;Neurons, Afferent/physiology&lt;/keyword&gt;&lt;keyword&gt;Nociceptors/physiopathology&lt;/keyword&gt;&lt;keyword&gt;Pain/*physiopathology&lt;/keyword&gt;&lt;/keywords&gt;&lt;dates&gt;&lt;year&gt;2005&lt;/year&gt;&lt;pub-dates&gt;&lt;date&gt;Jul&lt;/date&gt;&lt;/pub-dates&gt;&lt;/dates&gt;&lt;isbn&gt;1471-003X (Print)&amp;#xD;1471-003X (Linking)&lt;/isbn&gt;&lt;accession-num&gt;15995724&lt;/accession-num&gt;&lt;urls&gt;&lt;related-urls&gt;&lt;url&gt;http://www.ncbi.nlm.nih.gov/pubmed/15995724&lt;/url&gt;&lt;/related-urls&gt;&lt;/urls&gt;&lt;custom2&gt;2659949&lt;/custom2&gt;&lt;electronic-resource-num&gt;nrn1704 [pii]&amp;#xD;10.1038/nrn1704&lt;/electronic-resource-num&gt;&lt;language&gt;eng&lt;/language&gt;&lt;/record&gt;&lt;/Cite&gt;&lt;/EndNote&gt;</w:instrText>
        </w:r>
        <w:r w:rsidR="008F547C" w:rsidRPr="0056409E">
          <w:rPr>
            <w:color w:val="0070C0"/>
            <w:sz w:val="22"/>
            <w:szCs w:val="22"/>
            <w:vertAlign w:val="superscript"/>
          </w:rPr>
          <w:fldChar w:fldCharType="separate"/>
        </w:r>
        <w:r w:rsidR="008F547C">
          <w:rPr>
            <w:noProof/>
            <w:color w:val="0070C0"/>
            <w:sz w:val="22"/>
            <w:szCs w:val="22"/>
            <w:vertAlign w:val="superscript"/>
          </w:rPr>
          <w:t>20</w:t>
        </w:r>
        <w:r w:rsidR="008F547C" w:rsidRPr="0056409E">
          <w:rPr>
            <w:color w:val="0070C0"/>
            <w:sz w:val="22"/>
            <w:szCs w:val="22"/>
            <w:vertAlign w:val="superscript"/>
          </w:rPr>
          <w:fldChar w:fldCharType="end"/>
        </w:r>
      </w:hyperlink>
      <w:r w:rsidR="003F6851" w:rsidRPr="0056409E">
        <w:rPr>
          <w:sz w:val="22"/>
          <w:szCs w:val="22"/>
        </w:rPr>
        <w:t xml:space="preserve">. </w:t>
      </w:r>
      <w:hyperlink w:anchor="_ENREF_16" w:tooltip="Devinsky, 1995 #67" w:history="1"/>
    </w:p>
    <w:p w14:paraId="7F726175" w14:textId="291CCB8B" w:rsidR="00A36567" w:rsidRPr="0056409E" w:rsidRDefault="0050367C" w:rsidP="00D26B26">
      <w:pPr>
        <w:spacing w:line="360" w:lineRule="auto"/>
        <w:rPr>
          <w:sz w:val="22"/>
          <w:szCs w:val="22"/>
        </w:rPr>
      </w:pPr>
      <w:r w:rsidRPr="0056409E">
        <w:rPr>
          <w:sz w:val="22"/>
          <w:szCs w:val="22"/>
        </w:rPr>
        <w:t>As part of the brain’s limbic system</w:t>
      </w:r>
      <w:hyperlink w:anchor="_ENREF_44" w:tooltip="Papez, 1937 #3991" w:history="1">
        <w:r w:rsidR="008F547C" w:rsidRPr="0056409E">
          <w:rPr>
            <w:color w:val="0070C0"/>
            <w:sz w:val="22"/>
            <w:szCs w:val="22"/>
          </w:rPr>
          <w:fldChar w:fldCharType="begin"/>
        </w:r>
        <w:r w:rsidR="008F547C">
          <w:rPr>
            <w:color w:val="0070C0"/>
            <w:sz w:val="22"/>
            <w:szCs w:val="22"/>
          </w:rPr>
          <w:instrText xml:space="preserve"> ADDIN EN.CITE &lt;EndNote&gt;&lt;Cite&gt;&lt;Author&gt;Papez&lt;/Author&gt;&lt;Year&gt;1937&lt;/Year&gt;&lt;RecNum&gt;3991&lt;/RecNum&gt;&lt;DisplayText&gt;&lt;style face="superscript"&gt;44&lt;/style&gt;&lt;/DisplayText&gt;&lt;record&gt;&lt;rec-number&gt;3991&lt;/rec-number&gt;&lt;foreign-keys&gt;&lt;key app="EN" db-id="90ezwd59gtwwstes0t6xaxfkedaftrfwzafs" timestamp="1461321457"&gt;3991&lt;/key&gt;&lt;/foreign-keys&gt;&lt;ref-type name="Journal Article"&gt;17&lt;/ref-type&gt;&lt;contributors&gt;&lt;authors&gt;&lt;author&gt;Papez, J. W.&lt;/author&gt;&lt;/authors&gt;&lt;/contributors&gt;&lt;titles&gt;&lt;title&gt;A proposed mechanism of emotion&lt;/title&gt;&lt;secondary-title&gt;Arch. Neurol. Psychiatry&lt;/secondary-title&gt;&lt;/titles&gt;&lt;periodical&gt;&lt;full-title&gt;Arch. Neurol. Psychiatry&lt;/full-title&gt;&lt;/periodical&gt;&lt;pages&gt;725–43&lt;/pages&gt;&lt;volume&gt;38&lt;/volume&gt;&lt;dates&gt;&lt;year&gt;1937&lt;/year&gt;&lt;/dates&gt;&lt;urls&gt;&lt;/urls&gt;&lt;/record&gt;&lt;/Cite&gt;&lt;/EndNote&gt;</w:instrText>
        </w:r>
        <w:r w:rsidR="008F547C" w:rsidRPr="0056409E">
          <w:rPr>
            <w:color w:val="0070C0"/>
            <w:sz w:val="22"/>
            <w:szCs w:val="22"/>
          </w:rPr>
          <w:fldChar w:fldCharType="separate"/>
        </w:r>
        <w:r w:rsidR="008F547C" w:rsidRPr="000A3449">
          <w:rPr>
            <w:noProof/>
            <w:color w:val="0070C0"/>
            <w:sz w:val="22"/>
            <w:szCs w:val="22"/>
            <w:vertAlign w:val="superscript"/>
          </w:rPr>
          <w:t>44</w:t>
        </w:r>
        <w:r w:rsidR="008F547C" w:rsidRPr="0056409E">
          <w:rPr>
            <w:color w:val="0070C0"/>
            <w:sz w:val="22"/>
            <w:szCs w:val="22"/>
          </w:rPr>
          <w:fldChar w:fldCharType="end"/>
        </w:r>
      </w:hyperlink>
      <w:r w:rsidRPr="0056409E">
        <w:rPr>
          <w:sz w:val="22"/>
          <w:szCs w:val="22"/>
        </w:rPr>
        <w:t>, lesions in the ACC are known to induce emotional instability, apathy</w:t>
      </w:r>
      <w:r w:rsidR="00C04DF3" w:rsidRPr="0056409E">
        <w:rPr>
          <w:sz w:val="22"/>
          <w:szCs w:val="22"/>
        </w:rPr>
        <w:t>,</w:t>
      </w:r>
      <w:r w:rsidRPr="0056409E">
        <w:rPr>
          <w:sz w:val="22"/>
          <w:szCs w:val="22"/>
        </w:rPr>
        <w:t xml:space="preserve"> and akinetic mutism</w:t>
      </w:r>
      <w:hyperlink w:anchor="_ENREF_45" w:tooltip="Paus, 2001 #3992" w:history="1">
        <w:r w:rsidR="008F547C" w:rsidRPr="0056409E">
          <w:rPr>
            <w:color w:val="0070C0"/>
            <w:sz w:val="22"/>
            <w:szCs w:val="22"/>
          </w:rPr>
          <w:fldChar w:fldCharType="begin"/>
        </w:r>
        <w:r w:rsidR="008F547C">
          <w:rPr>
            <w:color w:val="0070C0"/>
            <w:sz w:val="22"/>
            <w:szCs w:val="22"/>
          </w:rPr>
          <w:instrText xml:space="preserve"> ADDIN EN.CITE &lt;EndNote&gt;&lt;Cite&gt;&lt;Author&gt;Paus&lt;/Author&gt;&lt;Year&gt;2001&lt;/Year&gt;&lt;RecNum&gt;3992&lt;/RecNum&gt;&lt;DisplayText&gt;&lt;style face="superscript"&gt;45&lt;/style&gt;&lt;/DisplayText&gt;&lt;record&gt;&lt;rec-number&gt;3992&lt;/rec-number&gt;&lt;foreign-keys&gt;&lt;key app="EN" db-id="90ezwd59gtwwstes0t6xaxfkedaftrfwzafs" timestamp="1461324000"&gt;3992&lt;/key&gt;&lt;/foreign-keys&gt;&lt;ref-type name="Journal Article"&gt;17&lt;/ref-type&gt;&lt;contributors&gt;&lt;authors&gt;&lt;author&gt;Paus, T.&lt;/author&gt;&lt;/authors&gt;&lt;/contributors&gt;&lt;auth-address&gt;Department of Neurology and Neurosurgery, McGill University, Montreal Neurological Institute, 3801 University Street, Montreal, Quebec H3A 2B4, Canada. tomas@bic.mni.mcgill.ca&lt;/auth-address&gt;&lt;titles&gt;&lt;title&gt;Primate anterior cingulate cortex: where motor control, drive and cognition interface&lt;/title&gt;&lt;secondary-title&gt;Nat Rev Neurosci&lt;/secondary-title&gt;&lt;alt-title&gt;Nature reviews. Neuroscience&lt;/alt-title&gt;&lt;/titles&gt;&lt;periodical&gt;&lt;full-title&gt;Nat Rev Neurosci&lt;/full-title&gt;&lt;/periodical&gt;&lt;pages&gt;417-24&lt;/pages&gt;&lt;volume&gt;2&lt;/volume&gt;&lt;number&gt;6&lt;/number&gt;&lt;keywords&gt;&lt;keyword&gt;Animals&lt;/keyword&gt;&lt;keyword&gt;Arousal/physiology&lt;/keyword&gt;&lt;keyword&gt;Brain Injuries/pathology/physiopathology&lt;/keyword&gt;&lt;keyword&gt;Cognition/*physiology&lt;/keyword&gt;&lt;keyword&gt;*Drive&lt;/keyword&gt;&lt;keyword&gt;Gyrus Cinguli/anatomy &amp;amp; histology/*physiology&lt;/keyword&gt;&lt;keyword&gt;Humans&lt;/keyword&gt;&lt;keyword&gt;Movement/*physiology&lt;/keyword&gt;&lt;keyword&gt;Primates/anatomy &amp;amp; histology/physiology&lt;/keyword&gt;&lt;keyword&gt;Volition/physiology&lt;/keyword&gt;&lt;/keywords&gt;&lt;dates&gt;&lt;year&gt;2001&lt;/year&gt;&lt;pub-dates&gt;&lt;date&gt;Jun&lt;/date&gt;&lt;/pub-dates&gt;&lt;/dates&gt;&lt;isbn&gt;1471-003X (Print)&amp;#xD;1471-003X (Linking)&lt;/isbn&gt;&lt;accession-num&gt;11389475&lt;/accession-num&gt;&lt;urls&gt;&lt;related-urls&gt;&lt;url&gt;http://www.ncbi.nlm.nih.gov/pubmed/11389475&lt;/url&gt;&lt;/related-urls&gt;&lt;/urls&gt;&lt;electronic-resource-num&gt;10.1038/35077500&lt;/electronic-resource-num&gt;&lt;/record&gt;&lt;/Cite&gt;&lt;/EndNote&gt;</w:instrText>
        </w:r>
        <w:r w:rsidR="008F547C" w:rsidRPr="0056409E">
          <w:rPr>
            <w:color w:val="0070C0"/>
            <w:sz w:val="22"/>
            <w:szCs w:val="22"/>
          </w:rPr>
          <w:fldChar w:fldCharType="separate"/>
        </w:r>
        <w:r w:rsidR="008F547C" w:rsidRPr="000A3449">
          <w:rPr>
            <w:noProof/>
            <w:color w:val="0070C0"/>
            <w:sz w:val="22"/>
            <w:szCs w:val="22"/>
            <w:vertAlign w:val="superscript"/>
          </w:rPr>
          <w:t>45</w:t>
        </w:r>
        <w:r w:rsidR="008F547C" w:rsidRPr="0056409E">
          <w:rPr>
            <w:color w:val="0070C0"/>
            <w:sz w:val="22"/>
            <w:szCs w:val="22"/>
          </w:rPr>
          <w:fldChar w:fldCharType="end"/>
        </w:r>
      </w:hyperlink>
      <w:r w:rsidR="00C04DF3" w:rsidRPr="0056409E">
        <w:rPr>
          <w:sz w:val="22"/>
          <w:szCs w:val="22"/>
        </w:rPr>
        <w:t xml:space="preserve">, due to </w:t>
      </w:r>
      <w:r w:rsidR="00683908">
        <w:rPr>
          <w:sz w:val="22"/>
          <w:szCs w:val="22"/>
        </w:rPr>
        <w:t>its role</w:t>
      </w:r>
      <w:r w:rsidRPr="0056409E">
        <w:rPr>
          <w:sz w:val="22"/>
          <w:szCs w:val="22"/>
        </w:rPr>
        <w:t xml:space="preserve"> in many emotional, cognitive and motor functions</w:t>
      </w:r>
      <w:r w:rsidRPr="0056409E">
        <w:rPr>
          <w:sz w:val="22"/>
          <w:szCs w:val="22"/>
        </w:rPr>
        <w:fldChar w:fldCharType="begin">
          <w:fldData xml:space="preserve">PEVuZE5vdGU+PENpdGU+PEF1dGhvcj5EZXZpbnNreTwvQXV0aG9yPjxZZWFyPjE5OTU8L1llYXI+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</w:fldData>
        </w:fldChar>
      </w:r>
      <w:r w:rsidR="000A3449">
        <w:rPr>
          <w:sz w:val="22"/>
          <w:szCs w:val="22"/>
        </w:rPr>
        <w:instrText xml:space="preserve"> ADDIN EN.CITE </w:instrText>
      </w:r>
      <w:r w:rsidR="000A3449">
        <w:rPr>
          <w:sz w:val="22"/>
          <w:szCs w:val="22"/>
        </w:rPr>
        <w:fldChar w:fldCharType="begin">
          <w:fldData xml:space="preserve">PEVuZE5vdGU+PENpdGU+PEF1dGhvcj5EZXZpbnNreTwvQXV0aG9yPjxZZWFyPjE5OTU8L1llYXI+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</w:fldData>
        </w:fldChar>
      </w:r>
      <w:r w:rsidR="000A3449">
        <w:rPr>
          <w:sz w:val="22"/>
          <w:szCs w:val="22"/>
        </w:rPr>
        <w:instrText xml:space="preserve"> ADDIN EN.CITE.DATA </w:instrText>
      </w:r>
      <w:r w:rsidR="000A3449">
        <w:rPr>
          <w:sz w:val="22"/>
          <w:szCs w:val="22"/>
        </w:rPr>
      </w:r>
      <w:r w:rsidR="000A3449">
        <w:rPr>
          <w:sz w:val="22"/>
          <w:szCs w:val="22"/>
        </w:rPr>
        <w:fldChar w:fldCharType="end"/>
      </w:r>
      <w:r w:rsidRPr="0056409E">
        <w:rPr>
          <w:sz w:val="22"/>
          <w:szCs w:val="22"/>
        </w:rPr>
      </w:r>
      <w:r w:rsidRPr="0056409E">
        <w:rPr>
          <w:sz w:val="22"/>
          <w:szCs w:val="22"/>
        </w:rPr>
        <w:fldChar w:fldCharType="separate"/>
      </w:r>
      <w:hyperlink w:anchor="_ENREF_15" w:tooltip="Devinsky, 1995 #67" w:history="1">
        <w:r w:rsidR="008F547C" w:rsidRPr="000A3449">
          <w:rPr>
            <w:noProof/>
            <w:sz w:val="22"/>
            <w:szCs w:val="22"/>
            <w:vertAlign w:val="superscript"/>
          </w:rPr>
          <w:t>15</w:t>
        </w:r>
      </w:hyperlink>
      <w:r w:rsidR="000A3449" w:rsidRPr="000A3449">
        <w:rPr>
          <w:noProof/>
          <w:sz w:val="22"/>
          <w:szCs w:val="22"/>
          <w:vertAlign w:val="superscript"/>
        </w:rPr>
        <w:t xml:space="preserve">, </w:t>
      </w:r>
      <w:hyperlink w:anchor="_ENREF_45" w:tooltip="Paus, 2001 #3992" w:history="1">
        <w:r w:rsidR="008F547C" w:rsidRPr="000A3449">
          <w:rPr>
            <w:noProof/>
            <w:sz w:val="22"/>
            <w:szCs w:val="22"/>
            <w:vertAlign w:val="superscript"/>
          </w:rPr>
          <w:t>45-47</w:t>
        </w:r>
      </w:hyperlink>
      <w:r w:rsidRPr="0056409E">
        <w:rPr>
          <w:sz w:val="22"/>
          <w:szCs w:val="22"/>
        </w:rPr>
        <w:fldChar w:fldCharType="end"/>
      </w:r>
      <w:r w:rsidRPr="0056409E">
        <w:rPr>
          <w:sz w:val="22"/>
          <w:szCs w:val="22"/>
        </w:rPr>
        <w:t xml:space="preserve">. </w:t>
      </w:r>
      <w:r w:rsidR="00943156" w:rsidRPr="0056409E">
        <w:rPr>
          <w:sz w:val="22"/>
          <w:szCs w:val="22"/>
        </w:rPr>
        <w:t xml:space="preserve">Many studies in animals </w:t>
      </w:r>
      <w:r w:rsidR="00DC5A91" w:rsidRPr="0056409E">
        <w:rPr>
          <w:sz w:val="22"/>
          <w:szCs w:val="22"/>
        </w:rPr>
        <w:t xml:space="preserve">also </w:t>
      </w:r>
      <w:r w:rsidR="00943156" w:rsidRPr="0056409E">
        <w:rPr>
          <w:sz w:val="22"/>
          <w:szCs w:val="22"/>
        </w:rPr>
        <w:t>demonstrat</w:t>
      </w:r>
      <w:r w:rsidR="00683908">
        <w:rPr>
          <w:sz w:val="22"/>
          <w:szCs w:val="22"/>
        </w:rPr>
        <w:t>e</w:t>
      </w:r>
      <w:r w:rsidR="00943156" w:rsidRPr="0056409E">
        <w:rPr>
          <w:sz w:val="22"/>
          <w:szCs w:val="22"/>
        </w:rPr>
        <w:t xml:space="preserve"> </w:t>
      </w:r>
      <w:r w:rsidR="00DC5A91" w:rsidRPr="0056409E">
        <w:rPr>
          <w:sz w:val="22"/>
          <w:szCs w:val="22"/>
        </w:rPr>
        <w:t>the</w:t>
      </w:r>
      <w:r w:rsidR="00943156" w:rsidRPr="0056409E">
        <w:rPr>
          <w:sz w:val="22"/>
          <w:szCs w:val="22"/>
        </w:rPr>
        <w:t xml:space="preserve"> role played by ACC in </w:t>
      </w:r>
      <w:proofErr w:type="gramStart"/>
      <w:r w:rsidR="00943156" w:rsidRPr="0056409E">
        <w:rPr>
          <w:sz w:val="22"/>
          <w:szCs w:val="22"/>
        </w:rPr>
        <w:t>pain</w:t>
      </w:r>
      <w:r w:rsidR="00943156" w:rsidRPr="0056409E">
        <w:rPr>
          <w:color w:val="0070C0"/>
          <w:sz w:val="22"/>
          <w:szCs w:val="22"/>
        </w:rPr>
        <w:t xml:space="preserve"> </w:t>
      </w:r>
      <w:proofErr w:type="gramEnd"/>
      <w:r w:rsidR="00ED2CFE">
        <w:fldChar w:fldCharType="begin"/>
      </w:r>
      <w:r w:rsidR="00ED2CFE">
        <w:instrText xml:space="preserve"> HYPERLINK \l "_ENREF_48" \o "Vogt, 1979 #169" </w:instrText>
      </w:r>
      <w:r w:rsidR="00ED2CFE">
        <w:fldChar w:fldCharType="separate"/>
      </w:r>
      <w:r w:rsidR="008F547C" w:rsidRPr="0056409E">
        <w:rPr>
          <w:color w:val="0070C0"/>
          <w:sz w:val="22"/>
          <w:szCs w:val="22"/>
        </w:rPr>
        <w:fldChar w:fldCharType="begin">
          <w:fldData xml:space="preserve">PEVuZE5vdGU+PENpdGU+PEF1dGhvcj5Wb2d0PC9BdXRob3I+PFllYXI+MTk3OTwvWWVhcj48UmVj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</w:fldData>
        </w:fldChar>
      </w:r>
      <w:r w:rsidR="008F547C">
        <w:rPr>
          <w:color w:val="0070C0"/>
          <w:sz w:val="22"/>
          <w:szCs w:val="22"/>
        </w:rPr>
        <w:instrText xml:space="preserve"> ADDIN EN.CITE </w:instrText>
      </w:r>
      <w:r w:rsidR="008F547C">
        <w:rPr>
          <w:color w:val="0070C0"/>
          <w:sz w:val="22"/>
          <w:szCs w:val="22"/>
        </w:rPr>
        <w:fldChar w:fldCharType="begin">
          <w:fldData xml:space="preserve">PEVuZE5vdGU+PENpdGU+PEF1dGhvcj5Wb2d0PC9BdXRob3I+PFllYXI+MTk3OTwvWWVhcj48UmVj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</w:fldData>
        </w:fldChar>
      </w:r>
      <w:r w:rsidR="008F547C">
        <w:rPr>
          <w:color w:val="0070C0"/>
          <w:sz w:val="22"/>
          <w:szCs w:val="22"/>
        </w:rPr>
        <w:instrText xml:space="preserve"> ADDIN EN.CITE.DATA </w:instrText>
      </w:r>
      <w:r w:rsidR="008F547C">
        <w:rPr>
          <w:color w:val="0070C0"/>
          <w:sz w:val="22"/>
          <w:szCs w:val="22"/>
        </w:rPr>
      </w:r>
      <w:r w:rsidR="008F547C">
        <w:rPr>
          <w:color w:val="0070C0"/>
          <w:sz w:val="22"/>
          <w:szCs w:val="22"/>
        </w:rPr>
        <w:fldChar w:fldCharType="end"/>
      </w:r>
      <w:r w:rsidR="008F547C" w:rsidRPr="0056409E">
        <w:rPr>
          <w:color w:val="0070C0"/>
          <w:sz w:val="22"/>
          <w:szCs w:val="22"/>
        </w:rPr>
      </w:r>
      <w:r w:rsidR="008F547C" w:rsidRPr="0056409E">
        <w:rPr>
          <w:color w:val="0070C0"/>
          <w:sz w:val="22"/>
          <w:szCs w:val="22"/>
        </w:rPr>
        <w:fldChar w:fldCharType="separate"/>
      </w:r>
      <w:r w:rsidR="008F547C" w:rsidRPr="000A3449">
        <w:rPr>
          <w:noProof/>
          <w:color w:val="0070C0"/>
          <w:sz w:val="22"/>
          <w:szCs w:val="22"/>
          <w:vertAlign w:val="superscript"/>
        </w:rPr>
        <w:t>48-51</w:t>
      </w:r>
      <w:r w:rsidR="008F547C" w:rsidRPr="0056409E">
        <w:rPr>
          <w:color w:val="0070C0"/>
          <w:sz w:val="22"/>
          <w:szCs w:val="22"/>
        </w:rPr>
        <w:fldChar w:fldCharType="end"/>
      </w:r>
      <w:r w:rsidR="00ED2CFE">
        <w:rPr>
          <w:color w:val="0070C0"/>
          <w:sz w:val="22"/>
          <w:szCs w:val="22"/>
        </w:rPr>
        <w:fldChar w:fldCharType="end"/>
      </w:r>
      <w:r w:rsidR="00DC5A91" w:rsidRPr="0056409E">
        <w:rPr>
          <w:sz w:val="22"/>
          <w:szCs w:val="22"/>
        </w:rPr>
        <w:t>.</w:t>
      </w:r>
      <w:r w:rsidR="00DC5A91" w:rsidRPr="0056409E" w:rsidDel="00DC5A91">
        <w:rPr>
          <w:sz w:val="22"/>
          <w:szCs w:val="22"/>
        </w:rPr>
        <w:t xml:space="preserve"> </w:t>
      </w:r>
      <w:hyperlink w:anchor="_ENREF_36" w:tooltip="Gabriel, 1991 #3999" w:history="1"/>
      <w:r w:rsidR="00D26B26" w:rsidRPr="0056409E">
        <w:rPr>
          <w:sz w:val="22"/>
          <w:szCs w:val="22"/>
        </w:rPr>
        <w:t xml:space="preserve"> The obvious link between ACC and pain led Foltz and White to perform c</w:t>
      </w:r>
      <w:r w:rsidR="009E7C9E" w:rsidRPr="0056409E">
        <w:rPr>
          <w:sz w:val="22"/>
          <w:szCs w:val="22"/>
        </w:rPr>
        <w:t>ingulate lesions</w:t>
      </w:r>
      <w:r w:rsidR="005B026A" w:rsidRPr="0056409E">
        <w:rPr>
          <w:sz w:val="22"/>
          <w:szCs w:val="22"/>
        </w:rPr>
        <w:t xml:space="preserve"> by electrocoagulation</w:t>
      </w:r>
      <w:r w:rsidR="009E7C9E" w:rsidRPr="0056409E">
        <w:rPr>
          <w:sz w:val="22"/>
          <w:szCs w:val="22"/>
        </w:rPr>
        <w:t xml:space="preserve"> </w:t>
      </w:r>
      <w:r w:rsidR="00D26B26" w:rsidRPr="0056409E">
        <w:rPr>
          <w:sz w:val="22"/>
          <w:szCs w:val="22"/>
        </w:rPr>
        <w:t>to relieve</w:t>
      </w:r>
      <w:r w:rsidR="009E7C9E" w:rsidRPr="0056409E">
        <w:rPr>
          <w:sz w:val="22"/>
          <w:szCs w:val="22"/>
        </w:rPr>
        <w:t xml:space="preserve"> </w:t>
      </w:r>
      <w:r w:rsidR="00D26B26" w:rsidRPr="0056409E">
        <w:rPr>
          <w:sz w:val="22"/>
          <w:szCs w:val="22"/>
        </w:rPr>
        <w:t>intractable</w:t>
      </w:r>
      <w:r w:rsidR="009E7C9E" w:rsidRPr="0056409E">
        <w:rPr>
          <w:sz w:val="22"/>
          <w:szCs w:val="22"/>
        </w:rPr>
        <w:t xml:space="preserve"> </w:t>
      </w:r>
      <w:r w:rsidR="005B026A" w:rsidRPr="0056409E">
        <w:rPr>
          <w:sz w:val="22"/>
          <w:szCs w:val="22"/>
        </w:rPr>
        <w:t>pain</w:t>
      </w:r>
      <w:r w:rsidR="009E7C9E" w:rsidRPr="0056409E">
        <w:rPr>
          <w:color w:val="0070C0"/>
          <w:sz w:val="22"/>
          <w:szCs w:val="22"/>
        </w:rPr>
        <w:fldChar w:fldCharType="begin">
          <w:fldData xml:space="preserve">PEVuZE5vdGU+PENpdGU+PEF1dGhvcj5Gb2x0ejwvQXV0aG9yPjxZZWFyPjE5NjI8L1llYXI+PFJl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</w:fldData>
        </w:fldChar>
      </w:r>
      <w:r w:rsidR="000A3449">
        <w:rPr>
          <w:color w:val="0070C0"/>
          <w:sz w:val="22"/>
          <w:szCs w:val="22"/>
        </w:rPr>
        <w:instrText xml:space="preserve"> ADDIN EN.CITE </w:instrText>
      </w:r>
      <w:r w:rsidR="000A3449">
        <w:rPr>
          <w:color w:val="0070C0"/>
          <w:sz w:val="22"/>
          <w:szCs w:val="22"/>
        </w:rPr>
        <w:fldChar w:fldCharType="begin">
          <w:fldData xml:space="preserve">PEVuZE5vdGU+PENpdGU+PEF1dGhvcj5Gb2x0ejwvQXV0aG9yPjxZZWFyPjE5NjI8L1llYXI+PFJl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</w:fldData>
        </w:fldChar>
      </w:r>
      <w:r w:rsidR="000A3449">
        <w:rPr>
          <w:color w:val="0070C0"/>
          <w:sz w:val="22"/>
          <w:szCs w:val="22"/>
        </w:rPr>
        <w:instrText xml:space="preserve"> ADDIN EN.CITE.DATA </w:instrText>
      </w:r>
      <w:r w:rsidR="000A3449">
        <w:rPr>
          <w:color w:val="0070C0"/>
          <w:sz w:val="22"/>
          <w:szCs w:val="22"/>
        </w:rPr>
      </w:r>
      <w:r w:rsidR="000A3449">
        <w:rPr>
          <w:color w:val="0070C0"/>
          <w:sz w:val="22"/>
          <w:szCs w:val="22"/>
        </w:rPr>
        <w:fldChar w:fldCharType="end"/>
      </w:r>
      <w:r w:rsidR="009E7C9E" w:rsidRPr="0056409E">
        <w:rPr>
          <w:color w:val="0070C0"/>
          <w:sz w:val="22"/>
          <w:szCs w:val="22"/>
        </w:rPr>
      </w:r>
      <w:r w:rsidR="009E7C9E" w:rsidRPr="0056409E">
        <w:rPr>
          <w:color w:val="0070C0"/>
          <w:sz w:val="22"/>
          <w:szCs w:val="22"/>
        </w:rPr>
        <w:fldChar w:fldCharType="separate"/>
      </w:r>
      <w:hyperlink w:anchor="_ENREF_23" w:tooltip="Ballantine, 1967 #168" w:history="1">
        <w:r w:rsidR="008F547C" w:rsidRPr="000A3449">
          <w:rPr>
            <w:noProof/>
            <w:color w:val="0070C0"/>
            <w:sz w:val="22"/>
            <w:szCs w:val="22"/>
            <w:vertAlign w:val="superscript"/>
          </w:rPr>
          <w:t>23</w:t>
        </w:r>
      </w:hyperlink>
      <w:proofErr w:type="gramStart"/>
      <w:r w:rsidR="000A3449" w:rsidRPr="000A3449">
        <w:rPr>
          <w:noProof/>
          <w:color w:val="0070C0"/>
          <w:sz w:val="22"/>
          <w:szCs w:val="22"/>
          <w:vertAlign w:val="superscript"/>
        </w:rPr>
        <w:t xml:space="preserve">, </w:t>
      </w:r>
      <w:hyperlink w:anchor="_ENREF_25" w:tooltip="Foltz, 1962 #182" w:history="1">
        <w:r w:rsidR="008F547C" w:rsidRPr="000A3449">
          <w:rPr>
            <w:noProof/>
            <w:color w:val="0070C0"/>
            <w:sz w:val="22"/>
            <w:szCs w:val="22"/>
            <w:vertAlign w:val="superscript"/>
          </w:rPr>
          <w:t>25</w:t>
        </w:r>
      </w:hyperlink>
      <w:r w:rsidR="009E7C9E" w:rsidRPr="0056409E">
        <w:rPr>
          <w:color w:val="0070C0"/>
          <w:sz w:val="22"/>
          <w:szCs w:val="22"/>
        </w:rPr>
        <w:fldChar w:fldCharType="end"/>
      </w:r>
      <w:r w:rsidR="00A36567" w:rsidRPr="0056409E">
        <w:rPr>
          <w:sz w:val="22"/>
          <w:szCs w:val="22"/>
        </w:rPr>
        <w:t>.</w:t>
      </w:r>
      <w:proofErr w:type="gramEnd"/>
      <w:r w:rsidR="00ED2CFE">
        <w:fldChar w:fldCharType="begin"/>
      </w:r>
      <w:r w:rsidR="00ED2CFE">
        <w:instrText xml:space="preserve"> HYPERLINK \l "_ENREF_24" \o "Ballantine, 1967 #168" </w:instrText>
      </w:r>
      <w:r w:rsidR="00ED2CFE">
        <w:fldChar w:fldCharType="separate"/>
      </w:r>
      <w:r w:rsidR="00ED2CFE">
        <w:fldChar w:fldCharType="end"/>
      </w:r>
      <w:r w:rsidR="009E7C9E" w:rsidRPr="0056409E">
        <w:rPr>
          <w:sz w:val="22"/>
          <w:szCs w:val="22"/>
        </w:rPr>
        <w:t xml:space="preserve"> </w:t>
      </w:r>
      <w:r w:rsidR="00D26B26" w:rsidRPr="0056409E">
        <w:rPr>
          <w:sz w:val="22"/>
          <w:szCs w:val="22"/>
        </w:rPr>
        <w:t>They</w:t>
      </w:r>
      <w:r w:rsidR="00084017" w:rsidRPr="0056409E">
        <w:rPr>
          <w:sz w:val="22"/>
          <w:szCs w:val="22"/>
        </w:rPr>
        <w:t xml:space="preserve"> </w:t>
      </w:r>
      <w:r w:rsidR="00E907CB" w:rsidRPr="0056409E">
        <w:rPr>
          <w:sz w:val="22"/>
          <w:szCs w:val="22"/>
        </w:rPr>
        <w:t>described the effect of cingulotomy</w:t>
      </w:r>
      <w:r w:rsidR="005F7798" w:rsidRPr="0056409E">
        <w:rPr>
          <w:sz w:val="22"/>
          <w:szCs w:val="22"/>
        </w:rPr>
        <w:t xml:space="preserve"> as following:</w:t>
      </w:r>
    </w:p>
    <w:p w14:paraId="6E95BC16" w14:textId="54C322CE" w:rsidR="00A36567" w:rsidRPr="0056409E" w:rsidRDefault="005F7798" w:rsidP="00D26B26">
      <w:pPr>
        <w:spacing w:line="360" w:lineRule="auto"/>
        <w:rPr>
          <w:sz w:val="22"/>
          <w:szCs w:val="22"/>
        </w:rPr>
      </w:pPr>
      <w:r w:rsidRPr="0056409E">
        <w:rPr>
          <w:sz w:val="22"/>
          <w:szCs w:val="22"/>
        </w:rPr>
        <w:t>‘</w:t>
      </w:r>
      <w:r w:rsidR="00084017" w:rsidRPr="0056409E">
        <w:rPr>
          <w:i/>
          <w:sz w:val="22"/>
          <w:szCs w:val="22"/>
        </w:rPr>
        <w:t>The perception of pain as such does not appear to be modified, but the pati</w:t>
      </w:r>
      <w:r w:rsidR="00826792" w:rsidRPr="0056409E">
        <w:rPr>
          <w:i/>
          <w:sz w:val="22"/>
          <w:szCs w:val="22"/>
        </w:rPr>
        <w:t>ent’s total reaction to pain and the threat to existence that it represents is modified markedly. Most of the patients stated that t</w:t>
      </w:r>
      <w:r w:rsidRPr="0056409E">
        <w:rPr>
          <w:i/>
          <w:sz w:val="22"/>
          <w:szCs w:val="22"/>
        </w:rPr>
        <w:t>hey continued to</w:t>
      </w:r>
      <w:r w:rsidR="00E907CB" w:rsidRPr="0056409E">
        <w:rPr>
          <w:i/>
          <w:sz w:val="22"/>
          <w:szCs w:val="22"/>
        </w:rPr>
        <w:t xml:space="preserve"> have pain but it was ‘not particularly bothersome,’ ‘doesn’t worry me…</w:t>
      </w:r>
      <w:r w:rsidR="00E907CB" w:rsidRPr="0056409E">
        <w:rPr>
          <w:sz w:val="22"/>
          <w:szCs w:val="22"/>
        </w:rPr>
        <w:t xml:space="preserve">’ </w:t>
      </w:r>
      <w:hyperlink w:anchor="_ENREF_25" w:tooltip="Foltz, 1962 #182" w:history="1">
        <w:r w:rsidR="008F547C" w:rsidRPr="0056409E">
          <w:rPr>
            <w:color w:val="0070C0"/>
            <w:sz w:val="22"/>
            <w:szCs w:val="22"/>
          </w:rPr>
          <w:fldChar w:fldCharType="begin"/>
        </w:r>
        <w:r w:rsidR="008F547C">
          <w:rPr>
            <w:color w:val="0070C0"/>
            <w:sz w:val="22"/>
            <w:szCs w:val="22"/>
          </w:rPr>
          <w:instrText xml:space="preserve"> ADDIN EN.CITE &lt;EndNote&gt;&lt;Cite&gt;&lt;Author&gt;Foltz&lt;/Author&gt;&lt;Year&gt;1962&lt;/Year&gt;&lt;RecNum&gt;3989&lt;/RecNum&gt;&lt;DisplayText&gt;&lt;style face="superscript"&gt;25&lt;/style&gt;&lt;/DisplayText&gt;&lt;record&gt;&lt;rec-number&gt;3989&lt;/rec-number&gt;&lt;foreign-keys&gt;&lt;key app="EN" db-id="90ezwd59gtwwstes0t6xaxfkedaftrfwzafs" timestamp="1459520337"&gt;3989&lt;/key&gt;&lt;/foreign-keys&gt;&lt;ref-type name="Journal Article"&gt;17&lt;/ref-type&gt;&lt;contributors&gt;&lt;authors&gt;&lt;author&gt;Foltz, E. L.&lt;/author&gt;&lt;author&gt;White, L. E., Jr.&lt;/author&gt;&lt;/authors&gt;&lt;/contributors&gt;&lt;titles&gt;&lt;title&gt;Pain &amp;quot;relief&amp;quot; by frontal cingulumotomy&lt;/title&gt;&lt;secondary-title&gt;J Neurosurg&lt;/secondary-title&gt;&lt;alt-title&gt;Journal of neurosurgery&lt;/alt-title&gt;&lt;/titles&gt;&lt;periodical&gt;&lt;full-title&gt;J Neurosurg&lt;/full-title&gt;&lt;/periodical&gt;&lt;pages&gt;89-100&lt;/pages&gt;&lt;volume&gt;19&lt;/volume&gt;&lt;keywords&gt;&lt;keyword&gt;Brain/*surgery&lt;/keyword&gt;&lt;keyword&gt;Humans&lt;/keyword&gt;&lt;keyword&gt;Pain/*surgery&lt;/keyword&gt;&lt;keyword&gt;*Pain Management&lt;/keyword&gt;&lt;keyword&gt;*Psychosurgery&lt;/keyword&gt;&lt;keyword&gt;*Stereotaxic Techniques&lt;/keyword&gt;&lt;/keywords&gt;&lt;dates&gt;&lt;year&gt;1962&lt;/year&gt;&lt;pub-dates&gt;&lt;date&gt;Feb&lt;/date&gt;&lt;/pub-dates&gt;&lt;/dates&gt;&lt;isbn&gt;0022-3085 (Print)&amp;#xD;0022-3085 (Linking)&lt;/isbn&gt;&lt;accession-num&gt;13893868&lt;/accession-num&gt;&lt;urls&gt;&lt;related-urls&gt;&lt;url&gt;http://www.ncbi.nlm.nih.gov/pubmed/13893868&lt;/url&gt;&lt;/related-urls&gt;&lt;/urls&gt;&lt;electronic-resource-num&gt;10.3171/jns.1962.19.2.0089&lt;/electronic-resource-num&gt;&lt;/record&gt;&lt;/Cite&gt;&lt;/EndNote&gt;</w:instrText>
        </w:r>
        <w:r w:rsidR="008F547C" w:rsidRPr="0056409E">
          <w:rPr>
            <w:color w:val="0070C0"/>
            <w:sz w:val="22"/>
            <w:szCs w:val="22"/>
          </w:rPr>
          <w:fldChar w:fldCharType="separate"/>
        </w:r>
        <w:r w:rsidR="008F547C" w:rsidRPr="000A3449">
          <w:rPr>
            <w:noProof/>
            <w:color w:val="0070C0"/>
            <w:sz w:val="22"/>
            <w:szCs w:val="22"/>
            <w:vertAlign w:val="superscript"/>
          </w:rPr>
          <w:t>25</w:t>
        </w:r>
        <w:r w:rsidR="008F547C" w:rsidRPr="0056409E">
          <w:rPr>
            <w:color w:val="0070C0"/>
            <w:sz w:val="22"/>
            <w:szCs w:val="22"/>
          </w:rPr>
          <w:fldChar w:fldCharType="end"/>
        </w:r>
      </w:hyperlink>
      <w:r w:rsidR="00D26B26" w:rsidRPr="0056409E">
        <w:rPr>
          <w:sz w:val="22"/>
          <w:szCs w:val="22"/>
        </w:rPr>
        <w:t xml:space="preserve">. </w:t>
      </w:r>
    </w:p>
    <w:p w14:paraId="0859211E" w14:textId="310604E4" w:rsidR="002A60D5" w:rsidRPr="0056409E" w:rsidRDefault="00EC7C22" w:rsidP="00D26B26">
      <w:pPr>
        <w:spacing w:line="360" w:lineRule="auto"/>
        <w:rPr>
          <w:sz w:val="22"/>
          <w:szCs w:val="22"/>
        </w:rPr>
      </w:pPr>
      <w:r w:rsidRPr="0056409E">
        <w:rPr>
          <w:sz w:val="22"/>
          <w:szCs w:val="22"/>
        </w:rPr>
        <w:t>Similarly, a</w:t>
      </w:r>
      <w:r w:rsidR="00EA19F1" w:rsidRPr="0056409E">
        <w:rPr>
          <w:sz w:val="22"/>
          <w:szCs w:val="22"/>
        </w:rPr>
        <w:t xml:space="preserve">s previously </w:t>
      </w:r>
      <w:r w:rsidR="00CA3B3C" w:rsidRPr="0056409E">
        <w:rPr>
          <w:sz w:val="22"/>
          <w:szCs w:val="22"/>
        </w:rPr>
        <w:t>mentioned</w:t>
      </w:r>
      <w:r w:rsidR="00EA19F1" w:rsidRPr="0056409E">
        <w:rPr>
          <w:sz w:val="22"/>
          <w:szCs w:val="22"/>
        </w:rPr>
        <w:t xml:space="preserve"> in </w:t>
      </w:r>
      <w:r w:rsidRPr="0056409E">
        <w:rPr>
          <w:sz w:val="22"/>
          <w:szCs w:val="22"/>
        </w:rPr>
        <w:t xml:space="preserve">our </w:t>
      </w:r>
      <w:r w:rsidR="00EA19F1" w:rsidRPr="0056409E">
        <w:rPr>
          <w:sz w:val="22"/>
          <w:szCs w:val="22"/>
        </w:rPr>
        <w:t xml:space="preserve">first case-series paper, </w:t>
      </w:r>
      <w:r w:rsidR="00CA3B3C" w:rsidRPr="0056409E">
        <w:rPr>
          <w:sz w:val="22"/>
          <w:szCs w:val="22"/>
        </w:rPr>
        <w:t xml:space="preserve">some </w:t>
      </w:r>
      <w:r w:rsidR="00EA19F1" w:rsidRPr="0056409E">
        <w:rPr>
          <w:sz w:val="22"/>
          <w:szCs w:val="22"/>
        </w:rPr>
        <w:t xml:space="preserve">patients described that they felt </w:t>
      </w:r>
      <w:r w:rsidR="004370EB">
        <w:rPr>
          <w:sz w:val="22"/>
          <w:szCs w:val="22"/>
        </w:rPr>
        <w:t>as if</w:t>
      </w:r>
      <w:r w:rsidR="00CA3B3C" w:rsidRPr="0056409E">
        <w:rPr>
          <w:sz w:val="22"/>
          <w:szCs w:val="22"/>
        </w:rPr>
        <w:t xml:space="preserve"> </w:t>
      </w:r>
      <w:r w:rsidR="00EA19F1" w:rsidRPr="0056409E">
        <w:rPr>
          <w:sz w:val="22"/>
          <w:szCs w:val="22"/>
        </w:rPr>
        <w:t xml:space="preserve">their pain was separate </w:t>
      </w:r>
      <w:r w:rsidR="00A36567" w:rsidRPr="0056409E">
        <w:rPr>
          <w:sz w:val="22"/>
          <w:szCs w:val="22"/>
        </w:rPr>
        <w:t xml:space="preserve">from </w:t>
      </w:r>
      <w:r w:rsidR="00EA19F1" w:rsidRPr="0056409E">
        <w:rPr>
          <w:sz w:val="22"/>
          <w:szCs w:val="22"/>
        </w:rPr>
        <w:t>them physically and that they did not think about it anymore, although they could still sense it</w:t>
      </w:r>
      <w:hyperlink w:anchor="_ENREF_28" w:tooltip="Boccard, 2014b #384" w:history="1">
        <w:r w:rsidR="008F547C" w:rsidRPr="0056409E">
          <w:rPr>
            <w:color w:val="0070C0"/>
            <w:sz w:val="22"/>
            <w:szCs w:val="22"/>
          </w:rPr>
          <w:fldChar w:fldCharType="begin"/>
        </w:r>
        <w:r w:rsidR="008F547C">
          <w:rPr>
            <w:color w:val="0070C0"/>
            <w:sz w:val="22"/>
            <w:szCs w:val="22"/>
          </w:rPr>
          <w:instrText xml:space="preserve"> ADDIN EN.CITE &lt;EndNote&gt;&lt;Cite&gt;&lt;Author&gt;Boccard&lt;/Author&gt;&lt;Year&gt;2014b&lt;/Year&gt;&lt;RecNum&gt;384&lt;/RecNum&gt;&lt;DisplayText&gt;&lt;style face="superscript"&gt;28&lt;/style&gt;&lt;/DisplayText&gt;&lt;record&gt;&lt;rec-number&gt;384&lt;/rec-number&gt;&lt;foreign-keys&gt;&lt;key app="EN" db-id="90ezwd59gtwwstes0t6xaxfkedaftrfwzafs" timestamp="1398161544"&gt;384&lt;/key&gt;&lt;/foreign-keys&gt;&lt;ref-type name="Journal Article"&gt;17&lt;/ref-type&gt;&lt;contributors&gt;&lt;authors&gt;&lt;author&gt;Boccard, S. G.&lt;/author&gt;&lt;author&gt;Fitzgerald, J. J.&lt;/author&gt;&lt;author&gt;Pereira, E. A.&lt;/author&gt;&lt;author&gt;Moir, L.&lt;/author&gt;&lt;author&gt;Van Hartevelt, T. J.&lt;/author&gt;&lt;author&gt;Kringelbach, M. L.&lt;/author&gt;&lt;author&gt;Green, A. L.&lt;/author&gt;&lt;author&gt;Aziz, T. Z.&lt;/author&gt;&lt;/authors&gt;&lt;/contributors&gt;&lt;auth-address&gt;1Oxford Functional Neurosurgery and Experimental Neurology Group, Nuffield Departments of Clinical Neuroscience and Surgery, 2Department of Psychiatry, University of Oxford, UK.&lt;/auth-address&gt;&lt;titles&gt;&lt;title&gt;Targeting the Affective Component of Chronic Pain: A Case Series of Deep Brain Stimulation of the Anterior Cingulate Cortex&lt;/title&gt;&lt;secondary-title&gt;Neurosurgery&lt;/secondary-title&gt;&lt;/titles&gt;&lt;periodical&gt;&lt;full-title&gt;Neurosurgery&lt;/full-title&gt;&lt;/periodical&gt;&lt;edition&gt;2014/04/18&lt;/edition&gt;&lt;dates&gt;&lt;year&gt;2014b&lt;/year&gt;&lt;pub-dates&gt;&lt;date&gt;Apr 15&lt;/date&gt;&lt;/pub-dates&gt;&lt;/dates&gt;&lt;isbn&gt;1524-4040 (Electronic)&amp;#xD;0148-396X (Linking)&lt;/isbn&gt;&lt;accession-num&gt;24739362&lt;/accession-num&gt;&lt;urls&gt;&lt;related-urls&gt;&lt;url&gt;http://www.ncbi.nlm.nih.gov/pubmed/24739362&lt;/url&gt;&lt;/related-urls&gt;&lt;/urls&gt;&lt;electronic-resource-num&gt;10.1227/NEU.0000000000000321&lt;/electronic-resource-num&gt;&lt;language&gt;Eng&lt;/language&gt;&lt;/record&gt;&lt;/Cite&gt;&lt;/EndNote&gt;</w:instrText>
        </w:r>
        <w:r w:rsidR="008F547C" w:rsidRPr="0056409E">
          <w:rPr>
            <w:color w:val="0070C0"/>
            <w:sz w:val="22"/>
            <w:szCs w:val="22"/>
          </w:rPr>
          <w:fldChar w:fldCharType="separate"/>
        </w:r>
        <w:r w:rsidR="008F547C" w:rsidRPr="000A3449">
          <w:rPr>
            <w:noProof/>
            <w:color w:val="0070C0"/>
            <w:sz w:val="22"/>
            <w:szCs w:val="22"/>
            <w:vertAlign w:val="superscript"/>
          </w:rPr>
          <w:t>28</w:t>
        </w:r>
        <w:r w:rsidR="008F547C" w:rsidRPr="0056409E">
          <w:rPr>
            <w:color w:val="0070C0"/>
            <w:sz w:val="22"/>
            <w:szCs w:val="22"/>
          </w:rPr>
          <w:fldChar w:fldCharType="end"/>
        </w:r>
      </w:hyperlink>
      <w:r w:rsidR="00EA19F1" w:rsidRPr="0056409E">
        <w:rPr>
          <w:sz w:val="22"/>
          <w:szCs w:val="22"/>
        </w:rPr>
        <w:t>.</w:t>
      </w:r>
    </w:p>
    <w:p w14:paraId="5E5835E4" w14:textId="7153A177" w:rsidR="007B33A0" w:rsidRPr="0056409E" w:rsidRDefault="00C14CA6" w:rsidP="00EC7C22">
      <w:pPr>
        <w:spacing w:line="360" w:lineRule="auto"/>
        <w:rPr>
          <w:sz w:val="22"/>
          <w:szCs w:val="22"/>
        </w:rPr>
      </w:pPr>
      <w:r w:rsidRPr="0056409E">
        <w:rPr>
          <w:sz w:val="22"/>
          <w:szCs w:val="22"/>
        </w:rPr>
        <w:t xml:space="preserve">A question </w:t>
      </w:r>
      <w:r w:rsidR="00683908">
        <w:rPr>
          <w:sz w:val="22"/>
          <w:szCs w:val="22"/>
        </w:rPr>
        <w:t>arises</w:t>
      </w:r>
      <w:r w:rsidRPr="0056409E">
        <w:rPr>
          <w:sz w:val="22"/>
          <w:szCs w:val="22"/>
        </w:rPr>
        <w:t xml:space="preserve">: is the effect of cingulotomy on responses to noxious stimuli due to disruption of </w:t>
      </w:r>
      <w:r w:rsidR="00A36567" w:rsidRPr="0056409E">
        <w:rPr>
          <w:sz w:val="22"/>
          <w:szCs w:val="22"/>
        </w:rPr>
        <w:t>axons of passage</w:t>
      </w:r>
      <w:r w:rsidRPr="0056409E">
        <w:rPr>
          <w:sz w:val="22"/>
          <w:szCs w:val="22"/>
        </w:rPr>
        <w:t xml:space="preserve">? </w:t>
      </w:r>
      <w:r w:rsidR="00EC7C22" w:rsidRPr="0056409E">
        <w:rPr>
          <w:sz w:val="22"/>
          <w:szCs w:val="22"/>
        </w:rPr>
        <w:t>Positron emission tomography (PET) and fMRI studies showed activation of the ACC in acute or chronic painful situations</w:t>
      </w:r>
      <w:hyperlink w:anchor="_ENREF_52" w:tooltip="Jones, 1991 #140" w:history="1">
        <w:r w:rsidR="008F547C" w:rsidRPr="0056409E">
          <w:rPr>
            <w:color w:val="0070C0"/>
            <w:sz w:val="22"/>
            <w:szCs w:val="22"/>
          </w:rPr>
          <w:fldChar w:fldCharType="begin">
            <w:fldData xml:space="preserve">PEVuZE5vdGU+PENpdGU+PEF1dGhvcj5Kb25lczwvQXV0aG9yPjxZZWFyPjE5OTE8L1llYXI+PFJl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</w:fldData>
          </w:fldChar>
        </w:r>
        <w:r w:rsidR="008F547C">
          <w:rPr>
            <w:color w:val="0070C0"/>
            <w:sz w:val="22"/>
            <w:szCs w:val="22"/>
          </w:rPr>
          <w:instrText xml:space="preserve"> ADDIN EN.CITE </w:instrText>
        </w:r>
        <w:r w:rsidR="008F547C">
          <w:rPr>
            <w:color w:val="0070C0"/>
            <w:sz w:val="22"/>
            <w:szCs w:val="22"/>
          </w:rPr>
          <w:fldChar w:fldCharType="begin">
            <w:fldData xml:space="preserve">PEVuZE5vdGU+PENpdGU+PEF1dGhvcj5Kb25lczwvQXV0aG9yPjxZZWFyPjE5OTE8L1llYXI+PFJl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</w:fldData>
          </w:fldChar>
        </w:r>
        <w:r w:rsidR="008F547C">
          <w:rPr>
            <w:color w:val="0070C0"/>
            <w:sz w:val="22"/>
            <w:szCs w:val="22"/>
          </w:rPr>
          <w:instrText xml:space="preserve"> ADDIN EN.CITE.DATA </w:instrText>
        </w:r>
        <w:r w:rsidR="008F547C">
          <w:rPr>
            <w:color w:val="0070C0"/>
            <w:sz w:val="22"/>
            <w:szCs w:val="22"/>
          </w:rPr>
        </w:r>
        <w:r w:rsidR="008F547C">
          <w:rPr>
            <w:color w:val="0070C0"/>
            <w:sz w:val="22"/>
            <w:szCs w:val="22"/>
          </w:rPr>
          <w:fldChar w:fldCharType="end"/>
        </w:r>
        <w:r w:rsidR="008F547C" w:rsidRPr="0056409E">
          <w:rPr>
            <w:color w:val="0070C0"/>
            <w:sz w:val="22"/>
            <w:szCs w:val="22"/>
          </w:rPr>
        </w:r>
        <w:r w:rsidR="008F547C" w:rsidRPr="0056409E">
          <w:rPr>
            <w:color w:val="0070C0"/>
            <w:sz w:val="22"/>
            <w:szCs w:val="22"/>
          </w:rPr>
          <w:fldChar w:fldCharType="separate"/>
        </w:r>
        <w:r w:rsidR="008F547C" w:rsidRPr="000A3449">
          <w:rPr>
            <w:noProof/>
            <w:color w:val="0070C0"/>
            <w:sz w:val="22"/>
            <w:szCs w:val="22"/>
            <w:vertAlign w:val="superscript"/>
          </w:rPr>
          <w:t>52-55</w:t>
        </w:r>
        <w:r w:rsidR="008F547C" w:rsidRPr="0056409E">
          <w:rPr>
            <w:color w:val="0070C0"/>
            <w:sz w:val="22"/>
            <w:szCs w:val="22"/>
          </w:rPr>
          <w:fldChar w:fldCharType="end"/>
        </w:r>
      </w:hyperlink>
      <w:r w:rsidR="00EC7C22" w:rsidRPr="0056409E">
        <w:rPr>
          <w:sz w:val="22"/>
          <w:szCs w:val="22"/>
        </w:rPr>
        <w:t xml:space="preserve"> </w:t>
      </w:r>
      <w:hyperlink w:anchor="_ENREF_49" w:tooltip="Jones, 1991 #140" w:history="1"/>
      <w:hyperlink w:anchor="_ENREF_16" w:tooltip="Devinsky, 1995 #67" w:history="1"/>
      <w:r w:rsidR="004601FF" w:rsidRPr="0056409E">
        <w:rPr>
          <w:sz w:val="22"/>
          <w:szCs w:val="22"/>
        </w:rPr>
        <w:t xml:space="preserve">Interestingly, </w:t>
      </w:r>
      <w:r w:rsidR="00EC7C22" w:rsidRPr="0056409E">
        <w:rPr>
          <w:sz w:val="22"/>
          <w:szCs w:val="22"/>
        </w:rPr>
        <w:t>PET and magnetoencephalography (MEG) studies</w:t>
      </w:r>
      <w:r w:rsidR="00EC7C22" w:rsidRPr="0056409E">
        <w:t xml:space="preserve"> </w:t>
      </w:r>
      <w:hyperlink w:anchor="_ENREF_42" w:tooltip="Casey, 1994 #4005" w:history="1"/>
      <w:hyperlink w:anchor="_ENREF_39" w:tooltip="Ballantine, 1987 #4002" w:history="1"/>
      <w:hyperlink w:anchor="_ENREF_34" w:tooltip="Vogt, 1992 #3997" w:history="1"/>
      <w:r w:rsidR="007B33A0" w:rsidRPr="0056409E">
        <w:rPr>
          <w:sz w:val="22"/>
          <w:szCs w:val="22"/>
        </w:rPr>
        <w:t xml:space="preserve"> </w:t>
      </w:r>
      <w:r w:rsidR="00513CA3" w:rsidRPr="0056409E">
        <w:rPr>
          <w:sz w:val="22"/>
          <w:szCs w:val="22"/>
        </w:rPr>
        <w:t>showed</w:t>
      </w:r>
      <w:r w:rsidR="007B33A0" w:rsidRPr="0056409E">
        <w:rPr>
          <w:sz w:val="22"/>
          <w:szCs w:val="22"/>
        </w:rPr>
        <w:t xml:space="preserve"> </w:t>
      </w:r>
      <w:r w:rsidR="00EC7C22" w:rsidRPr="0056409E">
        <w:rPr>
          <w:sz w:val="22"/>
          <w:szCs w:val="22"/>
        </w:rPr>
        <w:t xml:space="preserve"> </w:t>
      </w:r>
      <w:r w:rsidR="007B33A0" w:rsidRPr="0056409E">
        <w:rPr>
          <w:sz w:val="22"/>
          <w:szCs w:val="22"/>
        </w:rPr>
        <w:t>activity in the rostral and dorsal ACC</w:t>
      </w:r>
      <w:r w:rsidR="00EC7C22" w:rsidRPr="0056409E">
        <w:rPr>
          <w:sz w:val="22"/>
          <w:szCs w:val="22"/>
        </w:rPr>
        <w:t xml:space="preserve"> </w:t>
      </w:r>
      <w:r w:rsidR="00FF0B1A" w:rsidRPr="0056409E">
        <w:rPr>
          <w:sz w:val="22"/>
          <w:szCs w:val="22"/>
        </w:rPr>
        <w:t>on</w:t>
      </w:r>
      <w:r w:rsidR="007B33A0" w:rsidRPr="0056409E">
        <w:rPr>
          <w:sz w:val="22"/>
          <w:szCs w:val="22"/>
        </w:rPr>
        <w:t xml:space="preserve"> </w:t>
      </w:r>
      <w:r w:rsidR="00FF0B1A" w:rsidRPr="0056409E">
        <w:rPr>
          <w:sz w:val="22"/>
          <w:szCs w:val="22"/>
        </w:rPr>
        <w:t xml:space="preserve">pain patients treated </w:t>
      </w:r>
      <w:r w:rsidR="00B308C6" w:rsidRPr="0056409E">
        <w:rPr>
          <w:sz w:val="22"/>
          <w:szCs w:val="22"/>
        </w:rPr>
        <w:t>using</w:t>
      </w:r>
      <w:r w:rsidR="007B33A0" w:rsidRPr="0056409E">
        <w:rPr>
          <w:sz w:val="22"/>
          <w:szCs w:val="22"/>
        </w:rPr>
        <w:t xml:space="preserve"> PAG, thalamic or dual PAG and VP DBS</w:t>
      </w:r>
      <w:hyperlink w:anchor="_ENREF_56" w:tooltip="Pereira, 2007 #795" w:history="1">
        <w:r w:rsidR="008F547C" w:rsidRPr="0056409E">
          <w:rPr>
            <w:color w:val="0070C0"/>
            <w:sz w:val="22"/>
            <w:szCs w:val="22"/>
          </w:rPr>
          <w:fldChar w:fldCharType="begin">
            <w:fldData xml:space="preserve">PEVuZE5vdGU+PENpdGU+PEF1dGhvcj5QZXJlaXJhPC9BdXRob3I+PFllYXI+MjAwNzwvWWVhcj48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</w:fldData>
          </w:fldChar>
        </w:r>
        <w:r w:rsidR="008F547C">
          <w:rPr>
            <w:color w:val="0070C0"/>
            <w:sz w:val="22"/>
            <w:szCs w:val="22"/>
          </w:rPr>
          <w:instrText xml:space="preserve"> ADDIN EN.CITE </w:instrText>
        </w:r>
        <w:r w:rsidR="008F547C">
          <w:rPr>
            <w:color w:val="0070C0"/>
            <w:sz w:val="22"/>
            <w:szCs w:val="22"/>
          </w:rPr>
          <w:fldChar w:fldCharType="begin">
            <w:fldData xml:space="preserve">PEVuZE5vdGU+PENpdGU+PEF1dGhvcj5QZXJlaXJhPC9BdXRob3I+PFllYXI+MjAwNzwvWWVhcj48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</w:fldData>
          </w:fldChar>
        </w:r>
        <w:r w:rsidR="008F547C">
          <w:rPr>
            <w:color w:val="0070C0"/>
            <w:sz w:val="22"/>
            <w:szCs w:val="22"/>
          </w:rPr>
          <w:instrText xml:space="preserve"> ADDIN EN.CITE.DATA </w:instrText>
        </w:r>
        <w:r w:rsidR="008F547C">
          <w:rPr>
            <w:color w:val="0070C0"/>
            <w:sz w:val="22"/>
            <w:szCs w:val="22"/>
          </w:rPr>
        </w:r>
        <w:r w:rsidR="008F547C">
          <w:rPr>
            <w:color w:val="0070C0"/>
            <w:sz w:val="22"/>
            <w:szCs w:val="22"/>
          </w:rPr>
          <w:fldChar w:fldCharType="end"/>
        </w:r>
        <w:r w:rsidR="008F547C" w:rsidRPr="0056409E">
          <w:rPr>
            <w:color w:val="0070C0"/>
            <w:sz w:val="22"/>
            <w:szCs w:val="22"/>
          </w:rPr>
        </w:r>
        <w:r w:rsidR="008F547C" w:rsidRPr="0056409E">
          <w:rPr>
            <w:color w:val="0070C0"/>
            <w:sz w:val="22"/>
            <w:szCs w:val="22"/>
          </w:rPr>
          <w:fldChar w:fldCharType="separate"/>
        </w:r>
        <w:r w:rsidR="008F547C" w:rsidRPr="000A3449">
          <w:rPr>
            <w:noProof/>
            <w:color w:val="0070C0"/>
            <w:sz w:val="22"/>
            <w:szCs w:val="22"/>
            <w:vertAlign w:val="superscript"/>
          </w:rPr>
          <w:t>56-58</w:t>
        </w:r>
        <w:r w:rsidR="008F547C" w:rsidRPr="0056409E">
          <w:rPr>
            <w:color w:val="0070C0"/>
            <w:sz w:val="22"/>
            <w:szCs w:val="22"/>
          </w:rPr>
          <w:fldChar w:fldCharType="end"/>
        </w:r>
      </w:hyperlink>
      <w:hyperlink w:anchor="_ENREF_43" w:tooltip="Kringelbach, 2007 #690" w:history="1"/>
      <w:hyperlink w:anchor="_ENREF_42" w:tooltip="Ray, 2007 #691" w:history="1"/>
      <w:r w:rsidR="007B33A0" w:rsidRPr="0056409E">
        <w:rPr>
          <w:sz w:val="22"/>
          <w:szCs w:val="22"/>
        </w:rPr>
        <w:t xml:space="preserve">.  </w:t>
      </w:r>
      <w:r w:rsidR="00A56A03" w:rsidRPr="0056409E">
        <w:rPr>
          <w:sz w:val="22"/>
          <w:szCs w:val="22"/>
        </w:rPr>
        <w:t>More r</w:t>
      </w:r>
      <w:r w:rsidR="007B33A0" w:rsidRPr="0056409E">
        <w:rPr>
          <w:sz w:val="22"/>
          <w:szCs w:val="22"/>
        </w:rPr>
        <w:t xml:space="preserve">ecently, </w:t>
      </w:r>
      <w:r w:rsidR="00A56A03" w:rsidRPr="0056409E">
        <w:rPr>
          <w:sz w:val="22"/>
          <w:szCs w:val="22"/>
        </w:rPr>
        <w:t>we</w:t>
      </w:r>
      <w:r w:rsidR="007B33A0" w:rsidRPr="0056409E">
        <w:rPr>
          <w:sz w:val="22"/>
          <w:szCs w:val="22"/>
        </w:rPr>
        <w:t xml:space="preserve"> </w:t>
      </w:r>
      <w:r w:rsidR="00A56A03" w:rsidRPr="0056409E">
        <w:rPr>
          <w:sz w:val="22"/>
          <w:szCs w:val="22"/>
        </w:rPr>
        <w:t>presented</w:t>
      </w:r>
      <w:r w:rsidR="007B33A0" w:rsidRPr="0056409E">
        <w:rPr>
          <w:sz w:val="22"/>
          <w:szCs w:val="22"/>
        </w:rPr>
        <w:t xml:space="preserve"> </w:t>
      </w:r>
      <w:r w:rsidR="00721976" w:rsidRPr="0056409E">
        <w:rPr>
          <w:sz w:val="22"/>
          <w:szCs w:val="22"/>
        </w:rPr>
        <w:t xml:space="preserve">long-term changes in ACC activity in addition to PAG activation </w:t>
      </w:r>
      <w:r w:rsidR="007B33A0" w:rsidRPr="0056409E">
        <w:rPr>
          <w:sz w:val="22"/>
          <w:szCs w:val="22"/>
        </w:rPr>
        <w:t>with ACC DBS</w:t>
      </w:r>
      <w:hyperlink w:anchor="_ENREF_59" w:tooltip="Mohseni, 2012 #390" w:history="1">
        <w:r w:rsidR="008F547C" w:rsidRPr="0056409E">
          <w:rPr>
            <w:color w:val="0070C0"/>
            <w:sz w:val="22"/>
            <w:szCs w:val="22"/>
          </w:rPr>
          <w:fldChar w:fldCharType="begin"/>
        </w:r>
        <w:r w:rsidR="008F547C">
          <w:rPr>
            <w:color w:val="0070C0"/>
            <w:sz w:val="22"/>
            <w:szCs w:val="22"/>
          </w:rPr>
          <w:instrText xml:space="preserve"> ADDIN EN.CITE &lt;EndNote&gt;&lt;Cite&gt;&lt;Author&gt;Mohseni&lt;/Author&gt;&lt;Year&gt;2012&lt;/Year&gt;&lt;RecNum&gt;390&lt;/RecNum&gt;&lt;DisplayText&gt;&lt;style face="superscript"&gt;59&lt;/style&gt;&lt;/DisplayText&gt;&lt;record&gt;&lt;rec-number&gt;390&lt;/rec-number&gt;&lt;foreign-keys&gt;&lt;key app="EN" db-id="90ezwd59gtwwstes0t6xaxfkedaftrfwzafs" timestamp="1400057906"&gt;390&lt;/key&gt;&lt;/foreign-keys&gt;&lt;ref-type name="Journal Article"&gt;17&lt;/ref-type&gt;&lt;contributors&gt;&lt;authors&gt;&lt;author&gt;Mohseni, H. R.&lt;/author&gt;&lt;author&gt;Smith, P. P.&lt;/author&gt;&lt;author&gt;Parsons, C. E.&lt;/author&gt;&lt;author&gt;Young, K. S.&lt;/author&gt;&lt;author&gt;Hyam, J. A.&lt;/author&gt;&lt;author&gt;Stein, A.&lt;/author&gt;&lt;author&gt;Stein, J. F.&lt;/author&gt;&lt;author&gt;Green, A. L.&lt;/author&gt;&lt;author&gt;Aziz, T. Z.&lt;/author&gt;&lt;author&gt;Kringelbach, M. L.&lt;/author&gt;&lt;/authors&gt;&lt;/contributors&gt;&lt;auth-address&gt;University Department of Psychiatry, University of Oxford, Oxford, United Kingdom.&lt;/auth-address&gt;&lt;titles&gt;&lt;title&gt;MEG can map short and long-term changes in brain activity following deep brain stimulation for chronic pain&lt;/title&gt;&lt;secondary-title&gt;PLoS One&lt;/secondary-title&gt;&lt;/titles&gt;&lt;periodical&gt;&lt;full-title&gt;PLoS One&lt;/full-title&gt;&lt;/periodical&gt;&lt;pages&gt;e37993&lt;/pages&gt;&lt;volume&gt;7&lt;/volume&gt;&lt;number&gt;6&lt;/number&gt;&lt;edition&gt;2012/06/08&lt;/edition&gt;&lt;keywords&gt;&lt;keyword&gt;Brain/*physiopathology&lt;/keyword&gt;&lt;keyword&gt;*Brain Mapping&lt;/keyword&gt;&lt;keyword&gt;Chronic Pain/*physiopathology/surgery&lt;/keyword&gt;&lt;keyword&gt;Deep Brain Stimulation/*methods&lt;/keyword&gt;&lt;keyword&gt;Electrodes&lt;/keyword&gt;&lt;keyword&gt;Humans&lt;/keyword&gt;&lt;keyword&gt;Magnetoencephalography/*methods&lt;/keyword&gt;&lt;keyword&gt;Male&lt;/keyword&gt;&lt;keyword&gt;Middle Aged&lt;/keyword&gt;&lt;keyword&gt;Time Factors&lt;/keyword&gt;&lt;/keywords&gt;&lt;dates&gt;&lt;year&gt;2012&lt;/year&gt;&lt;/dates&gt;&lt;isbn&gt;1932-6203 (Electronic)&amp;#xD;1932-6203 (Linking)&lt;/isbn&gt;&lt;accession-num&gt;22675503&lt;/accession-num&gt;&lt;urls&gt;&lt;related-urls&gt;&lt;url&gt;http://www.ncbi.nlm.nih.gov/pubmed/22675503&lt;/url&gt;&lt;/related-urls&gt;&lt;/urls&gt;&lt;custom2&gt;3366994&lt;/custom2&gt;&lt;electronic-resource-num&gt;10.1371/journal.pone.0037993&amp;#xD;PONE-D-12-04054 [pii]&lt;/electronic-resource-num&gt;&lt;language&gt;eng&lt;/language&gt;&lt;/record&gt;&lt;/Cite&gt;&lt;/EndNote&gt;</w:instrText>
        </w:r>
        <w:r w:rsidR="008F547C" w:rsidRPr="0056409E">
          <w:rPr>
            <w:color w:val="0070C0"/>
            <w:sz w:val="22"/>
            <w:szCs w:val="22"/>
          </w:rPr>
          <w:fldChar w:fldCharType="separate"/>
        </w:r>
        <w:r w:rsidR="008F547C" w:rsidRPr="000A3449">
          <w:rPr>
            <w:noProof/>
            <w:color w:val="0070C0"/>
            <w:sz w:val="22"/>
            <w:szCs w:val="22"/>
            <w:vertAlign w:val="superscript"/>
          </w:rPr>
          <w:t>59</w:t>
        </w:r>
        <w:r w:rsidR="008F547C" w:rsidRPr="0056409E">
          <w:rPr>
            <w:color w:val="0070C0"/>
            <w:sz w:val="22"/>
            <w:szCs w:val="22"/>
          </w:rPr>
          <w:fldChar w:fldCharType="end"/>
        </w:r>
      </w:hyperlink>
      <w:r w:rsidR="007B33A0" w:rsidRPr="0056409E">
        <w:rPr>
          <w:sz w:val="22"/>
          <w:szCs w:val="22"/>
        </w:rPr>
        <w:t>.</w:t>
      </w:r>
    </w:p>
    <w:p w14:paraId="36999BBD" w14:textId="2C47E5DB" w:rsidR="007B33A0" w:rsidRPr="00943156" w:rsidRDefault="007B33A0">
      <w:pPr>
        <w:spacing w:line="360" w:lineRule="auto"/>
        <w:rPr>
          <w:color w:val="008000"/>
          <w:sz w:val="22"/>
          <w:szCs w:val="22"/>
        </w:rPr>
      </w:pPr>
      <w:r w:rsidRPr="0056409E">
        <w:rPr>
          <w:sz w:val="22"/>
          <w:szCs w:val="22"/>
        </w:rPr>
        <w:t xml:space="preserve">The </w:t>
      </w:r>
      <w:r w:rsidR="00474AC2" w:rsidRPr="0056409E">
        <w:rPr>
          <w:sz w:val="22"/>
          <w:szCs w:val="22"/>
        </w:rPr>
        <w:t>rationale for stimulating</w:t>
      </w:r>
      <w:r w:rsidRPr="0056409E">
        <w:rPr>
          <w:sz w:val="22"/>
          <w:szCs w:val="22"/>
        </w:rPr>
        <w:t xml:space="preserve"> the ACC in </w:t>
      </w:r>
      <w:r w:rsidR="00E64273" w:rsidRPr="0056409E">
        <w:rPr>
          <w:sz w:val="22"/>
          <w:szCs w:val="22"/>
        </w:rPr>
        <w:t>the</w:t>
      </w:r>
      <w:r w:rsidRPr="0056409E">
        <w:rPr>
          <w:sz w:val="22"/>
          <w:szCs w:val="22"/>
        </w:rPr>
        <w:t xml:space="preserve"> </w:t>
      </w:r>
      <w:r w:rsidR="00474AC2" w:rsidRPr="0056409E">
        <w:rPr>
          <w:sz w:val="22"/>
          <w:szCs w:val="22"/>
        </w:rPr>
        <w:t>case-s</w:t>
      </w:r>
      <w:r w:rsidRPr="0056409E">
        <w:rPr>
          <w:sz w:val="22"/>
          <w:szCs w:val="22"/>
        </w:rPr>
        <w:t>eries</w:t>
      </w:r>
      <w:r w:rsidR="00E64273" w:rsidRPr="0056409E">
        <w:rPr>
          <w:sz w:val="22"/>
          <w:szCs w:val="22"/>
        </w:rPr>
        <w:t xml:space="preserve"> presented here</w:t>
      </w:r>
      <w:r w:rsidRPr="0056409E">
        <w:rPr>
          <w:sz w:val="22"/>
          <w:szCs w:val="22"/>
        </w:rPr>
        <w:t xml:space="preserve"> </w:t>
      </w:r>
      <w:r w:rsidR="00474AC2" w:rsidRPr="0056409E">
        <w:rPr>
          <w:sz w:val="22"/>
          <w:szCs w:val="22"/>
        </w:rPr>
        <w:t>arises</w:t>
      </w:r>
      <w:r w:rsidRPr="0056409E">
        <w:rPr>
          <w:sz w:val="22"/>
          <w:szCs w:val="22"/>
        </w:rPr>
        <w:t xml:space="preserve"> both from the </w:t>
      </w:r>
      <w:r w:rsidR="0041782C" w:rsidRPr="0056409E">
        <w:rPr>
          <w:sz w:val="22"/>
          <w:szCs w:val="22"/>
        </w:rPr>
        <w:t xml:space="preserve">above </w:t>
      </w:r>
      <w:r w:rsidR="00474AC2" w:rsidRPr="0056409E">
        <w:rPr>
          <w:sz w:val="22"/>
          <w:szCs w:val="22"/>
        </w:rPr>
        <w:t>cite</w:t>
      </w:r>
      <w:r w:rsidRPr="0056409E">
        <w:rPr>
          <w:sz w:val="22"/>
          <w:szCs w:val="22"/>
        </w:rPr>
        <w:t xml:space="preserve">d neuroimaging </w:t>
      </w:r>
      <w:r w:rsidR="00474AC2" w:rsidRPr="0056409E">
        <w:rPr>
          <w:sz w:val="22"/>
          <w:szCs w:val="22"/>
        </w:rPr>
        <w:t>studies</w:t>
      </w:r>
      <w:r w:rsidRPr="0056409E">
        <w:rPr>
          <w:sz w:val="22"/>
          <w:szCs w:val="22"/>
        </w:rPr>
        <w:t xml:space="preserve"> and</w:t>
      </w:r>
      <w:r w:rsidR="0041782C" w:rsidRPr="0056409E">
        <w:rPr>
          <w:sz w:val="22"/>
          <w:szCs w:val="22"/>
        </w:rPr>
        <w:t xml:space="preserve"> from</w:t>
      </w:r>
      <w:r w:rsidRPr="0056409E">
        <w:rPr>
          <w:sz w:val="22"/>
          <w:szCs w:val="22"/>
        </w:rPr>
        <w:t xml:space="preserve"> </w:t>
      </w:r>
      <w:r w:rsidR="003646BE" w:rsidRPr="0056409E">
        <w:rPr>
          <w:sz w:val="22"/>
          <w:szCs w:val="22"/>
        </w:rPr>
        <w:t xml:space="preserve">historical </w:t>
      </w:r>
      <w:r w:rsidRPr="0056409E">
        <w:rPr>
          <w:sz w:val="22"/>
          <w:szCs w:val="22"/>
        </w:rPr>
        <w:t xml:space="preserve">series of cingulotomy to relieve cancer pain. </w:t>
      </w:r>
      <w:r w:rsidR="0041782C" w:rsidRPr="0056409E">
        <w:rPr>
          <w:sz w:val="22"/>
          <w:szCs w:val="22"/>
        </w:rPr>
        <w:t xml:space="preserve"> In 2007 </w:t>
      </w:r>
      <w:r w:rsidR="00031B81" w:rsidRPr="0056409E">
        <w:rPr>
          <w:sz w:val="22"/>
          <w:szCs w:val="22"/>
        </w:rPr>
        <w:t>S</w:t>
      </w:r>
      <w:r w:rsidRPr="0056409E">
        <w:rPr>
          <w:sz w:val="22"/>
          <w:szCs w:val="22"/>
        </w:rPr>
        <w:t>pooner</w:t>
      </w:r>
      <w:r w:rsidR="0041782C" w:rsidRPr="0056409E">
        <w:rPr>
          <w:sz w:val="22"/>
          <w:szCs w:val="22"/>
        </w:rPr>
        <w:t xml:space="preserve"> and colleagues</w:t>
      </w:r>
      <w:r w:rsidRPr="0056409E">
        <w:rPr>
          <w:sz w:val="22"/>
          <w:szCs w:val="22"/>
        </w:rPr>
        <w:t xml:space="preserve"> reported the first dorsal ACC DBS</w:t>
      </w:r>
      <w:r w:rsidR="0069095C" w:rsidRPr="0056409E">
        <w:rPr>
          <w:sz w:val="22"/>
          <w:szCs w:val="22"/>
        </w:rPr>
        <w:t xml:space="preserve"> to relieve a</w:t>
      </w:r>
      <w:r w:rsidRPr="0056409E">
        <w:rPr>
          <w:sz w:val="22"/>
          <w:szCs w:val="22"/>
        </w:rPr>
        <w:t xml:space="preserve"> patient with cervical spinal cord injury </w:t>
      </w:r>
      <w:r w:rsidR="0069095C" w:rsidRPr="0056409E">
        <w:rPr>
          <w:sz w:val="22"/>
          <w:szCs w:val="22"/>
        </w:rPr>
        <w:t>suffering from</w:t>
      </w:r>
      <w:r w:rsidRPr="0056409E">
        <w:rPr>
          <w:sz w:val="22"/>
          <w:szCs w:val="22"/>
        </w:rPr>
        <w:t xml:space="preserve"> whole body pain</w:t>
      </w:r>
      <w:r w:rsidR="00EC7C22" w:rsidRPr="0056409E">
        <w:rPr>
          <w:sz w:val="22"/>
          <w:szCs w:val="22"/>
        </w:rPr>
        <w:t>, but no long-term follow-up was recorded as the patient died one year post-surgery</w:t>
      </w:r>
      <w:hyperlink w:anchor="_ENREF_60" w:tooltip="Spooner, 2007 #189" w:history="1">
        <w:r w:rsidR="008F547C" w:rsidRPr="0056409E">
          <w:rPr>
            <w:color w:val="0070C0"/>
            <w:sz w:val="22"/>
            <w:szCs w:val="22"/>
          </w:rPr>
          <w:fldChar w:fldCharType="begin"/>
        </w:r>
        <w:r w:rsidR="008F547C">
          <w:rPr>
            <w:color w:val="0070C0"/>
            <w:sz w:val="22"/>
            <w:szCs w:val="22"/>
          </w:rPr>
          <w:instrText xml:space="preserve"> ADDIN EN.CITE &lt;EndNote&gt;&lt;Cite&gt;&lt;Author&gt;Spooner&lt;/Author&gt;&lt;Year&gt;2007&lt;/Year&gt;&lt;RecNum&gt;189&lt;/RecNum&gt;&lt;DisplayText&gt;&lt;style face="superscript"&gt;60&lt;/style&gt;&lt;/DisplayText&gt;&lt;record&gt;&lt;rec-number&gt;189&lt;/rec-number&gt;&lt;foreign-keys&gt;&lt;key app="EN" db-id="90ezwd59gtwwstes0t6xaxfkedaftrfwzafs" timestamp="1384362019"&gt;189&lt;/key&gt;&lt;/foreign-keys&gt;&lt;ref-type name="Journal Article"&gt;17&lt;/ref-type&gt;&lt;contributors&gt;&lt;authors&gt;&lt;author&gt;Spooner, J.&lt;/author&gt;&lt;author&gt;Yu, H.&lt;/author&gt;&lt;author&gt;Kao, C.&lt;/author&gt;&lt;author&gt;Sillay, K.&lt;/author&gt;&lt;author&gt;Konrad, P.&lt;/author&gt;&lt;/authors&gt;&lt;/contributors&gt;&lt;auth-address&gt;Department of Neurological Surgery, Section of Functional Neurosurgery, Vanderbilt University Medical Center, Nashville, Tennessee 37232-2380, USA.&lt;/auth-address&gt;&lt;titles&gt;&lt;title&gt;Neuromodulation of the cingulum for neuropathic pain after spinal cord injury. Case report&lt;/title&gt;&lt;secondary-title&gt;J Neurosurg&lt;/secondary-title&gt;&lt;/titles&gt;&lt;periodical&gt;&lt;full-title&gt;J Neurosurg&lt;/full-title&gt;&lt;/periodical&gt;&lt;pages&gt;169-72&lt;/pages&gt;&lt;volume&gt;107&lt;/volume&gt;&lt;number&gt;1&lt;/number&gt;&lt;edition&gt;2007/07/21&lt;/edition&gt;&lt;keywords&gt;&lt;keyword&gt;Adult&lt;/keyword&gt;&lt;keyword&gt;Deep Brain Stimulation/*methods&lt;/keyword&gt;&lt;keyword&gt;Electrodes, Implanted&lt;/keyword&gt;&lt;keyword&gt;Gyrus Cinguli/*physiology/radiography&lt;/keyword&gt;&lt;keyword&gt;Humans&lt;/keyword&gt;&lt;keyword&gt;Male&lt;/keyword&gt;&lt;keyword&gt;Pain/*etiology&lt;/keyword&gt;&lt;keyword&gt;*Pain Management&lt;/keyword&gt;&lt;keyword&gt;Spinal Cord Injuries/*complications&lt;/keyword&gt;&lt;keyword&gt;Tomography, X-Ray Computed&lt;/keyword&gt;&lt;keyword&gt;Ventral Thalamic Nuclei/physiology/radiography&lt;/keyword&gt;&lt;/keywords&gt;&lt;dates&gt;&lt;year&gt;2007&lt;/year&gt;&lt;pub-dates&gt;&lt;date&gt;Jul&lt;/date&gt;&lt;/pub-dates&gt;&lt;/dates&gt;&lt;isbn&gt;0022-3085 (Print)&amp;#xD;0022-3085 (Linking)&lt;/isbn&gt;&lt;accession-num&gt;17639889&lt;/accession-num&gt;&lt;urls&gt;&lt;related-urls&gt;&lt;url&gt;http://www.ncbi.nlm.nih.gov/pubmed/17639889&lt;/url&gt;&lt;/related-urls&gt;&lt;/urls&gt;&lt;electronic-resource-num&gt;10.3171/JNS-07/07/0169&lt;/electronic-resource-num&gt;&lt;language&gt;eng&lt;/language&gt;&lt;/record&gt;&lt;/Cite&gt;&lt;/EndNote&gt;</w:instrText>
        </w:r>
        <w:r w:rsidR="008F547C" w:rsidRPr="0056409E">
          <w:rPr>
            <w:color w:val="0070C0"/>
            <w:sz w:val="22"/>
            <w:szCs w:val="22"/>
          </w:rPr>
          <w:fldChar w:fldCharType="separate"/>
        </w:r>
        <w:r w:rsidR="008F547C" w:rsidRPr="000A3449">
          <w:rPr>
            <w:noProof/>
            <w:color w:val="0070C0"/>
            <w:sz w:val="22"/>
            <w:szCs w:val="22"/>
            <w:vertAlign w:val="superscript"/>
          </w:rPr>
          <w:t>60</w:t>
        </w:r>
        <w:r w:rsidR="008F547C" w:rsidRPr="0056409E">
          <w:rPr>
            <w:color w:val="0070C0"/>
            <w:sz w:val="22"/>
            <w:szCs w:val="22"/>
          </w:rPr>
          <w:fldChar w:fldCharType="end"/>
        </w:r>
      </w:hyperlink>
      <w:r w:rsidR="0069095C" w:rsidRPr="0056409E">
        <w:rPr>
          <w:sz w:val="22"/>
          <w:szCs w:val="22"/>
        </w:rPr>
        <w:t xml:space="preserve"> </w:t>
      </w:r>
      <w:hyperlink w:anchor="_ENREF_57" w:tooltip="Spooner, 2007 #189" w:history="1"/>
      <w:r w:rsidRPr="0056409E">
        <w:rPr>
          <w:sz w:val="22"/>
          <w:szCs w:val="22"/>
        </w:rPr>
        <w:t>.</w:t>
      </w:r>
    </w:p>
    <w:p w14:paraId="3DF86A1E" w14:textId="6B9FAF5E" w:rsidR="001E0535" w:rsidRPr="003126B2" w:rsidRDefault="00135827">
      <w:pPr>
        <w:spacing w:line="360" w:lineRule="auto"/>
        <w:rPr>
          <w:color w:val="808080" w:themeColor="background1" w:themeShade="80"/>
          <w:sz w:val="22"/>
          <w:szCs w:val="22"/>
        </w:rPr>
      </w:pPr>
      <w:r w:rsidRPr="003126B2">
        <w:rPr>
          <w:sz w:val="22"/>
          <w:szCs w:val="22"/>
        </w:rPr>
        <w:lastRenderedPageBreak/>
        <w:t>N</w:t>
      </w:r>
      <w:r w:rsidR="007B33A0" w:rsidRPr="003126B2">
        <w:rPr>
          <w:sz w:val="22"/>
          <w:szCs w:val="22"/>
        </w:rPr>
        <w:t xml:space="preserve">euromodulation of </w:t>
      </w:r>
      <w:r w:rsidR="004112F3" w:rsidRPr="003126B2">
        <w:rPr>
          <w:sz w:val="22"/>
          <w:szCs w:val="22"/>
        </w:rPr>
        <w:t xml:space="preserve">the ACC and surrounding areas has been performed to treat </w:t>
      </w:r>
      <w:r w:rsidR="007B33A0" w:rsidRPr="003126B2">
        <w:rPr>
          <w:sz w:val="22"/>
          <w:szCs w:val="22"/>
        </w:rPr>
        <w:t xml:space="preserve">other </w:t>
      </w:r>
      <w:r w:rsidR="004112F3" w:rsidRPr="003126B2">
        <w:rPr>
          <w:sz w:val="22"/>
          <w:szCs w:val="22"/>
        </w:rPr>
        <w:t xml:space="preserve">disorders, </w:t>
      </w:r>
      <w:r w:rsidR="008D5BE4" w:rsidRPr="003126B2">
        <w:rPr>
          <w:sz w:val="22"/>
          <w:szCs w:val="22"/>
        </w:rPr>
        <w:t xml:space="preserve">primarily </w:t>
      </w:r>
      <w:r w:rsidR="007B33A0" w:rsidRPr="003126B2">
        <w:rPr>
          <w:sz w:val="22"/>
          <w:szCs w:val="22"/>
        </w:rPr>
        <w:t xml:space="preserve">psychiatric </w:t>
      </w:r>
      <w:r w:rsidR="001E0535" w:rsidRPr="003126B2">
        <w:rPr>
          <w:sz w:val="22"/>
          <w:szCs w:val="22"/>
        </w:rPr>
        <w:t xml:space="preserve">and affective </w:t>
      </w:r>
      <w:r w:rsidR="004112F3" w:rsidRPr="003126B2">
        <w:rPr>
          <w:sz w:val="22"/>
          <w:szCs w:val="22"/>
        </w:rPr>
        <w:t>ones</w:t>
      </w:r>
      <w:r w:rsidR="007B33A0" w:rsidRPr="003126B2">
        <w:rPr>
          <w:sz w:val="22"/>
          <w:szCs w:val="22"/>
        </w:rPr>
        <w:t xml:space="preserve">. </w:t>
      </w:r>
      <w:r w:rsidR="004112F3" w:rsidRPr="003126B2">
        <w:rPr>
          <w:sz w:val="22"/>
          <w:szCs w:val="22"/>
        </w:rPr>
        <w:t>T</w:t>
      </w:r>
      <w:r w:rsidR="007B33A0" w:rsidRPr="003126B2">
        <w:rPr>
          <w:sz w:val="22"/>
          <w:szCs w:val="22"/>
        </w:rPr>
        <w:t xml:space="preserve">he </w:t>
      </w:r>
      <w:r w:rsidR="00E64273" w:rsidRPr="003126B2">
        <w:rPr>
          <w:sz w:val="22"/>
          <w:szCs w:val="22"/>
        </w:rPr>
        <w:t xml:space="preserve">subcallosal cingulate </w:t>
      </w:r>
      <w:r w:rsidR="004112F3" w:rsidRPr="003126B2">
        <w:rPr>
          <w:sz w:val="22"/>
          <w:szCs w:val="22"/>
        </w:rPr>
        <w:t xml:space="preserve">was targeted </w:t>
      </w:r>
      <w:r w:rsidR="007B33A0" w:rsidRPr="003126B2">
        <w:rPr>
          <w:sz w:val="22"/>
          <w:szCs w:val="22"/>
        </w:rPr>
        <w:t>for OCD and depression</w:t>
      </w:r>
      <w:r w:rsidR="004112F3" w:rsidRPr="003126B2">
        <w:rPr>
          <w:noProof/>
          <w:sz w:val="22"/>
          <w:szCs w:val="22"/>
          <w:vertAlign w:val="superscript"/>
        </w:rPr>
        <w:fldChar w:fldCharType="begin">
          <w:fldData xml:space="preserve">PEVuZE5vdGU+PENpdGU+PEF1dGhvcj5Mb3phbm88L0F1dGhvcj48WWVhcj4yMDA4PC9ZZWFyPjxS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</w:fldData>
        </w:fldChar>
      </w:r>
      <w:r w:rsidR="000A3449">
        <w:rPr>
          <w:noProof/>
          <w:sz w:val="22"/>
          <w:szCs w:val="22"/>
          <w:vertAlign w:val="superscript"/>
        </w:rPr>
        <w:instrText xml:space="preserve"> ADDIN EN.CITE </w:instrText>
      </w:r>
      <w:r w:rsidR="000A3449">
        <w:rPr>
          <w:noProof/>
          <w:sz w:val="22"/>
          <w:szCs w:val="22"/>
          <w:vertAlign w:val="superscript"/>
        </w:rPr>
        <w:fldChar w:fldCharType="begin">
          <w:fldData xml:space="preserve">PEVuZE5vdGU+PENpdGU+PEF1dGhvcj5Mb3phbm88L0F1dGhvcj48WWVhcj4yMDA4PC9ZZWFyPjxS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</w:fldData>
        </w:fldChar>
      </w:r>
      <w:r w:rsidR="000A3449">
        <w:rPr>
          <w:noProof/>
          <w:sz w:val="22"/>
          <w:szCs w:val="22"/>
          <w:vertAlign w:val="superscript"/>
        </w:rPr>
        <w:instrText xml:space="preserve"> ADDIN EN.CITE.DATA </w:instrText>
      </w:r>
      <w:r w:rsidR="000A3449">
        <w:rPr>
          <w:noProof/>
          <w:sz w:val="22"/>
          <w:szCs w:val="22"/>
          <w:vertAlign w:val="superscript"/>
        </w:rPr>
      </w:r>
      <w:r w:rsidR="000A3449">
        <w:rPr>
          <w:noProof/>
          <w:sz w:val="22"/>
          <w:szCs w:val="22"/>
          <w:vertAlign w:val="superscript"/>
        </w:rPr>
        <w:fldChar w:fldCharType="end"/>
      </w:r>
      <w:r w:rsidR="004112F3" w:rsidRPr="003126B2">
        <w:rPr>
          <w:noProof/>
          <w:sz w:val="22"/>
          <w:szCs w:val="22"/>
          <w:vertAlign w:val="superscript"/>
        </w:rPr>
      </w:r>
      <w:r w:rsidR="004112F3" w:rsidRPr="003126B2">
        <w:rPr>
          <w:noProof/>
          <w:sz w:val="22"/>
          <w:szCs w:val="22"/>
          <w:vertAlign w:val="superscript"/>
        </w:rPr>
        <w:fldChar w:fldCharType="separate"/>
      </w:r>
      <w:hyperlink w:anchor="_ENREF_61" w:tooltip="Lozano, 2008 #204" w:history="1">
        <w:r w:rsidR="008F547C">
          <w:rPr>
            <w:noProof/>
            <w:sz w:val="22"/>
            <w:szCs w:val="22"/>
            <w:vertAlign w:val="superscript"/>
          </w:rPr>
          <w:t>61</w:t>
        </w:r>
      </w:hyperlink>
      <w:r w:rsidR="000A3449">
        <w:rPr>
          <w:noProof/>
          <w:sz w:val="22"/>
          <w:szCs w:val="22"/>
          <w:vertAlign w:val="superscript"/>
        </w:rPr>
        <w:t xml:space="preserve">, </w:t>
      </w:r>
      <w:hyperlink w:anchor="_ENREF_62" w:tooltip="Mayberg, 2005 #213" w:history="1">
        <w:r w:rsidR="008F547C">
          <w:rPr>
            <w:noProof/>
            <w:sz w:val="22"/>
            <w:szCs w:val="22"/>
            <w:vertAlign w:val="superscript"/>
          </w:rPr>
          <w:t>62</w:t>
        </w:r>
      </w:hyperlink>
      <w:r w:rsidR="004112F3" w:rsidRPr="003126B2">
        <w:rPr>
          <w:noProof/>
          <w:sz w:val="22"/>
          <w:szCs w:val="22"/>
          <w:vertAlign w:val="superscript"/>
        </w:rPr>
        <w:fldChar w:fldCharType="end"/>
      </w:r>
      <w:r w:rsidRPr="003126B2">
        <w:rPr>
          <w:sz w:val="22"/>
          <w:szCs w:val="22"/>
        </w:rPr>
        <w:t xml:space="preserve">, and </w:t>
      </w:r>
      <w:r w:rsidR="007B33A0" w:rsidRPr="003126B2">
        <w:rPr>
          <w:sz w:val="22"/>
          <w:szCs w:val="22"/>
        </w:rPr>
        <w:t xml:space="preserve">DBS of the anterior limb of internal capsule (ALIC) </w:t>
      </w:r>
      <w:r w:rsidR="004112F3" w:rsidRPr="003126B2">
        <w:rPr>
          <w:sz w:val="22"/>
          <w:szCs w:val="22"/>
        </w:rPr>
        <w:t xml:space="preserve">was FDA approved </w:t>
      </w:r>
      <w:r w:rsidR="007B33A0" w:rsidRPr="003126B2">
        <w:rPr>
          <w:sz w:val="22"/>
          <w:szCs w:val="22"/>
        </w:rPr>
        <w:t xml:space="preserve">for OCD. </w:t>
      </w:r>
      <w:r w:rsidR="004112F3" w:rsidRPr="003126B2">
        <w:rPr>
          <w:sz w:val="22"/>
          <w:szCs w:val="22"/>
        </w:rPr>
        <w:t>Furthermore</w:t>
      </w:r>
      <w:r w:rsidR="007B33A0" w:rsidRPr="003126B2">
        <w:rPr>
          <w:sz w:val="22"/>
          <w:szCs w:val="22"/>
        </w:rPr>
        <w:t xml:space="preserve">, </w:t>
      </w:r>
      <w:r w:rsidR="001E0535" w:rsidRPr="003126B2">
        <w:rPr>
          <w:sz w:val="22"/>
          <w:szCs w:val="22"/>
        </w:rPr>
        <w:t xml:space="preserve">in central post stroke pain, </w:t>
      </w:r>
      <w:r w:rsidR="007B33A0" w:rsidRPr="003126B2">
        <w:rPr>
          <w:sz w:val="22"/>
          <w:szCs w:val="22"/>
        </w:rPr>
        <w:t xml:space="preserve">the </w:t>
      </w:r>
      <w:r w:rsidR="001E0535" w:rsidRPr="003126B2">
        <w:rPr>
          <w:sz w:val="22"/>
          <w:szCs w:val="22"/>
        </w:rPr>
        <w:t xml:space="preserve">stimulation of the </w:t>
      </w:r>
      <w:r w:rsidR="007B33A0" w:rsidRPr="003126B2">
        <w:rPr>
          <w:sz w:val="22"/>
          <w:szCs w:val="22"/>
        </w:rPr>
        <w:t xml:space="preserve">ALIC/Nucleus Accumbens has been </w:t>
      </w:r>
      <w:r w:rsidR="001E0535" w:rsidRPr="003126B2">
        <w:rPr>
          <w:sz w:val="22"/>
          <w:szCs w:val="22"/>
        </w:rPr>
        <w:t>described</w:t>
      </w:r>
      <w:r w:rsidR="007B33A0" w:rsidRPr="003126B2">
        <w:rPr>
          <w:sz w:val="22"/>
          <w:szCs w:val="22"/>
        </w:rPr>
        <w:t xml:space="preserve"> as a potential target for the affective component</w:t>
      </w:r>
      <w:hyperlink w:anchor="_ENREF_63" w:tooltip="Mallory, 2012 #217" w:history="1">
        <w:r w:rsidR="008F547C" w:rsidRPr="003126B2">
          <w:rPr>
            <w:noProof/>
            <w:color w:val="0070C0"/>
            <w:sz w:val="22"/>
            <w:szCs w:val="22"/>
            <w:vertAlign w:val="superscript"/>
          </w:rPr>
          <w:fldChar w:fldCharType="begin"/>
        </w:r>
        <w:r w:rsidR="008F547C">
          <w:rPr>
            <w:noProof/>
            <w:color w:val="0070C0"/>
            <w:sz w:val="22"/>
            <w:szCs w:val="22"/>
            <w:vertAlign w:val="superscript"/>
          </w:rPr>
          <w:instrText xml:space="preserve"> ADDIN EN.CITE &lt;EndNote&gt;&lt;Cite&gt;&lt;Author&gt;Mallory&lt;/Author&gt;&lt;Year&gt;2012&lt;/Year&gt;&lt;RecNum&gt;217&lt;/RecNum&gt;&lt;DisplayText&gt;&lt;style face="superscript"&gt;63&lt;/style&gt;&lt;/DisplayText&gt;&lt;record&gt;&lt;rec-number&gt;217&lt;/rec-number&gt;&lt;foreign-keys&gt;&lt;key app="EN" db-id="90ezwd59gtwwstes0t6xaxfkedaftrfwzafs" timestamp="1384514390"&gt;217&lt;/key&gt;&lt;/foreign-keys&gt;&lt;ref-type name="Journal Article"&gt;17&lt;/ref-type&gt;&lt;contributors&gt;&lt;authors&gt;&lt;author&gt;Mallory, G. W.&lt;/author&gt;&lt;author&gt;Abulseoud, O.&lt;/author&gt;&lt;author&gt;Hwang, S. C.&lt;/author&gt;&lt;author&gt;Gorman, D. A.&lt;/author&gt;&lt;author&gt;Stead, S. M.&lt;/author&gt;&lt;author&gt;Klassen, B. T.&lt;/author&gt;&lt;author&gt;Sandroni, P.&lt;/author&gt;&lt;author&gt;Watson, J. C.&lt;/author&gt;&lt;author&gt;Lee, K. H.&lt;/author&gt;&lt;/authors&gt;&lt;/contributors&gt;&lt;auth-address&gt;Department of Neurosurgery, Mayo Clinic, Rochester, MN 55901, USA.&lt;/auth-address&gt;&lt;titles&gt;&lt;title&gt;The nucleus accumbens as a potential target for central poststroke pain&lt;/title&gt;&lt;secondary-title&gt;Mayo Clin Proc&lt;/secondary-title&gt;&lt;/titles&gt;&lt;periodical&gt;&lt;full-title&gt;Mayo Clin Proc&lt;/full-title&gt;&lt;/periodical&gt;&lt;pages&gt;1025-31&lt;/pages&gt;&lt;volume&gt;87&lt;/volume&gt;&lt;number&gt;10&lt;/number&gt;&lt;edition&gt;2012/09/18&lt;/edition&gt;&lt;keywords&gt;&lt;keyword&gt;Aged&lt;/keyword&gt;&lt;keyword&gt;Cerebral Ventricles/pathology&lt;/keyword&gt;&lt;keyword&gt;Deep Brain Stimulation/*methods&lt;/keyword&gt;&lt;keyword&gt;*Electrodes, Implanted&lt;/keyword&gt;&lt;keyword&gt;Female&lt;/keyword&gt;&lt;keyword&gt;Humans&lt;/keyword&gt;&lt;keyword&gt;Neural Pathways/pathology&lt;/keyword&gt;&lt;keyword&gt;*Nucleus Accumbens&lt;/keyword&gt;&lt;keyword&gt;Pain/etiology&lt;/keyword&gt;&lt;keyword&gt;Pain Management/*methods&lt;/keyword&gt;&lt;keyword&gt;Pain Measurement&lt;/keyword&gt;&lt;keyword&gt;Periaqueductal Gray/*pathology&lt;/keyword&gt;&lt;keyword&gt;Stroke/*complications/physiopathology&lt;/keyword&gt;&lt;/keywords&gt;&lt;dates&gt;&lt;year&gt;2012&lt;/year&gt;&lt;pub-dates&gt;&lt;date&gt;Oct&lt;/date&gt;&lt;/pub-dates&gt;&lt;/dates&gt;&lt;isbn&gt;1942-5546 (Electronic)&amp;#xD;0025-6196 (Linking)&lt;/isbn&gt;&lt;accession-num&gt;22980165&lt;/accession-num&gt;&lt;urls&gt;&lt;related-urls&gt;&lt;url&gt;http://www.ncbi.nlm.nih.gov/pubmed/22980165&lt;/url&gt;&lt;/related-urls&gt;&lt;/urls&gt;&lt;custom2&gt;3498057&lt;/custom2&gt;&lt;electronic-resource-num&gt;10.1016/j.mayocp.2012.02.029&amp;#xD;S0025-6196(12)00732-X [pii]&lt;/electronic-resource-num&gt;&lt;language&gt;eng&lt;/language&gt;&lt;/record&gt;&lt;/Cite&gt;&lt;/EndNote&gt;</w:instrText>
        </w:r>
        <w:r w:rsidR="008F547C" w:rsidRPr="003126B2">
          <w:rPr>
            <w:noProof/>
            <w:color w:val="0070C0"/>
            <w:sz w:val="22"/>
            <w:szCs w:val="22"/>
            <w:vertAlign w:val="superscript"/>
          </w:rPr>
          <w:fldChar w:fldCharType="separate"/>
        </w:r>
        <w:r w:rsidR="008F547C">
          <w:rPr>
            <w:noProof/>
            <w:color w:val="0070C0"/>
            <w:sz w:val="22"/>
            <w:szCs w:val="22"/>
            <w:vertAlign w:val="superscript"/>
          </w:rPr>
          <w:t>63</w:t>
        </w:r>
        <w:r w:rsidR="008F547C" w:rsidRPr="003126B2">
          <w:rPr>
            <w:noProof/>
            <w:color w:val="0070C0"/>
            <w:sz w:val="22"/>
            <w:szCs w:val="22"/>
            <w:vertAlign w:val="superscript"/>
          </w:rPr>
          <w:fldChar w:fldCharType="end"/>
        </w:r>
      </w:hyperlink>
      <w:r w:rsidR="007B33A0" w:rsidRPr="003126B2">
        <w:rPr>
          <w:color w:val="808080" w:themeColor="background1" w:themeShade="80"/>
          <w:sz w:val="22"/>
          <w:szCs w:val="22"/>
        </w:rPr>
        <w:t xml:space="preserve">. </w:t>
      </w:r>
    </w:p>
    <w:p w14:paraId="527C16AB" w14:textId="77777777" w:rsidR="00C66346" w:rsidRDefault="00B11FE1">
      <w:pPr>
        <w:spacing w:line="360" w:lineRule="auto"/>
        <w:rPr>
          <w:sz w:val="22"/>
          <w:szCs w:val="22"/>
        </w:rPr>
      </w:pPr>
      <w:r w:rsidRPr="003126B2">
        <w:rPr>
          <w:sz w:val="22"/>
          <w:szCs w:val="22"/>
        </w:rPr>
        <w:t xml:space="preserve">In our case-series, electrodes were implanted mostly in the white matter, 20 mm posterior to the anterior tip of the frontal horns of the lateral ventricles, with the deepest contacts in the corpus callosum and the upper electrodes in the cingulum bundle. </w:t>
      </w:r>
      <w:r w:rsidR="001E0535" w:rsidRPr="003126B2">
        <w:rPr>
          <w:sz w:val="22"/>
          <w:szCs w:val="22"/>
        </w:rPr>
        <w:t>Our patients preferred stimulation settings with the deepest contacts as active d</w:t>
      </w:r>
      <w:r w:rsidR="007B33A0" w:rsidRPr="003126B2">
        <w:rPr>
          <w:sz w:val="22"/>
          <w:szCs w:val="22"/>
        </w:rPr>
        <w:t>uring the trial week</w:t>
      </w:r>
      <w:r w:rsidR="005B2138">
        <w:rPr>
          <w:sz w:val="22"/>
          <w:szCs w:val="22"/>
        </w:rPr>
        <w:t xml:space="preserve"> where many settings were tried</w:t>
      </w:r>
      <w:r w:rsidR="001E0535" w:rsidRPr="003126B2">
        <w:rPr>
          <w:sz w:val="22"/>
          <w:szCs w:val="22"/>
        </w:rPr>
        <w:t>, suggesting a role of</w:t>
      </w:r>
      <w:r w:rsidR="007B33A0" w:rsidRPr="003126B2">
        <w:rPr>
          <w:sz w:val="22"/>
          <w:szCs w:val="22"/>
        </w:rPr>
        <w:t xml:space="preserve"> the corpus callosum in the relief of pain.</w:t>
      </w:r>
      <w:r w:rsidR="001E0535" w:rsidRPr="003126B2">
        <w:rPr>
          <w:color w:val="808080" w:themeColor="background1" w:themeShade="80"/>
          <w:sz w:val="22"/>
          <w:szCs w:val="22"/>
        </w:rPr>
        <w:t xml:space="preserve"> </w:t>
      </w:r>
      <w:r w:rsidRPr="003126B2">
        <w:rPr>
          <w:sz w:val="22"/>
          <w:szCs w:val="22"/>
        </w:rPr>
        <w:t xml:space="preserve">Another interesting </w:t>
      </w:r>
      <w:r w:rsidR="00E41F2B" w:rsidRPr="003126B2">
        <w:rPr>
          <w:sz w:val="22"/>
          <w:szCs w:val="22"/>
        </w:rPr>
        <w:t xml:space="preserve">observation </w:t>
      </w:r>
      <w:r w:rsidRPr="003126B2">
        <w:rPr>
          <w:sz w:val="22"/>
          <w:szCs w:val="22"/>
        </w:rPr>
        <w:t xml:space="preserve">was that it usually took a few days for any </w:t>
      </w:r>
      <w:r w:rsidR="007B33A0" w:rsidRPr="003126B2">
        <w:rPr>
          <w:sz w:val="22"/>
          <w:szCs w:val="22"/>
        </w:rPr>
        <w:t>clinical improvement</w:t>
      </w:r>
      <w:r w:rsidRPr="003126B2">
        <w:rPr>
          <w:sz w:val="22"/>
          <w:szCs w:val="22"/>
        </w:rPr>
        <w:t xml:space="preserve"> to be observed in this cohort</w:t>
      </w:r>
      <w:r w:rsidR="007B33A0" w:rsidRPr="003126B2">
        <w:rPr>
          <w:sz w:val="22"/>
          <w:szCs w:val="22"/>
        </w:rPr>
        <w:t>, in contrast with PAG or VP DBS</w:t>
      </w:r>
      <w:r w:rsidRPr="003126B2">
        <w:rPr>
          <w:sz w:val="22"/>
          <w:szCs w:val="22"/>
        </w:rPr>
        <w:t xml:space="preserve"> where the relief was achieved instantaneously</w:t>
      </w:r>
      <w:hyperlink w:anchor="_ENREF_6" w:tooltip="Boccard, 2013 #856" w:history="1">
        <w:r w:rsidR="008F547C" w:rsidRPr="003126B2">
          <w:rPr>
            <w:noProof/>
            <w:color w:val="0070C0"/>
            <w:sz w:val="22"/>
            <w:szCs w:val="22"/>
            <w:vertAlign w:val="superscript"/>
          </w:rPr>
          <w:fldChar w:fldCharType="begin"/>
        </w:r>
        <w:r w:rsidR="008F547C">
          <w:rPr>
            <w:noProof/>
            <w:color w:val="0070C0"/>
            <w:sz w:val="22"/>
            <w:szCs w:val="22"/>
            <w:vertAlign w:val="superscript"/>
          </w:rPr>
          <w:instrText xml:space="preserve"> ADDIN EN.CITE &lt;EndNote&gt;&lt;Cite&gt;&lt;Author&gt;Boccard&lt;/Author&gt;&lt;Year&gt;2013&lt;/Year&gt;&lt;RecNum&gt;856&lt;/RecNum&gt;&lt;DisplayText&gt;&lt;style face="superscript"&gt;6&lt;/style&gt;&lt;/DisplayText&gt;&lt;record&gt;&lt;rec-number&gt;856&lt;/rec-number&gt;&lt;foreign-keys&gt;&lt;key app="EN" db-id="90ezwd59gtwwstes0t6xaxfkedaftrfwzafs" timestamp="1416913096"&gt;856&lt;/key&gt;&lt;/foreign-keys&gt;&lt;ref-type name="Journal Article"&gt;17&lt;/ref-type&gt;&lt;contributors&gt;&lt;authors&gt;&lt;author&gt;Boccard, S. G.&lt;/author&gt;&lt;author&gt;Pereira, E. A.&lt;/author&gt;&lt;author&gt;Moir, L.&lt;/author&gt;&lt;author&gt;Aziz, T. Z.&lt;/author&gt;&lt;author&gt;Green, A. L.&lt;/author&gt;&lt;/authors&gt;&lt;/contributors&gt;&lt;auth-address&gt;Department of Physiology, Anatomy and Genetics, University of Oxford, United Kingdom. sandra.boccard@dpag.ox.ac.uk&lt;/auth-address&gt;&lt;titles&gt;&lt;title&gt;Long-term outcomes of deep brain stimulation for neuropathic pain&lt;/title&gt;&lt;secondary-title&gt;Neurosurgery&lt;/secondary-title&gt;&lt;/titles&gt;&lt;periodical&gt;&lt;full-title&gt;Neurosurgery&lt;/full-title&gt;&lt;/periodical&gt;&lt;pages&gt;221-30; discussion 231&lt;/pages&gt;&lt;volume&gt;72&lt;/volume&gt;&lt;number&gt;2&lt;/number&gt;&lt;edition&gt;2012/11/15&lt;/edition&gt;&lt;keywords&gt;&lt;keyword&gt;Adult&lt;/keyword&gt;&lt;keyword&gt;Aged&lt;/keyword&gt;&lt;keyword&gt;Brain/*physiology&lt;/keyword&gt;&lt;keyword&gt;Deep Brain Stimulation/*methods&lt;/keyword&gt;&lt;keyword&gt;Female&lt;/keyword&gt;&lt;keyword&gt;Humans&lt;/keyword&gt;&lt;keyword&gt;Longitudinal Studies&lt;/keyword&gt;&lt;keyword&gt;Magnetic Resonance Imaging&lt;/keyword&gt;&lt;keyword&gt;Male&lt;/keyword&gt;&lt;keyword&gt;Middle Aged&lt;/keyword&gt;&lt;keyword&gt;Neuralgia/psychology/*therapy&lt;/keyword&gt;&lt;keyword&gt;Pain Measurement&lt;/keyword&gt;&lt;keyword&gt;Quality of Life&lt;/keyword&gt;&lt;keyword&gt;Treatment Outcome&lt;/keyword&gt;&lt;/keywords&gt;&lt;dates&gt;&lt;year&gt;2013&lt;/year&gt;&lt;pub-dates&gt;&lt;date&gt;Feb&lt;/date&gt;&lt;/pub-dates&gt;&lt;/dates&gt;&lt;isbn&gt;1524-4040 (Electronic)&amp;#xD;0148-396X (Linking)&lt;/isbn&gt;&lt;accession-num&gt;23149975&lt;/accession-num&gt;&lt;urls&gt;&lt;related-urls&gt;&lt;url&gt;http://www.ncbi.nlm.nih.gov/pubmed/23149975&lt;/url&gt;&lt;/related-urls&gt;&lt;/urls&gt;&lt;electronic-resource-num&gt;10.1227/NEU.0b013e31827b97d6&lt;/electronic-resource-num&gt;&lt;language&gt;eng&lt;/language&gt;&lt;/record&gt;&lt;/Cite&gt;&lt;/EndNote&gt;</w:instrText>
        </w:r>
        <w:r w:rsidR="008F547C" w:rsidRPr="003126B2">
          <w:rPr>
            <w:noProof/>
            <w:color w:val="0070C0"/>
            <w:sz w:val="22"/>
            <w:szCs w:val="22"/>
            <w:vertAlign w:val="superscript"/>
          </w:rPr>
          <w:fldChar w:fldCharType="separate"/>
        </w:r>
        <w:r w:rsidR="008F547C">
          <w:rPr>
            <w:noProof/>
            <w:color w:val="0070C0"/>
            <w:sz w:val="22"/>
            <w:szCs w:val="22"/>
            <w:vertAlign w:val="superscript"/>
          </w:rPr>
          <w:t>6</w:t>
        </w:r>
        <w:r w:rsidR="008F547C" w:rsidRPr="003126B2">
          <w:rPr>
            <w:noProof/>
            <w:color w:val="0070C0"/>
            <w:sz w:val="22"/>
            <w:szCs w:val="22"/>
            <w:vertAlign w:val="superscript"/>
          </w:rPr>
          <w:fldChar w:fldCharType="end"/>
        </w:r>
      </w:hyperlink>
      <w:r w:rsidR="007B33A0" w:rsidRPr="003126B2">
        <w:rPr>
          <w:sz w:val="22"/>
          <w:szCs w:val="22"/>
        </w:rPr>
        <w:t xml:space="preserve">. </w:t>
      </w:r>
      <w:r w:rsidR="00683908">
        <w:rPr>
          <w:sz w:val="22"/>
          <w:szCs w:val="22"/>
        </w:rPr>
        <w:t>With increased experience</w:t>
      </w:r>
      <w:r w:rsidR="007B33A0" w:rsidRPr="003126B2">
        <w:rPr>
          <w:sz w:val="22"/>
          <w:szCs w:val="22"/>
        </w:rPr>
        <w:t xml:space="preserve"> patient selection </w:t>
      </w:r>
      <w:r w:rsidR="00683908">
        <w:rPr>
          <w:sz w:val="22"/>
          <w:szCs w:val="22"/>
        </w:rPr>
        <w:t xml:space="preserve">tended </w:t>
      </w:r>
      <w:r w:rsidR="007B33A0" w:rsidRPr="003126B2">
        <w:rPr>
          <w:sz w:val="22"/>
          <w:szCs w:val="22"/>
        </w:rPr>
        <w:t xml:space="preserve">towards those without </w:t>
      </w:r>
      <w:r w:rsidRPr="003126B2">
        <w:rPr>
          <w:sz w:val="22"/>
          <w:szCs w:val="22"/>
        </w:rPr>
        <w:t>particular</w:t>
      </w:r>
      <w:r w:rsidR="007B33A0" w:rsidRPr="003126B2">
        <w:rPr>
          <w:sz w:val="22"/>
          <w:szCs w:val="22"/>
        </w:rPr>
        <w:t xml:space="preserve"> </w:t>
      </w:r>
      <w:r w:rsidRPr="003126B2">
        <w:rPr>
          <w:sz w:val="22"/>
          <w:szCs w:val="22"/>
        </w:rPr>
        <w:t xml:space="preserve">pain </w:t>
      </w:r>
      <w:r w:rsidR="007B33A0" w:rsidRPr="003126B2">
        <w:rPr>
          <w:sz w:val="22"/>
          <w:szCs w:val="22"/>
        </w:rPr>
        <w:t xml:space="preserve">localization, </w:t>
      </w:r>
      <w:r w:rsidR="00E41F2B" w:rsidRPr="003126B2">
        <w:rPr>
          <w:sz w:val="22"/>
          <w:szCs w:val="22"/>
        </w:rPr>
        <w:t xml:space="preserve">such as </w:t>
      </w:r>
      <w:r w:rsidR="007B33A0" w:rsidRPr="003126B2">
        <w:rPr>
          <w:sz w:val="22"/>
          <w:szCs w:val="22"/>
        </w:rPr>
        <w:t>stroke</w:t>
      </w:r>
      <w:r w:rsidRPr="003126B2">
        <w:rPr>
          <w:sz w:val="22"/>
          <w:szCs w:val="22"/>
        </w:rPr>
        <w:t xml:space="preserve"> pain patients</w:t>
      </w:r>
      <w:r w:rsidR="007B33A0" w:rsidRPr="003126B2">
        <w:rPr>
          <w:sz w:val="22"/>
          <w:szCs w:val="22"/>
        </w:rPr>
        <w:t xml:space="preserve"> and </w:t>
      </w:r>
      <w:r w:rsidR="00E41F2B" w:rsidRPr="003126B2">
        <w:rPr>
          <w:sz w:val="22"/>
          <w:szCs w:val="22"/>
        </w:rPr>
        <w:t xml:space="preserve">those </w:t>
      </w:r>
      <w:r w:rsidR="007B33A0" w:rsidRPr="003126B2">
        <w:rPr>
          <w:sz w:val="22"/>
          <w:szCs w:val="22"/>
        </w:rPr>
        <w:t>with significant</w:t>
      </w:r>
      <w:r w:rsidRPr="003126B2">
        <w:rPr>
          <w:sz w:val="22"/>
          <w:szCs w:val="22"/>
        </w:rPr>
        <w:t>ly impaired</w:t>
      </w:r>
      <w:r w:rsidR="007B33A0" w:rsidRPr="003126B2">
        <w:rPr>
          <w:sz w:val="22"/>
          <w:szCs w:val="22"/>
        </w:rPr>
        <w:t xml:space="preserve"> </w:t>
      </w:r>
      <w:r w:rsidRPr="003126B2">
        <w:rPr>
          <w:sz w:val="22"/>
          <w:szCs w:val="22"/>
        </w:rPr>
        <w:t>q</w:t>
      </w:r>
      <w:r w:rsidR="007B33A0" w:rsidRPr="003126B2">
        <w:rPr>
          <w:sz w:val="22"/>
          <w:szCs w:val="22"/>
        </w:rPr>
        <w:t>uality of life.</w:t>
      </w:r>
      <w:r w:rsidR="00C66346">
        <w:rPr>
          <w:sz w:val="22"/>
          <w:szCs w:val="22"/>
        </w:rPr>
        <w:t xml:space="preserve"> </w:t>
      </w:r>
    </w:p>
    <w:p w14:paraId="51A2FCEB" w14:textId="44E5F475" w:rsidR="00157366" w:rsidRDefault="00683908">
      <w:pPr>
        <w:spacing w:line="360" w:lineRule="auto"/>
        <w:rPr>
          <w:sz w:val="22"/>
          <w:szCs w:val="22"/>
        </w:rPr>
      </w:pPr>
      <w:r>
        <w:rPr>
          <w:sz w:val="22"/>
          <w:szCs w:val="22"/>
        </w:rPr>
        <w:t>The variability of efficacy</w:t>
      </w:r>
      <w:r w:rsidR="007B33A0" w:rsidRPr="003126B2">
        <w:rPr>
          <w:sz w:val="22"/>
          <w:szCs w:val="22"/>
        </w:rPr>
        <w:t xml:space="preserve"> between patients, </w:t>
      </w:r>
      <w:r>
        <w:rPr>
          <w:sz w:val="22"/>
          <w:szCs w:val="22"/>
        </w:rPr>
        <w:t>led to</w:t>
      </w:r>
      <w:r w:rsidR="00AE1BA2" w:rsidRPr="003126B2">
        <w:rPr>
          <w:sz w:val="22"/>
          <w:szCs w:val="22"/>
        </w:rPr>
        <w:t xml:space="preserve"> a </w:t>
      </w:r>
      <w:r w:rsidR="007B33A0" w:rsidRPr="003126B2">
        <w:rPr>
          <w:sz w:val="22"/>
          <w:szCs w:val="22"/>
        </w:rPr>
        <w:t>tractography</w:t>
      </w:r>
      <w:r w:rsidR="00AE1BA2" w:rsidRPr="003126B2">
        <w:rPr>
          <w:sz w:val="22"/>
          <w:szCs w:val="22"/>
        </w:rPr>
        <w:t xml:space="preserve"> study to investigate the</w:t>
      </w:r>
      <w:r w:rsidR="007B33A0" w:rsidRPr="003126B2">
        <w:rPr>
          <w:sz w:val="22"/>
          <w:szCs w:val="22"/>
        </w:rPr>
        <w:t xml:space="preserve"> </w:t>
      </w:r>
      <w:r w:rsidR="00AE1BA2" w:rsidRPr="003126B2">
        <w:rPr>
          <w:sz w:val="22"/>
          <w:szCs w:val="22"/>
        </w:rPr>
        <w:t xml:space="preserve">difference in connectivity between good and bad outcome patients, and found on a small cohort </w:t>
      </w:r>
      <w:r w:rsidR="00B101AF">
        <w:rPr>
          <w:sz w:val="22"/>
          <w:szCs w:val="22"/>
        </w:rPr>
        <w:t>in whom</w:t>
      </w:r>
      <w:r w:rsidR="00B101AF" w:rsidRPr="003126B2">
        <w:rPr>
          <w:sz w:val="22"/>
          <w:szCs w:val="22"/>
        </w:rPr>
        <w:t xml:space="preserve"> </w:t>
      </w:r>
      <w:r w:rsidR="00AE1BA2" w:rsidRPr="003126B2">
        <w:rPr>
          <w:sz w:val="22"/>
          <w:szCs w:val="22"/>
        </w:rPr>
        <w:t>strong connectivity to the precuneus was correlated with an unsuccessful outcome</w:t>
      </w:r>
      <w:hyperlink w:anchor="_ENREF_64" w:tooltip="Boccard, 2015 #3946" w:history="1">
        <w:r w:rsidR="008F547C" w:rsidRPr="003126B2">
          <w:rPr>
            <w:color w:val="0070C0"/>
            <w:sz w:val="22"/>
            <w:szCs w:val="22"/>
          </w:rPr>
          <w:fldChar w:fldCharType="begin">
            <w:fldData xml:space="preserve">PEVuZE5vdGU+PENpdGU+PEF1dGhvcj5Cb2NjYXJkPC9BdXRob3I+PFllYXI+MjAxNTwvWWVhcj48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</w:fldData>
          </w:fldChar>
        </w:r>
        <w:r w:rsidR="008F547C">
          <w:rPr>
            <w:color w:val="0070C0"/>
            <w:sz w:val="22"/>
            <w:szCs w:val="22"/>
          </w:rPr>
          <w:instrText xml:space="preserve"> ADDIN EN.CITE </w:instrText>
        </w:r>
        <w:r w:rsidR="008F547C">
          <w:rPr>
            <w:color w:val="0070C0"/>
            <w:sz w:val="22"/>
            <w:szCs w:val="22"/>
          </w:rPr>
          <w:fldChar w:fldCharType="begin">
            <w:fldData xml:space="preserve">PEVuZE5vdGU+PENpdGU+PEF1dGhvcj5Cb2NjYXJkPC9BdXRob3I+PFllYXI+MjAxNTwvWWVhcj48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</w:fldData>
          </w:fldChar>
        </w:r>
        <w:r w:rsidR="008F547C">
          <w:rPr>
            <w:color w:val="0070C0"/>
            <w:sz w:val="22"/>
            <w:szCs w:val="22"/>
          </w:rPr>
          <w:instrText xml:space="preserve"> ADDIN EN.CITE.DATA </w:instrText>
        </w:r>
        <w:r w:rsidR="008F547C">
          <w:rPr>
            <w:color w:val="0070C0"/>
            <w:sz w:val="22"/>
            <w:szCs w:val="22"/>
          </w:rPr>
        </w:r>
        <w:r w:rsidR="008F547C">
          <w:rPr>
            <w:color w:val="0070C0"/>
            <w:sz w:val="22"/>
            <w:szCs w:val="22"/>
          </w:rPr>
          <w:fldChar w:fldCharType="end"/>
        </w:r>
        <w:r w:rsidR="008F547C" w:rsidRPr="003126B2">
          <w:rPr>
            <w:color w:val="0070C0"/>
            <w:sz w:val="22"/>
            <w:szCs w:val="22"/>
          </w:rPr>
        </w:r>
        <w:r w:rsidR="008F547C" w:rsidRPr="003126B2">
          <w:rPr>
            <w:color w:val="0070C0"/>
            <w:sz w:val="22"/>
            <w:szCs w:val="22"/>
          </w:rPr>
          <w:fldChar w:fldCharType="separate"/>
        </w:r>
        <w:r w:rsidR="008F547C" w:rsidRPr="000A3449">
          <w:rPr>
            <w:noProof/>
            <w:color w:val="0070C0"/>
            <w:sz w:val="22"/>
            <w:szCs w:val="22"/>
            <w:vertAlign w:val="superscript"/>
          </w:rPr>
          <w:t>64</w:t>
        </w:r>
        <w:r w:rsidR="008F547C" w:rsidRPr="003126B2">
          <w:rPr>
            <w:color w:val="0070C0"/>
            <w:sz w:val="22"/>
            <w:szCs w:val="22"/>
          </w:rPr>
          <w:fldChar w:fldCharType="end"/>
        </w:r>
      </w:hyperlink>
      <w:r w:rsidR="007B33A0" w:rsidRPr="003126B2">
        <w:rPr>
          <w:sz w:val="22"/>
          <w:szCs w:val="22"/>
        </w:rPr>
        <w:t>.</w:t>
      </w:r>
      <w:r w:rsidR="00B11FE1" w:rsidRPr="003126B2">
        <w:rPr>
          <w:sz w:val="22"/>
          <w:szCs w:val="22"/>
        </w:rPr>
        <w:t xml:space="preserve"> This result</w:t>
      </w:r>
      <w:r w:rsidR="00895249" w:rsidRPr="003126B2">
        <w:rPr>
          <w:sz w:val="22"/>
          <w:szCs w:val="22"/>
        </w:rPr>
        <w:t>,</w:t>
      </w:r>
      <w:r w:rsidR="00AE1BA2" w:rsidRPr="003126B2">
        <w:rPr>
          <w:sz w:val="22"/>
          <w:szCs w:val="22"/>
        </w:rPr>
        <w:t xml:space="preserve"> </w:t>
      </w:r>
      <w:r w:rsidR="00895249" w:rsidRPr="003126B2">
        <w:rPr>
          <w:sz w:val="22"/>
          <w:szCs w:val="22"/>
        </w:rPr>
        <w:t xml:space="preserve">if </w:t>
      </w:r>
      <w:r w:rsidR="00AE1BA2" w:rsidRPr="003126B2">
        <w:rPr>
          <w:sz w:val="22"/>
          <w:szCs w:val="22"/>
        </w:rPr>
        <w:t xml:space="preserve">confirmed on a larger cohort, </w:t>
      </w:r>
      <w:r w:rsidR="00B11FE1" w:rsidRPr="003126B2">
        <w:rPr>
          <w:sz w:val="22"/>
          <w:szCs w:val="22"/>
        </w:rPr>
        <w:t>may</w:t>
      </w:r>
      <w:r w:rsidR="00AE1BA2" w:rsidRPr="003126B2">
        <w:rPr>
          <w:sz w:val="22"/>
          <w:szCs w:val="22"/>
        </w:rPr>
        <w:t xml:space="preserve"> help </w:t>
      </w:r>
      <w:r w:rsidR="00B101AF">
        <w:rPr>
          <w:sz w:val="22"/>
          <w:szCs w:val="22"/>
        </w:rPr>
        <w:t xml:space="preserve">in </w:t>
      </w:r>
      <w:r w:rsidR="00AE1BA2" w:rsidRPr="003126B2">
        <w:rPr>
          <w:sz w:val="22"/>
          <w:szCs w:val="22"/>
        </w:rPr>
        <w:t>defining the best electrode placement in future patients.</w:t>
      </w:r>
    </w:p>
    <w:p w14:paraId="25CB0DBE" w14:textId="7AD48F6F" w:rsidR="007B33A0" w:rsidRPr="003126B2" w:rsidRDefault="00D22289">
      <w:pPr>
        <w:spacing w:line="360" w:lineRule="auto"/>
        <w:rPr>
          <w:sz w:val="22"/>
          <w:szCs w:val="22"/>
        </w:rPr>
      </w:pPr>
      <w:r>
        <w:rPr>
          <w:sz w:val="22"/>
          <w:szCs w:val="22"/>
        </w:rPr>
        <w:t>Anal</w:t>
      </w:r>
      <w:r w:rsidR="00157366">
        <w:rPr>
          <w:sz w:val="22"/>
          <w:szCs w:val="22"/>
        </w:rPr>
        <w:t xml:space="preserve">ysis of </w:t>
      </w:r>
      <w:proofErr w:type="spellStart"/>
      <w:r w:rsidR="00157366">
        <w:rPr>
          <w:sz w:val="22"/>
          <w:szCs w:val="22"/>
        </w:rPr>
        <w:t>neuropsychometric</w:t>
      </w:r>
      <w:proofErr w:type="spellEnd"/>
      <w:r w:rsidR="00157366">
        <w:rPr>
          <w:sz w:val="22"/>
          <w:szCs w:val="22"/>
        </w:rPr>
        <w:t xml:space="preserve"> data did not identify any consistent patterns of cogni</w:t>
      </w:r>
      <w:r>
        <w:rPr>
          <w:sz w:val="22"/>
          <w:szCs w:val="22"/>
        </w:rPr>
        <w:t xml:space="preserve">tive change following ACC DBS. </w:t>
      </w:r>
      <w:r w:rsidR="00157366">
        <w:rPr>
          <w:sz w:val="22"/>
          <w:szCs w:val="22"/>
        </w:rPr>
        <w:t>There was some variability between patients, with some demonstrating improvements in areas such as verbal memory or ex</w:t>
      </w:r>
      <w:r>
        <w:rPr>
          <w:sz w:val="22"/>
          <w:szCs w:val="22"/>
        </w:rPr>
        <w:t>ec</w:t>
      </w:r>
      <w:r w:rsidR="00157366">
        <w:rPr>
          <w:sz w:val="22"/>
          <w:szCs w:val="22"/>
        </w:rPr>
        <w:t>utive function, yet others demonstrating declines in category fluency or psychomotor speed.  Previous reports had indicated that DBS may be associated with reductions in letter and semantic fluency (</w:t>
      </w:r>
      <w:r w:rsidR="00870183">
        <w:rPr>
          <w:sz w:val="22"/>
          <w:szCs w:val="22"/>
        </w:rPr>
        <w:t>Gray et al</w:t>
      </w:r>
      <w:r w:rsidR="00157366">
        <w:rPr>
          <w:sz w:val="22"/>
          <w:szCs w:val="22"/>
        </w:rPr>
        <w:t xml:space="preserve">) yet but this effect was not observed here.  It was notable that two patients demonstrated improvements in verbal fluency.  Consistent with the </w:t>
      </w:r>
      <w:r w:rsidR="00870183">
        <w:rPr>
          <w:sz w:val="22"/>
          <w:szCs w:val="22"/>
        </w:rPr>
        <w:t>Gray</w:t>
      </w:r>
      <w:r w:rsidR="00157366">
        <w:rPr>
          <w:sz w:val="22"/>
          <w:szCs w:val="22"/>
        </w:rPr>
        <w:t xml:space="preserve"> </w:t>
      </w:r>
      <w:r w:rsidR="00157366" w:rsidRPr="00D22289">
        <w:rPr>
          <w:i/>
          <w:sz w:val="22"/>
          <w:szCs w:val="22"/>
        </w:rPr>
        <w:t>et al</w:t>
      </w:r>
      <w:r w:rsidR="00870183" w:rsidRPr="00D22289">
        <w:rPr>
          <w:i/>
          <w:sz w:val="22"/>
          <w:szCs w:val="22"/>
        </w:rPr>
        <w:t>.</w:t>
      </w:r>
      <w:r w:rsidR="00157366">
        <w:rPr>
          <w:sz w:val="22"/>
          <w:szCs w:val="22"/>
        </w:rPr>
        <w:t xml:space="preserve"> study cognitive changes did not appear to have had an appreciable impact on quality of life.  </w:t>
      </w:r>
      <w:r w:rsidR="00AE1BA2" w:rsidRPr="003126B2">
        <w:rPr>
          <w:sz w:val="22"/>
          <w:szCs w:val="22"/>
        </w:rPr>
        <w:t xml:space="preserve"> </w:t>
      </w:r>
    </w:p>
    <w:p w14:paraId="1B5A50F1" w14:textId="77777777" w:rsidR="00E444AC" w:rsidRDefault="00E444AC" w:rsidP="007942D6">
      <w:pPr>
        <w:pStyle w:val="Heading2"/>
        <w:spacing w:before="0" w:line="360" w:lineRule="auto"/>
        <w:rPr>
          <w:sz w:val="24"/>
        </w:rPr>
      </w:pPr>
    </w:p>
    <w:p w14:paraId="3F6D441D" w14:textId="77777777" w:rsidR="00C72DC5" w:rsidRPr="006C0306" w:rsidRDefault="00C72DC5" w:rsidP="00C72DC5">
      <w:pPr>
        <w:pStyle w:val="Heading2"/>
        <w:spacing w:before="0" w:line="360" w:lineRule="auto"/>
        <w:rPr>
          <w:sz w:val="24"/>
        </w:rPr>
      </w:pPr>
      <w:r>
        <w:rPr>
          <w:sz w:val="24"/>
        </w:rPr>
        <w:t>Evaluation</w:t>
      </w:r>
      <w:r w:rsidRPr="006C0306">
        <w:rPr>
          <w:sz w:val="24"/>
        </w:rPr>
        <w:t xml:space="preserve"> of pain</w:t>
      </w:r>
      <w:r>
        <w:rPr>
          <w:sz w:val="24"/>
        </w:rPr>
        <w:t xml:space="preserve"> relief</w:t>
      </w:r>
    </w:p>
    <w:p w14:paraId="3340317A" w14:textId="51D43F4B" w:rsidR="00537D7E" w:rsidRDefault="007942D6">
      <w:pPr>
        <w:spacing w:line="360" w:lineRule="auto"/>
        <w:rPr>
          <w:sz w:val="22"/>
        </w:rPr>
      </w:pPr>
      <w:r>
        <w:rPr>
          <w:sz w:val="22"/>
        </w:rPr>
        <w:t>Pain</w:t>
      </w:r>
      <w:r w:rsidRPr="006E33F0">
        <w:rPr>
          <w:sz w:val="22"/>
        </w:rPr>
        <w:t xml:space="preserve"> has</w:t>
      </w:r>
      <w:r>
        <w:rPr>
          <w:sz w:val="22"/>
        </w:rPr>
        <w:t xml:space="preserve"> a major impact</w:t>
      </w:r>
      <w:r w:rsidRPr="006E33F0">
        <w:rPr>
          <w:sz w:val="22"/>
        </w:rPr>
        <w:t xml:space="preserve"> on </w:t>
      </w:r>
      <w:r>
        <w:rPr>
          <w:sz w:val="22"/>
        </w:rPr>
        <w:t xml:space="preserve">patients’ life inducing </w:t>
      </w:r>
      <w:r w:rsidRPr="006E33F0">
        <w:rPr>
          <w:sz w:val="22"/>
        </w:rPr>
        <w:t>disability</w:t>
      </w:r>
      <w:r>
        <w:rPr>
          <w:sz w:val="22"/>
        </w:rPr>
        <w:t>,</w:t>
      </w:r>
      <w:r w:rsidRPr="006E33F0">
        <w:rPr>
          <w:sz w:val="22"/>
        </w:rPr>
        <w:t xml:space="preserve"> employment</w:t>
      </w:r>
      <w:r>
        <w:rPr>
          <w:sz w:val="22"/>
        </w:rPr>
        <w:t xml:space="preserve"> issues as well as social and family isolation</w:t>
      </w:r>
      <w:r w:rsidRPr="006E33F0">
        <w:rPr>
          <w:sz w:val="22"/>
        </w:rPr>
        <w:t>. Evaluating</w:t>
      </w:r>
      <w:r>
        <w:rPr>
          <w:sz w:val="22"/>
        </w:rPr>
        <w:t xml:space="preserve"> patients’</w:t>
      </w:r>
      <w:r w:rsidRPr="006E33F0">
        <w:rPr>
          <w:sz w:val="22"/>
        </w:rPr>
        <w:t xml:space="preserve"> psychological factors </w:t>
      </w:r>
      <w:r>
        <w:rPr>
          <w:sz w:val="22"/>
        </w:rPr>
        <w:t xml:space="preserve">and </w:t>
      </w:r>
      <w:r w:rsidRPr="006E33F0">
        <w:rPr>
          <w:sz w:val="22"/>
        </w:rPr>
        <w:t xml:space="preserve">quality of life </w:t>
      </w:r>
      <w:r>
        <w:rPr>
          <w:sz w:val="22"/>
        </w:rPr>
        <w:t>is therefore more informative than the</w:t>
      </w:r>
      <w:r w:rsidRPr="006E33F0">
        <w:rPr>
          <w:sz w:val="22"/>
        </w:rPr>
        <w:t xml:space="preserve"> </w:t>
      </w:r>
      <w:r w:rsidR="00E815B8">
        <w:rPr>
          <w:sz w:val="22"/>
        </w:rPr>
        <w:t>NRS</w:t>
      </w:r>
      <w:r w:rsidRPr="006E33F0">
        <w:rPr>
          <w:sz w:val="22"/>
        </w:rPr>
        <w:t xml:space="preserve"> to </w:t>
      </w:r>
      <w:r>
        <w:rPr>
          <w:sz w:val="22"/>
        </w:rPr>
        <w:t>estimate</w:t>
      </w:r>
      <w:r w:rsidRPr="006E33F0">
        <w:rPr>
          <w:sz w:val="22"/>
        </w:rPr>
        <w:t xml:space="preserve"> the</w:t>
      </w:r>
      <w:r>
        <w:rPr>
          <w:sz w:val="22"/>
        </w:rPr>
        <w:t xml:space="preserve"> benefits of DBS</w:t>
      </w:r>
      <w:r w:rsidRPr="006E33F0">
        <w:rPr>
          <w:sz w:val="22"/>
        </w:rPr>
        <w:t xml:space="preserve">. </w:t>
      </w:r>
      <w:r>
        <w:rPr>
          <w:sz w:val="22"/>
        </w:rPr>
        <w:t xml:space="preserve">Improvement of quality of life induced by a reduction of pain was previously shown by Gray </w:t>
      </w:r>
      <w:r w:rsidRPr="0017132F">
        <w:rPr>
          <w:i/>
          <w:sz w:val="22"/>
        </w:rPr>
        <w:t>et al.</w:t>
      </w:r>
      <w:r>
        <w:rPr>
          <w:sz w:val="22"/>
        </w:rPr>
        <w:t xml:space="preserve"> in a longitudinal study </w:t>
      </w:r>
      <w:r w:rsidR="00895249">
        <w:rPr>
          <w:sz w:val="22"/>
        </w:rPr>
        <w:t xml:space="preserve">investigating </w:t>
      </w:r>
      <w:r>
        <w:rPr>
          <w:sz w:val="22"/>
        </w:rPr>
        <w:t>DBS for neuropathic pain</w:t>
      </w:r>
      <w:hyperlink w:anchor="_ENREF_65" w:tooltip="Gray, 2014 #3980" w:history="1">
        <w:r w:rsidR="008F547C" w:rsidRPr="00756B2F">
          <w:rPr>
            <w:color w:val="0070C0"/>
            <w:sz w:val="22"/>
          </w:rPr>
          <w:fldChar w:fldCharType="begin">
            <w:fldData xml:space="preserve">PEVuZE5vdGU+PENpdGU+PEF1dGhvcj5HcmF5PC9BdXRob3I+PFllYXI+MjAxNDwvWWVhcj48UmVj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</w:fldData>
          </w:fldChar>
        </w:r>
        <w:r w:rsidR="008F547C">
          <w:rPr>
            <w:color w:val="0070C0"/>
            <w:sz w:val="22"/>
          </w:rPr>
          <w:instrText xml:space="preserve"> ADDIN EN.CITE </w:instrText>
        </w:r>
        <w:r w:rsidR="008F547C">
          <w:rPr>
            <w:color w:val="0070C0"/>
            <w:sz w:val="22"/>
          </w:rPr>
          <w:fldChar w:fldCharType="begin">
            <w:fldData xml:space="preserve">PEVuZE5vdGU+PENpdGU+PEF1dGhvcj5HcmF5PC9BdXRob3I+PFllYXI+MjAxNDwvWWVhcj48UmVj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</w:fldData>
          </w:fldChar>
        </w:r>
        <w:r w:rsidR="008F547C">
          <w:rPr>
            <w:color w:val="0070C0"/>
            <w:sz w:val="22"/>
          </w:rPr>
          <w:instrText xml:space="preserve"> ADDIN EN.CITE.DATA </w:instrText>
        </w:r>
        <w:r w:rsidR="008F547C">
          <w:rPr>
            <w:color w:val="0070C0"/>
            <w:sz w:val="22"/>
          </w:rPr>
        </w:r>
        <w:r w:rsidR="008F547C">
          <w:rPr>
            <w:color w:val="0070C0"/>
            <w:sz w:val="22"/>
          </w:rPr>
          <w:fldChar w:fldCharType="end"/>
        </w:r>
        <w:r w:rsidR="008F547C" w:rsidRPr="00756B2F">
          <w:rPr>
            <w:color w:val="0070C0"/>
            <w:sz w:val="22"/>
          </w:rPr>
        </w:r>
        <w:r w:rsidR="008F547C" w:rsidRPr="00756B2F">
          <w:rPr>
            <w:color w:val="0070C0"/>
            <w:sz w:val="22"/>
          </w:rPr>
          <w:fldChar w:fldCharType="separate"/>
        </w:r>
        <w:r w:rsidR="008F547C" w:rsidRPr="000A3449">
          <w:rPr>
            <w:noProof/>
            <w:color w:val="0070C0"/>
            <w:sz w:val="22"/>
            <w:vertAlign w:val="superscript"/>
          </w:rPr>
          <w:t>65</w:t>
        </w:r>
        <w:r w:rsidR="008F547C" w:rsidRPr="00756B2F">
          <w:rPr>
            <w:color w:val="0070C0"/>
            <w:sz w:val="22"/>
          </w:rPr>
          <w:fldChar w:fldCharType="end"/>
        </w:r>
      </w:hyperlink>
      <w:r>
        <w:rPr>
          <w:sz w:val="22"/>
        </w:rPr>
        <w:t xml:space="preserve">. </w:t>
      </w:r>
      <w:r w:rsidR="00683908">
        <w:rPr>
          <w:sz w:val="22"/>
        </w:rPr>
        <w:t>S</w:t>
      </w:r>
      <w:r w:rsidR="00C72DC5">
        <w:rPr>
          <w:sz w:val="22"/>
        </w:rPr>
        <w:t xml:space="preserve">timulation of </w:t>
      </w:r>
      <w:r w:rsidR="00895249">
        <w:rPr>
          <w:sz w:val="22"/>
        </w:rPr>
        <w:t xml:space="preserve">conventional </w:t>
      </w:r>
      <w:r w:rsidR="00C72DC5">
        <w:rPr>
          <w:sz w:val="22"/>
        </w:rPr>
        <w:t>targets of DBS for pain</w:t>
      </w:r>
      <w:r w:rsidR="00683908">
        <w:rPr>
          <w:sz w:val="22"/>
        </w:rPr>
        <w:t xml:space="preserve"> e</w:t>
      </w:r>
      <w:r w:rsidR="00017EA6">
        <w:rPr>
          <w:sz w:val="22"/>
        </w:rPr>
        <w:t>.</w:t>
      </w:r>
      <w:r w:rsidR="00683908">
        <w:rPr>
          <w:sz w:val="22"/>
        </w:rPr>
        <w:t>g</w:t>
      </w:r>
      <w:r w:rsidR="00017EA6">
        <w:rPr>
          <w:sz w:val="22"/>
        </w:rPr>
        <w:t>.</w:t>
      </w:r>
      <w:r w:rsidR="00683908">
        <w:rPr>
          <w:sz w:val="22"/>
        </w:rPr>
        <w:t xml:space="preserve"> thalamus and PVG</w:t>
      </w:r>
      <w:r w:rsidR="00C72DC5">
        <w:rPr>
          <w:sz w:val="22"/>
        </w:rPr>
        <w:t xml:space="preserve"> reduces the intensity</w:t>
      </w:r>
      <w:r w:rsidR="00683908">
        <w:rPr>
          <w:sz w:val="22"/>
        </w:rPr>
        <w:t xml:space="preserve"> of</w:t>
      </w:r>
      <w:r w:rsidR="00683908" w:rsidRPr="00683908">
        <w:rPr>
          <w:sz w:val="22"/>
        </w:rPr>
        <w:t xml:space="preserve"> </w:t>
      </w:r>
      <w:r w:rsidR="00683908">
        <w:rPr>
          <w:sz w:val="22"/>
        </w:rPr>
        <w:t>pain</w:t>
      </w:r>
      <w:r w:rsidR="00C72DC5">
        <w:rPr>
          <w:sz w:val="22"/>
        </w:rPr>
        <w:t>. In contrast, s</w:t>
      </w:r>
      <w:r w:rsidR="00C72DC5" w:rsidRPr="00537D7E">
        <w:rPr>
          <w:sz w:val="22"/>
        </w:rPr>
        <w:t xml:space="preserve">timulating the ACC aims </w:t>
      </w:r>
      <w:r w:rsidR="00895249">
        <w:rPr>
          <w:sz w:val="22"/>
        </w:rPr>
        <w:t xml:space="preserve">to decrease </w:t>
      </w:r>
      <w:r w:rsidR="00C72DC5">
        <w:rPr>
          <w:sz w:val="22"/>
        </w:rPr>
        <w:t>its</w:t>
      </w:r>
      <w:r w:rsidR="00C72DC5" w:rsidRPr="00537D7E">
        <w:rPr>
          <w:sz w:val="22"/>
        </w:rPr>
        <w:t xml:space="preserve"> affective component and </w:t>
      </w:r>
      <w:r w:rsidR="00C72DC5">
        <w:rPr>
          <w:sz w:val="22"/>
        </w:rPr>
        <w:t>m</w:t>
      </w:r>
      <w:r w:rsidR="00C72DC5" w:rsidRPr="00A539AE">
        <w:rPr>
          <w:sz w:val="22"/>
        </w:rPr>
        <w:t xml:space="preserve">ost of the patients </w:t>
      </w:r>
      <w:r w:rsidR="00895249">
        <w:rPr>
          <w:sz w:val="22"/>
        </w:rPr>
        <w:t>accordingly</w:t>
      </w:r>
      <w:r w:rsidR="00895249" w:rsidRPr="00A539AE">
        <w:rPr>
          <w:sz w:val="22"/>
        </w:rPr>
        <w:t xml:space="preserve"> </w:t>
      </w:r>
      <w:r w:rsidR="00C72DC5" w:rsidRPr="00A539AE">
        <w:rPr>
          <w:sz w:val="22"/>
        </w:rPr>
        <w:t>stated they continued to have pain but it was "not distressing," "not particularly bothersome," "</w:t>
      </w:r>
      <w:r w:rsidR="00E64273">
        <w:rPr>
          <w:sz w:val="22"/>
        </w:rPr>
        <w:t>not</w:t>
      </w:r>
      <w:r w:rsidR="00C72DC5" w:rsidRPr="00A539AE">
        <w:rPr>
          <w:sz w:val="22"/>
        </w:rPr>
        <w:t xml:space="preserve"> worrying anymore," etc.</w:t>
      </w:r>
      <w:r w:rsidR="00C72DC5">
        <w:t xml:space="preserve"> </w:t>
      </w:r>
      <w:r w:rsidR="00C72DC5" w:rsidRPr="00537D7E">
        <w:rPr>
          <w:sz w:val="22"/>
        </w:rPr>
        <w:t xml:space="preserve">Yet, pain assessments fail at </w:t>
      </w:r>
      <w:r w:rsidR="00895249">
        <w:rPr>
          <w:sz w:val="22"/>
        </w:rPr>
        <w:t xml:space="preserve">adequately measuring </w:t>
      </w:r>
      <w:r w:rsidR="00C72DC5">
        <w:rPr>
          <w:sz w:val="22"/>
        </w:rPr>
        <w:t>this</w:t>
      </w:r>
      <w:r w:rsidR="00C72DC5" w:rsidRPr="00537D7E">
        <w:rPr>
          <w:sz w:val="22"/>
        </w:rPr>
        <w:t xml:space="preserve"> </w:t>
      </w:r>
      <w:r w:rsidR="00C72DC5">
        <w:rPr>
          <w:sz w:val="22"/>
        </w:rPr>
        <w:t xml:space="preserve">effect on the </w:t>
      </w:r>
      <w:r w:rsidR="00C72DC5" w:rsidRPr="00537D7E">
        <w:rPr>
          <w:sz w:val="22"/>
        </w:rPr>
        <w:t xml:space="preserve">affective component. </w:t>
      </w:r>
      <w:r w:rsidR="00895249">
        <w:rPr>
          <w:sz w:val="22"/>
        </w:rPr>
        <w:t>P</w:t>
      </w:r>
      <w:r w:rsidR="00C72DC5" w:rsidRPr="00537D7E">
        <w:rPr>
          <w:sz w:val="22"/>
        </w:rPr>
        <w:t>ain is a very personal experience, and every patient is different</w:t>
      </w:r>
      <w:r w:rsidR="00895249">
        <w:rPr>
          <w:sz w:val="22"/>
        </w:rPr>
        <w:t>,</w:t>
      </w:r>
      <w:r w:rsidR="00C72DC5">
        <w:rPr>
          <w:sz w:val="22"/>
        </w:rPr>
        <w:t xml:space="preserve"> </w:t>
      </w:r>
      <w:r w:rsidR="00895249">
        <w:rPr>
          <w:sz w:val="22"/>
        </w:rPr>
        <w:t>but standard</w:t>
      </w:r>
      <w:r w:rsidR="00C72DC5" w:rsidRPr="00537D7E">
        <w:rPr>
          <w:sz w:val="22"/>
        </w:rPr>
        <w:t xml:space="preserve"> pain assessments are not ideal to describe or</w:t>
      </w:r>
      <w:r w:rsidR="00C72DC5">
        <w:rPr>
          <w:sz w:val="22"/>
        </w:rPr>
        <w:t xml:space="preserve"> measure the pain intensity or the </w:t>
      </w:r>
      <w:r w:rsidR="00C72DC5">
        <w:rPr>
          <w:sz w:val="22"/>
        </w:rPr>
        <w:lastRenderedPageBreak/>
        <w:t>way it is sensed. For instance</w:t>
      </w:r>
      <w:r w:rsidR="00895249">
        <w:rPr>
          <w:sz w:val="22"/>
        </w:rPr>
        <w:t>,</w:t>
      </w:r>
      <w:r w:rsidR="00C72DC5">
        <w:rPr>
          <w:sz w:val="22"/>
        </w:rPr>
        <w:t xml:space="preserve"> when asking to rank their pain for the </w:t>
      </w:r>
      <w:r w:rsidR="00E815B8">
        <w:rPr>
          <w:sz w:val="22"/>
        </w:rPr>
        <w:t>NRS</w:t>
      </w:r>
      <w:r w:rsidR="00C72DC5">
        <w:rPr>
          <w:sz w:val="22"/>
        </w:rPr>
        <w:t xml:space="preserve">, some patients may take into account the pain intensity, and some other ones the induced distress only. Also, there is a </w:t>
      </w:r>
      <w:r w:rsidR="00895249">
        <w:rPr>
          <w:sz w:val="22"/>
        </w:rPr>
        <w:t xml:space="preserve">substantial </w:t>
      </w:r>
      <w:r w:rsidR="00C72DC5">
        <w:rPr>
          <w:sz w:val="22"/>
        </w:rPr>
        <w:t xml:space="preserve">difference between the results of the assessment forms and what patients verbally report to clinicians. This </w:t>
      </w:r>
      <w:r w:rsidR="005475EA">
        <w:rPr>
          <w:sz w:val="22"/>
        </w:rPr>
        <w:t xml:space="preserve">may </w:t>
      </w:r>
      <w:r w:rsidR="00C72DC5">
        <w:rPr>
          <w:sz w:val="22"/>
        </w:rPr>
        <w:t xml:space="preserve">result from several factors notably the difference between what patients feel, </w:t>
      </w:r>
      <w:r w:rsidR="00895249">
        <w:rPr>
          <w:sz w:val="22"/>
        </w:rPr>
        <w:t xml:space="preserve">what they </w:t>
      </w:r>
      <w:r w:rsidR="00C72DC5">
        <w:rPr>
          <w:sz w:val="22"/>
        </w:rPr>
        <w:t>say during clinical appointments</w:t>
      </w:r>
      <w:r w:rsidR="00895249">
        <w:rPr>
          <w:sz w:val="22"/>
        </w:rPr>
        <w:t>,</w:t>
      </w:r>
      <w:r w:rsidR="00C72DC5">
        <w:rPr>
          <w:sz w:val="22"/>
        </w:rPr>
        <w:t xml:space="preserve"> and </w:t>
      </w:r>
      <w:r w:rsidR="00895249">
        <w:rPr>
          <w:sz w:val="22"/>
        </w:rPr>
        <w:t xml:space="preserve">what they </w:t>
      </w:r>
      <w:r w:rsidR="00C72DC5">
        <w:rPr>
          <w:sz w:val="22"/>
        </w:rPr>
        <w:t xml:space="preserve">write while on their own. </w:t>
      </w:r>
      <w:r w:rsidR="00683908">
        <w:rPr>
          <w:sz w:val="22"/>
        </w:rPr>
        <w:t>Fear of</w:t>
      </w:r>
      <w:r w:rsidR="00C72DC5">
        <w:rPr>
          <w:sz w:val="22"/>
        </w:rPr>
        <w:t xml:space="preserve"> losing their</w:t>
      </w:r>
      <w:r w:rsidR="004370EB">
        <w:rPr>
          <w:sz w:val="22"/>
        </w:rPr>
        <w:t xml:space="preserve"> disability</w:t>
      </w:r>
      <w:r w:rsidR="00C72DC5">
        <w:rPr>
          <w:sz w:val="22"/>
        </w:rPr>
        <w:t xml:space="preserve"> benefits </w:t>
      </w:r>
      <w:r w:rsidR="00683908">
        <w:rPr>
          <w:sz w:val="22"/>
        </w:rPr>
        <w:t xml:space="preserve">may lead to some </w:t>
      </w:r>
      <w:r w:rsidR="00C72DC5">
        <w:rPr>
          <w:sz w:val="22"/>
        </w:rPr>
        <w:t>fill</w:t>
      </w:r>
      <w:r w:rsidR="00683908">
        <w:rPr>
          <w:sz w:val="22"/>
        </w:rPr>
        <w:t>ing</w:t>
      </w:r>
      <w:r w:rsidR="00C72DC5">
        <w:rPr>
          <w:sz w:val="22"/>
        </w:rPr>
        <w:t xml:space="preserve"> their forms </w:t>
      </w:r>
      <w:r w:rsidR="00683908">
        <w:rPr>
          <w:sz w:val="22"/>
        </w:rPr>
        <w:t>inaccurately</w:t>
      </w:r>
      <w:r w:rsidR="00C72DC5">
        <w:rPr>
          <w:sz w:val="22"/>
        </w:rPr>
        <w:t>, ranking their pain and quality of life much worse tha</w:t>
      </w:r>
      <w:r w:rsidR="004370EB">
        <w:rPr>
          <w:sz w:val="22"/>
        </w:rPr>
        <w:t>n</w:t>
      </w:r>
      <w:r w:rsidR="00C72DC5">
        <w:rPr>
          <w:sz w:val="22"/>
        </w:rPr>
        <w:t xml:space="preserve"> in reality. Some other</w:t>
      </w:r>
      <w:r w:rsidR="00683908">
        <w:rPr>
          <w:sz w:val="22"/>
        </w:rPr>
        <w:t>s</w:t>
      </w:r>
      <w:r w:rsidR="00C72DC5">
        <w:rPr>
          <w:sz w:val="22"/>
        </w:rPr>
        <w:t xml:space="preserve"> may </w:t>
      </w:r>
      <w:r w:rsidR="00683908">
        <w:rPr>
          <w:sz w:val="22"/>
        </w:rPr>
        <w:t xml:space="preserve">feel that they do </w:t>
      </w:r>
      <w:r w:rsidR="00C72DC5">
        <w:rPr>
          <w:sz w:val="22"/>
        </w:rPr>
        <w:t xml:space="preserve">not want to </w:t>
      </w:r>
      <w:r w:rsidR="00943156">
        <w:rPr>
          <w:sz w:val="22"/>
        </w:rPr>
        <w:t>disappoint</w:t>
      </w:r>
      <w:r w:rsidR="00E2678D">
        <w:rPr>
          <w:sz w:val="22"/>
        </w:rPr>
        <w:t xml:space="preserve"> </w:t>
      </w:r>
      <w:r w:rsidR="00C72DC5">
        <w:rPr>
          <w:sz w:val="22"/>
        </w:rPr>
        <w:t xml:space="preserve">the care team </w:t>
      </w:r>
      <w:r w:rsidR="00E2678D">
        <w:rPr>
          <w:sz w:val="22"/>
        </w:rPr>
        <w:t xml:space="preserve">and </w:t>
      </w:r>
      <w:r w:rsidR="00C72DC5">
        <w:rPr>
          <w:sz w:val="22"/>
        </w:rPr>
        <w:t xml:space="preserve">pretend that the surgery was more </w:t>
      </w:r>
      <w:r w:rsidR="00E2678D">
        <w:rPr>
          <w:sz w:val="22"/>
        </w:rPr>
        <w:t>effective than in reality</w:t>
      </w:r>
      <w:r w:rsidR="004370EB">
        <w:rPr>
          <w:sz w:val="22"/>
        </w:rPr>
        <w:t>,</w:t>
      </w:r>
      <w:r w:rsidR="00E2678D">
        <w:rPr>
          <w:sz w:val="22"/>
        </w:rPr>
        <w:t xml:space="preserve"> yet</w:t>
      </w:r>
      <w:r w:rsidR="00C72DC5">
        <w:rPr>
          <w:sz w:val="22"/>
        </w:rPr>
        <w:t xml:space="preserve"> feel free to report it more </w:t>
      </w:r>
      <w:r w:rsidR="00E2678D">
        <w:rPr>
          <w:sz w:val="22"/>
        </w:rPr>
        <w:t xml:space="preserve">accurately </w:t>
      </w:r>
      <w:r w:rsidR="00C72DC5">
        <w:rPr>
          <w:sz w:val="22"/>
        </w:rPr>
        <w:t>in the forms. Moreover</w:t>
      </w:r>
      <w:r w:rsidR="00895249">
        <w:rPr>
          <w:sz w:val="22"/>
        </w:rPr>
        <w:t>,</w:t>
      </w:r>
      <w:r w:rsidR="00C72DC5">
        <w:rPr>
          <w:sz w:val="22"/>
        </w:rPr>
        <w:t xml:space="preserve"> each patient’s experience of pain is different and averaging scores </w:t>
      </w:r>
      <w:r w:rsidR="00683908">
        <w:rPr>
          <w:sz w:val="22"/>
        </w:rPr>
        <w:t>may not reflect</w:t>
      </w:r>
      <w:r w:rsidR="00C72DC5">
        <w:rPr>
          <w:sz w:val="22"/>
        </w:rPr>
        <w:t xml:space="preserve"> the </w:t>
      </w:r>
      <w:r w:rsidR="00683908">
        <w:rPr>
          <w:sz w:val="22"/>
        </w:rPr>
        <w:t>effectiveness of the procedure</w:t>
      </w:r>
      <w:r w:rsidR="00C72DC5">
        <w:rPr>
          <w:sz w:val="22"/>
        </w:rPr>
        <w:t xml:space="preserve">. </w:t>
      </w:r>
      <w:r w:rsidR="00E2678D">
        <w:rPr>
          <w:sz w:val="22"/>
        </w:rPr>
        <w:t>In the initial</w:t>
      </w:r>
      <w:r w:rsidR="00C72DC5">
        <w:rPr>
          <w:sz w:val="22"/>
        </w:rPr>
        <w:t xml:space="preserve"> case-series</w:t>
      </w:r>
      <w:r w:rsidR="00E2678D">
        <w:rPr>
          <w:sz w:val="22"/>
        </w:rPr>
        <w:t>,</w:t>
      </w:r>
      <w:r w:rsidR="00C72DC5">
        <w:rPr>
          <w:sz w:val="22"/>
        </w:rPr>
        <w:t xml:space="preserve"> as we had </w:t>
      </w:r>
      <w:r w:rsidR="00895249">
        <w:rPr>
          <w:sz w:val="22"/>
        </w:rPr>
        <w:t xml:space="preserve">fewer </w:t>
      </w:r>
      <w:r w:rsidR="00C72DC5">
        <w:rPr>
          <w:sz w:val="22"/>
        </w:rPr>
        <w:t>patients</w:t>
      </w:r>
      <w:r w:rsidR="00E2678D">
        <w:rPr>
          <w:sz w:val="22"/>
        </w:rPr>
        <w:t>,</w:t>
      </w:r>
      <w:r w:rsidR="00C72DC5">
        <w:rPr>
          <w:sz w:val="22"/>
        </w:rPr>
        <w:t xml:space="preserve"> we decided to present individual results, </w:t>
      </w:r>
      <w:r w:rsidR="00E2678D">
        <w:rPr>
          <w:sz w:val="22"/>
        </w:rPr>
        <w:t>with</w:t>
      </w:r>
      <w:r w:rsidR="00C72DC5">
        <w:rPr>
          <w:sz w:val="22"/>
        </w:rPr>
        <w:t xml:space="preserve"> each patient </w:t>
      </w:r>
      <w:r w:rsidR="00304C10">
        <w:rPr>
          <w:sz w:val="22"/>
        </w:rPr>
        <w:t xml:space="preserve">as </w:t>
      </w:r>
      <w:r w:rsidR="00C72DC5">
        <w:rPr>
          <w:sz w:val="22"/>
        </w:rPr>
        <w:t>a case-report.</w:t>
      </w:r>
      <w:r w:rsidR="00A76B2A">
        <w:rPr>
          <w:sz w:val="22"/>
        </w:rPr>
        <w:t xml:space="preserve"> </w:t>
      </w:r>
    </w:p>
    <w:p w14:paraId="4FDE2BDA" w14:textId="77777777" w:rsidR="0065695D" w:rsidRDefault="0065695D" w:rsidP="0065695D">
      <w:pPr>
        <w:pStyle w:val="Heading2"/>
        <w:numPr>
          <w:ilvl w:val="0"/>
          <w:numId w:val="0"/>
        </w:numPr>
        <w:spacing w:before="0" w:line="360" w:lineRule="auto"/>
      </w:pPr>
    </w:p>
    <w:p w14:paraId="4C2C3B88" w14:textId="2A5311CA" w:rsidR="00F86F44" w:rsidRPr="006E33F0" w:rsidRDefault="00F86F44" w:rsidP="0065695D">
      <w:pPr>
        <w:pStyle w:val="Heading2"/>
        <w:numPr>
          <w:ilvl w:val="0"/>
          <w:numId w:val="0"/>
        </w:numPr>
        <w:spacing w:before="0" w:line="360" w:lineRule="auto"/>
        <w:rPr>
          <w:sz w:val="24"/>
        </w:rPr>
      </w:pPr>
      <w:r w:rsidRPr="006E33F0">
        <w:rPr>
          <w:sz w:val="24"/>
        </w:rPr>
        <w:t>Key results</w:t>
      </w:r>
    </w:p>
    <w:p w14:paraId="57F49C02" w14:textId="70160A93" w:rsidR="00F86F44" w:rsidRPr="006E33F0" w:rsidRDefault="00F86F44">
      <w:pPr>
        <w:spacing w:line="360" w:lineRule="auto"/>
        <w:rPr>
          <w:sz w:val="22"/>
        </w:rPr>
      </w:pPr>
      <w:r w:rsidRPr="006E33F0">
        <w:rPr>
          <w:sz w:val="22"/>
        </w:rPr>
        <w:t xml:space="preserve">All patients but </w:t>
      </w:r>
      <w:r w:rsidR="00D37792">
        <w:rPr>
          <w:sz w:val="22"/>
        </w:rPr>
        <w:t>two</w:t>
      </w:r>
      <w:r w:rsidRPr="006E33F0">
        <w:rPr>
          <w:sz w:val="22"/>
        </w:rPr>
        <w:t xml:space="preserve"> transitioned from externalized to fully internalized systems. </w:t>
      </w:r>
      <w:r w:rsidR="00B8086C">
        <w:rPr>
          <w:sz w:val="22"/>
        </w:rPr>
        <w:t>Mean pre-surgery pain</w:t>
      </w:r>
      <w:r w:rsidR="004D4031">
        <w:rPr>
          <w:sz w:val="22"/>
        </w:rPr>
        <w:t xml:space="preserve"> </w:t>
      </w:r>
      <w:r w:rsidR="00B8086C">
        <w:rPr>
          <w:sz w:val="22"/>
        </w:rPr>
        <w:t xml:space="preserve">as reported on the </w:t>
      </w:r>
      <w:r w:rsidR="00E815B8">
        <w:rPr>
          <w:sz w:val="22"/>
        </w:rPr>
        <w:t>NRS</w:t>
      </w:r>
      <w:r w:rsidRPr="006E33F0">
        <w:rPr>
          <w:sz w:val="22"/>
        </w:rPr>
        <w:t xml:space="preserve"> was </w:t>
      </w:r>
      <w:r w:rsidR="00B8086C">
        <w:rPr>
          <w:sz w:val="22"/>
        </w:rPr>
        <w:t xml:space="preserve">8 and dropped </w:t>
      </w:r>
      <w:r w:rsidRPr="006E33F0">
        <w:rPr>
          <w:sz w:val="22"/>
        </w:rPr>
        <w:t xml:space="preserve">below 4 for </w:t>
      </w:r>
      <w:r w:rsidR="00D37792">
        <w:rPr>
          <w:sz w:val="22"/>
        </w:rPr>
        <w:t>six</w:t>
      </w:r>
      <w:r w:rsidRPr="006E33F0">
        <w:rPr>
          <w:sz w:val="22"/>
        </w:rPr>
        <w:t xml:space="preserve"> patients, with </w:t>
      </w:r>
      <w:r w:rsidR="00D37792">
        <w:rPr>
          <w:sz w:val="22"/>
        </w:rPr>
        <w:t>two</w:t>
      </w:r>
      <w:r w:rsidR="008F4FB3" w:rsidRPr="006E33F0">
        <w:rPr>
          <w:sz w:val="22"/>
        </w:rPr>
        <w:t xml:space="preserve"> patient</w:t>
      </w:r>
      <w:r w:rsidR="00D37792">
        <w:rPr>
          <w:sz w:val="22"/>
        </w:rPr>
        <w:t>s</w:t>
      </w:r>
      <w:r w:rsidR="008F4FB3" w:rsidRPr="006E33F0">
        <w:rPr>
          <w:sz w:val="22"/>
        </w:rPr>
        <w:t xml:space="preserve"> rendered</w:t>
      </w:r>
      <w:r w:rsidRPr="006E33F0">
        <w:rPr>
          <w:sz w:val="22"/>
        </w:rPr>
        <w:t xml:space="preserve"> pain</w:t>
      </w:r>
      <w:r w:rsidR="008F4FB3" w:rsidRPr="006E33F0">
        <w:rPr>
          <w:sz w:val="22"/>
        </w:rPr>
        <w:t xml:space="preserve"> free</w:t>
      </w:r>
      <w:r w:rsidRPr="006E33F0">
        <w:rPr>
          <w:sz w:val="22"/>
        </w:rPr>
        <w:t xml:space="preserve">. A </w:t>
      </w:r>
      <w:r w:rsidR="00583451" w:rsidRPr="006E33F0">
        <w:rPr>
          <w:sz w:val="22"/>
        </w:rPr>
        <w:t>significant improvement in</w:t>
      </w:r>
      <w:r w:rsidRPr="006E33F0">
        <w:rPr>
          <w:sz w:val="22"/>
        </w:rPr>
        <w:t xml:space="preserve"> quality of life (</w:t>
      </w:r>
      <w:r w:rsidR="00D37792">
        <w:rPr>
          <w:sz w:val="22"/>
        </w:rPr>
        <w:t xml:space="preserve">MPQ and </w:t>
      </w:r>
      <w:r w:rsidRPr="006E33F0">
        <w:rPr>
          <w:sz w:val="22"/>
        </w:rPr>
        <w:t xml:space="preserve">EQ-5D) was observed. Moreover, statistically </w:t>
      </w:r>
      <w:r w:rsidRPr="00172E93">
        <w:rPr>
          <w:sz w:val="22"/>
        </w:rPr>
        <w:t xml:space="preserve">significant improvements were </w:t>
      </w:r>
      <w:r w:rsidR="00583451" w:rsidRPr="00172E93">
        <w:rPr>
          <w:sz w:val="22"/>
        </w:rPr>
        <w:t>gained</w:t>
      </w:r>
      <w:r w:rsidRPr="00172E93">
        <w:rPr>
          <w:sz w:val="22"/>
        </w:rPr>
        <w:t xml:space="preserve"> </w:t>
      </w:r>
      <w:r w:rsidR="00583451" w:rsidRPr="00172E93">
        <w:rPr>
          <w:sz w:val="22"/>
        </w:rPr>
        <w:t>in</w:t>
      </w:r>
      <w:r w:rsidRPr="00172E93">
        <w:rPr>
          <w:sz w:val="22"/>
        </w:rPr>
        <w:t xml:space="preserve"> some domains of SF-36 quality of life</w:t>
      </w:r>
      <w:r w:rsidR="00583451" w:rsidRPr="00172E93">
        <w:rPr>
          <w:sz w:val="22"/>
        </w:rPr>
        <w:t>.</w:t>
      </w:r>
      <w:r w:rsidR="006C3EDC" w:rsidRPr="00172E93">
        <w:rPr>
          <w:sz w:val="22"/>
        </w:rPr>
        <w:t xml:space="preserve"> Long-term efficacy was sustained up to 42 months in some patients.</w:t>
      </w:r>
    </w:p>
    <w:p w14:paraId="5E11DD21" w14:textId="77777777" w:rsidR="00F86F44" w:rsidRPr="006E33F0" w:rsidRDefault="00F86F44">
      <w:pPr>
        <w:spacing w:line="360" w:lineRule="auto"/>
        <w:rPr>
          <w:sz w:val="22"/>
        </w:rPr>
      </w:pPr>
    </w:p>
    <w:p w14:paraId="71D5ECD8" w14:textId="51097DA0" w:rsidR="00F86F44" w:rsidRPr="006E33F0" w:rsidRDefault="006C3EDC" w:rsidP="006C3EDC">
      <w:pPr>
        <w:suppressAutoHyphens w:val="0"/>
        <w:spacing w:after="240" w:line="240" w:lineRule="auto"/>
        <w:jc w:val="left"/>
      </w:pPr>
      <w:r w:rsidRPr="006E33F0">
        <w:rPr>
          <w:rStyle w:val="Heading1Char"/>
          <w:sz w:val="28"/>
        </w:rPr>
        <w:t>Conclusion</w:t>
      </w:r>
    </w:p>
    <w:p w14:paraId="1BF154BE" w14:textId="6F5297D3" w:rsidR="006C3EDC" w:rsidRDefault="00F86F44" w:rsidP="00E46DA9">
      <w:pPr>
        <w:spacing w:line="360" w:lineRule="auto"/>
        <w:rPr>
          <w:sz w:val="22"/>
        </w:rPr>
      </w:pPr>
      <w:r w:rsidRPr="006E33F0">
        <w:rPr>
          <w:sz w:val="22"/>
        </w:rPr>
        <w:t xml:space="preserve">Patients tend to describe </w:t>
      </w:r>
      <w:r w:rsidR="0030524C" w:rsidRPr="006E33F0">
        <w:rPr>
          <w:sz w:val="22"/>
        </w:rPr>
        <w:t>that some</w:t>
      </w:r>
      <w:r w:rsidRPr="006E33F0">
        <w:rPr>
          <w:sz w:val="22"/>
        </w:rPr>
        <w:t xml:space="preserve"> pain is still present, but that </w:t>
      </w:r>
      <w:r w:rsidR="007A3D90" w:rsidRPr="006E33F0">
        <w:rPr>
          <w:sz w:val="22"/>
        </w:rPr>
        <w:t xml:space="preserve">it </w:t>
      </w:r>
      <w:r w:rsidR="003E1EDE">
        <w:rPr>
          <w:sz w:val="22"/>
        </w:rPr>
        <w:t>is less bothersome</w:t>
      </w:r>
      <w:r w:rsidRPr="006E33F0">
        <w:rPr>
          <w:sz w:val="22"/>
        </w:rPr>
        <w:t xml:space="preserve">. Consequently, </w:t>
      </w:r>
      <w:r w:rsidR="007A3D90" w:rsidRPr="006E33F0">
        <w:rPr>
          <w:sz w:val="22"/>
        </w:rPr>
        <w:t xml:space="preserve">little or no </w:t>
      </w:r>
      <w:r w:rsidRPr="006E33F0">
        <w:rPr>
          <w:sz w:val="22"/>
        </w:rPr>
        <w:t xml:space="preserve">improvement of the pain </w:t>
      </w:r>
      <w:r w:rsidR="00E815B8">
        <w:rPr>
          <w:sz w:val="22"/>
        </w:rPr>
        <w:t>NRS</w:t>
      </w:r>
      <w:r w:rsidRPr="006E33F0">
        <w:rPr>
          <w:sz w:val="22"/>
        </w:rPr>
        <w:t xml:space="preserve"> score does not necessarily equate to poor therapeutic efficacy. Furthermore, as the primary effect is not pain alleviation, patient satisfaction may appear lower. Nevertheless, a demonstrably improved performance in quality of life was seen in this cohort.</w:t>
      </w:r>
      <w:r w:rsidR="006C3EDC">
        <w:rPr>
          <w:sz w:val="22"/>
        </w:rPr>
        <w:t xml:space="preserve"> </w:t>
      </w:r>
    </w:p>
    <w:p w14:paraId="09C77770" w14:textId="543A5901" w:rsidR="007B33A0" w:rsidRPr="003126B2" w:rsidRDefault="006C3EDC">
      <w:pPr>
        <w:spacing w:line="360" w:lineRule="auto"/>
        <w:rPr>
          <w:sz w:val="22"/>
          <w:szCs w:val="22"/>
        </w:rPr>
      </w:pPr>
      <w:r w:rsidRPr="003126B2">
        <w:rPr>
          <w:sz w:val="22"/>
          <w:szCs w:val="22"/>
        </w:rPr>
        <w:t xml:space="preserve">The main limitations are those of an open-label </w:t>
      </w:r>
      <w:r w:rsidR="003E1EDE">
        <w:rPr>
          <w:sz w:val="22"/>
          <w:szCs w:val="22"/>
        </w:rPr>
        <w:t>study</w:t>
      </w:r>
      <w:r w:rsidR="003E1EDE" w:rsidRPr="003126B2">
        <w:rPr>
          <w:sz w:val="22"/>
          <w:szCs w:val="22"/>
        </w:rPr>
        <w:t xml:space="preserve"> </w:t>
      </w:r>
      <w:r w:rsidRPr="003126B2">
        <w:rPr>
          <w:sz w:val="22"/>
          <w:szCs w:val="22"/>
        </w:rPr>
        <w:t>and randomization would be desirable, as described in the recent study protocol of DBS for thalamic pain syndrome</w:t>
      </w:r>
      <w:hyperlink w:anchor="_ENREF_12" w:tooltip="Pereira, 2013 #855" w:history="1">
        <w:r w:rsidR="008F547C" w:rsidRPr="00017EA6">
          <w:rPr>
            <w:color w:val="548DD4" w:themeColor="text2" w:themeTint="99"/>
          </w:rPr>
          <w:fldChar w:fldCharType="begin">
            <w:fldData xml:space="preserve">PEVuZE5vdGU+PENpdGU+PEF1dGhvcj5QZXJlaXJhPC9BdXRob3I+PFllYXI+MjAxMzwvWWVhcj48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</w:fldData>
          </w:fldChar>
        </w:r>
        <w:r w:rsidR="008F547C">
          <w:rPr>
            <w:color w:val="548DD4" w:themeColor="text2" w:themeTint="99"/>
          </w:rPr>
          <w:instrText xml:space="preserve"> ADDIN EN.CITE </w:instrText>
        </w:r>
        <w:r w:rsidR="008F547C">
          <w:rPr>
            <w:color w:val="548DD4" w:themeColor="text2" w:themeTint="99"/>
          </w:rPr>
          <w:fldChar w:fldCharType="begin">
            <w:fldData xml:space="preserve">PEVuZE5vdGU+PENpdGU+PEF1dGhvcj5QZXJlaXJhPC9BdXRob3I+PFllYXI+MjAxMzwvWWVhcj48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</w:fldData>
          </w:fldChar>
        </w:r>
        <w:r w:rsidR="008F547C">
          <w:rPr>
            <w:color w:val="548DD4" w:themeColor="text2" w:themeTint="99"/>
          </w:rPr>
          <w:instrText xml:space="preserve"> ADDIN EN.CITE.DATA </w:instrText>
        </w:r>
        <w:r w:rsidR="008F547C">
          <w:rPr>
            <w:color w:val="548DD4" w:themeColor="text2" w:themeTint="99"/>
          </w:rPr>
        </w:r>
        <w:r w:rsidR="008F547C">
          <w:rPr>
            <w:color w:val="548DD4" w:themeColor="text2" w:themeTint="99"/>
          </w:rPr>
          <w:fldChar w:fldCharType="end"/>
        </w:r>
        <w:r w:rsidR="008F547C" w:rsidRPr="00017EA6">
          <w:rPr>
            <w:color w:val="548DD4" w:themeColor="text2" w:themeTint="99"/>
          </w:rPr>
        </w:r>
        <w:r w:rsidR="008F547C" w:rsidRPr="00017EA6">
          <w:rPr>
            <w:color w:val="548DD4" w:themeColor="text2" w:themeTint="99"/>
          </w:rPr>
          <w:fldChar w:fldCharType="separate"/>
        </w:r>
        <w:r w:rsidR="008F547C" w:rsidRPr="000A3449">
          <w:rPr>
            <w:noProof/>
            <w:color w:val="548DD4" w:themeColor="text2" w:themeTint="99"/>
            <w:vertAlign w:val="superscript"/>
          </w:rPr>
          <w:t>12</w:t>
        </w:r>
        <w:r w:rsidR="008F547C" w:rsidRPr="00017EA6">
          <w:rPr>
            <w:color w:val="548DD4" w:themeColor="text2" w:themeTint="99"/>
          </w:rPr>
          <w:fldChar w:fldCharType="end"/>
        </w:r>
      </w:hyperlink>
      <w:r w:rsidRPr="003126B2">
        <w:rPr>
          <w:sz w:val="22"/>
          <w:szCs w:val="22"/>
        </w:rPr>
        <w:t>. Moreover, pain assessments targeting the affective component of pain may be preferable to evaluate improvements.</w:t>
      </w:r>
      <w:r>
        <w:rPr>
          <w:sz w:val="22"/>
          <w:szCs w:val="22"/>
        </w:rPr>
        <w:t xml:space="preserve"> </w:t>
      </w:r>
      <w:r w:rsidR="00E46DA9" w:rsidRPr="002E4BAD">
        <w:rPr>
          <w:sz w:val="22"/>
        </w:rPr>
        <w:t>Patients of this study were patients suffering from intractable pain that prevented them</w:t>
      </w:r>
      <w:r w:rsidR="002B11CA" w:rsidRPr="002E4BAD">
        <w:rPr>
          <w:sz w:val="22"/>
        </w:rPr>
        <w:t xml:space="preserve"> from living a </w:t>
      </w:r>
      <w:r w:rsidR="0030524C" w:rsidRPr="002E4BAD">
        <w:rPr>
          <w:sz w:val="22"/>
        </w:rPr>
        <w:t>normal</w:t>
      </w:r>
      <w:r w:rsidR="002B11CA" w:rsidRPr="002E4BAD">
        <w:rPr>
          <w:sz w:val="22"/>
        </w:rPr>
        <w:t xml:space="preserve"> life. </w:t>
      </w:r>
      <w:r w:rsidR="0030524C" w:rsidRPr="002E4BAD">
        <w:rPr>
          <w:sz w:val="22"/>
        </w:rPr>
        <w:t>DBS of</w:t>
      </w:r>
      <w:r w:rsidR="00E46DA9" w:rsidRPr="002E4BAD">
        <w:rPr>
          <w:sz w:val="22"/>
        </w:rPr>
        <w:t xml:space="preserve"> the Anterior Cingulate Cortex </w:t>
      </w:r>
      <w:r w:rsidR="0030524C" w:rsidRPr="002E4BAD">
        <w:rPr>
          <w:sz w:val="22"/>
        </w:rPr>
        <w:t>improved</w:t>
      </w:r>
      <w:r w:rsidR="00E46DA9" w:rsidRPr="002E4BAD">
        <w:rPr>
          <w:sz w:val="22"/>
        </w:rPr>
        <w:t xml:space="preserve"> quality of life, by lessening </w:t>
      </w:r>
      <w:r w:rsidR="002B11CA" w:rsidRPr="002E4BAD">
        <w:rPr>
          <w:sz w:val="22"/>
        </w:rPr>
        <w:t xml:space="preserve">the impact of pain </w:t>
      </w:r>
      <w:r w:rsidR="0030524C" w:rsidRPr="002E4BAD">
        <w:rPr>
          <w:sz w:val="22"/>
        </w:rPr>
        <w:t>upon them</w:t>
      </w:r>
      <w:r w:rsidR="002B11CA" w:rsidRPr="002E4BAD">
        <w:rPr>
          <w:sz w:val="22"/>
        </w:rPr>
        <w:t>.</w:t>
      </w:r>
      <w:r>
        <w:rPr>
          <w:sz w:val="22"/>
        </w:rPr>
        <w:t xml:space="preserve"> W</w:t>
      </w:r>
      <w:r w:rsidR="007B33A0" w:rsidRPr="003126B2">
        <w:rPr>
          <w:sz w:val="22"/>
          <w:szCs w:val="22"/>
        </w:rPr>
        <w:t xml:space="preserve">e demonstrate </w:t>
      </w:r>
      <w:r>
        <w:rPr>
          <w:sz w:val="22"/>
          <w:szCs w:val="22"/>
        </w:rPr>
        <w:t xml:space="preserve">here </w:t>
      </w:r>
      <w:r w:rsidR="007B33A0" w:rsidRPr="003126B2">
        <w:rPr>
          <w:sz w:val="22"/>
          <w:szCs w:val="22"/>
        </w:rPr>
        <w:t>that DBS of the ACC can significantly alleviate the suffering of</w:t>
      </w:r>
      <w:r w:rsidR="007A3D90" w:rsidRPr="003126B2">
        <w:rPr>
          <w:sz w:val="22"/>
          <w:szCs w:val="22"/>
        </w:rPr>
        <w:t xml:space="preserve"> patients with</w:t>
      </w:r>
      <w:r w:rsidR="007B33A0" w:rsidRPr="003126B2">
        <w:rPr>
          <w:sz w:val="22"/>
          <w:szCs w:val="22"/>
        </w:rPr>
        <w:t xml:space="preserve"> otherwise treatment resistant chronic pain. This provides a promising avenue for patients for whom other treatments including PAG and VP DBS are ineffective</w:t>
      </w:r>
      <w:hyperlink w:anchor="_ENREF_8" w:history="1">
        <w:r w:rsidR="007B33A0" w:rsidRPr="003126B2">
          <w:rPr>
            <w:rStyle w:val="Hyperlink"/>
            <w:sz w:val="22"/>
            <w:szCs w:val="22"/>
            <w:u w:val="none"/>
            <w:vertAlign w:val="superscript"/>
          </w:rPr>
          <w:t>8</w:t>
        </w:r>
      </w:hyperlink>
      <w:r w:rsidR="007B33A0" w:rsidRPr="003126B2">
        <w:rPr>
          <w:sz w:val="22"/>
          <w:szCs w:val="22"/>
        </w:rPr>
        <w:t xml:space="preserve">. </w:t>
      </w:r>
      <w:r w:rsidR="008078FE">
        <w:rPr>
          <w:sz w:val="22"/>
          <w:szCs w:val="22"/>
        </w:rPr>
        <w:t xml:space="preserve">  However, long term stimulation does appear to have an increased risk of seizures/epilepsy which may relate to the pattern of stimulation which is subject to current investigation.</w:t>
      </w:r>
    </w:p>
    <w:p w14:paraId="112F5AD6" w14:textId="77777777" w:rsidR="007B33A0" w:rsidRPr="006E33F0" w:rsidRDefault="007B33A0">
      <w:pPr>
        <w:spacing w:line="360" w:lineRule="auto"/>
        <w:rPr>
          <w:sz w:val="22"/>
        </w:rPr>
      </w:pPr>
      <w:r w:rsidRPr="006E33F0">
        <w:rPr>
          <w:rStyle w:val="Heading1Char"/>
          <w:sz w:val="28"/>
        </w:rPr>
        <w:t xml:space="preserve">Acknowledgments </w:t>
      </w:r>
    </w:p>
    <w:p w14:paraId="382B1D0B" w14:textId="2CA03B79" w:rsidR="007B33A0" w:rsidRPr="006E33F0" w:rsidRDefault="00D37792" w:rsidP="006C3EDC">
      <w:pPr>
        <w:spacing w:line="360" w:lineRule="auto"/>
        <w:rPr>
          <w:rFonts w:ascii="Calibri" w:hAnsi="Calibri"/>
          <w:sz w:val="22"/>
        </w:rPr>
      </w:pPr>
      <w:r w:rsidRPr="00D37792">
        <w:rPr>
          <w:sz w:val="22"/>
        </w:rPr>
        <w:lastRenderedPageBreak/>
        <w:t xml:space="preserve">The authors thank </w:t>
      </w:r>
      <w:proofErr w:type="spellStart"/>
      <w:r w:rsidRPr="00D37792">
        <w:rPr>
          <w:sz w:val="22"/>
        </w:rPr>
        <w:t>Dr</w:t>
      </w:r>
      <w:proofErr w:type="spellEnd"/>
      <w:r w:rsidRPr="00D37792">
        <w:rPr>
          <w:sz w:val="22"/>
        </w:rPr>
        <w:t xml:space="preserve"> Carlo </w:t>
      </w:r>
      <w:proofErr w:type="spellStart"/>
      <w:r w:rsidRPr="00D37792">
        <w:rPr>
          <w:sz w:val="22"/>
        </w:rPr>
        <w:t>Chiorri</w:t>
      </w:r>
      <w:proofErr w:type="spellEnd"/>
      <w:r w:rsidRPr="00D37792">
        <w:rPr>
          <w:sz w:val="22"/>
        </w:rPr>
        <w:t xml:space="preserve">, PhD, Lecturer in Psychometrics at the University </w:t>
      </w:r>
      <w:proofErr w:type="gramStart"/>
      <w:r w:rsidRPr="00D37792">
        <w:rPr>
          <w:sz w:val="22"/>
        </w:rPr>
        <w:t>of</w:t>
      </w:r>
      <w:proofErr w:type="gramEnd"/>
      <w:r w:rsidRPr="00D37792">
        <w:rPr>
          <w:sz w:val="22"/>
        </w:rPr>
        <w:t xml:space="preserve"> Genoa, Italy </w:t>
      </w:r>
      <w:r w:rsidRPr="00172E93">
        <w:rPr>
          <w:sz w:val="22"/>
        </w:rPr>
        <w:t xml:space="preserve">(DISFOR, Department of Educational Sciences, Psychology Unit) for assistance in statistical analyses. </w:t>
      </w:r>
      <w:r w:rsidR="007B33A0" w:rsidRPr="00172E93">
        <w:rPr>
          <w:sz w:val="22"/>
        </w:rPr>
        <w:t xml:space="preserve">The research was supported </w:t>
      </w:r>
      <w:r w:rsidR="006C3EDC" w:rsidRPr="00172E93">
        <w:rPr>
          <w:sz w:val="22"/>
        </w:rPr>
        <w:t xml:space="preserve">by the Norman </w:t>
      </w:r>
      <w:proofErr w:type="spellStart"/>
      <w:r w:rsidR="006C3EDC" w:rsidRPr="00172E93">
        <w:rPr>
          <w:sz w:val="22"/>
        </w:rPr>
        <w:t>Collisson</w:t>
      </w:r>
      <w:proofErr w:type="spellEnd"/>
      <w:r w:rsidR="006C3EDC" w:rsidRPr="00172E93">
        <w:rPr>
          <w:sz w:val="22"/>
        </w:rPr>
        <w:t xml:space="preserve"> Foundation, Charles Wol</w:t>
      </w:r>
      <w:r w:rsidR="00C74A9F" w:rsidRPr="00172E93">
        <w:rPr>
          <w:sz w:val="22"/>
        </w:rPr>
        <w:t xml:space="preserve">fson Charitable Trust and EPSRC and </w:t>
      </w:r>
      <w:r w:rsidR="007B33A0" w:rsidRPr="00172E93">
        <w:rPr>
          <w:sz w:val="22"/>
        </w:rPr>
        <w:t>by the National Institute for Health Research (NIHR) Oxford Biomedical Research Centre based at Oxford University Hospitals NHS Trust and University of Oxford. The views expressed are</w:t>
      </w:r>
      <w:r w:rsidR="007B33A0" w:rsidRPr="006E33F0">
        <w:rPr>
          <w:sz w:val="22"/>
        </w:rPr>
        <w:t xml:space="preserve"> those of the authors and not necessarily those of the NHS, the NIHR or the Department of Health.</w:t>
      </w:r>
      <w:r w:rsidR="00A64999">
        <w:rPr>
          <w:sz w:val="28"/>
        </w:rPr>
        <w:br w:type="page"/>
      </w:r>
    </w:p>
    <w:p w14:paraId="2D0E0B6E" w14:textId="236F2F41" w:rsidR="007B33A0" w:rsidRPr="006E33F0" w:rsidRDefault="007B33A0" w:rsidP="00A64999">
      <w:pPr>
        <w:pStyle w:val="Heading1"/>
        <w:pageBreakBefore/>
        <w:spacing w:line="360" w:lineRule="auto"/>
        <w:rPr>
          <w:sz w:val="22"/>
        </w:rPr>
      </w:pPr>
      <w:r w:rsidRPr="006E33F0">
        <w:rPr>
          <w:sz w:val="28"/>
        </w:rPr>
        <w:lastRenderedPageBreak/>
        <w:t xml:space="preserve">Figures </w:t>
      </w:r>
      <w:r w:rsidR="00526D87" w:rsidRPr="006E33F0">
        <w:rPr>
          <w:sz w:val="28"/>
        </w:rPr>
        <w:t>legends</w:t>
      </w:r>
    </w:p>
    <w:p w14:paraId="0ED93808" w14:textId="77777777" w:rsidR="003530FB" w:rsidRDefault="003530FB">
      <w:pPr>
        <w:spacing w:line="360" w:lineRule="auto"/>
        <w:rPr>
          <w:rFonts w:cs="Calibri"/>
          <w:b/>
          <w:sz w:val="22"/>
        </w:rPr>
      </w:pPr>
      <w:r>
        <w:rPr>
          <w:rFonts w:cs="Calibri"/>
          <w:b/>
          <w:noProof/>
          <w:sz w:val="22"/>
          <w:lang w:val="en-GB" w:eastAsia="en-GB"/>
        </w:rPr>
        <w:drawing>
          <wp:inline distT="0" distB="0" distL="0" distR="0" wp14:anchorId="1E4780ED" wp14:editId="3829CEE0">
            <wp:extent cx="5343525" cy="1521666"/>
            <wp:effectExtent l="0" t="0" r="0" b="2540"/>
            <wp:docPr id="1" name="Picture 1" descr="C:\Users\sboccard\Documents\ACC\03-ACC follow-up\Figures Table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occard\Documents\ACC\03-ACC follow-up\Figures Tables\Figure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57426" cy="1525625"/>
                    </a:xfrm>
                    <a:prstGeom prst="rect">
                      <a:avLst/>
                    </a:prstGeom>
                    <a:noFill/>
                    <a:ln>
                      <a:noFill/>
                    </a:ln>
                  </pic:spPr>
                </pic:pic>
              </a:graphicData>
            </a:graphic>
          </wp:inline>
        </w:drawing>
      </w:r>
    </w:p>
    <w:p w14:paraId="3E473FCE" w14:textId="77777777" w:rsidR="007B33A0" w:rsidRPr="006E33F0" w:rsidRDefault="007B33A0">
      <w:pPr>
        <w:spacing w:line="360" w:lineRule="auto"/>
        <w:rPr>
          <w:sz w:val="22"/>
        </w:rPr>
      </w:pPr>
      <w:r w:rsidRPr="006E33F0">
        <w:rPr>
          <w:rFonts w:cs="Calibri"/>
          <w:b/>
          <w:sz w:val="22"/>
        </w:rPr>
        <w:t>Figure1</w:t>
      </w:r>
      <w:r w:rsidRPr="006E33F0">
        <w:rPr>
          <w:rFonts w:cs="Calibri"/>
          <w:sz w:val="22"/>
        </w:rPr>
        <w:t xml:space="preserve">: </w:t>
      </w:r>
      <w:r w:rsidRPr="006E33F0">
        <w:rPr>
          <w:sz w:val="22"/>
        </w:rPr>
        <w:t>Views of bilateral electrodes in the Anterior Cingulate Cortex.</w:t>
      </w:r>
    </w:p>
    <w:p w14:paraId="4E67A4D1" w14:textId="77777777" w:rsidR="00BA15E2" w:rsidRPr="006E33F0" w:rsidRDefault="00BA15E2" w:rsidP="00BA15E2">
      <w:pPr>
        <w:spacing w:line="360" w:lineRule="auto"/>
      </w:pPr>
      <w:r w:rsidRPr="00BA15E2">
        <w:rPr>
          <w:sz w:val="22"/>
        </w:rPr>
        <w:t>A.</w:t>
      </w:r>
      <w:r>
        <w:rPr>
          <w:sz w:val="22"/>
        </w:rPr>
        <w:t xml:space="preserve"> </w:t>
      </w:r>
      <w:r w:rsidR="007B33A0" w:rsidRPr="00BA15E2">
        <w:rPr>
          <w:sz w:val="22"/>
        </w:rPr>
        <w:t>Preoperative trajectory planning. B. Coronal view on a post-operative fused MR/CT images. C. Sagittal view on a post-operative fused MR/CT images.</w:t>
      </w:r>
    </w:p>
    <w:p w14:paraId="792ABDBD" w14:textId="560E653F" w:rsidR="007B33A0" w:rsidRPr="006E33F0" w:rsidRDefault="00057D8C">
      <w:pPr>
        <w:spacing w:line="360" w:lineRule="auto"/>
      </w:pPr>
      <w:r>
        <w:rPr>
          <w:noProof/>
          <w:lang w:val="en-GB" w:eastAsia="en-GB"/>
        </w:rPr>
        <w:drawing>
          <wp:inline distT="0" distB="0" distL="0" distR="0" wp14:anchorId="2579B785" wp14:editId="2DDDA7AB">
            <wp:extent cx="4000500" cy="5239785"/>
            <wp:effectExtent l="19050" t="19050" r="19050" b="18415"/>
            <wp:docPr id="5" name="Picture 5" descr="C:\Users\sboccard\Documents\ACC\03-ACC follow-up\2-WorldNeurosurgery\Figure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boccard\Documents\ACC\03-ACC follow-up\2-WorldNeurosurgery\Figure 2.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9282" cy="5264385"/>
                    </a:xfrm>
                    <a:prstGeom prst="rect">
                      <a:avLst/>
                    </a:prstGeom>
                    <a:noFill/>
                    <a:ln>
                      <a:solidFill>
                        <a:schemeClr val="accent1"/>
                      </a:solidFill>
                    </a:ln>
                  </pic:spPr>
                </pic:pic>
              </a:graphicData>
            </a:graphic>
          </wp:inline>
        </w:drawing>
      </w:r>
    </w:p>
    <w:p w14:paraId="77BDF75D" w14:textId="64B03510" w:rsidR="007B33A0" w:rsidRPr="006E33F0" w:rsidRDefault="007B33A0">
      <w:pPr>
        <w:spacing w:line="360" w:lineRule="auto"/>
        <w:rPr>
          <w:b/>
          <w:sz w:val="22"/>
        </w:rPr>
      </w:pPr>
      <w:r w:rsidRPr="006E33F0">
        <w:rPr>
          <w:b/>
          <w:sz w:val="22"/>
        </w:rPr>
        <w:t>Figu</w:t>
      </w:r>
      <w:r w:rsidR="003A10E3">
        <w:rPr>
          <w:b/>
          <w:sz w:val="22"/>
        </w:rPr>
        <w:t>re 3</w:t>
      </w:r>
      <w:r w:rsidRPr="006E33F0">
        <w:rPr>
          <w:b/>
          <w:sz w:val="22"/>
        </w:rPr>
        <w:t>: Anterior cingulate cortex DBS Patients’ outcomes</w:t>
      </w:r>
    </w:p>
    <w:p w14:paraId="7F5684E5" w14:textId="7D6E9C17" w:rsidR="00A64999" w:rsidRDefault="007B33A0" w:rsidP="003126B2">
      <w:pPr>
        <w:spacing w:line="360" w:lineRule="auto"/>
        <w:rPr>
          <w:sz w:val="22"/>
        </w:rPr>
      </w:pPr>
      <w:r w:rsidRPr="006E33F0">
        <w:rPr>
          <w:b/>
          <w:sz w:val="22"/>
        </w:rPr>
        <w:lastRenderedPageBreak/>
        <w:t xml:space="preserve">A. </w:t>
      </w:r>
      <w:r w:rsidR="00E815B8">
        <w:rPr>
          <w:b/>
          <w:sz w:val="22"/>
        </w:rPr>
        <w:t>NRS</w:t>
      </w:r>
      <w:r w:rsidRPr="006E33F0">
        <w:rPr>
          <w:sz w:val="22"/>
        </w:rPr>
        <w:t xml:space="preserve"> (</w:t>
      </w:r>
      <w:r w:rsidR="00BA4BA8">
        <w:rPr>
          <w:sz w:val="22"/>
        </w:rPr>
        <w:t>Numerical</w:t>
      </w:r>
      <w:r w:rsidR="00BA4BA8" w:rsidRPr="006E33F0">
        <w:rPr>
          <w:sz w:val="22"/>
        </w:rPr>
        <w:t xml:space="preserve"> </w:t>
      </w:r>
      <w:r w:rsidR="00BA4BA8">
        <w:rPr>
          <w:sz w:val="22"/>
        </w:rPr>
        <w:t>Rating</w:t>
      </w:r>
      <w:r w:rsidRPr="006E33F0">
        <w:rPr>
          <w:sz w:val="22"/>
        </w:rPr>
        <w:t xml:space="preserve"> Scale), </w:t>
      </w:r>
      <w:r w:rsidRPr="006E33F0">
        <w:rPr>
          <w:b/>
          <w:sz w:val="22"/>
        </w:rPr>
        <w:t>B.</w:t>
      </w:r>
      <w:r w:rsidRPr="006E33F0">
        <w:rPr>
          <w:sz w:val="22"/>
        </w:rPr>
        <w:t xml:space="preserve"> </w:t>
      </w:r>
      <w:r w:rsidRPr="006E33F0">
        <w:rPr>
          <w:b/>
          <w:sz w:val="22"/>
        </w:rPr>
        <w:t>SF-36</w:t>
      </w:r>
      <w:r w:rsidRPr="006E33F0">
        <w:rPr>
          <w:sz w:val="22"/>
        </w:rPr>
        <w:t xml:space="preserve"> (Short-Form-36), </w:t>
      </w:r>
      <w:r w:rsidRPr="006E33F0">
        <w:rPr>
          <w:b/>
          <w:sz w:val="22"/>
        </w:rPr>
        <w:t>C.</w:t>
      </w:r>
      <w:r w:rsidRPr="006E33F0">
        <w:rPr>
          <w:sz w:val="22"/>
        </w:rPr>
        <w:t xml:space="preserve"> </w:t>
      </w:r>
      <w:r w:rsidRPr="006E33F0">
        <w:rPr>
          <w:b/>
          <w:sz w:val="22"/>
        </w:rPr>
        <w:t>MPQ</w:t>
      </w:r>
      <w:r w:rsidRPr="006E33F0">
        <w:rPr>
          <w:sz w:val="22"/>
        </w:rPr>
        <w:t xml:space="preserve"> (McGill Pain Questionnaire), </w:t>
      </w:r>
      <w:r w:rsidRPr="006E33F0">
        <w:rPr>
          <w:b/>
          <w:sz w:val="22"/>
        </w:rPr>
        <w:t>D.</w:t>
      </w:r>
      <w:r w:rsidRPr="006E33F0">
        <w:rPr>
          <w:sz w:val="22"/>
        </w:rPr>
        <w:t xml:space="preserve"> </w:t>
      </w:r>
      <w:r w:rsidRPr="006E33F0">
        <w:rPr>
          <w:b/>
          <w:sz w:val="22"/>
        </w:rPr>
        <w:t>EQ-5D</w:t>
      </w:r>
      <w:r w:rsidRPr="006E33F0">
        <w:rPr>
          <w:sz w:val="22"/>
        </w:rPr>
        <w:t xml:space="preserve"> (</w:t>
      </w:r>
      <w:proofErr w:type="spellStart"/>
      <w:r w:rsidRPr="006E33F0">
        <w:rPr>
          <w:sz w:val="22"/>
        </w:rPr>
        <w:t>EuroQol</w:t>
      </w:r>
      <w:proofErr w:type="spellEnd"/>
      <w:r w:rsidRPr="006E33F0">
        <w:rPr>
          <w:sz w:val="22"/>
        </w:rPr>
        <w:t xml:space="preserve"> questionnaire), </w:t>
      </w:r>
      <w:r w:rsidRPr="006E33F0">
        <w:rPr>
          <w:b/>
          <w:sz w:val="22"/>
        </w:rPr>
        <w:t>E.</w:t>
      </w:r>
      <w:r w:rsidRPr="006E33F0">
        <w:rPr>
          <w:sz w:val="22"/>
        </w:rPr>
        <w:t xml:space="preserve"> </w:t>
      </w:r>
      <w:r w:rsidRPr="006E33F0">
        <w:rPr>
          <w:b/>
          <w:sz w:val="22"/>
        </w:rPr>
        <w:t>Health State</w:t>
      </w:r>
      <w:r w:rsidRPr="006E33F0">
        <w:rPr>
          <w:sz w:val="22"/>
        </w:rPr>
        <w:t xml:space="preserve"> self-reported, before (pre-op) and after surgery (from 5 to 36 months post-surgery). </w:t>
      </w:r>
      <w:r w:rsidR="00A64999">
        <w:rPr>
          <w:sz w:val="22"/>
        </w:rPr>
        <w:br w:type="page"/>
      </w:r>
    </w:p>
    <w:p w14:paraId="037A8854" w14:textId="0ECCAB2D" w:rsidR="00A64999" w:rsidRPr="003126B2" w:rsidRDefault="00A64999" w:rsidP="003126B2">
      <w:pPr>
        <w:pStyle w:val="Heading1"/>
        <w:pageBreakBefore/>
        <w:spacing w:line="360" w:lineRule="auto"/>
        <w:rPr>
          <w:sz w:val="28"/>
        </w:rPr>
      </w:pPr>
      <w:r w:rsidRPr="006E33F0">
        <w:rPr>
          <w:sz w:val="28"/>
        </w:rPr>
        <w:lastRenderedPageBreak/>
        <w:t>References</w:t>
      </w:r>
    </w:p>
    <w:p w14:paraId="2EF4572B" w14:textId="608233EC" w:rsidR="008F547C" w:rsidRPr="008F547C" w:rsidRDefault="00880676" w:rsidP="008F547C">
      <w:pPr>
        <w:pStyle w:val="EndNoteBibliography"/>
        <w:ind w:left="720" w:hanging="720"/>
      </w:pPr>
      <w:r>
        <w:fldChar w:fldCharType="begin"/>
      </w:r>
      <w:r>
        <w:instrText xml:space="preserve"> ADDIN EN.REFLIST </w:instrText>
      </w:r>
      <w:r>
        <w:fldChar w:fldCharType="separate"/>
      </w:r>
      <w:bookmarkStart w:id="2" w:name="_ENREF_1"/>
      <w:r w:rsidR="008F547C" w:rsidRPr="008F547C">
        <w:rPr>
          <w:b/>
        </w:rPr>
        <w:t>1.</w:t>
      </w:r>
      <w:r w:rsidR="008F547C" w:rsidRPr="008F547C">
        <w:tab/>
        <w:t xml:space="preserve">IASP. Taxonomy. </w:t>
      </w:r>
      <w:hyperlink r:id="rId16" w:history="1">
        <w:r w:rsidR="008F547C" w:rsidRPr="008F547C">
          <w:rPr>
            <w:rStyle w:val="Hyperlink"/>
            <w:i/>
          </w:rPr>
          <w:t>http://www.iasp-pain.org/</w:t>
        </w:r>
      </w:hyperlink>
      <w:r w:rsidR="008F547C" w:rsidRPr="008F547C">
        <w:rPr>
          <w:i/>
        </w:rPr>
        <w:t xml:space="preserve">. </w:t>
      </w:r>
      <w:r w:rsidR="008F547C" w:rsidRPr="008F547C">
        <w:t>2014.</w:t>
      </w:r>
      <w:bookmarkEnd w:id="2"/>
    </w:p>
    <w:p w14:paraId="74BE636E" w14:textId="77777777" w:rsidR="008F547C" w:rsidRPr="008F547C" w:rsidRDefault="008F547C" w:rsidP="008F547C">
      <w:pPr>
        <w:pStyle w:val="EndNoteBibliography"/>
        <w:ind w:left="720" w:hanging="720"/>
      </w:pPr>
      <w:bookmarkStart w:id="3" w:name="_ENREF_2"/>
      <w:r w:rsidRPr="008F547C">
        <w:rPr>
          <w:b/>
        </w:rPr>
        <w:t>2.</w:t>
      </w:r>
      <w:r w:rsidRPr="008F547C">
        <w:tab/>
        <w:t xml:space="preserve">Scholten PM, Harden RN. Assessing and Treating Patients With Neuropathic Pain. </w:t>
      </w:r>
      <w:r w:rsidRPr="008F547C">
        <w:rPr>
          <w:i/>
        </w:rPr>
        <w:t xml:space="preserve">PM &amp; R : the journal of injury, function, and rehabilitation. </w:t>
      </w:r>
      <w:r w:rsidRPr="008F547C">
        <w:t>Nov 2015;7(11 Suppl):S257-269.</w:t>
      </w:r>
      <w:bookmarkEnd w:id="3"/>
    </w:p>
    <w:p w14:paraId="199B22E1" w14:textId="77777777" w:rsidR="008F547C" w:rsidRPr="008F547C" w:rsidRDefault="008F547C" w:rsidP="008F547C">
      <w:pPr>
        <w:pStyle w:val="EndNoteBibliography"/>
        <w:ind w:left="720" w:hanging="720"/>
      </w:pPr>
      <w:bookmarkStart w:id="4" w:name="_ENREF_3"/>
      <w:r w:rsidRPr="008F547C">
        <w:rPr>
          <w:b/>
        </w:rPr>
        <w:t>3.</w:t>
      </w:r>
      <w:r w:rsidRPr="008F547C">
        <w:tab/>
        <w:t xml:space="preserve">Eisenberg E, McNicol ED, Carr DB. Efficacy and safety of opioid agonists in the treatment of neuropathic pain of nonmalignant origin: systematic review and meta-analysis of randomized controlled trials. </w:t>
      </w:r>
      <w:r w:rsidRPr="008F547C">
        <w:rPr>
          <w:i/>
        </w:rPr>
        <w:t xml:space="preserve">JAMA. </w:t>
      </w:r>
      <w:r w:rsidRPr="008F547C">
        <w:t>Jun 22 2005;293(24):3043-3052.</w:t>
      </w:r>
      <w:bookmarkEnd w:id="4"/>
    </w:p>
    <w:p w14:paraId="7ADD53F5" w14:textId="77777777" w:rsidR="008F547C" w:rsidRPr="008F547C" w:rsidRDefault="008F547C" w:rsidP="008F547C">
      <w:pPr>
        <w:pStyle w:val="EndNoteBibliography"/>
        <w:ind w:left="720" w:hanging="720"/>
      </w:pPr>
      <w:bookmarkStart w:id="5" w:name="_ENREF_4"/>
      <w:r w:rsidRPr="008F547C">
        <w:rPr>
          <w:b/>
        </w:rPr>
        <w:t>4.</w:t>
      </w:r>
      <w:r w:rsidRPr="008F547C">
        <w:tab/>
        <w:t xml:space="preserve">Pizzo PA, Clark NM. </w:t>
      </w:r>
      <w:r w:rsidRPr="008F547C">
        <w:rPr>
          <w:i/>
        </w:rPr>
        <w:t>Relieving Pain in America: A Blueprint for Transforming Prevention, Care, Education, and Research</w:t>
      </w:r>
      <w:r w:rsidRPr="008F547C">
        <w:t>. Washington (DC)2011.</w:t>
      </w:r>
      <w:bookmarkEnd w:id="5"/>
    </w:p>
    <w:p w14:paraId="293E7EDC" w14:textId="77777777" w:rsidR="008F547C" w:rsidRPr="008F547C" w:rsidRDefault="008F547C" w:rsidP="008F547C">
      <w:pPr>
        <w:pStyle w:val="EndNoteBibliography"/>
        <w:ind w:left="720" w:hanging="720"/>
      </w:pPr>
      <w:bookmarkStart w:id="6" w:name="_ENREF_5"/>
      <w:r w:rsidRPr="008F547C">
        <w:rPr>
          <w:b/>
        </w:rPr>
        <w:t>5.</w:t>
      </w:r>
      <w:r w:rsidRPr="008F547C">
        <w:tab/>
        <w:t xml:space="preserve">Heath RG. Psychiatry. </w:t>
      </w:r>
      <w:r w:rsidRPr="008F547C">
        <w:rPr>
          <w:i/>
        </w:rPr>
        <w:t xml:space="preserve">Annu Rev Med. </w:t>
      </w:r>
      <w:r w:rsidRPr="008F547C">
        <w:t>1954;5:223-236.</w:t>
      </w:r>
      <w:bookmarkEnd w:id="6"/>
    </w:p>
    <w:p w14:paraId="11D62187" w14:textId="77777777" w:rsidR="008F547C" w:rsidRPr="008F547C" w:rsidRDefault="008F547C" w:rsidP="008F547C">
      <w:pPr>
        <w:pStyle w:val="EndNoteBibliography"/>
        <w:ind w:left="720" w:hanging="720"/>
      </w:pPr>
      <w:bookmarkStart w:id="7" w:name="_ENREF_6"/>
      <w:r w:rsidRPr="008F547C">
        <w:rPr>
          <w:b/>
        </w:rPr>
        <w:t>6.</w:t>
      </w:r>
      <w:r w:rsidRPr="008F547C">
        <w:tab/>
        <w:t xml:space="preserve">Boccard SG, Pereira EA, Moir L, Aziz TZ, Green AL. Long-term outcomes of deep brain stimulation for neuropathic pain. </w:t>
      </w:r>
      <w:r w:rsidRPr="008F547C">
        <w:rPr>
          <w:i/>
        </w:rPr>
        <w:t xml:space="preserve">Neurosurgery. </w:t>
      </w:r>
      <w:r w:rsidRPr="008F547C">
        <w:t>Feb 2013;72(2):221-230; discussion 231.</w:t>
      </w:r>
      <w:bookmarkEnd w:id="7"/>
    </w:p>
    <w:p w14:paraId="100A9D71" w14:textId="77777777" w:rsidR="008F547C" w:rsidRPr="008F547C" w:rsidRDefault="008F547C" w:rsidP="008F547C">
      <w:pPr>
        <w:pStyle w:val="EndNoteBibliography"/>
        <w:ind w:left="720" w:hanging="720"/>
      </w:pPr>
      <w:bookmarkStart w:id="8" w:name="_ENREF_7"/>
      <w:r w:rsidRPr="008F547C">
        <w:rPr>
          <w:b/>
        </w:rPr>
        <w:t>7.</w:t>
      </w:r>
      <w:r w:rsidRPr="008F547C">
        <w:tab/>
        <w:t xml:space="preserve">Kumar K, Toth C, Nath RK. Deep brain stimulation for intractable pain: a 15-year experience. </w:t>
      </w:r>
      <w:r w:rsidRPr="008F547C">
        <w:rPr>
          <w:i/>
        </w:rPr>
        <w:t xml:space="preserve">Neurosurgery. </w:t>
      </w:r>
      <w:r w:rsidRPr="008F547C">
        <w:t>Apr 1997;40(4):736-746; discussion 746-737.</w:t>
      </w:r>
      <w:bookmarkEnd w:id="8"/>
    </w:p>
    <w:p w14:paraId="125131B7" w14:textId="77777777" w:rsidR="008F547C" w:rsidRPr="008F547C" w:rsidRDefault="008F547C" w:rsidP="008F547C">
      <w:pPr>
        <w:pStyle w:val="EndNoteBibliography"/>
        <w:ind w:left="720" w:hanging="720"/>
      </w:pPr>
      <w:bookmarkStart w:id="9" w:name="_ENREF_8"/>
      <w:r w:rsidRPr="008F547C">
        <w:rPr>
          <w:b/>
        </w:rPr>
        <w:t>8.</w:t>
      </w:r>
      <w:r w:rsidRPr="008F547C">
        <w:tab/>
        <w:t xml:space="preserve">Levy RM. Deep brain stimulation for the treatment of intractable pain. </w:t>
      </w:r>
      <w:r w:rsidRPr="008F547C">
        <w:rPr>
          <w:i/>
        </w:rPr>
        <w:t xml:space="preserve">Neurosurg Clin N Am. </w:t>
      </w:r>
      <w:r w:rsidRPr="008F547C">
        <w:t>Jul 2003;14(3):389-399, vi.</w:t>
      </w:r>
      <w:bookmarkEnd w:id="9"/>
    </w:p>
    <w:p w14:paraId="4E1A9262" w14:textId="77777777" w:rsidR="008F547C" w:rsidRPr="008F547C" w:rsidRDefault="008F547C" w:rsidP="008F547C">
      <w:pPr>
        <w:pStyle w:val="EndNoteBibliography"/>
        <w:ind w:left="720" w:hanging="720"/>
      </w:pPr>
      <w:bookmarkStart w:id="10" w:name="_ENREF_9"/>
      <w:r w:rsidRPr="008F547C">
        <w:rPr>
          <w:b/>
        </w:rPr>
        <w:t>9.</w:t>
      </w:r>
      <w:r w:rsidRPr="008F547C">
        <w:tab/>
        <w:t xml:space="preserve">Boccard SG, Pereira EA, Aziz TZ. Deep brain stimulation for chronic pain. </w:t>
      </w:r>
      <w:r w:rsidRPr="008F547C">
        <w:rPr>
          <w:i/>
        </w:rPr>
        <w:t xml:space="preserve">J Clin Neurosci. </w:t>
      </w:r>
      <w:r w:rsidRPr="008F547C">
        <w:t>Oct 2015;22(10):1537-1543.</w:t>
      </w:r>
      <w:bookmarkEnd w:id="10"/>
    </w:p>
    <w:p w14:paraId="069F28C2" w14:textId="77777777" w:rsidR="008F547C" w:rsidRPr="008F547C" w:rsidRDefault="008F547C" w:rsidP="008F547C">
      <w:pPr>
        <w:pStyle w:val="EndNoteBibliography"/>
        <w:ind w:left="720" w:hanging="720"/>
      </w:pPr>
      <w:bookmarkStart w:id="11" w:name="_ENREF_10"/>
      <w:r w:rsidRPr="008F547C">
        <w:rPr>
          <w:b/>
        </w:rPr>
        <w:t>10.</w:t>
      </w:r>
      <w:r w:rsidRPr="008F547C">
        <w:tab/>
        <w:t xml:space="preserve">Hosobuchi Y, Adams JE, Linchitz R. Pain relief by electrical stimulation of the central gray matter in humans and its reversal by naloxone. </w:t>
      </w:r>
      <w:r w:rsidRPr="008F547C">
        <w:rPr>
          <w:i/>
        </w:rPr>
        <w:t xml:space="preserve">Science. </w:t>
      </w:r>
      <w:r w:rsidRPr="008F547C">
        <w:t>Jul 8 1977;197(4299):183-186.</w:t>
      </w:r>
      <w:bookmarkEnd w:id="11"/>
    </w:p>
    <w:p w14:paraId="1D60A8F4" w14:textId="77777777" w:rsidR="008F547C" w:rsidRPr="008F547C" w:rsidRDefault="008F547C" w:rsidP="008F547C">
      <w:pPr>
        <w:pStyle w:val="EndNoteBibliography"/>
        <w:ind w:left="720" w:hanging="720"/>
      </w:pPr>
      <w:bookmarkStart w:id="12" w:name="_ENREF_11"/>
      <w:r w:rsidRPr="008F547C">
        <w:rPr>
          <w:b/>
        </w:rPr>
        <w:t>11.</w:t>
      </w:r>
      <w:r w:rsidRPr="008F547C">
        <w:tab/>
        <w:t xml:space="preserve">Mazars G, Merienne L, Ciolocca C. [Intermittent analgesic thalamic stimulation. Preliminary note]. </w:t>
      </w:r>
      <w:r w:rsidRPr="008F547C">
        <w:rPr>
          <w:i/>
        </w:rPr>
        <w:t xml:space="preserve">Rev Neurol (Paris). </w:t>
      </w:r>
      <w:r w:rsidRPr="008F547C">
        <w:t>Apr 1973;128(4):273-279.</w:t>
      </w:r>
      <w:bookmarkEnd w:id="12"/>
    </w:p>
    <w:p w14:paraId="13313319" w14:textId="77777777" w:rsidR="008F547C" w:rsidRPr="008F547C" w:rsidRDefault="008F547C" w:rsidP="008F547C">
      <w:pPr>
        <w:pStyle w:val="EndNoteBibliography"/>
        <w:ind w:left="720" w:hanging="720"/>
      </w:pPr>
      <w:bookmarkStart w:id="13" w:name="_ENREF_12"/>
      <w:r w:rsidRPr="008F547C">
        <w:rPr>
          <w:b/>
        </w:rPr>
        <w:t>12.</w:t>
      </w:r>
      <w:r w:rsidRPr="008F547C">
        <w:tab/>
        <w:t xml:space="preserve">Pereira EA, Boccard SG, Linhares P, et al. Thalamic deep brain stimulation for neuropathic pain after amputation or brachial plexus avulsion. </w:t>
      </w:r>
      <w:r w:rsidRPr="008F547C">
        <w:rPr>
          <w:i/>
        </w:rPr>
        <w:t xml:space="preserve">Neurosurg Focus. </w:t>
      </w:r>
      <w:r w:rsidRPr="008F547C">
        <w:t>Sep 2013;35(3):E7.</w:t>
      </w:r>
      <w:bookmarkEnd w:id="13"/>
    </w:p>
    <w:p w14:paraId="005640E3" w14:textId="77777777" w:rsidR="008F547C" w:rsidRPr="008F547C" w:rsidRDefault="008F547C" w:rsidP="008F547C">
      <w:pPr>
        <w:pStyle w:val="EndNoteBibliography"/>
        <w:ind w:left="720" w:hanging="720"/>
      </w:pPr>
      <w:bookmarkStart w:id="14" w:name="_ENREF_13"/>
      <w:r w:rsidRPr="008F547C">
        <w:rPr>
          <w:b/>
        </w:rPr>
        <w:t>13.</w:t>
      </w:r>
      <w:r w:rsidRPr="008F547C">
        <w:tab/>
        <w:t xml:space="preserve">Melzack R. From the gate to the neuromatrix. </w:t>
      </w:r>
      <w:r w:rsidRPr="008F547C">
        <w:rPr>
          <w:i/>
        </w:rPr>
        <w:t xml:space="preserve">Pain. </w:t>
      </w:r>
      <w:r w:rsidRPr="008F547C">
        <w:t>Aug 1999;Suppl 6:S121-126.</w:t>
      </w:r>
      <w:bookmarkEnd w:id="14"/>
    </w:p>
    <w:p w14:paraId="1A4EB59B" w14:textId="77777777" w:rsidR="008F547C" w:rsidRPr="008F547C" w:rsidRDefault="008F547C" w:rsidP="008F547C">
      <w:pPr>
        <w:pStyle w:val="EndNoteBibliography"/>
        <w:ind w:left="720" w:hanging="720"/>
      </w:pPr>
      <w:bookmarkStart w:id="15" w:name="_ENREF_14"/>
      <w:r w:rsidRPr="008F547C">
        <w:rPr>
          <w:b/>
        </w:rPr>
        <w:t>14.</w:t>
      </w:r>
      <w:r w:rsidRPr="008F547C">
        <w:tab/>
        <w:t xml:space="preserve">Albe-Fessard D, Berkley KJ, Kruger L, Ralston HJ, 3rd, Willis WD, Jr. Diencephalic mechanisms of pain sensation. </w:t>
      </w:r>
      <w:r w:rsidRPr="008F547C">
        <w:rPr>
          <w:i/>
        </w:rPr>
        <w:t xml:space="preserve">Brain Res. </w:t>
      </w:r>
      <w:r w:rsidRPr="008F547C">
        <w:t>Aug 1985;356(3):217-296.</w:t>
      </w:r>
      <w:bookmarkEnd w:id="15"/>
    </w:p>
    <w:p w14:paraId="32B0A2C6" w14:textId="77777777" w:rsidR="008F547C" w:rsidRPr="008F547C" w:rsidRDefault="008F547C" w:rsidP="008F547C">
      <w:pPr>
        <w:pStyle w:val="EndNoteBibliography"/>
        <w:ind w:left="720" w:hanging="720"/>
      </w:pPr>
      <w:bookmarkStart w:id="16" w:name="_ENREF_15"/>
      <w:r w:rsidRPr="008F547C">
        <w:rPr>
          <w:b/>
        </w:rPr>
        <w:t>15.</w:t>
      </w:r>
      <w:r w:rsidRPr="008F547C">
        <w:tab/>
        <w:t xml:space="preserve">Devinsky O, Morrell MJ, Vogt BA. Contributions of anterior cingulate cortex to behaviour. </w:t>
      </w:r>
      <w:r w:rsidRPr="008F547C">
        <w:rPr>
          <w:i/>
        </w:rPr>
        <w:t xml:space="preserve">Brain. </w:t>
      </w:r>
      <w:r w:rsidRPr="008F547C">
        <w:t>Feb 1995;118 ( Pt 1):279-306.</w:t>
      </w:r>
      <w:bookmarkEnd w:id="16"/>
    </w:p>
    <w:p w14:paraId="46031AA3" w14:textId="77777777" w:rsidR="008F547C" w:rsidRPr="008F547C" w:rsidRDefault="008F547C" w:rsidP="008F547C">
      <w:pPr>
        <w:pStyle w:val="EndNoteBibliography"/>
        <w:ind w:left="720" w:hanging="720"/>
      </w:pPr>
      <w:bookmarkStart w:id="17" w:name="_ENREF_16"/>
      <w:r w:rsidRPr="008F547C">
        <w:rPr>
          <w:b/>
        </w:rPr>
        <w:t>16.</w:t>
      </w:r>
      <w:r w:rsidRPr="008F547C">
        <w:tab/>
        <w:t xml:space="preserve">Iwata K, Kamo H, Ogawa A, et al. Anterior cingulate cortical neuronal activity during perception of noxious thermal stimuli in monkeys. </w:t>
      </w:r>
      <w:r w:rsidRPr="008F547C">
        <w:rPr>
          <w:i/>
        </w:rPr>
        <w:t xml:space="preserve">J Neurophysiol. </w:t>
      </w:r>
      <w:r w:rsidRPr="008F547C">
        <w:t>Sep 2005;94(3):1980-1991.</w:t>
      </w:r>
      <w:bookmarkEnd w:id="17"/>
    </w:p>
    <w:p w14:paraId="2AC7A89C" w14:textId="77777777" w:rsidR="008F547C" w:rsidRPr="008F547C" w:rsidRDefault="008F547C" w:rsidP="008F547C">
      <w:pPr>
        <w:pStyle w:val="EndNoteBibliography"/>
        <w:ind w:left="720" w:hanging="720"/>
        <w:rPr>
          <w:lang w:val="fr-FR"/>
        </w:rPr>
      </w:pPr>
      <w:bookmarkStart w:id="18" w:name="_ENREF_17"/>
      <w:r w:rsidRPr="008F547C">
        <w:rPr>
          <w:b/>
        </w:rPr>
        <w:t>17.</w:t>
      </w:r>
      <w:r w:rsidRPr="008F547C">
        <w:tab/>
        <w:t xml:space="preserve">Koyama T, Kato K, Mikami A. During pain-avoidance neurons activated in the macaque anterior cingulate and caudate. </w:t>
      </w:r>
      <w:r w:rsidRPr="008F547C">
        <w:rPr>
          <w:i/>
          <w:lang w:val="fr-FR"/>
        </w:rPr>
        <w:t xml:space="preserve">Neurosci Lett. </w:t>
      </w:r>
      <w:r w:rsidRPr="008F547C">
        <w:rPr>
          <w:lang w:val="fr-FR"/>
        </w:rPr>
        <w:t>Mar 31 2000;283(1):17-20.</w:t>
      </w:r>
      <w:bookmarkEnd w:id="18"/>
    </w:p>
    <w:p w14:paraId="6AAF8358" w14:textId="77777777" w:rsidR="008F547C" w:rsidRPr="008F547C" w:rsidRDefault="008F547C" w:rsidP="008F547C">
      <w:pPr>
        <w:pStyle w:val="EndNoteBibliography"/>
        <w:ind w:left="720" w:hanging="720"/>
      </w:pPr>
      <w:bookmarkStart w:id="19" w:name="_ENREF_18"/>
      <w:r w:rsidRPr="008F547C">
        <w:rPr>
          <w:b/>
          <w:lang w:val="fr-FR"/>
        </w:rPr>
        <w:t>18.</w:t>
      </w:r>
      <w:r w:rsidRPr="008F547C">
        <w:rPr>
          <w:lang w:val="fr-FR"/>
        </w:rPr>
        <w:tab/>
        <w:t xml:space="preserve">LaGraize SC, Labuda CJ, Rutledge MA, Jackson RL, Fuchs PN. </w:t>
      </w:r>
      <w:r w:rsidRPr="008F547C">
        <w:t xml:space="preserve">Differential effect of anterior cingulate cortex lesion on mechanical hypersensitivity and escape/avoidance behavior in an animal model of neuropathic pain. </w:t>
      </w:r>
      <w:r w:rsidRPr="008F547C">
        <w:rPr>
          <w:i/>
        </w:rPr>
        <w:t xml:space="preserve">Exp Neurol. </w:t>
      </w:r>
      <w:r w:rsidRPr="008F547C">
        <w:t>Jul 2004;188(1):139-148.</w:t>
      </w:r>
      <w:bookmarkEnd w:id="19"/>
    </w:p>
    <w:p w14:paraId="7E671DA2" w14:textId="77777777" w:rsidR="008F547C" w:rsidRPr="008F547C" w:rsidRDefault="008F547C" w:rsidP="008F547C">
      <w:pPr>
        <w:pStyle w:val="EndNoteBibliography"/>
        <w:ind w:left="720" w:hanging="720"/>
      </w:pPr>
      <w:bookmarkStart w:id="20" w:name="_ENREF_19"/>
      <w:r w:rsidRPr="008F547C">
        <w:rPr>
          <w:b/>
        </w:rPr>
        <w:t>19.</w:t>
      </w:r>
      <w:r w:rsidRPr="008F547C">
        <w:tab/>
        <w:t xml:space="preserve">Lenz FA, Rios M, Zirh A, Chau D, Krauss G, Lesser RP. Painful stimuli evoke potentials recorded over the human anterior cingulate gyrus. </w:t>
      </w:r>
      <w:r w:rsidRPr="008F547C">
        <w:rPr>
          <w:i/>
        </w:rPr>
        <w:t xml:space="preserve">J Neurophysiol. </w:t>
      </w:r>
      <w:r w:rsidRPr="008F547C">
        <w:t>Apr 1998;79(4):2231-2234.</w:t>
      </w:r>
      <w:bookmarkEnd w:id="20"/>
    </w:p>
    <w:p w14:paraId="02D0176B" w14:textId="77777777" w:rsidR="008F547C" w:rsidRPr="008F547C" w:rsidRDefault="008F547C" w:rsidP="008F547C">
      <w:pPr>
        <w:pStyle w:val="EndNoteBibliography"/>
        <w:ind w:left="720" w:hanging="720"/>
      </w:pPr>
      <w:bookmarkStart w:id="21" w:name="_ENREF_20"/>
      <w:r w:rsidRPr="008F547C">
        <w:rPr>
          <w:b/>
        </w:rPr>
        <w:t>20.</w:t>
      </w:r>
      <w:r w:rsidRPr="008F547C">
        <w:tab/>
        <w:t xml:space="preserve">Vogt BA. Pain and emotion interactions in subregions of the cingulate gyrus. </w:t>
      </w:r>
      <w:r w:rsidRPr="008F547C">
        <w:rPr>
          <w:i/>
        </w:rPr>
        <w:t xml:space="preserve">Nat Rev Neurosci. </w:t>
      </w:r>
      <w:r w:rsidRPr="008F547C">
        <w:t>Jul 2005;6(7):533-544.</w:t>
      </w:r>
      <w:bookmarkEnd w:id="21"/>
    </w:p>
    <w:p w14:paraId="306B3A7E" w14:textId="77777777" w:rsidR="008F547C" w:rsidRPr="008F547C" w:rsidRDefault="008F547C" w:rsidP="008F547C">
      <w:pPr>
        <w:pStyle w:val="EndNoteBibliography"/>
        <w:ind w:left="720" w:hanging="720"/>
      </w:pPr>
      <w:bookmarkStart w:id="22" w:name="_ENREF_21"/>
      <w:r w:rsidRPr="008F547C">
        <w:rPr>
          <w:b/>
        </w:rPr>
        <w:lastRenderedPageBreak/>
        <w:t>21.</w:t>
      </w:r>
      <w:r w:rsidRPr="008F547C">
        <w:tab/>
        <w:t xml:space="preserve">Singer T, Seymour B, O'Doherty J, Kaube H, Dolan RJ, Frith CD. Empathy for pain involves the affective but not sensory components of pain. </w:t>
      </w:r>
      <w:r w:rsidRPr="008F547C">
        <w:rPr>
          <w:i/>
        </w:rPr>
        <w:t xml:space="preserve">Science. </w:t>
      </w:r>
      <w:r w:rsidRPr="008F547C">
        <w:t>Feb 20 2004;303(5661):1157-1162.</w:t>
      </w:r>
      <w:bookmarkEnd w:id="22"/>
    </w:p>
    <w:p w14:paraId="49CE8A4D" w14:textId="77777777" w:rsidR="008F547C" w:rsidRPr="008F547C" w:rsidRDefault="008F547C" w:rsidP="008F547C">
      <w:pPr>
        <w:pStyle w:val="EndNoteBibliography"/>
        <w:ind w:left="720" w:hanging="720"/>
      </w:pPr>
      <w:bookmarkStart w:id="23" w:name="_ENREF_22"/>
      <w:r w:rsidRPr="008F547C">
        <w:rPr>
          <w:b/>
        </w:rPr>
        <w:t>22.</w:t>
      </w:r>
      <w:r w:rsidRPr="008F547C">
        <w:tab/>
        <w:t xml:space="preserve">Whitty CW, Duffield JE, Tov PM, Cairns H. Anterior cingulectomy in the treatment of mental disease. </w:t>
      </w:r>
      <w:r w:rsidRPr="008F547C">
        <w:rPr>
          <w:i/>
        </w:rPr>
        <w:t xml:space="preserve">Lancet. </w:t>
      </w:r>
      <w:r w:rsidRPr="008F547C">
        <w:t>Mar 8 1952;1(6706):475-481.</w:t>
      </w:r>
      <w:bookmarkEnd w:id="23"/>
    </w:p>
    <w:p w14:paraId="786FBB17" w14:textId="77777777" w:rsidR="008F547C" w:rsidRPr="008F547C" w:rsidRDefault="008F547C" w:rsidP="008F547C">
      <w:pPr>
        <w:pStyle w:val="EndNoteBibliography"/>
        <w:ind w:left="720" w:hanging="720"/>
      </w:pPr>
      <w:bookmarkStart w:id="24" w:name="_ENREF_23"/>
      <w:r w:rsidRPr="008F547C">
        <w:rPr>
          <w:b/>
        </w:rPr>
        <w:t>23.</w:t>
      </w:r>
      <w:r w:rsidRPr="008F547C">
        <w:tab/>
        <w:t xml:space="preserve">Ballantine HT, Jr., Cassidy WL, Flanagan NB, Marino R, Jr. Stereotaxic anterior cingulotomy for neuropsychiatric illness and intractable pain. </w:t>
      </w:r>
      <w:r w:rsidRPr="008F547C">
        <w:rPr>
          <w:i/>
        </w:rPr>
        <w:t xml:space="preserve">J Neurosurg. </w:t>
      </w:r>
      <w:r w:rsidRPr="008F547C">
        <w:t>May 1967;26(5):488-495.</w:t>
      </w:r>
      <w:bookmarkEnd w:id="24"/>
    </w:p>
    <w:p w14:paraId="13F3A012" w14:textId="77777777" w:rsidR="008F547C" w:rsidRPr="008F547C" w:rsidRDefault="008F547C" w:rsidP="008F547C">
      <w:pPr>
        <w:pStyle w:val="EndNoteBibliography"/>
        <w:ind w:left="720" w:hanging="720"/>
      </w:pPr>
      <w:bookmarkStart w:id="25" w:name="_ENREF_24"/>
      <w:r w:rsidRPr="008F547C">
        <w:rPr>
          <w:b/>
        </w:rPr>
        <w:t>24.</w:t>
      </w:r>
      <w:r w:rsidRPr="008F547C">
        <w:tab/>
        <w:t xml:space="preserve">Viswanathan A, Harsh V, Pereira EA, Aziz TZ. Cingulotomy for medically refractory cancer pain. </w:t>
      </w:r>
      <w:r w:rsidRPr="008F547C">
        <w:rPr>
          <w:i/>
        </w:rPr>
        <w:t xml:space="preserve">Neurosurg Focus. </w:t>
      </w:r>
      <w:r w:rsidRPr="008F547C">
        <w:t>Sep 2013;35(3):E1.</w:t>
      </w:r>
      <w:bookmarkEnd w:id="25"/>
    </w:p>
    <w:p w14:paraId="2179CA62" w14:textId="77777777" w:rsidR="008F547C" w:rsidRPr="008F547C" w:rsidRDefault="008F547C" w:rsidP="008F547C">
      <w:pPr>
        <w:pStyle w:val="EndNoteBibliography"/>
        <w:ind w:left="720" w:hanging="720"/>
      </w:pPr>
      <w:bookmarkStart w:id="26" w:name="_ENREF_25"/>
      <w:r w:rsidRPr="008F547C">
        <w:rPr>
          <w:b/>
        </w:rPr>
        <w:t>25.</w:t>
      </w:r>
      <w:r w:rsidRPr="008F547C">
        <w:tab/>
        <w:t xml:space="preserve">Foltz EL, White LE, Jr. Pain "relief" by frontal cingulumotomy. </w:t>
      </w:r>
      <w:r w:rsidRPr="008F547C">
        <w:rPr>
          <w:i/>
        </w:rPr>
        <w:t xml:space="preserve">J Neurosurg. </w:t>
      </w:r>
      <w:r w:rsidRPr="008F547C">
        <w:t>Feb 1962;19:89-100.</w:t>
      </w:r>
      <w:bookmarkEnd w:id="26"/>
    </w:p>
    <w:p w14:paraId="221D3C08" w14:textId="77777777" w:rsidR="008F547C" w:rsidRPr="008F547C" w:rsidRDefault="008F547C" w:rsidP="008F547C">
      <w:pPr>
        <w:pStyle w:val="EndNoteBibliography"/>
        <w:ind w:left="720" w:hanging="720"/>
      </w:pPr>
      <w:bookmarkStart w:id="27" w:name="_ENREF_26"/>
      <w:r w:rsidRPr="008F547C">
        <w:rPr>
          <w:b/>
        </w:rPr>
        <w:t>26.</w:t>
      </w:r>
      <w:r w:rsidRPr="008F547C">
        <w:tab/>
        <w:t xml:space="preserve">Wilkinson HA, Davidson KM, Davidson RI. Bilateral anterior cingulotomy for chronic noncancer pain. </w:t>
      </w:r>
      <w:r w:rsidRPr="008F547C">
        <w:rPr>
          <w:i/>
        </w:rPr>
        <w:t xml:space="preserve">Neurosurgery. </w:t>
      </w:r>
      <w:r w:rsidRPr="008F547C">
        <w:t>Nov 1999;45(5):1129-1134; discussion 1134-1126.</w:t>
      </w:r>
      <w:bookmarkEnd w:id="27"/>
    </w:p>
    <w:p w14:paraId="0F27D2DD" w14:textId="77777777" w:rsidR="008F547C" w:rsidRPr="008F547C" w:rsidRDefault="008F547C" w:rsidP="008F547C">
      <w:pPr>
        <w:pStyle w:val="EndNoteBibliography"/>
        <w:ind w:left="720" w:hanging="720"/>
      </w:pPr>
      <w:bookmarkStart w:id="28" w:name="_ENREF_27"/>
      <w:r w:rsidRPr="008F547C">
        <w:rPr>
          <w:b/>
        </w:rPr>
        <w:t>27.</w:t>
      </w:r>
      <w:r w:rsidRPr="008F547C">
        <w:tab/>
        <w:t xml:space="preserve">Boccard SG, Pereira EA, Moir L, et al. Deep brain stimulation of the anterior cingulate cortex: targeting the affective component of chronic pain. </w:t>
      </w:r>
      <w:r w:rsidRPr="008F547C">
        <w:rPr>
          <w:i/>
        </w:rPr>
        <w:t xml:space="preserve">NeuroReport. </w:t>
      </w:r>
      <w:r w:rsidRPr="008F547C">
        <w:t>Jan 22 2014a;25(2):83-88.</w:t>
      </w:r>
      <w:bookmarkEnd w:id="28"/>
    </w:p>
    <w:p w14:paraId="40B00A32" w14:textId="77777777" w:rsidR="008F547C" w:rsidRPr="008F547C" w:rsidRDefault="008F547C" w:rsidP="008F547C">
      <w:pPr>
        <w:pStyle w:val="EndNoteBibliography"/>
        <w:ind w:left="720" w:hanging="720"/>
      </w:pPr>
      <w:bookmarkStart w:id="29" w:name="_ENREF_28"/>
      <w:r w:rsidRPr="008F547C">
        <w:rPr>
          <w:b/>
        </w:rPr>
        <w:t>28.</w:t>
      </w:r>
      <w:r w:rsidRPr="008F547C">
        <w:tab/>
        <w:t xml:space="preserve">Boccard SG, Fitzgerald JJ, Pereira EA, et al. Targeting the Affective Component of Chronic Pain: A Case Series of Deep Brain Stimulation of the Anterior Cingulate Cortex. </w:t>
      </w:r>
      <w:r w:rsidRPr="008F547C">
        <w:rPr>
          <w:i/>
        </w:rPr>
        <w:t xml:space="preserve">Neurosurgery. </w:t>
      </w:r>
      <w:r w:rsidRPr="008F547C">
        <w:t>Apr 15 2014b.</w:t>
      </w:r>
      <w:bookmarkEnd w:id="29"/>
    </w:p>
    <w:p w14:paraId="4D0AE74C" w14:textId="77777777" w:rsidR="008F547C" w:rsidRPr="008F547C" w:rsidRDefault="008F547C" w:rsidP="008F547C">
      <w:pPr>
        <w:pStyle w:val="EndNoteBibliography"/>
        <w:ind w:left="720" w:hanging="720"/>
      </w:pPr>
      <w:bookmarkStart w:id="30" w:name="_ENREF_29"/>
      <w:r w:rsidRPr="008F547C">
        <w:rPr>
          <w:b/>
        </w:rPr>
        <w:t>29.</w:t>
      </w:r>
      <w:r w:rsidRPr="008F547C">
        <w:tab/>
        <w:t xml:space="preserve">Melzack R. The McGill Pain Questionnaire: major properties and scoring methods. </w:t>
      </w:r>
      <w:r w:rsidRPr="008F547C">
        <w:rPr>
          <w:i/>
        </w:rPr>
        <w:t xml:space="preserve">Pain. </w:t>
      </w:r>
      <w:r w:rsidRPr="008F547C">
        <w:t>Sep 1975;1(3):277-299.</w:t>
      </w:r>
      <w:bookmarkEnd w:id="30"/>
    </w:p>
    <w:p w14:paraId="6EA75A5C" w14:textId="6CCACE5E" w:rsidR="008F547C" w:rsidRPr="008F547C" w:rsidRDefault="008F547C" w:rsidP="008F547C">
      <w:pPr>
        <w:pStyle w:val="EndNoteBibliography"/>
        <w:ind w:left="720" w:hanging="720"/>
      </w:pPr>
      <w:bookmarkStart w:id="31" w:name="_ENREF_30"/>
      <w:r w:rsidRPr="008F547C">
        <w:rPr>
          <w:b/>
        </w:rPr>
        <w:t>30.</w:t>
      </w:r>
      <w:r w:rsidRPr="008F547C">
        <w:tab/>
        <w:t xml:space="preserve">SF-36. SF-36® Health Survey Scoring Demonstration website. </w:t>
      </w:r>
      <w:hyperlink r:id="rId17" w:history="1">
        <w:r w:rsidRPr="008F547C">
          <w:rPr>
            <w:rStyle w:val="Hyperlink"/>
            <w:i/>
          </w:rPr>
          <w:t>http://www.sf-36.org/demos/sf-36.html</w:t>
        </w:r>
      </w:hyperlink>
      <w:r w:rsidRPr="008F547C">
        <w:rPr>
          <w:i/>
        </w:rPr>
        <w:t xml:space="preserve">. </w:t>
      </w:r>
      <w:r w:rsidRPr="008F547C">
        <w:t>2011, 2012.</w:t>
      </w:r>
      <w:bookmarkEnd w:id="31"/>
    </w:p>
    <w:p w14:paraId="0A968170" w14:textId="77777777" w:rsidR="008F547C" w:rsidRPr="008F547C" w:rsidRDefault="008F547C" w:rsidP="008F547C">
      <w:pPr>
        <w:pStyle w:val="EndNoteBibliography"/>
        <w:ind w:left="720" w:hanging="720"/>
      </w:pPr>
      <w:bookmarkStart w:id="32" w:name="_ENREF_31"/>
      <w:r w:rsidRPr="008F547C">
        <w:rPr>
          <w:b/>
        </w:rPr>
        <w:t>31.</w:t>
      </w:r>
      <w:r w:rsidRPr="008F547C">
        <w:tab/>
        <w:t xml:space="preserve">Kind P, Dolan P, Gudex C, Williams A. Variations in population health status: results from a United Kingdom national questionnaire survey. </w:t>
      </w:r>
      <w:r w:rsidRPr="008F547C">
        <w:rPr>
          <w:i/>
        </w:rPr>
        <w:t xml:space="preserve">BMJ. </w:t>
      </w:r>
      <w:r w:rsidRPr="008F547C">
        <w:t>Mar 07 1998;316(7133):736-741.</w:t>
      </w:r>
      <w:bookmarkEnd w:id="32"/>
    </w:p>
    <w:p w14:paraId="0DE6446B" w14:textId="77777777" w:rsidR="008F547C" w:rsidRPr="008F547C" w:rsidRDefault="008F547C" w:rsidP="008F547C">
      <w:pPr>
        <w:pStyle w:val="EndNoteBibliography"/>
        <w:ind w:left="720" w:hanging="720"/>
      </w:pPr>
      <w:bookmarkStart w:id="33" w:name="_ENREF_32"/>
      <w:r w:rsidRPr="008F547C">
        <w:rPr>
          <w:b/>
        </w:rPr>
        <w:t>32.</w:t>
      </w:r>
      <w:r w:rsidRPr="008F547C">
        <w:tab/>
        <w:t xml:space="preserve">Wechsler D. </w:t>
      </w:r>
      <w:r w:rsidRPr="008F547C">
        <w:rPr>
          <w:i/>
        </w:rPr>
        <w:t>The Wechsler Adult Intelligence Scale</w:t>
      </w:r>
      <w:r w:rsidRPr="008F547C">
        <w:t>. Revised (WAIS-R) ed. New York, USA: Manual.  Psychological Corporation; 1981.</w:t>
      </w:r>
      <w:bookmarkEnd w:id="33"/>
    </w:p>
    <w:p w14:paraId="60940AEF" w14:textId="77777777" w:rsidR="008F547C" w:rsidRPr="008F547C" w:rsidRDefault="008F547C" w:rsidP="008F547C">
      <w:pPr>
        <w:pStyle w:val="EndNoteBibliography"/>
        <w:ind w:left="720" w:hanging="720"/>
      </w:pPr>
      <w:bookmarkStart w:id="34" w:name="_ENREF_33"/>
      <w:r w:rsidRPr="008F547C">
        <w:rPr>
          <w:b/>
        </w:rPr>
        <w:t>33.</w:t>
      </w:r>
      <w:r w:rsidRPr="008F547C">
        <w:tab/>
        <w:t xml:space="preserve">Wechsler D. </w:t>
      </w:r>
      <w:r w:rsidRPr="008F547C">
        <w:rPr>
          <w:i/>
        </w:rPr>
        <w:t>The Wechsler Adult Intelligence Scale – Fourth Edition</w:t>
      </w:r>
      <w:r w:rsidRPr="008F547C">
        <w:t>. Fourth ed. London, UK: Pearson Assessment; 2008.</w:t>
      </w:r>
      <w:bookmarkEnd w:id="34"/>
    </w:p>
    <w:p w14:paraId="00CD90A7" w14:textId="77777777" w:rsidR="008F547C" w:rsidRPr="008F547C" w:rsidRDefault="008F547C" w:rsidP="008F547C">
      <w:pPr>
        <w:pStyle w:val="EndNoteBibliography"/>
        <w:ind w:left="720" w:hanging="720"/>
      </w:pPr>
      <w:bookmarkStart w:id="35" w:name="_ENREF_34"/>
      <w:r w:rsidRPr="008F547C">
        <w:rPr>
          <w:b/>
        </w:rPr>
        <w:t>34.</w:t>
      </w:r>
      <w:r w:rsidRPr="008F547C">
        <w:tab/>
        <w:t xml:space="preserve">Coughlan AKH, S. E. </w:t>
      </w:r>
      <w:r w:rsidRPr="008F547C">
        <w:rPr>
          <w:i/>
        </w:rPr>
        <w:t>The Adult Memory and Information Processing Test Battery Manual</w:t>
      </w:r>
      <w:r w:rsidRPr="008F547C">
        <w:t>. Leeds, UK: A. K Coughlan / St James’ University Hospital; 1985.</w:t>
      </w:r>
      <w:bookmarkEnd w:id="35"/>
    </w:p>
    <w:p w14:paraId="632DA0BD" w14:textId="77777777" w:rsidR="008F547C" w:rsidRPr="008F547C" w:rsidRDefault="008F547C" w:rsidP="008F547C">
      <w:pPr>
        <w:pStyle w:val="EndNoteBibliography"/>
        <w:ind w:left="720" w:hanging="720"/>
      </w:pPr>
      <w:bookmarkStart w:id="36" w:name="_ENREF_35"/>
      <w:r w:rsidRPr="008F547C">
        <w:rPr>
          <w:b/>
        </w:rPr>
        <w:t>35.</w:t>
      </w:r>
      <w:r w:rsidRPr="008F547C">
        <w:tab/>
        <w:t xml:space="preserve">Delis DC, Kaplan, E., Kramer, J.H. &amp; Ober, B.A. </w:t>
      </w:r>
      <w:r w:rsidRPr="008F547C">
        <w:rPr>
          <w:i/>
        </w:rPr>
        <w:t>California verbal learning test</w:t>
      </w:r>
      <w:r w:rsidRPr="008F547C">
        <w:t>. Second ed. San Antonio, USA: The Psychological Corporation; 2000.</w:t>
      </w:r>
      <w:bookmarkEnd w:id="36"/>
    </w:p>
    <w:p w14:paraId="07EF073E" w14:textId="77777777" w:rsidR="008F547C" w:rsidRPr="008F547C" w:rsidRDefault="008F547C" w:rsidP="008F547C">
      <w:pPr>
        <w:pStyle w:val="EndNoteBibliography"/>
        <w:ind w:left="720" w:hanging="720"/>
      </w:pPr>
      <w:bookmarkStart w:id="37" w:name="_ENREF_36"/>
      <w:r w:rsidRPr="008F547C">
        <w:rPr>
          <w:b/>
        </w:rPr>
        <w:t>36.</w:t>
      </w:r>
      <w:r w:rsidRPr="008F547C">
        <w:tab/>
        <w:t xml:space="preserve">Wechsler D. </w:t>
      </w:r>
      <w:r w:rsidRPr="008F547C">
        <w:rPr>
          <w:i/>
        </w:rPr>
        <w:t>The Wechsler Memory Scale</w:t>
      </w:r>
      <w:r w:rsidRPr="008F547C">
        <w:t>. Fourth ed. London, UK: Pearson Assessment; 2009.</w:t>
      </w:r>
      <w:bookmarkEnd w:id="37"/>
    </w:p>
    <w:p w14:paraId="2053A529" w14:textId="77777777" w:rsidR="008F547C" w:rsidRPr="008F547C" w:rsidRDefault="008F547C" w:rsidP="008F547C">
      <w:pPr>
        <w:pStyle w:val="EndNoteBibliography"/>
        <w:ind w:left="720" w:hanging="720"/>
      </w:pPr>
      <w:bookmarkStart w:id="38" w:name="_ENREF_37"/>
      <w:r w:rsidRPr="008F547C">
        <w:rPr>
          <w:b/>
        </w:rPr>
        <w:t>37.</w:t>
      </w:r>
      <w:r w:rsidRPr="008F547C">
        <w:tab/>
        <w:t xml:space="preserve">Meyers JEM, K. R. </w:t>
      </w:r>
      <w:r w:rsidRPr="008F547C">
        <w:rPr>
          <w:i/>
        </w:rPr>
        <w:t>Rey Complex Figure Test and Recognition Trial</w:t>
      </w:r>
      <w:r w:rsidRPr="008F547C">
        <w:t>. Odessa, USA: Psychological Assessment Resources Inc; 1995.</w:t>
      </w:r>
      <w:bookmarkEnd w:id="38"/>
    </w:p>
    <w:p w14:paraId="7016C226" w14:textId="77777777" w:rsidR="008F547C" w:rsidRPr="008F547C" w:rsidRDefault="008F547C" w:rsidP="008F547C">
      <w:pPr>
        <w:pStyle w:val="EndNoteBibliography"/>
        <w:ind w:left="720" w:hanging="720"/>
      </w:pPr>
      <w:bookmarkStart w:id="39" w:name="_ENREF_38"/>
      <w:r w:rsidRPr="008F547C">
        <w:rPr>
          <w:b/>
        </w:rPr>
        <w:t>38.</w:t>
      </w:r>
      <w:r w:rsidRPr="008F547C">
        <w:tab/>
        <w:t xml:space="preserve">Corporation TVT. </w:t>
      </w:r>
      <w:r w:rsidRPr="008F547C">
        <w:rPr>
          <w:i/>
        </w:rPr>
        <w:t>The Visual Object and Space Perception Battery</w:t>
      </w:r>
      <w:r w:rsidRPr="008F547C">
        <w:t>. Bury St Edmonds, UK: TVTC; 1991.</w:t>
      </w:r>
      <w:bookmarkEnd w:id="39"/>
    </w:p>
    <w:p w14:paraId="434DE6A1" w14:textId="77777777" w:rsidR="008F547C" w:rsidRPr="008F547C" w:rsidRDefault="008F547C" w:rsidP="008F547C">
      <w:pPr>
        <w:pStyle w:val="EndNoteBibliography"/>
        <w:ind w:left="720" w:hanging="720"/>
      </w:pPr>
      <w:bookmarkStart w:id="40" w:name="_ENREF_39"/>
      <w:r w:rsidRPr="008F547C">
        <w:rPr>
          <w:b/>
        </w:rPr>
        <w:t>39.</w:t>
      </w:r>
      <w:r w:rsidRPr="008F547C">
        <w:tab/>
        <w:t xml:space="preserve">Strauss E, Sherman, E.M.S. &amp; Spreen, O. </w:t>
      </w:r>
      <w:r w:rsidRPr="008F547C">
        <w:rPr>
          <w:i/>
        </w:rPr>
        <w:t>A compendium of neuropsychological tests</w:t>
      </w:r>
      <w:r w:rsidRPr="008F547C">
        <w:t>. Third ed. Oxford, UK: Oxford University Press; 2006.</w:t>
      </w:r>
      <w:bookmarkEnd w:id="40"/>
    </w:p>
    <w:p w14:paraId="1D3D45DA" w14:textId="77777777" w:rsidR="008F547C" w:rsidRPr="008F547C" w:rsidRDefault="008F547C" w:rsidP="008F547C">
      <w:pPr>
        <w:pStyle w:val="EndNoteBibliography"/>
        <w:ind w:left="720" w:hanging="720"/>
      </w:pPr>
      <w:bookmarkStart w:id="41" w:name="_ENREF_40"/>
      <w:r w:rsidRPr="008F547C">
        <w:rPr>
          <w:b/>
        </w:rPr>
        <w:t>40.</w:t>
      </w:r>
      <w:r w:rsidRPr="008F547C">
        <w:tab/>
        <w:t xml:space="preserve">Delis DC, Kaplan, E., &amp; Kramer, J.H. </w:t>
      </w:r>
      <w:r w:rsidRPr="008F547C">
        <w:rPr>
          <w:i/>
        </w:rPr>
        <w:t>Delis Kaplan Executive Function System</w:t>
      </w:r>
      <w:r w:rsidRPr="008F547C">
        <w:t>. San Antonio, USA: The Psychological Corporation; 2001.</w:t>
      </w:r>
      <w:bookmarkEnd w:id="41"/>
    </w:p>
    <w:p w14:paraId="62DB6891" w14:textId="77777777" w:rsidR="008F547C" w:rsidRPr="008F547C" w:rsidRDefault="008F547C" w:rsidP="008F547C">
      <w:pPr>
        <w:pStyle w:val="EndNoteBibliography"/>
        <w:ind w:left="720" w:hanging="720"/>
      </w:pPr>
      <w:bookmarkStart w:id="42" w:name="_ENREF_41"/>
      <w:r w:rsidRPr="008F547C">
        <w:rPr>
          <w:b/>
        </w:rPr>
        <w:t>41.</w:t>
      </w:r>
      <w:r w:rsidRPr="008F547C">
        <w:tab/>
        <w:t xml:space="preserve">Trenerry MR, Crosson, B., DeBoe, J., &amp; Leber, W. R. </w:t>
      </w:r>
      <w:r w:rsidRPr="008F547C">
        <w:rPr>
          <w:i/>
        </w:rPr>
        <w:t>Stroop: Neuropsychological screening test manual</w:t>
      </w:r>
      <w:r w:rsidRPr="008F547C">
        <w:t>. Odessa, USA: Psychological Assessment Resources Inc; 1989.</w:t>
      </w:r>
      <w:bookmarkEnd w:id="42"/>
    </w:p>
    <w:p w14:paraId="57EB8180" w14:textId="77777777" w:rsidR="008F547C" w:rsidRPr="008F547C" w:rsidRDefault="008F547C" w:rsidP="008F547C">
      <w:pPr>
        <w:pStyle w:val="EndNoteBibliography"/>
        <w:ind w:left="720" w:hanging="720"/>
      </w:pPr>
      <w:bookmarkStart w:id="43" w:name="_ENREF_42"/>
      <w:r w:rsidRPr="008F547C">
        <w:rPr>
          <w:b/>
        </w:rPr>
        <w:t>42.</w:t>
      </w:r>
      <w:r w:rsidRPr="008F547C">
        <w:tab/>
        <w:t xml:space="preserve">Smith A. </w:t>
      </w:r>
      <w:r w:rsidRPr="008F547C">
        <w:rPr>
          <w:i/>
        </w:rPr>
        <w:t>Symbol Digit Modalities Test: Manual</w:t>
      </w:r>
      <w:r w:rsidRPr="008F547C">
        <w:t>. Los Angeles, USA: Western Psychological Service; 1983.</w:t>
      </w:r>
      <w:bookmarkEnd w:id="43"/>
    </w:p>
    <w:p w14:paraId="5B79B321" w14:textId="77777777" w:rsidR="008F547C" w:rsidRPr="008F547C" w:rsidRDefault="008F547C" w:rsidP="008F547C">
      <w:pPr>
        <w:pStyle w:val="EndNoteBibliography"/>
        <w:ind w:left="720" w:hanging="720"/>
      </w:pPr>
      <w:bookmarkStart w:id="44" w:name="_ENREF_43"/>
      <w:r w:rsidRPr="008F547C">
        <w:rPr>
          <w:b/>
        </w:rPr>
        <w:lastRenderedPageBreak/>
        <w:t>43.</w:t>
      </w:r>
      <w:r w:rsidRPr="008F547C">
        <w:tab/>
        <w:t xml:space="preserve">Zigmund AS, &amp; Snaith, R.P. The hospital anxiety and depression scale. </w:t>
      </w:r>
      <w:r w:rsidRPr="008F547C">
        <w:rPr>
          <w:i/>
        </w:rPr>
        <w:t xml:space="preserve">Acta Psychiatrica Scandinavica. </w:t>
      </w:r>
      <w:r w:rsidRPr="008F547C">
        <w:t>1983;67:361 – 370.</w:t>
      </w:r>
      <w:bookmarkEnd w:id="44"/>
    </w:p>
    <w:p w14:paraId="51651F04" w14:textId="77777777" w:rsidR="008F547C" w:rsidRPr="008F547C" w:rsidRDefault="008F547C" w:rsidP="008F547C">
      <w:pPr>
        <w:pStyle w:val="EndNoteBibliography"/>
        <w:ind w:left="720" w:hanging="720"/>
      </w:pPr>
      <w:bookmarkStart w:id="45" w:name="_ENREF_44"/>
      <w:r w:rsidRPr="008F547C">
        <w:rPr>
          <w:b/>
        </w:rPr>
        <w:t>44.</w:t>
      </w:r>
      <w:r w:rsidRPr="008F547C">
        <w:tab/>
        <w:t xml:space="preserve">Papez JW. A proposed mechanism of emotion. </w:t>
      </w:r>
      <w:r w:rsidRPr="008F547C">
        <w:rPr>
          <w:i/>
        </w:rPr>
        <w:t xml:space="preserve">Arch. Neurol. Psychiatry. </w:t>
      </w:r>
      <w:r w:rsidRPr="008F547C">
        <w:t>1937;38:725–743.</w:t>
      </w:r>
      <w:bookmarkEnd w:id="45"/>
    </w:p>
    <w:p w14:paraId="625E4494" w14:textId="77777777" w:rsidR="008F547C" w:rsidRPr="008F547C" w:rsidRDefault="008F547C" w:rsidP="008F547C">
      <w:pPr>
        <w:pStyle w:val="EndNoteBibliography"/>
        <w:ind w:left="720" w:hanging="720"/>
      </w:pPr>
      <w:bookmarkStart w:id="46" w:name="_ENREF_45"/>
      <w:r w:rsidRPr="008F547C">
        <w:rPr>
          <w:b/>
        </w:rPr>
        <w:t>45.</w:t>
      </w:r>
      <w:r w:rsidRPr="008F547C">
        <w:tab/>
        <w:t xml:space="preserve">Paus T. Primate anterior cingulate cortex: where motor control, drive and cognition interface. </w:t>
      </w:r>
      <w:r w:rsidRPr="008F547C">
        <w:rPr>
          <w:i/>
        </w:rPr>
        <w:t xml:space="preserve">Nat Rev Neurosci. </w:t>
      </w:r>
      <w:r w:rsidRPr="008F547C">
        <w:t>Jun 2001;2(6):417-424.</w:t>
      </w:r>
      <w:bookmarkEnd w:id="46"/>
    </w:p>
    <w:p w14:paraId="43A37A97" w14:textId="77777777" w:rsidR="008F547C" w:rsidRPr="008F547C" w:rsidRDefault="008F547C" w:rsidP="008F547C">
      <w:pPr>
        <w:pStyle w:val="EndNoteBibliography"/>
        <w:ind w:left="720" w:hanging="720"/>
      </w:pPr>
      <w:bookmarkStart w:id="47" w:name="_ENREF_46"/>
      <w:r w:rsidRPr="008F547C">
        <w:rPr>
          <w:b/>
        </w:rPr>
        <w:t>46.</w:t>
      </w:r>
      <w:r w:rsidRPr="008F547C">
        <w:tab/>
        <w:t xml:space="preserve">Matsumoto K, Tanaka K. The role of the medial prefrontal cortex in achieving goals. </w:t>
      </w:r>
      <w:r w:rsidRPr="008F547C">
        <w:rPr>
          <w:i/>
        </w:rPr>
        <w:t xml:space="preserve">Curr Opin Neurobiol. </w:t>
      </w:r>
      <w:r w:rsidRPr="008F547C">
        <w:t>Apr 2004;14(2):178-185.</w:t>
      </w:r>
      <w:bookmarkEnd w:id="47"/>
    </w:p>
    <w:p w14:paraId="0FEF3F2E" w14:textId="77777777" w:rsidR="008F547C" w:rsidRPr="008F547C" w:rsidRDefault="008F547C" w:rsidP="008F547C">
      <w:pPr>
        <w:pStyle w:val="EndNoteBibliography"/>
        <w:ind w:left="720" w:hanging="720"/>
      </w:pPr>
      <w:bookmarkStart w:id="48" w:name="_ENREF_47"/>
      <w:r w:rsidRPr="008F547C">
        <w:rPr>
          <w:b/>
        </w:rPr>
        <w:t>47.</w:t>
      </w:r>
      <w:r w:rsidRPr="008F547C">
        <w:tab/>
        <w:t xml:space="preserve">Rushworth MF, Noonan MP, Boorman ED, Walton ME, Behrens TE. Frontal cortex and reward-guided learning and decision-making. </w:t>
      </w:r>
      <w:r w:rsidRPr="008F547C">
        <w:rPr>
          <w:i/>
        </w:rPr>
        <w:t xml:space="preserve">Neuron. </w:t>
      </w:r>
      <w:r w:rsidRPr="008F547C">
        <w:t>Jun 23 2011;70(6):1054-1069.</w:t>
      </w:r>
      <w:bookmarkEnd w:id="48"/>
    </w:p>
    <w:p w14:paraId="75C9B581" w14:textId="77777777" w:rsidR="008F547C" w:rsidRPr="008F547C" w:rsidRDefault="008F547C" w:rsidP="008F547C">
      <w:pPr>
        <w:pStyle w:val="EndNoteBibliography"/>
        <w:ind w:left="720" w:hanging="720"/>
      </w:pPr>
      <w:bookmarkStart w:id="49" w:name="_ENREF_48"/>
      <w:r w:rsidRPr="008F547C">
        <w:rPr>
          <w:b/>
        </w:rPr>
        <w:t>48.</w:t>
      </w:r>
      <w:r w:rsidRPr="008F547C">
        <w:tab/>
        <w:t xml:space="preserve">Vogt BA, Rosene DL, Pandya DN. Thalamic and cortical afferents differentiate anterior from posterior cingulate cortex in the monkey. </w:t>
      </w:r>
      <w:r w:rsidRPr="008F547C">
        <w:rPr>
          <w:i/>
        </w:rPr>
        <w:t xml:space="preserve">Science. </w:t>
      </w:r>
      <w:r w:rsidRPr="008F547C">
        <w:t>Apr 13 1979;204(4389):205-207.</w:t>
      </w:r>
      <w:bookmarkEnd w:id="49"/>
    </w:p>
    <w:p w14:paraId="590C6BF1" w14:textId="77777777" w:rsidR="008F547C" w:rsidRPr="008F547C" w:rsidRDefault="008F547C" w:rsidP="008F547C">
      <w:pPr>
        <w:pStyle w:val="EndNoteBibliography"/>
        <w:ind w:left="720" w:hanging="720"/>
      </w:pPr>
      <w:bookmarkStart w:id="50" w:name="_ENREF_49"/>
      <w:r w:rsidRPr="008F547C">
        <w:rPr>
          <w:b/>
        </w:rPr>
        <w:t>49.</w:t>
      </w:r>
      <w:r w:rsidRPr="008F547C">
        <w:tab/>
        <w:t xml:space="preserve">Vogt LJ, Vogt BA, Sikes RW. Limbic thalamus in rabbit: architecture, projections to cingulate cortex and distribution of muscarinic acetylcholine, GABAA, and opioid receptors. </w:t>
      </w:r>
      <w:r w:rsidRPr="008F547C">
        <w:rPr>
          <w:i/>
        </w:rPr>
        <w:t xml:space="preserve">J Comp Neurol. </w:t>
      </w:r>
      <w:r w:rsidRPr="008F547C">
        <w:t>May 8 1992;319(2):205-217.</w:t>
      </w:r>
      <w:bookmarkEnd w:id="50"/>
    </w:p>
    <w:p w14:paraId="6D46C7F5" w14:textId="77777777" w:rsidR="008F547C" w:rsidRPr="008F547C" w:rsidRDefault="008F547C" w:rsidP="008F547C">
      <w:pPr>
        <w:pStyle w:val="EndNoteBibliography"/>
        <w:ind w:left="720" w:hanging="720"/>
      </w:pPr>
      <w:bookmarkStart w:id="51" w:name="_ENREF_50"/>
      <w:r w:rsidRPr="008F547C">
        <w:rPr>
          <w:b/>
        </w:rPr>
        <w:t>50.</w:t>
      </w:r>
      <w:r w:rsidRPr="008F547C">
        <w:tab/>
        <w:t xml:space="preserve">Gabriel M, Sparenborg S, Kubota Y. Anterior and medial thalamic lesions, discriminative avoidance learning, and cingulate cortical neuronal activity in rabbits. </w:t>
      </w:r>
      <w:r w:rsidRPr="008F547C">
        <w:rPr>
          <w:i/>
        </w:rPr>
        <w:t xml:space="preserve">Exp Brain Res. </w:t>
      </w:r>
      <w:r w:rsidRPr="008F547C">
        <w:t>1989;76(2):441-457.</w:t>
      </w:r>
      <w:bookmarkEnd w:id="51"/>
    </w:p>
    <w:p w14:paraId="618F76A9" w14:textId="77777777" w:rsidR="008F547C" w:rsidRPr="008F547C" w:rsidRDefault="008F547C" w:rsidP="008F547C">
      <w:pPr>
        <w:pStyle w:val="EndNoteBibliography"/>
        <w:ind w:left="720" w:hanging="720"/>
      </w:pPr>
      <w:bookmarkStart w:id="52" w:name="_ENREF_51"/>
      <w:r w:rsidRPr="008F547C">
        <w:rPr>
          <w:b/>
        </w:rPr>
        <w:t>51.</w:t>
      </w:r>
      <w:r w:rsidRPr="008F547C">
        <w:tab/>
        <w:t xml:space="preserve">Gabriel M, Kubota Y, Sparenborg S, Straube K, Vogt BA. Effects of cingulate cortical lesions on avoidance learning and training-induced unit activity in rabbits. </w:t>
      </w:r>
      <w:r w:rsidRPr="008F547C">
        <w:rPr>
          <w:i/>
        </w:rPr>
        <w:t xml:space="preserve">Exp Brain Res. </w:t>
      </w:r>
      <w:r w:rsidRPr="008F547C">
        <w:t>1991;86(3):585-600.</w:t>
      </w:r>
      <w:bookmarkEnd w:id="52"/>
    </w:p>
    <w:p w14:paraId="0D64048A" w14:textId="77777777" w:rsidR="008F547C" w:rsidRPr="008F547C" w:rsidRDefault="008F547C" w:rsidP="008F547C">
      <w:pPr>
        <w:pStyle w:val="EndNoteBibliography"/>
        <w:ind w:left="720" w:hanging="720"/>
      </w:pPr>
      <w:bookmarkStart w:id="53" w:name="_ENREF_52"/>
      <w:r w:rsidRPr="008F547C">
        <w:rPr>
          <w:b/>
        </w:rPr>
        <w:t>52.</w:t>
      </w:r>
      <w:r w:rsidRPr="008F547C">
        <w:tab/>
        <w:t xml:space="preserve">Jones AK, Brown WD, Friston KJ, Qi LY, Frackowiak RS. Cortical and subcortical localization of response to pain in man using positron emission tomography. </w:t>
      </w:r>
      <w:r w:rsidRPr="008F547C">
        <w:rPr>
          <w:i/>
        </w:rPr>
        <w:t xml:space="preserve">Proc Biol Sci. </w:t>
      </w:r>
      <w:r w:rsidRPr="008F547C">
        <w:t>Apr 22 1991;244(1309):39-44.</w:t>
      </w:r>
      <w:bookmarkEnd w:id="53"/>
    </w:p>
    <w:p w14:paraId="4B494B0E" w14:textId="77777777" w:rsidR="008F547C" w:rsidRPr="008F547C" w:rsidRDefault="008F547C" w:rsidP="008F547C">
      <w:pPr>
        <w:pStyle w:val="EndNoteBibliography"/>
        <w:ind w:left="720" w:hanging="720"/>
      </w:pPr>
      <w:bookmarkStart w:id="54" w:name="_ENREF_53"/>
      <w:r w:rsidRPr="008F547C">
        <w:rPr>
          <w:b/>
        </w:rPr>
        <w:t>53.</w:t>
      </w:r>
      <w:r w:rsidRPr="008F547C">
        <w:tab/>
        <w:t xml:space="preserve">Talbot JD, Marrett S, Evans AC, Meyer E, Bushnell MC, Duncan GH. Multiple representations of pain in human cerebral cortex. </w:t>
      </w:r>
      <w:r w:rsidRPr="008F547C">
        <w:rPr>
          <w:i/>
        </w:rPr>
        <w:t xml:space="preserve">Science. </w:t>
      </w:r>
      <w:r w:rsidRPr="008F547C">
        <w:t>Mar 15 1991;251(4999):1355-1358.</w:t>
      </w:r>
      <w:bookmarkEnd w:id="54"/>
    </w:p>
    <w:p w14:paraId="640C515A" w14:textId="77777777" w:rsidR="008F547C" w:rsidRPr="008F547C" w:rsidRDefault="008F547C" w:rsidP="008F547C">
      <w:pPr>
        <w:pStyle w:val="EndNoteBibliography"/>
        <w:ind w:left="720" w:hanging="720"/>
        <w:rPr>
          <w:lang w:val="fr-FR"/>
        </w:rPr>
      </w:pPr>
      <w:bookmarkStart w:id="55" w:name="_ENREF_54"/>
      <w:r w:rsidRPr="008F547C">
        <w:rPr>
          <w:b/>
        </w:rPr>
        <w:t>54.</w:t>
      </w:r>
      <w:r w:rsidRPr="008F547C">
        <w:tab/>
        <w:t xml:space="preserve">Casey KL, Minoshima S, Berger KL, Koeppe RA, Morrow TJ, Frey KA. Positron emission tomographic analysis of cerebral structures activated specifically by repetitive noxious heat stimuli. </w:t>
      </w:r>
      <w:r w:rsidRPr="008F547C">
        <w:rPr>
          <w:i/>
          <w:lang w:val="fr-FR"/>
        </w:rPr>
        <w:t xml:space="preserve">J Neurophysiol. </w:t>
      </w:r>
      <w:r w:rsidRPr="008F547C">
        <w:rPr>
          <w:lang w:val="fr-FR"/>
        </w:rPr>
        <w:t>Feb 1994;71(2):802-807.</w:t>
      </w:r>
      <w:bookmarkEnd w:id="55"/>
    </w:p>
    <w:p w14:paraId="15174D5B" w14:textId="77777777" w:rsidR="008F547C" w:rsidRPr="008F547C" w:rsidRDefault="008F547C" w:rsidP="008F547C">
      <w:pPr>
        <w:pStyle w:val="EndNoteBibliography"/>
        <w:ind w:left="720" w:hanging="720"/>
      </w:pPr>
      <w:bookmarkStart w:id="56" w:name="_ENREF_55"/>
      <w:r w:rsidRPr="008F547C">
        <w:rPr>
          <w:b/>
          <w:lang w:val="fr-FR"/>
        </w:rPr>
        <w:t>55.</w:t>
      </w:r>
      <w:r w:rsidRPr="008F547C">
        <w:rPr>
          <w:lang w:val="fr-FR"/>
        </w:rPr>
        <w:tab/>
        <w:t xml:space="preserve">Derbyshire SW, Jones AK, Devani P, et al. </w:t>
      </w:r>
      <w:r w:rsidRPr="008F547C">
        <w:t xml:space="preserve">Cerebral responses to pain in patients with atypical facial pain measured by positron emission tomography. </w:t>
      </w:r>
      <w:r w:rsidRPr="008F547C">
        <w:rPr>
          <w:i/>
        </w:rPr>
        <w:t xml:space="preserve">J Neurol Neurosurg Psychiatry. </w:t>
      </w:r>
      <w:r w:rsidRPr="008F547C">
        <w:t>Oct 1994;57(10):1166-1172.</w:t>
      </w:r>
      <w:bookmarkEnd w:id="56"/>
    </w:p>
    <w:p w14:paraId="12E00957" w14:textId="77777777" w:rsidR="008F547C" w:rsidRPr="008F547C" w:rsidRDefault="008F547C" w:rsidP="008F547C">
      <w:pPr>
        <w:pStyle w:val="EndNoteBibliography"/>
        <w:ind w:left="720" w:hanging="720"/>
      </w:pPr>
      <w:bookmarkStart w:id="57" w:name="_ENREF_56"/>
      <w:r w:rsidRPr="008F547C">
        <w:rPr>
          <w:b/>
        </w:rPr>
        <w:t>56.</w:t>
      </w:r>
      <w:r w:rsidRPr="008F547C">
        <w:tab/>
        <w:t xml:space="preserve">Pereira EA, Green AL, Bradley KM, et al. Regional cerebral perfusion differences between periventricular grey, thalamic and dual target deep brain stimulation for chronic neuropathic pain. </w:t>
      </w:r>
      <w:r w:rsidRPr="008F547C">
        <w:rPr>
          <w:i/>
        </w:rPr>
        <w:t xml:space="preserve">Stereotact Funct Neurosurg. </w:t>
      </w:r>
      <w:r w:rsidRPr="008F547C">
        <w:t>2007;85(4):175-183.</w:t>
      </w:r>
      <w:bookmarkEnd w:id="57"/>
    </w:p>
    <w:p w14:paraId="5F788D66" w14:textId="77777777" w:rsidR="008F547C" w:rsidRPr="008F547C" w:rsidRDefault="008F547C" w:rsidP="008F547C">
      <w:pPr>
        <w:pStyle w:val="EndNoteBibliography"/>
        <w:ind w:left="720" w:hanging="720"/>
      </w:pPr>
      <w:bookmarkStart w:id="58" w:name="_ENREF_57"/>
      <w:r w:rsidRPr="008F547C">
        <w:rPr>
          <w:b/>
        </w:rPr>
        <w:t>57.</w:t>
      </w:r>
      <w:r w:rsidRPr="008F547C">
        <w:tab/>
        <w:t xml:space="preserve">Ray N, Kringelbach M, Jenkinson N, et al. Using magnetoencephalography to investigate brain activity during high frequency deep brain stimulation in a cluster headache patient. </w:t>
      </w:r>
      <w:r w:rsidRPr="008F547C">
        <w:rPr>
          <w:i/>
        </w:rPr>
        <w:t xml:space="preserve">Biomed Imaging Interv J. </w:t>
      </w:r>
      <w:r w:rsidRPr="008F547C">
        <w:t>Jan 2007;3(1):e25.</w:t>
      </w:r>
      <w:bookmarkEnd w:id="58"/>
    </w:p>
    <w:p w14:paraId="246530CD" w14:textId="77777777" w:rsidR="008F547C" w:rsidRPr="008F547C" w:rsidRDefault="008F547C" w:rsidP="008F547C">
      <w:pPr>
        <w:pStyle w:val="EndNoteBibliography"/>
        <w:ind w:left="720" w:hanging="720"/>
      </w:pPr>
      <w:bookmarkStart w:id="59" w:name="_ENREF_58"/>
      <w:r w:rsidRPr="008F547C">
        <w:rPr>
          <w:b/>
        </w:rPr>
        <w:t>58.</w:t>
      </w:r>
      <w:r w:rsidRPr="008F547C">
        <w:tab/>
        <w:t xml:space="preserve">Kringelbach ML, Jenkinson N, Green AL, et al. Deep brain stimulation for chronic pain investigated with magnetoencephalography. </w:t>
      </w:r>
      <w:r w:rsidRPr="008F547C">
        <w:rPr>
          <w:i/>
        </w:rPr>
        <w:t xml:space="preserve">NeuroReport. </w:t>
      </w:r>
      <w:r w:rsidRPr="008F547C">
        <w:t>Feb 12 2007;18(3):223-228.</w:t>
      </w:r>
      <w:bookmarkEnd w:id="59"/>
    </w:p>
    <w:p w14:paraId="54024D2D" w14:textId="77777777" w:rsidR="008F547C" w:rsidRPr="008F547C" w:rsidRDefault="008F547C" w:rsidP="008F547C">
      <w:pPr>
        <w:pStyle w:val="EndNoteBibliography"/>
        <w:ind w:left="720" w:hanging="720"/>
      </w:pPr>
      <w:bookmarkStart w:id="60" w:name="_ENREF_59"/>
      <w:r w:rsidRPr="008F547C">
        <w:rPr>
          <w:b/>
        </w:rPr>
        <w:t>59.</w:t>
      </w:r>
      <w:r w:rsidRPr="008F547C">
        <w:tab/>
        <w:t xml:space="preserve">Mohseni HR, Smith PP, Parsons CE, et al. MEG can map short and long-term changes in brain activity following deep brain stimulation for chronic pain. </w:t>
      </w:r>
      <w:r w:rsidRPr="008F547C">
        <w:rPr>
          <w:i/>
        </w:rPr>
        <w:t xml:space="preserve">PLoS One. </w:t>
      </w:r>
      <w:r w:rsidRPr="008F547C">
        <w:t>2012;7(6):e37993.</w:t>
      </w:r>
      <w:bookmarkEnd w:id="60"/>
    </w:p>
    <w:p w14:paraId="74C017BD" w14:textId="77777777" w:rsidR="008F547C" w:rsidRPr="008F547C" w:rsidRDefault="008F547C" w:rsidP="008F547C">
      <w:pPr>
        <w:pStyle w:val="EndNoteBibliography"/>
        <w:ind w:left="720" w:hanging="720"/>
      </w:pPr>
      <w:bookmarkStart w:id="61" w:name="_ENREF_60"/>
      <w:r w:rsidRPr="008F547C">
        <w:rPr>
          <w:b/>
        </w:rPr>
        <w:t>60.</w:t>
      </w:r>
      <w:r w:rsidRPr="008F547C">
        <w:tab/>
        <w:t xml:space="preserve">Spooner J, Yu H, Kao C, Sillay K, Konrad P. Neuromodulation of the cingulum for neuropathic pain after spinal cord injury. Case report. </w:t>
      </w:r>
      <w:r w:rsidRPr="008F547C">
        <w:rPr>
          <w:i/>
        </w:rPr>
        <w:t xml:space="preserve">J Neurosurg. </w:t>
      </w:r>
      <w:r w:rsidRPr="008F547C">
        <w:t>Jul 2007;107(1):169-172.</w:t>
      </w:r>
      <w:bookmarkEnd w:id="61"/>
    </w:p>
    <w:p w14:paraId="6F73CDE0" w14:textId="77777777" w:rsidR="008F547C" w:rsidRPr="008F547C" w:rsidRDefault="008F547C" w:rsidP="008F547C">
      <w:pPr>
        <w:pStyle w:val="EndNoteBibliography"/>
        <w:ind w:left="720" w:hanging="720"/>
      </w:pPr>
      <w:bookmarkStart w:id="62" w:name="_ENREF_61"/>
      <w:r w:rsidRPr="008F547C">
        <w:rPr>
          <w:b/>
        </w:rPr>
        <w:lastRenderedPageBreak/>
        <w:t>61.</w:t>
      </w:r>
      <w:r w:rsidRPr="008F547C">
        <w:tab/>
        <w:t xml:space="preserve">Lozano AM, Mayberg HS, Giacobbe P, Hamani C, Craddock RC, Kennedy SH. Subcallosal cingulate gyrus deep brain stimulation for treatment-resistant depression. </w:t>
      </w:r>
      <w:r w:rsidRPr="008F547C">
        <w:rPr>
          <w:i/>
        </w:rPr>
        <w:t xml:space="preserve">Biol Psychiatry. </w:t>
      </w:r>
      <w:r w:rsidRPr="008F547C">
        <w:t>Sep 15 2008;64(6):461-467.</w:t>
      </w:r>
      <w:bookmarkEnd w:id="62"/>
    </w:p>
    <w:p w14:paraId="745A0606" w14:textId="77777777" w:rsidR="008F547C" w:rsidRPr="008F547C" w:rsidRDefault="008F547C" w:rsidP="008F547C">
      <w:pPr>
        <w:pStyle w:val="EndNoteBibliography"/>
        <w:ind w:left="720" w:hanging="720"/>
      </w:pPr>
      <w:bookmarkStart w:id="63" w:name="_ENREF_62"/>
      <w:r w:rsidRPr="008F547C">
        <w:rPr>
          <w:b/>
        </w:rPr>
        <w:t>62.</w:t>
      </w:r>
      <w:r w:rsidRPr="008F547C">
        <w:tab/>
        <w:t xml:space="preserve">Mayberg HS, Lozano AM, Voon V, et al. Deep brain stimulation for treatment-resistant depression. </w:t>
      </w:r>
      <w:r w:rsidRPr="008F547C">
        <w:rPr>
          <w:i/>
        </w:rPr>
        <w:t xml:space="preserve">Neuron. </w:t>
      </w:r>
      <w:r w:rsidRPr="008F547C">
        <w:t>Mar 3 2005;45(5):651-660.</w:t>
      </w:r>
      <w:bookmarkEnd w:id="63"/>
    </w:p>
    <w:p w14:paraId="48ED566B" w14:textId="77777777" w:rsidR="008F547C" w:rsidRPr="008F547C" w:rsidRDefault="008F547C" w:rsidP="008F547C">
      <w:pPr>
        <w:pStyle w:val="EndNoteBibliography"/>
        <w:ind w:left="720" w:hanging="720"/>
      </w:pPr>
      <w:bookmarkStart w:id="64" w:name="_ENREF_63"/>
      <w:r w:rsidRPr="008F547C">
        <w:rPr>
          <w:b/>
        </w:rPr>
        <w:t>63.</w:t>
      </w:r>
      <w:r w:rsidRPr="008F547C">
        <w:tab/>
        <w:t xml:space="preserve">Mallory GW, Abulseoud O, Hwang SC, et al. The nucleus accumbens as a potential target for central poststroke pain. </w:t>
      </w:r>
      <w:r w:rsidRPr="008F547C">
        <w:rPr>
          <w:i/>
        </w:rPr>
        <w:t xml:space="preserve">Mayo Clin Proc. </w:t>
      </w:r>
      <w:r w:rsidRPr="008F547C">
        <w:t>Oct 2012;87(10):1025-1031.</w:t>
      </w:r>
      <w:bookmarkEnd w:id="64"/>
    </w:p>
    <w:p w14:paraId="7BBBA433" w14:textId="77777777" w:rsidR="008F547C" w:rsidRPr="008F547C" w:rsidRDefault="008F547C" w:rsidP="008F547C">
      <w:pPr>
        <w:pStyle w:val="EndNoteBibliography"/>
        <w:ind w:left="720" w:hanging="720"/>
      </w:pPr>
      <w:bookmarkStart w:id="65" w:name="_ENREF_64"/>
      <w:r w:rsidRPr="008F547C">
        <w:rPr>
          <w:b/>
        </w:rPr>
        <w:t>64.</w:t>
      </w:r>
      <w:r w:rsidRPr="008F547C">
        <w:tab/>
        <w:t xml:space="preserve">Boccard SG, Fernandes H, Jbabdi S, et al. A tractography study of Deep Brain Stimulation of the Anterior Cingulate Cortex in chronic pain: a key to improve the targeting. </w:t>
      </w:r>
      <w:r w:rsidRPr="008F547C">
        <w:rPr>
          <w:i/>
        </w:rPr>
        <w:t xml:space="preserve">World Neurosurg. </w:t>
      </w:r>
      <w:r w:rsidRPr="008F547C">
        <w:t>Sep 3 2015.</w:t>
      </w:r>
      <w:bookmarkEnd w:id="65"/>
    </w:p>
    <w:p w14:paraId="3DDC8D9F" w14:textId="77777777" w:rsidR="008F547C" w:rsidRPr="008F547C" w:rsidRDefault="008F547C" w:rsidP="008F547C">
      <w:pPr>
        <w:pStyle w:val="EndNoteBibliography"/>
        <w:ind w:left="720" w:hanging="720"/>
      </w:pPr>
      <w:bookmarkStart w:id="66" w:name="_ENREF_65"/>
      <w:r w:rsidRPr="008F547C">
        <w:rPr>
          <w:b/>
        </w:rPr>
        <w:t>65.</w:t>
      </w:r>
      <w:r w:rsidRPr="008F547C">
        <w:tab/>
        <w:t xml:space="preserve">Gray AM, Pounds-Cornish E, Eccles FJ, Aziz TZ, Green AL, Scott RB. Deep brain stimulation as a treatment for neuropathic pain: a longitudinal study addressing neuropsychological outcomes. </w:t>
      </w:r>
      <w:r w:rsidRPr="008F547C">
        <w:rPr>
          <w:i/>
        </w:rPr>
        <w:t xml:space="preserve">J Pain. </w:t>
      </w:r>
      <w:r w:rsidRPr="008F547C">
        <w:t>Mar 2014;15(3):283-292.</w:t>
      </w:r>
      <w:bookmarkEnd w:id="66"/>
    </w:p>
    <w:p w14:paraId="1875A2A2" w14:textId="0937D46A" w:rsidR="007B33A0" w:rsidRDefault="00880676">
      <w:pPr>
        <w:spacing w:line="360" w:lineRule="auto"/>
      </w:pPr>
      <w:r>
        <w:fldChar w:fldCharType="end"/>
      </w:r>
    </w:p>
    <w:p w14:paraId="3B4C8724" w14:textId="2CF87DD6" w:rsidR="00251367" w:rsidRPr="006E33F0" w:rsidRDefault="00251367" w:rsidP="00251367">
      <w:pPr>
        <w:spacing w:line="360" w:lineRule="auto"/>
      </w:pPr>
    </w:p>
    <w:sectPr w:rsidR="00251367" w:rsidRPr="006E33F0" w:rsidSect="00D22289">
      <w:pgSz w:w="11906" w:h="16838"/>
      <w:pgMar w:top="1417" w:right="1417" w:bottom="1417" w:left="1417" w:header="720" w:footer="708" w:gutter="0"/>
      <w:cols w:space="72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2117E" w14:textId="77777777" w:rsidR="000C430C" w:rsidRDefault="000C430C">
      <w:pPr>
        <w:spacing w:line="240" w:lineRule="auto"/>
      </w:pPr>
      <w:r>
        <w:separator/>
      </w:r>
    </w:p>
  </w:endnote>
  <w:endnote w:type="continuationSeparator" w:id="0">
    <w:p w14:paraId="5A9FC1DF" w14:textId="77777777" w:rsidR="000C430C" w:rsidRDefault="000C43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ont341">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F7E63" w14:textId="3899D080" w:rsidR="00ED2CFE" w:rsidRDefault="00ED2CFE">
    <w:pPr>
      <w:pStyle w:val="Footer"/>
    </w:pPr>
    <w:r>
      <w:fldChar w:fldCharType="begin"/>
    </w:r>
    <w:r>
      <w:instrText xml:space="preserve"> PAGE </w:instrText>
    </w:r>
    <w:r>
      <w:fldChar w:fldCharType="separate"/>
    </w:r>
    <w:r w:rsidR="006B07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E8420" w14:textId="77777777" w:rsidR="000C430C" w:rsidRDefault="000C430C">
      <w:pPr>
        <w:spacing w:line="240" w:lineRule="auto"/>
      </w:pPr>
      <w:r>
        <w:separator/>
      </w:r>
    </w:p>
  </w:footnote>
  <w:footnote w:type="continuationSeparator" w:id="0">
    <w:p w14:paraId="7064223E" w14:textId="77777777" w:rsidR="000C430C" w:rsidRDefault="000C430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21DA521C"/>
    <w:multiLevelType w:val="hybridMultilevel"/>
    <w:tmpl w:val="321E2246"/>
    <w:lvl w:ilvl="0" w:tplc="374A6ED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246E6E"/>
    <w:multiLevelType w:val="hybridMultilevel"/>
    <w:tmpl w:val="73C0F89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8BE21BD"/>
    <w:multiLevelType w:val="hybridMultilevel"/>
    <w:tmpl w:val="203E73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31E0627"/>
    <w:multiLevelType w:val="hybridMultilevel"/>
    <w:tmpl w:val="E3F2814E"/>
    <w:lvl w:ilvl="0" w:tplc="4790C4C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1"/>
  </w:num>
  <w:num w:numId="7">
    <w:abstractNumId w:val="4"/>
  </w:num>
  <w:num w:numId="8">
    <w:abstractNumId w:val="2"/>
  </w:num>
  <w:num w:numId="9">
    <w:abstractNumId w:val="0"/>
  </w:num>
  <w:num w:numId="10">
    <w:abstractNumId w:val="3"/>
  </w:num>
  <w:num w:numId="11">
    <w:abstractNumId w:val="0"/>
  </w:num>
  <w:num w:numId="12">
    <w:abstractNumId w:val="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urosurger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0ezwd59gtwwstes0t6xaxfkedaftrfwzafs&quot;&gt;ACC&lt;record-ids&gt;&lt;item&gt;67&lt;/item&gt;&lt;item&gt;140&lt;/item&gt;&lt;item&gt;168&lt;/item&gt;&lt;item&gt;169&lt;/item&gt;&lt;item&gt;182&lt;/item&gt;&lt;item&gt;189&lt;/item&gt;&lt;item&gt;204&lt;/item&gt;&lt;item&gt;213&lt;/item&gt;&lt;item&gt;217&lt;/item&gt;&lt;item&gt;222&lt;/item&gt;&lt;item&gt;303&lt;/item&gt;&lt;item&gt;384&lt;/item&gt;&lt;item&gt;387&lt;/item&gt;&lt;item&gt;390&lt;/item&gt;&lt;item&gt;530&lt;/item&gt;&lt;item&gt;690&lt;/item&gt;&lt;item&gt;691&lt;/item&gt;&lt;item&gt;700&lt;/item&gt;&lt;item&gt;744&lt;/item&gt;&lt;item&gt;795&lt;/item&gt;&lt;item&gt;855&lt;/item&gt;&lt;item&gt;856&lt;/item&gt;&lt;item&gt;1083&lt;/item&gt;&lt;item&gt;1196&lt;/item&gt;&lt;item&gt;1241&lt;/item&gt;&lt;item&gt;3946&lt;/item&gt;&lt;item&gt;3978&lt;/item&gt;&lt;item&gt;3979&lt;/item&gt;&lt;item&gt;3980&lt;/item&gt;&lt;item&gt;3981&lt;/item&gt;&lt;item&gt;3982&lt;/item&gt;&lt;item&gt;3983&lt;/item&gt;&lt;item&gt;3984&lt;/item&gt;&lt;item&gt;3985&lt;/item&gt;&lt;item&gt;3987&lt;/item&gt;&lt;item&gt;3988&lt;/item&gt;&lt;item&gt;3989&lt;/item&gt;&lt;item&gt;3991&lt;/item&gt;&lt;item&gt;3992&lt;/item&gt;&lt;item&gt;3993&lt;/item&gt;&lt;item&gt;3994&lt;/item&gt;&lt;item&gt;3997&lt;/item&gt;&lt;item&gt;3998&lt;/item&gt;&lt;item&gt;3999&lt;/item&gt;&lt;item&gt;4004&lt;/item&gt;&lt;item&gt;4005&lt;/item&gt;&lt;item&gt;4006&lt;/item&gt;&lt;item&gt;4015&lt;/item&gt;&lt;item&gt;4016&lt;/item&gt;&lt;item&gt;4017&lt;/item&gt;&lt;item&gt;4018&lt;/item&gt;&lt;item&gt;4019&lt;/item&gt;&lt;item&gt;4020&lt;/item&gt;&lt;item&gt;4021&lt;/item&gt;&lt;item&gt;4022&lt;/item&gt;&lt;item&gt;4023&lt;/item&gt;&lt;item&gt;4025&lt;/item&gt;&lt;item&gt;4026&lt;/item&gt;&lt;item&gt;4027&lt;/item&gt;&lt;item&gt;4032&lt;/item&gt;&lt;item&gt;4042&lt;/item&gt;&lt;item&gt;4043&lt;/item&gt;&lt;item&gt;4044&lt;/item&gt;&lt;item&gt;4048&lt;/item&gt;&lt;item&gt;4049&lt;/item&gt;&lt;/record-ids&gt;&lt;/item&gt;&lt;/Libraries&gt;"/>
  </w:docVars>
  <w:rsids>
    <w:rsidRoot w:val="00350498"/>
    <w:rsid w:val="000043BC"/>
    <w:rsid w:val="00006DDE"/>
    <w:rsid w:val="000179E7"/>
    <w:rsid w:val="00017EA6"/>
    <w:rsid w:val="0002186D"/>
    <w:rsid w:val="0002594E"/>
    <w:rsid w:val="00031B81"/>
    <w:rsid w:val="000332AD"/>
    <w:rsid w:val="00036A83"/>
    <w:rsid w:val="00044CF7"/>
    <w:rsid w:val="000469A5"/>
    <w:rsid w:val="00054260"/>
    <w:rsid w:val="00056603"/>
    <w:rsid w:val="00057D8C"/>
    <w:rsid w:val="000635D8"/>
    <w:rsid w:val="00063980"/>
    <w:rsid w:val="00071E8F"/>
    <w:rsid w:val="00074795"/>
    <w:rsid w:val="00076EBA"/>
    <w:rsid w:val="00077344"/>
    <w:rsid w:val="00077A18"/>
    <w:rsid w:val="00081CC7"/>
    <w:rsid w:val="00084017"/>
    <w:rsid w:val="000A3449"/>
    <w:rsid w:val="000A75EF"/>
    <w:rsid w:val="000C430C"/>
    <w:rsid w:val="000C65DD"/>
    <w:rsid w:val="000D275D"/>
    <w:rsid w:val="000D2ECC"/>
    <w:rsid w:val="000D444B"/>
    <w:rsid w:val="000D4A89"/>
    <w:rsid w:val="000D5C5E"/>
    <w:rsid w:val="000E2CCB"/>
    <w:rsid w:val="000E6406"/>
    <w:rsid w:val="000E69A4"/>
    <w:rsid w:val="000F3E01"/>
    <w:rsid w:val="000F506F"/>
    <w:rsid w:val="000F554C"/>
    <w:rsid w:val="00104DE7"/>
    <w:rsid w:val="001121D7"/>
    <w:rsid w:val="00113716"/>
    <w:rsid w:val="00114F5A"/>
    <w:rsid w:val="0011633A"/>
    <w:rsid w:val="0012662C"/>
    <w:rsid w:val="00135827"/>
    <w:rsid w:val="00136D38"/>
    <w:rsid w:val="00140CAB"/>
    <w:rsid w:val="00144B2D"/>
    <w:rsid w:val="00145F8D"/>
    <w:rsid w:val="0015261B"/>
    <w:rsid w:val="00157366"/>
    <w:rsid w:val="001574F2"/>
    <w:rsid w:val="001618EA"/>
    <w:rsid w:val="00162DC8"/>
    <w:rsid w:val="00167AE2"/>
    <w:rsid w:val="0017132F"/>
    <w:rsid w:val="00172E93"/>
    <w:rsid w:val="00185FDF"/>
    <w:rsid w:val="00190B98"/>
    <w:rsid w:val="00194D0F"/>
    <w:rsid w:val="00196FE8"/>
    <w:rsid w:val="001B499B"/>
    <w:rsid w:val="001C66B1"/>
    <w:rsid w:val="001C726D"/>
    <w:rsid w:val="001D1222"/>
    <w:rsid w:val="001D3738"/>
    <w:rsid w:val="001D6611"/>
    <w:rsid w:val="001E01B3"/>
    <w:rsid w:val="001E0535"/>
    <w:rsid w:val="001E747E"/>
    <w:rsid w:val="001F4EEF"/>
    <w:rsid w:val="00202CB9"/>
    <w:rsid w:val="002051CE"/>
    <w:rsid w:val="0020756C"/>
    <w:rsid w:val="00211709"/>
    <w:rsid w:val="00215B7D"/>
    <w:rsid w:val="00216604"/>
    <w:rsid w:val="002169A8"/>
    <w:rsid w:val="002266DA"/>
    <w:rsid w:val="00231A32"/>
    <w:rsid w:val="00231BC8"/>
    <w:rsid w:val="00232B3B"/>
    <w:rsid w:val="0023773F"/>
    <w:rsid w:val="002424A8"/>
    <w:rsid w:val="00245126"/>
    <w:rsid w:val="00245E5D"/>
    <w:rsid w:val="00251367"/>
    <w:rsid w:val="00252940"/>
    <w:rsid w:val="00261413"/>
    <w:rsid w:val="00262067"/>
    <w:rsid w:val="00262B5D"/>
    <w:rsid w:val="002650C9"/>
    <w:rsid w:val="00265FE8"/>
    <w:rsid w:val="002753A5"/>
    <w:rsid w:val="00282CD4"/>
    <w:rsid w:val="00287685"/>
    <w:rsid w:val="002900D1"/>
    <w:rsid w:val="00290FF3"/>
    <w:rsid w:val="002926B0"/>
    <w:rsid w:val="0029333C"/>
    <w:rsid w:val="0029643B"/>
    <w:rsid w:val="002A07BB"/>
    <w:rsid w:val="002A2553"/>
    <w:rsid w:val="002A2B81"/>
    <w:rsid w:val="002A4783"/>
    <w:rsid w:val="002A60D5"/>
    <w:rsid w:val="002B11CA"/>
    <w:rsid w:val="002B1B1D"/>
    <w:rsid w:val="002B56B8"/>
    <w:rsid w:val="002C1D07"/>
    <w:rsid w:val="002D78ED"/>
    <w:rsid w:val="002E4BAD"/>
    <w:rsid w:val="002F043C"/>
    <w:rsid w:val="002F3B11"/>
    <w:rsid w:val="002F55CF"/>
    <w:rsid w:val="003009BE"/>
    <w:rsid w:val="00301D36"/>
    <w:rsid w:val="00303755"/>
    <w:rsid w:val="00304982"/>
    <w:rsid w:val="00304C10"/>
    <w:rsid w:val="0030524C"/>
    <w:rsid w:val="003076A8"/>
    <w:rsid w:val="003114C6"/>
    <w:rsid w:val="00311528"/>
    <w:rsid w:val="003126B2"/>
    <w:rsid w:val="003172F4"/>
    <w:rsid w:val="00325A8F"/>
    <w:rsid w:val="00334CE6"/>
    <w:rsid w:val="00335148"/>
    <w:rsid w:val="0033558B"/>
    <w:rsid w:val="00337595"/>
    <w:rsid w:val="00340079"/>
    <w:rsid w:val="003407F5"/>
    <w:rsid w:val="0034103A"/>
    <w:rsid w:val="003448B8"/>
    <w:rsid w:val="00350498"/>
    <w:rsid w:val="003530FB"/>
    <w:rsid w:val="0035345B"/>
    <w:rsid w:val="003572CA"/>
    <w:rsid w:val="00363853"/>
    <w:rsid w:val="003646BE"/>
    <w:rsid w:val="00365902"/>
    <w:rsid w:val="0037025D"/>
    <w:rsid w:val="003754F2"/>
    <w:rsid w:val="00377F34"/>
    <w:rsid w:val="00380A33"/>
    <w:rsid w:val="003823A6"/>
    <w:rsid w:val="00382937"/>
    <w:rsid w:val="003844D9"/>
    <w:rsid w:val="00384707"/>
    <w:rsid w:val="00395759"/>
    <w:rsid w:val="003A10E3"/>
    <w:rsid w:val="003A3696"/>
    <w:rsid w:val="003B0829"/>
    <w:rsid w:val="003B2C6C"/>
    <w:rsid w:val="003B3016"/>
    <w:rsid w:val="003B3B2B"/>
    <w:rsid w:val="003B625F"/>
    <w:rsid w:val="003C05F6"/>
    <w:rsid w:val="003D17C8"/>
    <w:rsid w:val="003D2872"/>
    <w:rsid w:val="003D4756"/>
    <w:rsid w:val="003D7770"/>
    <w:rsid w:val="003E1D2E"/>
    <w:rsid w:val="003E1EDE"/>
    <w:rsid w:val="003E4F4D"/>
    <w:rsid w:val="003F2972"/>
    <w:rsid w:val="003F6851"/>
    <w:rsid w:val="003F74A2"/>
    <w:rsid w:val="00402D45"/>
    <w:rsid w:val="004033B6"/>
    <w:rsid w:val="004037B1"/>
    <w:rsid w:val="004112F3"/>
    <w:rsid w:val="00411DA2"/>
    <w:rsid w:val="00412B50"/>
    <w:rsid w:val="0041782C"/>
    <w:rsid w:val="004206F1"/>
    <w:rsid w:val="004262E2"/>
    <w:rsid w:val="00430D4A"/>
    <w:rsid w:val="004312E3"/>
    <w:rsid w:val="00433A6D"/>
    <w:rsid w:val="004343B6"/>
    <w:rsid w:val="00435937"/>
    <w:rsid w:val="004368B0"/>
    <w:rsid w:val="004370EB"/>
    <w:rsid w:val="00440646"/>
    <w:rsid w:val="00440769"/>
    <w:rsid w:val="0044470E"/>
    <w:rsid w:val="0044678E"/>
    <w:rsid w:val="0045659E"/>
    <w:rsid w:val="004601FF"/>
    <w:rsid w:val="00460B36"/>
    <w:rsid w:val="0046257D"/>
    <w:rsid w:val="00463991"/>
    <w:rsid w:val="00471D63"/>
    <w:rsid w:val="004748EC"/>
    <w:rsid w:val="00474AC2"/>
    <w:rsid w:val="00475377"/>
    <w:rsid w:val="00477937"/>
    <w:rsid w:val="004866DF"/>
    <w:rsid w:val="00486D7A"/>
    <w:rsid w:val="00492D67"/>
    <w:rsid w:val="004A21C2"/>
    <w:rsid w:val="004A358B"/>
    <w:rsid w:val="004A7C06"/>
    <w:rsid w:val="004A7F55"/>
    <w:rsid w:val="004B1FD9"/>
    <w:rsid w:val="004B5073"/>
    <w:rsid w:val="004B76E7"/>
    <w:rsid w:val="004C01F5"/>
    <w:rsid w:val="004C16B1"/>
    <w:rsid w:val="004C1758"/>
    <w:rsid w:val="004C4039"/>
    <w:rsid w:val="004C6597"/>
    <w:rsid w:val="004D0FD5"/>
    <w:rsid w:val="004D4031"/>
    <w:rsid w:val="004D4954"/>
    <w:rsid w:val="004E203C"/>
    <w:rsid w:val="004E4B63"/>
    <w:rsid w:val="004E73B4"/>
    <w:rsid w:val="004F2477"/>
    <w:rsid w:val="004F77DF"/>
    <w:rsid w:val="0050166A"/>
    <w:rsid w:val="00502304"/>
    <w:rsid w:val="0050367C"/>
    <w:rsid w:val="005041D9"/>
    <w:rsid w:val="00504B8D"/>
    <w:rsid w:val="00507EE6"/>
    <w:rsid w:val="00512393"/>
    <w:rsid w:val="00513CA3"/>
    <w:rsid w:val="00516129"/>
    <w:rsid w:val="00524C68"/>
    <w:rsid w:val="00526D87"/>
    <w:rsid w:val="00537018"/>
    <w:rsid w:val="00537D7E"/>
    <w:rsid w:val="005458F2"/>
    <w:rsid w:val="005475EA"/>
    <w:rsid w:val="0055516A"/>
    <w:rsid w:val="00556392"/>
    <w:rsid w:val="00556B51"/>
    <w:rsid w:val="00557CDF"/>
    <w:rsid w:val="0056171B"/>
    <w:rsid w:val="0056409E"/>
    <w:rsid w:val="00565531"/>
    <w:rsid w:val="00575A24"/>
    <w:rsid w:val="00575D7A"/>
    <w:rsid w:val="00583451"/>
    <w:rsid w:val="00586E9F"/>
    <w:rsid w:val="00590E68"/>
    <w:rsid w:val="005A657C"/>
    <w:rsid w:val="005A7464"/>
    <w:rsid w:val="005B026A"/>
    <w:rsid w:val="005B2138"/>
    <w:rsid w:val="005B53BE"/>
    <w:rsid w:val="005C0805"/>
    <w:rsid w:val="005C47A6"/>
    <w:rsid w:val="005C5C2A"/>
    <w:rsid w:val="005C749F"/>
    <w:rsid w:val="005D75D1"/>
    <w:rsid w:val="005E4DC8"/>
    <w:rsid w:val="005E7D66"/>
    <w:rsid w:val="005F5285"/>
    <w:rsid w:val="005F711F"/>
    <w:rsid w:val="005F7798"/>
    <w:rsid w:val="006147A7"/>
    <w:rsid w:val="006171DB"/>
    <w:rsid w:val="0061738C"/>
    <w:rsid w:val="00637881"/>
    <w:rsid w:val="00646E4E"/>
    <w:rsid w:val="0065169D"/>
    <w:rsid w:val="006532C1"/>
    <w:rsid w:val="00653EBD"/>
    <w:rsid w:val="0065695D"/>
    <w:rsid w:val="006617FA"/>
    <w:rsid w:val="00670064"/>
    <w:rsid w:val="00672908"/>
    <w:rsid w:val="00672C5D"/>
    <w:rsid w:val="00673C16"/>
    <w:rsid w:val="00677B73"/>
    <w:rsid w:val="00682EF0"/>
    <w:rsid w:val="00683908"/>
    <w:rsid w:val="006870DF"/>
    <w:rsid w:val="0069095C"/>
    <w:rsid w:val="00691E8D"/>
    <w:rsid w:val="00694A3D"/>
    <w:rsid w:val="00695E73"/>
    <w:rsid w:val="006978C4"/>
    <w:rsid w:val="006A1245"/>
    <w:rsid w:val="006A380A"/>
    <w:rsid w:val="006A3F22"/>
    <w:rsid w:val="006A507A"/>
    <w:rsid w:val="006A530C"/>
    <w:rsid w:val="006B0792"/>
    <w:rsid w:val="006B439F"/>
    <w:rsid w:val="006C0306"/>
    <w:rsid w:val="006C290B"/>
    <w:rsid w:val="006C3A01"/>
    <w:rsid w:val="006C3EDC"/>
    <w:rsid w:val="006C51C2"/>
    <w:rsid w:val="006C6378"/>
    <w:rsid w:val="006D1CA1"/>
    <w:rsid w:val="006E28FF"/>
    <w:rsid w:val="006E33F0"/>
    <w:rsid w:val="006F4C0F"/>
    <w:rsid w:val="006F56F9"/>
    <w:rsid w:val="00700381"/>
    <w:rsid w:val="0070315E"/>
    <w:rsid w:val="00711AA8"/>
    <w:rsid w:val="00712477"/>
    <w:rsid w:val="00721976"/>
    <w:rsid w:val="00721B38"/>
    <w:rsid w:val="00721F85"/>
    <w:rsid w:val="00724555"/>
    <w:rsid w:val="0073041B"/>
    <w:rsid w:val="0073170D"/>
    <w:rsid w:val="00747D4D"/>
    <w:rsid w:val="007549AC"/>
    <w:rsid w:val="00756456"/>
    <w:rsid w:val="00756B2F"/>
    <w:rsid w:val="007668F0"/>
    <w:rsid w:val="007705EE"/>
    <w:rsid w:val="00773AC0"/>
    <w:rsid w:val="007755E5"/>
    <w:rsid w:val="00777036"/>
    <w:rsid w:val="00784C41"/>
    <w:rsid w:val="00787B85"/>
    <w:rsid w:val="00791F17"/>
    <w:rsid w:val="007942D6"/>
    <w:rsid w:val="00796BB3"/>
    <w:rsid w:val="007977AF"/>
    <w:rsid w:val="007A3D90"/>
    <w:rsid w:val="007A6E47"/>
    <w:rsid w:val="007B33A0"/>
    <w:rsid w:val="007B36AB"/>
    <w:rsid w:val="007B5348"/>
    <w:rsid w:val="007B7267"/>
    <w:rsid w:val="007C0FE8"/>
    <w:rsid w:val="007C403F"/>
    <w:rsid w:val="007C432E"/>
    <w:rsid w:val="007D017E"/>
    <w:rsid w:val="007D036A"/>
    <w:rsid w:val="007D3962"/>
    <w:rsid w:val="007D6B7B"/>
    <w:rsid w:val="007E56AE"/>
    <w:rsid w:val="007F0B9D"/>
    <w:rsid w:val="007F179B"/>
    <w:rsid w:val="007F714B"/>
    <w:rsid w:val="008045D1"/>
    <w:rsid w:val="00804B8A"/>
    <w:rsid w:val="008056E6"/>
    <w:rsid w:val="008078FE"/>
    <w:rsid w:val="00816AC0"/>
    <w:rsid w:val="00820C07"/>
    <w:rsid w:val="00821A2E"/>
    <w:rsid w:val="00823BEB"/>
    <w:rsid w:val="00826792"/>
    <w:rsid w:val="00826983"/>
    <w:rsid w:val="00826CBA"/>
    <w:rsid w:val="008347E2"/>
    <w:rsid w:val="00835345"/>
    <w:rsid w:val="00836D6B"/>
    <w:rsid w:val="00846E21"/>
    <w:rsid w:val="00850195"/>
    <w:rsid w:val="00861C85"/>
    <w:rsid w:val="00862CE9"/>
    <w:rsid w:val="008650C8"/>
    <w:rsid w:val="00870183"/>
    <w:rsid w:val="00872621"/>
    <w:rsid w:val="00872D85"/>
    <w:rsid w:val="00876C6B"/>
    <w:rsid w:val="00880676"/>
    <w:rsid w:val="00890FAB"/>
    <w:rsid w:val="00895249"/>
    <w:rsid w:val="00896029"/>
    <w:rsid w:val="008A0E38"/>
    <w:rsid w:val="008A1F6C"/>
    <w:rsid w:val="008B0343"/>
    <w:rsid w:val="008B460D"/>
    <w:rsid w:val="008B5924"/>
    <w:rsid w:val="008C047E"/>
    <w:rsid w:val="008D3A6D"/>
    <w:rsid w:val="008D5BE4"/>
    <w:rsid w:val="008D77C6"/>
    <w:rsid w:val="008F2909"/>
    <w:rsid w:val="008F4FB3"/>
    <w:rsid w:val="008F547C"/>
    <w:rsid w:val="008F5CF0"/>
    <w:rsid w:val="00901E74"/>
    <w:rsid w:val="00903931"/>
    <w:rsid w:val="00906A60"/>
    <w:rsid w:val="009148A7"/>
    <w:rsid w:val="00914C65"/>
    <w:rsid w:val="009170CE"/>
    <w:rsid w:val="009179F5"/>
    <w:rsid w:val="00930537"/>
    <w:rsid w:val="00935B29"/>
    <w:rsid w:val="0094312F"/>
    <w:rsid w:val="00943156"/>
    <w:rsid w:val="00954049"/>
    <w:rsid w:val="00957668"/>
    <w:rsid w:val="00961AC2"/>
    <w:rsid w:val="009638FB"/>
    <w:rsid w:val="00965B92"/>
    <w:rsid w:val="00967477"/>
    <w:rsid w:val="00971E5D"/>
    <w:rsid w:val="009745B6"/>
    <w:rsid w:val="0097602D"/>
    <w:rsid w:val="0097643B"/>
    <w:rsid w:val="00976AE8"/>
    <w:rsid w:val="00982B94"/>
    <w:rsid w:val="00984077"/>
    <w:rsid w:val="0099075D"/>
    <w:rsid w:val="009955FE"/>
    <w:rsid w:val="00995BE6"/>
    <w:rsid w:val="009A6C1E"/>
    <w:rsid w:val="009A782B"/>
    <w:rsid w:val="009B0BBE"/>
    <w:rsid w:val="009B23D9"/>
    <w:rsid w:val="009C1397"/>
    <w:rsid w:val="009C238D"/>
    <w:rsid w:val="009C3A8F"/>
    <w:rsid w:val="009D1EA5"/>
    <w:rsid w:val="009D1FA1"/>
    <w:rsid w:val="009D4133"/>
    <w:rsid w:val="009D614F"/>
    <w:rsid w:val="009E21D2"/>
    <w:rsid w:val="009E4059"/>
    <w:rsid w:val="009E4DBA"/>
    <w:rsid w:val="009E7C9E"/>
    <w:rsid w:val="009F29FE"/>
    <w:rsid w:val="009F3A7B"/>
    <w:rsid w:val="009F5C70"/>
    <w:rsid w:val="009F7F76"/>
    <w:rsid w:val="00A05C23"/>
    <w:rsid w:val="00A06FFE"/>
    <w:rsid w:val="00A13BE1"/>
    <w:rsid w:val="00A2077F"/>
    <w:rsid w:val="00A21B53"/>
    <w:rsid w:val="00A23672"/>
    <w:rsid w:val="00A3043F"/>
    <w:rsid w:val="00A3146C"/>
    <w:rsid w:val="00A339CD"/>
    <w:rsid w:val="00A36567"/>
    <w:rsid w:val="00A41CB9"/>
    <w:rsid w:val="00A429B9"/>
    <w:rsid w:val="00A50724"/>
    <w:rsid w:val="00A529E5"/>
    <w:rsid w:val="00A530E8"/>
    <w:rsid w:val="00A539AE"/>
    <w:rsid w:val="00A56A03"/>
    <w:rsid w:val="00A62950"/>
    <w:rsid w:val="00A64999"/>
    <w:rsid w:val="00A664E5"/>
    <w:rsid w:val="00A67922"/>
    <w:rsid w:val="00A729C3"/>
    <w:rsid w:val="00A75EDB"/>
    <w:rsid w:val="00A76A3F"/>
    <w:rsid w:val="00A76B2A"/>
    <w:rsid w:val="00AA0687"/>
    <w:rsid w:val="00AB4D2F"/>
    <w:rsid w:val="00AD5D6D"/>
    <w:rsid w:val="00AE1BA2"/>
    <w:rsid w:val="00AE62A8"/>
    <w:rsid w:val="00AF10A1"/>
    <w:rsid w:val="00AF182F"/>
    <w:rsid w:val="00AF2E3E"/>
    <w:rsid w:val="00AF4CC0"/>
    <w:rsid w:val="00B00B5E"/>
    <w:rsid w:val="00B016B3"/>
    <w:rsid w:val="00B05204"/>
    <w:rsid w:val="00B0523F"/>
    <w:rsid w:val="00B0688A"/>
    <w:rsid w:val="00B101AF"/>
    <w:rsid w:val="00B11339"/>
    <w:rsid w:val="00B11FE1"/>
    <w:rsid w:val="00B1388B"/>
    <w:rsid w:val="00B17CE3"/>
    <w:rsid w:val="00B230A9"/>
    <w:rsid w:val="00B23F56"/>
    <w:rsid w:val="00B308C6"/>
    <w:rsid w:val="00B35561"/>
    <w:rsid w:val="00B36015"/>
    <w:rsid w:val="00B46A3C"/>
    <w:rsid w:val="00B52155"/>
    <w:rsid w:val="00B5355D"/>
    <w:rsid w:val="00B53FF5"/>
    <w:rsid w:val="00B55E2C"/>
    <w:rsid w:val="00B57A8A"/>
    <w:rsid w:val="00B609EF"/>
    <w:rsid w:val="00B720AB"/>
    <w:rsid w:val="00B74E52"/>
    <w:rsid w:val="00B8086C"/>
    <w:rsid w:val="00B81D40"/>
    <w:rsid w:val="00B9475E"/>
    <w:rsid w:val="00B9644D"/>
    <w:rsid w:val="00B96B80"/>
    <w:rsid w:val="00B9750A"/>
    <w:rsid w:val="00BA15E2"/>
    <w:rsid w:val="00BA3D7D"/>
    <w:rsid w:val="00BA4BA8"/>
    <w:rsid w:val="00BA5015"/>
    <w:rsid w:val="00BA6DB9"/>
    <w:rsid w:val="00BA7D53"/>
    <w:rsid w:val="00BC335C"/>
    <w:rsid w:val="00BD62C0"/>
    <w:rsid w:val="00BE0ED3"/>
    <w:rsid w:val="00BE4DF6"/>
    <w:rsid w:val="00BF2EF7"/>
    <w:rsid w:val="00BF3195"/>
    <w:rsid w:val="00BF5BDB"/>
    <w:rsid w:val="00C021C6"/>
    <w:rsid w:val="00C02935"/>
    <w:rsid w:val="00C04DF3"/>
    <w:rsid w:val="00C11068"/>
    <w:rsid w:val="00C128EE"/>
    <w:rsid w:val="00C14CA6"/>
    <w:rsid w:val="00C1640D"/>
    <w:rsid w:val="00C219DA"/>
    <w:rsid w:val="00C33BF0"/>
    <w:rsid w:val="00C44561"/>
    <w:rsid w:val="00C47E7D"/>
    <w:rsid w:val="00C57FE5"/>
    <w:rsid w:val="00C620F4"/>
    <w:rsid w:val="00C66346"/>
    <w:rsid w:val="00C718B5"/>
    <w:rsid w:val="00C72DC5"/>
    <w:rsid w:val="00C741DF"/>
    <w:rsid w:val="00C74A9F"/>
    <w:rsid w:val="00C75E9E"/>
    <w:rsid w:val="00C77604"/>
    <w:rsid w:val="00C77617"/>
    <w:rsid w:val="00C81C1A"/>
    <w:rsid w:val="00C83002"/>
    <w:rsid w:val="00C856BC"/>
    <w:rsid w:val="00C87729"/>
    <w:rsid w:val="00C9457D"/>
    <w:rsid w:val="00C95A18"/>
    <w:rsid w:val="00C95C68"/>
    <w:rsid w:val="00C9762C"/>
    <w:rsid w:val="00CA25D6"/>
    <w:rsid w:val="00CA3B3C"/>
    <w:rsid w:val="00CA5A86"/>
    <w:rsid w:val="00CA71C5"/>
    <w:rsid w:val="00CB01DF"/>
    <w:rsid w:val="00CC1FA7"/>
    <w:rsid w:val="00CC4B45"/>
    <w:rsid w:val="00CD6BE2"/>
    <w:rsid w:val="00CD7409"/>
    <w:rsid w:val="00CE1881"/>
    <w:rsid w:val="00CE2FE9"/>
    <w:rsid w:val="00CF5648"/>
    <w:rsid w:val="00D07518"/>
    <w:rsid w:val="00D17415"/>
    <w:rsid w:val="00D174A0"/>
    <w:rsid w:val="00D205CA"/>
    <w:rsid w:val="00D21DCD"/>
    <w:rsid w:val="00D22289"/>
    <w:rsid w:val="00D26B26"/>
    <w:rsid w:val="00D27DB7"/>
    <w:rsid w:val="00D34512"/>
    <w:rsid w:val="00D35755"/>
    <w:rsid w:val="00D35E11"/>
    <w:rsid w:val="00D37792"/>
    <w:rsid w:val="00D40649"/>
    <w:rsid w:val="00D66151"/>
    <w:rsid w:val="00D669B8"/>
    <w:rsid w:val="00D70A63"/>
    <w:rsid w:val="00D733C2"/>
    <w:rsid w:val="00D7458D"/>
    <w:rsid w:val="00D75331"/>
    <w:rsid w:val="00D7772D"/>
    <w:rsid w:val="00D80EF1"/>
    <w:rsid w:val="00DA6ACF"/>
    <w:rsid w:val="00DB0B61"/>
    <w:rsid w:val="00DB0EB5"/>
    <w:rsid w:val="00DC4817"/>
    <w:rsid w:val="00DC5A91"/>
    <w:rsid w:val="00DC6B6F"/>
    <w:rsid w:val="00DC749E"/>
    <w:rsid w:val="00DD04C5"/>
    <w:rsid w:val="00DD0A56"/>
    <w:rsid w:val="00DD4569"/>
    <w:rsid w:val="00DE0049"/>
    <w:rsid w:val="00DE5D1F"/>
    <w:rsid w:val="00DF167C"/>
    <w:rsid w:val="00DF5218"/>
    <w:rsid w:val="00E11791"/>
    <w:rsid w:val="00E15F26"/>
    <w:rsid w:val="00E17837"/>
    <w:rsid w:val="00E2293D"/>
    <w:rsid w:val="00E22A0A"/>
    <w:rsid w:val="00E2678D"/>
    <w:rsid w:val="00E276DD"/>
    <w:rsid w:val="00E302B2"/>
    <w:rsid w:val="00E31721"/>
    <w:rsid w:val="00E402B7"/>
    <w:rsid w:val="00E41F2B"/>
    <w:rsid w:val="00E4286B"/>
    <w:rsid w:val="00E444AC"/>
    <w:rsid w:val="00E44D71"/>
    <w:rsid w:val="00E46DA9"/>
    <w:rsid w:val="00E569BB"/>
    <w:rsid w:val="00E6401D"/>
    <w:rsid w:val="00E64273"/>
    <w:rsid w:val="00E6605C"/>
    <w:rsid w:val="00E66A01"/>
    <w:rsid w:val="00E80135"/>
    <w:rsid w:val="00E815B8"/>
    <w:rsid w:val="00E84642"/>
    <w:rsid w:val="00E907CB"/>
    <w:rsid w:val="00E9538A"/>
    <w:rsid w:val="00EA0AB8"/>
    <w:rsid w:val="00EA19F1"/>
    <w:rsid w:val="00EA37DE"/>
    <w:rsid w:val="00EA796A"/>
    <w:rsid w:val="00EB0826"/>
    <w:rsid w:val="00EB64D6"/>
    <w:rsid w:val="00EB65EB"/>
    <w:rsid w:val="00EC2CF0"/>
    <w:rsid w:val="00EC4E15"/>
    <w:rsid w:val="00EC52EB"/>
    <w:rsid w:val="00EC546D"/>
    <w:rsid w:val="00EC5847"/>
    <w:rsid w:val="00EC6BC0"/>
    <w:rsid w:val="00EC7C22"/>
    <w:rsid w:val="00ED2CFE"/>
    <w:rsid w:val="00EF29CF"/>
    <w:rsid w:val="00EF6D39"/>
    <w:rsid w:val="00EF6F07"/>
    <w:rsid w:val="00EF77A6"/>
    <w:rsid w:val="00F07E0A"/>
    <w:rsid w:val="00F10BB8"/>
    <w:rsid w:val="00F10F4B"/>
    <w:rsid w:val="00F16DB5"/>
    <w:rsid w:val="00F177D2"/>
    <w:rsid w:val="00F23890"/>
    <w:rsid w:val="00F303D8"/>
    <w:rsid w:val="00F304B7"/>
    <w:rsid w:val="00F3649B"/>
    <w:rsid w:val="00F37E73"/>
    <w:rsid w:val="00F414A1"/>
    <w:rsid w:val="00F4522D"/>
    <w:rsid w:val="00F51EB5"/>
    <w:rsid w:val="00F577FD"/>
    <w:rsid w:val="00F7252F"/>
    <w:rsid w:val="00F83A85"/>
    <w:rsid w:val="00F861DA"/>
    <w:rsid w:val="00F86CAE"/>
    <w:rsid w:val="00F86F44"/>
    <w:rsid w:val="00F949B3"/>
    <w:rsid w:val="00FA0DDF"/>
    <w:rsid w:val="00FA284A"/>
    <w:rsid w:val="00FA3744"/>
    <w:rsid w:val="00FA3D05"/>
    <w:rsid w:val="00FA497A"/>
    <w:rsid w:val="00FB0605"/>
    <w:rsid w:val="00FB1C73"/>
    <w:rsid w:val="00FB1D70"/>
    <w:rsid w:val="00FC52D0"/>
    <w:rsid w:val="00FD3791"/>
    <w:rsid w:val="00FD485D"/>
    <w:rsid w:val="00FD5179"/>
    <w:rsid w:val="00FE3EEF"/>
    <w:rsid w:val="00FE54ED"/>
    <w:rsid w:val="00FF0B1A"/>
    <w:rsid w:val="00FF102F"/>
    <w:rsid w:val="00FF4E9D"/>
    <w:rsid w:val="00FF4FB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21EDA86"/>
  <w15:docId w15:val="{8DCB42C5-4B3C-490A-A21C-414E43AA6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276" w:lineRule="auto"/>
      <w:jc w:val="both"/>
    </w:pPr>
    <w:rPr>
      <w:kern w:val="1"/>
      <w:sz w:val="24"/>
      <w:szCs w:val="24"/>
      <w:lang w:val="en-US" w:eastAsia="ar-SA"/>
    </w:rPr>
  </w:style>
  <w:style w:type="paragraph" w:styleId="Heading1">
    <w:name w:val="heading 1"/>
    <w:basedOn w:val="Normal"/>
    <w:next w:val="BodyText"/>
    <w:qFormat/>
    <w:pPr>
      <w:keepNext/>
      <w:keepLines/>
      <w:spacing w:before="480"/>
      <w:outlineLvl w:val="0"/>
    </w:pPr>
    <w:rPr>
      <w:rFonts w:ascii="Cambria" w:hAnsi="Cambria" w:cs="font341"/>
      <w:b/>
      <w:bCs/>
      <w:color w:val="345A8A"/>
      <w:sz w:val="32"/>
      <w:szCs w:val="32"/>
    </w:rPr>
  </w:style>
  <w:style w:type="paragraph" w:styleId="Heading2">
    <w:name w:val="heading 2"/>
    <w:basedOn w:val="Normal"/>
    <w:next w:val="BodyText"/>
    <w:qFormat/>
    <w:pPr>
      <w:keepNext/>
      <w:keepLines/>
      <w:numPr>
        <w:ilvl w:val="1"/>
        <w:numId w:val="1"/>
      </w:numPr>
      <w:spacing w:before="200"/>
      <w:outlineLvl w:val="1"/>
    </w:pPr>
    <w:rPr>
      <w:rFonts w:ascii="Cambria" w:hAnsi="Cambria" w:cs="font341"/>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rPr>
      <w:rFonts w:ascii="Tahoma" w:hAnsi="Tahoma" w:cs="Tahoma"/>
      <w:sz w:val="16"/>
      <w:szCs w:val="16"/>
    </w:rPr>
  </w:style>
  <w:style w:type="character" w:customStyle="1" w:styleId="HeaderChar">
    <w:name w:val="Header Char"/>
    <w:rPr>
      <w:rFonts w:cs="Times New Roman"/>
    </w:rPr>
  </w:style>
  <w:style w:type="character" w:customStyle="1" w:styleId="FooterChar">
    <w:name w:val="Footer Char"/>
    <w:rPr>
      <w:rFonts w:cs="Times New Roman"/>
    </w:rPr>
  </w:style>
  <w:style w:type="character" w:styleId="Hyperlink">
    <w:name w:val="Hyperlink"/>
    <w:uiPriority w:val="99"/>
    <w:rPr>
      <w:rFonts w:cs="Times New Roman"/>
      <w:color w:val="0000FF"/>
      <w:u w:val="single"/>
    </w:rPr>
  </w:style>
  <w:style w:type="character" w:styleId="Emphasis">
    <w:name w:val="Emphasis"/>
    <w:qFormat/>
    <w:rPr>
      <w:rFonts w:cs="Times New Roman"/>
      <w:i/>
      <w:iCs/>
    </w:rPr>
  </w:style>
  <w:style w:type="character" w:customStyle="1" w:styleId="disease3">
    <w:name w:val="disease3"/>
    <w:rPr>
      <w:rFonts w:cs="Times New Roman"/>
    </w:rPr>
  </w:style>
  <w:style w:type="character" w:customStyle="1" w:styleId="geneontology3">
    <w:name w:val="geneontology3"/>
    <w:rPr>
      <w:rFonts w:cs="Times New Roman"/>
    </w:rPr>
  </w:style>
  <w:style w:type="character" w:customStyle="1" w:styleId="CommentReference1">
    <w:name w:val="Comment Reference1"/>
    <w:rPr>
      <w:rFonts w:cs="Times New Roman"/>
      <w:sz w:val="16"/>
      <w:szCs w:val="16"/>
    </w:rPr>
  </w:style>
  <w:style w:type="character" w:customStyle="1" w:styleId="CommentTextChar">
    <w:name w:val="Comment Text Char"/>
    <w:uiPriority w:val="99"/>
    <w:rPr>
      <w:rFonts w:cs="Times New Roman"/>
      <w:sz w:val="20"/>
      <w:szCs w:val="20"/>
    </w:rPr>
  </w:style>
  <w:style w:type="character" w:customStyle="1" w:styleId="CommentSubjectChar">
    <w:name w:val="Comment Subject Char"/>
    <w:rPr>
      <w:rFonts w:cs="Times New Roman"/>
      <w:b/>
      <w:bCs/>
      <w:sz w:val="20"/>
      <w:szCs w:val="20"/>
    </w:rPr>
  </w:style>
  <w:style w:type="character" w:customStyle="1" w:styleId="ParaChar">
    <w:name w:val="Para Char"/>
    <w:rPr>
      <w:rFonts w:ascii="Times New Roman" w:hAnsi="Times New Roman" w:cs="Times New Roman"/>
      <w:sz w:val="20"/>
      <w:szCs w:val="20"/>
    </w:rPr>
  </w:style>
  <w:style w:type="character" w:customStyle="1" w:styleId="st">
    <w:name w:val="st"/>
    <w:basedOn w:val="DefaultParagraphFont"/>
  </w:style>
  <w:style w:type="character" w:customStyle="1" w:styleId="citation">
    <w:name w:val="citation"/>
    <w:basedOn w:val="DefaultParagraphFont"/>
  </w:style>
  <w:style w:type="character" w:customStyle="1" w:styleId="printonly">
    <w:name w:val="printonly"/>
    <w:basedOn w:val="DefaultParagraphFont"/>
  </w:style>
  <w:style w:type="character" w:customStyle="1" w:styleId="reference-accessdate">
    <w:name w:val="reference-accessdate"/>
    <w:basedOn w:val="DefaultParagraphFont"/>
  </w:style>
  <w:style w:type="character" w:styleId="FollowedHyperlink">
    <w:name w:val="FollowedHyperlink"/>
    <w:rPr>
      <w:color w:val="800080"/>
      <w:u w:val="single"/>
    </w:rPr>
  </w:style>
  <w:style w:type="character" w:customStyle="1" w:styleId="apple-converted-space">
    <w:name w:val="apple-converted-space"/>
    <w:basedOn w:val="DefaultParagraphFont"/>
  </w:style>
  <w:style w:type="character" w:customStyle="1" w:styleId="NoSpacingChar">
    <w:name w:val="No Spacing Char"/>
    <w:rPr>
      <w:rFonts w:ascii="Times New Roman" w:eastAsia="Calibri" w:hAnsi="Times New Roman"/>
      <w:sz w:val="24"/>
      <w:szCs w:val="24"/>
    </w:rPr>
  </w:style>
  <w:style w:type="character" w:customStyle="1" w:styleId="Heading1Char">
    <w:name w:val="Heading 1 Char"/>
    <w:rPr>
      <w:rFonts w:ascii="Cambria" w:hAnsi="Cambria" w:cs="font341"/>
      <w:b/>
      <w:bCs/>
      <w:color w:val="345A8A"/>
      <w:sz w:val="32"/>
      <w:szCs w:val="32"/>
      <w:lang w:val="en-US"/>
    </w:rPr>
  </w:style>
  <w:style w:type="character" w:customStyle="1" w:styleId="Heading2Char">
    <w:name w:val="Heading 2 Char"/>
    <w:rPr>
      <w:rFonts w:ascii="Cambria" w:hAnsi="Cambria" w:cs="font341"/>
      <w:b/>
      <w:bCs/>
      <w:color w:val="4F81BD"/>
      <w:sz w:val="26"/>
      <w:szCs w:val="26"/>
      <w:lang w:val="en-US"/>
    </w:rPr>
  </w:style>
  <w:style w:type="character" w:customStyle="1" w:styleId="articletext">
    <w:name w:val="articletext"/>
    <w:basedOn w:val="DefaultParagraphFont"/>
  </w:style>
  <w:style w:type="character" w:customStyle="1" w:styleId="LineNumber1">
    <w:name w:val="Line Number1"/>
    <w:basedOn w:val="DefaultParagraphFont"/>
  </w:style>
  <w:style w:type="character" w:customStyle="1" w:styleId="ListLabel1">
    <w:name w:val="ListLabel 1"/>
    <w:rPr>
      <w:rFonts w:cs="Times New Roman"/>
    </w:rPr>
  </w:style>
  <w:style w:type="character" w:customStyle="1" w:styleId="ListLabel2">
    <w:name w:val="ListLabel 2"/>
    <w:rPr>
      <w:rFonts w:eastAsia="Times New Roman"/>
    </w:rPr>
  </w:style>
  <w:style w:type="character" w:customStyle="1" w:styleId="ListLabel3">
    <w:name w:val="ListLabel 3"/>
    <w:rPr>
      <w:rFonts w:cs="Times New Roman"/>
      <w:b w:val="0"/>
    </w:rPr>
  </w:style>
  <w:style w:type="character" w:customStyle="1" w:styleId="ListLabel4">
    <w:name w:val="ListLabel 4"/>
    <w:rPr>
      <w:rFonts w:eastAsia="Times New Roman"/>
      <w:color w:val="4F81BD"/>
    </w:rPr>
  </w:style>
  <w:style w:type="character" w:customStyle="1" w:styleId="ListLabel5">
    <w:name w:val="ListLabel 5"/>
    <w:rPr>
      <w:rFonts w:eastAsia="Times New Roman" w:cs="Times New Roman"/>
      <w:sz w:val="22"/>
    </w:rPr>
  </w:style>
  <w:style w:type="character" w:customStyle="1" w:styleId="ListLabel6">
    <w:name w:val="ListLabel 6"/>
    <w:rPr>
      <w:rFonts w:cs="Courier New"/>
    </w:rPr>
  </w:style>
  <w:style w:type="character" w:customStyle="1" w:styleId="ListLabel7">
    <w:name w:val="ListLabel 7"/>
    <w:rPr>
      <w:sz w:val="20"/>
    </w:rPr>
  </w:style>
  <w:style w:type="character" w:customStyle="1" w:styleId="ListLabel8">
    <w:name w:val="ListLabel 8"/>
    <w:rPr>
      <w:b/>
    </w:rPr>
  </w:style>
  <w:style w:type="character" w:customStyle="1" w:styleId="ListLabel9">
    <w:name w:val="ListLabel 9"/>
    <w:rPr>
      <w:rFonts w:eastAsia="Times New Roman" w:cs="Times New Roman"/>
    </w:rPr>
  </w:style>
  <w:style w:type="character" w:styleId="LineNumber">
    <w:name w:val="line number"/>
  </w:style>
  <w:style w:type="paragraph" w:customStyle="1" w:styleId="Titre">
    <w:name w:val="Titre"/>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Lgende">
    <w:name w:val="Légende"/>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ListParagraph">
    <w:name w:val="List Paragraph"/>
    <w:basedOn w:val="Normal"/>
    <w:qFormat/>
    <w:pPr>
      <w:ind w:left="720"/>
    </w:pPr>
  </w:style>
  <w:style w:type="paragraph" w:styleId="BalloonText">
    <w:name w:val="Balloon Text"/>
    <w:basedOn w:val="Normal"/>
    <w:pPr>
      <w:spacing w:line="100" w:lineRule="atLeast"/>
    </w:pPr>
    <w:rPr>
      <w:rFonts w:ascii="Tahoma" w:hAnsi="Tahoma" w:cs="Tahoma"/>
      <w:sz w:val="16"/>
      <w:szCs w:val="16"/>
    </w:rPr>
  </w:style>
  <w:style w:type="paragraph" w:styleId="Header">
    <w:name w:val="header"/>
    <w:basedOn w:val="Normal"/>
    <w:pPr>
      <w:suppressLineNumbers/>
      <w:tabs>
        <w:tab w:val="center" w:pos="4536"/>
        <w:tab w:val="right" w:pos="9072"/>
      </w:tabs>
      <w:spacing w:line="100" w:lineRule="atLeast"/>
    </w:pPr>
  </w:style>
  <w:style w:type="paragraph" w:styleId="Footer">
    <w:name w:val="footer"/>
    <w:basedOn w:val="Normal"/>
    <w:pPr>
      <w:suppressLineNumbers/>
      <w:tabs>
        <w:tab w:val="center" w:pos="4536"/>
        <w:tab w:val="right" w:pos="9072"/>
      </w:tabs>
      <w:spacing w:line="100" w:lineRule="atLeast"/>
    </w:pPr>
  </w:style>
  <w:style w:type="paragraph" w:customStyle="1" w:styleId="sfsurveyheader">
    <w:name w:val="sfsurveyheader"/>
    <w:basedOn w:val="Normal"/>
    <w:pPr>
      <w:spacing w:after="90" w:line="240" w:lineRule="atLeast"/>
      <w:ind w:left="30" w:right="150"/>
    </w:pPr>
    <w:rPr>
      <w:rFonts w:ascii="Arial" w:hAnsi="Arial" w:cs="Arial"/>
      <w:b/>
      <w:bCs/>
      <w:color w:val="333333"/>
      <w:sz w:val="26"/>
      <w:szCs w:val="26"/>
    </w:rPr>
  </w:style>
  <w:style w:type="paragraph" w:customStyle="1" w:styleId="CommentText1">
    <w:name w:val="Comment Text1"/>
    <w:basedOn w:val="Normal"/>
    <w:pPr>
      <w:spacing w:line="100" w:lineRule="atLeast"/>
    </w:pPr>
    <w:rPr>
      <w:sz w:val="20"/>
      <w:szCs w:val="20"/>
    </w:rPr>
  </w:style>
  <w:style w:type="paragraph" w:customStyle="1" w:styleId="CommentSubject1">
    <w:name w:val="Comment Subject1"/>
    <w:basedOn w:val="CommentText1"/>
    <w:rPr>
      <w:b/>
      <w:bCs/>
    </w:rPr>
  </w:style>
  <w:style w:type="paragraph" w:styleId="Revision">
    <w:name w:val="Revision"/>
    <w:pPr>
      <w:suppressAutoHyphens/>
    </w:pPr>
    <w:rPr>
      <w:rFonts w:ascii="Calibri" w:hAnsi="Calibri"/>
      <w:kern w:val="1"/>
      <w:sz w:val="22"/>
      <w:szCs w:val="22"/>
      <w:lang w:eastAsia="ar-SA"/>
    </w:rPr>
  </w:style>
  <w:style w:type="paragraph" w:customStyle="1" w:styleId="Para">
    <w:name w:val="Para"/>
    <w:basedOn w:val="Normal"/>
    <w:pPr>
      <w:spacing w:line="360" w:lineRule="auto"/>
      <w:ind w:firstLine="288"/>
    </w:pPr>
    <w:rPr>
      <w:szCs w:val="20"/>
    </w:rPr>
  </w:style>
  <w:style w:type="paragraph" w:styleId="NoSpacing">
    <w:name w:val="No Spacing"/>
    <w:qFormat/>
    <w:pPr>
      <w:suppressAutoHyphens/>
    </w:pPr>
    <w:rPr>
      <w:rFonts w:eastAsia="Calibri"/>
      <w:kern w:val="1"/>
      <w:sz w:val="24"/>
      <w:szCs w:val="24"/>
      <w:lang w:eastAsia="ar-SA"/>
    </w:rPr>
  </w:style>
  <w:style w:type="character" w:styleId="CommentReference">
    <w:name w:val="annotation reference"/>
    <w:uiPriority w:val="99"/>
    <w:semiHidden/>
    <w:unhideWhenUsed/>
    <w:rsid w:val="00350498"/>
    <w:rPr>
      <w:sz w:val="16"/>
      <w:szCs w:val="16"/>
    </w:rPr>
  </w:style>
  <w:style w:type="paragraph" w:styleId="CommentText">
    <w:name w:val="annotation text"/>
    <w:basedOn w:val="Normal"/>
    <w:link w:val="CommentTextChar1"/>
    <w:uiPriority w:val="99"/>
    <w:unhideWhenUsed/>
    <w:rsid w:val="00350498"/>
    <w:rPr>
      <w:sz w:val="20"/>
      <w:szCs w:val="20"/>
    </w:rPr>
  </w:style>
  <w:style w:type="character" w:customStyle="1" w:styleId="CommentTextChar1">
    <w:name w:val="Comment Text Char1"/>
    <w:link w:val="CommentText"/>
    <w:uiPriority w:val="99"/>
    <w:semiHidden/>
    <w:rsid w:val="00350498"/>
    <w:rPr>
      <w:kern w:val="1"/>
      <w:lang w:val="en-US" w:eastAsia="ar-SA"/>
    </w:rPr>
  </w:style>
  <w:style w:type="paragraph" w:styleId="CommentSubject">
    <w:name w:val="annotation subject"/>
    <w:basedOn w:val="CommentText"/>
    <w:next w:val="CommentText"/>
    <w:link w:val="CommentSubjectChar1"/>
    <w:uiPriority w:val="99"/>
    <w:semiHidden/>
    <w:unhideWhenUsed/>
    <w:rsid w:val="00350498"/>
    <w:rPr>
      <w:b/>
      <w:bCs/>
    </w:rPr>
  </w:style>
  <w:style w:type="character" w:customStyle="1" w:styleId="CommentSubjectChar1">
    <w:name w:val="Comment Subject Char1"/>
    <w:link w:val="CommentSubject"/>
    <w:uiPriority w:val="99"/>
    <w:semiHidden/>
    <w:rsid w:val="00350498"/>
    <w:rPr>
      <w:b/>
      <w:bCs/>
      <w:kern w:val="1"/>
      <w:lang w:val="en-US" w:eastAsia="ar-SA"/>
    </w:rPr>
  </w:style>
  <w:style w:type="paragraph" w:customStyle="1" w:styleId="EndNoteBibliographyTitle">
    <w:name w:val="EndNote Bibliography Title"/>
    <w:basedOn w:val="Normal"/>
    <w:link w:val="EndNoteBibliographyTitleChar"/>
    <w:rsid w:val="00880676"/>
    <w:pPr>
      <w:jc w:val="center"/>
    </w:pPr>
    <w:rPr>
      <w:noProof/>
    </w:rPr>
  </w:style>
  <w:style w:type="character" w:customStyle="1" w:styleId="EndNoteBibliographyTitleChar">
    <w:name w:val="EndNote Bibliography Title Char"/>
    <w:basedOn w:val="DefaultParagraphFont"/>
    <w:link w:val="EndNoteBibliographyTitle"/>
    <w:rsid w:val="00880676"/>
    <w:rPr>
      <w:noProof/>
      <w:kern w:val="1"/>
      <w:sz w:val="24"/>
      <w:szCs w:val="24"/>
      <w:lang w:val="en-US" w:eastAsia="ar-SA"/>
    </w:rPr>
  </w:style>
  <w:style w:type="paragraph" w:customStyle="1" w:styleId="EndNoteBibliography">
    <w:name w:val="EndNote Bibliography"/>
    <w:basedOn w:val="Normal"/>
    <w:link w:val="EndNoteBibliographyChar"/>
    <w:rsid w:val="00880676"/>
    <w:pPr>
      <w:spacing w:line="240" w:lineRule="auto"/>
    </w:pPr>
    <w:rPr>
      <w:noProof/>
    </w:rPr>
  </w:style>
  <w:style w:type="character" w:customStyle="1" w:styleId="EndNoteBibliographyChar">
    <w:name w:val="EndNote Bibliography Char"/>
    <w:basedOn w:val="DefaultParagraphFont"/>
    <w:link w:val="EndNoteBibliography"/>
    <w:rsid w:val="00880676"/>
    <w:rPr>
      <w:noProof/>
      <w:kern w:val="1"/>
      <w:sz w:val="24"/>
      <w:szCs w:val="24"/>
      <w:lang w:val="en-US" w:eastAsia="ar-SA"/>
    </w:rPr>
  </w:style>
  <w:style w:type="table" w:styleId="TableGrid">
    <w:name w:val="Table Grid"/>
    <w:basedOn w:val="TableNormal"/>
    <w:uiPriority w:val="59"/>
    <w:rsid w:val="00C741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290FF3"/>
    <w:pPr>
      <w:spacing w:line="240" w:lineRule="auto"/>
    </w:pPr>
    <w:rPr>
      <w:sz w:val="20"/>
      <w:szCs w:val="20"/>
    </w:rPr>
  </w:style>
  <w:style w:type="character" w:customStyle="1" w:styleId="EndnoteTextChar">
    <w:name w:val="Endnote Text Char"/>
    <w:basedOn w:val="DefaultParagraphFont"/>
    <w:link w:val="EndnoteText"/>
    <w:uiPriority w:val="99"/>
    <w:semiHidden/>
    <w:rsid w:val="00290FF3"/>
    <w:rPr>
      <w:kern w:val="1"/>
      <w:lang w:val="en-US" w:eastAsia="ar-SA"/>
    </w:rPr>
  </w:style>
  <w:style w:type="character" w:styleId="EndnoteReference">
    <w:name w:val="endnote reference"/>
    <w:basedOn w:val="DefaultParagraphFont"/>
    <w:uiPriority w:val="99"/>
    <w:semiHidden/>
    <w:unhideWhenUsed/>
    <w:rsid w:val="00290FF3"/>
    <w:rPr>
      <w:vertAlign w:val="superscript"/>
    </w:rPr>
  </w:style>
  <w:style w:type="character" w:customStyle="1" w:styleId="highlight">
    <w:name w:val="highlight"/>
    <w:basedOn w:val="DefaultParagraphFont"/>
    <w:rsid w:val="00437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27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dra.boccard@ndcn.ox.ac.uk" TargetMode="Externa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sf-36.org/demos/sf-36.html" TargetMode="External"/><Relationship Id="rId2" Type="http://schemas.openxmlformats.org/officeDocument/2006/relationships/numbering" Target="numbering.xml"/><Relationship Id="rId16" Type="http://schemas.openxmlformats.org/officeDocument/2006/relationships/hyperlink" Target="http://www.iasp-pai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98B35-6D86-4B25-9773-575E604F3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23</Pages>
  <Words>14999</Words>
  <Characters>85499</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100298</CharactersWithSpaces>
  <SharedDoc>false</SharedDoc>
  <HLinks>
    <vt:vector size="306" baseType="variant">
      <vt:variant>
        <vt:i4>6029404</vt:i4>
      </vt:variant>
      <vt:variant>
        <vt:i4>150</vt:i4>
      </vt:variant>
      <vt:variant>
        <vt:i4>0</vt:i4>
      </vt:variant>
      <vt:variant>
        <vt:i4>5</vt:i4>
      </vt:variant>
      <vt:variant>
        <vt:lpwstr>http://www.sf-36.org/demos/sf-36.html</vt:lpwstr>
      </vt:variant>
      <vt:variant>
        <vt:lpwstr/>
      </vt:variant>
      <vt:variant>
        <vt:i4>4784139</vt:i4>
      </vt:variant>
      <vt:variant>
        <vt:i4>147</vt:i4>
      </vt:variant>
      <vt:variant>
        <vt:i4>0</vt:i4>
      </vt:variant>
      <vt:variant>
        <vt:i4>5</vt:i4>
      </vt:variant>
      <vt:variant>
        <vt:lpwstr/>
      </vt:variant>
      <vt:variant>
        <vt:lpwstr>_ENREF_8</vt:lpwstr>
      </vt:variant>
      <vt:variant>
        <vt:i4>4390923</vt:i4>
      </vt:variant>
      <vt:variant>
        <vt:i4>144</vt:i4>
      </vt:variant>
      <vt:variant>
        <vt:i4>0</vt:i4>
      </vt:variant>
      <vt:variant>
        <vt:i4>5</vt:i4>
      </vt:variant>
      <vt:variant>
        <vt:lpwstr/>
      </vt:variant>
      <vt:variant>
        <vt:lpwstr>_ENREF_23</vt:lpwstr>
      </vt:variant>
      <vt:variant>
        <vt:i4>4784139</vt:i4>
      </vt:variant>
      <vt:variant>
        <vt:i4>141</vt:i4>
      </vt:variant>
      <vt:variant>
        <vt:i4>0</vt:i4>
      </vt:variant>
      <vt:variant>
        <vt:i4>5</vt:i4>
      </vt:variant>
      <vt:variant>
        <vt:lpwstr/>
      </vt:variant>
      <vt:variant>
        <vt:lpwstr>_ENREF_8</vt:lpwstr>
      </vt:variant>
      <vt:variant>
        <vt:i4>4521995</vt:i4>
      </vt:variant>
      <vt:variant>
        <vt:i4>138</vt:i4>
      </vt:variant>
      <vt:variant>
        <vt:i4>0</vt:i4>
      </vt:variant>
      <vt:variant>
        <vt:i4>5</vt:i4>
      </vt:variant>
      <vt:variant>
        <vt:lpwstr/>
      </vt:variant>
      <vt:variant>
        <vt:lpwstr>_ENREF_40</vt:lpwstr>
      </vt:variant>
      <vt:variant>
        <vt:i4>4325387</vt:i4>
      </vt:variant>
      <vt:variant>
        <vt:i4>135</vt:i4>
      </vt:variant>
      <vt:variant>
        <vt:i4>0</vt:i4>
      </vt:variant>
      <vt:variant>
        <vt:i4>5</vt:i4>
      </vt:variant>
      <vt:variant>
        <vt:lpwstr/>
      </vt:variant>
      <vt:variant>
        <vt:lpwstr>_ENREF_39</vt:lpwstr>
      </vt:variant>
      <vt:variant>
        <vt:i4>4325387</vt:i4>
      </vt:variant>
      <vt:variant>
        <vt:i4>132</vt:i4>
      </vt:variant>
      <vt:variant>
        <vt:i4>0</vt:i4>
      </vt:variant>
      <vt:variant>
        <vt:i4>5</vt:i4>
      </vt:variant>
      <vt:variant>
        <vt:lpwstr/>
      </vt:variant>
      <vt:variant>
        <vt:lpwstr>_ENREF_38</vt:lpwstr>
      </vt:variant>
      <vt:variant>
        <vt:i4>4325387</vt:i4>
      </vt:variant>
      <vt:variant>
        <vt:i4>129</vt:i4>
      </vt:variant>
      <vt:variant>
        <vt:i4>0</vt:i4>
      </vt:variant>
      <vt:variant>
        <vt:i4>5</vt:i4>
      </vt:variant>
      <vt:variant>
        <vt:lpwstr/>
      </vt:variant>
      <vt:variant>
        <vt:lpwstr>_ENREF_37</vt:lpwstr>
      </vt:variant>
      <vt:variant>
        <vt:i4>4325387</vt:i4>
      </vt:variant>
      <vt:variant>
        <vt:i4>126</vt:i4>
      </vt:variant>
      <vt:variant>
        <vt:i4>0</vt:i4>
      </vt:variant>
      <vt:variant>
        <vt:i4>5</vt:i4>
      </vt:variant>
      <vt:variant>
        <vt:lpwstr/>
      </vt:variant>
      <vt:variant>
        <vt:lpwstr>_ENREF_36</vt:lpwstr>
      </vt:variant>
      <vt:variant>
        <vt:i4>4325387</vt:i4>
      </vt:variant>
      <vt:variant>
        <vt:i4>123</vt:i4>
      </vt:variant>
      <vt:variant>
        <vt:i4>0</vt:i4>
      </vt:variant>
      <vt:variant>
        <vt:i4>5</vt:i4>
      </vt:variant>
      <vt:variant>
        <vt:lpwstr/>
      </vt:variant>
      <vt:variant>
        <vt:lpwstr>_ENREF_35</vt:lpwstr>
      </vt:variant>
      <vt:variant>
        <vt:i4>4325387</vt:i4>
      </vt:variant>
      <vt:variant>
        <vt:i4>120</vt:i4>
      </vt:variant>
      <vt:variant>
        <vt:i4>0</vt:i4>
      </vt:variant>
      <vt:variant>
        <vt:i4>5</vt:i4>
      </vt:variant>
      <vt:variant>
        <vt:lpwstr/>
      </vt:variant>
      <vt:variant>
        <vt:lpwstr>_ENREF_34</vt:lpwstr>
      </vt:variant>
      <vt:variant>
        <vt:i4>4325387</vt:i4>
      </vt:variant>
      <vt:variant>
        <vt:i4>117</vt:i4>
      </vt:variant>
      <vt:variant>
        <vt:i4>0</vt:i4>
      </vt:variant>
      <vt:variant>
        <vt:i4>5</vt:i4>
      </vt:variant>
      <vt:variant>
        <vt:lpwstr/>
      </vt:variant>
      <vt:variant>
        <vt:lpwstr>_ENREF_33</vt:lpwstr>
      </vt:variant>
      <vt:variant>
        <vt:i4>4325387</vt:i4>
      </vt:variant>
      <vt:variant>
        <vt:i4>114</vt:i4>
      </vt:variant>
      <vt:variant>
        <vt:i4>0</vt:i4>
      </vt:variant>
      <vt:variant>
        <vt:i4>5</vt:i4>
      </vt:variant>
      <vt:variant>
        <vt:lpwstr/>
      </vt:variant>
      <vt:variant>
        <vt:lpwstr>_ENREF_32</vt:lpwstr>
      </vt:variant>
      <vt:variant>
        <vt:i4>4194315</vt:i4>
      </vt:variant>
      <vt:variant>
        <vt:i4>111</vt:i4>
      </vt:variant>
      <vt:variant>
        <vt:i4>0</vt:i4>
      </vt:variant>
      <vt:variant>
        <vt:i4>5</vt:i4>
      </vt:variant>
      <vt:variant>
        <vt:lpwstr/>
      </vt:variant>
      <vt:variant>
        <vt:lpwstr>_ENREF_15</vt:lpwstr>
      </vt:variant>
      <vt:variant>
        <vt:i4>4194315</vt:i4>
      </vt:variant>
      <vt:variant>
        <vt:i4>108</vt:i4>
      </vt:variant>
      <vt:variant>
        <vt:i4>0</vt:i4>
      </vt:variant>
      <vt:variant>
        <vt:i4>5</vt:i4>
      </vt:variant>
      <vt:variant>
        <vt:lpwstr/>
      </vt:variant>
      <vt:variant>
        <vt:lpwstr>_ENREF_14</vt:lpwstr>
      </vt:variant>
      <vt:variant>
        <vt:i4>4325387</vt:i4>
      </vt:variant>
      <vt:variant>
        <vt:i4>105</vt:i4>
      </vt:variant>
      <vt:variant>
        <vt:i4>0</vt:i4>
      </vt:variant>
      <vt:variant>
        <vt:i4>5</vt:i4>
      </vt:variant>
      <vt:variant>
        <vt:lpwstr/>
      </vt:variant>
      <vt:variant>
        <vt:lpwstr>_ENREF_31</vt:lpwstr>
      </vt:variant>
      <vt:variant>
        <vt:i4>4390923</vt:i4>
      </vt:variant>
      <vt:variant>
        <vt:i4>102</vt:i4>
      </vt:variant>
      <vt:variant>
        <vt:i4>0</vt:i4>
      </vt:variant>
      <vt:variant>
        <vt:i4>5</vt:i4>
      </vt:variant>
      <vt:variant>
        <vt:lpwstr/>
      </vt:variant>
      <vt:variant>
        <vt:lpwstr>_ENREF_28</vt:lpwstr>
      </vt:variant>
      <vt:variant>
        <vt:i4>4390923</vt:i4>
      </vt:variant>
      <vt:variant>
        <vt:i4>99</vt:i4>
      </vt:variant>
      <vt:variant>
        <vt:i4>0</vt:i4>
      </vt:variant>
      <vt:variant>
        <vt:i4>5</vt:i4>
      </vt:variant>
      <vt:variant>
        <vt:lpwstr/>
      </vt:variant>
      <vt:variant>
        <vt:lpwstr>_ENREF_28</vt:lpwstr>
      </vt:variant>
      <vt:variant>
        <vt:i4>4390923</vt:i4>
      </vt:variant>
      <vt:variant>
        <vt:i4>96</vt:i4>
      </vt:variant>
      <vt:variant>
        <vt:i4>0</vt:i4>
      </vt:variant>
      <vt:variant>
        <vt:i4>5</vt:i4>
      </vt:variant>
      <vt:variant>
        <vt:lpwstr/>
      </vt:variant>
      <vt:variant>
        <vt:lpwstr>_ENREF_26</vt:lpwstr>
      </vt:variant>
      <vt:variant>
        <vt:i4>4390923</vt:i4>
      </vt:variant>
      <vt:variant>
        <vt:i4>93</vt:i4>
      </vt:variant>
      <vt:variant>
        <vt:i4>0</vt:i4>
      </vt:variant>
      <vt:variant>
        <vt:i4>5</vt:i4>
      </vt:variant>
      <vt:variant>
        <vt:lpwstr/>
      </vt:variant>
      <vt:variant>
        <vt:lpwstr>_ENREF_27</vt:lpwstr>
      </vt:variant>
      <vt:variant>
        <vt:i4>4390923</vt:i4>
      </vt:variant>
      <vt:variant>
        <vt:i4>90</vt:i4>
      </vt:variant>
      <vt:variant>
        <vt:i4>0</vt:i4>
      </vt:variant>
      <vt:variant>
        <vt:i4>5</vt:i4>
      </vt:variant>
      <vt:variant>
        <vt:lpwstr/>
      </vt:variant>
      <vt:variant>
        <vt:lpwstr>_ENREF_26</vt:lpwstr>
      </vt:variant>
      <vt:variant>
        <vt:i4>4390923</vt:i4>
      </vt:variant>
      <vt:variant>
        <vt:i4>87</vt:i4>
      </vt:variant>
      <vt:variant>
        <vt:i4>0</vt:i4>
      </vt:variant>
      <vt:variant>
        <vt:i4>5</vt:i4>
      </vt:variant>
      <vt:variant>
        <vt:lpwstr/>
      </vt:variant>
      <vt:variant>
        <vt:lpwstr>_ENREF_25</vt:lpwstr>
      </vt:variant>
      <vt:variant>
        <vt:i4>4390923</vt:i4>
      </vt:variant>
      <vt:variant>
        <vt:i4>84</vt:i4>
      </vt:variant>
      <vt:variant>
        <vt:i4>0</vt:i4>
      </vt:variant>
      <vt:variant>
        <vt:i4>5</vt:i4>
      </vt:variant>
      <vt:variant>
        <vt:lpwstr/>
      </vt:variant>
      <vt:variant>
        <vt:lpwstr>_ENREF_24</vt:lpwstr>
      </vt:variant>
      <vt:variant>
        <vt:i4>4390923</vt:i4>
      </vt:variant>
      <vt:variant>
        <vt:i4>81</vt:i4>
      </vt:variant>
      <vt:variant>
        <vt:i4>0</vt:i4>
      </vt:variant>
      <vt:variant>
        <vt:i4>5</vt:i4>
      </vt:variant>
      <vt:variant>
        <vt:lpwstr/>
      </vt:variant>
      <vt:variant>
        <vt:lpwstr>_ENREF_23</vt:lpwstr>
      </vt:variant>
      <vt:variant>
        <vt:i4>4390923</vt:i4>
      </vt:variant>
      <vt:variant>
        <vt:i4>78</vt:i4>
      </vt:variant>
      <vt:variant>
        <vt:i4>0</vt:i4>
      </vt:variant>
      <vt:variant>
        <vt:i4>5</vt:i4>
      </vt:variant>
      <vt:variant>
        <vt:lpwstr/>
      </vt:variant>
      <vt:variant>
        <vt:lpwstr>_ENREF_22</vt:lpwstr>
      </vt:variant>
      <vt:variant>
        <vt:i4>4390923</vt:i4>
      </vt:variant>
      <vt:variant>
        <vt:i4>75</vt:i4>
      </vt:variant>
      <vt:variant>
        <vt:i4>0</vt:i4>
      </vt:variant>
      <vt:variant>
        <vt:i4>5</vt:i4>
      </vt:variant>
      <vt:variant>
        <vt:lpwstr/>
      </vt:variant>
      <vt:variant>
        <vt:lpwstr>_ENREF_21</vt:lpwstr>
      </vt:variant>
      <vt:variant>
        <vt:i4>4194315</vt:i4>
      </vt:variant>
      <vt:variant>
        <vt:i4>72</vt:i4>
      </vt:variant>
      <vt:variant>
        <vt:i4>0</vt:i4>
      </vt:variant>
      <vt:variant>
        <vt:i4>5</vt:i4>
      </vt:variant>
      <vt:variant>
        <vt:lpwstr/>
      </vt:variant>
      <vt:variant>
        <vt:lpwstr>_ENREF_11</vt:lpwstr>
      </vt:variant>
      <vt:variant>
        <vt:i4>4390923</vt:i4>
      </vt:variant>
      <vt:variant>
        <vt:i4>69</vt:i4>
      </vt:variant>
      <vt:variant>
        <vt:i4>0</vt:i4>
      </vt:variant>
      <vt:variant>
        <vt:i4>5</vt:i4>
      </vt:variant>
      <vt:variant>
        <vt:lpwstr/>
      </vt:variant>
      <vt:variant>
        <vt:lpwstr>_ENREF_20</vt:lpwstr>
      </vt:variant>
      <vt:variant>
        <vt:i4>4194315</vt:i4>
      </vt:variant>
      <vt:variant>
        <vt:i4>66</vt:i4>
      </vt:variant>
      <vt:variant>
        <vt:i4>0</vt:i4>
      </vt:variant>
      <vt:variant>
        <vt:i4>5</vt:i4>
      </vt:variant>
      <vt:variant>
        <vt:lpwstr/>
      </vt:variant>
      <vt:variant>
        <vt:lpwstr>_ENREF_10</vt:lpwstr>
      </vt:variant>
      <vt:variant>
        <vt:i4>4194315</vt:i4>
      </vt:variant>
      <vt:variant>
        <vt:i4>63</vt:i4>
      </vt:variant>
      <vt:variant>
        <vt:i4>0</vt:i4>
      </vt:variant>
      <vt:variant>
        <vt:i4>5</vt:i4>
      </vt:variant>
      <vt:variant>
        <vt:lpwstr/>
      </vt:variant>
      <vt:variant>
        <vt:lpwstr>_ENREF_19</vt:lpwstr>
      </vt:variant>
      <vt:variant>
        <vt:i4>4194315</vt:i4>
      </vt:variant>
      <vt:variant>
        <vt:i4>60</vt:i4>
      </vt:variant>
      <vt:variant>
        <vt:i4>0</vt:i4>
      </vt:variant>
      <vt:variant>
        <vt:i4>5</vt:i4>
      </vt:variant>
      <vt:variant>
        <vt:lpwstr/>
      </vt:variant>
      <vt:variant>
        <vt:lpwstr>_ENREF_18</vt:lpwstr>
      </vt:variant>
      <vt:variant>
        <vt:i4>4194315</vt:i4>
      </vt:variant>
      <vt:variant>
        <vt:i4>57</vt:i4>
      </vt:variant>
      <vt:variant>
        <vt:i4>0</vt:i4>
      </vt:variant>
      <vt:variant>
        <vt:i4>5</vt:i4>
      </vt:variant>
      <vt:variant>
        <vt:lpwstr/>
      </vt:variant>
      <vt:variant>
        <vt:lpwstr>_ENREF_17</vt:lpwstr>
      </vt:variant>
      <vt:variant>
        <vt:i4>4194315</vt:i4>
      </vt:variant>
      <vt:variant>
        <vt:i4>54</vt:i4>
      </vt:variant>
      <vt:variant>
        <vt:i4>0</vt:i4>
      </vt:variant>
      <vt:variant>
        <vt:i4>5</vt:i4>
      </vt:variant>
      <vt:variant>
        <vt:lpwstr/>
      </vt:variant>
      <vt:variant>
        <vt:lpwstr>_ENREF_17</vt:lpwstr>
      </vt:variant>
      <vt:variant>
        <vt:i4>4194315</vt:i4>
      </vt:variant>
      <vt:variant>
        <vt:i4>51</vt:i4>
      </vt:variant>
      <vt:variant>
        <vt:i4>0</vt:i4>
      </vt:variant>
      <vt:variant>
        <vt:i4>5</vt:i4>
      </vt:variant>
      <vt:variant>
        <vt:lpwstr/>
      </vt:variant>
      <vt:variant>
        <vt:lpwstr>_ENREF_16</vt:lpwstr>
      </vt:variant>
      <vt:variant>
        <vt:i4>4784139</vt:i4>
      </vt:variant>
      <vt:variant>
        <vt:i4>48</vt:i4>
      </vt:variant>
      <vt:variant>
        <vt:i4>0</vt:i4>
      </vt:variant>
      <vt:variant>
        <vt:i4>5</vt:i4>
      </vt:variant>
      <vt:variant>
        <vt:lpwstr/>
      </vt:variant>
      <vt:variant>
        <vt:lpwstr>_ENREF_8</vt:lpwstr>
      </vt:variant>
      <vt:variant>
        <vt:i4>4784139</vt:i4>
      </vt:variant>
      <vt:variant>
        <vt:i4>45</vt:i4>
      </vt:variant>
      <vt:variant>
        <vt:i4>0</vt:i4>
      </vt:variant>
      <vt:variant>
        <vt:i4>5</vt:i4>
      </vt:variant>
      <vt:variant>
        <vt:lpwstr/>
      </vt:variant>
      <vt:variant>
        <vt:lpwstr>_ENREF_8</vt:lpwstr>
      </vt:variant>
      <vt:variant>
        <vt:i4>4194315</vt:i4>
      </vt:variant>
      <vt:variant>
        <vt:i4>42</vt:i4>
      </vt:variant>
      <vt:variant>
        <vt:i4>0</vt:i4>
      </vt:variant>
      <vt:variant>
        <vt:i4>5</vt:i4>
      </vt:variant>
      <vt:variant>
        <vt:lpwstr/>
      </vt:variant>
      <vt:variant>
        <vt:lpwstr>_ENREF_15</vt:lpwstr>
      </vt:variant>
      <vt:variant>
        <vt:i4>4194315</vt:i4>
      </vt:variant>
      <vt:variant>
        <vt:i4>39</vt:i4>
      </vt:variant>
      <vt:variant>
        <vt:i4>0</vt:i4>
      </vt:variant>
      <vt:variant>
        <vt:i4>5</vt:i4>
      </vt:variant>
      <vt:variant>
        <vt:lpwstr/>
      </vt:variant>
      <vt:variant>
        <vt:lpwstr>_ENREF_14</vt:lpwstr>
      </vt:variant>
      <vt:variant>
        <vt:i4>4194315</vt:i4>
      </vt:variant>
      <vt:variant>
        <vt:i4>36</vt:i4>
      </vt:variant>
      <vt:variant>
        <vt:i4>0</vt:i4>
      </vt:variant>
      <vt:variant>
        <vt:i4>5</vt:i4>
      </vt:variant>
      <vt:variant>
        <vt:lpwstr/>
      </vt:variant>
      <vt:variant>
        <vt:lpwstr>_ENREF_13</vt:lpwstr>
      </vt:variant>
      <vt:variant>
        <vt:i4>4194315</vt:i4>
      </vt:variant>
      <vt:variant>
        <vt:i4>33</vt:i4>
      </vt:variant>
      <vt:variant>
        <vt:i4>0</vt:i4>
      </vt:variant>
      <vt:variant>
        <vt:i4>5</vt:i4>
      </vt:variant>
      <vt:variant>
        <vt:lpwstr/>
      </vt:variant>
      <vt:variant>
        <vt:lpwstr>_ENREF_12</vt:lpwstr>
      </vt:variant>
      <vt:variant>
        <vt:i4>4194315</vt:i4>
      </vt:variant>
      <vt:variant>
        <vt:i4>30</vt:i4>
      </vt:variant>
      <vt:variant>
        <vt:i4>0</vt:i4>
      </vt:variant>
      <vt:variant>
        <vt:i4>5</vt:i4>
      </vt:variant>
      <vt:variant>
        <vt:lpwstr/>
      </vt:variant>
      <vt:variant>
        <vt:lpwstr>_ENREF_11</vt:lpwstr>
      </vt:variant>
      <vt:variant>
        <vt:i4>4194315</vt:i4>
      </vt:variant>
      <vt:variant>
        <vt:i4>27</vt:i4>
      </vt:variant>
      <vt:variant>
        <vt:i4>0</vt:i4>
      </vt:variant>
      <vt:variant>
        <vt:i4>5</vt:i4>
      </vt:variant>
      <vt:variant>
        <vt:lpwstr/>
      </vt:variant>
      <vt:variant>
        <vt:lpwstr>_ENREF_10</vt:lpwstr>
      </vt:variant>
      <vt:variant>
        <vt:i4>4718603</vt:i4>
      </vt:variant>
      <vt:variant>
        <vt:i4>24</vt:i4>
      </vt:variant>
      <vt:variant>
        <vt:i4>0</vt:i4>
      </vt:variant>
      <vt:variant>
        <vt:i4>5</vt:i4>
      </vt:variant>
      <vt:variant>
        <vt:lpwstr/>
      </vt:variant>
      <vt:variant>
        <vt:lpwstr>_ENREF_9</vt:lpwstr>
      </vt:variant>
      <vt:variant>
        <vt:i4>4784139</vt:i4>
      </vt:variant>
      <vt:variant>
        <vt:i4>21</vt:i4>
      </vt:variant>
      <vt:variant>
        <vt:i4>0</vt:i4>
      </vt:variant>
      <vt:variant>
        <vt:i4>5</vt:i4>
      </vt:variant>
      <vt:variant>
        <vt:lpwstr/>
      </vt:variant>
      <vt:variant>
        <vt:lpwstr>_ENREF_8</vt:lpwstr>
      </vt:variant>
      <vt:variant>
        <vt:i4>4587531</vt:i4>
      </vt:variant>
      <vt:variant>
        <vt:i4>18</vt:i4>
      </vt:variant>
      <vt:variant>
        <vt:i4>0</vt:i4>
      </vt:variant>
      <vt:variant>
        <vt:i4>5</vt:i4>
      </vt:variant>
      <vt:variant>
        <vt:lpwstr/>
      </vt:variant>
      <vt:variant>
        <vt:lpwstr>_ENREF_7</vt:lpwstr>
      </vt:variant>
      <vt:variant>
        <vt:i4>4653067</vt:i4>
      </vt:variant>
      <vt:variant>
        <vt:i4>15</vt:i4>
      </vt:variant>
      <vt:variant>
        <vt:i4>0</vt:i4>
      </vt:variant>
      <vt:variant>
        <vt:i4>5</vt:i4>
      </vt:variant>
      <vt:variant>
        <vt:lpwstr/>
      </vt:variant>
      <vt:variant>
        <vt:lpwstr>_ENREF_6</vt:lpwstr>
      </vt:variant>
      <vt:variant>
        <vt:i4>4456459</vt:i4>
      </vt:variant>
      <vt:variant>
        <vt:i4>12</vt:i4>
      </vt:variant>
      <vt:variant>
        <vt:i4>0</vt:i4>
      </vt:variant>
      <vt:variant>
        <vt:i4>5</vt:i4>
      </vt:variant>
      <vt:variant>
        <vt:lpwstr/>
      </vt:variant>
      <vt:variant>
        <vt:lpwstr>_ENREF_5</vt:lpwstr>
      </vt:variant>
      <vt:variant>
        <vt:i4>4521995</vt:i4>
      </vt:variant>
      <vt:variant>
        <vt:i4>9</vt:i4>
      </vt:variant>
      <vt:variant>
        <vt:i4>0</vt:i4>
      </vt:variant>
      <vt:variant>
        <vt:i4>5</vt:i4>
      </vt:variant>
      <vt:variant>
        <vt:lpwstr/>
      </vt:variant>
      <vt:variant>
        <vt:lpwstr>_ENREF_4</vt:lpwstr>
      </vt:variant>
      <vt:variant>
        <vt:i4>4325387</vt:i4>
      </vt:variant>
      <vt:variant>
        <vt:i4>6</vt:i4>
      </vt:variant>
      <vt:variant>
        <vt:i4>0</vt:i4>
      </vt:variant>
      <vt:variant>
        <vt:i4>5</vt:i4>
      </vt:variant>
      <vt:variant>
        <vt:lpwstr/>
      </vt:variant>
      <vt:variant>
        <vt:lpwstr>_ENREF_3</vt:lpwstr>
      </vt:variant>
      <vt:variant>
        <vt:i4>4390923</vt:i4>
      </vt:variant>
      <vt:variant>
        <vt:i4>3</vt:i4>
      </vt:variant>
      <vt:variant>
        <vt:i4>0</vt:i4>
      </vt:variant>
      <vt:variant>
        <vt:i4>5</vt:i4>
      </vt:variant>
      <vt:variant>
        <vt:lpwstr/>
      </vt:variant>
      <vt:variant>
        <vt:lpwstr>_ENREF_2</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Spirella</dc:creator>
  <cp:lastModifiedBy>msdit</cp:lastModifiedBy>
  <cp:revision>3</cp:revision>
  <cp:lastPrinted>2014-01-16T09:02:00Z</cp:lastPrinted>
  <dcterms:created xsi:type="dcterms:W3CDTF">2017-02-07T12:36:00Z</dcterms:created>
  <dcterms:modified xsi:type="dcterms:W3CDTF">2017-02-07T12:54:00Z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University of Oxford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